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737686" w14:textId="77777777" w:rsidR="00625893" w:rsidRDefault="00625893" w:rsidP="00D3720E">
      <w:pPr>
        <w:pStyle w:val="Heading1"/>
        <w:rPr>
          <w:rFonts w:ascii="Arial" w:hAnsi="Arial" w:cs="Arial"/>
          <w:b/>
          <w:bCs/>
          <w:color w:val="000000" w:themeColor="text1"/>
          <w:sz w:val="24"/>
          <w:szCs w:val="24"/>
          <w:u w:val="single"/>
        </w:rPr>
      </w:pPr>
    </w:p>
    <w:p w14:paraId="2F305FC6" w14:textId="77777777" w:rsidR="00F3151A" w:rsidRDefault="00F3151A" w:rsidP="00625893">
      <w:pPr>
        <w:pStyle w:val="Heading1"/>
        <w:jc w:val="center"/>
        <w:rPr>
          <w:rFonts w:ascii="Arial" w:hAnsi="Arial" w:cs="Arial"/>
          <w:b/>
          <w:bCs/>
          <w:color w:val="000000" w:themeColor="text1"/>
          <w:u w:val="single"/>
        </w:rPr>
      </w:pPr>
      <w:bookmarkStart w:id="0" w:name="_Toc71279941"/>
      <w:bookmarkStart w:id="1" w:name="_Toc71279993"/>
    </w:p>
    <w:p w14:paraId="6E4CF5AA" w14:textId="77777777" w:rsidR="00F3151A" w:rsidRDefault="00F3151A" w:rsidP="00625893">
      <w:pPr>
        <w:pStyle w:val="Heading1"/>
        <w:jc w:val="center"/>
        <w:rPr>
          <w:rFonts w:ascii="Arial" w:hAnsi="Arial" w:cs="Arial"/>
          <w:b/>
          <w:bCs/>
          <w:color w:val="000000" w:themeColor="text1"/>
          <w:u w:val="single"/>
        </w:rPr>
      </w:pPr>
    </w:p>
    <w:p w14:paraId="64A87E87" w14:textId="77777777" w:rsidR="00F3151A" w:rsidRDefault="00F3151A" w:rsidP="00625893">
      <w:pPr>
        <w:pStyle w:val="Heading1"/>
        <w:jc w:val="center"/>
        <w:rPr>
          <w:rFonts w:ascii="Arial" w:hAnsi="Arial" w:cs="Arial"/>
          <w:b/>
          <w:bCs/>
          <w:color w:val="000000" w:themeColor="text1"/>
          <w:u w:val="single"/>
        </w:rPr>
      </w:pPr>
    </w:p>
    <w:p w14:paraId="4E9B805A" w14:textId="77777777" w:rsidR="00F3151A" w:rsidRDefault="00F3151A" w:rsidP="00625893">
      <w:pPr>
        <w:pStyle w:val="Heading1"/>
        <w:jc w:val="center"/>
        <w:rPr>
          <w:rFonts w:ascii="Arial" w:hAnsi="Arial" w:cs="Arial"/>
          <w:b/>
          <w:bCs/>
          <w:color w:val="000000" w:themeColor="text1"/>
          <w:u w:val="single"/>
        </w:rPr>
      </w:pPr>
    </w:p>
    <w:p w14:paraId="230748E4" w14:textId="2F0ADBB5" w:rsidR="00625893" w:rsidRPr="00F3151A" w:rsidRDefault="00625893" w:rsidP="00625893">
      <w:pPr>
        <w:pStyle w:val="Heading1"/>
        <w:jc w:val="center"/>
        <w:rPr>
          <w:rFonts w:ascii="Arial" w:hAnsi="Arial" w:cs="Arial"/>
          <w:b/>
          <w:bCs/>
          <w:color w:val="000000" w:themeColor="text1"/>
          <w:sz w:val="44"/>
          <w:szCs w:val="44"/>
          <w:u w:val="single"/>
        </w:rPr>
      </w:pPr>
      <w:bookmarkStart w:id="2" w:name="_Toc71280253"/>
      <w:bookmarkStart w:id="3" w:name="_Toc71280285"/>
      <w:bookmarkStart w:id="4" w:name="_Toc71298784"/>
      <w:r w:rsidRPr="00F3151A">
        <w:rPr>
          <w:rFonts w:ascii="Arial" w:hAnsi="Arial" w:cs="Arial"/>
          <w:b/>
          <w:bCs/>
          <w:color w:val="000000" w:themeColor="text1"/>
          <w:sz w:val="44"/>
          <w:szCs w:val="44"/>
          <w:u w:val="single"/>
        </w:rPr>
        <w:t>HR Advice for Big Buses LTD</w:t>
      </w:r>
      <w:bookmarkEnd w:id="0"/>
      <w:bookmarkEnd w:id="1"/>
      <w:bookmarkEnd w:id="2"/>
      <w:bookmarkEnd w:id="3"/>
      <w:bookmarkEnd w:id="4"/>
      <w:r w:rsidR="00F3151A" w:rsidRPr="00F3151A">
        <w:rPr>
          <w:rFonts w:ascii="Arial" w:hAnsi="Arial" w:cs="Arial"/>
          <w:b/>
          <w:bCs/>
          <w:color w:val="000000" w:themeColor="text1"/>
          <w:sz w:val="44"/>
          <w:szCs w:val="44"/>
          <w:u w:val="single"/>
        </w:rPr>
        <w:t xml:space="preserve"> </w:t>
      </w:r>
    </w:p>
    <w:p w14:paraId="7B74B678" w14:textId="73366744" w:rsidR="00F3151A" w:rsidRDefault="00F3151A" w:rsidP="00F3151A">
      <w:pPr>
        <w:pStyle w:val="Heading1"/>
        <w:jc w:val="center"/>
        <w:rPr>
          <w:rFonts w:ascii="Arial" w:hAnsi="Arial" w:cs="Arial"/>
          <w:b/>
          <w:bCs/>
          <w:color w:val="000000" w:themeColor="text1"/>
          <w:sz w:val="24"/>
          <w:szCs w:val="24"/>
          <w:u w:val="single"/>
        </w:rPr>
      </w:pPr>
      <w:bookmarkStart w:id="5" w:name="_Toc71280254"/>
      <w:bookmarkStart w:id="6" w:name="_Toc71280286"/>
      <w:bookmarkStart w:id="7" w:name="_Toc71298785"/>
      <w:r>
        <w:rPr>
          <w:rFonts w:ascii="Arial" w:hAnsi="Arial" w:cs="Arial"/>
          <w:b/>
          <w:bCs/>
          <w:color w:val="000000" w:themeColor="text1"/>
          <w:sz w:val="24"/>
          <w:szCs w:val="24"/>
          <w:u w:val="single"/>
        </w:rPr>
        <w:t>Lucy Miles</w:t>
      </w:r>
      <w:bookmarkEnd w:id="5"/>
      <w:bookmarkEnd w:id="6"/>
      <w:bookmarkEnd w:id="7"/>
      <w:r>
        <w:rPr>
          <w:rFonts w:ascii="Arial" w:hAnsi="Arial" w:cs="Arial"/>
          <w:b/>
          <w:bCs/>
          <w:color w:val="000000" w:themeColor="text1"/>
          <w:sz w:val="24"/>
          <w:szCs w:val="24"/>
          <w:u w:val="single"/>
        </w:rPr>
        <w:t xml:space="preserve"> </w:t>
      </w:r>
    </w:p>
    <w:p w14:paraId="0B4B835E" w14:textId="478923FC" w:rsidR="00625893" w:rsidRDefault="00F3151A" w:rsidP="00F3151A">
      <w:pPr>
        <w:pStyle w:val="Heading1"/>
        <w:jc w:val="center"/>
        <w:rPr>
          <w:rFonts w:ascii="Arial" w:hAnsi="Arial" w:cs="Arial"/>
          <w:b/>
          <w:bCs/>
          <w:color w:val="000000" w:themeColor="text1"/>
          <w:sz w:val="24"/>
          <w:szCs w:val="24"/>
          <w:u w:val="single"/>
        </w:rPr>
      </w:pPr>
      <w:bookmarkStart w:id="8" w:name="_Toc71280255"/>
      <w:bookmarkStart w:id="9" w:name="_Toc71280287"/>
      <w:bookmarkStart w:id="10" w:name="_Toc71298786"/>
      <w:r>
        <w:rPr>
          <w:rFonts w:ascii="Arial" w:hAnsi="Arial" w:cs="Arial"/>
          <w:b/>
          <w:bCs/>
          <w:color w:val="000000" w:themeColor="text1"/>
          <w:sz w:val="24"/>
          <w:szCs w:val="24"/>
          <w:u w:val="single"/>
        </w:rPr>
        <w:t>1650525</w:t>
      </w:r>
      <w:bookmarkEnd w:id="8"/>
      <w:bookmarkEnd w:id="9"/>
      <w:bookmarkEnd w:id="10"/>
    </w:p>
    <w:p w14:paraId="5E970C93" w14:textId="63CA3F0A" w:rsidR="00F3151A" w:rsidRDefault="00F3151A" w:rsidP="00F3151A"/>
    <w:p w14:paraId="60E14217" w14:textId="3CB155EE" w:rsidR="00F3151A" w:rsidRDefault="00F3151A" w:rsidP="00F3151A"/>
    <w:p w14:paraId="7A3A62AD" w14:textId="2CE8712C" w:rsidR="00F3151A" w:rsidRDefault="00F3151A" w:rsidP="00F3151A"/>
    <w:p w14:paraId="6C4A753B" w14:textId="7F8046E0" w:rsidR="00F3151A" w:rsidRDefault="00F3151A" w:rsidP="00F3151A"/>
    <w:p w14:paraId="772BF5AF" w14:textId="6C7D3395" w:rsidR="00F3151A" w:rsidRDefault="00F3151A" w:rsidP="00F3151A"/>
    <w:p w14:paraId="1A30C275" w14:textId="5BA0C88F" w:rsidR="00F3151A" w:rsidRDefault="00F3151A" w:rsidP="00F3151A"/>
    <w:p w14:paraId="423B0FC8" w14:textId="6ED952D4" w:rsidR="00F3151A" w:rsidRDefault="00F3151A" w:rsidP="00F3151A"/>
    <w:p w14:paraId="224B93CA" w14:textId="48718120" w:rsidR="00F3151A" w:rsidRDefault="00F3151A" w:rsidP="00F3151A"/>
    <w:p w14:paraId="4573932C" w14:textId="7DE1E40F" w:rsidR="00F3151A" w:rsidRDefault="00F3151A" w:rsidP="00F3151A"/>
    <w:p w14:paraId="5DF714EC" w14:textId="6AEA9D24" w:rsidR="00F3151A" w:rsidRDefault="00F3151A" w:rsidP="00F3151A"/>
    <w:p w14:paraId="459B4E23" w14:textId="72116975" w:rsidR="00F3151A" w:rsidRDefault="00F3151A" w:rsidP="00F3151A"/>
    <w:p w14:paraId="2107980E" w14:textId="3B610FF4" w:rsidR="00F3151A" w:rsidRDefault="00F3151A" w:rsidP="00F3151A"/>
    <w:p w14:paraId="15ADC654" w14:textId="469E5151" w:rsidR="00F3151A" w:rsidRDefault="00F3151A" w:rsidP="00F3151A"/>
    <w:p w14:paraId="42A2713C" w14:textId="6CDED858" w:rsidR="00F3151A" w:rsidRDefault="00F3151A" w:rsidP="00F3151A"/>
    <w:p w14:paraId="3C1EA819" w14:textId="7F2391EF" w:rsidR="00F3151A" w:rsidRDefault="00F3151A" w:rsidP="00F3151A"/>
    <w:p w14:paraId="12A26946" w14:textId="7BAD682F" w:rsidR="00F3151A" w:rsidRDefault="00F3151A" w:rsidP="00F3151A"/>
    <w:p w14:paraId="4682D766" w14:textId="248E3581" w:rsidR="00F3151A" w:rsidRDefault="00F3151A" w:rsidP="00F3151A"/>
    <w:p w14:paraId="7EA75A58" w14:textId="7541E2EB" w:rsidR="00F3151A" w:rsidRDefault="00F3151A" w:rsidP="00F3151A"/>
    <w:p w14:paraId="7BAB426F" w14:textId="7420A045" w:rsidR="00F3151A" w:rsidRDefault="00F3151A" w:rsidP="00F3151A"/>
    <w:p w14:paraId="22B17253" w14:textId="0C7BAC5A" w:rsidR="00F3151A" w:rsidRDefault="00F3151A" w:rsidP="00F3151A"/>
    <w:p w14:paraId="7F8FB622" w14:textId="474B3475" w:rsidR="00F3151A" w:rsidRDefault="00F3151A" w:rsidP="00F3151A"/>
    <w:p w14:paraId="2B283AF5" w14:textId="416A834C" w:rsidR="00F3151A" w:rsidRDefault="00F3151A" w:rsidP="00F3151A"/>
    <w:p w14:paraId="2E3BE097" w14:textId="4A23BC80" w:rsidR="00F3151A" w:rsidRDefault="00F3151A" w:rsidP="00F3151A"/>
    <w:p w14:paraId="58034474" w14:textId="1065FAB3" w:rsidR="00F3151A" w:rsidRDefault="00F3151A" w:rsidP="00F3151A"/>
    <w:p w14:paraId="334F4F5D" w14:textId="04A46E51" w:rsidR="00F3151A" w:rsidRDefault="00F3151A" w:rsidP="00F3151A"/>
    <w:p w14:paraId="3328D080" w14:textId="3FD38562" w:rsidR="00F3151A" w:rsidRDefault="00F3151A" w:rsidP="00F3151A"/>
    <w:p w14:paraId="30B0D3FF" w14:textId="0AC1BDD9" w:rsidR="00F3151A" w:rsidRDefault="00F3151A" w:rsidP="00F3151A"/>
    <w:p w14:paraId="459CEA00" w14:textId="2FC9D65F" w:rsidR="00F3151A" w:rsidRDefault="00F3151A" w:rsidP="00F3151A"/>
    <w:p w14:paraId="6D31C237" w14:textId="28F4B1AA" w:rsidR="00F3151A" w:rsidRDefault="00F3151A" w:rsidP="00F3151A"/>
    <w:p w14:paraId="4E509FFF" w14:textId="0616E04B" w:rsidR="00F3151A" w:rsidRDefault="00F3151A" w:rsidP="00F3151A"/>
    <w:p w14:paraId="36A74AE1" w14:textId="4AF064F7" w:rsidR="00F3151A" w:rsidRDefault="00F3151A" w:rsidP="00F3151A"/>
    <w:p w14:paraId="05C27536" w14:textId="10174EF2" w:rsidR="00F3151A" w:rsidRDefault="00F3151A" w:rsidP="00F3151A"/>
    <w:p w14:paraId="693C4179" w14:textId="77777777" w:rsidR="00F3151A" w:rsidRPr="00F3151A" w:rsidRDefault="00F3151A" w:rsidP="00F3151A"/>
    <w:sdt>
      <w:sdtPr>
        <w:rPr>
          <w:rFonts w:ascii="Times New Roman" w:eastAsia="Times New Roman" w:hAnsi="Times New Roman" w:cs="Times New Roman"/>
          <w:b w:val="0"/>
          <w:bCs w:val="0"/>
          <w:color w:val="auto"/>
          <w:sz w:val="24"/>
          <w:szCs w:val="24"/>
          <w:lang w:val="en-GB" w:eastAsia="en-GB"/>
        </w:rPr>
        <w:id w:val="1424771528"/>
        <w:docPartObj>
          <w:docPartGallery w:val="Table of Contents"/>
          <w:docPartUnique/>
        </w:docPartObj>
      </w:sdtPr>
      <w:sdtEndPr>
        <w:rPr>
          <w:rFonts w:ascii="Arial" w:hAnsi="Arial" w:cs="Arial"/>
          <w:noProof/>
        </w:rPr>
      </w:sdtEndPr>
      <w:sdtContent>
        <w:p w14:paraId="4A8C62A3" w14:textId="77777777" w:rsidR="00B56DBA" w:rsidRDefault="00F3151A" w:rsidP="00F3151A">
          <w:pPr>
            <w:pStyle w:val="TOCHeading"/>
            <w:rPr>
              <w:noProof/>
            </w:rPr>
          </w:pPr>
          <w:r w:rsidRPr="00F3151A">
            <w:rPr>
              <w:rFonts w:ascii="Arial" w:hAnsi="Arial" w:cs="Arial"/>
              <w:color w:val="000000" w:themeColor="text1"/>
            </w:rPr>
            <w:t>Table of Contents</w:t>
          </w:r>
          <w:r w:rsidRPr="00F3151A">
            <w:rPr>
              <w:rFonts w:ascii="Arial" w:hAnsi="Arial" w:cs="Arial"/>
              <w:b w:val="0"/>
              <w:bCs w:val="0"/>
              <w:sz w:val="24"/>
              <w:szCs w:val="24"/>
            </w:rPr>
            <w:fldChar w:fldCharType="begin"/>
          </w:r>
          <w:r w:rsidRPr="00F3151A">
            <w:rPr>
              <w:rFonts w:ascii="Arial" w:hAnsi="Arial" w:cs="Arial"/>
              <w:sz w:val="24"/>
              <w:szCs w:val="24"/>
            </w:rPr>
            <w:instrText xml:space="preserve"> TOC \o "1-3" \h \z \u </w:instrText>
          </w:r>
          <w:r w:rsidRPr="00F3151A">
            <w:rPr>
              <w:rFonts w:ascii="Arial" w:hAnsi="Arial" w:cs="Arial"/>
              <w:b w:val="0"/>
              <w:bCs w:val="0"/>
              <w:sz w:val="24"/>
              <w:szCs w:val="24"/>
            </w:rPr>
            <w:fldChar w:fldCharType="separate"/>
          </w:r>
        </w:p>
        <w:p w14:paraId="5562A1D9" w14:textId="0F426C77" w:rsidR="00B56DBA" w:rsidRDefault="006B157A">
          <w:pPr>
            <w:pStyle w:val="TOC1"/>
            <w:tabs>
              <w:tab w:val="left" w:pos="480"/>
              <w:tab w:val="right" w:leader="dot" w:pos="9010"/>
            </w:tabs>
            <w:rPr>
              <w:rFonts w:eastAsiaTheme="minorEastAsia" w:cstheme="minorBidi"/>
              <w:b w:val="0"/>
              <w:bCs w:val="0"/>
              <w:i w:val="0"/>
              <w:iCs w:val="0"/>
              <w:noProof/>
            </w:rPr>
          </w:pPr>
          <w:hyperlink w:anchor="_Toc71298787" w:history="1">
            <w:r w:rsidR="00B56DBA" w:rsidRPr="00755FCA">
              <w:rPr>
                <w:rStyle w:val="Hyperlink"/>
                <w:rFonts w:ascii="Arial" w:hAnsi="Arial" w:cs="Arial"/>
                <w:noProof/>
              </w:rPr>
              <w:t>1.</w:t>
            </w:r>
            <w:r w:rsidR="00B56DBA">
              <w:rPr>
                <w:rFonts w:eastAsiaTheme="minorEastAsia" w:cstheme="minorBidi"/>
                <w:b w:val="0"/>
                <w:bCs w:val="0"/>
                <w:i w:val="0"/>
                <w:iCs w:val="0"/>
                <w:noProof/>
              </w:rPr>
              <w:tab/>
            </w:r>
            <w:r w:rsidR="00B56DBA" w:rsidRPr="00755FCA">
              <w:rPr>
                <w:rStyle w:val="Hyperlink"/>
                <w:rFonts w:ascii="Arial" w:hAnsi="Arial" w:cs="Arial"/>
                <w:noProof/>
              </w:rPr>
              <w:t>Section A</w:t>
            </w:r>
            <w:r w:rsidR="00B56DBA">
              <w:rPr>
                <w:noProof/>
                <w:webHidden/>
              </w:rPr>
              <w:tab/>
            </w:r>
            <w:r w:rsidR="00B56DBA">
              <w:rPr>
                <w:noProof/>
                <w:webHidden/>
              </w:rPr>
              <w:fldChar w:fldCharType="begin"/>
            </w:r>
            <w:r w:rsidR="00B56DBA">
              <w:rPr>
                <w:noProof/>
                <w:webHidden/>
              </w:rPr>
              <w:instrText xml:space="preserve"> PAGEREF _Toc71298787 \h </w:instrText>
            </w:r>
            <w:r w:rsidR="00B56DBA">
              <w:rPr>
                <w:noProof/>
                <w:webHidden/>
              </w:rPr>
            </w:r>
            <w:r w:rsidR="00B56DBA">
              <w:rPr>
                <w:noProof/>
                <w:webHidden/>
              </w:rPr>
              <w:fldChar w:fldCharType="separate"/>
            </w:r>
            <w:r w:rsidR="00B56DBA">
              <w:rPr>
                <w:noProof/>
                <w:webHidden/>
              </w:rPr>
              <w:t>3</w:t>
            </w:r>
            <w:r w:rsidR="00B56DBA">
              <w:rPr>
                <w:noProof/>
                <w:webHidden/>
              </w:rPr>
              <w:fldChar w:fldCharType="end"/>
            </w:r>
          </w:hyperlink>
        </w:p>
        <w:p w14:paraId="43E7F5BF" w14:textId="184BB364" w:rsidR="00B56DBA" w:rsidRDefault="006B157A">
          <w:pPr>
            <w:pStyle w:val="TOC2"/>
            <w:tabs>
              <w:tab w:val="right" w:leader="dot" w:pos="9010"/>
            </w:tabs>
            <w:rPr>
              <w:rFonts w:eastAsiaTheme="minorEastAsia" w:cstheme="minorBidi"/>
              <w:b w:val="0"/>
              <w:bCs w:val="0"/>
              <w:noProof/>
              <w:sz w:val="24"/>
              <w:szCs w:val="24"/>
            </w:rPr>
          </w:pPr>
          <w:hyperlink w:anchor="_Toc71298788" w:history="1">
            <w:r w:rsidR="00B56DBA" w:rsidRPr="00755FCA">
              <w:rPr>
                <w:rStyle w:val="Hyperlink"/>
                <w:rFonts w:ascii="Arial" w:hAnsi="Arial" w:cs="Arial"/>
                <w:noProof/>
              </w:rPr>
              <w:t>1.1 Process and time scale</w:t>
            </w:r>
            <w:r w:rsidR="00B56DBA">
              <w:rPr>
                <w:noProof/>
                <w:webHidden/>
              </w:rPr>
              <w:tab/>
            </w:r>
            <w:r w:rsidR="00B56DBA">
              <w:rPr>
                <w:noProof/>
                <w:webHidden/>
              </w:rPr>
              <w:fldChar w:fldCharType="begin"/>
            </w:r>
            <w:r w:rsidR="00B56DBA">
              <w:rPr>
                <w:noProof/>
                <w:webHidden/>
              </w:rPr>
              <w:instrText xml:space="preserve"> PAGEREF _Toc71298788 \h </w:instrText>
            </w:r>
            <w:r w:rsidR="00B56DBA">
              <w:rPr>
                <w:noProof/>
                <w:webHidden/>
              </w:rPr>
            </w:r>
            <w:r w:rsidR="00B56DBA">
              <w:rPr>
                <w:noProof/>
                <w:webHidden/>
              </w:rPr>
              <w:fldChar w:fldCharType="separate"/>
            </w:r>
            <w:r w:rsidR="00B56DBA">
              <w:rPr>
                <w:noProof/>
                <w:webHidden/>
              </w:rPr>
              <w:t>3</w:t>
            </w:r>
            <w:r w:rsidR="00B56DBA">
              <w:rPr>
                <w:noProof/>
                <w:webHidden/>
              </w:rPr>
              <w:fldChar w:fldCharType="end"/>
            </w:r>
          </w:hyperlink>
        </w:p>
        <w:p w14:paraId="34CB7A27" w14:textId="3913372E" w:rsidR="00B56DBA" w:rsidRDefault="006B157A">
          <w:pPr>
            <w:pStyle w:val="TOC2"/>
            <w:tabs>
              <w:tab w:val="right" w:leader="dot" w:pos="9010"/>
            </w:tabs>
            <w:rPr>
              <w:rFonts w:eastAsiaTheme="minorEastAsia" w:cstheme="minorBidi"/>
              <w:b w:val="0"/>
              <w:bCs w:val="0"/>
              <w:noProof/>
              <w:sz w:val="24"/>
              <w:szCs w:val="24"/>
            </w:rPr>
          </w:pPr>
          <w:hyperlink w:anchor="_Toc71298789" w:history="1">
            <w:r w:rsidR="00B56DBA" w:rsidRPr="00755FCA">
              <w:rPr>
                <w:rStyle w:val="Hyperlink"/>
                <w:rFonts w:ascii="Arial" w:hAnsi="Arial" w:cs="Arial"/>
                <w:noProof/>
              </w:rPr>
              <w:t>1.2 Claims</w:t>
            </w:r>
            <w:r w:rsidR="00B56DBA">
              <w:rPr>
                <w:noProof/>
                <w:webHidden/>
              </w:rPr>
              <w:tab/>
            </w:r>
            <w:r w:rsidR="00B56DBA">
              <w:rPr>
                <w:noProof/>
                <w:webHidden/>
              </w:rPr>
              <w:fldChar w:fldCharType="begin"/>
            </w:r>
            <w:r w:rsidR="00B56DBA">
              <w:rPr>
                <w:noProof/>
                <w:webHidden/>
              </w:rPr>
              <w:instrText xml:space="preserve"> PAGEREF _Toc71298789 \h </w:instrText>
            </w:r>
            <w:r w:rsidR="00B56DBA">
              <w:rPr>
                <w:noProof/>
                <w:webHidden/>
              </w:rPr>
            </w:r>
            <w:r w:rsidR="00B56DBA">
              <w:rPr>
                <w:noProof/>
                <w:webHidden/>
              </w:rPr>
              <w:fldChar w:fldCharType="separate"/>
            </w:r>
            <w:r w:rsidR="00B56DBA">
              <w:rPr>
                <w:noProof/>
                <w:webHidden/>
              </w:rPr>
              <w:t>4</w:t>
            </w:r>
            <w:r w:rsidR="00B56DBA">
              <w:rPr>
                <w:noProof/>
                <w:webHidden/>
              </w:rPr>
              <w:fldChar w:fldCharType="end"/>
            </w:r>
          </w:hyperlink>
        </w:p>
        <w:p w14:paraId="7D19F4DE" w14:textId="0E83E38A" w:rsidR="00B56DBA" w:rsidRDefault="006B157A">
          <w:pPr>
            <w:pStyle w:val="TOC3"/>
            <w:tabs>
              <w:tab w:val="right" w:leader="dot" w:pos="9010"/>
            </w:tabs>
            <w:rPr>
              <w:rFonts w:eastAsiaTheme="minorEastAsia" w:cstheme="minorBidi"/>
              <w:noProof/>
              <w:sz w:val="24"/>
              <w:szCs w:val="24"/>
            </w:rPr>
          </w:pPr>
          <w:hyperlink w:anchor="_Toc71298790" w:history="1">
            <w:r w:rsidR="00B56DBA" w:rsidRPr="00755FCA">
              <w:rPr>
                <w:rStyle w:val="Hyperlink"/>
                <w:rFonts w:ascii="Arial" w:hAnsi="Arial" w:cs="Arial"/>
                <w:i/>
                <w:iCs/>
                <w:noProof/>
              </w:rPr>
              <w:t>1.2.1 Claim 1</w:t>
            </w:r>
            <w:r w:rsidR="00B56DBA">
              <w:rPr>
                <w:noProof/>
                <w:webHidden/>
              </w:rPr>
              <w:tab/>
            </w:r>
            <w:r w:rsidR="00B56DBA">
              <w:rPr>
                <w:noProof/>
                <w:webHidden/>
              </w:rPr>
              <w:fldChar w:fldCharType="begin"/>
            </w:r>
            <w:r w:rsidR="00B56DBA">
              <w:rPr>
                <w:noProof/>
                <w:webHidden/>
              </w:rPr>
              <w:instrText xml:space="preserve"> PAGEREF _Toc71298790 \h </w:instrText>
            </w:r>
            <w:r w:rsidR="00B56DBA">
              <w:rPr>
                <w:noProof/>
                <w:webHidden/>
              </w:rPr>
            </w:r>
            <w:r w:rsidR="00B56DBA">
              <w:rPr>
                <w:noProof/>
                <w:webHidden/>
              </w:rPr>
              <w:fldChar w:fldCharType="separate"/>
            </w:r>
            <w:r w:rsidR="00B56DBA">
              <w:rPr>
                <w:noProof/>
                <w:webHidden/>
              </w:rPr>
              <w:t>4</w:t>
            </w:r>
            <w:r w:rsidR="00B56DBA">
              <w:rPr>
                <w:noProof/>
                <w:webHidden/>
              </w:rPr>
              <w:fldChar w:fldCharType="end"/>
            </w:r>
          </w:hyperlink>
        </w:p>
        <w:p w14:paraId="67D3EC85" w14:textId="4F522A60" w:rsidR="00B56DBA" w:rsidRDefault="006B157A">
          <w:pPr>
            <w:pStyle w:val="TOC3"/>
            <w:tabs>
              <w:tab w:val="right" w:leader="dot" w:pos="9010"/>
            </w:tabs>
            <w:rPr>
              <w:rFonts w:eastAsiaTheme="minorEastAsia" w:cstheme="minorBidi"/>
              <w:noProof/>
              <w:sz w:val="24"/>
              <w:szCs w:val="24"/>
            </w:rPr>
          </w:pPr>
          <w:hyperlink w:anchor="_Toc71298791" w:history="1">
            <w:r w:rsidR="00B56DBA" w:rsidRPr="00755FCA">
              <w:rPr>
                <w:rStyle w:val="Hyperlink"/>
                <w:rFonts w:ascii="Arial" w:hAnsi="Arial" w:cs="Arial"/>
                <w:i/>
                <w:iCs/>
                <w:noProof/>
              </w:rPr>
              <w:t>1.2.2 Claim 2</w:t>
            </w:r>
            <w:r w:rsidR="00B56DBA">
              <w:rPr>
                <w:noProof/>
                <w:webHidden/>
              </w:rPr>
              <w:tab/>
            </w:r>
            <w:r w:rsidR="00B56DBA">
              <w:rPr>
                <w:noProof/>
                <w:webHidden/>
              </w:rPr>
              <w:fldChar w:fldCharType="begin"/>
            </w:r>
            <w:r w:rsidR="00B56DBA">
              <w:rPr>
                <w:noProof/>
                <w:webHidden/>
              </w:rPr>
              <w:instrText xml:space="preserve"> PAGEREF _Toc71298791 \h </w:instrText>
            </w:r>
            <w:r w:rsidR="00B56DBA">
              <w:rPr>
                <w:noProof/>
                <w:webHidden/>
              </w:rPr>
            </w:r>
            <w:r w:rsidR="00B56DBA">
              <w:rPr>
                <w:noProof/>
                <w:webHidden/>
              </w:rPr>
              <w:fldChar w:fldCharType="separate"/>
            </w:r>
            <w:r w:rsidR="00B56DBA">
              <w:rPr>
                <w:noProof/>
                <w:webHidden/>
              </w:rPr>
              <w:t>8</w:t>
            </w:r>
            <w:r w:rsidR="00B56DBA">
              <w:rPr>
                <w:noProof/>
                <w:webHidden/>
              </w:rPr>
              <w:fldChar w:fldCharType="end"/>
            </w:r>
          </w:hyperlink>
        </w:p>
        <w:p w14:paraId="48259E88" w14:textId="5FD08C39" w:rsidR="00B56DBA" w:rsidRDefault="006B157A">
          <w:pPr>
            <w:pStyle w:val="TOC3"/>
            <w:tabs>
              <w:tab w:val="right" w:leader="dot" w:pos="9010"/>
            </w:tabs>
            <w:rPr>
              <w:rFonts w:eastAsiaTheme="minorEastAsia" w:cstheme="minorBidi"/>
              <w:noProof/>
              <w:sz w:val="24"/>
              <w:szCs w:val="24"/>
            </w:rPr>
          </w:pPr>
          <w:hyperlink w:anchor="_Toc71298792" w:history="1">
            <w:r w:rsidR="00B56DBA" w:rsidRPr="00755FCA">
              <w:rPr>
                <w:rStyle w:val="Hyperlink"/>
                <w:rFonts w:ascii="Arial" w:hAnsi="Arial" w:cs="Arial"/>
                <w:i/>
                <w:iCs/>
                <w:noProof/>
              </w:rPr>
              <w:t>1.2.3 Claim 3</w:t>
            </w:r>
            <w:r w:rsidR="00B56DBA">
              <w:rPr>
                <w:noProof/>
                <w:webHidden/>
              </w:rPr>
              <w:tab/>
            </w:r>
            <w:r w:rsidR="00B56DBA">
              <w:rPr>
                <w:noProof/>
                <w:webHidden/>
              </w:rPr>
              <w:fldChar w:fldCharType="begin"/>
            </w:r>
            <w:r w:rsidR="00B56DBA">
              <w:rPr>
                <w:noProof/>
                <w:webHidden/>
              </w:rPr>
              <w:instrText xml:space="preserve"> PAGEREF _Toc71298792 \h </w:instrText>
            </w:r>
            <w:r w:rsidR="00B56DBA">
              <w:rPr>
                <w:noProof/>
                <w:webHidden/>
              </w:rPr>
            </w:r>
            <w:r w:rsidR="00B56DBA">
              <w:rPr>
                <w:noProof/>
                <w:webHidden/>
              </w:rPr>
              <w:fldChar w:fldCharType="separate"/>
            </w:r>
            <w:r w:rsidR="00B56DBA">
              <w:rPr>
                <w:noProof/>
                <w:webHidden/>
              </w:rPr>
              <w:t>9</w:t>
            </w:r>
            <w:r w:rsidR="00B56DBA">
              <w:rPr>
                <w:noProof/>
                <w:webHidden/>
              </w:rPr>
              <w:fldChar w:fldCharType="end"/>
            </w:r>
          </w:hyperlink>
        </w:p>
        <w:p w14:paraId="663F96AE" w14:textId="7378B374" w:rsidR="00B56DBA" w:rsidRDefault="006B157A">
          <w:pPr>
            <w:pStyle w:val="TOC3"/>
            <w:tabs>
              <w:tab w:val="right" w:leader="dot" w:pos="9010"/>
            </w:tabs>
            <w:rPr>
              <w:rFonts w:eastAsiaTheme="minorEastAsia" w:cstheme="minorBidi"/>
              <w:noProof/>
              <w:sz w:val="24"/>
              <w:szCs w:val="24"/>
            </w:rPr>
          </w:pPr>
          <w:hyperlink w:anchor="_Toc71298793" w:history="1">
            <w:r w:rsidR="00B56DBA" w:rsidRPr="00755FCA">
              <w:rPr>
                <w:rStyle w:val="Hyperlink"/>
                <w:rFonts w:ascii="Arial" w:hAnsi="Arial" w:cs="Arial"/>
                <w:i/>
                <w:iCs/>
                <w:noProof/>
              </w:rPr>
              <w:t>1.2.4 Claim 4</w:t>
            </w:r>
            <w:r w:rsidR="00B56DBA">
              <w:rPr>
                <w:noProof/>
                <w:webHidden/>
              </w:rPr>
              <w:tab/>
            </w:r>
            <w:r w:rsidR="00B56DBA">
              <w:rPr>
                <w:noProof/>
                <w:webHidden/>
              </w:rPr>
              <w:fldChar w:fldCharType="begin"/>
            </w:r>
            <w:r w:rsidR="00B56DBA">
              <w:rPr>
                <w:noProof/>
                <w:webHidden/>
              </w:rPr>
              <w:instrText xml:space="preserve"> PAGEREF _Toc71298793 \h </w:instrText>
            </w:r>
            <w:r w:rsidR="00B56DBA">
              <w:rPr>
                <w:noProof/>
                <w:webHidden/>
              </w:rPr>
            </w:r>
            <w:r w:rsidR="00B56DBA">
              <w:rPr>
                <w:noProof/>
                <w:webHidden/>
              </w:rPr>
              <w:fldChar w:fldCharType="separate"/>
            </w:r>
            <w:r w:rsidR="00B56DBA">
              <w:rPr>
                <w:noProof/>
                <w:webHidden/>
              </w:rPr>
              <w:t>10</w:t>
            </w:r>
            <w:r w:rsidR="00B56DBA">
              <w:rPr>
                <w:noProof/>
                <w:webHidden/>
              </w:rPr>
              <w:fldChar w:fldCharType="end"/>
            </w:r>
          </w:hyperlink>
        </w:p>
        <w:p w14:paraId="308471CB" w14:textId="37B50434" w:rsidR="00B56DBA" w:rsidRDefault="006B157A">
          <w:pPr>
            <w:pStyle w:val="TOC2"/>
            <w:tabs>
              <w:tab w:val="right" w:leader="dot" w:pos="9010"/>
            </w:tabs>
            <w:rPr>
              <w:rFonts w:eastAsiaTheme="minorEastAsia" w:cstheme="minorBidi"/>
              <w:b w:val="0"/>
              <w:bCs w:val="0"/>
              <w:noProof/>
              <w:sz w:val="24"/>
              <w:szCs w:val="24"/>
            </w:rPr>
          </w:pPr>
          <w:hyperlink w:anchor="_Toc71298794" w:history="1">
            <w:r w:rsidR="00B56DBA" w:rsidRPr="00755FCA">
              <w:rPr>
                <w:rStyle w:val="Hyperlink"/>
                <w:rFonts w:ascii="Arial" w:hAnsi="Arial" w:cs="Arial"/>
                <w:noProof/>
              </w:rPr>
              <w:t>1.3 Defences</w:t>
            </w:r>
            <w:r w:rsidR="00B56DBA">
              <w:rPr>
                <w:noProof/>
                <w:webHidden/>
              </w:rPr>
              <w:tab/>
            </w:r>
            <w:r w:rsidR="00B56DBA">
              <w:rPr>
                <w:noProof/>
                <w:webHidden/>
              </w:rPr>
              <w:fldChar w:fldCharType="begin"/>
            </w:r>
            <w:r w:rsidR="00B56DBA">
              <w:rPr>
                <w:noProof/>
                <w:webHidden/>
              </w:rPr>
              <w:instrText xml:space="preserve"> PAGEREF _Toc71298794 \h </w:instrText>
            </w:r>
            <w:r w:rsidR="00B56DBA">
              <w:rPr>
                <w:noProof/>
                <w:webHidden/>
              </w:rPr>
            </w:r>
            <w:r w:rsidR="00B56DBA">
              <w:rPr>
                <w:noProof/>
                <w:webHidden/>
              </w:rPr>
              <w:fldChar w:fldCharType="separate"/>
            </w:r>
            <w:r w:rsidR="00B56DBA">
              <w:rPr>
                <w:noProof/>
                <w:webHidden/>
              </w:rPr>
              <w:t>10</w:t>
            </w:r>
            <w:r w:rsidR="00B56DBA">
              <w:rPr>
                <w:noProof/>
                <w:webHidden/>
              </w:rPr>
              <w:fldChar w:fldCharType="end"/>
            </w:r>
          </w:hyperlink>
        </w:p>
        <w:p w14:paraId="640E57C1" w14:textId="39C91999" w:rsidR="00B56DBA" w:rsidRDefault="006B157A">
          <w:pPr>
            <w:pStyle w:val="TOC3"/>
            <w:tabs>
              <w:tab w:val="right" w:leader="dot" w:pos="9010"/>
            </w:tabs>
            <w:rPr>
              <w:rFonts w:eastAsiaTheme="minorEastAsia" w:cstheme="minorBidi"/>
              <w:noProof/>
              <w:sz w:val="24"/>
              <w:szCs w:val="24"/>
            </w:rPr>
          </w:pPr>
          <w:hyperlink w:anchor="_Toc71298795" w:history="1">
            <w:r w:rsidR="00B56DBA" w:rsidRPr="00755FCA">
              <w:rPr>
                <w:rStyle w:val="Hyperlink"/>
                <w:rFonts w:ascii="Arial" w:hAnsi="Arial" w:cs="Arial"/>
                <w:i/>
                <w:iCs/>
                <w:noProof/>
              </w:rPr>
              <w:t>1.3.1 Ordinary unfair dismissal</w:t>
            </w:r>
            <w:r w:rsidR="00B56DBA">
              <w:rPr>
                <w:noProof/>
                <w:webHidden/>
              </w:rPr>
              <w:tab/>
            </w:r>
            <w:r w:rsidR="00B56DBA">
              <w:rPr>
                <w:noProof/>
                <w:webHidden/>
              </w:rPr>
              <w:fldChar w:fldCharType="begin"/>
            </w:r>
            <w:r w:rsidR="00B56DBA">
              <w:rPr>
                <w:noProof/>
                <w:webHidden/>
              </w:rPr>
              <w:instrText xml:space="preserve"> PAGEREF _Toc71298795 \h </w:instrText>
            </w:r>
            <w:r w:rsidR="00B56DBA">
              <w:rPr>
                <w:noProof/>
                <w:webHidden/>
              </w:rPr>
            </w:r>
            <w:r w:rsidR="00B56DBA">
              <w:rPr>
                <w:noProof/>
                <w:webHidden/>
              </w:rPr>
              <w:fldChar w:fldCharType="separate"/>
            </w:r>
            <w:r w:rsidR="00B56DBA">
              <w:rPr>
                <w:noProof/>
                <w:webHidden/>
              </w:rPr>
              <w:t>11</w:t>
            </w:r>
            <w:r w:rsidR="00B56DBA">
              <w:rPr>
                <w:noProof/>
                <w:webHidden/>
              </w:rPr>
              <w:fldChar w:fldCharType="end"/>
            </w:r>
          </w:hyperlink>
        </w:p>
        <w:p w14:paraId="15496D3E" w14:textId="113A23B8" w:rsidR="00B56DBA" w:rsidRDefault="006B157A">
          <w:pPr>
            <w:pStyle w:val="TOC3"/>
            <w:tabs>
              <w:tab w:val="right" w:leader="dot" w:pos="9010"/>
            </w:tabs>
            <w:rPr>
              <w:rFonts w:eastAsiaTheme="minorEastAsia" w:cstheme="minorBidi"/>
              <w:noProof/>
              <w:sz w:val="24"/>
              <w:szCs w:val="24"/>
            </w:rPr>
          </w:pPr>
          <w:hyperlink w:anchor="_Toc71298796" w:history="1">
            <w:r w:rsidR="00B56DBA" w:rsidRPr="00755FCA">
              <w:rPr>
                <w:rStyle w:val="Hyperlink"/>
                <w:rFonts w:ascii="Arial" w:hAnsi="Arial" w:cs="Arial"/>
                <w:i/>
                <w:iCs/>
                <w:noProof/>
              </w:rPr>
              <w:t>1.3.2 Wrongful dismissal</w:t>
            </w:r>
            <w:r w:rsidR="00B56DBA">
              <w:rPr>
                <w:noProof/>
                <w:webHidden/>
              </w:rPr>
              <w:tab/>
            </w:r>
            <w:r w:rsidR="00B56DBA">
              <w:rPr>
                <w:noProof/>
                <w:webHidden/>
              </w:rPr>
              <w:fldChar w:fldCharType="begin"/>
            </w:r>
            <w:r w:rsidR="00B56DBA">
              <w:rPr>
                <w:noProof/>
                <w:webHidden/>
              </w:rPr>
              <w:instrText xml:space="preserve"> PAGEREF _Toc71298796 \h </w:instrText>
            </w:r>
            <w:r w:rsidR="00B56DBA">
              <w:rPr>
                <w:noProof/>
                <w:webHidden/>
              </w:rPr>
            </w:r>
            <w:r w:rsidR="00B56DBA">
              <w:rPr>
                <w:noProof/>
                <w:webHidden/>
              </w:rPr>
              <w:fldChar w:fldCharType="separate"/>
            </w:r>
            <w:r w:rsidR="00B56DBA">
              <w:rPr>
                <w:noProof/>
                <w:webHidden/>
              </w:rPr>
              <w:t>11</w:t>
            </w:r>
            <w:r w:rsidR="00B56DBA">
              <w:rPr>
                <w:noProof/>
                <w:webHidden/>
              </w:rPr>
              <w:fldChar w:fldCharType="end"/>
            </w:r>
          </w:hyperlink>
        </w:p>
        <w:p w14:paraId="3CF0AD1B" w14:textId="1EE4159C" w:rsidR="00B56DBA" w:rsidRDefault="006B157A">
          <w:pPr>
            <w:pStyle w:val="TOC3"/>
            <w:tabs>
              <w:tab w:val="right" w:leader="dot" w:pos="9010"/>
            </w:tabs>
            <w:rPr>
              <w:rFonts w:eastAsiaTheme="minorEastAsia" w:cstheme="minorBidi"/>
              <w:noProof/>
              <w:sz w:val="24"/>
              <w:szCs w:val="24"/>
            </w:rPr>
          </w:pPr>
          <w:hyperlink w:anchor="_Toc71298797" w:history="1">
            <w:r w:rsidR="00B56DBA" w:rsidRPr="00755FCA">
              <w:rPr>
                <w:rStyle w:val="Hyperlink"/>
                <w:rFonts w:ascii="Arial" w:hAnsi="Arial" w:cs="Arial"/>
                <w:i/>
                <w:iCs/>
                <w:noProof/>
              </w:rPr>
              <w:t>1.3.3 Whistleblowing &amp; H+S</w:t>
            </w:r>
            <w:r w:rsidR="00B56DBA">
              <w:rPr>
                <w:noProof/>
                <w:webHidden/>
              </w:rPr>
              <w:tab/>
            </w:r>
            <w:r w:rsidR="00B56DBA">
              <w:rPr>
                <w:noProof/>
                <w:webHidden/>
              </w:rPr>
              <w:fldChar w:fldCharType="begin"/>
            </w:r>
            <w:r w:rsidR="00B56DBA">
              <w:rPr>
                <w:noProof/>
                <w:webHidden/>
              </w:rPr>
              <w:instrText xml:space="preserve"> PAGEREF _Toc71298797 \h </w:instrText>
            </w:r>
            <w:r w:rsidR="00B56DBA">
              <w:rPr>
                <w:noProof/>
                <w:webHidden/>
              </w:rPr>
            </w:r>
            <w:r w:rsidR="00B56DBA">
              <w:rPr>
                <w:noProof/>
                <w:webHidden/>
              </w:rPr>
              <w:fldChar w:fldCharType="separate"/>
            </w:r>
            <w:r w:rsidR="00B56DBA">
              <w:rPr>
                <w:noProof/>
                <w:webHidden/>
              </w:rPr>
              <w:t>12</w:t>
            </w:r>
            <w:r w:rsidR="00B56DBA">
              <w:rPr>
                <w:noProof/>
                <w:webHidden/>
              </w:rPr>
              <w:fldChar w:fldCharType="end"/>
            </w:r>
          </w:hyperlink>
        </w:p>
        <w:p w14:paraId="782DA685" w14:textId="1800B5CE" w:rsidR="00B56DBA" w:rsidRDefault="006B157A">
          <w:pPr>
            <w:pStyle w:val="TOC2"/>
            <w:tabs>
              <w:tab w:val="right" w:leader="dot" w:pos="9010"/>
            </w:tabs>
            <w:rPr>
              <w:rFonts w:eastAsiaTheme="minorEastAsia" w:cstheme="minorBidi"/>
              <w:b w:val="0"/>
              <w:bCs w:val="0"/>
              <w:noProof/>
              <w:sz w:val="24"/>
              <w:szCs w:val="24"/>
            </w:rPr>
          </w:pPr>
          <w:hyperlink w:anchor="_Toc71298798" w:history="1">
            <w:r w:rsidR="00B56DBA" w:rsidRPr="00755FCA">
              <w:rPr>
                <w:rStyle w:val="Hyperlink"/>
                <w:rFonts w:ascii="Arial" w:hAnsi="Arial" w:cs="Arial"/>
                <w:noProof/>
              </w:rPr>
              <w:t>1.4 Strength and weaknesses of the claims</w:t>
            </w:r>
            <w:r w:rsidR="00B56DBA">
              <w:rPr>
                <w:noProof/>
                <w:webHidden/>
              </w:rPr>
              <w:tab/>
            </w:r>
            <w:r w:rsidR="00B56DBA">
              <w:rPr>
                <w:noProof/>
                <w:webHidden/>
              </w:rPr>
              <w:fldChar w:fldCharType="begin"/>
            </w:r>
            <w:r w:rsidR="00B56DBA">
              <w:rPr>
                <w:noProof/>
                <w:webHidden/>
              </w:rPr>
              <w:instrText xml:space="preserve"> PAGEREF _Toc71298798 \h </w:instrText>
            </w:r>
            <w:r w:rsidR="00B56DBA">
              <w:rPr>
                <w:noProof/>
                <w:webHidden/>
              </w:rPr>
            </w:r>
            <w:r w:rsidR="00B56DBA">
              <w:rPr>
                <w:noProof/>
                <w:webHidden/>
              </w:rPr>
              <w:fldChar w:fldCharType="separate"/>
            </w:r>
            <w:r w:rsidR="00B56DBA">
              <w:rPr>
                <w:noProof/>
                <w:webHidden/>
              </w:rPr>
              <w:t>12</w:t>
            </w:r>
            <w:r w:rsidR="00B56DBA">
              <w:rPr>
                <w:noProof/>
                <w:webHidden/>
              </w:rPr>
              <w:fldChar w:fldCharType="end"/>
            </w:r>
          </w:hyperlink>
        </w:p>
        <w:p w14:paraId="0A5A21A0" w14:textId="27EF4F4F" w:rsidR="00B56DBA" w:rsidRDefault="006B157A">
          <w:pPr>
            <w:pStyle w:val="TOC3"/>
            <w:tabs>
              <w:tab w:val="right" w:leader="dot" w:pos="9010"/>
            </w:tabs>
            <w:rPr>
              <w:rFonts w:eastAsiaTheme="minorEastAsia" w:cstheme="minorBidi"/>
              <w:noProof/>
              <w:sz w:val="24"/>
              <w:szCs w:val="24"/>
            </w:rPr>
          </w:pPr>
          <w:hyperlink w:anchor="_Toc71298799" w:history="1">
            <w:r w:rsidR="00B56DBA" w:rsidRPr="00755FCA">
              <w:rPr>
                <w:rStyle w:val="Hyperlink"/>
                <w:rFonts w:ascii="Arial" w:hAnsi="Arial" w:cs="Arial"/>
                <w:i/>
                <w:iCs/>
                <w:noProof/>
              </w:rPr>
              <w:t>1.4.1 Strengths</w:t>
            </w:r>
            <w:r w:rsidR="00B56DBA">
              <w:rPr>
                <w:noProof/>
                <w:webHidden/>
              </w:rPr>
              <w:tab/>
            </w:r>
            <w:r w:rsidR="00B56DBA">
              <w:rPr>
                <w:noProof/>
                <w:webHidden/>
              </w:rPr>
              <w:fldChar w:fldCharType="begin"/>
            </w:r>
            <w:r w:rsidR="00B56DBA">
              <w:rPr>
                <w:noProof/>
                <w:webHidden/>
              </w:rPr>
              <w:instrText xml:space="preserve"> PAGEREF _Toc71298799 \h </w:instrText>
            </w:r>
            <w:r w:rsidR="00B56DBA">
              <w:rPr>
                <w:noProof/>
                <w:webHidden/>
              </w:rPr>
            </w:r>
            <w:r w:rsidR="00B56DBA">
              <w:rPr>
                <w:noProof/>
                <w:webHidden/>
              </w:rPr>
              <w:fldChar w:fldCharType="separate"/>
            </w:r>
            <w:r w:rsidR="00B56DBA">
              <w:rPr>
                <w:noProof/>
                <w:webHidden/>
              </w:rPr>
              <w:t>12</w:t>
            </w:r>
            <w:r w:rsidR="00B56DBA">
              <w:rPr>
                <w:noProof/>
                <w:webHidden/>
              </w:rPr>
              <w:fldChar w:fldCharType="end"/>
            </w:r>
          </w:hyperlink>
        </w:p>
        <w:p w14:paraId="3EC89A6B" w14:textId="31BBDA8E" w:rsidR="00B56DBA" w:rsidRDefault="006B157A">
          <w:pPr>
            <w:pStyle w:val="TOC3"/>
            <w:tabs>
              <w:tab w:val="right" w:leader="dot" w:pos="9010"/>
            </w:tabs>
            <w:rPr>
              <w:rFonts w:eastAsiaTheme="minorEastAsia" w:cstheme="minorBidi"/>
              <w:noProof/>
              <w:sz w:val="24"/>
              <w:szCs w:val="24"/>
            </w:rPr>
          </w:pPr>
          <w:hyperlink w:anchor="_Toc71298800" w:history="1">
            <w:r w:rsidR="00B56DBA" w:rsidRPr="00755FCA">
              <w:rPr>
                <w:rStyle w:val="Hyperlink"/>
                <w:rFonts w:ascii="Arial" w:hAnsi="Arial" w:cs="Arial"/>
                <w:i/>
                <w:iCs/>
                <w:noProof/>
              </w:rPr>
              <w:t>1.4.2 Weaknesses</w:t>
            </w:r>
            <w:r w:rsidR="00B56DBA">
              <w:rPr>
                <w:noProof/>
                <w:webHidden/>
              </w:rPr>
              <w:tab/>
            </w:r>
            <w:r w:rsidR="00B56DBA">
              <w:rPr>
                <w:noProof/>
                <w:webHidden/>
              </w:rPr>
              <w:fldChar w:fldCharType="begin"/>
            </w:r>
            <w:r w:rsidR="00B56DBA">
              <w:rPr>
                <w:noProof/>
                <w:webHidden/>
              </w:rPr>
              <w:instrText xml:space="preserve"> PAGEREF _Toc71298800 \h </w:instrText>
            </w:r>
            <w:r w:rsidR="00B56DBA">
              <w:rPr>
                <w:noProof/>
                <w:webHidden/>
              </w:rPr>
            </w:r>
            <w:r w:rsidR="00B56DBA">
              <w:rPr>
                <w:noProof/>
                <w:webHidden/>
              </w:rPr>
              <w:fldChar w:fldCharType="separate"/>
            </w:r>
            <w:r w:rsidR="00B56DBA">
              <w:rPr>
                <w:noProof/>
                <w:webHidden/>
              </w:rPr>
              <w:t>13</w:t>
            </w:r>
            <w:r w:rsidR="00B56DBA">
              <w:rPr>
                <w:noProof/>
                <w:webHidden/>
              </w:rPr>
              <w:fldChar w:fldCharType="end"/>
            </w:r>
          </w:hyperlink>
        </w:p>
        <w:p w14:paraId="30D8C38E" w14:textId="0D88F2F2" w:rsidR="00B56DBA" w:rsidRDefault="006B157A">
          <w:pPr>
            <w:pStyle w:val="TOC2"/>
            <w:tabs>
              <w:tab w:val="right" w:leader="dot" w:pos="9010"/>
            </w:tabs>
            <w:rPr>
              <w:rFonts w:eastAsiaTheme="minorEastAsia" w:cstheme="minorBidi"/>
              <w:b w:val="0"/>
              <w:bCs w:val="0"/>
              <w:noProof/>
              <w:sz w:val="24"/>
              <w:szCs w:val="24"/>
            </w:rPr>
          </w:pPr>
          <w:hyperlink w:anchor="_Toc71298801" w:history="1">
            <w:r w:rsidR="00B56DBA" w:rsidRPr="00755FCA">
              <w:rPr>
                <w:rStyle w:val="Hyperlink"/>
                <w:rFonts w:ascii="Arial" w:hAnsi="Arial" w:cs="Arial"/>
                <w:noProof/>
              </w:rPr>
              <w:t>1.5 Remedies</w:t>
            </w:r>
            <w:r w:rsidR="00B56DBA">
              <w:rPr>
                <w:noProof/>
                <w:webHidden/>
              </w:rPr>
              <w:tab/>
            </w:r>
            <w:r w:rsidR="00B56DBA">
              <w:rPr>
                <w:noProof/>
                <w:webHidden/>
              </w:rPr>
              <w:fldChar w:fldCharType="begin"/>
            </w:r>
            <w:r w:rsidR="00B56DBA">
              <w:rPr>
                <w:noProof/>
                <w:webHidden/>
              </w:rPr>
              <w:instrText xml:space="preserve"> PAGEREF _Toc71298801 \h </w:instrText>
            </w:r>
            <w:r w:rsidR="00B56DBA">
              <w:rPr>
                <w:noProof/>
                <w:webHidden/>
              </w:rPr>
            </w:r>
            <w:r w:rsidR="00B56DBA">
              <w:rPr>
                <w:noProof/>
                <w:webHidden/>
              </w:rPr>
              <w:fldChar w:fldCharType="separate"/>
            </w:r>
            <w:r w:rsidR="00B56DBA">
              <w:rPr>
                <w:noProof/>
                <w:webHidden/>
              </w:rPr>
              <w:t>13</w:t>
            </w:r>
            <w:r w:rsidR="00B56DBA">
              <w:rPr>
                <w:noProof/>
                <w:webHidden/>
              </w:rPr>
              <w:fldChar w:fldCharType="end"/>
            </w:r>
          </w:hyperlink>
        </w:p>
        <w:p w14:paraId="06D2D969" w14:textId="73367624" w:rsidR="00B56DBA" w:rsidRDefault="006B157A">
          <w:pPr>
            <w:pStyle w:val="TOC2"/>
            <w:tabs>
              <w:tab w:val="right" w:leader="dot" w:pos="9010"/>
            </w:tabs>
            <w:rPr>
              <w:rFonts w:eastAsiaTheme="minorEastAsia" w:cstheme="minorBidi"/>
              <w:b w:val="0"/>
              <w:bCs w:val="0"/>
              <w:noProof/>
              <w:sz w:val="24"/>
              <w:szCs w:val="24"/>
            </w:rPr>
          </w:pPr>
          <w:hyperlink w:anchor="_Toc71298802" w:history="1">
            <w:r w:rsidR="00B56DBA" w:rsidRPr="00755FCA">
              <w:rPr>
                <w:rStyle w:val="Hyperlink"/>
                <w:rFonts w:ascii="Arial" w:hAnsi="Arial" w:cs="Arial"/>
                <w:noProof/>
              </w:rPr>
              <w:t>1.6 Financial award</w:t>
            </w:r>
            <w:r w:rsidR="00B56DBA">
              <w:rPr>
                <w:noProof/>
                <w:webHidden/>
              </w:rPr>
              <w:tab/>
            </w:r>
            <w:r w:rsidR="00B56DBA">
              <w:rPr>
                <w:noProof/>
                <w:webHidden/>
              </w:rPr>
              <w:fldChar w:fldCharType="begin"/>
            </w:r>
            <w:r w:rsidR="00B56DBA">
              <w:rPr>
                <w:noProof/>
                <w:webHidden/>
              </w:rPr>
              <w:instrText xml:space="preserve"> PAGEREF _Toc71298802 \h </w:instrText>
            </w:r>
            <w:r w:rsidR="00B56DBA">
              <w:rPr>
                <w:noProof/>
                <w:webHidden/>
              </w:rPr>
            </w:r>
            <w:r w:rsidR="00B56DBA">
              <w:rPr>
                <w:noProof/>
                <w:webHidden/>
              </w:rPr>
              <w:fldChar w:fldCharType="separate"/>
            </w:r>
            <w:r w:rsidR="00B56DBA">
              <w:rPr>
                <w:noProof/>
                <w:webHidden/>
              </w:rPr>
              <w:t>14</w:t>
            </w:r>
            <w:r w:rsidR="00B56DBA">
              <w:rPr>
                <w:noProof/>
                <w:webHidden/>
              </w:rPr>
              <w:fldChar w:fldCharType="end"/>
            </w:r>
          </w:hyperlink>
        </w:p>
        <w:p w14:paraId="61EB34CF" w14:textId="278B16D5" w:rsidR="00B56DBA" w:rsidRDefault="006B157A">
          <w:pPr>
            <w:pStyle w:val="TOC2"/>
            <w:tabs>
              <w:tab w:val="right" w:leader="dot" w:pos="9010"/>
            </w:tabs>
            <w:rPr>
              <w:rFonts w:eastAsiaTheme="minorEastAsia" w:cstheme="minorBidi"/>
              <w:b w:val="0"/>
              <w:bCs w:val="0"/>
              <w:noProof/>
              <w:sz w:val="24"/>
              <w:szCs w:val="24"/>
            </w:rPr>
          </w:pPr>
          <w:hyperlink w:anchor="_Toc71298803" w:history="1">
            <w:r w:rsidR="00B56DBA" w:rsidRPr="00755FCA">
              <w:rPr>
                <w:rStyle w:val="Hyperlink"/>
                <w:rFonts w:ascii="Arial" w:hAnsi="Arial" w:cs="Arial"/>
                <w:noProof/>
              </w:rPr>
              <w:t>1.7 Increase or Decrease in Award</w:t>
            </w:r>
            <w:r w:rsidR="00B56DBA">
              <w:rPr>
                <w:noProof/>
                <w:webHidden/>
              </w:rPr>
              <w:tab/>
            </w:r>
            <w:r w:rsidR="00B56DBA">
              <w:rPr>
                <w:noProof/>
                <w:webHidden/>
              </w:rPr>
              <w:fldChar w:fldCharType="begin"/>
            </w:r>
            <w:r w:rsidR="00B56DBA">
              <w:rPr>
                <w:noProof/>
                <w:webHidden/>
              </w:rPr>
              <w:instrText xml:space="preserve"> PAGEREF _Toc71298803 \h </w:instrText>
            </w:r>
            <w:r w:rsidR="00B56DBA">
              <w:rPr>
                <w:noProof/>
                <w:webHidden/>
              </w:rPr>
            </w:r>
            <w:r w:rsidR="00B56DBA">
              <w:rPr>
                <w:noProof/>
                <w:webHidden/>
              </w:rPr>
              <w:fldChar w:fldCharType="separate"/>
            </w:r>
            <w:r w:rsidR="00B56DBA">
              <w:rPr>
                <w:noProof/>
                <w:webHidden/>
              </w:rPr>
              <w:t>15</w:t>
            </w:r>
            <w:r w:rsidR="00B56DBA">
              <w:rPr>
                <w:noProof/>
                <w:webHidden/>
              </w:rPr>
              <w:fldChar w:fldCharType="end"/>
            </w:r>
          </w:hyperlink>
        </w:p>
        <w:p w14:paraId="1755D4B9" w14:textId="7E12F5DC" w:rsidR="00B56DBA" w:rsidRDefault="006B157A">
          <w:pPr>
            <w:pStyle w:val="TOC2"/>
            <w:tabs>
              <w:tab w:val="right" w:leader="dot" w:pos="9010"/>
            </w:tabs>
            <w:rPr>
              <w:rFonts w:eastAsiaTheme="minorEastAsia" w:cstheme="minorBidi"/>
              <w:b w:val="0"/>
              <w:bCs w:val="0"/>
              <w:noProof/>
              <w:sz w:val="24"/>
              <w:szCs w:val="24"/>
            </w:rPr>
          </w:pPr>
          <w:hyperlink w:anchor="_Toc71298804" w:history="1">
            <w:r w:rsidR="00B56DBA" w:rsidRPr="00755FCA">
              <w:rPr>
                <w:rStyle w:val="Hyperlink"/>
                <w:rFonts w:ascii="Arial" w:hAnsi="Arial" w:cs="Arial"/>
                <w:noProof/>
              </w:rPr>
              <w:t>1.8 To Procced or Settle</w:t>
            </w:r>
            <w:r w:rsidR="00B56DBA">
              <w:rPr>
                <w:noProof/>
                <w:webHidden/>
              </w:rPr>
              <w:tab/>
            </w:r>
            <w:r w:rsidR="00B56DBA">
              <w:rPr>
                <w:noProof/>
                <w:webHidden/>
              </w:rPr>
              <w:fldChar w:fldCharType="begin"/>
            </w:r>
            <w:r w:rsidR="00B56DBA">
              <w:rPr>
                <w:noProof/>
                <w:webHidden/>
              </w:rPr>
              <w:instrText xml:space="preserve"> PAGEREF _Toc71298804 \h </w:instrText>
            </w:r>
            <w:r w:rsidR="00B56DBA">
              <w:rPr>
                <w:noProof/>
                <w:webHidden/>
              </w:rPr>
            </w:r>
            <w:r w:rsidR="00B56DBA">
              <w:rPr>
                <w:noProof/>
                <w:webHidden/>
              </w:rPr>
              <w:fldChar w:fldCharType="separate"/>
            </w:r>
            <w:r w:rsidR="00B56DBA">
              <w:rPr>
                <w:noProof/>
                <w:webHidden/>
              </w:rPr>
              <w:t>17</w:t>
            </w:r>
            <w:r w:rsidR="00B56DBA">
              <w:rPr>
                <w:noProof/>
                <w:webHidden/>
              </w:rPr>
              <w:fldChar w:fldCharType="end"/>
            </w:r>
          </w:hyperlink>
        </w:p>
        <w:p w14:paraId="52CE89C8" w14:textId="0415CA18" w:rsidR="00B56DBA" w:rsidRDefault="006B157A">
          <w:pPr>
            <w:pStyle w:val="TOC1"/>
            <w:tabs>
              <w:tab w:val="right" w:leader="dot" w:pos="9010"/>
            </w:tabs>
            <w:rPr>
              <w:rFonts w:eastAsiaTheme="minorEastAsia" w:cstheme="minorBidi"/>
              <w:b w:val="0"/>
              <w:bCs w:val="0"/>
              <w:i w:val="0"/>
              <w:iCs w:val="0"/>
              <w:noProof/>
            </w:rPr>
          </w:pPr>
          <w:hyperlink w:anchor="_Toc71298805" w:history="1">
            <w:r w:rsidR="00B56DBA" w:rsidRPr="00755FCA">
              <w:rPr>
                <w:rStyle w:val="Hyperlink"/>
                <w:rFonts w:ascii="Arial" w:hAnsi="Arial" w:cs="Arial"/>
                <w:noProof/>
              </w:rPr>
              <w:t>2. Section B</w:t>
            </w:r>
            <w:r w:rsidR="00B56DBA">
              <w:rPr>
                <w:noProof/>
                <w:webHidden/>
              </w:rPr>
              <w:tab/>
            </w:r>
            <w:r w:rsidR="00B56DBA">
              <w:rPr>
                <w:noProof/>
                <w:webHidden/>
              </w:rPr>
              <w:fldChar w:fldCharType="begin"/>
            </w:r>
            <w:r w:rsidR="00B56DBA">
              <w:rPr>
                <w:noProof/>
                <w:webHidden/>
              </w:rPr>
              <w:instrText xml:space="preserve"> PAGEREF _Toc71298805 \h </w:instrText>
            </w:r>
            <w:r w:rsidR="00B56DBA">
              <w:rPr>
                <w:noProof/>
                <w:webHidden/>
              </w:rPr>
            </w:r>
            <w:r w:rsidR="00B56DBA">
              <w:rPr>
                <w:noProof/>
                <w:webHidden/>
              </w:rPr>
              <w:fldChar w:fldCharType="separate"/>
            </w:r>
            <w:r w:rsidR="00B56DBA">
              <w:rPr>
                <w:noProof/>
                <w:webHidden/>
              </w:rPr>
              <w:t>18</w:t>
            </w:r>
            <w:r w:rsidR="00B56DBA">
              <w:rPr>
                <w:noProof/>
                <w:webHidden/>
              </w:rPr>
              <w:fldChar w:fldCharType="end"/>
            </w:r>
          </w:hyperlink>
        </w:p>
        <w:p w14:paraId="5888AFEC" w14:textId="5CD6ED4B" w:rsidR="00B56DBA" w:rsidRDefault="006B157A">
          <w:pPr>
            <w:pStyle w:val="TOC2"/>
            <w:tabs>
              <w:tab w:val="right" w:leader="dot" w:pos="9010"/>
            </w:tabs>
            <w:rPr>
              <w:rFonts w:eastAsiaTheme="minorEastAsia" w:cstheme="minorBidi"/>
              <w:b w:val="0"/>
              <w:bCs w:val="0"/>
              <w:noProof/>
              <w:sz w:val="24"/>
              <w:szCs w:val="24"/>
            </w:rPr>
          </w:pPr>
          <w:hyperlink w:anchor="_Toc71298806" w:history="1">
            <w:r w:rsidR="00B56DBA" w:rsidRPr="00755FCA">
              <w:rPr>
                <w:rStyle w:val="Hyperlink"/>
                <w:rFonts w:ascii="Arial" w:hAnsi="Arial" w:cs="Arial"/>
                <w:noProof/>
              </w:rPr>
              <w:t>2.1 Julie Davies</w:t>
            </w:r>
            <w:r w:rsidR="00B56DBA">
              <w:rPr>
                <w:noProof/>
                <w:webHidden/>
              </w:rPr>
              <w:tab/>
            </w:r>
            <w:r w:rsidR="00B56DBA">
              <w:rPr>
                <w:noProof/>
                <w:webHidden/>
              </w:rPr>
              <w:fldChar w:fldCharType="begin"/>
            </w:r>
            <w:r w:rsidR="00B56DBA">
              <w:rPr>
                <w:noProof/>
                <w:webHidden/>
              </w:rPr>
              <w:instrText xml:space="preserve"> PAGEREF _Toc71298806 \h </w:instrText>
            </w:r>
            <w:r w:rsidR="00B56DBA">
              <w:rPr>
                <w:noProof/>
                <w:webHidden/>
              </w:rPr>
            </w:r>
            <w:r w:rsidR="00B56DBA">
              <w:rPr>
                <w:noProof/>
                <w:webHidden/>
              </w:rPr>
              <w:fldChar w:fldCharType="separate"/>
            </w:r>
            <w:r w:rsidR="00B56DBA">
              <w:rPr>
                <w:noProof/>
                <w:webHidden/>
              </w:rPr>
              <w:t>18</w:t>
            </w:r>
            <w:r w:rsidR="00B56DBA">
              <w:rPr>
                <w:noProof/>
                <w:webHidden/>
              </w:rPr>
              <w:fldChar w:fldCharType="end"/>
            </w:r>
          </w:hyperlink>
        </w:p>
        <w:p w14:paraId="0ED1CAA7" w14:textId="1CC237DA" w:rsidR="00B56DBA" w:rsidRDefault="006B157A">
          <w:pPr>
            <w:pStyle w:val="TOC2"/>
            <w:tabs>
              <w:tab w:val="right" w:leader="dot" w:pos="9010"/>
            </w:tabs>
            <w:rPr>
              <w:rFonts w:eastAsiaTheme="minorEastAsia" w:cstheme="minorBidi"/>
              <w:b w:val="0"/>
              <w:bCs w:val="0"/>
              <w:noProof/>
              <w:sz w:val="24"/>
              <w:szCs w:val="24"/>
            </w:rPr>
          </w:pPr>
          <w:hyperlink w:anchor="_Toc71298807" w:history="1">
            <w:r w:rsidR="00B56DBA" w:rsidRPr="00755FCA">
              <w:rPr>
                <w:rStyle w:val="Hyperlink"/>
                <w:rFonts w:ascii="Arial" w:hAnsi="Arial" w:cs="Arial"/>
                <w:noProof/>
              </w:rPr>
              <w:t>2.2 Lucy Bell</w:t>
            </w:r>
            <w:r w:rsidR="00B56DBA">
              <w:rPr>
                <w:noProof/>
                <w:webHidden/>
              </w:rPr>
              <w:tab/>
            </w:r>
            <w:r w:rsidR="00B56DBA">
              <w:rPr>
                <w:noProof/>
                <w:webHidden/>
              </w:rPr>
              <w:fldChar w:fldCharType="begin"/>
            </w:r>
            <w:r w:rsidR="00B56DBA">
              <w:rPr>
                <w:noProof/>
                <w:webHidden/>
              </w:rPr>
              <w:instrText xml:space="preserve"> PAGEREF _Toc71298807 \h </w:instrText>
            </w:r>
            <w:r w:rsidR="00B56DBA">
              <w:rPr>
                <w:noProof/>
                <w:webHidden/>
              </w:rPr>
            </w:r>
            <w:r w:rsidR="00B56DBA">
              <w:rPr>
                <w:noProof/>
                <w:webHidden/>
              </w:rPr>
              <w:fldChar w:fldCharType="separate"/>
            </w:r>
            <w:r w:rsidR="00B56DBA">
              <w:rPr>
                <w:noProof/>
                <w:webHidden/>
              </w:rPr>
              <w:t>24</w:t>
            </w:r>
            <w:r w:rsidR="00B56DBA">
              <w:rPr>
                <w:noProof/>
                <w:webHidden/>
              </w:rPr>
              <w:fldChar w:fldCharType="end"/>
            </w:r>
          </w:hyperlink>
        </w:p>
        <w:p w14:paraId="21581AF2" w14:textId="26EBC456" w:rsidR="00B56DBA" w:rsidRDefault="006B157A">
          <w:pPr>
            <w:pStyle w:val="TOC1"/>
            <w:tabs>
              <w:tab w:val="right" w:leader="dot" w:pos="9010"/>
            </w:tabs>
            <w:rPr>
              <w:rFonts w:eastAsiaTheme="minorEastAsia" w:cstheme="minorBidi"/>
              <w:b w:val="0"/>
              <w:bCs w:val="0"/>
              <w:i w:val="0"/>
              <w:iCs w:val="0"/>
              <w:noProof/>
            </w:rPr>
          </w:pPr>
          <w:hyperlink w:anchor="_Toc71298808" w:history="1">
            <w:r w:rsidR="00B56DBA" w:rsidRPr="00755FCA">
              <w:rPr>
                <w:rStyle w:val="Hyperlink"/>
                <w:rFonts w:ascii="Arial" w:hAnsi="Arial" w:cs="Arial"/>
                <w:noProof/>
              </w:rPr>
              <w:t>3. References</w:t>
            </w:r>
            <w:r w:rsidR="00B56DBA">
              <w:rPr>
                <w:noProof/>
                <w:webHidden/>
              </w:rPr>
              <w:tab/>
            </w:r>
            <w:r w:rsidR="00B56DBA">
              <w:rPr>
                <w:noProof/>
                <w:webHidden/>
              </w:rPr>
              <w:fldChar w:fldCharType="begin"/>
            </w:r>
            <w:r w:rsidR="00B56DBA">
              <w:rPr>
                <w:noProof/>
                <w:webHidden/>
              </w:rPr>
              <w:instrText xml:space="preserve"> PAGEREF _Toc71298808 \h </w:instrText>
            </w:r>
            <w:r w:rsidR="00B56DBA">
              <w:rPr>
                <w:noProof/>
                <w:webHidden/>
              </w:rPr>
            </w:r>
            <w:r w:rsidR="00B56DBA">
              <w:rPr>
                <w:noProof/>
                <w:webHidden/>
              </w:rPr>
              <w:fldChar w:fldCharType="separate"/>
            </w:r>
            <w:r w:rsidR="00B56DBA">
              <w:rPr>
                <w:noProof/>
                <w:webHidden/>
              </w:rPr>
              <w:t>30</w:t>
            </w:r>
            <w:r w:rsidR="00B56DBA">
              <w:rPr>
                <w:noProof/>
                <w:webHidden/>
              </w:rPr>
              <w:fldChar w:fldCharType="end"/>
            </w:r>
          </w:hyperlink>
        </w:p>
        <w:p w14:paraId="4E47E81A" w14:textId="58D9D9AA" w:rsidR="00F3151A" w:rsidRPr="00F3151A" w:rsidRDefault="00F3151A">
          <w:pPr>
            <w:rPr>
              <w:rFonts w:ascii="Arial" w:hAnsi="Arial" w:cs="Arial"/>
            </w:rPr>
          </w:pPr>
          <w:r w:rsidRPr="00F3151A">
            <w:rPr>
              <w:rFonts w:ascii="Arial" w:hAnsi="Arial" w:cs="Arial"/>
              <w:b/>
              <w:bCs/>
              <w:noProof/>
            </w:rPr>
            <w:fldChar w:fldCharType="end"/>
          </w:r>
        </w:p>
      </w:sdtContent>
    </w:sdt>
    <w:p w14:paraId="7E4E89B6" w14:textId="462442DB" w:rsidR="00625893" w:rsidRPr="00625893" w:rsidRDefault="00625893" w:rsidP="00625893"/>
    <w:p w14:paraId="4B153082" w14:textId="77777777" w:rsidR="00625893" w:rsidRDefault="00625893" w:rsidP="00D3720E">
      <w:pPr>
        <w:pStyle w:val="Heading1"/>
        <w:rPr>
          <w:rFonts w:ascii="Arial" w:hAnsi="Arial" w:cs="Arial"/>
          <w:b/>
          <w:bCs/>
          <w:color w:val="000000" w:themeColor="text1"/>
          <w:sz w:val="24"/>
          <w:szCs w:val="24"/>
          <w:u w:val="single"/>
        </w:rPr>
      </w:pPr>
    </w:p>
    <w:p w14:paraId="2C5C1962" w14:textId="77777777" w:rsidR="00625893" w:rsidRDefault="00625893" w:rsidP="00D3720E">
      <w:pPr>
        <w:pStyle w:val="Heading1"/>
        <w:rPr>
          <w:rFonts w:ascii="Arial" w:hAnsi="Arial" w:cs="Arial"/>
          <w:b/>
          <w:bCs/>
          <w:color w:val="000000" w:themeColor="text1"/>
          <w:sz w:val="24"/>
          <w:szCs w:val="24"/>
          <w:u w:val="single"/>
        </w:rPr>
      </w:pPr>
    </w:p>
    <w:p w14:paraId="7F5F5E96" w14:textId="77777777" w:rsidR="00625893" w:rsidRDefault="00625893" w:rsidP="00D3720E">
      <w:pPr>
        <w:pStyle w:val="Heading1"/>
        <w:rPr>
          <w:rFonts w:ascii="Arial" w:hAnsi="Arial" w:cs="Arial"/>
          <w:b/>
          <w:bCs/>
          <w:color w:val="000000" w:themeColor="text1"/>
          <w:sz w:val="24"/>
          <w:szCs w:val="24"/>
          <w:u w:val="single"/>
        </w:rPr>
      </w:pPr>
    </w:p>
    <w:p w14:paraId="49B24449" w14:textId="77777777" w:rsidR="00625893" w:rsidRDefault="00625893" w:rsidP="00D3720E">
      <w:pPr>
        <w:pStyle w:val="Heading1"/>
        <w:rPr>
          <w:rFonts w:ascii="Arial" w:hAnsi="Arial" w:cs="Arial"/>
          <w:b/>
          <w:bCs/>
          <w:color w:val="000000" w:themeColor="text1"/>
          <w:sz w:val="24"/>
          <w:szCs w:val="24"/>
          <w:u w:val="single"/>
        </w:rPr>
      </w:pPr>
    </w:p>
    <w:p w14:paraId="329B21ED" w14:textId="77777777" w:rsidR="00625893" w:rsidRDefault="00625893" w:rsidP="00D3720E">
      <w:pPr>
        <w:pStyle w:val="Heading1"/>
        <w:rPr>
          <w:rFonts w:ascii="Arial" w:hAnsi="Arial" w:cs="Arial"/>
          <w:b/>
          <w:bCs/>
          <w:color w:val="000000" w:themeColor="text1"/>
          <w:sz w:val="24"/>
          <w:szCs w:val="24"/>
          <w:u w:val="single"/>
        </w:rPr>
      </w:pPr>
    </w:p>
    <w:p w14:paraId="0C4D1444" w14:textId="77777777" w:rsidR="00625893" w:rsidRDefault="00625893" w:rsidP="00D3720E">
      <w:pPr>
        <w:pStyle w:val="Heading1"/>
        <w:rPr>
          <w:rFonts w:ascii="Arial" w:hAnsi="Arial" w:cs="Arial"/>
          <w:b/>
          <w:bCs/>
          <w:color w:val="000000" w:themeColor="text1"/>
          <w:sz w:val="24"/>
          <w:szCs w:val="24"/>
          <w:u w:val="single"/>
        </w:rPr>
      </w:pPr>
    </w:p>
    <w:p w14:paraId="6B3CABE0" w14:textId="09248B0D" w:rsidR="00625893" w:rsidRDefault="00625893" w:rsidP="00F3151A">
      <w:pPr>
        <w:pStyle w:val="Heading1"/>
        <w:jc w:val="both"/>
        <w:rPr>
          <w:rFonts w:ascii="Arial" w:hAnsi="Arial" w:cs="Arial"/>
          <w:b/>
          <w:bCs/>
          <w:color w:val="000000" w:themeColor="text1"/>
          <w:sz w:val="24"/>
          <w:szCs w:val="24"/>
          <w:u w:val="single"/>
        </w:rPr>
      </w:pPr>
    </w:p>
    <w:p w14:paraId="59F72233" w14:textId="78E7EC5E" w:rsidR="00F3151A" w:rsidRDefault="00F3151A" w:rsidP="00F3151A"/>
    <w:p w14:paraId="7463DD4A" w14:textId="0073AEBA" w:rsidR="00F3151A" w:rsidRDefault="00F3151A" w:rsidP="00F3151A"/>
    <w:p w14:paraId="7102CE24" w14:textId="134A1641" w:rsidR="00F3151A" w:rsidRDefault="00F3151A" w:rsidP="00F3151A"/>
    <w:p w14:paraId="1C4466B3" w14:textId="0CDF4858" w:rsidR="00F3151A" w:rsidRDefault="00F3151A" w:rsidP="00F3151A"/>
    <w:p w14:paraId="6CE70825" w14:textId="77777777" w:rsidR="00F3151A" w:rsidRPr="00F3151A" w:rsidRDefault="00F3151A" w:rsidP="00F3151A"/>
    <w:p w14:paraId="74127A5D" w14:textId="24737B46" w:rsidR="003566DB" w:rsidRPr="00D3720E" w:rsidRDefault="00E517AF" w:rsidP="00F3151A">
      <w:pPr>
        <w:pStyle w:val="Heading1"/>
        <w:numPr>
          <w:ilvl w:val="0"/>
          <w:numId w:val="12"/>
        </w:numPr>
        <w:spacing w:line="600" w:lineRule="auto"/>
        <w:jc w:val="both"/>
        <w:rPr>
          <w:rFonts w:ascii="Arial" w:hAnsi="Arial" w:cs="Arial"/>
          <w:b/>
          <w:bCs/>
          <w:color w:val="000000" w:themeColor="text1"/>
          <w:sz w:val="24"/>
          <w:szCs w:val="24"/>
          <w:u w:val="single"/>
        </w:rPr>
      </w:pPr>
      <w:bookmarkStart w:id="11" w:name="_Toc71298787"/>
      <w:r w:rsidRPr="00D3720E">
        <w:rPr>
          <w:rFonts w:ascii="Arial" w:hAnsi="Arial" w:cs="Arial"/>
          <w:b/>
          <w:bCs/>
          <w:color w:val="000000" w:themeColor="text1"/>
          <w:sz w:val="24"/>
          <w:szCs w:val="24"/>
          <w:u w:val="single"/>
        </w:rPr>
        <w:lastRenderedPageBreak/>
        <w:t>Section A</w:t>
      </w:r>
      <w:bookmarkEnd w:id="11"/>
    </w:p>
    <w:p w14:paraId="03ED2FDC" w14:textId="77777777" w:rsidR="00E517AF" w:rsidRPr="00D3720E" w:rsidRDefault="00E517AF" w:rsidP="00F3151A">
      <w:pPr>
        <w:spacing w:line="600" w:lineRule="auto"/>
        <w:jc w:val="both"/>
        <w:rPr>
          <w:rFonts w:ascii="Arial" w:hAnsi="Arial" w:cs="Arial"/>
          <w:color w:val="000000" w:themeColor="text1"/>
        </w:rPr>
      </w:pPr>
    </w:p>
    <w:p w14:paraId="3D51B7F4" w14:textId="77777777" w:rsidR="00E517AF" w:rsidRPr="00D3720E" w:rsidRDefault="00E517A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Dear Mr Thomas, </w:t>
      </w:r>
    </w:p>
    <w:p w14:paraId="030AEBDA" w14:textId="77777777" w:rsidR="00E517AF" w:rsidRPr="00D3720E" w:rsidRDefault="00E517AF" w:rsidP="00F3151A">
      <w:pPr>
        <w:spacing w:line="600" w:lineRule="auto"/>
        <w:jc w:val="both"/>
        <w:rPr>
          <w:rFonts w:ascii="Arial" w:hAnsi="Arial" w:cs="Arial"/>
          <w:color w:val="000000" w:themeColor="text1"/>
        </w:rPr>
      </w:pPr>
    </w:p>
    <w:p w14:paraId="5506C65D" w14:textId="723AFC62" w:rsidR="00E517AF" w:rsidRPr="00D3720E" w:rsidRDefault="00E517AF" w:rsidP="00F3151A">
      <w:pPr>
        <w:spacing w:line="600" w:lineRule="auto"/>
        <w:jc w:val="both"/>
        <w:rPr>
          <w:rFonts w:ascii="Arial" w:hAnsi="Arial" w:cs="Arial"/>
          <w:color w:val="000000" w:themeColor="text1"/>
        </w:rPr>
      </w:pPr>
      <w:r w:rsidRPr="00D3720E">
        <w:rPr>
          <w:rFonts w:ascii="Arial" w:hAnsi="Arial" w:cs="Arial"/>
          <w:color w:val="000000" w:themeColor="text1"/>
        </w:rPr>
        <w:t>I have r</w:t>
      </w:r>
      <w:r w:rsidR="009F1FA6" w:rsidRPr="00D3720E">
        <w:rPr>
          <w:rFonts w:ascii="Arial" w:hAnsi="Arial" w:cs="Arial"/>
          <w:color w:val="000000" w:themeColor="text1"/>
        </w:rPr>
        <w:t>eviewed the documents sent</w:t>
      </w:r>
      <w:r w:rsidR="00183E5A" w:rsidRPr="00D3720E">
        <w:rPr>
          <w:rFonts w:ascii="Arial" w:hAnsi="Arial" w:cs="Arial"/>
          <w:color w:val="000000" w:themeColor="text1"/>
        </w:rPr>
        <w:t xml:space="preserve"> to me</w:t>
      </w:r>
      <w:r w:rsidR="009F1FA6" w:rsidRPr="00D3720E">
        <w:rPr>
          <w:rFonts w:ascii="Arial" w:hAnsi="Arial" w:cs="Arial"/>
          <w:color w:val="000000" w:themeColor="text1"/>
        </w:rPr>
        <w:t>,</w:t>
      </w:r>
      <w:r w:rsidRPr="00D3720E">
        <w:rPr>
          <w:rFonts w:ascii="Arial" w:hAnsi="Arial" w:cs="Arial"/>
          <w:color w:val="000000" w:themeColor="text1"/>
        </w:rPr>
        <w:t xml:space="preserve"> </w:t>
      </w:r>
      <w:r w:rsidR="00FC10D5" w:rsidRPr="00D3720E">
        <w:rPr>
          <w:rFonts w:ascii="Arial" w:hAnsi="Arial" w:cs="Arial"/>
          <w:color w:val="000000" w:themeColor="text1"/>
        </w:rPr>
        <w:t xml:space="preserve">and </w:t>
      </w:r>
      <w:r w:rsidR="009F1FA6" w:rsidRPr="00D3720E">
        <w:rPr>
          <w:rFonts w:ascii="Arial" w:hAnsi="Arial" w:cs="Arial"/>
          <w:color w:val="000000" w:themeColor="text1"/>
        </w:rPr>
        <w:t xml:space="preserve">have </w:t>
      </w:r>
      <w:r w:rsidR="00FC10D5" w:rsidRPr="00D3720E">
        <w:rPr>
          <w:rFonts w:ascii="Arial" w:hAnsi="Arial" w:cs="Arial"/>
          <w:color w:val="000000" w:themeColor="text1"/>
        </w:rPr>
        <w:t>pro</w:t>
      </w:r>
      <w:r w:rsidR="00D901CC" w:rsidRPr="00D3720E">
        <w:rPr>
          <w:rFonts w:ascii="Arial" w:hAnsi="Arial" w:cs="Arial"/>
          <w:color w:val="000000" w:themeColor="text1"/>
        </w:rPr>
        <w:t>vide</w:t>
      </w:r>
      <w:r w:rsidR="009F1FA6" w:rsidRPr="00D3720E">
        <w:rPr>
          <w:rFonts w:ascii="Arial" w:hAnsi="Arial" w:cs="Arial"/>
          <w:color w:val="000000" w:themeColor="text1"/>
        </w:rPr>
        <w:t>d</w:t>
      </w:r>
      <w:r w:rsidR="00FC10D5" w:rsidRPr="00D3720E">
        <w:rPr>
          <w:rFonts w:ascii="Arial" w:hAnsi="Arial" w:cs="Arial"/>
          <w:color w:val="000000" w:themeColor="text1"/>
        </w:rPr>
        <w:t xml:space="preserve"> advice </w:t>
      </w:r>
      <w:r w:rsidR="009F1FA6" w:rsidRPr="00D3720E">
        <w:rPr>
          <w:rFonts w:ascii="Arial" w:hAnsi="Arial" w:cs="Arial"/>
          <w:color w:val="000000" w:themeColor="text1"/>
        </w:rPr>
        <w:t>regarding these matters</w:t>
      </w:r>
      <w:r w:rsidR="00FC10D5" w:rsidRPr="00D3720E">
        <w:rPr>
          <w:rFonts w:ascii="Arial" w:hAnsi="Arial" w:cs="Arial"/>
          <w:color w:val="000000" w:themeColor="text1"/>
        </w:rPr>
        <w:t xml:space="preserve">. </w:t>
      </w:r>
    </w:p>
    <w:p w14:paraId="2A481FC7" w14:textId="77777777" w:rsidR="00E517AF" w:rsidRPr="00D3720E" w:rsidRDefault="00E517AF" w:rsidP="00F3151A">
      <w:pPr>
        <w:spacing w:line="600" w:lineRule="auto"/>
        <w:jc w:val="both"/>
        <w:rPr>
          <w:rFonts w:ascii="Arial" w:hAnsi="Arial" w:cs="Arial"/>
          <w:color w:val="000000" w:themeColor="text1"/>
        </w:rPr>
      </w:pPr>
    </w:p>
    <w:p w14:paraId="2BF7EF5C" w14:textId="52955D1E" w:rsidR="00E517AF"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12" w:name="_Toc71298788"/>
      <w:r w:rsidRPr="00D3720E">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1</w:t>
      </w:r>
      <w:r w:rsidRPr="00D3720E">
        <w:rPr>
          <w:rFonts w:ascii="Arial" w:hAnsi="Arial" w:cs="Arial"/>
          <w:b/>
          <w:bCs/>
          <w:color w:val="000000" w:themeColor="text1"/>
          <w:sz w:val="24"/>
          <w:szCs w:val="24"/>
          <w:u w:val="single"/>
        </w:rPr>
        <w:t xml:space="preserve"> </w:t>
      </w:r>
      <w:r w:rsidR="00E517AF" w:rsidRPr="00D3720E">
        <w:rPr>
          <w:rFonts w:ascii="Arial" w:hAnsi="Arial" w:cs="Arial"/>
          <w:b/>
          <w:bCs/>
          <w:color w:val="000000" w:themeColor="text1"/>
          <w:sz w:val="24"/>
          <w:szCs w:val="24"/>
          <w:u w:val="single"/>
        </w:rPr>
        <w:t>Process and time scale</w:t>
      </w:r>
      <w:bookmarkEnd w:id="12"/>
      <w:r w:rsidR="00E517AF" w:rsidRPr="00D3720E">
        <w:rPr>
          <w:rFonts w:ascii="Arial" w:hAnsi="Arial" w:cs="Arial"/>
          <w:b/>
          <w:bCs/>
          <w:color w:val="000000" w:themeColor="text1"/>
          <w:sz w:val="24"/>
          <w:szCs w:val="24"/>
          <w:u w:val="single"/>
        </w:rPr>
        <w:t xml:space="preserve"> </w:t>
      </w:r>
      <w:r w:rsidR="00205C84" w:rsidRPr="00D3720E">
        <w:rPr>
          <w:rFonts w:ascii="Arial" w:hAnsi="Arial" w:cs="Arial"/>
          <w:b/>
          <w:bCs/>
          <w:color w:val="000000" w:themeColor="text1"/>
          <w:sz w:val="24"/>
          <w:szCs w:val="24"/>
          <w:u w:val="single"/>
        </w:rPr>
        <w:t xml:space="preserve"> </w:t>
      </w:r>
    </w:p>
    <w:p w14:paraId="61A65CA2" w14:textId="77777777" w:rsidR="00E517AF" w:rsidRPr="00D3720E" w:rsidRDefault="00E517AF" w:rsidP="00F3151A">
      <w:pPr>
        <w:spacing w:line="600" w:lineRule="auto"/>
        <w:jc w:val="both"/>
        <w:rPr>
          <w:rFonts w:ascii="Arial" w:hAnsi="Arial" w:cs="Arial"/>
          <w:color w:val="000000" w:themeColor="text1"/>
        </w:rPr>
      </w:pPr>
    </w:p>
    <w:p w14:paraId="463CA63E" w14:textId="59E5C271" w:rsidR="009D376B" w:rsidRPr="00D3720E" w:rsidRDefault="009D376B"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You have </w:t>
      </w:r>
      <w:r w:rsidR="009F1FA6" w:rsidRPr="00D3720E">
        <w:rPr>
          <w:rFonts w:ascii="Arial" w:hAnsi="Arial" w:cs="Arial"/>
          <w:color w:val="000000" w:themeColor="text1"/>
        </w:rPr>
        <w:t xml:space="preserve">now </w:t>
      </w:r>
      <w:r w:rsidRPr="00D3720E">
        <w:rPr>
          <w:rFonts w:ascii="Arial" w:hAnsi="Arial" w:cs="Arial"/>
          <w:color w:val="000000" w:themeColor="text1"/>
        </w:rPr>
        <w:t>received an ET1 form,</w:t>
      </w:r>
      <w:r w:rsidR="00B426D3" w:rsidRPr="00D3720E">
        <w:rPr>
          <w:rFonts w:ascii="Arial" w:hAnsi="Arial" w:cs="Arial"/>
          <w:color w:val="000000" w:themeColor="text1"/>
        </w:rPr>
        <w:t xml:space="preserve"> from your former employee, Gethin</w:t>
      </w:r>
      <w:r w:rsidR="008D7C6B" w:rsidRPr="00D3720E">
        <w:rPr>
          <w:rFonts w:ascii="Arial" w:hAnsi="Arial" w:cs="Arial"/>
          <w:color w:val="000000" w:themeColor="text1"/>
        </w:rPr>
        <w:t xml:space="preserve"> Rees</w:t>
      </w:r>
      <w:r w:rsidR="00B426D3" w:rsidRPr="00D3720E">
        <w:rPr>
          <w:rFonts w:ascii="Arial" w:hAnsi="Arial" w:cs="Arial"/>
          <w:color w:val="000000" w:themeColor="text1"/>
        </w:rPr>
        <w:t>.</w:t>
      </w:r>
      <w:r w:rsidR="009F1FA6" w:rsidRPr="00D3720E">
        <w:rPr>
          <w:rFonts w:ascii="Arial" w:hAnsi="Arial" w:cs="Arial"/>
          <w:color w:val="000000" w:themeColor="text1"/>
        </w:rPr>
        <w:t xml:space="preserve"> This was </w:t>
      </w:r>
      <w:r w:rsidR="00E517AF" w:rsidRPr="00D3720E">
        <w:rPr>
          <w:rFonts w:ascii="Arial" w:hAnsi="Arial" w:cs="Arial"/>
          <w:color w:val="000000" w:themeColor="text1"/>
        </w:rPr>
        <w:t>received</w:t>
      </w:r>
      <w:r w:rsidR="00DE48DA" w:rsidRPr="00D3720E">
        <w:rPr>
          <w:rFonts w:ascii="Arial" w:hAnsi="Arial" w:cs="Arial"/>
          <w:color w:val="000000" w:themeColor="text1"/>
        </w:rPr>
        <w:t xml:space="preserve"> on 6</w:t>
      </w:r>
      <w:r w:rsidR="00DE48DA" w:rsidRPr="00D3720E">
        <w:rPr>
          <w:rFonts w:ascii="Arial" w:hAnsi="Arial" w:cs="Arial"/>
          <w:color w:val="000000" w:themeColor="text1"/>
          <w:vertAlign w:val="superscript"/>
        </w:rPr>
        <w:t>th</w:t>
      </w:r>
      <w:r w:rsidR="00DE48DA" w:rsidRPr="00D3720E">
        <w:rPr>
          <w:rFonts w:ascii="Arial" w:hAnsi="Arial" w:cs="Arial"/>
          <w:color w:val="000000" w:themeColor="text1"/>
        </w:rPr>
        <w:t xml:space="preserve"> </w:t>
      </w:r>
      <w:r w:rsidR="00625893">
        <w:rPr>
          <w:rFonts w:ascii="Arial" w:hAnsi="Arial" w:cs="Arial"/>
          <w:color w:val="000000" w:themeColor="text1"/>
        </w:rPr>
        <w:t>December</w:t>
      </w:r>
      <w:r w:rsidR="00DE48DA" w:rsidRPr="00D3720E">
        <w:rPr>
          <w:rFonts w:ascii="Arial" w:hAnsi="Arial" w:cs="Arial"/>
          <w:color w:val="000000" w:themeColor="text1"/>
        </w:rPr>
        <w:t xml:space="preserve"> 2020</w:t>
      </w:r>
      <w:r w:rsidRPr="00D3720E">
        <w:rPr>
          <w:rFonts w:ascii="Arial" w:hAnsi="Arial" w:cs="Arial"/>
          <w:color w:val="000000" w:themeColor="text1"/>
        </w:rPr>
        <w:t xml:space="preserve"> </w:t>
      </w:r>
      <w:r w:rsidR="009F1FA6" w:rsidRPr="00D3720E">
        <w:rPr>
          <w:rFonts w:ascii="Arial" w:hAnsi="Arial" w:cs="Arial"/>
          <w:color w:val="000000" w:themeColor="text1"/>
        </w:rPr>
        <w:t xml:space="preserve">regarding </w:t>
      </w:r>
      <w:r w:rsidR="00A241D8" w:rsidRPr="00D3720E">
        <w:rPr>
          <w:rFonts w:ascii="Arial" w:hAnsi="Arial" w:cs="Arial"/>
          <w:color w:val="000000" w:themeColor="text1"/>
        </w:rPr>
        <w:t>a claim for unfair dismissal. Y</w:t>
      </w:r>
      <w:r w:rsidR="00E517AF" w:rsidRPr="00D3720E">
        <w:rPr>
          <w:rFonts w:ascii="Arial" w:hAnsi="Arial" w:cs="Arial"/>
          <w:color w:val="000000" w:themeColor="text1"/>
        </w:rPr>
        <w:t>ou</w:t>
      </w:r>
      <w:r w:rsidR="009F1FA6" w:rsidRPr="00D3720E">
        <w:rPr>
          <w:rFonts w:ascii="Arial" w:hAnsi="Arial" w:cs="Arial"/>
          <w:color w:val="000000" w:themeColor="text1"/>
        </w:rPr>
        <w:t xml:space="preserve"> a</w:t>
      </w:r>
      <w:r w:rsidRPr="00D3720E">
        <w:rPr>
          <w:rFonts w:ascii="Arial" w:hAnsi="Arial" w:cs="Arial"/>
          <w:color w:val="000000" w:themeColor="text1"/>
        </w:rPr>
        <w:t xml:space="preserve">re </w:t>
      </w:r>
      <w:r w:rsidR="009F1FA6" w:rsidRPr="00D3720E">
        <w:rPr>
          <w:rFonts w:ascii="Arial" w:hAnsi="Arial" w:cs="Arial"/>
          <w:color w:val="000000" w:themeColor="text1"/>
        </w:rPr>
        <w:t>legally obligated</w:t>
      </w:r>
      <w:r w:rsidR="00E517AF" w:rsidRPr="00D3720E">
        <w:rPr>
          <w:rFonts w:ascii="Arial" w:hAnsi="Arial" w:cs="Arial"/>
          <w:color w:val="000000" w:themeColor="text1"/>
        </w:rPr>
        <w:t xml:space="preserve"> to respond within 28 days of receiving the ET1</w:t>
      </w:r>
      <w:r w:rsidR="00DE7CED" w:rsidRPr="00D3720E">
        <w:rPr>
          <w:rFonts w:ascii="Arial" w:hAnsi="Arial" w:cs="Arial"/>
          <w:color w:val="000000" w:themeColor="text1"/>
        </w:rPr>
        <w:t xml:space="preserve"> </w:t>
      </w:r>
      <w:r w:rsidR="009F1FA6" w:rsidRPr="00D3720E">
        <w:rPr>
          <w:rFonts w:ascii="Arial" w:hAnsi="Arial" w:cs="Arial"/>
          <w:color w:val="000000" w:themeColor="text1"/>
        </w:rPr>
        <w:t>as the claim has been made</w:t>
      </w:r>
      <w:r w:rsidR="00DE48DA" w:rsidRPr="00D3720E">
        <w:rPr>
          <w:rFonts w:ascii="Arial" w:hAnsi="Arial" w:cs="Arial"/>
          <w:color w:val="000000" w:themeColor="text1"/>
        </w:rPr>
        <w:t xml:space="preserve"> within the correct time scale</w:t>
      </w:r>
      <w:r w:rsidR="00DE7CED" w:rsidRPr="00D3720E">
        <w:rPr>
          <w:rFonts w:ascii="Arial" w:hAnsi="Arial" w:cs="Arial"/>
          <w:color w:val="000000" w:themeColor="text1"/>
        </w:rPr>
        <w:t xml:space="preserve"> of </w:t>
      </w:r>
      <w:r w:rsidR="00DE7CED" w:rsidRPr="00D3720E">
        <w:rPr>
          <w:rStyle w:val="Strong"/>
          <w:rFonts w:ascii="Arial" w:hAnsi="Arial" w:cs="Arial"/>
          <w:b w:val="0"/>
          <w:bCs w:val="0"/>
          <w:color w:val="000000" w:themeColor="text1"/>
          <w:bdr w:val="none" w:sz="0" w:space="0" w:color="auto" w:frame="1"/>
        </w:rPr>
        <w:t>3 month</w:t>
      </w:r>
      <w:r w:rsidR="008D7C6B" w:rsidRPr="00D3720E">
        <w:rPr>
          <w:rStyle w:val="Strong"/>
          <w:rFonts w:ascii="Arial" w:hAnsi="Arial" w:cs="Arial"/>
          <w:b w:val="0"/>
          <w:bCs w:val="0"/>
          <w:color w:val="000000" w:themeColor="text1"/>
          <w:bdr w:val="none" w:sz="0" w:space="0" w:color="auto" w:frame="1"/>
        </w:rPr>
        <w:t>’s</w:t>
      </w:r>
      <w:r w:rsidR="00DE7CED" w:rsidRPr="00D3720E">
        <w:rPr>
          <w:rStyle w:val="Strong"/>
          <w:rFonts w:ascii="Arial" w:hAnsi="Arial" w:cs="Arial"/>
          <w:b w:val="0"/>
          <w:bCs w:val="0"/>
          <w:color w:val="000000" w:themeColor="text1"/>
          <w:bdr w:val="none" w:sz="0" w:space="0" w:color="auto" w:frame="1"/>
        </w:rPr>
        <w:t xml:space="preserve"> less one day </w:t>
      </w:r>
      <w:r w:rsidR="00D901CC" w:rsidRPr="00D3720E">
        <w:rPr>
          <w:rStyle w:val="Strong"/>
          <w:rFonts w:ascii="Arial" w:hAnsi="Arial" w:cs="Arial"/>
          <w:b w:val="0"/>
          <w:bCs w:val="0"/>
          <w:color w:val="000000" w:themeColor="text1"/>
          <w:bdr w:val="none" w:sz="0" w:space="0" w:color="auto" w:frame="1"/>
        </w:rPr>
        <w:t xml:space="preserve">from the </w:t>
      </w:r>
      <w:r w:rsidR="004A5E77" w:rsidRPr="00D3720E">
        <w:rPr>
          <w:rStyle w:val="Strong"/>
          <w:rFonts w:ascii="Arial" w:hAnsi="Arial" w:cs="Arial"/>
          <w:b w:val="0"/>
          <w:bCs w:val="0"/>
          <w:color w:val="000000" w:themeColor="text1"/>
          <w:bdr w:val="none" w:sz="0" w:space="0" w:color="auto" w:frame="1"/>
        </w:rPr>
        <w:t>arising issue</w:t>
      </w:r>
      <w:r w:rsidR="00D901CC" w:rsidRPr="00D3720E">
        <w:rPr>
          <w:rStyle w:val="Strong"/>
          <w:rFonts w:ascii="Arial" w:hAnsi="Arial" w:cs="Arial"/>
          <w:b w:val="0"/>
          <w:bCs w:val="0"/>
          <w:color w:val="000000" w:themeColor="text1"/>
          <w:bdr w:val="none" w:sz="0" w:space="0" w:color="auto" w:frame="1"/>
        </w:rPr>
        <w:t xml:space="preserve"> </w:t>
      </w:r>
      <w:sdt>
        <w:sdtPr>
          <w:rPr>
            <w:rFonts w:ascii="Arial" w:hAnsi="Arial" w:cs="Arial"/>
            <w:color w:val="000000" w:themeColor="text1"/>
          </w:rPr>
          <w:id w:val="-369225239"/>
          <w:citation/>
        </w:sdtPr>
        <w:sdtEndPr/>
        <w:sdtContent>
          <w:r w:rsidR="001868B8" w:rsidRPr="00D3720E">
            <w:rPr>
              <w:rFonts w:ascii="Arial" w:hAnsi="Arial" w:cs="Arial"/>
              <w:color w:val="000000" w:themeColor="text1"/>
            </w:rPr>
            <w:fldChar w:fldCharType="begin"/>
          </w:r>
          <w:r w:rsidR="00582F59">
            <w:rPr>
              <w:rFonts w:ascii="Arial" w:hAnsi="Arial" w:cs="Arial"/>
              <w:color w:val="000000" w:themeColor="text1"/>
            </w:rPr>
            <w:instrText xml:space="preserve">CITATION Gov202 \l 2057 </w:instrText>
          </w:r>
          <w:r w:rsidR="001868B8" w:rsidRPr="00D3720E">
            <w:rPr>
              <w:rFonts w:ascii="Arial" w:hAnsi="Arial" w:cs="Arial"/>
              <w:color w:val="000000" w:themeColor="text1"/>
            </w:rPr>
            <w:fldChar w:fldCharType="separate"/>
          </w:r>
          <w:r w:rsidR="00582F59" w:rsidRPr="00582F59">
            <w:rPr>
              <w:rFonts w:ascii="Arial" w:hAnsi="Arial" w:cs="Arial"/>
              <w:noProof/>
              <w:color w:val="000000" w:themeColor="text1"/>
            </w:rPr>
            <w:t>(Gov.uk, 2020)</w:t>
          </w:r>
          <w:r w:rsidR="001868B8" w:rsidRPr="00D3720E">
            <w:rPr>
              <w:rFonts w:ascii="Arial" w:hAnsi="Arial" w:cs="Arial"/>
              <w:color w:val="000000" w:themeColor="text1"/>
            </w:rPr>
            <w:fldChar w:fldCharType="end"/>
          </w:r>
        </w:sdtContent>
      </w:sdt>
      <w:r w:rsidR="001868B8" w:rsidRPr="00D3720E">
        <w:rPr>
          <w:rFonts w:ascii="Arial" w:hAnsi="Arial" w:cs="Arial"/>
          <w:color w:val="000000" w:themeColor="text1"/>
        </w:rPr>
        <w:t xml:space="preserve">. </w:t>
      </w:r>
      <w:r w:rsidR="008D7C6B" w:rsidRPr="00D3720E">
        <w:rPr>
          <w:rFonts w:ascii="Arial" w:hAnsi="Arial" w:cs="Arial"/>
          <w:color w:val="000000" w:themeColor="text1"/>
        </w:rPr>
        <w:t xml:space="preserve"> </w:t>
      </w:r>
      <w:r w:rsidR="00625893">
        <w:rPr>
          <w:rFonts w:ascii="Arial" w:hAnsi="Arial" w:cs="Arial"/>
          <w:color w:val="000000" w:themeColor="text1"/>
        </w:rPr>
        <w:t xml:space="preserve"> </w:t>
      </w:r>
    </w:p>
    <w:p w14:paraId="1FC267E0" w14:textId="77777777" w:rsidR="009D376B" w:rsidRPr="00D3720E" w:rsidRDefault="009D376B" w:rsidP="00F3151A">
      <w:pPr>
        <w:spacing w:line="600" w:lineRule="auto"/>
        <w:jc w:val="both"/>
        <w:rPr>
          <w:rFonts w:ascii="Arial" w:hAnsi="Arial" w:cs="Arial"/>
          <w:color w:val="000000" w:themeColor="text1"/>
        </w:rPr>
      </w:pPr>
    </w:p>
    <w:p w14:paraId="0017BD91" w14:textId="63E3F9D9" w:rsidR="00E517AF" w:rsidRPr="00D3720E" w:rsidRDefault="00DE7CED" w:rsidP="00F3151A">
      <w:pPr>
        <w:spacing w:line="600" w:lineRule="auto"/>
        <w:jc w:val="both"/>
        <w:rPr>
          <w:rFonts w:ascii="Arial" w:hAnsi="Arial" w:cs="Arial"/>
          <w:color w:val="000000" w:themeColor="text1"/>
        </w:rPr>
      </w:pPr>
      <w:r w:rsidRPr="00D3720E">
        <w:rPr>
          <w:rFonts w:ascii="Arial" w:hAnsi="Arial" w:cs="Arial"/>
          <w:color w:val="000000" w:themeColor="text1"/>
        </w:rPr>
        <w:t>T</w:t>
      </w:r>
      <w:r w:rsidR="004A5E77" w:rsidRPr="00D3720E">
        <w:rPr>
          <w:rFonts w:ascii="Arial" w:hAnsi="Arial" w:cs="Arial"/>
          <w:color w:val="000000" w:themeColor="text1"/>
        </w:rPr>
        <w:t xml:space="preserve">he response is to be sent on an </w:t>
      </w:r>
      <w:r w:rsidR="00E517AF" w:rsidRPr="00D3720E">
        <w:rPr>
          <w:rFonts w:ascii="Arial" w:hAnsi="Arial" w:cs="Arial"/>
          <w:color w:val="000000" w:themeColor="text1"/>
        </w:rPr>
        <w:t xml:space="preserve">ET3 form </w:t>
      </w:r>
      <w:r w:rsidR="004A5E77" w:rsidRPr="00D3720E">
        <w:rPr>
          <w:rFonts w:ascii="Arial" w:hAnsi="Arial" w:cs="Arial"/>
          <w:color w:val="000000" w:themeColor="text1"/>
        </w:rPr>
        <w:t xml:space="preserve">which </w:t>
      </w:r>
      <w:r w:rsidR="00E517AF" w:rsidRPr="00D3720E">
        <w:rPr>
          <w:rFonts w:ascii="Arial" w:hAnsi="Arial" w:cs="Arial"/>
          <w:color w:val="000000" w:themeColor="text1"/>
        </w:rPr>
        <w:t>set</w:t>
      </w:r>
      <w:r w:rsidR="00D901CC" w:rsidRPr="00D3720E">
        <w:rPr>
          <w:rFonts w:ascii="Arial" w:hAnsi="Arial" w:cs="Arial"/>
          <w:color w:val="000000" w:themeColor="text1"/>
        </w:rPr>
        <w:t>s</w:t>
      </w:r>
      <w:r w:rsidR="00E517AF" w:rsidRPr="00D3720E">
        <w:rPr>
          <w:rFonts w:ascii="Arial" w:hAnsi="Arial" w:cs="Arial"/>
          <w:color w:val="000000" w:themeColor="text1"/>
        </w:rPr>
        <w:t xml:space="preserve"> out your defence</w:t>
      </w:r>
      <w:r w:rsidR="004A5E77" w:rsidRPr="00D3720E">
        <w:rPr>
          <w:rFonts w:ascii="Arial" w:hAnsi="Arial" w:cs="Arial"/>
          <w:color w:val="000000" w:themeColor="text1"/>
        </w:rPr>
        <w:t>,</w:t>
      </w:r>
      <w:r w:rsidR="00E517AF" w:rsidRPr="00D3720E">
        <w:rPr>
          <w:rFonts w:ascii="Arial" w:hAnsi="Arial" w:cs="Arial"/>
          <w:color w:val="000000" w:themeColor="text1"/>
        </w:rPr>
        <w:t xml:space="preserve"> and </w:t>
      </w:r>
      <w:r w:rsidR="004A5E77" w:rsidRPr="00D3720E">
        <w:rPr>
          <w:rFonts w:ascii="Arial" w:hAnsi="Arial" w:cs="Arial"/>
          <w:color w:val="000000" w:themeColor="text1"/>
        </w:rPr>
        <w:t>gives the opportunity to</w:t>
      </w:r>
      <w:r w:rsidR="00E517AF" w:rsidRPr="00D3720E">
        <w:rPr>
          <w:rFonts w:ascii="Arial" w:hAnsi="Arial" w:cs="Arial"/>
          <w:color w:val="000000" w:themeColor="text1"/>
        </w:rPr>
        <w:t xml:space="preserve"> defend the claim. If the ET3 is not re</w:t>
      </w:r>
      <w:r w:rsidR="009D376B" w:rsidRPr="00D3720E">
        <w:rPr>
          <w:rFonts w:ascii="Arial" w:hAnsi="Arial" w:cs="Arial"/>
          <w:color w:val="000000" w:themeColor="text1"/>
        </w:rPr>
        <w:t xml:space="preserve">ceived </w:t>
      </w:r>
      <w:r w:rsidR="00E517AF" w:rsidRPr="00D3720E">
        <w:rPr>
          <w:rFonts w:ascii="Arial" w:hAnsi="Arial" w:cs="Arial"/>
          <w:color w:val="000000" w:themeColor="text1"/>
        </w:rPr>
        <w:t>within 28 days, the case could still go ahead without your defence</w:t>
      </w:r>
      <w:r w:rsidRPr="00D3720E">
        <w:rPr>
          <w:rFonts w:ascii="Arial" w:hAnsi="Arial" w:cs="Arial"/>
          <w:color w:val="000000" w:themeColor="text1"/>
        </w:rPr>
        <w:t xml:space="preserve"> </w:t>
      </w:r>
      <w:sdt>
        <w:sdtPr>
          <w:rPr>
            <w:rFonts w:ascii="Arial" w:hAnsi="Arial" w:cs="Arial"/>
            <w:color w:val="000000" w:themeColor="text1"/>
          </w:rPr>
          <w:id w:val="-2077047692"/>
          <w:citation/>
        </w:sdtPr>
        <w:sdtEndPr/>
        <w:sdtContent>
          <w:r w:rsidR="00355BF5" w:rsidRPr="00D3720E">
            <w:rPr>
              <w:rFonts w:ascii="Arial" w:hAnsi="Arial" w:cs="Arial"/>
              <w:color w:val="000000" w:themeColor="text1"/>
            </w:rPr>
            <w:fldChar w:fldCharType="begin"/>
          </w:r>
          <w:r w:rsidR="00355BF5" w:rsidRPr="00D3720E">
            <w:rPr>
              <w:rFonts w:ascii="Arial" w:hAnsi="Arial" w:cs="Arial"/>
              <w:color w:val="000000" w:themeColor="text1"/>
            </w:rPr>
            <w:instrText xml:space="preserve"> CITATION Dan19 \l 2057 </w:instrText>
          </w:r>
          <w:r w:rsidR="00355BF5" w:rsidRPr="00D3720E">
            <w:rPr>
              <w:rFonts w:ascii="Arial" w:hAnsi="Arial" w:cs="Arial"/>
              <w:color w:val="000000" w:themeColor="text1"/>
            </w:rPr>
            <w:fldChar w:fldCharType="separate"/>
          </w:r>
          <w:r w:rsidR="00582F59" w:rsidRPr="00582F59">
            <w:rPr>
              <w:rFonts w:ascii="Arial" w:hAnsi="Arial" w:cs="Arial"/>
              <w:noProof/>
              <w:color w:val="000000" w:themeColor="text1"/>
            </w:rPr>
            <w:t>(Daniels, 2019)</w:t>
          </w:r>
          <w:r w:rsidR="00355BF5" w:rsidRPr="00D3720E">
            <w:rPr>
              <w:rFonts w:ascii="Arial" w:hAnsi="Arial" w:cs="Arial"/>
              <w:color w:val="000000" w:themeColor="text1"/>
            </w:rPr>
            <w:fldChar w:fldCharType="end"/>
          </w:r>
        </w:sdtContent>
      </w:sdt>
      <w:r w:rsidR="00355BF5" w:rsidRPr="00D3720E">
        <w:rPr>
          <w:rFonts w:ascii="Arial" w:hAnsi="Arial" w:cs="Arial"/>
          <w:color w:val="000000" w:themeColor="text1"/>
        </w:rPr>
        <w:t>.</w:t>
      </w:r>
      <w:r w:rsidR="00DE48DA" w:rsidRPr="00D3720E">
        <w:rPr>
          <w:rFonts w:ascii="Arial" w:hAnsi="Arial" w:cs="Arial"/>
          <w:color w:val="000000" w:themeColor="text1"/>
        </w:rPr>
        <w:t xml:space="preserve"> </w:t>
      </w:r>
      <w:r w:rsidR="004A5E77" w:rsidRPr="00D3720E">
        <w:rPr>
          <w:rFonts w:ascii="Arial" w:hAnsi="Arial" w:cs="Arial"/>
          <w:color w:val="000000" w:themeColor="text1"/>
        </w:rPr>
        <w:t>These are legal documents, and all boxes on this</w:t>
      </w:r>
      <w:r w:rsidR="009D376B" w:rsidRPr="00D3720E">
        <w:rPr>
          <w:rFonts w:ascii="Arial" w:hAnsi="Arial" w:cs="Arial"/>
          <w:color w:val="000000" w:themeColor="text1"/>
        </w:rPr>
        <w:t xml:space="preserve"> form </w:t>
      </w:r>
      <w:r w:rsidR="004A5E77" w:rsidRPr="00D3720E">
        <w:rPr>
          <w:rFonts w:ascii="Arial" w:hAnsi="Arial" w:cs="Arial"/>
          <w:color w:val="000000" w:themeColor="text1"/>
        </w:rPr>
        <w:t xml:space="preserve">marked </w:t>
      </w:r>
      <w:r w:rsidR="00442EAB" w:rsidRPr="00D3720E">
        <w:rPr>
          <w:rFonts w:ascii="Arial" w:hAnsi="Arial" w:cs="Arial"/>
          <w:color w:val="000000" w:themeColor="text1"/>
        </w:rPr>
        <w:t xml:space="preserve">with </w:t>
      </w:r>
      <w:r w:rsidR="004A5E77" w:rsidRPr="00D3720E">
        <w:rPr>
          <w:rFonts w:ascii="Arial" w:hAnsi="Arial" w:cs="Arial"/>
          <w:color w:val="000000" w:themeColor="text1"/>
        </w:rPr>
        <w:t>an asterisk</w:t>
      </w:r>
      <w:r w:rsidR="009D376B" w:rsidRPr="00D3720E">
        <w:rPr>
          <w:rFonts w:ascii="Arial" w:hAnsi="Arial" w:cs="Arial"/>
          <w:color w:val="000000" w:themeColor="text1"/>
        </w:rPr>
        <w:t xml:space="preserve"> should be complet</w:t>
      </w:r>
      <w:r w:rsidR="001868B8" w:rsidRPr="00D3720E">
        <w:rPr>
          <w:rFonts w:ascii="Arial" w:hAnsi="Arial" w:cs="Arial"/>
          <w:color w:val="000000" w:themeColor="text1"/>
        </w:rPr>
        <w:t>ed to the best of your ability</w:t>
      </w:r>
      <w:r w:rsidR="004A5E77" w:rsidRPr="00D3720E">
        <w:rPr>
          <w:rFonts w:ascii="Arial" w:hAnsi="Arial" w:cs="Arial"/>
          <w:color w:val="000000" w:themeColor="text1"/>
        </w:rPr>
        <w:t>.</w:t>
      </w:r>
      <w:r w:rsidR="001868B8" w:rsidRPr="00D3720E">
        <w:rPr>
          <w:rFonts w:ascii="Arial" w:hAnsi="Arial" w:cs="Arial"/>
          <w:color w:val="000000" w:themeColor="text1"/>
        </w:rPr>
        <w:t xml:space="preserve"> </w:t>
      </w:r>
    </w:p>
    <w:p w14:paraId="29D01834" w14:textId="77777777" w:rsidR="009D376B" w:rsidRPr="00D3720E" w:rsidRDefault="009D376B" w:rsidP="00F3151A">
      <w:pPr>
        <w:spacing w:line="600" w:lineRule="auto"/>
        <w:jc w:val="both"/>
        <w:rPr>
          <w:rFonts w:ascii="Arial" w:hAnsi="Arial" w:cs="Arial"/>
          <w:color w:val="000000" w:themeColor="text1"/>
        </w:rPr>
      </w:pPr>
    </w:p>
    <w:p w14:paraId="5C415D9A" w14:textId="73B82C2E" w:rsidR="00E517AF" w:rsidRPr="00D3720E" w:rsidRDefault="009D376B" w:rsidP="00F3151A">
      <w:pPr>
        <w:spacing w:line="600" w:lineRule="auto"/>
        <w:jc w:val="both"/>
        <w:rPr>
          <w:rFonts w:ascii="Arial" w:hAnsi="Arial" w:cs="Arial"/>
          <w:color w:val="000000" w:themeColor="text1"/>
        </w:rPr>
      </w:pPr>
      <w:r w:rsidRPr="00D3720E">
        <w:rPr>
          <w:rFonts w:ascii="Arial" w:hAnsi="Arial" w:cs="Arial"/>
          <w:color w:val="000000" w:themeColor="text1"/>
        </w:rPr>
        <w:t>With regards to the box on early conciliation, you should tick yes</w:t>
      </w:r>
      <w:r w:rsidR="00183E5A" w:rsidRPr="00D3720E">
        <w:rPr>
          <w:rFonts w:ascii="Arial" w:hAnsi="Arial" w:cs="Arial"/>
          <w:color w:val="000000" w:themeColor="text1"/>
        </w:rPr>
        <w:t>,</w:t>
      </w:r>
      <w:r w:rsidRPr="00D3720E">
        <w:rPr>
          <w:rFonts w:ascii="Arial" w:hAnsi="Arial" w:cs="Arial"/>
          <w:color w:val="000000" w:themeColor="text1"/>
        </w:rPr>
        <w:t xml:space="preserve"> </w:t>
      </w:r>
      <w:r w:rsidR="00B426D3" w:rsidRPr="00D3720E">
        <w:rPr>
          <w:rFonts w:ascii="Arial" w:hAnsi="Arial" w:cs="Arial"/>
          <w:color w:val="000000" w:themeColor="text1"/>
        </w:rPr>
        <w:t xml:space="preserve">as this stage has </w:t>
      </w:r>
      <w:r w:rsidR="00183E5A" w:rsidRPr="00D3720E">
        <w:rPr>
          <w:rFonts w:ascii="Arial" w:hAnsi="Arial" w:cs="Arial"/>
          <w:color w:val="000000" w:themeColor="text1"/>
        </w:rPr>
        <w:t xml:space="preserve">already </w:t>
      </w:r>
      <w:r w:rsidR="00B426D3" w:rsidRPr="00D3720E">
        <w:rPr>
          <w:rFonts w:ascii="Arial" w:hAnsi="Arial" w:cs="Arial"/>
          <w:color w:val="000000" w:themeColor="text1"/>
        </w:rPr>
        <w:t>been completed.</w:t>
      </w:r>
    </w:p>
    <w:p w14:paraId="0E71F616" w14:textId="77777777" w:rsidR="00183E5A" w:rsidRPr="00D3720E" w:rsidRDefault="00183E5A" w:rsidP="00F3151A">
      <w:pPr>
        <w:spacing w:line="600" w:lineRule="auto"/>
        <w:jc w:val="both"/>
        <w:rPr>
          <w:rFonts w:ascii="Arial" w:hAnsi="Arial" w:cs="Arial"/>
          <w:b/>
          <w:bCs/>
          <w:color w:val="000000" w:themeColor="text1"/>
          <w:u w:val="single"/>
        </w:rPr>
      </w:pPr>
    </w:p>
    <w:p w14:paraId="52B0B2AA" w14:textId="607B223C" w:rsidR="00E517AF"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13" w:name="_Toc71298789"/>
      <w:r w:rsidRPr="00D3720E">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2</w:t>
      </w:r>
      <w:r w:rsidRPr="00D3720E">
        <w:rPr>
          <w:rFonts w:ascii="Arial" w:hAnsi="Arial" w:cs="Arial"/>
          <w:b/>
          <w:bCs/>
          <w:color w:val="000000" w:themeColor="text1"/>
          <w:sz w:val="24"/>
          <w:szCs w:val="24"/>
          <w:u w:val="single"/>
        </w:rPr>
        <w:t xml:space="preserve"> </w:t>
      </w:r>
      <w:r w:rsidR="00E517AF" w:rsidRPr="00D3720E">
        <w:rPr>
          <w:rFonts w:ascii="Arial" w:hAnsi="Arial" w:cs="Arial"/>
          <w:b/>
          <w:bCs/>
          <w:color w:val="000000" w:themeColor="text1"/>
          <w:sz w:val="24"/>
          <w:szCs w:val="24"/>
          <w:u w:val="single"/>
        </w:rPr>
        <w:t>Claims</w:t>
      </w:r>
      <w:bookmarkEnd w:id="13"/>
    </w:p>
    <w:p w14:paraId="5FC2F5CD" w14:textId="77777777" w:rsidR="00666DBF" w:rsidRPr="00D3720E" w:rsidRDefault="00666DBF" w:rsidP="00F3151A">
      <w:pPr>
        <w:spacing w:line="600" w:lineRule="auto"/>
        <w:jc w:val="both"/>
        <w:rPr>
          <w:rFonts w:ascii="Arial" w:hAnsi="Arial" w:cs="Arial"/>
          <w:b/>
          <w:bCs/>
          <w:color w:val="000000" w:themeColor="text1"/>
          <w:u w:val="single"/>
        </w:rPr>
      </w:pPr>
    </w:p>
    <w:p w14:paraId="555CB5B4" w14:textId="5BC1F0BF" w:rsidR="00E517AF" w:rsidRPr="00D3720E" w:rsidRDefault="004A5E77" w:rsidP="00F3151A">
      <w:pPr>
        <w:spacing w:line="600" w:lineRule="auto"/>
        <w:jc w:val="both"/>
        <w:rPr>
          <w:rFonts w:ascii="Arial" w:hAnsi="Arial" w:cs="Arial"/>
          <w:color w:val="000000" w:themeColor="text1"/>
        </w:rPr>
      </w:pPr>
      <w:r w:rsidRPr="00D3720E">
        <w:rPr>
          <w:rFonts w:ascii="Arial" w:hAnsi="Arial" w:cs="Arial"/>
          <w:color w:val="000000" w:themeColor="text1"/>
        </w:rPr>
        <w:t>From the information given</w:t>
      </w:r>
      <w:r w:rsidR="00E517AF" w:rsidRPr="00D3720E">
        <w:rPr>
          <w:rFonts w:ascii="Arial" w:hAnsi="Arial" w:cs="Arial"/>
          <w:color w:val="000000" w:themeColor="text1"/>
        </w:rPr>
        <w:t xml:space="preserve"> to me, I have hi</w:t>
      </w:r>
      <w:r w:rsidR="00183E5A" w:rsidRPr="00D3720E">
        <w:rPr>
          <w:rFonts w:ascii="Arial" w:hAnsi="Arial" w:cs="Arial"/>
          <w:color w:val="000000" w:themeColor="text1"/>
        </w:rPr>
        <w:t>ghlighted potential claims that</w:t>
      </w:r>
      <w:r w:rsidR="00E517AF" w:rsidRPr="00D3720E">
        <w:rPr>
          <w:rFonts w:ascii="Arial" w:hAnsi="Arial" w:cs="Arial"/>
          <w:color w:val="000000" w:themeColor="text1"/>
        </w:rPr>
        <w:t xml:space="preserve"> could arise. </w:t>
      </w:r>
    </w:p>
    <w:p w14:paraId="60B39A5F" w14:textId="77777777" w:rsidR="000124BC" w:rsidRPr="00D3720E" w:rsidRDefault="000124BC" w:rsidP="00F3151A">
      <w:pPr>
        <w:spacing w:line="600" w:lineRule="auto"/>
        <w:jc w:val="both"/>
        <w:rPr>
          <w:rFonts w:ascii="Arial" w:hAnsi="Arial" w:cs="Arial"/>
          <w:color w:val="000000" w:themeColor="text1"/>
        </w:rPr>
      </w:pPr>
    </w:p>
    <w:p w14:paraId="65362280" w14:textId="3991CBAF" w:rsidR="000124BC" w:rsidRPr="00D3720E" w:rsidRDefault="00D3720E" w:rsidP="00F3151A">
      <w:pPr>
        <w:pStyle w:val="Heading3"/>
        <w:spacing w:line="600" w:lineRule="auto"/>
        <w:jc w:val="both"/>
        <w:rPr>
          <w:rFonts w:ascii="Arial" w:hAnsi="Arial" w:cs="Arial"/>
          <w:i/>
          <w:iCs/>
          <w:color w:val="000000" w:themeColor="text1"/>
        </w:rPr>
      </w:pPr>
      <w:bookmarkStart w:id="14" w:name="_Toc71298790"/>
      <w:r w:rsidRPr="00D3720E">
        <w:rPr>
          <w:rFonts w:ascii="Arial" w:hAnsi="Arial" w:cs="Arial"/>
          <w:i/>
          <w:iCs/>
          <w:color w:val="000000" w:themeColor="text1"/>
        </w:rPr>
        <w:t>1.</w:t>
      </w:r>
      <w:r w:rsidR="00B56DBA">
        <w:rPr>
          <w:rFonts w:ascii="Arial" w:hAnsi="Arial" w:cs="Arial"/>
          <w:i/>
          <w:iCs/>
          <w:color w:val="000000" w:themeColor="text1"/>
        </w:rPr>
        <w:t>2</w:t>
      </w:r>
      <w:r w:rsidRPr="00D3720E">
        <w:rPr>
          <w:rFonts w:ascii="Arial" w:hAnsi="Arial" w:cs="Arial"/>
          <w:i/>
          <w:iCs/>
          <w:color w:val="000000" w:themeColor="text1"/>
        </w:rPr>
        <w:t xml:space="preserve">.1 </w:t>
      </w:r>
      <w:r w:rsidR="000124BC" w:rsidRPr="00D3720E">
        <w:rPr>
          <w:rFonts w:ascii="Arial" w:hAnsi="Arial" w:cs="Arial"/>
          <w:i/>
          <w:iCs/>
          <w:color w:val="000000" w:themeColor="text1"/>
        </w:rPr>
        <w:t>Claim 1</w:t>
      </w:r>
      <w:bookmarkEnd w:id="14"/>
      <w:r w:rsidR="000124BC" w:rsidRPr="00D3720E">
        <w:rPr>
          <w:rFonts w:ascii="Arial" w:hAnsi="Arial" w:cs="Arial"/>
          <w:i/>
          <w:iCs/>
          <w:color w:val="000000" w:themeColor="text1"/>
        </w:rPr>
        <w:t xml:space="preserve"> </w:t>
      </w:r>
      <w:r w:rsidR="00FC10D5" w:rsidRPr="00D3720E">
        <w:rPr>
          <w:rFonts w:ascii="Arial" w:hAnsi="Arial" w:cs="Arial"/>
          <w:i/>
          <w:iCs/>
          <w:color w:val="000000" w:themeColor="text1"/>
        </w:rPr>
        <w:t xml:space="preserve"> </w:t>
      </w:r>
    </w:p>
    <w:p w14:paraId="68D6693B" w14:textId="77777777" w:rsidR="00E517AF" w:rsidRPr="00D3720E" w:rsidRDefault="00E517AF" w:rsidP="00F3151A">
      <w:pPr>
        <w:spacing w:line="600" w:lineRule="auto"/>
        <w:jc w:val="both"/>
        <w:rPr>
          <w:rFonts w:ascii="Arial" w:hAnsi="Arial" w:cs="Arial"/>
          <w:color w:val="000000" w:themeColor="text1"/>
        </w:rPr>
      </w:pPr>
    </w:p>
    <w:p w14:paraId="048FE962" w14:textId="64F0F9E4" w:rsidR="00E517AF" w:rsidRPr="00D3720E" w:rsidRDefault="00E517AF" w:rsidP="00F3151A">
      <w:pPr>
        <w:spacing w:line="600" w:lineRule="auto"/>
        <w:jc w:val="both"/>
        <w:rPr>
          <w:rFonts w:ascii="Arial" w:hAnsi="Arial" w:cs="Arial"/>
          <w:color w:val="000000" w:themeColor="text1"/>
        </w:rPr>
      </w:pPr>
      <w:r w:rsidRPr="00D3720E">
        <w:rPr>
          <w:rFonts w:ascii="Arial" w:hAnsi="Arial" w:cs="Arial"/>
          <w:color w:val="000000" w:themeColor="text1"/>
        </w:rPr>
        <w:t>The first potential cla</w:t>
      </w:r>
      <w:r w:rsidR="004A5E77" w:rsidRPr="00D3720E">
        <w:rPr>
          <w:rFonts w:ascii="Arial" w:hAnsi="Arial" w:cs="Arial"/>
          <w:color w:val="000000" w:themeColor="text1"/>
        </w:rPr>
        <w:t>im is ordinary unfair dismissal. The</w:t>
      </w:r>
      <w:r w:rsidRPr="00D3720E">
        <w:rPr>
          <w:rFonts w:ascii="Arial" w:hAnsi="Arial" w:cs="Arial"/>
          <w:color w:val="000000" w:themeColor="text1"/>
        </w:rPr>
        <w:t xml:space="preserve"> employee </w:t>
      </w:r>
      <w:r w:rsidR="00D901CC" w:rsidRPr="00D3720E">
        <w:rPr>
          <w:rFonts w:ascii="Arial" w:hAnsi="Arial" w:cs="Arial"/>
          <w:color w:val="000000" w:themeColor="text1"/>
        </w:rPr>
        <w:t>was</w:t>
      </w:r>
      <w:r w:rsidRPr="00D3720E">
        <w:rPr>
          <w:rFonts w:ascii="Arial" w:hAnsi="Arial" w:cs="Arial"/>
          <w:color w:val="000000" w:themeColor="text1"/>
        </w:rPr>
        <w:t xml:space="preserve"> </w:t>
      </w:r>
      <w:r w:rsidR="009D376B" w:rsidRPr="00D3720E">
        <w:rPr>
          <w:rFonts w:ascii="Arial" w:hAnsi="Arial" w:cs="Arial"/>
          <w:color w:val="000000" w:themeColor="text1"/>
        </w:rPr>
        <w:t xml:space="preserve">employed for </w:t>
      </w:r>
      <w:r w:rsidR="00666DBF" w:rsidRPr="00D3720E">
        <w:rPr>
          <w:rFonts w:ascii="Arial" w:hAnsi="Arial" w:cs="Arial"/>
          <w:color w:val="000000" w:themeColor="text1"/>
        </w:rPr>
        <w:t>s</w:t>
      </w:r>
      <w:r w:rsidR="007F1D1B" w:rsidRPr="00D3720E">
        <w:rPr>
          <w:rFonts w:ascii="Arial" w:hAnsi="Arial" w:cs="Arial"/>
          <w:color w:val="000000" w:themeColor="text1"/>
        </w:rPr>
        <w:t xml:space="preserve">ix years </w:t>
      </w:r>
      <w:r w:rsidR="00B426D3" w:rsidRPr="00D3720E">
        <w:rPr>
          <w:rFonts w:ascii="Arial" w:hAnsi="Arial" w:cs="Arial"/>
          <w:color w:val="000000" w:themeColor="text1"/>
        </w:rPr>
        <w:t>which exceeds</w:t>
      </w:r>
      <w:r w:rsidR="007F1D1B" w:rsidRPr="00D3720E">
        <w:rPr>
          <w:rFonts w:ascii="Arial" w:hAnsi="Arial" w:cs="Arial"/>
          <w:color w:val="000000" w:themeColor="text1"/>
        </w:rPr>
        <w:t xml:space="preserve"> </w:t>
      </w:r>
      <w:r w:rsidR="00B426D3" w:rsidRPr="00D3720E">
        <w:rPr>
          <w:rFonts w:ascii="Arial" w:hAnsi="Arial" w:cs="Arial"/>
          <w:color w:val="000000" w:themeColor="text1"/>
        </w:rPr>
        <w:t xml:space="preserve">the </w:t>
      </w:r>
      <w:r w:rsidR="007F1D1B" w:rsidRPr="00D3720E">
        <w:rPr>
          <w:rFonts w:ascii="Arial" w:hAnsi="Arial" w:cs="Arial"/>
          <w:color w:val="000000" w:themeColor="text1"/>
        </w:rPr>
        <w:t xml:space="preserve">two years </w:t>
      </w:r>
      <w:r w:rsidR="00B426D3" w:rsidRPr="00D3720E">
        <w:rPr>
          <w:rFonts w:ascii="Arial" w:hAnsi="Arial" w:cs="Arial"/>
          <w:color w:val="000000" w:themeColor="text1"/>
        </w:rPr>
        <w:t xml:space="preserve">required </w:t>
      </w:r>
      <w:r w:rsidR="007F1D1B" w:rsidRPr="00D3720E">
        <w:rPr>
          <w:rFonts w:ascii="Arial" w:hAnsi="Arial" w:cs="Arial"/>
          <w:color w:val="000000" w:themeColor="text1"/>
        </w:rPr>
        <w:t xml:space="preserve">to make </w:t>
      </w:r>
      <w:r w:rsidR="00183E5A" w:rsidRPr="00D3720E">
        <w:rPr>
          <w:rFonts w:ascii="Arial" w:hAnsi="Arial" w:cs="Arial"/>
          <w:color w:val="000000" w:themeColor="text1"/>
        </w:rPr>
        <w:t>such a</w:t>
      </w:r>
      <w:r w:rsidR="007F1D1B" w:rsidRPr="00D3720E">
        <w:rPr>
          <w:rFonts w:ascii="Arial" w:hAnsi="Arial" w:cs="Arial"/>
          <w:color w:val="000000" w:themeColor="text1"/>
        </w:rPr>
        <w:t xml:space="preserve"> claim</w:t>
      </w:r>
      <w:r w:rsidR="00AE24B6" w:rsidRPr="00D3720E">
        <w:rPr>
          <w:rFonts w:ascii="Arial" w:hAnsi="Arial" w:cs="Arial"/>
          <w:color w:val="000000" w:themeColor="text1"/>
        </w:rPr>
        <w:t xml:space="preserve"> </w:t>
      </w:r>
      <w:sdt>
        <w:sdtPr>
          <w:rPr>
            <w:rFonts w:ascii="Arial" w:hAnsi="Arial" w:cs="Arial"/>
            <w:color w:val="000000" w:themeColor="text1"/>
          </w:rPr>
          <w:id w:val="-1652055589"/>
          <w:citation/>
        </w:sdtPr>
        <w:sdtEndPr/>
        <w:sdtContent>
          <w:r w:rsidR="00AE24B6" w:rsidRPr="00D3720E">
            <w:rPr>
              <w:rFonts w:ascii="Arial" w:hAnsi="Arial" w:cs="Arial"/>
              <w:color w:val="000000" w:themeColor="text1"/>
            </w:rPr>
            <w:fldChar w:fldCharType="begin"/>
          </w:r>
          <w:r w:rsidR="00582F59">
            <w:rPr>
              <w:rFonts w:ascii="Arial" w:hAnsi="Arial" w:cs="Arial"/>
              <w:color w:val="000000" w:themeColor="text1"/>
            </w:rPr>
            <w:instrText xml:space="preserve">CITATION ACA203 \l 2057 </w:instrText>
          </w:r>
          <w:r w:rsidR="00AE24B6" w:rsidRPr="00D3720E">
            <w:rPr>
              <w:rFonts w:ascii="Arial" w:hAnsi="Arial" w:cs="Arial"/>
              <w:color w:val="000000" w:themeColor="text1"/>
            </w:rPr>
            <w:fldChar w:fldCharType="separate"/>
          </w:r>
          <w:r w:rsidR="00582F59" w:rsidRPr="00582F59">
            <w:rPr>
              <w:rFonts w:ascii="Arial" w:hAnsi="Arial" w:cs="Arial"/>
              <w:noProof/>
              <w:color w:val="000000" w:themeColor="text1"/>
            </w:rPr>
            <w:t>(ACAS, 2020a)</w:t>
          </w:r>
          <w:r w:rsidR="00AE24B6" w:rsidRPr="00D3720E">
            <w:rPr>
              <w:rFonts w:ascii="Arial" w:hAnsi="Arial" w:cs="Arial"/>
              <w:color w:val="000000" w:themeColor="text1"/>
            </w:rPr>
            <w:fldChar w:fldCharType="end"/>
          </w:r>
        </w:sdtContent>
      </w:sdt>
      <w:r w:rsidR="007F1D1B" w:rsidRPr="00D3720E">
        <w:rPr>
          <w:rFonts w:ascii="Arial" w:hAnsi="Arial" w:cs="Arial"/>
          <w:color w:val="000000" w:themeColor="text1"/>
        </w:rPr>
        <w:t xml:space="preserve">. The </w:t>
      </w:r>
      <w:r w:rsidR="00D901CC" w:rsidRPr="00D3720E">
        <w:rPr>
          <w:rFonts w:ascii="Arial" w:hAnsi="Arial" w:cs="Arial"/>
          <w:color w:val="000000" w:themeColor="text1"/>
        </w:rPr>
        <w:t>primary consideration for</w:t>
      </w:r>
      <w:r w:rsidR="007F1D1B" w:rsidRPr="00D3720E">
        <w:rPr>
          <w:rFonts w:ascii="Arial" w:hAnsi="Arial" w:cs="Arial"/>
          <w:color w:val="000000" w:themeColor="text1"/>
        </w:rPr>
        <w:t xml:space="preserve"> this claim </w:t>
      </w:r>
      <w:r w:rsidR="00D901CC" w:rsidRPr="00D3720E">
        <w:rPr>
          <w:rFonts w:ascii="Arial" w:hAnsi="Arial" w:cs="Arial"/>
          <w:color w:val="000000" w:themeColor="text1"/>
        </w:rPr>
        <w:t>will be</w:t>
      </w:r>
      <w:r w:rsidR="004A5E77" w:rsidRPr="00D3720E">
        <w:rPr>
          <w:rFonts w:ascii="Arial" w:hAnsi="Arial" w:cs="Arial"/>
          <w:color w:val="000000" w:themeColor="text1"/>
        </w:rPr>
        <w:t xml:space="preserve"> whether there are</w:t>
      </w:r>
      <w:r w:rsidR="007F1D1B" w:rsidRPr="00D3720E">
        <w:rPr>
          <w:rFonts w:ascii="Arial" w:hAnsi="Arial" w:cs="Arial"/>
          <w:color w:val="000000" w:themeColor="text1"/>
        </w:rPr>
        <w:t xml:space="preserve"> grounds to believe</w:t>
      </w:r>
      <w:r w:rsidR="00425939" w:rsidRPr="00D3720E">
        <w:rPr>
          <w:rFonts w:ascii="Arial" w:hAnsi="Arial" w:cs="Arial"/>
          <w:color w:val="000000" w:themeColor="text1"/>
        </w:rPr>
        <w:t xml:space="preserve"> on the </w:t>
      </w:r>
      <w:r w:rsidR="00D901CC" w:rsidRPr="00D3720E">
        <w:rPr>
          <w:rFonts w:ascii="Arial" w:hAnsi="Arial" w:cs="Arial"/>
          <w:color w:val="000000" w:themeColor="text1"/>
        </w:rPr>
        <w:t>balance of probability</w:t>
      </w:r>
      <w:r w:rsidR="007F1D1B" w:rsidRPr="00D3720E">
        <w:rPr>
          <w:rFonts w:ascii="Arial" w:hAnsi="Arial" w:cs="Arial"/>
          <w:color w:val="000000" w:themeColor="text1"/>
        </w:rPr>
        <w:t xml:space="preserve"> </w:t>
      </w:r>
      <w:r w:rsidR="00425939" w:rsidRPr="00D3720E">
        <w:rPr>
          <w:rFonts w:ascii="Arial" w:hAnsi="Arial" w:cs="Arial"/>
          <w:color w:val="000000" w:themeColor="text1"/>
        </w:rPr>
        <w:t xml:space="preserve">if </w:t>
      </w:r>
      <w:r w:rsidR="007F1D1B" w:rsidRPr="00D3720E">
        <w:rPr>
          <w:rFonts w:ascii="Arial" w:hAnsi="Arial" w:cs="Arial"/>
          <w:color w:val="000000" w:themeColor="text1"/>
        </w:rPr>
        <w:t>t</w:t>
      </w:r>
      <w:r w:rsidR="00425939" w:rsidRPr="00D3720E">
        <w:rPr>
          <w:rFonts w:ascii="Arial" w:hAnsi="Arial" w:cs="Arial"/>
          <w:color w:val="000000" w:themeColor="text1"/>
        </w:rPr>
        <w:t>he act of misconduct took place.</w:t>
      </w:r>
      <w:r w:rsidR="001868B8" w:rsidRPr="00D3720E">
        <w:rPr>
          <w:rFonts w:ascii="Arial" w:hAnsi="Arial" w:cs="Arial"/>
          <w:color w:val="000000" w:themeColor="text1"/>
        </w:rPr>
        <w:t xml:space="preserve"> </w:t>
      </w:r>
      <w:r w:rsidR="00E626CC" w:rsidRPr="00D3720E">
        <w:rPr>
          <w:rFonts w:ascii="Arial" w:hAnsi="Arial" w:cs="Arial"/>
          <w:color w:val="000000" w:themeColor="text1"/>
        </w:rPr>
        <w:t xml:space="preserve">In the </w:t>
      </w:r>
      <w:r w:rsidR="001F0140" w:rsidRPr="00D3720E">
        <w:rPr>
          <w:rFonts w:ascii="Arial" w:hAnsi="Arial" w:cs="Arial"/>
          <w:i/>
          <w:color w:val="000000" w:themeColor="text1"/>
        </w:rPr>
        <w:t>BHS V Burchell</w:t>
      </w:r>
      <w:r w:rsidR="00780C43" w:rsidRPr="00D3720E">
        <w:rPr>
          <w:rFonts w:ascii="Arial" w:hAnsi="Arial" w:cs="Arial"/>
          <w:color w:val="000000" w:themeColor="text1"/>
        </w:rPr>
        <w:t xml:space="preserve"> case </w:t>
      </w:r>
      <w:r w:rsidR="00E626CC" w:rsidRPr="00D3720E">
        <w:rPr>
          <w:rFonts w:ascii="Arial" w:hAnsi="Arial" w:cs="Arial"/>
          <w:color w:val="000000" w:themeColor="text1"/>
        </w:rPr>
        <w:t>(1978) the tr</w:t>
      </w:r>
      <w:r w:rsidR="003A1A51" w:rsidRPr="00D3720E">
        <w:rPr>
          <w:rFonts w:ascii="Arial" w:hAnsi="Arial" w:cs="Arial"/>
          <w:color w:val="000000" w:themeColor="text1"/>
        </w:rPr>
        <w:t xml:space="preserve">ibunal established several factors </w:t>
      </w:r>
      <w:r w:rsidR="00442EAB" w:rsidRPr="00D3720E">
        <w:rPr>
          <w:rFonts w:ascii="Arial" w:hAnsi="Arial" w:cs="Arial"/>
          <w:color w:val="000000" w:themeColor="text1"/>
        </w:rPr>
        <w:t>know</w:t>
      </w:r>
      <w:r w:rsidR="00D901CC" w:rsidRPr="00D3720E">
        <w:rPr>
          <w:rFonts w:ascii="Arial" w:hAnsi="Arial" w:cs="Arial"/>
          <w:color w:val="000000" w:themeColor="text1"/>
        </w:rPr>
        <w:t>n</w:t>
      </w:r>
      <w:r w:rsidR="00442EAB" w:rsidRPr="00D3720E">
        <w:rPr>
          <w:rFonts w:ascii="Arial" w:hAnsi="Arial" w:cs="Arial"/>
          <w:color w:val="000000" w:themeColor="text1"/>
        </w:rPr>
        <w:t xml:space="preserve"> as the Burchell test, </w:t>
      </w:r>
      <w:r w:rsidR="00425939" w:rsidRPr="00D3720E">
        <w:rPr>
          <w:rFonts w:ascii="Arial" w:hAnsi="Arial" w:cs="Arial"/>
          <w:color w:val="000000" w:themeColor="text1"/>
        </w:rPr>
        <w:t xml:space="preserve">identifying if </w:t>
      </w:r>
      <w:r w:rsidR="003A1A51" w:rsidRPr="00D3720E">
        <w:rPr>
          <w:rFonts w:ascii="Arial" w:hAnsi="Arial" w:cs="Arial"/>
          <w:color w:val="000000" w:themeColor="text1"/>
        </w:rPr>
        <w:t xml:space="preserve">a dismissal </w:t>
      </w:r>
      <w:r w:rsidR="00D901CC" w:rsidRPr="00D3720E">
        <w:rPr>
          <w:rFonts w:ascii="Arial" w:hAnsi="Arial" w:cs="Arial"/>
          <w:color w:val="000000" w:themeColor="text1"/>
        </w:rPr>
        <w:t>was</w:t>
      </w:r>
      <w:r w:rsidR="003A1A51" w:rsidRPr="00D3720E">
        <w:rPr>
          <w:rFonts w:ascii="Arial" w:hAnsi="Arial" w:cs="Arial"/>
          <w:color w:val="000000" w:themeColor="text1"/>
        </w:rPr>
        <w:t xml:space="preserve"> fair or unfair</w:t>
      </w:r>
      <w:r w:rsidR="00442EAB" w:rsidRPr="00D3720E">
        <w:rPr>
          <w:rFonts w:ascii="Arial" w:hAnsi="Arial" w:cs="Arial"/>
          <w:color w:val="000000" w:themeColor="text1"/>
        </w:rPr>
        <w:t xml:space="preserve"> </w:t>
      </w:r>
      <w:sdt>
        <w:sdtPr>
          <w:rPr>
            <w:rFonts w:ascii="Arial" w:hAnsi="Arial" w:cs="Arial"/>
            <w:color w:val="000000" w:themeColor="text1"/>
          </w:rPr>
          <w:id w:val="-261919052"/>
          <w:citation/>
        </w:sdtPr>
        <w:sdtEndPr/>
        <w:sdtContent>
          <w:r w:rsidR="00442EAB" w:rsidRPr="00D3720E">
            <w:rPr>
              <w:rFonts w:ascii="Arial" w:hAnsi="Arial" w:cs="Arial"/>
              <w:color w:val="000000" w:themeColor="text1"/>
            </w:rPr>
            <w:fldChar w:fldCharType="begin"/>
          </w:r>
          <w:r w:rsidR="00442EAB" w:rsidRPr="00D3720E">
            <w:rPr>
              <w:rFonts w:ascii="Arial" w:hAnsi="Arial" w:cs="Arial"/>
              <w:color w:val="000000" w:themeColor="text1"/>
            </w:rPr>
            <w:instrText xml:space="preserve"> CITATION Per78 \l 2057 </w:instrText>
          </w:r>
          <w:r w:rsidR="00442EAB" w:rsidRPr="00D3720E">
            <w:rPr>
              <w:rFonts w:ascii="Arial" w:hAnsi="Arial" w:cs="Arial"/>
              <w:color w:val="000000" w:themeColor="text1"/>
            </w:rPr>
            <w:fldChar w:fldCharType="separate"/>
          </w:r>
          <w:r w:rsidR="00582F59" w:rsidRPr="00582F59">
            <w:rPr>
              <w:rFonts w:ascii="Arial" w:hAnsi="Arial" w:cs="Arial"/>
              <w:noProof/>
              <w:color w:val="000000" w:themeColor="text1"/>
            </w:rPr>
            <w:t>(Today, 1978)</w:t>
          </w:r>
          <w:r w:rsidR="00442EAB" w:rsidRPr="00D3720E">
            <w:rPr>
              <w:rFonts w:ascii="Arial" w:hAnsi="Arial" w:cs="Arial"/>
              <w:color w:val="000000" w:themeColor="text1"/>
            </w:rPr>
            <w:fldChar w:fldCharType="end"/>
          </w:r>
        </w:sdtContent>
      </w:sdt>
      <w:r w:rsidR="00442EAB" w:rsidRPr="00D3720E">
        <w:rPr>
          <w:rFonts w:ascii="Arial" w:hAnsi="Arial" w:cs="Arial"/>
          <w:color w:val="000000" w:themeColor="text1"/>
        </w:rPr>
        <w:t>.</w:t>
      </w:r>
      <w:r w:rsidR="00425939" w:rsidRPr="00D3720E">
        <w:rPr>
          <w:rFonts w:ascii="Arial" w:hAnsi="Arial" w:cs="Arial"/>
          <w:color w:val="000000" w:themeColor="text1"/>
        </w:rPr>
        <w:t xml:space="preserve">Those factors considered </w:t>
      </w:r>
      <w:r w:rsidR="003A1A51" w:rsidRPr="00D3720E">
        <w:rPr>
          <w:rFonts w:ascii="Arial" w:hAnsi="Arial" w:cs="Arial"/>
          <w:color w:val="000000" w:themeColor="text1"/>
        </w:rPr>
        <w:t>are whether the employer has reasonabl</w:t>
      </w:r>
      <w:r w:rsidR="00AE24B6" w:rsidRPr="00D3720E">
        <w:rPr>
          <w:rFonts w:ascii="Arial" w:hAnsi="Arial" w:cs="Arial"/>
          <w:color w:val="000000" w:themeColor="text1"/>
        </w:rPr>
        <w:t>y</w:t>
      </w:r>
      <w:r w:rsidR="003A1A51" w:rsidRPr="00D3720E">
        <w:rPr>
          <w:rFonts w:ascii="Arial" w:hAnsi="Arial" w:cs="Arial"/>
          <w:color w:val="000000" w:themeColor="text1"/>
        </w:rPr>
        <w:t xml:space="preserve"> believed the employee was guilty of misconduct, </w:t>
      </w:r>
      <w:r w:rsidR="00183E5A" w:rsidRPr="00D3720E">
        <w:rPr>
          <w:rFonts w:ascii="Arial" w:hAnsi="Arial" w:cs="Arial"/>
          <w:color w:val="000000" w:themeColor="text1"/>
        </w:rPr>
        <w:t xml:space="preserve">if </w:t>
      </w:r>
      <w:r w:rsidR="003A1A51" w:rsidRPr="00D3720E">
        <w:rPr>
          <w:rFonts w:ascii="Arial" w:hAnsi="Arial" w:cs="Arial"/>
          <w:color w:val="000000" w:themeColor="text1"/>
        </w:rPr>
        <w:t>the employer has reasonable grounds on which to base that belief</w:t>
      </w:r>
      <w:r w:rsidR="00425939" w:rsidRPr="00D3720E">
        <w:rPr>
          <w:rFonts w:ascii="Arial" w:hAnsi="Arial" w:cs="Arial"/>
          <w:color w:val="000000" w:themeColor="text1"/>
        </w:rPr>
        <w:t>, and whether</w:t>
      </w:r>
      <w:r w:rsidR="003A1A51" w:rsidRPr="00D3720E">
        <w:rPr>
          <w:rFonts w:ascii="Arial" w:hAnsi="Arial" w:cs="Arial"/>
          <w:color w:val="000000" w:themeColor="text1"/>
        </w:rPr>
        <w:t xml:space="preserve"> that </w:t>
      </w:r>
      <w:r w:rsidR="00425939" w:rsidRPr="00D3720E">
        <w:rPr>
          <w:rFonts w:ascii="Arial" w:hAnsi="Arial" w:cs="Arial"/>
          <w:color w:val="000000" w:themeColor="text1"/>
        </w:rPr>
        <w:t>judgement</w:t>
      </w:r>
      <w:r w:rsidR="003A1A51" w:rsidRPr="00D3720E">
        <w:rPr>
          <w:rFonts w:ascii="Arial" w:hAnsi="Arial" w:cs="Arial"/>
          <w:color w:val="000000" w:themeColor="text1"/>
        </w:rPr>
        <w:t xml:space="preserve"> </w:t>
      </w:r>
      <w:r w:rsidR="00425939" w:rsidRPr="00D3720E">
        <w:rPr>
          <w:rFonts w:ascii="Arial" w:hAnsi="Arial" w:cs="Arial"/>
          <w:color w:val="000000" w:themeColor="text1"/>
        </w:rPr>
        <w:t xml:space="preserve">has been decided </w:t>
      </w:r>
      <w:r w:rsidR="003A1A51" w:rsidRPr="00D3720E">
        <w:rPr>
          <w:rFonts w:ascii="Arial" w:hAnsi="Arial" w:cs="Arial"/>
          <w:color w:val="000000" w:themeColor="text1"/>
        </w:rPr>
        <w:t>after conducting a reasonable investigation.</w:t>
      </w:r>
      <w:r w:rsidR="00897948" w:rsidRPr="00D3720E">
        <w:rPr>
          <w:rFonts w:ascii="Arial" w:hAnsi="Arial" w:cs="Arial"/>
          <w:color w:val="000000" w:themeColor="text1"/>
        </w:rPr>
        <w:t xml:space="preserve"> </w:t>
      </w:r>
      <w:r w:rsidR="00442EAB" w:rsidRPr="00D3720E">
        <w:rPr>
          <w:rFonts w:ascii="Arial" w:hAnsi="Arial" w:cs="Arial"/>
          <w:color w:val="000000" w:themeColor="text1"/>
        </w:rPr>
        <w:t xml:space="preserve"> </w:t>
      </w:r>
      <w:r w:rsidR="001868B8" w:rsidRPr="00D3720E">
        <w:rPr>
          <w:rFonts w:ascii="Arial" w:hAnsi="Arial" w:cs="Arial"/>
          <w:color w:val="000000" w:themeColor="text1"/>
        </w:rPr>
        <w:t xml:space="preserve">  </w:t>
      </w:r>
    </w:p>
    <w:p w14:paraId="1FF90C20" w14:textId="77777777" w:rsidR="00666DBF" w:rsidRPr="00D3720E" w:rsidRDefault="00666DBF" w:rsidP="00F3151A">
      <w:pPr>
        <w:spacing w:line="600" w:lineRule="auto"/>
        <w:jc w:val="both"/>
        <w:rPr>
          <w:rFonts w:ascii="Arial" w:hAnsi="Arial" w:cs="Arial"/>
          <w:color w:val="000000" w:themeColor="text1"/>
        </w:rPr>
      </w:pPr>
    </w:p>
    <w:p w14:paraId="3052F1F5" w14:textId="53EDC42D" w:rsidR="00666DBF" w:rsidRPr="00D3720E" w:rsidRDefault="00666DBF"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 xml:space="preserve">The second part of </w:t>
      </w:r>
      <w:r w:rsidR="00D901CC" w:rsidRPr="00D3720E">
        <w:rPr>
          <w:rFonts w:ascii="Arial" w:hAnsi="Arial" w:cs="Arial"/>
          <w:color w:val="000000" w:themeColor="text1"/>
        </w:rPr>
        <w:t xml:space="preserve">determining </w:t>
      </w:r>
      <w:r w:rsidRPr="00D3720E">
        <w:rPr>
          <w:rFonts w:ascii="Arial" w:hAnsi="Arial" w:cs="Arial"/>
          <w:color w:val="000000" w:themeColor="text1"/>
        </w:rPr>
        <w:t>the claim is whether the</w:t>
      </w:r>
      <w:r w:rsidR="00425939" w:rsidRPr="00D3720E">
        <w:rPr>
          <w:rFonts w:ascii="Arial" w:hAnsi="Arial" w:cs="Arial"/>
          <w:color w:val="000000" w:themeColor="text1"/>
        </w:rPr>
        <w:t xml:space="preserve"> correct procedure was followed.</w:t>
      </w:r>
      <w:r w:rsidR="00183E5A" w:rsidRPr="00D3720E">
        <w:rPr>
          <w:rFonts w:ascii="Arial" w:hAnsi="Arial" w:cs="Arial"/>
          <w:color w:val="000000" w:themeColor="text1"/>
        </w:rPr>
        <w:t xml:space="preserve"> </w:t>
      </w:r>
      <w:r w:rsidR="00425939" w:rsidRPr="00D3720E">
        <w:rPr>
          <w:rFonts w:ascii="Arial" w:hAnsi="Arial" w:cs="Arial"/>
          <w:color w:val="000000" w:themeColor="text1"/>
        </w:rPr>
        <w:t>In</w:t>
      </w:r>
      <w:r w:rsidRPr="00D3720E">
        <w:rPr>
          <w:rFonts w:ascii="Arial" w:hAnsi="Arial" w:cs="Arial"/>
          <w:color w:val="000000" w:themeColor="text1"/>
        </w:rPr>
        <w:t xml:space="preserve"> line with </w:t>
      </w:r>
      <w:r w:rsidRPr="00D3720E">
        <w:rPr>
          <w:rFonts w:ascii="Arial" w:hAnsi="Arial" w:cs="Arial"/>
          <w:i/>
          <w:iCs/>
          <w:color w:val="000000" w:themeColor="text1"/>
        </w:rPr>
        <w:t xml:space="preserve">Section 98 of </w:t>
      </w:r>
      <w:r w:rsidR="00F31D45" w:rsidRPr="00D3720E">
        <w:rPr>
          <w:rFonts w:ascii="Arial" w:hAnsi="Arial" w:cs="Arial"/>
          <w:i/>
          <w:iCs/>
          <w:color w:val="000000" w:themeColor="text1"/>
        </w:rPr>
        <w:t>the</w:t>
      </w:r>
      <w:r w:rsidR="00F31D45" w:rsidRPr="00D3720E">
        <w:rPr>
          <w:rFonts w:ascii="Arial" w:hAnsi="Arial" w:cs="Arial"/>
          <w:color w:val="000000" w:themeColor="text1"/>
        </w:rPr>
        <w:t xml:space="preserve"> </w:t>
      </w:r>
      <w:r w:rsidRPr="00D3720E">
        <w:rPr>
          <w:rFonts w:ascii="Arial" w:hAnsi="Arial" w:cs="Arial"/>
          <w:i/>
          <w:color w:val="000000" w:themeColor="text1"/>
        </w:rPr>
        <w:t>Employment Rights Act</w:t>
      </w:r>
      <w:r w:rsidRPr="00D3720E">
        <w:rPr>
          <w:rFonts w:ascii="Arial" w:hAnsi="Arial" w:cs="Arial"/>
          <w:color w:val="000000" w:themeColor="text1"/>
        </w:rPr>
        <w:t xml:space="preserve"> (ERA)</w:t>
      </w:r>
      <w:sdt>
        <w:sdtPr>
          <w:rPr>
            <w:rFonts w:ascii="Arial" w:hAnsi="Arial" w:cs="Arial"/>
            <w:color w:val="000000" w:themeColor="text1"/>
          </w:rPr>
          <w:id w:val="-1348562411"/>
          <w:citation/>
        </w:sdtPr>
        <w:sdtEndPr/>
        <w:sdtContent>
          <w:r w:rsidR="00C60247" w:rsidRPr="00D3720E">
            <w:rPr>
              <w:rFonts w:ascii="Arial" w:hAnsi="Arial" w:cs="Arial"/>
              <w:color w:val="000000" w:themeColor="text1"/>
            </w:rPr>
            <w:fldChar w:fldCharType="begin"/>
          </w:r>
          <w:r w:rsidR="00582F59">
            <w:rPr>
              <w:rFonts w:ascii="Arial" w:hAnsi="Arial" w:cs="Arial"/>
              <w:color w:val="000000" w:themeColor="text1"/>
            </w:rPr>
            <w:instrText xml:space="preserve">CITATION Leg96 \n  \t  \l 2057 </w:instrText>
          </w:r>
          <w:r w:rsidR="00C60247" w:rsidRPr="00D3720E">
            <w:rPr>
              <w:rFonts w:ascii="Arial" w:hAnsi="Arial" w:cs="Arial"/>
              <w:color w:val="000000" w:themeColor="text1"/>
            </w:rPr>
            <w:fldChar w:fldCharType="separate"/>
          </w:r>
          <w:r w:rsidR="00582F59">
            <w:rPr>
              <w:rFonts w:ascii="Arial" w:hAnsi="Arial" w:cs="Arial"/>
              <w:noProof/>
              <w:color w:val="000000" w:themeColor="text1"/>
            </w:rPr>
            <w:t xml:space="preserve"> </w:t>
          </w:r>
          <w:r w:rsidR="00582F59" w:rsidRPr="00582F59">
            <w:rPr>
              <w:rFonts w:ascii="Arial" w:hAnsi="Arial" w:cs="Arial"/>
              <w:noProof/>
              <w:color w:val="000000" w:themeColor="text1"/>
            </w:rPr>
            <w:t>(1996d)</w:t>
          </w:r>
          <w:r w:rsidR="00C60247" w:rsidRPr="00D3720E">
            <w:rPr>
              <w:rFonts w:ascii="Arial" w:hAnsi="Arial" w:cs="Arial"/>
              <w:color w:val="000000" w:themeColor="text1"/>
            </w:rPr>
            <w:fldChar w:fldCharType="end"/>
          </w:r>
        </w:sdtContent>
      </w:sdt>
      <w:r w:rsidRPr="00D3720E">
        <w:rPr>
          <w:rFonts w:ascii="Arial" w:hAnsi="Arial" w:cs="Arial"/>
          <w:color w:val="000000" w:themeColor="text1"/>
        </w:rPr>
        <w:t xml:space="preserve"> a tribunal will determine if an employer acted </w:t>
      </w:r>
      <w:r w:rsidR="006A2C40" w:rsidRPr="00D3720E">
        <w:rPr>
          <w:rFonts w:ascii="Arial" w:hAnsi="Arial" w:cs="Arial"/>
          <w:color w:val="000000" w:themeColor="text1"/>
        </w:rPr>
        <w:t>reasonably</w:t>
      </w:r>
      <w:r w:rsidRPr="00D3720E">
        <w:rPr>
          <w:rFonts w:ascii="Arial" w:hAnsi="Arial" w:cs="Arial"/>
          <w:color w:val="000000" w:themeColor="text1"/>
        </w:rPr>
        <w:t xml:space="preserve"> and </w:t>
      </w:r>
      <w:r w:rsidR="006A2C40" w:rsidRPr="00D3720E">
        <w:rPr>
          <w:rFonts w:ascii="Arial" w:hAnsi="Arial" w:cs="Arial"/>
          <w:color w:val="000000" w:themeColor="text1"/>
        </w:rPr>
        <w:t xml:space="preserve">if </w:t>
      </w:r>
      <w:r w:rsidRPr="00D3720E">
        <w:rPr>
          <w:rFonts w:ascii="Arial" w:hAnsi="Arial" w:cs="Arial"/>
          <w:color w:val="000000" w:themeColor="text1"/>
        </w:rPr>
        <w:t>they</w:t>
      </w:r>
      <w:r w:rsidR="006A2C40" w:rsidRPr="00D3720E">
        <w:rPr>
          <w:rFonts w:ascii="Arial" w:hAnsi="Arial" w:cs="Arial"/>
          <w:color w:val="000000" w:themeColor="text1"/>
        </w:rPr>
        <w:t xml:space="preserve"> can demonstrate a</w:t>
      </w:r>
      <w:r w:rsidRPr="00D3720E">
        <w:rPr>
          <w:rFonts w:ascii="Arial" w:hAnsi="Arial" w:cs="Arial"/>
          <w:color w:val="000000" w:themeColor="text1"/>
        </w:rPr>
        <w:t xml:space="preserve"> fair process</w:t>
      </w:r>
      <w:r w:rsidR="006A2C40" w:rsidRPr="00D3720E">
        <w:rPr>
          <w:rFonts w:ascii="Arial" w:hAnsi="Arial" w:cs="Arial"/>
          <w:color w:val="000000" w:themeColor="text1"/>
        </w:rPr>
        <w:t xml:space="preserve"> was conducted</w:t>
      </w:r>
      <w:r w:rsidRPr="00D3720E">
        <w:rPr>
          <w:rFonts w:ascii="Arial" w:hAnsi="Arial" w:cs="Arial"/>
          <w:color w:val="000000" w:themeColor="text1"/>
        </w:rPr>
        <w:t xml:space="preserve">. </w:t>
      </w:r>
      <w:r w:rsidR="00C60247" w:rsidRPr="00D3720E">
        <w:rPr>
          <w:rFonts w:ascii="Arial" w:hAnsi="Arial" w:cs="Arial"/>
          <w:color w:val="000000" w:themeColor="text1"/>
        </w:rPr>
        <w:t xml:space="preserve"> </w:t>
      </w:r>
      <w:r w:rsidR="006A36D4" w:rsidRPr="00D3720E">
        <w:rPr>
          <w:rFonts w:ascii="Arial" w:hAnsi="Arial" w:cs="Arial"/>
          <w:color w:val="000000" w:themeColor="text1"/>
        </w:rPr>
        <w:t xml:space="preserve"> </w:t>
      </w:r>
    </w:p>
    <w:p w14:paraId="7918FEAB" w14:textId="77777777" w:rsidR="00790128" w:rsidRPr="00D3720E" w:rsidRDefault="00790128" w:rsidP="00F3151A">
      <w:pPr>
        <w:spacing w:line="600" w:lineRule="auto"/>
        <w:jc w:val="both"/>
        <w:rPr>
          <w:rFonts w:ascii="Arial" w:hAnsi="Arial" w:cs="Arial"/>
          <w:color w:val="000000" w:themeColor="text1"/>
        </w:rPr>
      </w:pPr>
    </w:p>
    <w:p w14:paraId="4EEEEEF1" w14:textId="549BF8DA" w:rsidR="00666DBF" w:rsidRPr="00D3720E" w:rsidRDefault="00666DB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Gethin may have </w:t>
      </w:r>
      <w:r w:rsidR="00B426D3" w:rsidRPr="00D3720E">
        <w:rPr>
          <w:rFonts w:ascii="Arial" w:hAnsi="Arial" w:cs="Arial"/>
          <w:color w:val="000000" w:themeColor="text1"/>
        </w:rPr>
        <w:t xml:space="preserve">grounds </w:t>
      </w:r>
      <w:r w:rsidRPr="00D3720E">
        <w:rPr>
          <w:rFonts w:ascii="Arial" w:hAnsi="Arial" w:cs="Arial"/>
          <w:color w:val="000000" w:themeColor="text1"/>
        </w:rPr>
        <w:t xml:space="preserve">for </w:t>
      </w:r>
      <w:r w:rsidR="006A2C40" w:rsidRPr="00D3720E">
        <w:rPr>
          <w:rFonts w:ascii="Arial" w:hAnsi="Arial" w:cs="Arial"/>
          <w:color w:val="000000" w:themeColor="text1"/>
        </w:rPr>
        <w:t xml:space="preserve">an </w:t>
      </w:r>
      <w:r w:rsidRPr="00D3720E">
        <w:rPr>
          <w:rFonts w:ascii="Arial" w:hAnsi="Arial" w:cs="Arial"/>
          <w:color w:val="000000" w:themeColor="text1"/>
        </w:rPr>
        <w:t>unfair dismissal</w:t>
      </w:r>
      <w:r w:rsidR="006A2C40" w:rsidRPr="00D3720E">
        <w:rPr>
          <w:rFonts w:ascii="Arial" w:hAnsi="Arial" w:cs="Arial"/>
          <w:color w:val="000000" w:themeColor="text1"/>
        </w:rPr>
        <w:t xml:space="preserve"> claim</w:t>
      </w:r>
      <w:r w:rsidRPr="00D3720E">
        <w:rPr>
          <w:rFonts w:ascii="Arial" w:hAnsi="Arial" w:cs="Arial"/>
          <w:color w:val="000000" w:themeColor="text1"/>
        </w:rPr>
        <w:t xml:space="preserve"> as from the documents provided </w:t>
      </w:r>
      <w:r w:rsidR="00E14CBE">
        <w:rPr>
          <w:rFonts w:ascii="Arial" w:hAnsi="Arial" w:cs="Arial"/>
          <w:color w:val="000000" w:themeColor="text1"/>
        </w:rPr>
        <w:t xml:space="preserve">it </w:t>
      </w:r>
      <w:r w:rsidR="006A2C40" w:rsidRPr="00D3720E">
        <w:rPr>
          <w:rFonts w:ascii="Arial" w:hAnsi="Arial" w:cs="Arial"/>
          <w:color w:val="000000" w:themeColor="text1"/>
        </w:rPr>
        <w:t xml:space="preserve">shows </w:t>
      </w:r>
      <w:r w:rsidRPr="00D3720E">
        <w:rPr>
          <w:rFonts w:ascii="Arial" w:hAnsi="Arial" w:cs="Arial"/>
          <w:color w:val="000000" w:themeColor="text1"/>
        </w:rPr>
        <w:t xml:space="preserve">he was not given the option to bring a </w:t>
      </w:r>
      <w:r w:rsidR="00945843">
        <w:rPr>
          <w:rFonts w:ascii="Arial" w:hAnsi="Arial" w:cs="Arial"/>
          <w:color w:val="000000" w:themeColor="text1"/>
        </w:rPr>
        <w:t xml:space="preserve">Trade Union </w:t>
      </w:r>
      <w:r w:rsidRPr="00D3720E">
        <w:rPr>
          <w:rFonts w:ascii="Arial" w:hAnsi="Arial" w:cs="Arial"/>
          <w:color w:val="000000" w:themeColor="text1"/>
        </w:rPr>
        <w:t>representative to a disciplinary meeting. ACAS state</w:t>
      </w:r>
      <w:r w:rsidR="00294AA0" w:rsidRPr="00D3720E">
        <w:rPr>
          <w:rFonts w:ascii="Arial" w:hAnsi="Arial" w:cs="Arial"/>
          <w:color w:val="000000" w:themeColor="text1"/>
        </w:rPr>
        <w:t>s</w:t>
      </w:r>
      <w:r w:rsidRPr="00D3720E">
        <w:rPr>
          <w:rFonts w:ascii="Arial" w:hAnsi="Arial" w:cs="Arial"/>
          <w:color w:val="000000" w:themeColor="text1"/>
        </w:rPr>
        <w:t xml:space="preserve"> that </w:t>
      </w:r>
      <w:r w:rsidR="001868B8" w:rsidRPr="00D3720E">
        <w:rPr>
          <w:rFonts w:ascii="Arial" w:hAnsi="Arial" w:cs="Arial"/>
          <w:color w:val="000000" w:themeColor="text1"/>
        </w:rPr>
        <w:t xml:space="preserve">it is statute for </w:t>
      </w:r>
      <w:r w:rsidRPr="00D3720E">
        <w:rPr>
          <w:rFonts w:ascii="Arial" w:hAnsi="Arial" w:cs="Arial"/>
          <w:color w:val="000000" w:themeColor="text1"/>
        </w:rPr>
        <w:t xml:space="preserve">an employee </w:t>
      </w:r>
      <w:r w:rsidR="001868B8" w:rsidRPr="00D3720E">
        <w:rPr>
          <w:rFonts w:ascii="Arial" w:hAnsi="Arial" w:cs="Arial"/>
          <w:color w:val="000000" w:themeColor="text1"/>
        </w:rPr>
        <w:t xml:space="preserve">to </w:t>
      </w:r>
      <w:r w:rsidRPr="00D3720E">
        <w:rPr>
          <w:rFonts w:ascii="Arial" w:hAnsi="Arial" w:cs="Arial"/>
          <w:color w:val="000000" w:themeColor="text1"/>
        </w:rPr>
        <w:t xml:space="preserve">have the option to bring a </w:t>
      </w:r>
      <w:r w:rsidR="00945843">
        <w:rPr>
          <w:rFonts w:ascii="Arial" w:hAnsi="Arial" w:cs="Arial"/>
          <w:color w:val="000000" w:themeColor="text1"/>
        </w:rPr>
        <w:t xml:space="preserve">TU </w:t>
      </w:r>
      <w:r w:rsidRPr="00D3720E">
        <w:rPr>
          <w:rFonts w:ascii="Arial" w:hAnsi="Arial" w:cs="Arial"/>
          <w:color w:val="000000" w:themeColor="text1"/>
        </w:rPr>
        <w:t xml:space="preserve">representative </w:t>
      </w:r>
      <w:r w:rsidR="00945843">
        <w:rPr>
          <w:rFonts w:ascii="Arial" w:hAnsi="Arial" w:cs="Arial"/>
          <w:color w:val="000000" w:themeColor="text1"/>
        </w:rPr>
        <w:t>or colleague t</w:t>
      </w:r>
      <w:r w:rsidRPr="00D3720E">
        <w:rPr>
          <w:rFonts w:ascii="Arial" w:hAnsi="Arial" w:cs="Arial"/>
          <w:color w:val="000000" w:themeColor="text1"/>
        </w:rPr>
        <w:t>o a grievance or disciplinary meeting</w:t>
      </w:r>
      <w:r w:rsidR="00C60247" w:rsidRPr="00D3720E">
        <w:rPr>
          <w:rFonts w:ascii="Arial" w:hAnsi="Arial" w:cs="Arial"/>
          <w:color w:val="000000" w:themeColor="text1"/>
        </w:rPr>
        <w:t xml:space="preserve"> </w:t>
      </w:r>
      <w:sdt>
        <w:sdtPr>
          <w:rPr>
            <w:rFonts w:ascii="Arial" w:hAnsi="Arial" w:cs="Arial"/>
            <w:color w:val="000000" w:themeColor="text1"/>
          </w:rPr>
          <w:id w:val="625584153"/>
          <w:citation/>
        </w:sdtPr>
        <w:sdtEndPr/>
        <w:sdtContent>
          <w:r w:rsidR="00C60247" w:rsidRPr="00D3720E">
            <w:rPr>
              <w:rFonts w:ascii="Arial" w:hAnsi="Arial" w:cs="Arial"/>
              <w:color w:val="000000" w:themeColor="text1"/>
            </w:rPr>
            <w:fldChar w:fldCharType="begin"/>
          </w:r>
          <w:r w:rsidR="00582F59">
            <w:rPr>
              <w:rFonts w:ascii="Arial" w:hAnsi="Arial" w:cs="Arial"/>
              <w:color w:val="000000" w:themeColor="text1"/>
            </w:rPr>
            <w:instrText xml:space="preserve">CITATION ACA21 \l 2057 </w:instrText>
          </w:r>
          <w:r w:rsidR="00C60247" w:rsidRPr="00D3720E">
            <w:rPr>
              <w:rFonts w:ascii="Arial" w:hAnsi="Arial" w:cs="Arial"/>
              <w:color w:val="000000" w:themeColor="text1"/>
            </w:rPr>
            <w:fldChar w:fldCharType="separate"/>
          </w:r>
          <w:r w:rsidR="00582F59" w:rsidRPr="00582F59">
            <w:rPr>
              <w:rFonts w:ascii="Arial" w:hAnsi="Arial" w:cs="Arial"/>
              <w:noProof/>
              <w:color w:val="000000" w:themeColor="text1"/>
            </w:rPr>
            <w:t>(ACAS, 2021b)</w:t>
          </w:r>
          <w:r w:rsidR="00C60247"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197365" w:rsidRPr="00D3720E">
        <w:rPr>
          <w:rFonts w:ascii="Arial" w:hAnsi="Arial" w:cs="Arial"/>
          <w:color w:val="000000" w:themeColor="text1"/>
        </w:rPr>
        <w:t xml:space="preserve"> </w:t>
      </w:r>
      <w:r w:rsidR="002869CF" w:rsidRPr="00D3720E">
        <w:rPr>
          <w:rFonts w:ascii="Arial" w:hAnsi="Arial" w:cs="Arial"/>
          <w:color w:val="000000" w:themeColor="text1"/>
        </w:rPr>
        <w:t xml:space="preserve"> </w:t>
      </w:r>
      <w:r w:rsidR="001868B8" w:rsidRPr="00D3720E">
        <w:rPr>
          <w:rFonts w:ascii="Arial" w:hAnsi="Arial" w:cs="Arial"/>
          <w:color w:val="000000" w:themeColor="text1"/>
        </w:rPr>
        <w:t xml:space="preserve"> </w:t>
      </w:r>
    </w:p>
    <w:p w14:paraId="3F51611A" w14:textId="77777777" w:rsidR="00C60247" w:rsidRPr="00D3720E" w:rsidRDefault="00C60247" w:rsidP="00F3151A">
      <w:pPr>
        <w:spacing w:line="600" w:lineRule="auto"/>
        <w:jc w:val="both"/>
        <w:rPr>
          <w:rFonts w:ascii="Arial" w:hAnsi="Arial" w:cs="Arial"/>
          <w:color w:val="000000" w:themeColor="text1"/>
        </w:rPr>
      </w:pPr>
    </w:p>
    <w:p w14:paraId="6CC31D4C" w14:textId="3F69BFC3" w:rsidR="00790128" w:rsidRPr="00D3720E" w:rsidRDefault="00963AF4" w:rsidP="00F3151A">
      <w:pPr>
        <w:spacing w:line="600" w:lineRule="auto"/>
        <w:jc w:val="both"/>
        <w:rPr>
          <w:rFonts w:ascii="Arial" w:hAnsi="Arial" w:cs="Arial"/>
          <w:color w:val="000000" w:themeColor="text1"/>
        </w:rPr>
      </w:pPr>
      <w:r w:rsidRPr="00D3720E">
        <w:rPr>
          <w:rFonts w:ascii="Arial" w:hAnsi="Arial" w:cs="Arial"/>
          <w:color w:val="000000" w:themeColor="text1"/>
        </w:rPr>
        <w:t>It could be argued</w:t>
      </w:r>
      <w:r w:rsidR="00666DBF" w:rsidRPr="00D3720E">
        <w:rPr>
          <w:rFonts w:ascii="Arial" w:hAnsi="Arial" w:cs="Arial"/>
          <w:color w:val="000000" w:themeColor="text1"/>
        </w:rPr>
        <w:t xml:space="preserve"> that there was a f</w:t>
      </w:r>
      <w:r w:rsidR="00790128" w:rsidRPr="00D3720E">
        <w:rPr>
          <w:rFonts w:ascii="Arial" w:hAnsi="Arial" w:cs="Arial"/>
          <w:color w:val="000000" w:themeColor="text1"/>
        </w:rPr>
        <w:t>ailure of procedu</w:t>
      </w:r>
      <w:r w:rsidRPr="00D3720E">
        <w:rPr>
          <w:rFonts w:ascii="Arial" w:hAnsi="Arial" w:cs="Arial"/>
          <w:color w:val="000000" w:themeColor="text1"/>
        </w:rPr>
        <w:t>re and reasonable investigation,</w:t>
      </w:r>
      <w:r w:rsidR="00666DBF" w:rsidRPr="00D3720E">
        <w:rPr>
          <w:rFonts w:ascii="Arial" w:hAnsi="Arial" w:cs="Arial"/>
          <w:color w:val="000000" w:themeColor="text1"/>
        </w:rPr>
        <w:t xml:space="preserve"> as Gethin was not given the opportunity to provide information on his version of events</w:t>
      </w:r>
      <w:r w:rsidRPr="00D3720E">
        <w:rPr>
          <w:rFonts w:ascii="Arial" w:hAnsi="Arial" w:cs="Arial"/>
          <w:color w:val="000000" w:themeColor="text1"/>
        </w:rPr>
        <w:t xml:space="preserve">. Such matters </w:t>
      </w:r>
      <w:r w:rsidR="00091CCC" w:rsidRPr="00D3720E">
        <w:rPr>
          <w:rFonts w:ascii="Arial" w:hAnsi="Arial" w:cs="Arial"/>
          <w:color w:val="000000" w:themeColor="text1"/>
        </w:rPr>
        <w:t>could be deemed</w:t>
      </w:r>
      <w:r w:rsidR="008F4D3F" w:rsidRPr="00D3720E">
        <w:rPr>
          <w:rFonts w:ascii="Arial" w:hAnsi="Arial" w:cs="Arial"/>
          <w:color w:val="000000" w:themeColor="text1"/>
        </w:rPr>
        <w:t xml:space="preserve"> </w:t>
      </w:r>
      <w:r w:rsidR="00091CCC" w:rsidRPr="00D3720E">
        <w:rPr>
          <w:rFonts w:ascii="Arial" w:hAnsi="Arial" w:cs="Arial"/>
          <w:color w:val="000000" w:themeColor="text1"/>
        </w:rPr>
        <w:t xml:space="preserve">unreasonable because of </w:t>
      </w:r>
      <w:r w:rsidR="008F4D3F" w:rsidRPr="00D3720E">
        <w:rPr>
          <w:rFonts w:ascii="Arial" w:hAnsi="Arial" w:cs="Arial"/>
          <w:color w:val="000000" w:themeColor="text1"/>
        </w:rPr>
        <w:t xml:space="preserve">the severity </w:t>
      </w:r>
      <w:r w:rsidR="00091CCC" w:rsidRPr="00D3720E">
        <w:rPr>
          <w:rFonts w:ascii="Arial" w:hAnsi="Arial" w:cs="Arial"/>
          <w:color w:val="000000" w:themeColor="text1"/>
        </w:rPr>
        <w:t xml:space="preserve">of </w:t>
      </w:r>
      <w:r w:rsidR="008F4D3F" w:rsidRPr="00D3720E">
        <w:rPr>
          <w:rFonts w:ascii="Arial" w:hAnsi="Arial" w:cs="Arial"/>
          <w:color w:val="000000" w:themeColor="text1"/>
        </w:rPr>
        <w:t>conduct</w:t>
      </w:r>
      <w:r w:rsidR="00666DBF" w:rsidRPr="00D3720E">
        <w:rPr>
          <w:rFonts w:ascii="Arial" w:hAnsi="Arial" w:cs="Arial"/>
          <w:color w:val="000000" w:themeColor="text1"/>
        </w:rPr>
        <w:t>.</w:t>
      </w:r>
      <w:r w:rsidRPr="00D3720E">
        <w:rPr>
          <w:rFonts w:ascii="Arial" w:hAnsi="Arial" w:cs="Arial"/>
          <w:color w:val="000000" w:themeColor="text1"/>
        </w:rPr>
        <w:t xml:space="preserve"> </w:t>
      </w:r>
      <w:r w:rsidR="00666DBF" w:rsidRPr="00D3720E">
        <w:rPr>
          <w:rFonts w:ascii="Arial" w:hAnsi="Arial" w:cs="Arial"/>
          <w:color w:val="000000" w:themeColor="text1"/>
        </w:rPr>
        <w:t>Steve Smith</w:t>
      </w:r>
      <w:r w:rsidRPr="00D3720E">
        <w:rPr>
          <w:rFonts w:ascii="Arial" w:hAnsi="Arial" w:cs="Arial"/>
          <w:color w:val="000000" w:themeColor="text1"/>
        </w:rPr>
        <w:t xml:space="preserve"> collated witness statements not seen by </w:t>
      </w:r>
      <w:r w:rsidR="00666DBF" w:rsidRPr="00D3720E">
        <w:rPr>
          <w:rFonts w:ascii="Arial" w:hAnsi="Arial" w:cs="Arial"/>
          <w:color w:val="000000" w:themeColor="text1"/>
        </w:rPr>
        <w:t>Gethin to review prior to the disciplinary meeting</w:t>
      </w:r>
      <w:r w:rsidRPr="00D3720E">
        <w:rPr>
          <w:rFonts w:ascii="Arial" w:hAnsi="Arial" w:cs="Arial"/>
          <w:color w:val="000000" w:themeColor="text1"/>
        </w:rPr>
        <w:t xml:space="preserve">. This was a missed opportunity </w:t>
      </w:r>
      <w:r w:rsidR="008F4D3F" w:rsidRPr="00D3720E">
        <w:rPr>
          <w:rFonts w:ascii="Arial" w:hAnsi="Arial" w:cs="Arial"/>
          <w:color w:val="000000" w:themeColor="text1"/>
        </w:rPr>
        <w:t xml:space="preserve">to </w:t>
      </w:r>
      <w:r w:rsidR="00ED34A9" w:rsidRPr="00D3720E">
        <w:rPr>
          <w:rFonts w:ascii="Arial" w:hAnsi="Arial" w:cs="Arial"/>
          <w:color w:val="000000" w:themeColor="text1"/>
        </w:rPr>
        <w:t xml:space="preserve">prepare </w:t>
      </w:r>
      <w:r w:rsidRPr="00D3720E">
        <w:rPr>
          <w:rFonts w:ascii="Arial" w:hAnsi="Arial" w:cs="Arial"/>
          <w:color w:val="000000" w:themeColor="text1"/>
        </w:rPr>
        <w:t xml:space="preserve">a </w:t>
      </w:r>
      <w:r w:rsidR="006A2C40" w:rsidRPr="00D3720E">
        <w:rPr>
          <w:rFonts w:ascii="Arial" w:hAnsi="Arial" w:cs="Arial"/>
          <w:color w:val="000000" w:themeColor="text1"/>
        </w:rPr>
        <w:t>reasonable defence</w:t>
      </w:r>
      <w:r w:rsidRPr="00D3720E">
        <w:rPr>
          <w:rFonts w:ascii="Arial" w:hAnsi="Arial" w:cs="Arial"/>
          <w:color w:val="000000" w:themeColor="text1"/>
        </w:rPr>
        <w:t xml:space="preserve">, and </w:t>
      </w:r>
      <w:r w:rsidR="00FC10D5" w:rsidRPr="00D3720E">
        <w:rPr>
          <w:rFonts w:ascii="Arial" w:hAnsi="Arial" w:cs="Arial"/>
          <w:color w:val="000000" w:themeColor="text1"/>
        </w:rPr>
        <w:t>could be seen as unreasonable as ACAS state</w:t>
      </w:r>
      <w:r w:rsidR="00294AA0" w:rsidRPr="00D3720E">
        <w:rPr>
          <w:rFonts w:ascii="Arial" w:hAnsi="Arial" w:cs="Arial"/>
          <w:color w:val="000000" w:themeColor="text1"/>
        </w:rPr>
        <w:t>s</w:t>
      </w:r>
      <w:r w:rsidR="00FC10D5" w:rsidRPr="00D3720E">
        <w:rPr>
          <w:rFonts w:ascii="Arial" w:hAnsi="Arial" w:cs="Arial"/>
          <w:color w:val="000000" w:themeColor="text1"/>
        </w:rPr>
        <w:t xml:space="preserve"> employees should be given the opportunity to put </w:t>
      </w:r>
      <w:r w:rsidR="00183E5A" w:rsidRPr="00D3720E">
        <w:rPr>
          <w:rFonts w:ascii="Arial" w:hAnsi="Arial" w:cs="Arial"/>
          <w:color w:val="000000" w:themeColor="text1"/>
        </w:rPr>
        <w:t xml:space="preserve">forward </w:t>
      </w:r>
      <w:r w:rsidR="00FC10D5" w:rsidRPr="00D3720E">
        <w:rPr>
          <w:rFonts w:ascii="Arial" w:hAnsi="Arial" w:cs="Arial"/>
          <w:color w:val="000000" w:themeColor="text1"/>
        </w:rPr>
        <w:t xml:space="preserve">their </w:t>
      </w:r>
      <w:r w:rsidRPr="00D3720E">
        <w:rPr>
          <w:rFonts w:ascii="Arial" w:hAnsi="Arial" w:cs="Arial"/>
          <w:color w:val="000000" w:themeColor="text1"/>
        </w:rPr>
        <w:t xml:space="preserve">own </w:t>
      </w:r>
      <w:r w:rsidR="00183E5A" w:rsidRPr="00D3720E">
        <w:rPr>
          <w:rFonts w:ascii="Arial" w:hAnsi="Arial" w:cs="Arial"/>
          <w:color w:val="000000" w:themeColor="text1"/>
        </w:rPr>
        <w:t>case</w:t>
      </w:r>
      <w:r w:rsidR="00FC10D5" w:rsidRPr="00D3720E">
        <w:rPr>
          <w:rFonts w:ascii="Arial" w:hAnsi="Arial" w:cs="Arial"/>
          <w:color w:val="000000" w:themeColor="text1"/>
        </w:rPr>
        <w:t xml:space="preserve"> </w:t>
      </w:r>
      <w:sdt>
        <w:sdtPr>
          <w:rPr>
            <w:rFonts w:ascii="Arial" w:hAnsi="Arial" w:cs="Arial"/>
            <w:color w:val="000000" w:themeColor="text1"/>
          </w:rPr>
          <w:id w:val="1979804315"/>
          <w:citation/>
        </w:sdtPr>
        <w:sdtEndPr/>
        <w:sdtContent>
          <w:r w:rsidR="00FC10D5" w:rsidRPr="00D3720E">
            <w:rPr>
              <w:rFonts w:ascii="Arial" w:hAnsi="Arial" w:cs="Arial"/>
              <w:color w:val="000000" w:themeColor="text1"/>
            </w:rPr>
            <w:fldChar w:fldCharType="begin"/>
          </w:r>
          <w:r w:rsidR="00FC10D5" w:rsidRPr="00D3720E">
            <w:rPr>
              <w:rFonts w:ascii="Arial" w:hAnsi="Arial" w:cs="Arial"/>
              <w:color w:val="000000" w:themeColor="text1"/>
            </w:rPr>
            <w:instrText xml:space="preserve"> CITATION ACA15 \l 2057 </w:instrText>
          </w:r>
          <w:r w:rsidR="00FC10D5" w:rsidRPr="00D3720E">
            <w:rPr>
              <w:rFonts w:ascii="Arial" w:hAnsi="Arial" w:cs="Arial"/>
              <w:color w:val="000000" w:themeColor="text1"/>
            </w:rPr>
            <w:fldChar w:fldCharType="separate"/>
          </w:r>
          <w:r w:rsidR="00582F59" w:rsidRPr="00582F59">
            <w:rPr>
              <w:rFonts w:ascii="Arial" w:hAnsi="Arial" w:cs="Arial"/>
              <w:noProof/>
              <w:color w:val="000000" w:themeColor="text1"/>
            </w:rPr>
            <w:t>(ACAS, 2015)</w:t>
          </w:r>
          <w:r w:rsidR="00FC10D5" w:rsidRPr="00D3720E">
            <w:rPr>
              <w:rFonts w:ascii="Arial" w:hAnsi="Arial" w:cs="Arial"/>
              <w:color w:val="000000" w:themeColor="text1"/>
            </w:rPr>
            <w:fldChar w:fldCharType="end"/>
          </w:r>
        </w:sdtContent>
      </w:sdt>
      <w:r w:rsidR="00FC10D5" w:rsidRPr="00D3720E">
        <w:rPr>
          <w:rFonts w:ascii="Arial" w:hAnsi="Arial" w:cs="Arial"/>
          <w:color w:val="000000" w:themeColor="text1"/>
        </w:rPr>
        <w:t xml:space="preserve">. </w:t>
      </w:r>
      <w:r w:rsidR="00ED34A9" w:rsidRPr="00D3720E">
        <w:rPr>
          <w:rFonts w:ascii="Arial" w:hAnsi="Arial" w:cs="Arial"/>
          <w:color w:val="000000" w:themeColor="text1"/>
        </w:rPr>
        <w:t xml:space="preserve"> </w:t>
      </w:r>
      <w:r w:rsidR="00AE24B6" w:rsidRPr="00D3720E">
        <w:rPr>
          <w:rFonts w:ascii="Arial" w:hAnsi="Arial" w:cs="Arial"/>
          <w:color w:val="000000" w:themeColor="text1"/>
        </w:rPr>
        <w:t xml:space="preserve"> </w:t>
      </w:r>
    </w:p>
    <w:p w14:paraId="1447E0D3" w14:textId="77777777" w:rsidR="008F4D3F" w:rsidRPr="00D3720E" w:rsidRDefault="008F4D3F" w:rsidP="00F3151A">
      <w:pPr>
        <w:spacing w:line="600" w:lineRule="auto"/>
        <w:jc w:val="both"/>
        <w:rPr>
          <w:rFonts w:ascii="Arial" w:hAnsi="Arial" w:cs="Arial"/>
          <w:color w:val="000000" w:themeColor="text1"/>
        </w:rPr>
      </w:pPr>
    </w:p>
    <w:p w14:paraId="2488CE01" w14:textId="7262CAC8" w:rsidR="006A2C40" w:rsidRPr="00D3720E" w:rsidRDefault="008F4D3F"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Steve</w:t>
      </w:r>
      <w:r w:rsidR="00B65B8A" w:rsidRPr="00D3720E">
        <w:rPr>
          <w:rFonts w:ascii="Arial" w:hAnsi="Arial" w:cs="Arial"/>
          <w:color w:val="000000" w:themeColor="text1"/>
        </w:rPr>
        <w:t xml:space="preserve"> </w:t>
      </w:r>
      <w:r w:rsidR="00937569" w:rsidRPr="00D3720E">
        <w:rPr>
          <w:rFonts w:ascii="Arial" w:hAnsi="Arial" w:cs="Arial"/>
          <w:color w:val="000000" w:themeColor="text1"/>
        </w:rPr>
        <w:t xml:space="preserve">witnessed </w:t>
      </w:r>
      <w:r w:rsidRPr="00D3720E">
        <w:rPr>
          <w:rFonts w:ascii="Arial" w:hAnsi="Arial" w:cs="Arial"/>
          <w:color w:val="000000" w:themeColor="text1"/>
        </w:rPr>
        <w:t xml:space="preserve">the </w:t>
      </w:r>
      <w:r w:rsidR="00937569" w:rsidRPr="00D3720E">
        <w:rPr>
          <w:rFonts w:ascii="Arial" w:hAnsi="Arial" w:cs="Arial"/>
          <w:color w:val="000000" w:themeColor="text1"/>
        </w:rPr>
        <w:t xml:space="preserve">aftermath relating to the potential act </w:t>
      </w:r>
      <w:r w:rsidRPr="00D3720E">
        <w:rPr>
          <w:rFonts w:ascii="Arial" w:hAnsi="Arial" w:cs="Arial"/>
          <w:color w:val="000000" w:themeColor="text1"/>
        </w:rPr>
        <w:t xml:space="preserve">of gross misconduct and was also involved in </w:t>
      </w:r>
      <w:r w:rsidR="00937569" w:rsidRPr="00D3720E">
        <w:rPr>
          <w:rFonts w:ascii="Arial" w:hAnsi="Arial" w:cs="Arial"/>
          <w:color w:val="000000" w:themeColor="text1"/>
        </w:rPr>
        <w:t xml:space="preserve">both </w:t>
      </w:r>
      <w:r w:rsidRPr="00D3720E">
        <w:rPr>
          <w:rFonts w:ascii="Arial" w:hAnsi="Arial" w:cs="Arial"/>
          <w:color w:val="000000" w:themeColor="text1"/>
        </w:rPr>
        <w:t>the investigation and disciplinary process.  It is advisable for there to be an independent review at each stage of the disciplinary procedure</w:t>
      </w:r>
      <w:r w:rsidR="00852BAD" w:rsidRPr="00D3720E">
        <w:rPr>
          <w:rFonts w:ascii="Arial" w:hAnsi="Arial" w:cs="Arial"/>
          <w:color w:val="000000" w:themeColor="text1"/>
        </w:rPr>
        <w:t xml:space="preserve"> </w:t>
      </w:r>
      <w:sdt>
        <w:sdtPr>
          <w:rPr>
            <w:rFonts w:ascii="Arial" w:hAnsi="Arial" w:cs="Arial"/>
            <w:color w:val="000000" w:themeColor="text1"/>
          </w:rPr>
          <w:id w:val="-379248348"/>
          <w:citation/>
        </w:sdtPr>
        <w:sdtEndPr/>
        <w:sdtContent>
          <w:r w:rsidR="00852BAD" w:rsidRPr="00D3720E">
            <w:rPr>
              <w:rFonts w:ascii="Arial" w:hAnsi="Arial" w:cs="Arial"/>
              <w:color w:val="000000" w:themeColor="text1"/>
            </w:rPr>
            <w:fldChar w:fldCharType="begin"/>
          </w:r>
          <w:r w:rsidR="00582F59">
            <w:rPr>
              <w:rFonts w:ascii="Arial" w:hAnsi="Arial" w:cs="Arial"/>
              <w:color w:val="000000" w:themeColor="text1"/>
            </w:rPr>
            <w:instrText xml:space="preserve">CITATION Xpe21 \l 2057 </w:instrText>
          </w:r>
          <w:r w:rsidR="00852BAD" w:rsidRPr="00D3720E">
            <w:rPr>
              <w:rFonts w:ascii="Arial" w:hAnsi="Arial" w:cs="Arial"/>
              <w:color w:val="000000" w:themeColor="text1"/>
            </w:rPr>
            <w:fldChar w:fldCharType="separate"/>
          </w:r>
          <w:r w:rsidR="00582F59" w:rsidRPr="00582F59">
            <w:rPr>
              <w:rFonts w:ascii="Arial" w:hAnsi="Arial" w:cs="Arial"/>
              <w:noProof/>
              <w:color w:val="000000" w:themeColor="text1"/>
            </w:rPr>
            <w:t>(XpertHR, 2021b)</w:t>
          </w:r>
          <w:r w:rsidR="00852BAD" w:rsidRPr="00D3720E">
            <w:rPr>
              <w:rFonts w:ascii="Arial" w:hAnsi="Arial" w:cs="Arial"/>
              <w:color w:val="000000" w:themeColor="text1"/>
            </w:rPr>
            <w:fldChar w:fldCharType="end"/>
          </w:r>
        </w:sdtContent>
      </w:sdt>
      <w:r w:rsidR="003C184C" w:rsidRPr="00D3720E">
        <w:rPr>
          <w:rFonts w:ascii="Arial" w:hAnsi="Arial" w:cs="Arial"/>
          <w:color w:val="000000" w:themeColor="text1"/>
        </w:rPr>
        <w:t xml:space="preserve">. Having involvement </w:t>
      </w:r>
      <w:r w:rsidRPr="00D3720E">
        <w:rPr>
          <w:rFonts w:ascii="Arial" w:hAnsi="Arial" w:cs="Arial"/>
          <w:color w:val="000000" w:themeColor="text1"/>
        </w:rPr>
        <w:t>i</w:t>
      </w:r>
      <w:r w:rsidR="003C184C" w:rsidRPr="00D3720E">
        <w:rPr>
          <w:rFonts w:ascii="Arial" w:hAnsi="Arial" w:cs="Arial"/>
          <w:color w:val="000000" w:themeColor="text1"/>
        </w:rPr>
        <w:t xml:space="preserve">n the whole process, </w:t>
      </w:r>
      <w:r w:rsidR="00937569" w:rsidRPr="00D3720E">
        <w:rPr>
          <w:rFonts w:ascii="Arial" w:hAnsi="Arial" w:cs="Arial"/>
          <w:color w:val="000000" w:themeColor="text1"/>
        </w:rPr>
        <w:t xml:space="preserve">may influence </w:t>
      </w:r>
      <w:r w:rsidRPr="00D3720E">
        <w:rPr>
          <w:rFonts w:ascii="Arial" w:hAnsi="Arial" w:cs="Arial"/>
          <w:color w:val="000000" w:themeColor="text1"/>
        </w:rPr>
        <w:t>his op</w:t>
      </w:r>
      <w:r w:rsidR="003566DB" w:rsidRPr="00D3720E">
        <w:rPr>
          <w:rFonts w:ascii="Arial" w:hAnsi="Arial" w:cs="Arial"/>
          <w:color w:val="000000" w:themeColor="text1"/>
        </w:rPr>
        <w:t>inion</w:t>
      </w:r>
      <w:r w:rsidR="00937569" w:rsidRPr="00D3720E">
        <w:rPr>
          <w:rFonts w:ascii="Arial" w:hAnsi="Arial" w:cs="Arial"/>
          <w:color w:val="000000" w:themeColor="text1"/>
        </w:rPr>
        <w:t xml:space="preserve"> and judgement</w:t>
      </w:r>
      <w:r w:rsidR="003566DB" w:rsidRPr="00D3720E">
        <w:rPr>
          <w:rFonts w:ascii="Arial" w:hAnsi="Arial" w:cs="Arial"/>
          <w:color w:val="000000" w:themeColor="text1"/>
        </w:rPr>
        <w:t xml:space="preserve">. </w:t>
      </w:r>
      <w:r w:rsidR="003C184C" w:rsidRPr="00D3720E">
        <w:rPr>
          <w:rFonts w:ascii="Arial" w:hAnsi="Arial" w:cs="Arial"/>
          <w:color w:val="000000" w:themeColor="text1"/>
        </w:rPr>
        <w:t>Steve also provided a witness statement, which</w:t>
      </w:r>
      <w:r w:rsidRPr="00D3720E">
        <w:rPr>
          <w:rFonts w:ascii="Arial" w:hAnsi="Arial" w:cs="Arial"/>
          <w:color w:val="000000" w:themeColor="text1"/>
        </w:rPr>
        <w:t xml:space="preserve"> c</w:t>
      </w:r>
      <w:r w:rsidR="003C184C" w:rsidRPr="00D3720E">
        <w:rPr>
          <w:rFonts w:ascii="Arial" w:hAnsi="Arial" w:cs="Arial"/>
          <w:color w:val="000000" w:themeColor="text1"/>
        </w:rPr>
        <w:t xml:space="preserve">ould hold less value because of </w:t>
      </w:r>
      <w:r w:rsidRPr="00D3720E">
        <w:rPr>
          <w:rFonts w:ascii="Arial" w:hAnsi="Arial" w:cs="Arial"/>
          <w:color w:val="000000" w:themeColor="text1"/>
        </w:rPr>
        <w:t xml:space="preserve">Steve’s involvement in the </w:t>
      </w:r>
      <w:r w:rsidR="003C184C" w:rsidRPr="00D3720E">
        <w:rPr>
          <w:rFonts w:ascii="Arial" w:hAnsi="Arial" w:cs="Arial"/>
          <w:color w:val="000000" w:themeColor="text1"/>
        </w:rPr>
        <w:t xml:space="preserve">entire </w:t>
      </w:r>
      <w:r w:rsidRPr="00D3720E">
        <w:rPr>
          <w:rFonts w:ascii="Arial" w:hAnsi="Arial" w:cs="Arial"/>
          <w:color w:val="000000" w:themeColor="text1"/>
        </w:rPr>
        <w:t xml:space="preserve">process. </w:t>
      </w:r>
      <w:r w:rsidR="00F134A4" w:rsidRPr="00D3720E">
        <w:rPr>
          <w:rFonts w:ascii="Arial" w:hAnsi="Arial" w:cs="Arial"/>
          <w:color w:val="000000" w:themeColor="text1"/>
        </w:rPr>
        <w:t xml:space="preserve">However, it was found in </w:t>
      </w:r>
      <w:proofErr w:type="spellStart"/>
      <w:r w:rsidR="00F134A4" w:rsidRPr="00D3720E">
        <w:rPr>
          <w:rFonts w:ascii="Arial" w:hAnsi="Arial" w:cs="Arial"/>
          <w:i/>
          <w:color w:val="000000" w:themeColor="text1"/>
        </w:rPr>
        <w:t>Adeshina</w:t>
      </w:r>
      <w:proofErr w:type="spellEnd"/>
      <w:r w:rsidR="00F134A4" w:rsidRPr="00D3720E">
        <w:rPr>
          <w:rFonts w:ascii="Arial" w:hAnsi="Arial" w:cs="Arial"/>
          <w:i/>
          <w:color w:val="000000" w:themeColor="text1"/>
        </w:rPr>
        <w:t xml:space="preserve"> v</w:t>
      </w:r>
      <w:r w:rsidR="001D460D" w:rsidRPr="00D3720E">
        <w:rPr>
          <w:rFonts w:ascii="Arial" w:hAnsi="Arial" w:cs="Arial"/>
          <w:i/>
          <w:color w:val="000000" w:themeColor="text1"/>
        </w:rPr>
        <w:t xml:space="preserve"> </w:t>
      </w:r>
      <w:r w:rsidR="00F134A4" w:rsidRPr="00D3720E">
        <w:rPr>
          <w:rFonts w:ascii="Arial" w:hAnsi="Arial" w:cs="Arial"/>
          <w:i/>
          <w:color w:val="000000" w:themeColor="text1"/>
        </w:rPr>
        <w:t>St Georges University Hospital NHS Foundation Trust</w:t>
      </w:r>
      <w:sdt>
        <w:sdtPr>
          <w:rPr>
            <w:rFonts w:ascii="Arial" w:hAnsi="Arial" w:cs="Arial"/>
            <w:color w:val="000000" w:themeColor="text1"/>
          </w:rPr>
          <w:id w:val="-413014852"/>
          <w:citation/>
        </w:sdtPr>
        <w:sdtEndPr/>
        <w:sdtContent>
          <w:r w:rsidR="00F134A4" w:rsidRPr="00D3720E">
            <w:rPr>
              <w:rFonts w:ascii="Arial" w:hAnsi="Arial" w:cs="Arial"/>
              <w:color w:val="000000" w:themeColor="text1"/>
            </w:rPr>
            <w:fldChar w:fldCharType="begin"/>
          </w:r>
          <w:r w:rsidR="00F134A4" w:rsidRPr="00D3720E">
            <w:rPr>
              <w:rFonts w:ascii="Arial" w:hAnsi="Arial" w:cs="Arial"/>
              <w:color w:val="000000" w:themeColor="text1"/>
            </w:rPr>
            <w:instrText xml:space="preserve">CITATION Tri15 \n  \t  \l 2057 </w:instrText>
          </w:r>
          <w:r w:rsidR="00F134A4" w:rsidRPr="00D3720E">
            <w:rPr>
              <w:rFonts w:ascii="Arial" w:hAnsi="Arial" w:cs="Arial"/>
              <w:color w:val="000000" w:themeColor="text1"/>
            </w:rPr>
            <w:fldChar w:fldCharType="separate"/>
          </w:r>
          <w:r w:rsidR="00582F59">
            <w:rPr>
              <w:rFonts w:ascii="Arial" w:hAnsi="Arial" w:cs="Arial"/>
              <w:noProof/>
              <w:color w:val="000000" w:themeColor="text1"/>
            </w:rPr>
            <w:t xml:space="preserve"> </w:t>
          </w:r>
          <w:r w:rsidR="00582F59" w:rsidRPr="00582F59">
            <w:rPr>
              <w:rFonts w:ascii="Arial" w:hAnsi="Arial" w:cs="Arial"/>
              <w:noProof/>
              <w:color w:val="000000" w:themeColor="text1"/>
            </w:rPr>
            <w:t>(2015)</w:t>
          </w:r>
          <w:r w:rsidR="00F134A4" w:rsidRPr="00D3720E">
            <w:rPr>
              <w:rFonts w:ascii="Arial" w:hAnsi="Arial" w:cs="Arial"/>
              <w:color w:val="000000" w:themeColor="text1"/>
            </w:rPr>
            <w:fldChar w:fldCharType="end"/>
          </w:r>
        </w:sdtContent>
      </w:sdt>
      <w:r w:rsidR="00F134A4" w:rsidRPr="00D3720E">
        <w:rPr>
          <w:rFonts w:ascii="Arial" w:hAnsi="Arial" w:cs="Arial"/>
          <w:color w:val="000000" w:themeColor="text1"/>
        </w:rPr>
        <w:t xml:space="preserve"> that even though the appeal manager was involved in other aspects of the disciplinary procedure, the dismissal was not found as unfair. I woul</w:t>
      </w:r>
      <w:r w:rsidR="00183E5A" w:rsidRPr="00D3720E">
        <w:rPr>
          <w:rFonts w:ascii="Arial" w:hAnsi="Arial" w:cs="Arial"/>
          <w:color w:val="000000" w:themeColor="text1"/>
        </w:rPr>
        <w:t>d however advise for the appropriate ACAS</w:t>
      </w:r>
      <w:r w:rsidR="00C412FB" w:rsidRPr="00D3720E">
        <w:rPr>
          <w:rFonts w:ascii="Arial" w:hAnsi="Arial" w:cs="Arial"/>
          <w:color w:val="000000" w:themeColor="text1"/>
        </w:rPr>
        <w:t xml:space="preserve"> policy </w:t>
      </w:r>
      <w:r w:rsidR="00F134A4" w:rsidRPr="00D3720E">
        <w:rPr>
          <w:rFonts w:ascii="Arial" w:hAnsi="Arial" w:cs="Arial"/>
          <w:color w:val="000000" w:themeColor="text1"/>
        </w:rPr>
        <w:t>to be follow</w:t>
      </w:r>
      <w:r w:rsidR="00C412FB" w:rsidRPr="00D3720E">
        <w:rPr>
          <w:rFonts w:ascii="Arial" w:hAnsi="Arial" w:cs="Arial"/>
          <w:color w:val="000000" w:themeColor="text1"/>
        </w:rPr>
        <w:t>ed</w:t>
      </w:r>
      <w:r w:rsidR="00E1475D" w:rsidRPr="00D3720E">
        <w:rPr>
          <w:rFonts w:ascii="Arial" w:hAnsi="Arial" w:cs="Arial"/>
          <w:color w:val="000000" w:themeColor="text1"/>
        </w:rPr>
        <w:t>, to reduce</w:t>
      </w:r>
      <w:r w:rsidR="00F134A4" w:rsidRPr="00D3720E">
        <w:rPr>
          <w:rFonts w:ascii="Arial" w:hAnsi="Arial" w:cs="Arial"/>
          <w:color w:val="000000" w:themeColor="text1"/>
        </w:rPr>
        <w:t xml:space="preserve"> costs if the </w:t>
      </w:r>
      <w:r w:rsidR="00ED34A9" w:rsidRPr="00D3720E">
        <w:rPr>
          <w:rFonts w:ascii="Arial" w:hAnsi="Arial" w:cs="Arial"/>
          <w:color w:val="000000" w:themeColor="text1"/>
        </w:rPr>
        <w:t xml:space="preserve">claimant were to be successful </w:t>
      </w:r>
      <w:sdt>
        <w:sdtPr>
          <w:rPr>
            <w:rFonts w:ascii="Arial" w:hAnsi="Arial" w:cs="Arial"/>
            <w:color w:val="000000" w:themeColor="text1"/>
          </w:rPr>
          <w:id w:val="475113452"/>
          <w:citation/>
        </w:sdtPr>
        <w:sdtEndPr/>
        <w:sdtContent>
          <w:r w:rsidR="00F134A4" w:rsidRPr="00D3720E">
            <w:rPr>
              <w:rFonts w:ascii="Arial" w:hAnsi="Arial" w:cs="Arial"/>
              <w:color w:val="000000" w:themeColor="text1"/>
            </w:rPr>
            <w:fldChar w:fldCharType="begin"/>
          </w:r>
          <w:r w:rsidR="00F134A4" w:rsidRPr="00D3720E">
            <w:rPr>
              <w:rFonts w:ascii="Arial" w:hAnsi="Arial" w:cs="Arial"/>
              <w:color w:val="000000" w:themeColor="text1"/>
            </w:rPr>
            <w:instrText xml:space="preserve"> CITATION ACA15 \l 2057 </w:instrText>
          </w:r>
          <w:r w:rsidR="00F134A4" w:rsidRPr="00D3720E">
            <w:rPr>
              <w:rFonts w:ascii="Arial" w:hAnsi="Arial" w:cs="Arial"/>
              <w:color w:val="000000" w:themeColor="text1"/>
            </w:rPr>
            <w:fldChar w:fldCharType="separate"/>
          </w:r>
          <w:r w:rsidR="00582F59" w:rsidRPr="00582F59">
            <w:rPr>
              <w:rFonts w:ascii="Arial" w:hAnsi="Arial" w:cs="Arial"/>
              <w:noProof/>
              <w:color w:val="000000" w:themeColor="text1"/>
            </w:rPr>
            <w:t>(ACAS, 2015)</w:t>
          </w:r>
          <w:r w:rsidR="00F134A4" w:rsidRPr="00D3720E">
            <w:rPr>
              <w:rFonts w:ascii="Arial" w:hAnsi="Arial" w:cs="Arial"/>
              <w:color w:val="000000" w:themeColor="text1"/>
            </w:rPr>
            <w:fldChar w:fldCharType="end"/>
          </w:r>
        </w:sdtContent>
      </w:sdt>
      <w:r w:rsidR="00F134A4" w:rsidRPr="00D3720E">
        <w:rPr>
          <w:rFonts w:ascii="Arial" w:hAnsi="Arial" w:cs="Arial"/>
          <w:color w:val="000000" w:themeColor="text1"/>
        </w:rPr>
        <w:t xml:space="preserve">.  </w:t>
      </w:r>
      <w:r w:rsidR="00ED34A9" w:rsidRPr="00D3720E">
        <w:rPr>
          <w:rFonts w:ascii="Arial" w:hAnsi="Arial" w:cs="Arial"/>
          <w:color w:val="000000" w:themeColor="text1"/>
        </w:rPr>
        <w:t xml:space="preserve"> </w:t>
      </w:r>
    </w:p>
    <w:p w14:paraId="2F53BD8D" w14:textId="77777777" w:rsidR="006A2C40" w:rsidRPr="00D3720E" w:rsidRDefault="006A2C40" w:rsidP="00F3151A">
      <w:pPr>
        <w:spacing w:line="600" w:lineRule="auto"/>
        <w:jc w:val="both"/>
        <w:rPr>
          <w:rFonts w:ascii="Arial" w:hAnsi="Arial" w:cs="Arial"/>
          <w:color w:val="000000" w:themeColor="text1"/>
        </w:rPr>
      </w:pPr>
    </w:p>
    <w:p w14:paraId="3A9BA51D" w14:textId="6242B451" w:rsidR="008F4D3F" w:rsidRPr="00D3720E" w:rsidRDefault="006A2C40"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Upon review of the dismissal letter, you afforded Gethin 72 hours to </w:t>
      </w:r>
      <w:r w:rsidR="00E1475D" w:rsidRPr="00D3720E">
        <w:rPr>
          <w:rFonts w:ascii="Arial" w:hAnsi="Arial" w:cs="Arial"/>
          <w:color w:val="000000" w:themeColor="text1"/>
        </w:rPr>
        <w:t>appeal your decision. ACAS advis</w:t>
      </w:r>
      <w:r w:rsidRPr="00D3720E">
        <w:rPr>
          <w:rFonts w:ascii="Arial" w:hAnsi="Arial" w:cs="Arial"/>
          <w:color w:val="000000" w:themeColor="text1"/>
        </w:rPr>
        <w:t>e</w:t>
      </w:r>
      <w:r w:rsidR="00294AA0" w:rsidRPr="00D3720E">
        <w:rPr>
          <w:rFonts w:ascii="Arial" w:hAnsi="Arial" w:cs="Arial"/>
          <w:color w:val="000000" w:themeColor="text1"/>
        </w:rPr>
        <w:t>s</w:t>
      </w:r>
      <w:r w:rsidRPr="00D3720E">
        <w:rPr>
          <w:rFonts w:ascii="Arial" w:hAnsi="Arial" w:cs="Arial"/>
          <w:color w:val="000000" w:themeColor="text1"/>
        </w:rPr>
        <w:t xml:space="preserve"> that employees should be given 5 days to appeal a decision made in a disciplinary </w:t>
      </w:r>
      <w:sdt>
        <w:sdtPr>
          <w:rPr>
            <w:rFonts w:ascii="Arial" w:hAnsi="Arial" w:cs="Arial"/>
            <w:color w:val="000000" w:themeColor="text1"/>
          </w:rPr>
          <w:id w:val="974183295"/>
          <w:citation/>
        </w:sdtPr>
        <w:sdtEndPr/>
        <w:sdtContent>
          <w:r w:rsidRPr="00D3720E">
            <w:rPr>
              <w:rFonts w:ascii="Arial" w:hAnsi="Arial" w:cs="Arial"/>
              <w:color w:val="000000" w:themeColor="text1"/>
            </w:rPr>
            <w:fldChar w:fldCharType="begin"/>
          </w:r>
          <w:r w:rsidR="00582F59">
            <w:rPr>
              <w:rFonts w:ascii="Arial" w:hAnsi="Arial" w:cs="Arial"/>
              <w:color w:val="000000" w:themeColor="text1"/>
            </w:rPr>
            <w:instrText xml:space="preserve">CITATION ACA1b \l 2057 </w:instrText>
          </w:r>
          <w:r w:rsidRPr="00D3720E">
            <w:rPr>
              <w:rFonts w:ascii="Arial" w:hAnsi="Arial" w:cs="Arial"/>
              <w:color w:val="000000" w:themeColor="text1"/>
            </w:rPr>
            <w:fldChar w:fldCharType="separate"/>
          </w:r>
          <w:r w:rsidR="00582F59" w:rsidRPr="00582F59">
            <w:rPr>
              <w:rFonts w:ascii="Arial" w:hAnsi="Arial" w:cs="Arial"/>
              <w:noProof/>
              <w:color w:val="000000" w:themeColor="text1"/>
            </w:rPr>
            <w:t>(ACAS, 2021a)</w:t>
          </w:r>
          <w:r w:rsidRPr="00D3720E">
            <w:rPr>
              <w:rFonts w:ascii="Arial" w:hAnsi="Arial" w:cs="Arial"/>
              <w:color w:val="000000" w:themeColor="text1"/>
            </w:rPr>
            <w:fldChar w:fldCharType="end"/>
          </w:r>
        </w:sdtContent>
      </w:sdt>
      <w:r w:rsidRPr="00D3720E">
        <w:rPr>
          <w:rFonts w:ascii="Arial" w:hAnsi="Arial" w:cs="Arial"/>
          <w:color w:val="000000" w:themeColor="text1"/>
        </w:rPr>
        <w:t xml:space="preserve">. As the reason for dismissal was Gross Misconduct, it may be seen that 72 hours was </w:t>
      </w:r>
      <w:r w:rsidR="00E1475D" w:rsidRPr="00D3720E">
        <w:rPr>
          <w:rFonts w:ascii="Arial" w:hAnsi="Arial" w:cs="Arial"/>
          <w:color w:val="000000" w:themeColor="text1"/>
        </w:rPr>
        <w:t xml:space="preserve">an </w:t>
      </w:r>
      <w:r w:rsidRPr="00D3720E">
        <w:rPr>
          <w:rFonts w:ascii="Arial" w:hAnsi="Arial" w:cs="Arial"/>
          <w:color w:val="000000" w:themeColor="text1"/>
        </w:rPr>
        <w:t>inadequate time and not a fair time scale for Gethin to collat</w:t>
      </w:r>
      <w:r w:rsidR="00E1475D" w:rsidRPr="00D3720E">
        <w:rPr>
          <w:rFonts w:ascii="Arial" w:hAnsi="Arial" w:cs="Arial"/>
          <w:color w:val="000000" w:themeColor="text1"/>
        </w:rPr>
        <w:t>e all information to appeal the</w:t>
      </w:r>
      <w:r w:rsidRPr="00D3720E">
        <w:rPr>
          <w:rFonts w:ascii="Arial" w:hAnsi="Arial" w:cs="Arial"/>
          <w:color w:val="000000" w:themeColor="text1"/>
        </w:rPr>
        <w:t xml:space="preserve"> decision.   </w:t>
      </w:r>
      <w:r w:rsidR="00F134A4" w:rsidRPr="00D3720E">
        <w:rPr>
          <w:rFonts w:ascii="Arial" w:hAnsi="Arial" w:cs="Arial"/>
          <w:color w:val="000000" w:themeColor="text1"/>
        </w:rPr>
        <w:t xml:space="preserve"> </w:t>
      </w:r>
      <w:r w:rsidR="00B65B8A" w:rsidRPr="00D3720E">
        <w:rPr>
          <w:rFonts w:ascii="Arial" w:hAnsi="Arial" w:cs="Arial"/>
          <w:color w:val="000000" w:themeColor="text1"/>
        </w:rPr>
        <w:t xml:space="preserve"> </w:t>
      </w:r>
      <w:r w:rsidR="00442EAB" w:rsidRPr="00D3720E">
        <w:rPr>
          <w:rFonts w:ascii="Arial" w:hAnsi="Arial" w:cs="Arial"/>
          <w:color w:val="000000" w:themeColor="text1"/>
        </w:rPr>
        <w:t xml:space="preserve">  </w:t>
      </w:r>
    </w:p>
    <w:p w14:paraId="001A09AE" w14:textId="77777777" w:rsidR="008F4D3F" w:rsidRPr="00D3720E" w:rsidRDefault="003566DB"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 </w:t>
      </w:r>
    </w:p>
    <w:p w14:paraId="01F1F7E9" w14:textId="7851B9F2" w:rsidR="00D3328C" w:rsidRPr="00D3720E" w:rsidRDefault="00442EAB"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F</w:t>
      </w:r>
      <w:r w:rsidR="008F4D3F" w:rsidRPr="00D3720E">
        <w:rPr>
          <w:rFonts w:ascii="Arial" w:hAnsi="Arial" w:cs="Arial"/>
          <w:color w:val="000000" w:themeColor="text1"/>
        </w:rPr>
        <w:t>rom the document</w:t>
      </w:r>
      <w:r w:rsidRPr="00D3720E">
        <w:rPr>
          <w:rFonts w:ascii="Arial" w:hAnsi="Arial" w:cs="Arial"/>
          <w:color w:val="000000" w:themeColor="text1"/>
        </w:rPr>
        <w:t>s</w:t>
      </w:r>
      <w:r w:rsidR="008F4D3F" w:rsidRPr="00D3720E">
        <w:rPr>
          <w:rFonts w:ascii="Arial" w:hAnsi="Arial" w:cs="Arial"/>
          <w:color w:val="000000" w:themeColor="text1"/>
        </w:rPr>
        <w:t xml:space="preserve"> provided to me it can </w:t>
      </w:r>
      <w:r w:rsidR="00C412FB" w:rsidRPr="00D3720E">
        <w:rPr>
          <w:rFonts w:ascii="Arial" w:hAnsi="Arial" w:cs="Arial"/>
          <w:color w:val="000000" w:themeColor="text1"/>
        </w:rPr>
        <w:t xml:space="preserve">be </w:t>
      </w:r>
      <w:r w:rsidR="008F36AE" w:rsidRPr="00D3720E">
        <w:rPr>
          <w:rFonts w:ascii="Arial" w:hAnsi="Arial" w:cs="Arial"/>
          <w:color w:val="000000" w:themeColor="text1"/>
        </w:rPr>
        <w:t xml:space="preserve">established </w:t>
      </w:r>
      <w:r w:rsidR="008F4D3F" w:rsidRPr="00D3720E">
        <w:rPr>
          <w:rFonts w:ascii="Arial" w:hAnsi="Arial" w:cs="Arial"/>
          <w:color w:val="000000" w:themeColor="text1"/>
        </w:rPr>
        <w:t>that the</w:t>
      </w:r>
      <w:r w:rsidR="00D3328C" w:rsidRPr="00D3720E">
        <w:rPr>
          <w:rFonts w:ascii="Arial" w:hAnsi="Arial" w:cs="Arial"/>
          <w:color w:val="000000" w:themeColor="text1"/>
        </w:rPr>
        <w:t xml:space="preserve"> process </w:t>
      </w:r>
      <w:r w:rsidR="008F36AE" w:rsidRPr="00D3720E">
        <w:rPr>
          <w:rFonts w:ascii="Arial" w:hAnsi="Arial" w:cs="Arial"/>
          <w:color w:val="000000" w:themeColor="text1"/>
        </w:rPr>
        <w:t>followed was f</w:t>
      </w:r>
      <w:r w:rsidR="00E1475D" w:rsidRPr="00D3720E">
        <w:rPr>
          <w:rFonts w:ascii="Arial" w:hAnsi="Arial" w:cs="Arial"/>
          <w:color w:val="000000" w:themeColor="text1"/>
        </w:rPr>
        <w:t xml:space="preserve">lawed and therefore </w:t>
      </w:r>
      <w:r w:rsidR="00C412FB" w:rsidRPr="00D3720E">
        <w:rPr>
          <w:rFonts w:ascii="Arial" w:hAnsi="Arial" w:cs="Arial"/>
          <w:color w:val="000000" w:themeColor="text1"/>
        </w:rPr>
        <w:t xml:space="preserve">considered </w:t>
      </w:r>
      <w:r w:rsidR="00E1475D" w:rsidRPr="00D3720E">
        <w:rPr>
          <w:rFonts w:ascii="Arial" w:hAnsi="Arial" w:cs="Arial"/>
          <w:color w:val="000000" w:themeColor="text1"/>
        </w:rPr>
        <w:t>un</w:t>
      </w:r>
      <w:r w:rsidR="008F36AE" w:rsidRPr="00D3720E">
        <w:rPr>
          <w:rFonts w:ascii="Arial" w:hAnsi="Arial" w:cs="Arial"/>
          <w:color w:val="000000" w:themeColor="text1"/>
        </w:rPr>
        <w:t>fair as it was not conducted in</w:t>
      </w:r>
      <w:r w:rsidR="00ED34A9" w:rsidRPr="00D3720E">
        <w:rPr>
          <w:rFonts w:ascii="Arial" w:hAnsi="Arial" w:cs="Arial"/>
          <w:color w:val="000000" w:themeColor="text1"/>
        </w:rPr>
        <w:t xml:space="preserve"> </w:t>
      </w:r>
      <w:r w:rsidR="00D3328C" w:rsidRPr="00D3720E">
        <w:rPr>
          <w:rFonts w:ascii="Arial" w:hAnsi="Arial" w:cs="Arial"/>
          <w:color w:val="000000" w:themeColor="text1"/>
        </w:rPr>
        <w:t>line with the code of practi</w:t>
      </w:r>
      <w:r w:rsidR="008F36AE" w:rsidRPr="00D3720E">
        <w:rPr>
          <w:rFonts w:ascii="Arial" w:hAnsi="Arial" w:cs="Arial"/>
          <w:color w:val="000000" w:themeColor="text1"/>
        </w:rPr>
        <w:t>ce</w:t>
      </w:r>
      <w:r w:rsidR="00897948" w:rsidRPr="00D3720E">
        <w:rPr>
          <w:rFonts w:ascii="Arial" w:hAnsi="Arial" w:cs="Arial"/>
          <w:color w:val="000000" w:themeColor="text1"/>
        </w:rPr>
        <w:t xml:space="preserve"> </w:t>
      </w:r>
      <w:r w:rsidR="008C38EA" w:rsidRPr="00D3720E">
        <w:rPr>
          <w:rFonts w:ascii="Arial" w:hAnsi="Arial" w:cs="Arial"/>
          <w:color w:val="000000" w:themeColor="text1"/>
        </w:rPr>
        <w:t xml:space="preserve">which </w:t>
      </w:r>
      <w:r w:rsidR="008F36AE" w:rsidRPr="00D3720E">
        <w:rPr>
          <w:rFonts w:ascii="Arial" w:hAnsi="Arial" w:cs="Arial"/>
          <w:color w:val="000000" w:themeColor="text1"/>
        </w:rPr>
        <w:t>outlines</w:t>
      </w:r>
      <w:r w:rsidR="00D3328C" w:rsidRPr="00D3720E">
        <w:rPr>
          <w:rFonts w:ascii="Arial" w:hAnsi="Arial" w:cs="Arial"/>
          <w:color w:val="000000" w:themeColor="text1"/>
        </w:rPr>
        <w:t>:</w:t>
      </w:r>
      <w:r w:rsidRPr="00D3720E">
        <w:rPr>
          <w:rFonts w:ascii="Arial" w:hAnsi="Arial" w:cs="Arial"/>
          <w:color w:val="000000" w:themeColor="text1"/>
        </w:rPr>
        <w:t xml:space="preserve">  </w:t>
      </w:r>
      <w:r w:rsidR="00ED34A9" w:rsidRPr="00D3720E">
        <w:rPr>
          <w:rFonts w:ascii="Arial" w:hAnsi="Arial" w:cs="Arial"/>
          <w:color w:val="000000" w:themeColor="text1"/>
        </w:rPr>
        <w:t xml:space="preserve"> </w:t>
      </w:r>
      <w:r w:rsidRPr="00D3720E">
        <w:rPr>
          <w:rFonts w:ascii="Arial" w:hAnsi="Arial" w:cs="Arial"/>
          <w:color w:val="000000" w:themeColor="text1"/>
        </w:rPr>
        <w:t xml:space="preserve"> </w:t>
      </w:r>
      <w:r w:rsidR="008C38EA" w:rsidRPr="00D3720E">
        <w:rPr>
          <w:rFonts w:ascii="Arial" w:hAnsi="Arial" w:cs="Arial"/>
          <w:color w:val="000000" w:themeColor="text1"/>
        </w:rPr>
        <w:t xml:space="preserve"> </w:t>
      </w:r>
    </w:p>
    <w:p w14:paraId="3AC052C1" w14:textId="77777777" w:rsidR="00D3328C" w:rsidRPr="00D3720E" w:rsidRDefault="00D3328C" w:rsidP="00F3151A">
      <w:pPr>
        <w:spacing w:line="600" w:lineRule="auto"/>
        <w:jc w:val="both"/>
        <w:rPr>
          <w:rFonts w:ascii="Arial" w:hAnsi="Arial" w:cs="Arial"/>
          <w:color w:val="000000" w:themeColor="text1"/>
        </w:rPr>
      </w:pPr>
    </w:p>
    <w:p w14:paraId="7F33854C" w14:textId="77777777" w:rsidR="00197365" w:rsidRPr="00D3720E" w:rsidRDefault="00197365" w:rsidP="00F3151A">
      <w:pPr>
        <w:pStyle w:val="ListParagraph"/>
        <w:numPr>
          <w:ilvl w:val="0"/>
          <w:numId w:val="8"/>
        </w:numPr>
        <w:spacing w:line="600" w:lineRule="auto"/>
        <w:jc w:val="both"/>
        <w:rPr>
          <w:rFonts w:ascii="Arial" w:hAnsi="Arial" w:cs="Arial"/>
          <w:color w:val="000000" w:themeColor="text1"/>
        </w:rPr>
      </w:pPr>
      <w:r w:rsidRPr="00D3720E">
        <w:rPr>
          <w:rFonts w:ascii="Arial" w:hAnsi="Arial" w:cs="Arial"/>
          <w:color w:val="000000" w:themeColor="text1"/>
        </w:rPr>
        <w:t>Employer</w:t>
      </w:r>
      <w:r w:rsidR="00B65B8A" w:rsidRPr="00D3720E">
        <w:rPr>
          <w:rFonts w:ascii="Arial" w:hAnsi="Arial" w:cs="Arial"/>
          <w:color w:val="000000" w:themeColor="text1"/>
        </w:rPr>
        <w:t>s</w:t>
      </w:r>
      <w:r w:rsidRPr="00D3720E">
        <w:rPr>
          <w:rFonts w:ascii="Arial" w:hAnsi="Arial" w:cs="Arial"/>
          <w:color w:val="000000" w:themeColor="text1"/>
        </w:rPr>
        <w:t xml:space="preserve"> and employee</w:t>
      </w:r>
      <w:r w:rsidR="00B65B8A" w:rsidRPr="00D3720E">
        <w:rPr>
          <w:rFonts w:ascii="Arial" w:hAnsi="Arial" w:cs="Arial"/>
          <w:color w:val="000000" w:themeColor="text1"/>
        </w:rPr>
        <w:t>s</w:t>
      </w:r>
      <w:r w:rsidRPr="00D3720E">
        <w:rPr>
          <w:rFonts w:ascii="Arial" w:hAnsi="Arial" w:cs="Arial"/>
          <w:color w:val="000000" w:themeColor="text1"/>
        </w:rPr>
        <w:t xml:space="preserve"> should raise and deal with issues promptly </w:t>
      </w:r>
      <w:r w:rsidR="00EF7B87" w:rsidRPr="00D3720E">
        <w:rPr>
          <w:rFonts w:ascii="Arial" w:hAnsi="Arial" w:cs="Arial"/>
          <w:color w:val="000000" w:themeColor="text1"/>
        </w:rPr>
        <w:t>with no unreas</w:t>
      </w:r>
      <w:r w:rsidR="00B65B8A" w:rsidRPr="00D3720E">
        <w:rPr>
          <w:rFonts w:ascii="Arial" w:hAnsi="Arial" w:cs="Arial"/>
          <w:color w:val="000000" w:themeColor="text1"/>
        </w:rPr>
        <w:t>onable</w:t>
      </w:r>
      <w:r w:rsidR="00EF7B87" w:rsidRPr="00D3720E">
        <w:rPr>
          <w:rFonts w:ascii="Arial" w:hAnsi="Arial" w:cs="Arial"/>
          <w:color w:val="000000" w:themeColor="text1"/>
        </w:rPr>
        <w:t xml:space="preserve"> </w:t>
      </w:r>
      <w:r w:rsidR="00B65B8A" w:rsidRPr="00D3720E">
        <w:rPr>
          <w:rFonts w:ascii="Arial" w:hAnsi="Arial" w:cs="Arial"/>
          <w:color w:val="000000" w:themeColor="text1"/>
        </w:rPr>
        <w:t>delay</w:t>
      </w:r>
      <w:r w:rsidR="008F36AE" w:rsidRPr="00D3720E">
        <w:rPr>
          <w:rFonts w:ascii="Arial" w:hAnsi="Arial" w:cs="Arial"/>
          <w:color w:val="000000" w:themeColor="text1"/>
        </w:rPr>
        <w:t>;</w:t>
      </w:r>
      <w:r w:rsidR="00EF7B87" w:rsidRPr="00D3720E">
        <w:rPr>
          <w:rFonts w:ascii="Arial" w:hAnsi="Arial" w:cs="Arial"/>
          <w:color w:val="000000" w:themeColor="text1"/>
        </w:rPr>
        <w:t xml:space="preserve"> </w:t>
      </w:r>
      <w:r w:rsidR="00B65B8A" w:rsidRPr="00D3720E">
        <w:rPr>
          <w:rFonts w:ascii="Arial" w:hAnsi="Arial" w:cs="Arial"/>
          <w:color w:val="000000" w:themeColor="text1"/>
        </w:rPr>
        <w:t xml:space="preserve"> </w:t>
      </w:r>
    </w:p>
    <w:p w14:paraId="768DB4A9" w14:textId="348CB329" w:rsidR="00197365" w:rsidRPr="00D3720E" w:rsidRDefault="00197365" w:rsidP="00F3151A">
      <w:pPr>
        <w:numPr>
          <w:ilvl w:val="0"/>
          <w:numId w:val="8"/>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Employers</w:t>
      </w:r>
      <w:r w:rsidR="00D3328C" w:rsidRPr="00D3720E">
        <w:rPr>
          <w:rFonts w:ascii="Arial" w:hAnsi="Arial" w:cs="Arial"/>
          <w:color w:val="000000" w:themeColor="text1"/>
        </w:rPr>
        <w:t xml:space="preserve"> </w:t>
      </w:r>
      <w:r w:rsidRPr="00D3720E">
        <w:rPr>
          <w:rFonts w:ascii="Arial" w:hAnsi="Arial" w:cs="Arial"/>
          <w:color w:val="000000" w:themeColor="text1"/>
        </w:rPr>
        <w:t>and employee</w:t>
      </w:r>
      <w:r w:rsidR="00B65B8A" w:rsidRPr="00D3720E">
        <w:rPr>
          <w:rFonts w:ascii="Arial" w:hAnsi="Arial" w:cs="Arial"/>
          <w:color w:val="000000" w:themeColor="text1"/>
        </w:rPr>
        <w:t>s</w:t>
      </w:r>
      <w:r w:rsidRPr="00D3720E">
        <w:rPr>
          <w:rFonts w:ascii="Arial" w:hAnsi="Arial" w:cs="Arial"/>
          <w:color w:val="000000" w:themeColor="text1"/>
        </w:rPr>
        <w:t xml:space="preserve"> should act consistently</w:t>
      </w:r>
      <w:r w:rsidR="008F36AE" w:rsidRPr="00D3720E">
        <w:rPr>
          <w:rFonts w:ascii="Arial" w:hAnsi="Arial" w:cs="Arial"/>
          <w:color w:val="000000" w:themeColor="text1"/>
        </w:rPr>
        <w:t>;</w:t>
      </w:r>
    </w:p>
    <w:p w14:paraId="3558A192" w14:textId="14189791" w:rsidR="00197365" w:rsidRPr="00D3720E" w:rsidRDefault="00197365" w:rsidP="00F3151A">
      <w:pPr>
        <w:numPr>
          <w:ilvl w:val="0"/>
          <w:numId w:val="8"/>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Employer</w:t>
      </w:r>
      <w:r w:rsidR="00B65B8A" w:rsidRPr="00D3720E">
        <w:rPr>
          <w:rFonts w:ascii="Arial" w:hAnsi="Arial" w:cs="Arial"/>
          <w:color w:val="000000" w:themeColor="text1"/>
        </w:rPr>
        <w:t>s</w:t>
      </w:r>
      <w:r w:rsidRPr="00D3720E">
        <w:rPr>
          <w:rFonts w:ascii="Arial" w:hAnsi="Arial" w:cs="Arial"/>
          <w:color w:val="000000" w:themeColor="text1"/>
        </w:rPr>
        <w:t xml:space="preserve"> should carry out any necessary investigations, to establish the facts</w:t>
      </w:r>
      <w:r w:rsidR="008F36AE" w:rsidRPr="00D3720E">
        <w:rPr>
          <w:rFonts w:ascii="Arial" w:hAnsi="Arial" w:cs="Arial"/>
          <w:color w:val="000000" w:themeColor="text1"/>
        </w:rPr>
        <w:t>;</w:t>
      </w:r>
      <w:r w:rsidR="00ED34A9" w:rsidRPr="00D3720E">
        <w:rPr>
          <w:rFonts w:ascii="Arial" w:hAnsi="Arial" w:cs="Arial"/>
          <w:color w:val="000000" w:themeColor="text1"/>
        </w:rPr>
        <w:t xml:space="preserve"> </w:t>
      </w:r>
    </w:p>
    <w:p w14:paraId="243B205A" w14:textId="6F2142DB" w:rsidR="00197365" w:rsidRPr="00D3720E" w:rsidRDefault="00197365" w:rsidP="00F3151A">
      <w:pPr>
        <w:numPr>
          <w:ilvl w:val="0"/>
          <w:numId w:val="8"/>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Employer</w:t>
      </w:r>
      <w:r w:rsidR="00B65B8A" w:rsidRPr="00D3720E">
        <w:rPr>
          <w:rFonts w:ascii="Arial" w:hAnsi="Arial" w:cs="Arial"/>
          <w:color w:val="000000" w:themeColor="text1"/>
        </w:rPr>
        <w:t>s</w:t>
      </w:r>
      <w:r w:rsidRPr="00D3720E">
        <w:rPr>
          <w:rFonts w:ascii="Arial" w:hAnsi="Arial" w:cs="Arial"/>
          <w:color w:val="000000" w:themeColor="text1"/>
        </w:rPr>
        <w:t xml:space="preserve"> should inform employees of the basis of the problem and give them an opportunity to put their case in response before any decisions are made</w:t>
      </w:r>
      <w:r w:rsidR="008F36AE" w:rsidRPr="00D3720E">
        <w:rPr>
          <w:rFonts w:ascii="Arial" w:hAnsi="Arial" w:cs="Arial"/>
          <w:color w:val="000000" w:themeColor="text1"/>
        </w:rPr>
        <w:t>;</w:t>
      </w:r>
    </w:p>
    <w:p w14:paraId="0B54ED06" w14:textId="6A0ECC5C" w:rsidR="00197365" w:rsidRPr="00D3720E" w:rsidRDefault="00197365" w:rsidP="00F3151A">
      <w:pPr>
        <w:numPr>
          <w:ilvl w:val="0"/>
          <w:numId w:val="8"/>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Employer</w:t>
      </w:r>
      <w:r w:rsidR="00B65B8A" w:rsidRPr="00D3720E">
        <w:rPr>
          <w:rFonts w:ascii="Arial" w:hAnsi="Arial" w:cs="Arial"/>
          <w:color w:val="000000" w:themeColor="text1"/>
        </w:rPr>
        <w:t>s</w:t>
      </w:r>
      <w:r w:rsidRPr="00D3720E">
        <w:rPr>
          <w:rFonts w:ascii="Arial" w:hAnsi="Arial" w:cs="Arial"/>
          <w:color w:val="000000" w:themeColor="text1"/>
        </w:rPr>
        <w:t xml:space="preserve"> should allow employees to be accompanied at any formal disciplinary or grievance meeting</w:t>
      </w:r>
      <w:r w:rsidR="008F36AE" w:rsidRPr="00D3720E">
        <w:rPr>
          <w:rFonts w:ascii="Arial" w:hAnsi="Arial" w:cs="Arial"/>
          <w:color w:val="000000" w:themeColor="text1"/>
        </w:rPr>
        <w:t>; and</w:t>
      </w:r>
    </w:p>
    <w:p w14:paraId="5415A7DD" w14:textId="33C9DDD6" w:rsidR="00197365" w:rsidRPr="00D3720E" w:rsidRDefault="00197365" w:rsidP="00F3151A">
      <w:pPr>
        <w:numPr>
          <w:ilvl w:val="0"/>
          <w:numId w:val="8"/>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Employer</w:t>
      </w:r>
      <w:r w:rsidR="00D3328C" w:rsidRPr="00D3720E">
        <w:rPr>
          <w:rFonts w:ascii="Arial" w:hAnsi="Arial" w:cs="Arial"/>
          <w:color w:val="000000" w:themeColor="text1"/>
        </w:rPr>
        <w:t xml:space="preserve"> </w:t>
      </w:r>
      <w:r w:rsidRPr="00D3720E">
        <w:rPr>
          <w:rFonts w:ascii="Arial" w:hAnsi="Arial" w:cs="Arial"/>
          <w:color w:val="000000" w:themeColor="text1"/>
        </w:rPr>
        <w:t xml:space="preserve">should allow an employee to appeal against any formal decision made </w:t>
      </w:r>
      <w:sdt>
        <w:sdtPr>
          <w:rPr>
            <w:rFonts w:ascii="Arial" w:hAnsi="Arial" w:cs="Arial"/>
            <w:color w:val="000000" w:themeColor="text1"/>
          </w:rPr>
          <w:id w:val="-147750772"/>
          <w:citation/>
        </w:sdtPr>
        <w:sdtEndPr/>
        <w:sdtContent>
          <w:r w:rsidRPr="00D3720E">
            <w:rPr>
              <w:rFonts w:ascii="Arial" w:hAnsi="Arial" w:cs="Arial"/>
              <w:color w:val="000000" w:themeColor="text1"/>
            </w:rPr>
            <w:fldChar w:fldCharType="begin"/>
          </w:r>
          <w:r w:rsidRPr="00D3720E">
            <w:rPr>
              <w:rFonts w:ascii="Arial" w:hAnsi="Arial" w:cs="Arial"/>
              <w:color w:val="000000" w:themeColor="text1"/>
            </w:rPr>
            <w:instrText xml:space="preserve"> CITATION ACA15 \l 2057 </w:instrText>
          </w:r>
          <w:r w:rsidRPr="00D3720E">
            <w:rPr>
              <w:rFonts w:ascii="Arial" w:hAnsi="Arial" w:cs="Arial"/>
              <w:color w:val="000000" w:themeColor="text1"/>
            </w:rPr>
            <w:fldChar w:fldCharType="separate"/>
          </w:r>
          <w:r w:rsidR="00582F59" w:rsidRPr="00582F59">
            <w:rPr>
              <w:rFonts w:ascii="Arial" w:hAnsi="Arial" w:cs="Arial"/>
              <w:noProof/>
              <w:color w:val="000000" w:themeColor="text1"/>
            </w:rPr>
            <w:t>(ACAS, 2015)</w:t>
          </w:r>
          <w:r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D3328C" w:rsidRPr="00D3720E">
        <w:rPr>
          <w:rFonts w:ascii="Arial" w:hAnsi="Arial" w:cs="Arial"/>
          <w:color w:val="000000" w:themeColor="text1"/>
        </w:rPr>
        <w:t xml:space="preserve"> </w:t>
      </w:r>
    </w:p>
    <w:p w14:paraId="5DD5BB53" w14:textId="77777777" w:rsidR="000B00B8" w:rsidRPr="00D3720E" w:rsidRDefault="000B00B8" w:rsidP="00F3151A">
      <w:pPr>
        <w:spacing w:line="600" w:lineRule="auto"/>
        <w:jc w:val="both"/>
        <w:rPr>
          <w:rFonts w:ascii="Arial" w:hAnsi="Arial" w:cs="Arial"/>
          <w:color w:val="000000" w:themeColor="text1"/>
        </w:rPr>
      </w:pPr>
    </w:p>
    <w:p w14:paraId="6B804A86" w14:textId="719B63FA" w:rsidR="00790128" w:rsidRPr="00D3720E" w:rsidRDefault="008F4D3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Taking </w:t>
      </w:r>
      <w:r w:rsidR="00E1475D" w:rsidRPr="00D3720E">
        <w:rPr>
          <w:rFonts w:ascii="Arial" w:hAnsi="Arial" w:cs="Arial"/>
          <w:color w:val="000000" w:themeColor="text1"/>
        </w:rPr>
        <w:t xml:space="preserve">the above points </w:t>
      </w:r>
      <w:r w:rsidRPr="00D3720E">
        <w:rPr>
          <w:rFonts w:ascii="Arial" w:hAnsi="Arial" w:cs="Arial"/>
          <w:color w:val="000000" w:themeColor="text1"/>
        </w:rPr>
        <w:t>int</w:t>
      </w:r>
      <w:r w:rsidR="00E1475D" w:rsidRPr="00D3720E">
        <w:rPr>
          <w:rFonts w:ascii="Arial" w:hAnsi="Arial" w:cs="Arial"/>
          <w:color w:val="000000" w:themeColor="text1"/>
        </w:rPr>
        <w:t>o consideration</w:t>
      </w:r>
      <w:r w:rsidRPr="00D3720E">
        <w:rPr>
          <w:rFonts w:ascii="Arial" w:hAnsi="Arial" w:cs="Arial"/>
          <w:color w:val="000000" w:themeColor="text1"/>
        </w:rPr>
        <w:t xml:space="preserve">, </w:t>
      </w:r>
      <w:r w:rsidR="00E1475D" w:rsidRPr="00D3720E">
        <w:rPr>
          <w:rFonts w:ascii="Arial" w:hAnsi="Arial" w:cs="Arial"/>
          <w:color w:val="000000" w:themeColor="text1"/>
        </w:rPr>
        <w:t>the process undertaken could be deemed</w:t>
      </w:r>
      <w:r w:rsidR="008F36AE" w:rsidRPr="00D3720E">
        <w:rPr>
          <w:rFonts w:ascii="Arial" w:hAnsi="Arial" w:cs="Arial"/>
          <w:color w:val="000000" w:themeColor="text1"/>
        </w:rPr>
        <w:t xml:space="preserve"> </w:t>
      </w:r>
      <w:r w:rsidR="004549B9" w:rsidRPr="00D3720E">
        <w:rPr>
          <w:rFonts w:ascii="Arial" w:hAnsi="Arial" w:cs="Arial"/>
          <w:color w:val="000000" w:themeColor="text1"/>
        </w:rPr>
        <w:t>unreasonable</w:t>
      </w:r>
      <w:r w:rsidR="00790128" w:rsidRPr="00D3720E">
        <w:rPr>
          <w:rFonts w:ascii="Arial" w:hAnsi="Arial" w:cs="Arial"/>
          <w:color w:val="000000" w:themeColor="text1"/>
        </w:rPr>
        <w:t xml:space="preserve"> </w:t>
      </w:r>
      <w:r w:rsidR="008F36AE" w:rsidRPr="00D3720E">
        <w:rPr>
          <w:rFonts w:ascii="Arial" w:hAnsi="Arial" w:cs="Arial"/>
          <w:color w:val="000000" w:themeColor="text1"/>
        </w:rPr>
        <w:t>as the</w:t>
      </w:r>
      <w:r w:rsidRPr="00D3720E">
        <w:rPr>
          <w:rFonts w:ascii="Arial" w:hAnsi="Arial" w:cs="Arial"/>
          <w:color w:val="000000" w:themeColor="text1"/>
        </w:rPr>
        <w:t xml:space="preserve"> </w:t>
      </w:r>
      <w:r w:rsidR="00790128" w:rsidRPr="00D3720E">
        <w:rPr>
          <w:rFonts w:ascii="Arial" w:hAnsi="Arial" w:cs="Arial"/>
          <w:color w:val="000000" w:themeColor="text1"/>
        </w:rPr>
        <w:t xml:space="preserve">investigation </w:t>
      </w:r>
      <w:r w:rsidR="008F36AE" w:rsidRPr="00D3720E">
        <w:rPr>
          <w:rFonts w:ascii="Arial" w:hAnsi="Arial" w:cs="Arial"/>
          <w:color w:val="000000" w:themeColor="text1"/>
        </w:rPr>
        <w:t xml:space="preserve">was concluded </w:t>
      </w:r>
      <w:r w:rsidR="00790128" w:rsidRPr="00D3720E">
        <w:rPr>
          <w:rFonts w:ascii="Arial" w:hAnsi="Arial" w:cs="Arial"/>
          <w:color w:val="000000" w:themeColor="text1"/>
        </w:rPr>
        <w:t xml:space="preserve">without </w:t>
      </w:r>
      <w:r w:rsidR="004549B9" w:rsidRPr="00D3720E">
        <w:rPr>
          <w:rFonts w:ascii="Arial" w:hAnsi="Arial" w:cs="Arial"/>
          <w:color w:val="000000" w:themeColor="text1"/>
        </w:rPr>
        <w:t>speaking</w:t>
      </w:r>
      <w:r w:rsidR="00790128" w:rsidRPr="00D3720E">
        <w:rPr>
          <w:rFonts w:ascii="Arial" w:hAnsi="Arial" w:cs="Arial"/>
          <w:color w:val="000000" w:themeColor="text1"/>
        </w:rPr>
        <w:t xml:space="preserve"> with Gethin</w:t>
      </w:r>
      <w:r w:rsidR="00E1475D" w:rsidRPr="00D3720E">
        <w:rPr>
          <w:rFonts w:ascii="Arial" w:hAnsi="Arial" w:cs="Arial"/>
          <w:color w:val="000000" w:themeColor="text1"/>
        </w:rPr>
        <w:t>.</w:t>
      </w:r>
      <w:r w:rsidRPr="00D3720E">
        <w:rPr>
          <w:rFonts w:ascii="Arial" w:hAnsi="Arial" w:cs="Arial"/>
          <w:color w:val="000000" w:themeColor="text1"/>
        </w:rPr>
        <w:t xml:space="preserve"> </w:t>
      </w:r>
      <w:r w:rsidR="00E1475D" w:rsidRPr="00D3720E">
        <w:rPr>
          <w:rFonts w:ascii="Arial" w:hAnsi="Arial" w:cs="Arial"/>
          <w:color w:val="000000" w:themeColor="text1"/>
        </w:rPr>
        <w:t>He was not familiar with</w:t>
      </w:r>
      <w:r w:rsidR="008F36AE" w:rsidRPr="00D3720E">
        <w:rPr>
          <w:rFonts w:ascii="Arial" w:hAnsi="Arial" w:cs="Arial"/>
          <w:color w:val="000000" w:themeColor="text1"/>
        </w:rPr>
        <w:t xml:space="preserve"> </w:t>
      </w:r>
      <w:r w:rsidRPr="00D3720E">
        <w:rPr>
          <w:rFonts w:ascii="Arial" w:hAnsi="Arial" w:cs="Arial"/>
          <w:color w:val="000000" w:themeColor="text1"/>
        </w:rPr>
        <w:t>the statements</w:t>
      </w:r>
      <w:r w:rsidR="008F36AE" w:rsidRPr="00D3720E">
        <w:rPr>
          <w:rFonts w:ascii="Arial" w:hAnsi="Arial" w:cs="Arial"/>
          <w:color w:val="000000" w:themeColor="text1"/>
        </w:rPr>
        <w:t xml:space="preserve"> before the hearing and he was given insufficient time to prepare an appeal against his dismissal</w:t>
      </w:r>
      <w:r w:rsidR="00ED34A9" w:rsidRPr="00D3720E">
        <w:rPr>
          <w:rFonts w:ascii="Arial" w:hAnsi="Arial" w:cs="Arial"/>
          <w:color w:val="000000" w:themeColor="text1"/>
        </w:rPr>
        <w:t xml:space="preserve">. </w:t>
      </w:r>
    </w:p>
    <w:p w14:paraId="1DAB5194" w14:textId="77777777" w:rsidR="007F7FA9" w:rsidRPr="00D3720E" w:rsidRDefault="007F7FA9" w:rsidP="00F3151A">
      <w:pPr>
        <w:spacing w:line="600" w:lineRule="auto"/>
        <w:jc w:val="both"/>
        <w:rPr>
          <w:rFonts w:ascii="Arial" w:hAnsi="Arial" w:cs="Arial"/>
          <w:color w:val="000000" w:themeColor="text1"/>
        </w:rPr>
      </w:pPr>
    </w:p>
    <w:p w14:paraId="75086842" w14:textId="11DC6E25" w:rsidR="000B00B8" w:rsidRPr="00D3720E" w:rsidRDefault="00D3720E" w:rsidP="00F3151A">
      <w:pPr>
        <w:pStyle w:val="Heading3"/>
        <w:spacing w:line="600" w:lineRule="auto"/>
        <w:jc w:val="both"/>
        <w:rPr>
          <w:rFonts w:ascii="Arial" w:hAnsi="Arial" w:cs="Arial"/>
          <w:i/>
          <w:iCs/>
          <w:color w:val="000000" w:themeColor="text1"/>
        </w:rPr>
      </w:pPr>
      <w:bookmarkStart w:id="15" w:name="_Toc71298791"/>
      <w:r w:rsidRPr="00D3720E">
        <w:rPr>
          <w:rFonts w:ascii="Arial" w:hAnsi="Arial" w:cs="Arial"/>
          <w:i/>
          <w:iCs/>
          <w:color w:val="000000" w:themeColor="text1"/>
        </w:rPr>
        <w:lastRenderedPageBreak/>
        <w:t>1.</w:t>
      </w:r>
      <w:r w:rsidR="00B56DBA">
        <w:rPr>
          <w:rFonts w:ascii="Arial" w:hAnsi="Arial" w:cs="Arial"/>
          <w:i/>
          <w:iCs/>
          <w:color w:val="000000" w:themeColor="text1"/>
        </w:rPr>
        <w:t>2</w:t>
      </w:r>
      <w:r w:rsidRPr="00D3720E">
        <w:rPr>
          <w:rFonts w:ascii="Arial" w:hAnsi="Arial" w:cs="Arial"/>
          <w:i/>
          <w:iCs/>
          <w:color w:val="000000" w:themeColor="text1"/>
        </w:rPr>
        <w:t xml:space="preserve">.2 </w:t>
      </w:r>
      <w:r w:rsidR="000B00B8" w:rsidRPr="00D3720E">
        <w:rPr>
          <w:rFonts w:ascii="Arial" w:hAnsi="Arial" w:cs="Arial"/>
          <w:i/>
          <w:iCs/>
          <w:color w:val="000000" w:themeColor="text1"/>
        </w:rPr>
        <w:t>Claim 2</w:t>
      </w:r>
      <w:bookmarkEnd w:id="15"/>
      <w:r w:rsidR="000B00B8" w:rsidRPr="00D3720E">
        <w:rPr>
          <w:rFonts w:ascii="Arial" w:hAnsi="Arial" w:cs="Arial"/>
          <w:i/>
          <w:iCs/>
          <w:color w:val="000000" w:themeColor="text1"/>
        </w:rPr>
        <w:t xml:space="preserve"> </w:t>
      </w:r>
    </w:p>
    <w:p w14:paraId="5E94A8BB" w14:textId="77777777" w:rsidR="00614DA3" w:rsidRPr="00D3720E" w:rsidRDefault="00614DA3" w:rsidP="00F3151A">
      <w:pPr>
        <w:spacing w:line="600" w:lineRule="auto"/>
        <w:jc w:val="both"/>
        <w:rPr>
          <w:rFonts w:ascii="Arial" w:hAnsi="Arial" w:cs="Arial"/>
          <w:color w:val="000000" w:themeColor="text1"/>
        </w:rPr>
      </w:pPr>
    </w:p>
    <w:p w14:paraId="0819F869" w14:textId="3877D727" w:rsidR="00AE24B6" w:rsidRPr="00D3720E" w:rsidRDefault="007F1D1B" w:rsidP="00F3151A">
      <w:pPr>
        <w:spacing w:line="600" w:lineRule="auto"/>
        <w:jc w:val="both"/>
        <w:rPr>
          <w:rFonts w:ascii="Arial" w:hAnsi="Arial" w:cs="Arial"/>
          <w:color w:val="000000" w:themeColor="text1"/>
        </w:rPr>
      </w:pPr>
      <w:r w:rsidRPr="00D3720E">
        <w:rPr>
          <w:rFonts w:ascii="Arial" w:hAnsi="Arial" w:cs="Arial"/>
          <w:color w:val="000000" w:themeColor="text1"/>
        </w:rPr>
        <w:t>The second claim that could arise is a whistleblowing claim</w:t>
      </w:r>
      <w:r w:rsidR="002D3C35" w:rsidRPr="00D3720E">
        <w:rPr>
          <w:rFonts w:ascii="Arial" w:hAnsi="Arial" w:cs="Arial"/>
          <w:color w:val="000000" w:themeColor="text1"/>
        </w:rPr>
        <w:t xml:space="preserve">, </w:t>
      </w:r>
      <w:r w:rsidR="002D3C35" w:rsidRPr="00D3720E">
        <w:rPr>
          <w:rFonts w:ascii="Arial" w:hAnsi="Arial" w:cs="Arial"/>
          <w:i/>
          <w:color w:val="000000" w:themeColor="text1"/>
        </w:rPr>
        <w:t xml:space="preserve">section 103A in </w:t>
      </w:r>
      <w:r w:rsidR="00197365" w:rsidRPr="00D3720E">
        <w:rPr>
          <w:rFonts w:ascii="Arial" w:hAnsi="Arial" w:cs="Arial"/>
          <w:i/>
          <w:color w:val="000000" w:themeColor="text1"/>
        </w:rPr>
        <w:t xml:space="preserve">the </w:t>
      </w:r>
      <w:r w:rsidR="002D3C35" w:rsidRPr="00D3720E">
        <w:rPr>
          <w:rFonts w:ascii="Arial" w:hAnsi="Arial" w:cs="Arial"/>
          <w:i/>
          <w:color w:val="000000" w:themeColor="text1"/>
        </w:rPr>
        <w:t>ERA</w:t>
      </w:r>
      <w:r w:rsidR="00197365" w:rsidRPr="00D3720E">
        <w:rPr>
          <w:rFonts w:ascii="Arial" w:hAnsi="Arial" w:cs="Arial"/>
          <w:color w:val="000000" w:themeColor="text1"/>
        </w:rPr>
        <w:t xml:space="preserve"> </w:t>
      </w:r>
      <w:sdt>
        <w:sdtPr>
          <w:rPr>
            <w:rFonts w:ascii="Arial" w:hAnsi="Arial" w:cs="Arial"/>
            <w:color w:val="000000" w:themeColor="text1"/>
          </w:rPr>
          <w:id w:val="1419136992"/>
          <w:citation/>
        </w:sdtPr>
        <w:sdtEndPr/>
        <w:sdtContent>
          <w:r w:rsidR="00197365" w:rsidRPr="00D3720E">
            <w:rPr>
              <w:rFonts w:ascii="Arial" w:hAnsi="Arial" w:cs="Arial"/>
              <w:color w:val="000000" w:themeColor="text1"/>
            </w:rPr>
            <w:fldChar w:fldCharType="begin"/>
          </w:r>
          <w:r w:rsidR="0072066F">
            <w:rPr>
              <w:rFonts w:ascii="Arial" w:hAnsi="Arial" w:cs="Arial"/>
              <w:color w:val="000000" w:themeColor="text1"/>
            </w:rPr>
            <w:instrText xml:space="preserve">CITATION Leg6b \n  \t  \l 2057 </w:instrText>
          </w:r>
          <w:r w:rsidR="00197365" w:rsidRPr="00D3720E">
            <w:rPr>
              <w:rFonts w:ascii="Arial" w:hAnsi="Arial" w:cs="Arial"/>
              <w:color w:val="000000" w:themeColor="text1"/>
            </w:rPr>
            <w:fldChar w:fldCharType="separate"/>
          </w:r>
          <w:r w:rsidR="0072066F" w:rsidRPr="0072066F">
            <w:rPr>
              <w:rFonts w:ascii="Arial" w:hAnsi="Arial" w:cs="Arial"/>
              <w:noProof/>
              <w:color w:val="000000" w:themeColor="text1"/>
            </w:rPr>
            <w:t>(1996c)</w:t>
          </w:r>
          <w:r w:rsidR="00197365" w:rsidRPr="00D3720E">
            <w:rPr>
              <w:rFonts w:ascii="Arial" w:hAnsi="Arial" w:cs="Arial"/>
              <w:color w:val="000000" w:themeColor="text1"/>
            </w:rPr>
            <w:fldChar w:fldCharType="end"/>
          </w:r>
        </w:sdtContent>
      </w:sdt>
      <w:r w:rsidR="00AE24B6" w:rsidRPr="00D3720E">
        <w:rPr>
          <w:rFonts w:ascii="Arial" w:hAnsi="Arial" w:cs="Arial"/>
          <w:color w:val="000000" w:themeColor="text1"/>
        </w:rPr>
        <w:t xml:space="preserve">. </w:t>
      </w:r>
      <w:r w:rsidRPr="00D3720E">
        <w:rPr>
          <w:rFonts w:ascii="Arial" w:hAnsi="Arial" w:cs="Arial"/>
          <w:color w:val="000000" w:themeColor="text1"/>
        </w:rPr>
        <w:t xml:space="preserve">There is a possibility for this claim to be raised due to Gethin raising Health and Safety </w:t>
      </w:r>
      <w:r w:rsidR="00B65B8A" w:rsidRPr="00D3720E">
        <w:rPr>
          <w:rFonts w:ascii="Arial" w:hAnsi="Arial" w:cs="Arial"/>
          <w:color w:val="000000" w:themeColor="text1"/>
        </w:rPr>
        <w:t xml:space="preserve">(H&amp;S) </w:t>
      </w:r>
      <w:r w:rsidRPr="00D3720E">
        <w:rPr>
          <w:rFonts w:ascii="Arial" w:hAnsi="Arial" w:cs="Arial"/>
          <w:color w:val="000000" w:themeColor="text1"/>
        </w:rPr>
        <w:t xml:space="preserve">issues directly with his line manager. When </w:t>
      </w:r>
      <w:r w:rsidR="008F36AE" w:rsidRPr="00D3720E">
        <w:rPr>
          <w:rFonts w:ascii="Arial" w:hAnsi="Arial" w:cs="Arial"/>
          <w:color w:val="000000" w:themeColor="text1"/>
        </w:rPr>
        <w:t>considering</w:t>
      </w:r>
      <w:r w:rsidRPr="00D3720E">
        <w:rPr>
          <w:rFonts w:ascii="Arial" w:hAnsi="Arial" w:cs="Arial"/>
          <w:color w:val="000000" w:themeColor="text1"/>
        </w:rPr>
        <w:t xml:space="preserve"> a whistleblowing claim, the tribunal will look </w:t>
      </w:r>
      <w:r w:rsidR="008F36AE" w:rsidRPr="00D3720E">
        <w:rPr>
          <w:rFonts w:ascii="Arial" w:hAnsi="Arial" w:cs="Arial"/>
          <w:color w:val="000000" w:themeColor="text1"/>
        </w:rPr>
        <w:t xml:space="preserve">to determine </w:t>
      </w:r>
      <w:r w:rsidRPr="00D3720E">
        <w:rPr>
          <w:rFonts w:ascii="Arial" w:hAnsi="Arial" w:cs="Arial"/>
          <w:color w:val="000000" w:themeColor="text1"/>
        </w:rPr>
        <w:t>whether the employee did raise a protected disclosure</w:t>
      </w:r>
      <w:r w:rsidR="00FC10D5" w:rsidRPr="00D3720E">
        <w:rPr>
          <w:rFonts w:ascii="Arial" w:hAnsi="Arial" w:cs="Arial"/>
          <w:color w:val="000000" w:themeColor="text1"/>
        </w:rPr>
        <w:t xml:space="preserve"> under the </w:t>
      </w:r>
      <w:r w:rsidR="00FC10D5" w:rsidRPr="00D3720E">
        <w:rPr>
          <w:rFonts w:ascii="Arial" w:hAnsi="Arial" w:cs="Arial"/>
          <w:i/>
          <w:color w:val="000000" w:themeColor="text1"/>
        </w:rPr>
        <w:t>Public Interest Disclosure Act</w:t>
      </w:r>
      <w:r w:rsidR="00FC10D5" w:rsidRPr="00D3720E">
        <w:rPr>
          <w:rFonts w:ascii="Arial" w:hAnsi="Arial" w:cs="Arial"/>
          <w:color w:val="000000" w:themeColor="text1"/>
        </w:rPr>
        <w:t xml:space="preserve"> (PIDA)</w:t>
      </w:r>
      <w:r w:rsidR="000561C4">
        <w:rPr>
          <w:rFonts w:ascii="Arial" w:hAnsi="Arial" w:cs="Arial"/>
          <w:color w:val="000000" w:themeColor="text1"/>
        </w:rPr>
        <w:t xml:space="preserve"> (1998a).</w:t>
      </w:r>
      <w:r w:rsidR="00FC10D5" w:rsidRPr="00D3720E">
        <w:rPr>
          <w:rFonts w:ascii="Arial" w:hAnsi="Arial" w:cs="Arial"/>
          <w:color w:val="000000" w:themeColor="text1"/>
        </w:rPr>
        <w:t xml:space="preserve"> </w:t>
      </w:r>
      <w:r w:rsidR="00ED34A9" w:rsidRPr="00D3720E">
        <w:rPr>
          <w:rFonts w:ascii="Arial" w:hAnsi="Arial" w:cs="Arial"/>
          <w:color w:val="000000" w:themeColor="text1"/>
        </w:rPr>
        <w:t>I</w:t>
      </w:r>
      <w:r w:rsidRPr="00D3720E">
        <w:rPr>
          <w:rFonts w:ascii="Arial" w:hAnsi="Arial" w:cs="Arial"/>
          <w:color w:val="000000" w:themeColor="text1"/>
        </w:rPr>
        <w:t xml:space="preserve">t could be seen </w:t>
      </w:r>
      <w:r w:rsidR="00ED34A9" w:rsidRPr="00D3720E">
        <w:rPr>
          <w:rFonts w:ascii="Arial" w:hAnsi="Arial" w:cs="Arial"/>
          <w:color w:val="000000" w:themeColor="text1"/>
        </w:rPr>
        <w:t xml:space="preserve">that </w:t>
      </w:r>
      <w:r w:rsidRPr="00D3720E">
        <w:rPr>
          <w:rFonts w:ascii="Arial" w:hAnsi="Arial" w:cs="Arial"/>
          <w:color w:val="000000" w:themeColor="text1"/>
        </w:rPr>
        <w:t xml:space="preserve">Gethin </w:t>
      </w:r>
      <w:r w:rsidR="00FC10D5" w:rsidRPr="00D3720E">
        <w:rPr>
          <w:rFonts w:ascii="Arial" w:hAnsi="Arial" w:cs="Arial"/>
          <w:color w:val="000000" w:themeColor="text1"/>
        </w:rPr>
        <w:t>raise</w:t>
      </w:r>
      <w:r w:rsidR="00AE24B6" w:rsidRPr="00D3720E">
        <w:rPr>
          <w:rFonts w:ascii="Arial" w:hAnsi="Arial" w:cs="Arial"/>
          <w:color w:val="000000" w:themeColor="text1"/>
        </w:rPr>
        <w:t>d</w:t>
      </w:r>
      <w:r w:rsidR="00FC10D5" w:rsidRPr="00D3720E">
        <w:rPr>
          <w:rFonts w:ascii="Arial" w:hAnsi="Arial" w:cs="Arial"/>
          <w:color w:val="000000" w:themeColor="text1"/>
        </w:rPr>
        <w:t xml:space="preserve"> a protected disclosure </w:t>
      </w:r>
      <w:r w:rsidRPr="00D3720E">
        <w:rPr>
          <w:rFonts w:ascii="Arial" w:hAnsi="Arial" w:cs="Arial"/>
          <w:color w:val="000000" w:themeColor="text1"/>
        </w:rPr>
        <w:t>with regards to face masks not being worn</w:t>
      </w:r>
      <w:r w:rsidR="00E1475D" w:rsidRPr="00D3720E">
        <w:rPr>
          <w:rFonts w:ascii="Arial" w:hAnsi="Arial" w:cs="Arial"/>
          <w:color w:val="000000" w:themeColor="text1"/>
        </w:rPr>
        <w:t xml:space="preserve"> during</w:t>
      </w:r>
      <w:r w:rsidR="00361503" w:rsidRPr="00D3720E">
        <w:rPr>
          <w:rFonts w:ascii="Arial" w:hAnsi="Arial" w:cs="Arial"/>
          <w:color w:val="000000" w:themeColor="text1"/>
        </w:rPr>
        <w:t xml:space="preserve"> a pandemic</w:t>
      </w:r>
      <w:r w:rsidR="00E1475D" w:rsidRPr="00D3720E">
        <w:rPr>
          <w:rFonts w:ascii="Arial" w:hAnsi="Arial" w:cs="Arial"/>
          <w:color w:val="000000" w:themeColor="text1"/>
        </w:rPr>
        <w:t>. In</w:t>
      </w:r>
      <w:r w:rsidRPr="00D3720E">
        <w:rPr>
          <w:rFonts w:ascii="Arial" w:hAnsi="Arial" w:cs="Arial"/>
          <w:color w:val="000000" w:themeColor="text1"/>
        </w:rPr>
        <w:t xml:space="preserve"> Gethin</w:t>
      </w:r>
      <w:r w:rsidR="002D3C35" w:rsidRPr="00D3720E">
        <w:rPr>
          <w:rFonts w:ascii="Arial" w:hAnsi="Arial" w:cs="Arial"/>
          <w:color w:val="000000" w:themeColor="text1"/>
        </w:rPr>
        <w:t>’s statement, he explained how nothing was done after he raised a</w:t>
      </w:r>
      <w:r w:rsidR="00DA5B88" w:rsidRPr="00D3720E">
        <w:rPr>
          <w:rFonts w:ascii="Arial" w:hAnsi="Arial" w:cs="Arial"/>
          <w:color w:val="000000" w:themeColor="text1"/>
        </w:rPr>
        <w:t>n</w:t>
      </w:r>
      <w:r w:rsidR="002D3C35" w:rsidRPr="00D3720E">
        <w:rPr>
          <w:rFonts w:ascii="Arial" w:hAnsi="Arial" w:cs="Arial"/>
          <w:color w:val="000000" w:themeColor="text1"/>
        </w:rPr>
        <w:t xml:space="preserve"> H&amp;S issue. The </w:t>
      </w:r>
      <w:r w:rsidR="00DA5B88" w:rsidRPr="00D3720E">
        <w:rPr>
          <w:rFonts w:ascii="Arial" w:hAnsi="Arial" w:cs="Arial"/>
          <w:color w:val="000000" w:themeColor="text1"/>
        </w:rPr>
        <w:t>tribunal could</w:t>
      </w:r>
      <w:r w:rsidR="002D3C35" w:rsidRPr="00D3720E">
        <w:rPr>
          <w:rFonts w:ascii="Arial" w:hAnsi="Arial" w:cs="Arial"/>
          <w:color w:val="000000" w:themeColor="text1"/>
        </w:rPr>
        <w:t xml:space="preserve"> potentially see that the company has failed to comply with legal obligations </w:t>
      </w:r>
      <w:r w:rsidR="00197365" w:rsidRPr="00D3720E">
        <w:rPr>
          <w:rFonts w:ascii="Arial" w:hAnsi="Arial" w:cs="Arial"/>
          <w:color w:val="000000" w:themeColor="text1"/>
        </w:rPr>
        <w:t xml:space="preserve">under the </w:t>
      </w:r>
      <w:r w:rsidR="00197365" w:rsidRPr="00D3720E">
        <w:rPr>
          <w:rFonts w:ascii="Arial" w:hAnsi="Arial" w:cs="Arial"/>
          <w:i/>
          <w:iCs/>
          <w:color w:val="000000" w:themeColor="text1"/>
        </w:rPr>
        <w:t>Coronavirus Act</w:t>
      </w:r>
      <w:r w:rsidR="00197365" w:rsidRPr="00D3720E">
        <w:rPr>
          <w:rFonts w:ascii="Arial" w:hAnsi="Arial" w:cs="Arial"/>
          <w:color w:val="000000" w:themeColor="text1"/>
        </w:rPr>
        <w:t xml:space="preserve"> </w:t>
      </w:r>
      <w:sdt>
        <w:sdtPr>
          <w:rPr>
            <w:rFonts w:ascii="Arial" w:hAnsi="Arial" w:cs="Arial"/>
            <w:color w:val="000000" w:themeColor="text1"/>
          </w:rPr>
          <w:id w:val="925692202"/>
          <w:citation/>
        </w:sdtPr>
        <w:sdtEndPr/>
        <w:sdtContent>
          <w:r w:rsidR="004A45ED" w:rsidRPr="00D3720E">
            <w:rPr>
              <w:rFonts w:ascii="Arial" w:hAnsi="Arial" w:cs="Arial"/>
              <w:color w:val="000000" w:themeColor="text1"/>
            </w:rPr>
            <w:fldChar w:fldCharType="begin"/>
          </w:r>
          <w:r w:rsidR="004A45ED" w:rsidRPr="00D3720E">
            <w:rPr>
              <w:rFonts w:ascii="Arial" w:hAnsi="Arial" w:cs="Arial"/>
              <w:color w:val="000000" w:themeColor="text1"/>
            </w:rPr>
            <w:instrText xml:space="preserve">CITATION Leg20 \n  \t  \l 2057 </w:instrText>
          </w:r>
          <w:r w:rsidR="004A45ED" w:rsidRPr="00D3720E">
            <w:rPr>
              <w:rFonts w:ascii="Arial" w:hAnsi="Arial" w:cs="Arial"/>
              <w:color w:val="000000" w:themeColor="text1"/>
            </w:rPr>
            <w:fldChar w:fldCharType="separate"/>
          </w:r>
          <w:r w:rsidR="00582F59" w:rsidRPr="00582F59">
            <w:rPr>
              <w:rFonts w:ascii="Arial" w:hAnsi="Arial" w:cs="Arial"/>
              <w:noProof/>
              <w:color w:val="000000" w:themeColor="text1"/>
            </w:rPr>
            <w:t>(2020)</w:t>
          </w:r>
          <w:r w:rsidR="004A45ED" w:rsidRPr="00D3720E">
            <w:rPr>
              <w:rFonts w:ascii="Arial" w:hAnsi="Arial" w:cs="Arial"/>
              <w:color w:val="000000" w:themeColor="text1"/>
            </w:rPr>
            <w:fldChar w:fldCharType="end"/>
          </w:r>
        </w:sdtContent>
      </w:sdt>
      <w:r w:rsidR="004A45ED" w:rsidRPr="00D3720E">
        <w:rPr>
          <w:rFonts w:ascii="Arial" w:hAnsi="Arial" w:cs="Arial"/>
          <w:color w:val="000000" w:themeColor="text1"/>
        </w:rPr>
        <w:t xml:space="preserve"> </w:t>
      </w:r>
      <w:r w:rsidR="00197365" w:rsidRPr="00D3720E">
        <w:rPr>
          <w:rFonts w:ascii="Arial" w:hAnsi="Arial" w:cs="Arial"/>
          <w:color w:val="000000" w:themeColor="text1"/>
        </w:rPr>
        <w:t xml:space="preserve">to keep employees safe </w:t>
      </w:r>
      <w:r w:rsidR="00AE24B6" w:rsidRPr="00D3720E">
        <w:rPr>
          <w:rFonts w:ascii="Arial" w:hAnsi="Arial" w:cs="Arial"/>
          <w:color w:val="000000" w:themeColor="text1"/>
        </w:rPr>
        <w:t xml:space="preserve"> and also under the </w:t>
      </w:r>
      <w:r w:rsidR="00AE24B6" w:rsidRPr="00D3720E">
        <w:rPr>
          <w:rFonts w:ascii="Arial" w:hAnsi="Arial" w:cs="Arial"/>
          <w:i/>
          <w:color w:val="000000" w:themeColor="text1"/>
        </w:rPr>
        <w:t>Health and Safety at Work Act</w:t>
      </w:r>
      <w:r w:rsidR="00AE24B6" w:rsidRPr="00D3720E">
        <w:rPr>
          <w:rFonts w:ascii="Arial" w:hAnsi="Arial" w:cs="Arial"/>
          <w:color w:val="000000" w:themeColor="text1"/>
        </w:rPr>
        <w:t xml:space="preserve"> </w:t>
      </w:r>
      <w:sdt>
        <w:sdtPr>
          <w:rPr>
            <w:rFonts w:ascii="Arial" w:hAnsi="Arial" w:cs="Arial"/>
            <w:color w:val="000000" w:themeColor="text1"/>
          </w:rPr>
          <w:id w:val="-304390391"/>
          <w:citation/>
        </w:sdtPr>
        <w:sdtEndPr/>
        <w:sdtContent>
          <w:r w:rsidR="00AE24B6" w:rsidRPr="00D3720E">
            <w:rPr>
              <w:rFonts w:ascii="Arial" w:hAnsi="Arial" w:cs="Arial"/>
              <w:color w:val="000000" w:themeColor="text1"/>
            </w:rPr>
            <w:fldChar w:fldCharType="begin"/>
          </w:r>
          <w:r w:rsidR="00AE24B6" w:rsidRPr="00D3720E">
            <w:rPr>
              <w:rFonts w:ascii="Arial" w:hAnsi="Arial" w:cs="Arial"/>
              <w:color w:val="000000" w:themeColor="text1"/>
            </w:rPr>
            <w:instrText xml:space="preserve">CITATION HSE74 \n  \t  \l 2057 </w:instrText>
          </w:r>
          <w:r w:rsidR="00AE24B6" w:rsidRPr="00D3720E">
            <w:rPr>
              <w:rFonts w:ascii="Arial" w:hAnsi="Arial" w:cs="Arial"/>
              <w:color w:val="000000" w:themeColor="text1"/>
            </w:rPr>
            <w:fldChar w:fldCharType="separate"/>
          </w:r>
          <w:r w:rsidR="00582F59" w:rsidRPr="00582F59">
            <w:rPr>
              <w:rFonts w:ascii="Arial" w:hAnsi="Arial" w:cs="Arial"/>
              <w:noProof/>
              <w:color w:val="000000" w:themeColor="text1"/>
            </w:rPr>
            <w:t>(1974)</w:t>
          </w:r>
          <w:r w:rsidR="00AE24B6" w:rsidRPr="00D3720E">
            <w:rPr>
              <w:rFonts w:ascii="Arial" w:hAnsi="Arial" w:cs="Arial"/>
              <w:color w:val="000000" w:themeColor="text1"/>
            </w:rPr>
            <w:fldChar w:fldCharType="end"/>
          </w:r>
        </w:sdtContent>
      </w:sdt>
      <w:r w:rsidR="00AE24B6" w:rsidRPr="00D3720E">
        <w:rPr>
          <w:rFonts w:ascii="Arial" w:hAnsi="Arial" w:cs="Arial"/>
          <w:color w:val="000000" w:themeColor="text1"/>
        </w:rPr>
        <w:t xml:space="preserve">. </w:t>
      </w:r>
      <w:r w:rsidR="002D3C35" w:rsidRPr="00D3720E">
        <w:rPr>
          <w:rFonts w:ascii="Arial" w:hAnsi="Arial" w:cs="Arial"/>
          <w:color w:val="000000" w:themeColor="text1"/>
        </w:rPr>
        <w:t>If the tribunal found that you did not comply with legal obligations to make the workplace</w:t>
      </w:r>
      <w:r w:rsidR="00B65B8A" w:rsidRPr="00D3720E">
        <w:rPr>
          <w:rFonts w:ascii="Arial" w:hAnsi="Arial" w:cs="Arial"/>
          <w:color w:val="000000" w:themeColor="text1"/>
        </w:rPr>
        <w:t xml:space="preserve"> </w:t>
      </w:r>
      <w:r w:rsidR="002D3C35" w:rsidRPr="00D3720E">
        <w:rPr>
          <w:rFonts w:ascii="Arial" w:hAnsi="Arial" w:cs="Arial"/>
          <w:color w:val="000000" w:themeColor="text1"/>
        </w:rPr>
        <w:t>covid secure, it could be seen that Gethin was dismissed on the basis he made disclosures</w:t>
      </w:r>
      <w:r w:rsidR="004C4C7E" w:rsidRPr="00D3720E">
        <w:rPr>
          <w:rFonts w:ascii="Arial" w:hAnsi="Arial" w:cs="Arial"/>
          <w:color w:val="000000" w:themeColor="text1"/>
        </w:rPr>
        <w:t xml:space="preserve"> not favourably received. This</w:t>
      </w:r>
      <w:r w:rsidR="00AE24B6" w:rsidRPr="00D3720E">
        <w:rPr>
          <w:rFonts w:ascii="Arial" w:hAnsi="Arial" w:cs="Arial"/>
          <w:color w:val="000000" w:themeColor="text1"/>
        </w:rPr>
        <w:t xml:space="preserve"> </w:t>
      </w:r>
      <w:r w:rsidR="002D3C35" w:rsidRPr="00D3720E">
        <w:rPr>
          <w:rFonts w:ascii="Arial" w:hAnsi="Arial" w:cs="Arial"/>
          <w:color w:val="000000" w:themeColor="text1"/>
        </w:rPr>
        <w:t>would be classe</w:t>
      </w:r>
      <w:r w:rsidR="00B65B8A" w:rsidRPr="00D3720E">
        <w:rPr>
          <w:rFonts w:ascii="Arial" w:hAnsi="Arial" w:cs="Arial"/>
          <w:color w:val="000000" w:themeColor="text1"/>
        </w:rPr>
        <w:t>d</w:t>
      </w:r>
      <w:r w:rsidR="002D3C35" w:rsidRPr="00D3720E">
        <w:rPr>
          <w:rFonts w:ascii="Arial" w:hAnsi="Arial" w:cs="Arial"/>
          <w:color w:val="000000" w:themeColor="text1"/>
        </w:rPr>
        <w:t xml:space="preserve"> as automatic unfair dismissal, where two years’ service is not needed</w:t>
      </w:r>
      <w:r w:rsidR="00C96CF1" w:rsidRPr="00D3720E">
        <w:rPr>
          <w:rFonts w:ascii="Arial" w:hAnsi="Arial" w:cs="Arial"/>
          <w:color w:val="000000" w:themeColor="text1"/>
        </w:rPr>
        <w:t xml:space="preserve"> </w:t>
      </w:r>
      <w:sdt>
        <w:sdtPr>
          <w:rPr>
            <w:rFonts w:ascii="Arial" w:hAnsi="Arial" w:cs="Arial"/>
            <w:color w:val="000000" w:themeColor="text1"/>
          </w:rPr>
          <w:id w:val="2087336003"/>
          <w:citation/>
        </w:sdtPr>
        <w:sdtEndPr/>
        <w:sdtContent>
          <w:r w:rsidR="00C96CF1" w:rsidRPr="00D3720E">
            <w:rPr>
              <w:rFonts w:ascii="Arial" w:hAnsi="Arial" w:cs="Arial"/>
              <w:color w:val="000000" w:themeColor="text1"/>
            </w:rPr>
            <w:fldChar w:fldCharType="begin"/>
          </w:r>
          <w:r w:rsidR="00582F59">
            <w:rPr>
              <w:rFonts w:ascii="Arial" w:hAnsi="Arial" w:cs="Arial"/>
              <w:color w:val="000000" w:themeColor="text1"/>
            </w:rPr>
            <w:instrText xml:space="preserve">CITATION Gov212 \l 2057 </w:instrText>
          </w:r>
          <w:r w:rsidR="00C96CF1" w:rsidRPr="00D3720E">
            <w:rPr>
              <w:rFonts w:ascii="Arial" w:hAnsi="Arial" w:cs="Arial"/>
              <w:color w:val="000000" w:themeColor="text1"/>
            </w:rPr>
            <w:fldChar w:fldCharType="separate"/>
          </w:r>
          <w:r w:rsidR="00582F59" w:rsidRPr="00582F59">
            <w:rPr>
              <w:rFonts w:ascii="Arial" w:hAnsi="Arial" w:cs="Arial"/>
              <w:noProof/>
              <w:color w:val="000000" w:themeColor="text1"/>
            </w:rPr>
            <w:t>(Gov.uk, 2021a)</w:t>
          </w:r>
          <w:r w:rsidR="00C96CF1" w:rsidRPr="00D3720E">
            <w:rPr>
              <w:rFonts w:ascii="Arial" w:hAnsi="Arial" w:cs="Arial"/>
              <w:color w:val="000000" w:themeColor="text1"/>
            </w:rPr>
            <w:fldChar w:fldCharType="end"/>
          </w:r>
        </w:sdtContent>
      </w:sdt>
      <w:r w:rsidR="00AE24B6" w:rsidRPr="00D3720E">
        <w:rPr>
          <w:rFonts w:ascii="Arial" w:hAnsi="Arial" w:cs="Arial"/>
          <w:color w:val="000000" w:themeColor="text1"/>
        </w:rPr>
        <w:t xml:space="preserve">. </w:t>
      </w:r>
      <w:r w:rsidR="00361503" w:rsidRPr="00D3720E">
        <w:rPr>
          <w:rFonts w:ascii="Arial" w:hAnsi="Arial" w:cs="Arial"/>
          <w:color w:val="000000" w:themeColor="text1"/>
        </w:rPr>
        <w:t xml:space="preserve">  </w:t>
      </w:r>
      <w:r w:rsidR="00B65B8A" w:rsidRPr="00D3720E">
        <w:rPr>
          <w:rFonts w:ascii="Arial" w:hAnsi="Arial" w:cs="Arial"/>
          <w:color w:val="000000" w:themeColor="text1"/>
        </w:rPr>
        <w:t xml:space="preserve"> </w:t>
      </w:r>
    </w:p>
    <w:p w14:paraId="675B8BE4" w14:textId="77777777" w:rsidR="00AE24B6" w:rsidRPr="00D3720E" w:rsidRDefault="00AE24B6" w:rsidP="00F3151A">
      <w:pPr>
        <w:spacing w:line="600" w:lineRule="auto"/>
        <w:jc w:val="both"/>
        <w:rPr>
          <w:rFonts w:ascii="Arial" w:hAnsi="Arial" w:cs="Arial"/>
          <w:color w:val="000000" w:themeColor="text1"/>
        </w:rPr>
      </w:pPr>
    </w:p>
    <w:p w14:paraId="3E128910" w14:textId="243A267C" w:rsidR="00DD4261" w:rsidRPr="00D3720E" w:rsidRDefault="00790128"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The employee has a right not to be </w:t>
      </w:r>
      <w:r w:rsidR="004C4C7E" w:rsidRPr="00D3720E">
        <w:rPr>
          <w:rFonts w:ascii="Arial" w:hAnsi="Arial" w:cs="Arial"/>
          <w:color w:val="000000" w:themeColor="text1"/>
        </w:rPr>
        <w:t>subjected to a detriment for</w:t>
      </w:r>
      <w:r w:rsidRPr="00D3720E">
        <w:rPr>
          <w:rFonts w:ascii="Arial" w:hAnsi="Arial" w:cs="Arial"/>
          <w:color w:val="000000" w:themeColor="text1"/>
        </w:rPr>
        <w:t xml:space="preserve"> raising a protected disclosure. </w:t>
      </w:r>
      <w:r w:rsidR="00DD4261" w:rsidRPr="00D3720E">
        <w:rPr>
          <w:rFonts w:ascii="Arial" w:hAnsi="Arial" w:cs="Arial"/>
          <w:color w:val="000000" w:themeColor="text1"/>
        </w:rPr>
        <w:t xml:space="preserve">The </w:t>
      </w:r>
      <w:r w:rsidR="00DD4261" w:rsidRPr="00D3720E">
        <w:rPr>
          <w:rFonts w:ascii="Arial" w:hAnsi="Arial" w:cs="Arial"/>
          <w:i/>
          <w:color w:val="000000" w:themeColor="text1"/>
        </w:rPr>
        <w:t xml:space="preserve">Royal Mail Group Ltd v </w:t>
      </w:r>
      <w:proofErr w:type="spellStart"/>
      <w:r w:rsidR="00DD4261" w:rsidRPr="00D3720E">
        <w:rPr>
          <w:rFonts w:ascii="Arial" w:hAnsi="Arial" w:cs="Arial"/>
          <w:i/>
          <w:color w:val="000000" w:themeColor="text1"/>
        </w:rPr>
        <w:t>Jhuti</w:t>
      </w:r>
      <w:proofErr w:type="spellEnd"/>
      <w:r w:rsidR="00DD4261" w:rsidRPr="00D3720E">
        <w:rPr>
          <w:rFonts w:ascii="Arial" w:hAnsi="Arial" w:cs="Arial"/>
          <w:color w:val="000000" w:themeColor="text1"/>
        </w:rPr>
        <w:t xml:space="preserve"> </w:t>
      </w:r>
      <w:sdt>
        <w:sdtPr>
          <w:rPr>
            <w:rFonts w:ascii="Arial" w:hAnsi="Arial" w:cs="Arial"/>
            <w:color w:val="000000" w:themeColor="text1"/>
          </w:rPr>
          <w:id w:val="-113287781"/>
          <w:citation/>
        </w:sdtPr>
        <w:sdtEndPr/>
        <w:sdtContent>
          <w:r w:rsidR="00DD4261" w:rsidRPr="00D3720E">
            <w:rPr>
              <w:rFonts w:ascii="Arial" w:hAnsi="Arial" w:cs="Arial"/>
              <w:color w:val="000000" w:themeColor="text1"/>
            </w:rPr>
            <w:fldChar w:fldCharType="begin"/>
          </w:r>
          <w:r w:rsidR="00DD4261" w:rsidRPr="00D3720E">
            <w:rPr>
              <w:rFonts w:ascii="Arial" w:hAnsi="Arial" w:cs="Arial"/>
              <w:color w:val="000000" w:themeColor="text1"/>
            </w:rPr>
            <w:instrText xml:space="preserve">CITATION The19 \n  \t  \l 2057 </w:instrText>
          </w:r>
          <w:r w:rsidR="00DD4261" w:rsidRPr="00D3720E">
            <w:rPr>
              <w:rFonts w:ascii="Arial" w:hAnsi="Arial" w:cs="Arial"/>
              <w:color w:val="000000" w:themeColor="text1"/>
            </w:rPr>
            <w:fldChar w:fldCharType="separate"/>
          </w:r>
          <w:r w:rsidR="00582F59" w:rsidRPr="00582F59">
            <w:rPr>
              <w:rFonts w:ascii="Arial" w:hAnsi="Arial" w:cs="Arial"/>
              <w:noProof/>
              <w:color w:val="000000" w:themeColor="text1"/>
            </w:rPr>
            <w:t>(2019)</w:t>
          </w:r>
          <w:r w:rsidR="00DD4261" w:rsidRPr="00D3720E">
            <w:rPr>
              <w:rFonts w:ascii="Arial" w:hAnsi="Arial" w:cs="Arial"/>
              <w:color w:val="000000" w:themeColor="text1"/>
            </w:rPr>
            <w:fldChar w:fldCharType="end"/>
          </w:r>
        </w:sdtContent>
      </w:sdt>
      <w:r w:rsidR="00AE24B6" w:rsidRPr="00D3720E">
        <w:rPr>
          <w:rFonts w:ascii="Arial" w:hAnsi="Arial" w:cs="Arial"/>
          <w:color w:val="000000" w:themeColor="text1"/>
        </w:rPr>
        <w:t xml:space="preserve"> </w:t>
      </w:r>
      <w:r w:rsidR="00C96CF1" w:rsidRPr="00D3720E">
        <w:rPr>
          <w:rFonts w:ascii="Arial" w:hAnsi="Arial" w:cs="Arial"/>
          <w:color w:val="000000" w:themeColor="text1"/>
        </w:rPr>
        <w:t xml:space="preserve">appeal case </w:t>
      </w:r>
      <w:r w:rsidR="00DD4261" w:rsidRPr="00D3720E">
        <w:rPr>
          <w:rFonts w:ascii="Arial" w:hAnsi="Arial" w:cs="Arial"/>
          <w:color w:val="000000" w:themeColor="text1"/>
        </w:rPr>
        <w:t>found that</w:t>
      </w:r>
      <w:r w:rsidR="00C96CF1" w:rsidRPr="00D3720E">
        <w:rPr>
          <w:rFonts w:ascii="Arial" w:hAnsi="Arial" w:cs="Arial"/>
          <w:color w:val="000000" w:themeColor="text1"/>
        </w:rPr>
        <w:t xml:space="preserve"> </w:t>
      </w:r>
      <w:r w:rsidR="00DD4261" w:rsidRPr="00D3720E">
        <w:rPr>
          <w:rFonts w:ascii="Arial" w:hAnsi="Arial" w:cs="Arial"/>
          <w:color w:val="000000" w:themeColor="text1"/>
        </w:rPr>
        <w:t xml:space="preserve">Ms </w:t>
      </w:r>
      <w:proofErr w:type="spellStart"/>
      <w:r w:rsidR="00DD4261" w:rsidRPr="00D3720E">
        <w:rPr>
          <w:rFonts w:ascii="Arial" w:hAnsi="Arial" w:cs="Arial"/>
          <w:color w:val="000000" w:themeColor="text1"/>
        </w:rPr>
        <w:t>Jhuti</w:t>
      </w:r>
      <w:proofErr w:type="spellEnd"/>
      <w:r w:rsidR="00DD4261" w:rsidRPr="00D3720E">
        <w:rPr>
          <w:rFonts w:ascii="Arial" w:hAnsi="Arial" w:cs="Arial"/>
          <w:color w:val="000000" w:themeColor="text1"/>
        </w:rPr>
        <w:t xml:space="preserve"> was dismissed </w:t>
      </w:r>
      <w:r w:rsidR="00ED34A9" w:rsidRPr="00D3720E">
        <w:rPr>
          <w:rFonts w:ascii="Arial" w:hAnsi="Arial" w:cs="Arial"/>
          <w:color w:val="000000" w:themeColor="text1"/>
        </w:rPr>
        <w:t xml:space="preserve">for </w:t>
      </w:r>
      <w:r w:rsidR="00DD4261" w:rsidRPr="00D3720E">
        <w:rPr>
          <w:rFonts w:ascii="Arial" w:hAnsi="Arial" w:cs="Arial"/>
          <w:color w:val="000000" w:themeColor="text1"/>
        </w:rPr>
        <w:t xml:space="preserve">whistleblowing </w:t>
      </w:r>
      <w:r w:rsidR="00B65B8A" w:rsidRPr="00D3720E">
        <w:rPr>
          <w:rFonts w:ascii="Arial" w:hAnsi="Arial" w:cs="Arial"/>
          <w:color w:val="000000" w:themeColor="text1"/>
        </w:rPr>
        <w:t xml:space="preserve">which </w:t>
      </w:r>
      <w:r w:rsidR="00DD4261" w:rsidRPr="00D3720E">
        <w:rPr>
          <w:rFonts w:ascii="Arial" w:hAnsi="Arial" w:cs="Arial"/>
          <w:color w:val="000000" w:themeColor="text1"/>
        </w:rPr>
        <w:t xml:space="preserve">amounted to automatic unfair dismissal. The </w:t>
      </w:r>
      <w:r w:rsidR="00DD4261" w:rsidRPr="00D3720E">
        <w:rPr>
          <w:rFonts w:ascii="Arial" w:hAnsi="Arial" w:cs="Arial"/>
          <w:color w:val="000000" w:themeColor="text1"/>
        </w:rPr>
        <w:lastRenderedPageBreak/>
        <w:t xml:space="preserve">learning outcome from this case was to issue a robust process to ensure managers knew how </w:t>
      </w:r>
      <w:r w:rsidR="006C26C0">
        <w:rPr>
          <w:rFonts w:ascii="Arial" w:hAnsi="Arial" w:cs="Arial"/>
          <w:color w:val="000000" w:themeColor="text1"/>
        </w:rPr>
        <w:t xml:space="preserve">to </w:t>
      </w:r>
      <w:r w:rsidR="00DA5B88" w:rsidRPr="00D3720E">
        <w:rPr>
          <w:rFonts w:ascii="Arial" w:hAnsi="Arial" w:cs="Arial"/>
          <w:color w:val="000000" w:themeColor="text1"/>
        </w:rPr>
        <w:t>detect whistle</w:t>
      </w:r>
      <w:r w:rsidR="00C412FB" w:rsidRPr="00D3720E">
        <w:rPr>
          <w:rFonts w:ascii="Arial" w:hAnsi="Arial" w:cs="Arial"/>
          <w:color w:val="000000" w:themeColor="text1"/>
        </w:rPr>
        <w:t>-blowers and</w:t>
      </w:r>
      <w:r w:rsidR="00ED34A9" w:rsidRPr="00D3720E">
        <w:rPr>
          <w:rFonts w:ascii="Arial" w:hAnsi="Arial" w:cs="Arial"/>
          <w:color w:val="000000" w:themeColor="text1"/>
        </w:rPr>
        <w:t xml:space="preserve"> avoid </w:t>
      </w:r>
      <w:r w:rsidR="00C412FB" w:rsidRPr="00D3720E">
        <w:rPr>
          <w:rFonts w:ascii="Arial" w:hAnsi="Arial" w:cs="Arial"/>
          <w:color w:val="000000" w:themeColor="text1"/>
        </w:rPr>
        <w:t xml:space="preserve">future </w:t>
      </w:r>
      <w:r w:rsidR="00ED34A9" w:rsidRPr="00D3720E">
        <w:rPr>
          <w:rFonts w:ascii="Arial" w:hAnsi="Arial" w:cs="Arial"/>
          <w:color w:val="000000" w:themeColor="text1"/>
        </w:rPr>
        <w:t>claims</w:t>
      </w:r>
      <w:r w:rsidR="00DD4261" w:rsidRPr="00D3720E">
        <w:rPr>
          <w:rFonts w:ascii="Arial" w:hAnsi="Arial" w:cs="Arial"/>
          <w:color w:val="000000" w:themeColor="text1"/>
        </w:rPr>
        <w:t>.</w:t>
      </w:r>
      <w:r w:rsidR="00C96CF1" w:rsidRPr="00D3720E">
        <w:rPr>
          <w:rFonts w:ascii="Arial" w:hAnsi="Arial" w:cs="Arial"/>
          <w:color w:val="000000" w:themeColor="text1"/>
        </w:rPr>
        <w:t xml:space="preserve"> </w:t>
      </w:r>
      <w:r w:rsidR="00DD4261" w:rsidRPr="00D3720E">
        <w:rPr>
          <w:rFonts w:ascii="Arial" w:hAnsi="Arial" w:cs="Arial"/>
          <w:color w:val="000000" w:themeColor="text1"/>
        </w:rPr>
        <w:t>Similar</w:t>
      </w:r>
      <w:r w:rsidR="00C96CF1" w:rsidRPr="00D3720E">
        <w:rPr>
          <w:rFonts w:ascii="Arial" w:hAnsi="Arial" w:cs="Arial"/>
          <w:color w:val="000000" w:themeColor="text1"/>
        </w:rPr>
        <w:t xml:space="preserve"> </w:t>
      </w:r>
      <w:r w:rsidR="00DD4261" w:rsidRPr="00D3720E">
        <w:rPr>
          <w:rFonts w:ascii="Arial" w:hAnsi="Arial" w:cs="Arial"/>
          <w:color w:val="000000" w:themeColor="text1"/>
        </w:rPr>
        <w:t xml:space="preserve">to this case, </w:t>
      </w:r>
      <w:r w:rsidR="00DD4261" w:rsidRPr="00D3720E">
        <w:rPr>
          <w:rFonts w:ascii="Arial" w:hAnsi="Arial" w:cs="Arial"/>
          <w:i/>
          <w:color w:val="000000" w:themeColor="text1"/>
        </w:rPr>
        <w:t>Robinson v Mind</w:t>
      </w:r>
      <w:r w:rsidR="00AE24B6" w:rsidRPr="00D3720E">
        <w:rPr>
          <w:rFonts w:ascii="Arial" w:hAnsi="Arial" w:cs="Arial"/>
          <w:i/>
          <w:color w:val="000000" w:themeColor="text1"/>
        </w:rPr>
        <w:t xml:space="preserve"> Monmouthshire </w:t>
      </w:r>
      <w:sdt>
        <w:sdtPr>
          <w:rPr>
            <w:rFonts w:ascii="Arial" w:hAnsi="Arial" w:cs="Arial"/>
            <w:color w:val="000000" w:themeColor="text1"/>
          </w:rPr>
          <w:id w:val="-217056961"/>
          <w:citation/>
        </w:sdtPr>
        <w:sdtEndPr/>
        <w:sdtContent>
          <w:r w:rsidR="00FA1B5F" w:rsidRPr="00D3720E">
            <w:rPr>
              <w:rFonts w:ascii="Arial" w:hAnsi="Arial" w:cs="Arial"/>
              <w:color w:val="000000" w:themeColor="text1"/>
            </w:rPr>
            <w:fldChar w:fldCharType="begin"/>
          </w:r>
          <w:r w:rsidR="00FA1B5F" w:rsidRPr="00D3720E">
            <w:rPr>
              <w:rFonts w:ascii="Arial" w:hAnsi="Arial" w:cs="Arial"/>
              <w:color w:val="000000" w:themeColor="text1"/>
            </w:rPr>
            <w:instrText xml:space="preserve">CITATION Emp20 \n  \t  \l 2057 </w:instrText>
          </w:r>
          <w:r w:rsidR="00FA1B5F" w:rsidRPr="00D3720E">
            <w:rPr>
              <w:rFonts w:ascii="Arial" w:hAnsi="Arial" w:cs="Arial"/>
              <w:color w:val="000000" w:themeColor="text1"/>
            </w:rPr>
            <w:fldChar w:fldCharType="separate"/>
          </w:r>
          <w:r w:rsidR="00582F59" w:rsidRPr="00582F59">
            <w:rPr>
              <w:rFonts w:ascii="Arial" w:hAnsi="Arial" w:cs="Arial"/>
              <w:noProof/>
              <w:color w:val="000000" w:themeColor="text1"/>
            </w:rPr>
            <w:t>(2020)</w:t>
          </w:r>
          <w:r w:rsidR="00FA1B5F" w:rsidRPr="00D3720E">
            <w:rPr>
              <w:rFonts w:ascii="Arial" w:hAnsi="Arial" w:cs="Arial"/>
              <w:color w:val="000000" w:themeColor="text1"/>
            </w:rPr>
            <w:fldChar w:fldCharType="end"/>
          </w:r>
        </w:sdtContent>
      </w:sdt>
      <w:r w:rsidR="00AE24B6" w:rsidRPr="00D3720E">
        <w:rPr>
          <w:rFonts w:ascii="Arial" w:hAnsi="Arial" w:cs="Arial"/>
          <w:color w:val="000000" w:themeColor="text1"/>
        </w:rPr>
        <w:t xml:space="preserve"> </w:t>
      </w:r>
      <w:r w:rsidR="00DD4261" w:rsidRPr="00D3720E">
        <w:rPr>
          <w:rFonts w:ascii="Arial" w:hAnsi="Arial" w:cs="Arial"/>
          <w:color w:val="000000" w:themeColor="text1"/>
        </w:rPr>
        <w:t>also explore</w:t>
      </w:r>
      <w:r w:rsidR="00C96CF1" w:rsidRPr="00D3720E">
        <w:rPr>
          <w:rFonts w:ascii="Arial" w:hAnsi="Arial" w:cs="Arial"/>
          <w:color w:val="000000" w:themeColor="text1"/>
        </w:rPr>
        <w:t>d</w:t>
      </w:r>
      <w:r w:rsidR="00DD4261" w:rsidRPr="00D3720E">
        <w:rPr>
          <w:rFonts w:ascii="Arial" w:hAnsi="Arial" w:cs="Arial"/>
          <w:color w:val="000000" w:themeColor="text1"/>
        </w:rPr>
        <w:t xml:space="preserve"> how whistle-blowers should be treated.</w:t>
      </w:r>
      <w:r w:rsidR="00B65B8A" w:rsidRPr="00D3720E">
        <w:rPr>
          <w:rFonts w:ascii="Arial" w:hAnsi="Arial" w:cs="Arial"/>
          <w:color w:val="000000" w:themeColor="text1"/>
        </w:rPr>
        <w:t xml:space="preserve"> </w:t>
      </w:r>
      <w:r w:rsidR="00DD4261" w:rsidRPr="00D3720E">
        <w:rPr>
          <w:rFonts w:ascii="Arial" w:hAnsi="Arial" w:cs="Arial"/>
          <w:color w:val="000000" w:themeColor="text1"/>
        </w:rPr>
        <w:t xml:space="preserve">Miss </w:t>
      </w:r>
      <w:r w:rsidR="00FA1B5F" w:rsidRPr="00D3720E">
        <w:rPr>
          <w:rFonts w:ascii="Arial" w:hAnsi="Arial" w:cs="Arial"/>
          <w:color w:val="000000" w:themeColor="text1"/>
        </w:rPr>
        <w:t>Robinson</w:t>
      </w:r>
      <w:r w:rsidR="00DD4261" w:rsidRPr="00D3720E">
        <w:rPr>
          <w:rFonts w:ascii="Arial" w:hAnsi="Arial" w:cs="Arial"/>
          <w:color w:val="000000" w:themeColor="text1"/>
        </w:rPr>
        <w:t xml:space="preserve"> raised a claim for automatic unfair </w:t>
      </w:r>
      <w:r w:rsidR="00FA1B5F" w:rsidRPr="00D3720E">
        <w:rPr>
          <w:rFonts w:ascii="Arial" w:hAnsi="Arial" w:cs="Arial"/>
          <w:color w:val="000000" w:themeColor="text1"/>
        </w:rPr>
        <w:t>dismissal</w:t>
      </w:r>
      <w:r w:rsidR="00DD4261" w:rsidRPr="00D3720E">
        <w:rPr>
          <w:rFonts w:ascii="Arial" w:hAnsi="Arial" w:cs="Arial"/>
          <w:color w:val="000000" w:themeColor="text1"/>
        </w:rPr>
        <w:t xml:space="preserve"> and the tribunal was in </w:t>
      </w:r>
      <w:r w:rsidR="00DA5B88" w:rsidRPr="00D3720E">
        <w:rPr>
          <w:rFonts w:ascii="Arial" w:hAnsi="Arial" w:cs="Arial"/>
          <w:color w:val="000000" w:themeColor="text1"/>
        </w:rPr>
        <w:t xml:space="preserve">her </w:t>
      </w:r>
      <w:r w:rsidR="00DD4261" w:rsidRPr="00D3720E">
        <w:rPr>
          <w:rFonts w:ascii="Arial" w:hAnsi="Arial" w:cs="Arial"/>
          <w:color w:val="000000" w:themeColor="text1"/>
        </w:rPr>
        <w:t xml:space="preserve">favour. This case </w:t>
      </w:r>
      <w:r w:rsidR="00C96CF1" w:rsidRPr="00D3720E">
        <w:rPr>
          <w:rFonts w:ascii="Arial" w:hAnsi="Arial" w:cs="Arial"/>
          <w:color w:val="000000" w:themeColor="text1"/>
        </w:rPr>
        <w:t xml:space="preserve">also </w:t>
      </w:r>
      <w:r w:rsidR="00DD4261" w:rsidRPr="00D3720E">
        <w:rPr>
          <w:rFonts w:ascii="Arial" w:hAnsi="Arial" w:cs="Arial"/>
          <w:color w:val="000000" w:themeColor="text1"/>
        </w:rPr>
        <w:t>highlighted the importance of trust</w:t>
      </w:r>
      <w:r w:rsidR="00C412FB" w:rsidRPr="00D3720E">
        <w:rPr>
          <w:rFonts w:ascii="Arial" w:hAnsi="Arial" w:cs="Arial"/>
          <w:color w:val="000000" w:themeColor="text1"/>
        </w:rPr>
        <w:t xml:space="preserve"> and care for employees in addition to</w:t>
      </w:r>
      <w:r w:rsidR="00DD4261" w:rsidRPr="00D3720E">
        <w:rPr>
          <w:rFonts w:ascii="Arial" w:hAnsi="Arial" w:cs="Arial"/>
          <w:color w:val="000000" w:themeColor="text1"/>
        </w:rPr>
        <w:t xml:space="preserve"> a duty for managers to handle </w:t>
      </w:r>
      <w:r w:rsidR="00C96CF1" w:rsidRPr="00D3720E">
        <w:rPr>
          <w:rFonts w:ascii="Arial" w:hAnsi="Arial" w:cs="Arial"/>
          <w:color w:val="000000" w:themeColor="text1"/>
        </w:rPr>
        <w:t>whistleblowing</w:t>
      </w:r>
      <w:r w:rsidR="00FA1B5F" w:rsidRPr="00D3720E">
        <w:rPr>
          <w:rFonts w:ascii="Arial" w:hAnsi="Arial" w:cs="Arial"/>
          <w:color w:val="000000" w:themeColor="text1"/>
        </w:rPr>
        <w:t xml:space="preserve"> </w:t>
      </w:r>
      <w:r w:rsidR="00DD4261" w:rsidRPr="00D3720E">
        <w:rPr>
          <w:rFonts w:ascii="Arial" w:hAnsi="Arial" w:cs="Arial"/>
          <w:color w:val="000000" w:themeColor="text1"/>
        </w:rPr>
        <w:t xml:space="preserve">complaints robustly. </w:t>
      </w:r>
      <w:r w:rsidR="00FA1B5F" w:rsidRPr="00D3720E">
        <w:rPr>
          <w:rFonts w:ascii="Arial" w:hAnsi="Arial" w:cs="Arial"/>
          <w:color w:val="000000" w:themeColor="text1"/>
        </w:rPr>
        <w:t xml:space="preserve"> </w:t>
      </w:r>
      <w:r w:rsidR="00AE24B6" w:rsidRPr="00D3720E">
        <w:rPr>
          <w:rFonts w:ascii="Arial" w:hAnsi="Arial" w:cs="Arial"/>
          <w:color w:val="000000" w:themeColor="text1"/>
        </w:rPr>
        <w:t xml:space="preserve"> </w:t>
      </w:r>
      <w:r w:rsidR="00C96CF1" w:rsidRPr="00D3720E">
        <w:rPr>
          <w:rFonts w:ascii="Arial" w:hAnsi="Arial" w:cs="Arial"/>
          <w:color w:val="000000" w:themeColor="text1"/>
        </w:rPr>
        <w:t xml:space="preserve"> </w:t>
      </w:r>
      <w:r w:rsidR="00AE24B6" w:rsidRPr="00D3720E">
        <w:rPr>
          <w:rFonts w:ascii="Arial" w:hAnsi="Arial" w:cs="Arial"/>
          <w:color w:val="000000" w:themeColor="text1"/>
        </w:rPr>
        <w:t xml:space="preserve"> </w:t>
      </w:r>
      <w:r w:rsidR="00C96CF1" w:rsidRPr="00D3720E">
        <w:rPr>
          <w:rFonts w:ascii="Arial" w:hAnsi="Arial" w:cs="Arial"/>
          <w:color w:val="000000" w:themeColor="text1"/>
        </w:rPr>
        <w:t xml:space="preserve">  </w:t>
      </w:r>
      <w:r w:rsidR="00ED34A9" w:rsidRPr="00D3720E">
        <w:rPr>
          <w:rFonts w:ascii="Arial" w:hAnsi="Arial" w:cs="Arial"/>
          <w:color w:val="000000" w:themeColor="text1"/>
        </w:rPr>
        <w:t xml:space="preserve"> </w:t>
      </w:r>
      <w:r w:rsidR="00897948" w:rsidRPr="00D3720E">
        <w:rPr>
          <w:rFonts w:ascii="Arial" w:hAnsi="Arial" w:cs="Arial"/>
          <w:color w:val="000000" w:themeColor="text1"/>
        </w:rPr>
        <w:t xml:space="preserve"> </w:t>
      </w:r>
      <w:r w:rsidR="00B65B8A" w:rsidRPr="00D3720E">
        <w:rPr>
          <w:rFonts w:ascii="Arial" w:hAnsi="Arial" w:cs="Arial"/>
          <w:color w:val="000000" w:themeColor="text1"/>
        </w:rPr>
        <w:t xml:space="preserve"> </w:t>
      </w:r>
      <w:r w:rsidR="00ED34A9" w:rsidRPr="00D3720E">
        <w:rPr>
          <w:rFonts w:ascii="Arial" w:hAnsi="Arial" w:cs="Arial"/>
          <w:color w:val="000000" w:themeColor="text1"/>
        </w:rPr>
        <w:t xml:space="preserve"> </w:t>
      </w:r>
    </w:p>
    <w:p w14:paraId="6820FF7B" w14:textId="77777777" w:rsidR="007F1D1B" w:rsidRPr="00D3720E" w:rsidRDefault="00C96CF1"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 </w:t>
      </w:r>
    </w:p>
    <w:p w14:paraId="54F5F543" w14:textId="77777777" w:rsidR="000B00B8" w:rsidRPr="00D3720E" w:rsidRDefault="000B00B8" w:rsidP="00F3151A">
      <w:pPr>
        <w:spacing w:line="600" w:lineRule="auto"/>
        <w:jc w:val="both"/>
        <w:rPr>
          <w:rFonts w:ascii="Arial" w:hAnsi="Arial" w:cs="Arial"/>
          <w:color w:val="000000" w:themeColor="text1"/>
        </w:rPr>
      </w:pPr>
    </w:p>
    <w:p w14:paraId="7ACEF489" w14:textId="7F2400CF" w:rsidR="000B00B8" w:rsidRPr="00D3720E" w:rsidRDefault="00D3720E" w:rsidP="00F3151A">
      <w:pPr>
        <w:pStyle w:val="Heading3"/>
        <w:spacing w:line="600" w:lineRule="auto"/>
        <w:jc w:val="both"/>
        <w:rPr>
          <w:rFonts w:ascii="Arial" w:hAnsi="Arial" w:cs="Arial"/>
          <w:i/>
          <w:iCs/>
          <w:color w:val="000000" w:themeColor="text1"/>
        </w:rPr>
      </w:pPr>
      <w:bookmarkStart w:id="16" w:name="_Toc71298792"/>
      <w:r w:rsidRPr="00D3720E">
        <w:rPr>
          <w:rFonts w:ascii="Arial" w:hAnsi="Arial" w:cs="Arial"/>
          <w:i/>
          <w:iCs/>
          <w:color w:val="000000" w:themeColor="text1"/>
        </w:rPr>
        <w:t>1.</w:t>
      </w:r>
      <w:r w:rsidR="00B56DBA">
        <w:rPr>
          <w:rFonts w:ascii="Arial" w:hAnsi="Arial" w:cs="Arial"/>
          <w:i/>
          <w:iCs/>
          <w:color w:val="000000" w:themeColor="text1"/>
        </w:rPr>
        <w:t>2</w:t>
      </w:r>
      <w:r w:rsidRPr="00D3720E">
        <w:rPr>
          <w:rFonts w:ascii="Arial" w:hAnsi="Arial" w:cs="Arial"/>
          <w:i/>
          <w:iCs/>
          <w:color w:val="000000" w:themeColor="text1"/>
        </w:rPr>
        <w:t xml:space="preserve">.3 </w:t>
      </w:r>
      <w:r w:rsidR="000B00B8" w:rsidRPr="00D3720E">
        <w:rPr>
          <w:rFonts w:ascii="Arial" w:hAnsi="Arial" w:cs="Arial"/>
          <w:i/>
          <w:iCs/>
          <w:color w:val="000000" w:themeColor="text1"/>
        </w:rPr>
        <w:t>Claim 3</w:t>
      </w:r>
      <w:bookmarkEnd w:id="16"/>
      <w:r w:rsidR="000B00B8" w:rsidRPr="00D3720E">
        <w:rPr>
          <w:rFonts w:ascii="Arial" w:hAnsi="Arial" w:cs="Arial"/>
          <w:i/>
          <w:iCs/>
          <w:color w:val="000000" w:themeColor="text1"/>
        </w:rPr>
        <w:t xml:space="preserve"> </w:t>
      </w:r>
      <w:r w:rsidR="00AE24B6" w:rsidRPr="00D3720E">
        <w:rPr>
          <w:rFonts w:ascii="Arial" w:hAnsi="Arial" w:cs="Arial"/>
          <w:i/>
          <w:iCs/>
          <w:color w:val="000000" w:themeColor="text1"/>
        </w:rPr>
        <w:t xml:space="preserve"> </w:t>
      </w:r>
    </w:p>
    <w:p w14:paraId="70882CDE" w14:textId="77777777" w:rsidR="002D3C35" w:rsidRPr="00D3720E" w:rsidRDefault="002D3C35" w:rsidP="00F3151A">
      <w:pPr>
        <w:spacing w:line="600" w:lineRule="auto"/>
        <w:jc w:val="both"/>
        <w:rPr>
          <w:rFonts w:ascii="Arial" w:hAnsi="Arial" w:cs="Arial"/>
          <w:color w:val="000000" w:themeColor="text1"/>
        </w:rPr>
      </w:pPr>
    </w:p>
    <w:p w14:paraId="332E3FA7" w14:textId="65E33504" w:rsidR="002D3C35" w:rsidRPr="00D3720E" w:rsidRDefault="002D3C35"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Leading on from the potential claim of whistleblowing, </w:t>
      </w:r>
      <w:r w:rsidRPr="00D3720E">
        <w:rPr>
          <w:rFonts w:ascii="Arial" w:hAnsi="Arial" w:cs="Arial"/>
          <w:i/>
          <w:color w:val="000000" w:themeColor="text1"/>
        </w:rPr>
        <w:t>section 100, sub section</w:t>
      </w:r>
      <w:r w:rsidR="006C26C0">
        <w:rPr>
          <w:rFonts w:ascii="Arial" w:hAnsi="Arial" w:cs="Arial"/>
          <w:i/>
          <w:color w:val="000000" w:themeColor="text1"/>
        </w:rPr>
        <w:t xml:space="preserve"> </w:t>
      </w:r>
      <w:r w:rsidRPr="00D3720E">
        <w:rPr>
          <w:rFonts w:ascii="Arial" w:hAnsi="Arial" w:cs="Arial"/>
          <w:i/>
          <w:color w:val="000000" w:themeColor="text1"/>
        </w:rPr>
        <w:t>1 paragraph C in the ERA</w:t>
      </w:r>
      <w:r w:rsidR="00FA1B5F" w:rsidRPr="00D3720E">
        <w:rPr>
          <w:rFonts w:ascii="Arial" w:hAnsi="Arial" w:cs="Arial"/>
          <w:color w:val="000000" w:themeColor="text1"/>
        </w:rPr>
        <w:t xml:space="preserve"> </w:t>
      </w:r>
      <w:sdt>
        <w:sdtPr>
          <w:rPr>
            <w:rFonts w:ascii="Arial" w:hAnsi="Arial" w:cs="Arial"/>
            <w:color w:val="000000" w:themeColor="text1"/>
          </w:rPr>
          <w:id w:val="-1493249626"/>
          <w:citation/>
        </w:sdtPr>
        <w:sdtEndPr/>
        <w:sdtContent>
          <w:r w:rsidR="00FA1B5F" w:rsidRPr="00D3720E">
            <w:rPr>
              <w:rFonts w:ascii="Arial" w:hAnsi="Arial" w:cs="Arial"/>
              <w:color w:val="000000" w:themeColor="text1"/>
            </w:rPr>
            <w:fldChar w:fldCharType="begin"/>
          </w:r>
          <w:r w:rsidR="00582F59">
            <w:rPr>
              <w:rFonts w:ascii="Arial" w:hAnsi="Arial" w:cs="Arial"/>
              <w:color w:val="000000" w:themeColor="text1"/>
            </w:rPr>
            <w:instrText xml:space="preserve">CITATION Leg6c \n  \t  \l 2057 </w:instrText>
          </w:r>
          <w:r w:rsidR="00FA1B5F" w:rsidRPr="00D3720E">
            <w:rPr>
              <w:rFonts w:ascii="Arial" w:hAnsi="Arial" w:cs="Arial"/>
              <w:color w:val="000000" w:themeColor="text1"/>
            </w:rPr>
            <w:fldChar w:fldCharType="separate"/>
          </w:r>
          <w:r w:rsidR="00582F59" w:rsidRPr="00582F59">
            <w:rPr>
              <w:rFonts w:ascii="Arial" w:hAnsi="Arial" w:cs="Arial"/>
              <w:noProof/>
              <w:color w:val="000000" w:themeColor="text1"/>
            </w:rPr>
            <w:t>(1996a)</w:t>
          </w:r>
          <w:r w:rsidR="00FA1B5F" w:rsidRPr="00D3720E">
            <w:rPr>
              <w:rFonts w:ascii="Arial" w:hAnsi="Arial" w:cs="Arial"/>
              <w:color w:val="000000" w:themeColor="text1"/>
            </w:rPr>
            <w:fldChar w:fldCharType="end"/>
          </w:r>
        </w:sdtContent>
      </w:sdt>
      <w:r w:rsidRPr="00D3720E">
        <w:rPr>
          <w:rFonts w:ascii="Arial" w:hAnsi="Arial" w:cs="Arial"/>
          <w:color w:val="000000" w:themeColor="text1"/>
        </w:rPr>
        <w:t xml:space="preserve">, discusses automatic unfair dismissal. It explains how </w:t>
      </w:r>
      <w:r w:rsidR="004C4C7E" w:rsidRPr="00D3720E">
        <w:rPr>
          <w:rFonts w:ascii="Arial" w:hAnsi="Arial" w:cs="Arial"/>
          <w:color w:val="000000" w:themeColor="text1"/>
        </w:rPr>
        <w:t>an employee</w:t>
      </w:r>
      <w:r w:rsidR="001E4523" w:rsidRPr="00D3720E">
        <w:rPr>
          <w:rFonts w:ascii="Arial" w:hAnsi="Arial" w:cs="Arial"/>
          <w:color w:val="000000" w:themeColor="text1"/>
        </w:rPr>
        <w:t xml:space="preserve"> should not be </w:t>
      </w:r>
      <w:r w:rsidR="004C4C7E" w:rsidRPr="00D3720E">
        <w:rPr>
          <w:rFonts w:ascii="Arial" w:hAnsi="Arial" w:cs="Arial"/>
          <w:color w:val="000000" w:themeColor="text1"/>
        </w:rPr>
        <w:t xml:space="preserve">placed </w:t>
      </w:r>
      <w:r w:rsidR="001E4523" w:rsidRPr="00D3720E">
        <w:rPr>
          <w:rFonts w:ascii="Arial" w:hAnsi="Arial" w:cs="Arial"/>
          <w:color w:val="000000" w:themeColor="text1"/>
        </w:rPr>
        <w:t xml:space="preserve">at a </w:t>
      </w:r>
      <w:r w:rsidR="00DA5B88" w:rsidRPr="00D3720E">
        <w:rPr>
          <w:rFonts w:ascii="Arial" w:hAnsi="Arial" w:cs="Arial"/>
          <w:color w:val="000000" w:themeColor="text1"/>
        </w:rPr>
        <w:t xml:space="preserve">detriment </w:t>
      </w:r>
      <w:r w:rsidR="004C4C7E" w:rsidRPr="00D3720E">
        <w:rPr>
          <w:rFonts w:ascii="Arial" w:hAnsi="Arial" w:cs="Arial"/>
          <w:color w:val="000000" w:themeColor="text1"/>
        </w:rPr>
        <w:t xml:space="preserve">for </w:t>
      </w:r>
      <w:r w:rsidRPr="00D3720E">
        <w:rPr>
          <w:rFonts w:ascii="Arial" w:hAnsi="Arial" w:cs="Arial"/>
          <w:color w:val="000000" w:themeColor="text1"/>
        </w:rPr>
        <w:t>raising concerns where there is no safety committee</w:t>
      </w:r>
      <w:r w:rsidR="001E4523" w:rsidRPr="00D3720E">
        <w:rPr>
          <w:rFonts w:ascii="Arial" w:hAnsi="Arial" w:cs="Arial"/>
          <w:color w:val="000000" w:themeColor="text1"/>
        </w:rPr>
        <w:t xml:space="preserve"> representative </w:t>
      </w:r>
      <w:sdt>
        <w:sdtPr>
          <w:rPr>
            <w:rFonts w:ascii="Arial" w:hAnsi="Arial" w:cs="Arial"/>
            <w:color w:val="000000" w:themeColor="text1"/>
          </w:rPr>
          <w:id w:val="-2053609251"/>
          <w:citation/>
        </w:sdtPr>
        <w:sdtEndPr/>
        <w:sdtContent>
          <w:r w:rsidR="001E4523" w:rsidRPr="00D3720E">
            <w:rPr>
              <w:rFonts w:ascii="Arial" w:hAnsi="Arial" w:cs="Arial"/>
              <w:color w:val="000000" w:themeColor="text1"/>
            </w:rPr>
            <w:fldChar w:fldCharType="begin"/>
          </w:r>
          <w:r w:rsidR="001E4523" w:rsidRPr="00D3720E">
            <w:rPr>
              <w:rFonts w:ascii="Arial" w:hAnsi="Arial" w:cs="Arial"/>
              <w:color w:val="000000" w:themeColor="text1"/>
            </w:rPr>
            <w:instrText xml:space="preserve"> CITATION Tho20 \l 2057 </w:instrText>
          </w:r>
          <w:r w:rsidR="001E4523" w:rsidRPr="00D3720E">
            <w:rPr>
              <w:rFonts w:ascii="Arial" w:hAnsi="Arial" w:cs="Arial"/>
              <w:color w:val="000000" w:themeColor="text1"/>
            </w:rPr>
            <w:fldChar w:fldCharType="separate"/>
          </w:r>
          <w:r w:rsidR="00582F59" w:rsidRPr="00582F59">
            <w:rPr>
              <w:rFonts w:ascii="Arial" w:hAnsi="Arial" w:cs="Arial"/>
              <w:noProof/>
              <w:color w:val="000000" w:themeColor="text1"/>
            </w:rPr>
            <w:t>(Chambers, 2020)</w:t>
          </w:r>
          <w:r w:rsidR="001E4523" w:rsidRPr="00D3720E">
            <w:rPr>
              <w:rFonts w:ascii="Arial" w:hAnsi="Arial" w:cs="Arial"/>
              <w:color w:val="000000" w:themeColor="text1"/>
            </w:rPr>
            <w:fldChar w:fldCharType="end"/>
          </w:r>
        </w:sdtContent>
      </w:sdt>
      <w:r w:rsidRPr="00D3720E">
        <w:rPr>
          <w:rFonts w:ascii="Arial" w:hAnsi="Arial" w:cs="Arial"/>
          <w:color w:val="000000" w:themeColor="text1"/>
        </w:rPr>
        <w:t>. The c</w:t>
      </w:r>
      <w:r w:rsidR="00FA1B5F" w:rsidRPr="00D3720E">
        <w:rPr>
          <w:rFonts w:ascii="Arial" w:hAnsi="Arial" w:cs="Arial"/>
          <w:color w:val="000000" w:themeColor="text1"/>
        </w:rPr>
        <w:t xml:space="preserve">laim </w:t>
      </w:r>
      <w:r w:rsidRPr="00D3720E">
        <w:rPr>
          <w:rFonts w:ascii="Arial" w:hAnsi="Arial" w:cs="Arial"/>
          <w:color w:val="000000" w:themeColor="text1"/>
        </w:rPr>
        <w:t>in question</w:t>
      </w:r>
      <w:r w:rsidR="00FA1B5F" w:rsidRPr="00D3720E">
        <w:rPr>
          <w:rFonts w:ascii="Arial" w:hAnsi="Arial" w:cs="Arial"/>
          <w:color w:val="000000" w:themeColor="text1"/>
        </w:rPr>
        <w:t xml:space="preserve"> </w:t>
      </w:r>
      <w:r w:rsidRPr="00D3720E">
        <w:rPr>
          <w:rFonts w:ascii="Arial" w:hAnsi="Arial" w:cs="Arial"/>
          <w:color w:val="000000" w:themeColor="text1"/>
        </w:rPr>
        <w:t>would be that the employee reasonably thought</w:t>
      </w:r>
      <w:r w:rsidR="002D221A" w:rsidRPr="00D3720E">
        <w:rPr>
          <w:rFonts w:ascii="Arial" w:hAnsi="Arial" w:cs="Arial"/>
          <w:color w:val="000000" w:themeColor="text1"/>
        </w:rPr>
        <w:t xml:space="preserve"> </w:t>
      </w:r>
      <w:r w:rsidRPr="00D3720E">
        <w:rPr>
          <w:rFonts w:ascii="Arial" w:hAnsi="Arial" w:cs="Arial"/>
          <w:color w:val="000000" w:themeColor="text1"/>
        </w:rPr>
        <w:t xml:space="preserve">the </w:t>
      </w:r>
      <w:r w:rsidR="004C4C7E" w:rsidRPr="00D3720E">
        <w:rPr>
          <w:rFonts w:ascii="Arial" w:hAnsi="Arial" w:cs="Arial"/>
          <w:color w:val="000000" w:themeColor="text1"/>
        </w:rPr>
        <w:t>non-compliance of</w:t>
      </w:r>
      <w:r w:rsidR="002D221A" w:rsidRPr="00D3720E">
        <w:rPr>
          <w:rFonts w:ascii="Arial" w:hAnsi="Arial" w:cs="Arial"/>
          <w:color w:val="000000" w:themeColor="text1"/>
        </w:rPr>
        <w:t xml:space="preserve"> </w:t>
      </w:r>
      <w:r w:rsidRPr="00D3720E">
        <w:rPr>
          <w:rFonts w:ascii="Arial" w:hAnsi="Arial" w:cs="Arial"/>
          <w:color w:val="000000" w:themeColor="text1"/>
        </w:rPr>
        <w:t xml:space="preserve">wearing </w:t>
      </w:r>
      <w:r w:rsidR="002D221A" w:rsidRPr="00D3720E">
        <w:rPr>
          <w:rFonts w:ascii="Arial" w:hAnsi="Arial" w:cs="Arial"/>
          <w:color w:val="000000" w:themeColor="text1"/>
        </w:rPr>
        <w:t>a</w:t>
      </w:r>
      <w:r w:rsidRPr="00D3720E">
        <w:rPr>
          <w:rFonts w:ascii="Arial" w:hAnsi="Arial" w:cs="Arial"/>
          <w:color w:val="000000" w:themeColor="text1"/>
        </w:rPr>
        <w:t xml:space="preserve"> f</w:t>
      </w:r>
      <w:r w:rsidR="00B426D3" w:rsidRPr="00D3720E">
        <w:rPr>
          <w:rFonts w:ascii="Arial" w:hAnsi="Arial" w:cs="Arial"/>
          <w:color w:val="000000" w:themeColor="text1"/>
        </w:rPr>
        <w:t>ace mask during a pandemic, was irresponsible</w:t>
      </w:r>
      <w:r w:rsidR="00FA1B5F" w:rsidRPr="00D3720E">
        <w:rPr>
          <w:rFonts w:ascii="Arial" w:hAnsi="Arial" w:cs="Arial"/>
          <w:color w:val="000000" w:themeColor="text1"/>
        </w:rPr>
        <w:t xml:space="preserve"> and therefore raised a protected disclosure.  </w:t>
      </w:r>
      <w:r w:rsidR="00FC10D5" w:rsidRPr="00D3720E">
        <w:rPr>
          <w:rFonts w:ascii="Arial" w:hAnsi="Arial" w:cs="Arial"/>
          <w:color w:val="000000" w:themeColor="text1"/>
        </w:rPr>
        <w:t xml:space="preserve"> </w:t>
      </w:r>
      <w:r w:rsidR="00AE24B6" w:rsidRPr="00D3720E">
        <w:rPr>
          <w:rFonts w:ascii="Arial" w:hAnsi="Arial" w:cs="Arial"/>
          <w:color w:val="000000" w:themeColor="text1"/>
        </w:rPr>
        <w:t xml:space="preserve"> </w:t>
      </w:r>
      <w:r w:rsidR="00F134A4" w:rsidRPr="00D3720E">
        <w:rPr>
          <w:rFonts w:ascii="Arial" w:hAnsi="Arial" w:cs="Arial"/>
          <w:color w:val="000000" w:themeColor="text1"/>
        </w:rPr>
        <w:t xml:space="preserve"> </w:t>
      </w:r>
    </w:p>
    <w:p w14:paraId="104CBF04" w14:textId="77777777" w:rsidR="002D221A" w:rsidRPr="00D3720E" w:rsidRDefault="002D221A" w:rsidP="00F3151A">
      <w:pPr>
        <w:spacing w:line="600" w:lineRule="auto"/>
        <w:jc w:val="both"/>
        <w:rPr>
          <w:rFonts w:ascii="Arial" w:hAnsi="Arial" w:cs="Arial"/>
          <w:color w:val="000000" w:themeColor="text1"/>
        </w:rPr>
      </w:pPr>
    </w:p>
    <w:p w14:paraId="6B48ABA8" w14:textId="77777777" w:rsidR="000B00B8" w:rsidRPr="00D3720E" w:rsidRDefault="000B00B8" w:rsidP="00F3151A">
      <w:pPr>
        <w:spacing w:line="600" w:lineRule="auto"/>
        <w:jc w:val="both"/>
        <w:rPr>
          <w:rFonts w:ascii="Arial" w:hAnsi="Arial" w:cs="Arial"/>
          <w:color w:val="000000" w:themeColor="text1"/>
        </w:rPr>
      </w:pPr>
    </w:p>
    <w:p w14:paraId="5DEE3681" w14:textId="6B8C019C" w:rsidR="000B00B8" w:rsidRPr="00D3720E" w:rsidRDefault="00D3720E" w:rsidP="00F3151A">
      <w:pPr>
        <w:pStyle w:val="Heading3"/>
        <w:spacing w:line="600" w:lineRule="auto"/>
        <w:jc w:val="both"/>
        <w:rPr>
          <w:rFonts w:ascii="Arial" w:hAnsi="Arial" w:cs="Arial"/>
          <w:i/>
          <w:iCs/>
          <w:color w:val="000000" w:themeColor="text1"/>
        </w:rPr>
      </w:pPr>
      <w:bookmarkStart w:id="17" w:name="_Toc71298793"/>
      <w:r w:rsidRPr="00D3720E">
        <w:rPr>
          <w:rFonts w:ascii="Arial" w:hAnsi="Arial" w:cs="Arial"/>
          <w:i/>
          <w:iCs/>
          <w:color w:val="000000" w:themeColor="text1"/>
        </w:rPr>
        <w:lastRenderedPageBreak/>
        <w:t>1.</w:t>
      </w:r>
      <w:r w:rsidR="00B56DBA">
        <w:rPr>
          <w:rFonts w:ascii="Arial" w:hAnsi="Arial" w:cs="Arial"/>
          <w:i/>
          <w:iCs/>
          <w:color w:val="000000" w:themeColor="text1"/>
        </w:rPr>
        <w:t>2</w:t>
      </w:r>
      <w:r w:rsidRPr="00D3720E">
        <w:rPr>
          <w:rFonts w:ascii="Arial" w:hAnsi="Arial" w:cs="Arial"/>
          <w:i/>
          <w:iCs/>
          <w:color w:val="000000" w:themeColor="text1"/>
        </w:rPr>
        <w:t xml:space="preserve">.4 </w:t>
      </w:r>
      <w:r w:rsidR="000B00B8" w:rsidRPr="00D3720E">
        <w:rPr>
          <w:rFonts w:ascii="Arial" w:hAnsi="Arial" w:cs="Arial"/>
          <w:i/>
          <w:iCs/>
          <w:color w:val="000000" w:themeColor="text1"/>
        </w:rPr>
        <w:t>Claim 4</w:t>
      </w:r>
      <w:bookmarkEnd w:id="17"/>
      <w:r w:rsidR="000B00B8" w:rsidRPr="00D3720E">
        <w:rPr>
          <w:rFonts w:ascii="Arial" w:hAnsi="Arial" w:cs="Arial"/>
          <w:i/>
          <w:iCs/>
          <w:color w:val="000000" w:themeColor="text1"/>
        </w:rPr>
        <w:t xml:space="preserve"> </w:t>
      </w:r>
    </w:p>
    <w:p w14:paraId="16ADD10D" w14:textId="77777777" w:rsidR="000B00B8" w:rsidRPr="00D3720E" w:rsidRDefault="000B00B8" w:rsidP="00F3151A">
      <w:pPr>
        <w:spacing w:line="600" w:lineRule="auto"/>
        <w:jc w:val="both"/>
        <w:rPr>
          <w:rFonts w:ascii="Arial" w:hAnsi="Arial" w:cs="Arial"/>
          <w:color w:val="000000" w:themeColor="text1"/>
        </w:rPr>
      </w:pPr>
    </w:p>
    <w:p w14:paraId="25399F90" w14:textId="7988DD5F" w:rsidR="006A2023" w:rsidRPr="00D3720E" w:rsidRDefault="002D221A" w:rsidP="00F3151A">
      <w:pPr>
        <w:spacing w:line="600" w:lineRule="auto"/>
        <w:jc w:val="both"/>
        <w:rPr>
          <w:rFonts w:ascii="Arial" w:eastAsiaTheme="minorHAnsi" w:hAnsi="Arial" w:cs="Arial"/>
          <w:color w:val="000000" w:themeColor="text1"/>
          <w:lang w:eastAsia="en-US"/>
        </w:rPr>
      </w:pPr>
      <w:r w:rsidRPr="00D3720E">
        <w:rPr>
          <w:rFonts w:ascii="Arial" w:hAnsi="Arial" w:cs="Arial"/>
          <w:color w:val="000000" w:themeColor="text1"/>
        </w:rPr>
        <w:t xml:space="preserve">Another potential claim </w:t>
      </w:r>
      <w:r w:rsidR="00B87797" w:rsidRPr="00D3720E">
        <w:rPr>
          <w:rFonts w:ascii="Arial" w:hAnsi="Arial" w:cs="Arial"/>
          <w:color w:val="000000" w:themeColor="text1"/>
        </w:rPr>
        <w:t>the employee could raise is wrongful</w:t>
      </w:r>
      <w:r w:rsidRPr="00D3720E">
        <w:rPr>
          <w:rFonts w:ascii="Arial" w:hAnsi="Arial" w:cs="Arial"/>
          <w:color w:val="000000" w:themeColor="text1"/>
        </w:rPr>
        <w:t xml:space="preserve"> dismissal</w:t>
      </w:r>
      <w:r w:rsidR="004C4C7E" w:rsidRPr="00D3720E">
        <w:rPr>
          <w:rFonts w:ascii="Arial" w:hAnsi="Arial" w:cs="Arial"/>
          <w:color w:val="000000" w:themeColor="text1"/>
        </w:rPr>
        <w:t>, a</w:t>
      </w:r>
      <w:r w:rsidR="00CA02B2" w:rsidRPr="00D3720E">
        <w:rPr>
          <w:rFonts w:ascii="Arial" w:hAnsi="Arial" w:cs="Arial"/>
          <w:color w:val="000000" w:themeColor="text1"/>
        </w:rPr>
        <w:t xml:space="preserve"> dismissal </w:t>
      </w:r>
      <w:r w:rsidR="00E5231A" w:rsidRPr="00D3720E">
        <w:rPr>
          <w:rFonts w:ascii="Arial" w:hAnsi="Arial" w:cs="Arial"/>
          <w:color w:val="000000" w:themeColor="text1"/>
        </w:rPr>
        <w:t xml:space="preserve">in </w:t>
      </w:r>
      <w:r w:rsidR="00CA02B2" w:rsidRPr="00D3720E">
        <w:rPr>
          <w:rFonts w:ascii="Arial" w:hAnsi="Arial" w:cs="Arial"/>
          <w:color w:val="000000" w:themeColor="text1"/>
        </w:rPr>
        <w:t>breach of contract</w:t>
      </w:r>
      <w:r w:rsidR="00FA1B5F" w:rsidRPr="00D3720E">
        <w:rPr>
          <w:rFonts w:ascii="Arial" w:hAnsi="Arial" w:cs="Arial"/>
          <w:color w:val="000000" w:themeColor="text1"/>
        </w:rPr>
        <w:t xml:space="preserve"> </w:t>
      </w:r>
      <w:sdt>
        <w:sdtPr>
          <w:rPr>
            <w:rFonts w:ascii="Arial" w:hAnsi="Arial" w:cs="Arial"/>
            <w:color w:val="000000" w:themeColor="text1"/>
          </w:rPr>
          <w:id w:val="2100674976"/>
          <w:citation/>
        </w:sdtPr>
        <w:sdtEndPr/>
        <w:sdtContent>
          <w:r w:rsidR="00FA1B5F" w:rsidRPr="00D3720E">
            <w:rPr>
              <w:rFonts w:ascii="Arial" w:hAnsi="Arial" w:cs="Arial"/>
              <w:color w:val="000000" w:themeColor="text1"/>
            </w:rPr>
            <w:fldChar w:fldCharType="begin"/>
          </w:r>
          <w:r w:rsidR="00FA1B5F" w:rsidRPr="00D3720E">
            <w:rPr>
              <w:rFonts w:ascii="Arial" w:hAnsi="Arial" w:cs="Arial"/>
              <w:color w:val="000000" w:themeColor="text1"/>
            </w:rPr>
            <w:instrText xml:space="preserve"> CITATION Pra21 \l 2057 </w:instrText>
          </w:r>
          <w:r w:rsidR="00FA1B5F" w:rsidRPr="00D3720E">
            <w:rPr>
              <w:rFonts w:ascii="Arial" w:hAnsi="Arial" w:cs="Arial"/>
              <w:color w:val="000000" w:themeColor="text1"/>
            </w:rPr>
            <w:fldChar w:fldCharType="separate"/>
          </w:r>
          <w:r w:rsidR="00582F59" w:rsidRPr="00582F59">
            <w:rPr>
              <w:rFonts w:ascii="Arial" w:hAnsi="Arial" w:cs="Arial"/>
              <w:noProof/>
              <w:color w:val="000000" w:themeColor="text1"/>
            </w:rPr>
            <w:t>(Law, 2021)</w:t>
          </w:r>
          <w:r w:rsidR="00FA1B5F" w:rsidRPr="00D3720E">
            <w:rPr>
              <w:rFonts w:ascii="Arial" w:hAnsi="Arial" w:cs="Arial"/>
              <w:color w:val="000000" w:themeColor="text1"/>
            </w:rPr>
            <w:fldChar w:fldCharType="end"/>
          </w:r>
        </w:sdtContent>
      </w:sdt>
      <w:r w:rsidR="00CA02B2" w:rsidRPr="00D3720E">
        <w:rPr>
          <w:rFonts w:ascii="Arial" w:hAnsi="Arial" w:cs="Arial"/>
          <w:color w:val="000000" w:themeColor="text1"/>
        </w:rPr>
        <w:t>.</w:t>
      </w:r>
      <w:r w:rsidRPr="00D3720E">
        <w:rPr>
          <w:rFonts w:ascii="Arial" w:hAnsi="Arial" w:cs="Arial"/>
          <w:color w:val="000000" w:themeColor="text1"/>
        </w:rPr>
        <w:t xml:space="preserve"> If the </w:t>
      </w:r>
      <w:r w:rsidR="00B87797" w:rsidRPr="00D3720E">
        <w:rPr>
          <w:rFonts w:ascii="Arial" w:hAnsi="Arial" w:cs="Arial"/>
          <w:color w:val="000000" w:themeColor="text1"/>
        </w:rPr>
        <w:t>tribunal</w:t>
      </w:r>
      <w:r w:rsidRPr="00D3720E">
        <w:rPr>
          <w:rFonts w:ascii="Arial" w:hAnsi="Arial" w:cs="Arial"/>
          <w:color w:val="000000" w:themeColor="text1"/>
        </w:rPr>
        <w:t xml:space="preserve"> found that the act of misconduct did not amount to gross </w:t>
      </w:r>
      <w:r w:rsidR="00B87797" w:rsidRPr="00D3720E">
        <w:rPr>
          <w:rFonts w:ascii="Arial" w:hAnsi="Arial" w:cs="Arial"/>
          <w:color w:val="000000" w:themeColor="text1"/>
        </w:rPr>
        <w:t>misconduct</w:t>
      </w:r>
      <w:r w:rsidRPr="00D3720E">
        <w:rPr>
          <w:rFonts w:ascii="Arial" w:hAnsi="Arial" w:cs="Arial"/>
          <w:color w:val="000000" w:themeColor="text1"/>
        </w:rPr>
        <w:t>, you could be seen to be breaching the employee</w:t>
      </w:r>
      <w:r w:rsidR="004C4C7E" w:rsidRPr="00D3720E">
        <w:rPr>
          <w:rFonts w:ascii="Arial" w:hAnsi="Arial" w:cs="Arial"/>
          <w:color w:val="000000" w:themeColor="text1"/>
        </w:rPr>
        <w:t>’</w:t>
      </w:r>
      <w:r w:rsidRPr="00D3720E">
        <w:rPr>
          <w:rFonts w:ascii="Arial" w:hAnsi="Arial" w:cs="Arial"/>
          <w:color w:val="000000" w:themeColor="text1"/>
        </w:rPr>
        <w:t xml:space="preserve">s contract </w:t>
      </w:r>
      <w:r w:rsidR="00583187" w:rsidRPr="00D3720E">
        <w:rPr>
          <w:rFonts w:ascii="Arial" w:hAnsi="Arial" w:cs="Arial"/>
          <w:color w:val="000000" w:themeColor="text1"/>
        </w:rPr>
        <w:t>by not giving the employee the</w:t>
      </w:r>
      <w:r w:rsidRPr="00D3720E">
        <w:rPr>
          <w:rFonts w:ascii="Arial" w:hAnsi="Arial" w:cs="Arial"/>
          <w:color w:val="000000" w:themeColor="text1"/>
        </w:rPr>
        <w:t xml:space="preserve"> </w:t>
      </w:r>
      <w:r w:rsidR="00B87797" w:rsidRPr="00D3720E">
        <w:rPr>
          <w:rFonts w:ascii="Arial" w:hAnsi="Arial" w:cs="Arial"/>
          <w:color w:val="000000" w:themeColor="text1"/>
        </w:rPr>
        <w:t>relevant</w:t>
      </w:r>
      <w:r w:rsidRPr="00D3720E">
        <w:rPr>
          <w:rFonts w:ascii="Arial" w:hAnsi="Arial" w:cs="Arial"/>
          <w:color w:val="000000" w:themeColor="text1"/>
        </w:rPr>
        <w:t xml:space="preserve"> </w:t>
      </w:r>
      <w:r w:rsidR="006A36D4" w:rsidRPr="00D3720E">
        <w:rPr>
          <w:rFonts w:ascii="Arial" w:hAnsi="Arial" w:cs="Arial"/>
          <w:color w:val="000000" w:themeColor="text1"/>
        </w:rPr>
        <w:t>statutory or contractu</w:t>
      </w:r>
      <w:r w:rsidR="00C412FB" w:rsidRPr="00D3720E">
        <w:rPr>
          <w:rFonts w:ascii="Arial" w:hAnsi="Arial" w:cs="Arial"/>
          <w:color w:val="000000" w:themeColor="text1"/>
        </w:rPr>
        <w:t>al notice period if this is greater</w:t>
      </w:r>
      <w:r w:rsidRPr="00D3720E">
        <w:rPr>
          <w:rFonts w:ascii="Arial" w:hAnsi="Arial" w:cs="Arial"/>
          <w:color w:val="000000" w:themeColor="text1"/>
        </w:rPr>
        <w:t xml:space="preserve">. </w:t>
      </w:r>
      <w:r w:rsidR="006A36D4" w:rsidRPr="00D3720E">
        <w:rPr>
          <w:rFonts w:ascii="Arial" w:hAnsi="Arial" w:cs="Arial"/>
          <w:color w:val="000000" w:themeColor="text1"/>
        </w:rPr>
        <w:t>The</w:t>
      </w:r>
      <w:r w:rsidR="001F0140" w:rsidRPr="00D3720E">
        <w:rPr>
          <w:rFonts w:ascii="Arial" w:hAnsi="Arial" w:cs="Arial"/>
          <w:color w:val="000000" w:themeColor="text1"/>
        </w:rPr>
        <w:t xml:space="preserve"> employee may also claim for any other </w:t>
      </w:r>
      <w:r w:rsidR="00614DA3" w:rsidRPr="00D3720E">
        <w:rPr>
          <w:rFonts w:ascii="Arial" w:hAnsi="Arial" w:cs="Arial"/>
          <w:color w:val="000000" w:themeColor="text1"/>
        </w:rPr>
        <w:t>benefits</w:t>
      </w:r>
      <w:r w:rsidR="001F0140" w:rsidRPr="00D3720E">
        <w:rPr>
          <w:rFonts w:ascii="Arial" w:hAnsi="Arial" w:cs="Arial"/>
          <w:color w:val="000000" w:themeColor="text1"/>
        </w:rPr>
        <w:t xml:space="preserve"> such as bonus</w:t>
      </w:r>
      <w:r w:rsidR="008F4D3F" w:rsidRPr="00D3720E">
        <w:rPr>
          <w:rFonts w:ascii="Arial" w:hAnsi="Arial" w:cs="Arial"/>
          <w:color w:val="000000" w:themeColor="text1"/>
        </w:rPr>
        <w:t>’s and pension benefits stated within the employment contract</w:t>
      </w:r>
      <w:r w:rsidR="006A36D4" w:rsidRPr="00D3720E">
        <w:rPr>
          <w:rFonts w:ascii="Arial" w:hAnsi="Arial" w:cs="Arial"/>
          <w:color w:val="000000" w:themeColor="text1"/>
        </w:rPr>
        <w:t xml:space="preserve"> </w:t>
      </w:r>
      <w:sdt>
        <w:sdtPr>
          <w:rPr>
            <w:rFonts w:ascii="Arial" w:hAnsi="Arial" w:cs="Arial"/>
            <w:color w:val="000000" w:themeColor="text1"/>
          </w:rPr>
          <w:id w:val="-77140898"/>
          <w:citation/>
        </w:sdtPr>
        <w:sdtEndPr/>
        <w:sdtContent>
          <w:r w:rsidR="006A36D4" w:rsidRPr="00D3720E">
            <w:rPr>
              <w:rFonts w:ascii="Arial" w:hAnsi="Arial" w:cs="Arial"/>
              <w:color w:val="000000" w:themeColor="text1"/>
            </w:rPr>
            <w:fldChar w:fldCharType="begin"/>
          </w:r>
          <w:r w:rsidR="00582F59">
            <w:rPr>
              <w:rFonts w:ascii="Arial" w:hAnsi="Arial" w:cs="Arial"/>
              <w:color w:val="000000" w:themeColor="text1"/>
            </w:rPr>
            <w:instrText xml:space="preserve">CITATION ACA201 \l 2057 </w:instrText>
          </w:r>
          <w:r w:rsidR="006A36D4" w:rsidRPr="00D3720E">
            <w:rPr>
              <w:rFonts w:ascii="Arial" w:hAnsi="Arial" w:cs="Arial"/>
              <w:color w:val="000000" w:themeColor="text1"/>
            </w:rPr>
            <w:fldChar w:fldCharType="separate"/>
          </w:r>
          <w:r w:rsidR="00582F59" w:rsidRPr="00582F59">
            <w:rPr>
              <w:rFonts w:ascii="Arial" w:hAnsi="Arial" w:cs="Arial"/>
              <w:noProof/>
              <w:color w:val="000000" w:themeColor="text1"/>
            </w:rPr>
            <w:t>(ACAS, 2020c)</w:t>
          </w:r>
          <w:r w:rsidR="006A36D4" w:rsidRPr="00D3720E">
            <w:rPr>
              <w:rFonts w:ascii="Arial" w:hAnsi="Arial" w:cs="Arial"/>
              <w:color w:val="000000" w:themeColor="text1"/>
            </w:rPr>
            <w:fldChar w:fldCharType="end"/>
          </w:r>
        </w:sdtContent>
      </w:sdt>
      <w:r w:rsidR="008F4D3F" w:rsidRPr="00D3720E">
        <w:rPr>
          <w:rFonts w:ascii="Arial" w:hAnsi="Arial" w:cs="Arial"/>
          <w:color w:val="000000" w:themeColor="text1"/>
        </w:rPr>
        <w:t xml:space="preserve">. </w:t>
      </w:r>
      <w:r w:rsidR="006A2023" w:rsidRPr="00D3720E">
        <w:rPr>
          <w:rFonts w:ascii="Arial" w:hAnsi="Arial" w:cs="Arial"/>
          <w:color w:val="000000" w:themeColor="text1"/>
        </w:rPr>
        <w:t>It is important that you satisfy yourself the conduct was class</w:t>
      </w:r>
      <w:r w:rsidR="00DA5B88" w:rsidRPr="00D3720E">
        <w:rPr>
          <w:rFonts w:ascii="Arial" w:hAnsi="Arial" w:cs="Arial"/>
          <w:color w:val="000000" w:themeColor="text1"/>
        </w:rPr>
        <w:t>ed</w:t>
      </w:r>
      <w:r w:rsidR="006A2023" w:rsidRPr="00D3720E">
        <w:rPr>
          <w:rFonts w:ascii="Arial" w:hAnsi="Arial" w:cs="Arial"/>
          <w:color w:val="000000" w:themeColor="text1"/>
        </w:rPr>
        <w:t xml:space="preserve"> as gross</w:t>
      </w:r>
      <w:r w:rsidR="00DA5B88" w:rsidRPr="00D3720E">
        <w:rPr>
          <w:rFonts w:ascii="Arial" w:hAnsi="Arial" w:cs="Arial"/>
          <w:color w:val="000000" w:themeColor="text1"/>
        </w:rPr>
        <w:t xml:space="preserve"> misconduct</w:t>
      </w:r>
      <w:r w:rsidR="00583187" w:rsidRPr="00D3720E">
        <w:rPr>
          <w:rFonts w:ascii="Arial" w:hAnsi="Arial" w:cs="Arial"/>
          <w:color w:val="000000" w:themeColor="text1"/>
        </w:rPr>
        <w:t xml:space="preserve"> as in</w:t>
      </w:r>
      <w:r w:rsidR="006C26C0">
        <w:rPr>
          <w:rFonts w:ascii="Arial" w:hAnsi="Arial" w:cs="Arial"/>
          <w:color w:val="000000" w:themeColor="text1"/>
        </w:rPr>
        <w:t xml:space="preserve"> the</w:t>
      </w:r>
      <w:r w:rsidR="00583187" w:rsidRPr="00D3720E">
        <w:rPr>
          <w:rFonts w:ascii="Arial" w:hAnsi="Arial" w:cs="Arial"/>
          <w:color w:val="000000" w:themeColor="text1"/>
        </w:rPr>
        <w:t xml:space="preserve"> </w:t>
      </w:r>
      <w:r w:rsidR="006A2023" w:rsidRPr="00D3720E">
        <w:rPr>
          <w:rFonts w:ascii="Arial" w:eastAsiaTheme="minorHAnsi" w:hAnsi="Arial" w:cs="Arial"/>
          <w:i/>
          <w:color w:val="000000" w:themeColor="text1"/>
          <w:lang w:eastAsia="en-US"/>
        </w:rPr>
        <w:t>Hall v London Lions Basketball Club</w:t>
      </w:r>
      <w:r w:rsidR="006A2023" w:rsidRPr="00D3720E">
        <w:rPr>
          <w:rFonts w:ascii="Arial" w:eastAsiaTheme="minorHAnsi" w:hAnsi="Arial" w:cs="Arial"/>
          <w:color w:val="000000" w:themeColor="text1"/>
          <w:lang w:eastAsia="en-US"/>
        </w:rPr>
        <w:t xml:space="preserve"> </w:t>
      </w:r>
      <w:sdt>
        <w:sdtPr>
          <w:rPr>
            <w:rFonts w:ascii="Arial" w:eastAsiaTheme="minorHAnsi" w:hAnsi="Arial" w:cs="Arial"/>
            <w:color w:val="000000" w:themeColor="text1"/>
            <w:lang w:eastAsia="en-US"/>
          </w:rPr>
          <w:id w:val="541801518"/>
          <w:citation/>
        </w:sdtPr>
        <w:sdtEndPr/>
        <w:sdtContent>
          <w:r w:rsidR="006A2023" w:rsidRPr="00D3720E">
            <w:rPr>
              <w:rFonts w:ascii="Arial" w:eastAsiaTheme="minorHAnsi" w:hAnsi="Arial" w:cs="Arial"/>
              <w:color w:val="000000" w:themeColor="text1"/>
              <w:lang w:eastAsia="en-US"/>
            </w:rPr>
            <w:fldChar w:fldCharType="begin"/>
          </w:r>
          <w:r w:rsidR="006A2023" w:rsidRPr="00D3720E">
            <w:rPr>
              <w:rFonts w:ascii="Arial" w:eastAsiaTheme="minorHAnsi" w:hAnsi="Arial" w:cs="Arial"/>
              <w:color w:val="000000" w:themeColor="text1"/>
              <w:lang w:eastAsia="en-US"/>
            </w:rPr>
            <w:instrText xml:space="preserve">CITATION Emp00 \n  \t  \l 2057 </w:instrText>
          </w:r>
          <w:r w:rsidR="006A2023" w:rsidRPr="00D3720E">
            <w:rPr>
              <w:rFonts w:ascii="Arial" w:eastAsiaTheme="minorHAnsi" w:hAnsi="Arial" w:cs="Arial"/>
              <w:color w:val="000000" w:themeColor="text1"/>
              <w:lang w:eastAsia="en-US"/>
            </w:rPr>
            <w:fldChar w:fldCharType="separate"/>
          </w:r>
          <w:r w:rsidR="00582F59" w:rsidRPr="00582F59">
            <w:rPr>
              <w:rFonts w:ascii="Arial" w:eastAsiaTheme="minorHAnsi" w:hAnsi="Arial" w:cs="Arial"/>
              <w:noProof/>
              <w:color w:val="000000" w:themeColor="text1"/>
              <w:lang w:eastAsia="en-US"/>
            </w:rPr>
            <w:t>(2000)</w:t>
          </w:r>
          <w:r w:rsidR="006A2023" w:rsidRPr="00D3720E">
            <w:rPr>
              <w:rFonts w:ascii="Arial" w:eastAsiaTheme="minorHAnsi" w:hAnsi="Arial" w:cs="Arial"/>
              <w:color w:val="000000" w:themeColor="text1"/>
              <w:lang w:eastAsia="en-US"/>
            </w:rPr>
            <w:fldChar w:fldCharType="end"/>
          </w:r>
        </w:sdtContent>
      </w:sdt>
      <w:r w:rsidR="006C26C0">
        <w:rPr>
          <w:rFonts w:ascii="Arial" w:eastAsiaTheme="minorHAnsi" w:hAnsi="Arial" w:cs="Arial"/>
          <w:color w:val="000000" w:themeColor="text1"/>
          <w:lang w:eastAsia="en-US"/>
        </w:rPr>
        <w:t xml:space="preserve"> case</w:t>
      </w:r>
      <w:r w:rsidR="00583187" w:rsidRPr="00D3720E">
        <w:rPr>
          <w:rFonts w:ascii="Arial" w:eastAsiaTheme="minorHAnsi" w:hAnsi="Arial" w:cs="Arial"/>
          <w:color w:val="000000" w:themeColor="text1"/>
          <w:lang w:eastAsia="en-US"/>
        </w:rPr>
        <w:t>. Here,</w:t>
      </w:r>
      <w:r w:rsidR="006A2023" w:rsidRPr="00D3720E">
        <w:rPr>
          <w:rFonts w:ascii="Arial" w:eastAsiaTheme="minorHAnsi" w:hAnsi="Arial" w:cs="Arial"/>
          <w:color w:val="000000" w:themeColor="text1"/>
          <w:lang w:eastAsia="en-US"/>
        </w:rPr>
        <w:t xml:space="preserve"> the claimant was awarded double the amount</w:t>
      </w:r>
      <w:r w:rsidR="00583187" w:rsidRPr="00D3720E">
        <w:rPr>
          <w:rFonts w:ascii="Arial" w:eastAsiaTheme="minorHAnsi" w:hAnsi="Arial" w:cs="Arial"/>
          <w:color w:val="000000" w:themeColor="text1"/>
          <w:lang w:eastAsia="en-US"/>
        </w:rPr>
        <w:t xml:space="preserve">, because of </w:t>
      </w:r>
      <w:r w:rsidR="006A2023" w:rsidRPr="00D3720E">
        <w:rPr>
          <w:rFonts w:ascii="Arial" w:eastAsiaTheme="minorHAnsi" w:hAnsi="Arial" w:cs="Arial"/>
          <w:color w:val="000000" w:themeColor="text1"/>
          <w:lang w:eastAsia="en-US"/>
        </w:rPr>
        <w:t>his employer</w:t>
      </w:r>
      <w:r w:rsidR="00583187" w:rsidRPr="00D3720E">
        <w:rPr>
          <w:rFonts w:ascii="Arial" w:eastAsiaTheme="minorHAnsi" w:hAnsi="Arial" w:cs="Arial"/>
          <w:color w:val="000000" w:themeColor="text1"/>
          <w:lang w:eastAsia="en-US"/>
        </w:rPr>
        <w:t>’</w:t>
      </w:r>
      <w:r w:rsidR="006A2023" w:rsidRPr="00D3720E">
        <w:rPr>
          <w:rFonts w:ascii="Arial" w:eastAsiaTheme="minorHAnsi" w:hAnsi="Arial" w:cs="Arial"/>
          <w:color w:val="000000" w:themeColor="text1"/>
          <w:lang w:eastAsia="en-US"/>
        </w:rPr>
        <w:t xml:space="preserve">s </w:t>
      </w:r>
      <w:r w:rsidR="00583187" w:rsidRPr="00D3720E">
        <w:rPr>
          <w:rFonts w:ascii="Arial" w:eastAsiaTheme="minorHAnsi" w:hAnsi="Arial" w:cs="Arial"/>
          <w:color w:val="000000" w:themeColor="text1"/>
          <w:lang w:eastAsia="en-US"/>
        </w:rPr>
        <w:t>misconduct</w:t>
      </w:r>
      <w:r w:rsidR="006A2023" w:rsidRPr="00D3720E">
        <w:rPr>
          <w:rFonts w:ascii="Arial" w:eastAsiaTheme="minorHAnsi" w:hAnsi="Arial" w:cs="Arial"/>
          <w:color w:val="000000" w:themeColor="text1"/>
          <w:lang w:eastAsia="en-US"/>
        </w:rPr>
        <w:t xml:space="preserve"> in holding the employee</w:t>
      </w:r>
      <w:r w:rsidR="00583187" w:rsidRPr="00D3720E">
        <w:rPr>
          <w:rFonts w:ascii="Arial" w:eastAsiaTheme="minorHAnsi" w:hAnsi="Arial" w:cs="Arial"/>
          <w:color w:val="000000" w:themeColor="text1"/>
          <w:lang w:eastAsia="en-US"/>
        </w:rPr>
        <w:t>’</w:t>
      </w:r>
      <w:r w:rsidR="006A2023" w:rsidRPr="00D3720E">
        <w:rPr>
          <w:rFonts w:ascii="Arial" w:eastAsiaTheme="minorHAnsi" w:hAnsi="Arial" w:cs="Arial"/>
          <w:color w:val="000000" w:themeColor="text1"/>
          <w:lang w:eastAsia="en-US"/>
        </w:rPr>
        <w:t xml:space="preserve">s statutory pay.  </w:t>
      </w:r>
      <w:r w:rsidR="0076172A" w:rsidRPr="00D3720E">
        <w:rPr>
          <w:rFonts w:ascii="Arial" w:eastAsiaTheme="minorHAnsi" w:hAnsi="Arial" w:cs="Arial"/>
          <w:color w:val="000000" w:themeColor="text1"/>
          <w:lang w:eastAsia="en-US"/>
        </w:rPr>
        <w:t xml:space="preserve">  </w:t>
      </w:r>
      <w:r w:rsidR="006C26C0">
        <w:rPr>
          <w:rFonts w:ascii="Arial" w:eastAsiaTheme="minorHAnsi" w:hAnsi="Arial" w:cs="Arial"/>
          <w:color w:val="000000" w:themeColor="text1"/>
          <w:lang w:eastAsia="en-US"/>
        </w:rPr>
        <w:t xml:space="preserve"> </w:t>
      </w:r>
    </w:p>
    <w:p w14:paraId="57F3B32A" w14:textId="77777777" w:rsidR="00571206" w:rsidRDefault="00571206" w:rsidP="00571206">
      <w:pPr>
        <w:spacing w:line="600" w:lineRule="auto"/>
        <w:jc w:val="both"/>
        <w:rPr>
          <w:rFonts w:ascii="Arial" w:hAnsi="Arial" w:cs="Arial"/>
          <w:color w:val="000000" w:themeColor="text1"/>
        </w:rPr>
      </w:pPr>
    </w:p>
    <w:p w14:paraId="76311B99" w14:textId="6CEC9867" w:rsidR="00F02A8F" w:rsidRPr="00A63E07" w:rsidRDefault="00D3720E" w:rsidP="00A63E07">
      <w:pPr>
        <w:pStyle w:val="Heading2"/>
        <w:rPr>
          <w:rFonts w:ascii="Arial" w:hAnsi="Arial" w:cs="Arial"/>
          <w:b/>
          <w:bCs/>
          <w:color w:val="000000" w:themeColor="text1"/>
          <w:sz w:val="24"/>
          <w:szCs w:val="24"/>
          <w:u w:val="single"/>
        </w:rPr>
      </w:pPr>
      <w:bookmarkStart w:id="18" w:name="_Toc71298794"/>
      <w:r w:rsidRPr="00A63E07">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 xml:space="preserve">3 </w:t>
      </w:r>
      <w:r w:rsidR="00E517AF" w:rsidRPr="00A63E07">
        <w:rPr>
          <w:rFonts w:ascii="Arial" w:hAnsi="Arial" w:cs="Arial"/>
          <w:b/>
          <w:bCs/>
          <w:color w:val="000000" w:themeColor="text1"/>
          <w:sz w:val="24"/>
          <w:szCs w:val="24"/>
          <w:u w:val="single"/>
        </w:rPr>
        <w:t>Defences</w:t>
      </w:r>
      <w:bookmarkEnd w:id="18"/>
    </w:p>
    <w:p w14:paraId="54FCC21A" w14:textId="77777777" w:rsidR="00F31D45" w:rsidRPr="00D3720E" w:rsidRDefault="00F31D45" w:rsidP="00F3151A">
      <w:pPr>
        <w:spacing w:line="600" w:lineRule="auto"/>
        <w:jc w:val="both"/>
        <w:rPr>
          <w:rFonts w:ascii="Arial" w:hAnsi="Arial" w:cs="Arial"/>
          <w:b/>
          <w:bCs/>
          <w:color w:val="000000" w:themeColor="text1"/>
          <w:u w:val="single"/>
        </w:rPr>
      </w:pPr>
    </w:p>
    <w:p w14:paraId="7FAF53A8" w14:textId="4CD4D171" w:rsidR="00F02A8F" w:rsidRPr="00D3720E" w:rsidRDefault="009D376B"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I would advise that you tick the box on the ET3 form to defend the claim. </w:t>
      </w:r>
      <w:r w:rsidR="00F02A8F" w:rsidRPr="00D3720E">
        <w:rPr>
          <w:rFonts w:ascii="Arial" w:hAnsi="Arial" w:cs="Arial"/>
          <w:color w:val="000000" w:themeColor="text1"/>
        </w:rPr>
        <w:t>In order to defend yourselves from the potential claims r</w:t>
      </w:r>
      <w:r w:rsidR="00C412FB" w:rsidRPr="00D3720E">
        <w:rPr>
          <w:rFonts w:ascii="Arial" w:hAnsi="Arial" w:cs="Arial"/>
          <w:color w:val="000000" w:themeColor="text1"/>
        </w:rPr>
        <w:t>aised, I have set out below every</w:t>
      </w:r>
      <w:r w:rsidR="00F02A8F" w:rsidRPr="00D3720E">
        <w:rPr>
          <w:rFonts w:ascii="Arial" w:hAnsi="Arial" w:cs="Arial"/>
          <w:color w:val="000000" w:themeColor="text1"/>
        </w:rPr>
        <w:t xml:space="preserve"> defence for each claim made</w:t>
      </w:r>
      <w:r w:rsidRPr="00D3720E">
        <w:rPr>
          <w:rFonts w:ascii="Arial" w:hAnsi="Arial" w:cs="Arial"/>
          <w:color w:val="000000" w:themeColor="text1"/>
        </w:rPr>
        <w:t xml:space="preserve"> which is to be included on the ET3 form.  </w:t>
      </w:r>
    </w:p>
    <w:p w14:paraId="1B73B106" w14:textId="405AE5E8" w:rsidR="004A45ED" w:rsidRPr="00D3720E" w:rsidRDefault="004A45ED" w:rsidP="00F3151A">
      <w:pPr>
        <w:spacing w:line="600" w:lineRule="auto"/>
        <w:jc w:val="both"/>
        <w:rPr>
          <w:rFonts w:ascii="Arial" w:hAnsi="Arial" w:cs="Arial"/>
          <w:color w:val="000000" w:themeColor="text1"/>
        </w:rPr>
      </w:pPr>
    </w:p>
    <w:p w14:paraId="3EFC05DB" w14:textId="45D49D2F" w:rsidR="00F02A8F" w:rsidRPr="00D3720E" w:rsidRDefault="00D3720E" w:rsidP="00F3151A">
      <w:pPr>
        <w:pStyle w:val="Heading3"/>
        <w:spacing w:line="600" w:lineRule="auto"/>
        <w:jc w:val="both"/>
        <w:rPr>
          <w:rFonts w:ascii="Arial" w:hAnsi="Arial" w:cs="Arial"/>
          <w:i/>
          <w:iCs/>
          <w:color w:val="000000" w:themeColor="text1"/>
        </w:rPr>
      </w:pPr>
      <w:bookmarkStart w:id="19" w:name="_Toc71298795"/>
      <w:r w:rsidRPr="00D3720E">
        <w:rPr>
          <w:rFonts w:ascii="Arial" w:hAnsi="Arial" w:cs="Arial"/>
          <w:i/>
          <w:iCs/>
          <w:color w:val="000000" w:themeColor="text1"/>
        </w:rPr>
        <w:t>1.</w:t>
      </w:r>
      <w:r w:rsidR="00B56DBA">
        <w:rPr>
          <w:rFonts w:ascii="Arial" w:hAnsi="Arial" w:cs="Arial"/>
          <w:i/>
          <w:iCs/>
          <w:color w:val="000000" w:themeColor="text1"/>
        </w:rPr>
        <w:t>3</w:t>
      </w:r>
      <w:r w:rsidRPr="00D3720E">
        <w:rPr>
          <w:rFonts w:ascii="Arial" w:hAnsi="Arial" w:cs="Arial"/>
          <w:i/>
          <w:iCs/>
          <w:color w:val="000000" w:themeColor="text1"/>
        </w:rPr>
        <w:t xml:space="preserve">.1 </w:t>
      </w:r>
      <w:r w:rsidR="00F02A8F" w:rsidRPr="00D3720E">
        <w:rPr>
          <w:rFonts w:ascii="Arial" w:hAnsi="Arial" w:cs="Arial"/>
          <w:i/>
          <w:iCs/>
          <w:color w:val="000000" w:themeColor="text1"/>
        </w:rPr>
        <w:t>Ordinary unfair dismissal</w:t>
      </w:r>
      <w:bookmarkEnd w:id="19"/>
      <w:r w:rsidR="00F02A8F" w:rsidRPr="00D3720E">
        <w:rPr>
          <w:rFonts w:ascii="Arial" w:hAnsi="Arial" w:cs="Arial"/>
          <w:i/>
          <w:iCs/>
          <w:color w:val="000000" w:themeColor="text1"/>
        </w:rPr>
        <w:t xml:space="preserve"> </w:t>
      </w:r>
    </w:p>
    <w:p w14:paraId="65796924" w14:textId="77777777" w:rsidR="006A36D4" w:rsidRPr="00D3720E" w:rsidRDefault="006A36D4" w:rsidP="00F3151A">
      <w:pPr>
        <w:spacing w:line="600" w:lineRule="auto"/>
        <w:jc w:val="both"/>
        <w:rPr>
          <w:rFonts w:ascii="Arial" w:hAnsi="Arial" w:cs="Arial"/>
          <w:b/>
          <w:bCs/>
          <w:color w:val="000000" w:themeColor="text1"/>
          <w:u w:val="single"/>
        </w:rPr>
      </w:pPr>
    </w:p>
    <w:p w14:paraId="7DC367F6" w14:textId="02B9F635" w:rsidR="00F02A8F" w:rsidRPr="00D3720E" w:rsidRDefault="00F02A8F"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With regards to the above claim, it could be defended that there were no witnesses to support Gethin’s statement that he was provoked to push Robert. Therefore, you formed a genuine belief, based on reasonable grounds that Gethin conducted an act of gross misconduct by assaulting another member of staff in a room where important equipment</w:t>
      </w:r>
      <w:r w:rsidR="00C412FB" w:rsidRPr="00D3720E">
        <w:rPr>
          <w:rFonts w:ascii="Arial" w:hAnsi="Arial" w:cs="Arial"/>
          <w:color w:val="000000" w:themeColor="text1"/>
        </w:rPr>
        <w:t xml:space="preserve"> could have been damaged</w:t>
      </w:r>
      <w:r w:rsidRPr="00D3720E">
        <w:rPr>
          <w:rFonts w:ascii="Arial" w:hAnsi="Arial" w:cs="Arial"/>
          <w:color w:val="000000" w:themeColor="text1"/>
        </w:rPr>
        <w:t xml:space="preserve">. It may be raised as to why Robert </w:t>
      </w:r>
      <w:r w:rsidR="00583187" w:rsidRPr="00D3720E">
        <w:rPr>
          <w:rFonts w:ascii="Arial" w:hAnsi="Arial" w:cs="Arial"/>
          <w:color w:val="000000" w:themeColor="text1"/>
        </w:rPr>
        <w:t>was not disciplined. H</w:t>
      </w:r>
      <w:r w:rsidRPr="00D3720E">
        <w:rPr>
          <w:rFonts w:ascii="Arial" w:hAnsi="Arial" w:cs="Arial"/>
          <w:color w:val="000000" w:themeColor="text1"/>
        </w:rPr>
        <w:t xml:space="preserve">owever you could conclude that you had a legitimate belief that Gethin was not provoked as you </w:t>
      </w:r>
      <w:r w:rsidR="00583187" w:rsidRPr="00D3720E">
        <w:rPr>
          <w:rFonts w:ascii="Arial" w:hAnsi="Arial" w:cs="Arial"/>
          <w:color w:val="000000" w:themeColor="text1"/>
        </w:rPr>
        <w:t>have no evidence to believe otherwise</w:t>
      </w:r>
      <w:r w:rsidRPr="00D3720E">
        <w:rPr>
          <w:rFonts w:ascii="Arial" w:hAnsi="Arial" w:cs="Arial"/>
          <w:color w:val="000000" w:themeColor="text1"/>
        </w:rPr>
        <w:t xml:space="preserve">.  </w:t>
      </w:r>
    </w:p>
    <w:p w14:paraId="4C78390F" w14:textId="77777777" w:rsidR="00F02A8F" w:rsidRPr="00D3720E" w:rsidRDefault="00F02A8F" w:rsidP="00F3151A">
      <w:pPr>
        <w:spacing w:line="600" w:lineRule="auto"/>
        <w:jc w:val="both"/>
        <w:rPr>
          <w:rFonts w:ascii="Arial" w:hAnsi="Arial" w:cs="Arial"/>
          <w:b/>
          <w:bCs/>
          <w:color w:val="000000" w:themeColor="text1"/>
          <w:u w:val="single"/>
        </w:rPr>
      </w:pPr>
    </w:p>
    <w:p w14:paraId="3B31D57B" w14:textId="28C842D1" w:rsidR="00F02A8F" w:rsidRPr="00D3720E" w:rsidRDefault="00F02A8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With regards to </w:t>
      </w:r>
      <w:r w:rsidR="000124BC" w:rsidRPr="00D3720E">
        <w:rPr>
          <w:rFonts w:ascii="Arial" w:hAnsi="Arial" w:cs="Arial"/>
          <w:color w:val="000000" w:themeColor="text1"/>
        </w:rPr>
        <w:t>this claim and the process followed</w:t>
      </w:r>
      <w:r w:rsidR="00AE24B6" w:rsidRPr="00D3720E">
        <w:rPr>
          <w:rFonts w:ascii="Arial" w:hAnsi="Arial" w:cs="Arial"/>
          <w:color w:val="000000" w:themeColor="text1"/>
        </w:rPr>
        <w:t>, t</w:t>
      </w:r>
      <w:r w:rsidR="00C412FB" w:rsidRPr="00D3720E">
        <w:rPr>
          <w:rFonts w:ascii="Arial" w:hAnsi="Arial" w:cs="Arial"/>
          <w:color w:val="000000" w:themeColor="text1"/>
        </w:rPr>
        <w:t>here could be some weakness</w:t>
      </w:r>
      <w:r w:rsidR="000124BC" w:rsidRPr="00D3720E">
        <w:rPr>
          <w:rFonts w:ascii="Arial" w:hAnsi="Arial" w:cs="Arial"/>
          <w:color w:val="000000" w:themeColor="text1"/>
        </w:rPr>
        <w:t xml:space="preserve"> due to the ACAS </w:t>
      </w:r>
      <w:r w:rsidR="00B65B8A" w:rsidRPr="00D3720E">
        <w:rPr>
          <w:rFonts w:ascii="Arial" w:hAnsi="Arial" w:cs="Arial"/>
          <w:color w:val="000000" w:themeColor="text1"/>
        </w:rPr>
        <w:t>C</w:t>
      </w:r>
      <w:r w:rsidR="000124BC" w:rsidRPr="00D3720E">
        <w:rPr>
          <w:rFonts w:ascii="Arial" w:hAnsi="Arial" w:cs="Arial"/>
          <w:color w:val="000000" w:themeColor="text1"/>
        </w:rPr>
        <w:t xml:space="preserve">ode of </w:t>
      </w:r>
      <w:r w:rsidR="00897948" w:rsidRPr="00D3720E">
        <w:rPr>
          <w:rFonts w:ascii="Arial" w:hAnsi="Arial" w:cs="Arial"/>
          <w:color w:val="000000" w:themeColor="text1"/>
        </w:rPr>
        <w:t>Practice</w:t>
      </w:r>
      <w:r w:rsidR="000124BC" w:rsidRPr="00D3720E">
        <w:rPr>
          <w:rFonts w:ascii="Arial" w:hAnsi="Arial" w:cs="Arial"/>
          <w:color w:val="000000" w:themeColor="text1"/>
        </w:rPr>
        <w:t xml:space="preserve"> not being </w:t>
      </w:r>
      <w:r w:rsidR="00AE24B6" w:rsidRPr="00D3720E">
        <w:rPr>
          <w:rFonts w:ascii="Arial" w:hAnsi="Arial" w:cs="Arial"/>
          <w:color w:val="000000" w:themeColor="text1"/>
        </w:rPr>
        <w:t>followed</w:t>
      </w:r>
      <w:r w:rsidR="00583187" w:rsidRPr="00D3720E">
        <w:rPr>
          <w:rFonts w:ascii="Arial" w:hAnsi="Arial" w:cs="Arial"/>
          <w:color w:val="000000" w:themeColor="text1"/>
        </w:rPr>
        <w:t>. H</w:t>
      </w:r>
      <w:r w:rsidR="000124BC" w:rsidRPr="00D3720E">
        <w:rPr>
          <w:rFonts w:ascii="Arial" w:hAnsi="Arial" w:cs="Arial"/>
          <w:color w:val="000000" w:themeColor="text1"/>
        </w:rPr>
        <w:t xml:space="preserve">owever the above could be your defence for this claim. </w:t>
      </w:r>
      <w:r w:rsidR="00AE24B6" w:rsidRPr="00D3720E">
        <w:rPr>
          <w:rFonts w:ascii="Arial" w:hAnsi="Arial" w:cs="Arial"/>
          <w:color w:val="000000" w:themeColor="text1"/>
        </w:rPr>
        <w:t xml:space="preserve">  </w:t>
      </w:r>
    </w:p>
    <w:p w14:paraId="01D7B225" w14:textId="77777777" w:rsidR="00F02A8F" w:rsidRPr="00D3720E" w:rsidRDefault="00F02A8F" w:rsidP="00F3151A">
      <w:pPr>
        <w:spacing w:line="600" w:lineRule="auto"/>
        <w:jc w:val="both"/>
        <w:rPr>
          <w:rFonts w:ascii="Arial" w:hAnsi="Arial" w:cs="Arial"/>
          <w:b/>
          <w:bCs/>
          <w:color w:val="000000" w:themeColor="text1"/>
          <w:u w:val="single"/>
        </w:rPr>
      </w:pPr>
    </w:p>
    <w:p w14:paraId="4AD9DC7B" w14:textId="525C6FB9" w:rsidR="00F02A8F" w:rsidRPr="00D3720E" w:rsidRDefault="00D3720E" w:rsidP="00F3151A">
      <w:pPr>
        <w:pStyle w:val="Heading3"/>
        <w:spacing w:line="600" w:lineRule="auto"/>
        <w:jc w:val="both"/>
        <w:rPr>
          <w:rFonts w:ascii="Arial" w:hAnsi="Arial" w:cs="Arial"/>
          <w:i/>
          <w:iCs/>
          <w:color w:val="000000" w:themeColor="text1"/>
        </w:rPr>
      </w:pPr>
      <w:bookmarkStart w:id="20" w:name="_Toc71298796"/>
      <w:r w:rsidRPr="00D3720E">
        <w:rPr>
          <w:rFonts w:ascii="Arial" w:hAnsi="Arial" w:cs="Arial"/>
          <w:i/>
          <w:iCs/>
          <w:color w:val="000000" w:themeColor="text1"/>
        </w:rPr>
        <w:t>1.</w:t>
      </w:r>
      <w:r w:rsidR="00B56DBA">
        <w:rPr>
          <w:rFonts w:ascii="Arial" w:hAnsi="Arial" w:cs="Arial"/>
          <w:i/>
          <w:iCs/>
          <w:color w:val="000000" w:themeColor="text1"/>
        </w:rPr>
        <w:t>3</w:t>
      </w:r>
      <w:r w:rsidRPr="00D3720E">
        <w:rPr>
          <w:rFonts w:ascii="Arial" w:hAnsi="Arial" w:cs="Arial"/>
          <w:i/>
          <w:iCs/>
          <w:color w:val="000000" w:themeColor="text1"/>
        </w:rPr>
        <w:t xml:space="preserve">.2 </w:t>
      </w:r>
      <w:r w:rsidR="00F02A8F" w:rsidRPr="00D3720E">
        <w:rPr>
          <w:rFonts w:ascii="Arial" w:hAnsi="Arial" w:cs="Arial"/>
          <w:i/>
          <w:iCs/>
          <w:color w:val="000000" w:themeColor="text1"/>
        </w:rPr>
        <w:t>Wrongful dismissal</w:t>
      </w:r>
      <w:bookmarkEnd w:id="20"/>
      <w:r w:rsidR="00F02A8F" w:rsidRPr="00D3720E">
        <w:rPr>
          <w:rFonts w:ascii="Arial" w:hAnsi="Arial" w:cs="Arial"/>
          <w:i/>
          <w:iCs/>
          <w:color w:val="000000" w:themeColor="text1"/>
        </w:rPr>
        <w:t xml:space="preserve"> </w:t>
      </w:r>
    </w:p>
    <w:p w14:paraId="22EC2684" w14:textId="77777777" w:rsidR="00F02A8F" w:rsidRPr="00D3720E" w:rsidRDefault="00F02A8F" w:rsidP="00F3151A">
      <w:pPr>
        <w:spacing w:line="600" w:lineRule="auto"/>
        <w:jc w:val="both"/>
        <w:rPr>
          <w:rFonts w:ascii="Arial" w:hAnsi="Arial" w:cs="Arial"/>
          <w:b/>
          <w:bCs/>
          <w:color w:val="000000" w:themeColor="text1"/>
          <w:u w:val="single"/>
        </w:rPr>
      </w:pPr>
    </w:p>
    <w:p w14:paraId="588E598A" w14:textId="14E97881" w:rsidR="00F02A8F" w:rsidRPr="00D3720E" w:rsidRDefault="00F02A8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With regards to wrongful dismissal, your defence would be that you considered the act of misconduct to </w:t>
      </w:r>
      <w:r w:rsidR="00DA5B88" w:rsidRPr="00D3720E">
        <w:rPr>
          <w:rFonts w:ascii="Arial" w:hAnsi="Arial" w:cs="Arial"/>
          <w:color w:val="000000" w:themeColor="text1"/>
        </w:rPr>
        <w:t>be</w:t>
      </w:r>
      <w:r w:rsidRPr="00D3720E">
        <w:rPr>
          <w:rFonts w:ascii="Arial" w:hAnsi="Arial" w:cs="Arial"/>
          <w:color w:val="000000" w:themeColor="text1"/>
        </w:rPr>
        <w:t xml:space="preserve"> Gross Misconduct due to a member of staff being assaulted. Therefore, you would not owe the employee </w:t>
      </w:r>
      <w:r w:rsidR="00AE24B6" w:rsidRPr="00D3720E">
        <w:rPr>
          <w:rFonts w:ascii="Arial" w:hAnsi="Arial" w:cs="Arial"/>
          <w:color w:val="000000" w:themeColor="text1"/>
        </w:rPr>
        <w:t xml:space="preserve">their notice period, </w:t>
      </w:r>
      <w:r w:rsidRPr="00D3720E">
        <w:rPr>
          <w:rFonts w:ascii="Arial" w:hAnsi="Arial" w:cs="Arial"/>
          <w:color w:val="000000" w:themeColor="text1"/>
        </w:rPr>
        <w:t>accrued holidays or benefits</w:t>
      </w:r>
      <w:r w:rsidR="00583187" w:rsidRPr="00D3720E">
        <w:rPr>
          <w:rFonts w:ascii="Arial" w:hAnsi="Arial" w:cs="Arial"/>
          <w:color w:val="000000" w:themeColor="text1"/>
        </w:rPr>
        <w:t>. D</w:t>
      </w:r>
      <w:r w:rsidRPr="00D3720E">
        <w:rPr>
          <w:rFonts w:ascii="Arial" w:hAnsi="Arial" w:cs="Arial"/>
          <w:color w:val="000000" w:themeColor="text1"/>
        </w:rPr>
        <w:t>ue to the severity of his actions</w:t>
      </w:r>
      <w:r w:rsidR="00DA5B88" w:rsidRPr="00D3720E">
        <w:rPr>
          <w:rFonts w:ascii="Arial" w:hAnsi="Arial" w:cs="Arial"/>
          <w:color w:val="000000" w:themeColor="text1"/>
        </w:rPr>
        <w:t xml:space="preserve"> you were entitled to </w:t>
      </w:r>
      <w:r w:rsidR="00C412FB" w:rsidRPr="00D3720E">
        <w:rPr>
          <w:rFonts w:ascii="Arial" w:hAnsi="Arial" w:cs="Arial"/>
          <w:color w:val="000000" w:themeColor="text1"/>
        </w:rPr>
        <w:t>summarily dismiss</w:t>
      </w:r>
      <w:r w:rsidR="00DA5B88" w:rsidRPr="00D3720E">
        <w:rPr>
          <w:rFonts w:ascii="Arial" w:hAnsi="Arial" w:cs="Arial"/>
          <w:color w:val="000000" w:themeColor="text1"/>
        </w:rPr>
        <w:t xml:space="preserve"> i.e. without notice or payment in lieu of notice</w:t>
      </w:r>
      <w:r w:rsidR="00AE24B6" w:rsidRPr="00D3720E">
        <w:rPr>
          <w:rFonts w:ascii="Arial" w:hAnsi="Arial" w:cs="Arial"/>
          <w:color w:val="000000" w:themeColor="text1"/>
        </w:rPr>
        <w:t xml:space="preserve"> which is stated in the ACAS code o</w:t>
      </w:r>
      <w:r w:rsidR="004A45ED" w:rsidRPr="00D3720E">
        <w:rPr>
          <w:rFonts w:ascii="Arial" w:hAnsi="Arial" w:cs="Arial"/>
          <w:color w:val="000000" w:themeColor="text1"/>
        </w:rPr>
        <w:t xml:space="preserve">f </w:t>
      </w:r>
      <w:r w:rsidR="00AE24B6" w:rsidRPr="00D3720E">
        <w:rPr>
          <w:rFonts w:ascii="Arial" w:hAnsi="Arial" w:cs="Arial"/>
          <w:color w:val="000000" w:themeColor="text1"/>
        </w:rPr>
        <w:t>practi</w:t>
      </w:r>
      <w:r w:rsidR="00DA5B88" w:rsidRPr="00D3720E">
        <w:rPr>
          <w:rFonts w:ascii="Arial" w:hAnsi="Arial" w:cs="Arial"/>
          <w:color w:val="000000" w:themeColor="text1"/>
        </w:rPr>
        <w:t>c</w:t>
      </w:r>
      <w:r w:rsidR="00AE24B6" w:rsidRPr="00D3720E">
        <w:rPr>
          <w:rFonts w:ascii="Arial" w:hAnsi="Arial" w:cs="Arial"/>
          <w:color w:val="000000" w:themeColor="text1"/>
        </w:rPr>
        <w:t xml:space="preserve">e </w:t>
      </w:r>
      <w:sdt>
        <w:sdtPr>
          <w:rPr>
            <w:rFonts w:ascii="Arial" w:hAnsi="Arial" w:cs="Arial"/>
            <w:color w:val="000000" w:themeColor="text1"/>
          </w:rPr>
          <w:id w:val="1379976233"/>
          <w:citation/>
        </w:sdtPr>
        <w:sdtEndPr/>
        <w:sdtContent>
          <w:r w:rsidR="00AE24B6" w:rsidRPr="00D3720E">
            <w:rPr>
              <w:rFonts w:ascii="Arial" w:hAnsi="Arial" w:cs="Arial"/>
              <w:color w:val="000000" w:themeColor="text1"/>
            </w:rPr>
            <w:fldChar w:fldCharType="begin"/>
          </w:r>
          <w:r w:rsidR="00582F59">
            <w:rPr>
              <w:rFonts w:ascii="Arial" w:hAnsi="Arial" w:cs="Arial"/>
              <w:color w:val="000000" w:themeColor="text1"/>
            </w:rPr>
            <w:instrText xml:space="preserve">CITATION ACA21 \l 2057 </w:instrText>
          </w:r>
          <w:r w:rsidR="00AE24B6" w:rsidRPr="00D3720E">
            <w:rPr>
              <w:rFonts w:ascii="Arial" w:hAnsi="Arial" w:cs="Arial"/>
              <w:color w:val="000000" w:themeColor="text1"/>
            </w:rPr>
            <w:fldChar w:fldCharType="separate"/>
          </w:r>
          <w:r w:rsidR="00582F59" w:rsidRPr="00582F59">
            <w:rPr>
              <w:rFonts w:ascii="Arial" w:hAnsi="Arial" w:cs="Arial"/>
              <w:noProof/>
              <w:color w:val="000000" w:themeColor="text1"/>
            </w:rPr>
            <w:t>(ACAS, 2021b)</w:t>
          </w:r>
          <w:r w:rsidR="00AE24B6" w:rsidRPr="00D3720E">
            <w:rPr>
              <w:rFonts w:ascii="Arial" w:hAnsi="Arial" w:cs="Arial"/>
              <w:color w:val="000000" w:themeColor="text1"/>
            </w:rPr>
            <w:fldChar w:fldCharType="end"/>
          </w:r>
        </w:sdtContent>
      </w:sdt>
      <w:r w:rsidR="00AE24B6" w:rsidRPr="00D3720E">
        <w:rPr>
          <w:rFonts w:ascii="Arial" w:hAnsi="Arial" w:cs="Arial"/>
          <w:color w:val="000000" w:themeColor="text1"/>
        </w:rPr>
        <w:t xml:space="preserve">. </w:t>
      </w:r>
    </w:p>
    <w:p w14:paraId="680DD6D3" w14:textId="77777777" w:rsidR="00F02A8F" w:rsidRPr="00D3720E" w:rsidRDefault="00F02A8F" w:rsidP="00F3151A">
      <w:pPr>
        <w:spacing w:line="600" w:lineRule="auto"/>
        <w:jc w:val="both"/>
        <w:rPr>
          <w:rFonts w:ascii="Arial" w:hAnsi="Arial" w:cs="Arial"/>
          <w:b/>
          <w:bCs/>
          <w:color w:val="000000" w:themeColor="text1"/>
          <w:u w:val="single"/>
        </w:rPr>
      </w:pPr>
    </w:p>
    <w:p w14:paraId="75F758BB" w14:textId="3BD021BE" w:rsidR="00F02A8F" w:rsidRPr="00D3720E" w:rsidRDefault="00D3720E" w:rsidP="00F3151A">
      <w:pPr>
        <w:pStyle w:val="Heading3"/>
        <w:spacing w:line="600" w:lineRule="auto"/>
        <w:jc w:val="both"/>
        <w:rPr>
          <w:rFonts w:ascii="Arial" w:hAnsi="Arial" w:cs="Arial"/>
          <w:i/>
          <w:iCs/>
          <w:color w:val="000000" w:themeColor="text1"/>
        </w:rPr>
      </w:pPr>
      <w:bookmarkStart w:id="21" w:name="_Toc71298797"/>
      <w:r w:rsidRPr="00D3720E">
        <w:rPr>
          <w:rFonts w:ascii="Arial" w:hAnsi="Arial" w:cs="Arial"/>
          <w:i/>
          <w:iCs/>
          <w:color w:val="000000" w:themeColor="text1"/>
        </w:rPr>
        <w:t>1.</w:t>
      </w:r>
      <w:r w:rsidR="00B56DBA">
        <w:rPr>
          <w:rFonts w:ascii="Arial" w:hAnsi="Arial" w:cs="Arial"/>
          <w:i/>
          <w:iCs/>
          <w:color w:val="000000" w:themeColor="text1"/>
        </w:rPr>
        <w:t>3</w:t>
      </w:r>
      <w:r w:rsidRPr="00D3720E">
        <w:rPr>
          <w:rFonts w:ascii="Arial" w:hAnsi="Arial" w:cs="Arial"/>
          <w:i/>
          <w:iCs/>
          <w:color w:val="000000" w:themeColor="text1"/>
        </w:rPr>
        <w:t xml:space="preserve">.3 </w:t>
      </w:r>
      <w:r w:rsidR="00F02A8F" w:rsidRPr="00D3720E">
        <w:rPr>
          <w:rFonts w:ascii="Arial" w:hAnsi="Arial" w:cs="Arial"/>
          <w:i/>
          <w:iCs/>
          <w:color w:val="000000" w:themeColor="text1"/>
        </w:rPr>
        <w:t xml:space="preserve">Whistleblowing </w:t>
      </w:r>
      <w:r w:rsidR="000124BC" w:rsidRPr="00D3720E">
        <w:rPr>
          <w:rFonts w:ascii="Arial" w:hAnsi="Arial" w:cs="Arial"/>
          <w:i/>
          <w:iCs/>
          <w:color w:val="000000" w:themeColor="text1"/>
        </w:rPr>
        <w:t>&amp; H+S</w:t>
      </w:r>
      <w:bookmarkEnd w:id="21"/>
    </w:p>
    <w:p w14:paraId="2D13F658" w14:textId="77777777" w:rsidR="00F02A8F" w:rsidRPr="00D3720E" w:rsidRDefault="00F02A8F" w:rsidP="00F3151A">
      <w:pPr>
        <w:spacing w:line="600" w:lineRule="auto"/>
        <w:jc w:val="both"/>
        <w:rPr>
          <w:rFonts w:ascii="Arial" w:hAnsi="Arial" w:cs="Arial"/>
          <w:b/>
          <w:bCs/>
          <w:color w:val="000000" w:themeColor="text1"/>
          <w:u w:val="single"/>
        </w:rPr>
      </w:pPr>
    </w:p>
    <w:p w14:paraId="71DE63E9" w14:textId="021EC8F0" w:rsidR="000124BC" w:rsidRPr="00D3720E" w:rsidRDefault="000124BC"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In regards to your defence for the whistleblowing claim, you can explain how you insist that employees wear face masks by issuing signage in the building </w:t>
      </w:r>
      <w:r w:rsidR="00FF7E53" w:rsidRPr="00D3720E">
        <w:rPr>
          <w:rFonts w:ascii="Arial" w:hAnsi="Arial" w:cs="Arial"/>
          <w:color w:val="000000" w:themeColor="text1"/>
        </w:rPr>
        <w:t xml:space="preserve">in addition to </w:t>
      </w:r>
      <w:r w:rsidRPr="00D3720E">
        <w:rPr>
          <w:rFonts w:ascii="Arial" w:hAnsi="Arial" w:cs="Arial"/>
          <w:color w:val="000000" w:themeColor="text1"/>
        </w:rPr>
        <w:t>a number of communications</w:t>
      </w:r>
      <w:r w:rsidR="00FF7E53" w:rsidRPr="00D3720E">
        <w:rPr>
          <w:rFonts w:ascii="Arial" w:hAnsi="Arial" w:cs="Arial"/>
          <w:color w:val="000000" w:themeColor="text1"/>
        </w:rPr>
        <w:t xml:space="preserve"> sent out</w:t>
      </w:r>
      <w:r w:rsidRPr="00D3720E">
        <w:rPr>
          <w:rFonts w:ascii="Arial" w:hAnsi="Arial" w:cs="Arial"/>
          <w:color w:val="000000" w:themeColor="text1"/>
        </w:rPr>
        <w:t xml:space="preserve">. You should also speak with Steve with regards to whether or not Gethin </w:t>
      </w:r>
      <w:r w:rsidR="00CF15EE" w:rsidRPr="00D3720E">
        <w:rPr>
          <w:rFonts w:ascii="Arial" w:hAnsi="Arial" w:cs="Arial"/>
          <w:color w:val="000000" w:themeColor="text1"/>
        </w:rPr>
        <w:t xml:space="preserve">raised this issue as </w:t>
      </w:r>
      <w:r w:rsidRPr="00D3720E">
        <w:rPr>
          <w:rFonts w:ascii="Arial" w:hAnsi="Arial" w:cs="Arial"/>
          <w:color w:val="000000" w:themeColor="text1"/>
        </w:rPr>
        <w:t>a protected disclosure to him. If there is no evidence a disclosure was made, this could aid your defence</w:t>
      </w:r>
      <w:r w:rsidR="00CF15EE" w:rsidRPr="00D3720E">
        <w:rPr>
          <w:rFonts w:ascii="Arial" w:hAnsi="Arial" w:cs="Arial"/>
          <w:color w:val="000000" w:themeColor="text1"/>
        </w:rPr>
        <w:t>.</w:t>
      </w:r>
      <w:r w:rsidR="00897948" w:rsidRPr="00D3720E">
        <w:rPr>
          <w:rFonts w:ascii="Arial" w:hAnsi="Arial" w:cs="Arial"/>
          <w:color w:val="000000" w:themeColor="text1"/>
        </w:rPr>
        <w:t xml:space="preserve"> </w:t>
      </w:r>
      <w:r w:rsidR="00195A8C" w:rsidRPr="00D3720E">
        <w:rPr>
          <w:rFonts w:ascii="Arial" w:hAnsi="Arial" w:cs="Arial"/>
          <w:color w:val="000000" w:themeColor="text1"/>
        </w:rPr>
        <w:t xml:space="preserve"> </w:t>
      </w:r>
    </w:p>
    <w:p w14:paraId="7BABC898" w14:textId="77777777" w:rsidR="00F02A8F" w:rsidRPr="00D3720E" w:rsidRDefault="00F02A8F" w:rsidP="00F3151A">
      <w:pPr>
        <w:spacing w:line="600" w:lineRule="auto"/>
        <w:jc w:val="both"/>
        <w:rPr>
          <w:rFonts w:ascii="Arial" w:hAnsi="Arial" w:cs="Arial"/>
          <w:b/>
          <w:bCs/>
          <w:color w:val="000000" w:themeColor="text1"/>
          <w:u w:val="single"/>
        </w:rPr>
      </w:pPr>
    </w:p>
    <w:p w14:paraId="083B5F3E" w14:textId="77777777" w:rsidR="00E517AF" w:rsidRPr="00D3720E" w:rsidRDefault="00E517AF" w:rsidP="00F3151A">
      <w:pPr>
        <w:spacing w:line="600" w:lineRule="auto"/>
        <w:jc w:val="both"/>
        <w:rPr>
          <w:rFonts w:ascii="Arial" w:hAnsi="Arial" w:cs="Arial"/>
          <w:color w:val="000000" w:themeColor="text1"/>
        </w:rPr>
      </w:pPr>
    </w:p>
    <w:p w14:paraId="68C16FEA" w14:textId="58578C23" w:rsidR="00E517AF"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22" w:name="_Toc71298798"/>
      <w:r w:rsidRPr="00D3720E">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4</w:t>
      </w:r>
      <w:r w:rsidRPr="00D3720E">
        <w:rPr>
          <w:rFonts w:ascii="Arial" w:hAnsi="Arial" w:cs="Arial"/>
          <w:b/>
          <w:bCs/>
          <w:color w:val="000000" w:themeColor="text1"/>
          <w:sz w:val="24"/>
          <w:szCs w:val="24"/>
          <w:u w:val="single"/>
        </w:rPr>
        <w:t xml:space="preserve"> </w:t>
      </w:r>
      <w:r w:rsidR="00E517AF" w:rsidRPr="00D3720E">
        <w:rPr>
          <w:rFonts w:ascii="Arial" w:hAnsi="Arial" w:cs="Arial"/>
          <w:b/>
          <w:bCs/>
          <w:color w:val="000000" w:themeColor="text1"/>
          <w:sz w:val="24"/>
          <w:szCs w:val="24"/>
          <w:u w:val="single"/>
        </w:rPr>
        <w:t>Strength and weaknesses of the claim</w:t>
      </w:r>
      <w:r w:rsidRPr="00D3720E">
        <w:rPr>
          <w:rFonts w:ascii="Arial" w:hAnsi="Arial" w:cs="Arial"/>
          <w:b/>
          <w:bCs/>
          <w:color w:val="000000" w:themeColor="text1"/>
          <w:sz w:val="24"/>
          <w:szCs w:val="24"/>
          <w:u w:val="single"/>
        </w:rPr>
        <w:t>s</w:t>
      </w:r>
      <w:bookmarkEnd w:id="22"/>
      <w:r w:rsidRPr="00D3720E">
        <w:rPr>
          <w:rFonts w:ascii="Arial" w:hAnsi="Arial" w:cs="Arial"/>
          <w:b/>
          <w:bCs/>
          <w:color w:val="000000" w:themeColor="text1"/>
          <w:sz w:val="24"/>
          <w:szCs w:val="24"/>
          <w:u w:val="single"/>
        </w:rPr>
        <w:t xml:space="preserve"> </w:t>
      </w:r>
    </w:p>
    <w:p w14:paraId="39F5CF91" w14:textId="5433E0F3" w:rsidR="003566DB" w:rsidRPr="00D3720E" w:rsidRDefault="003566DB"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I have collated all information provided and weighed up </w:t>
      </w:r>
      <w:r w:rsidR="00FF7E53" w:rsidRPr="00D3720E">
        <w:rPr>
          <w:rFonts w:ascii="Arial" w:hAnsi="Arial" w:cs="Arial"/>
          <w:color w:val="000000" w:themeColor="text1"/>
        </w:rPr>
        <w:t xml:space="preserve">both </w:t>
      </w:r>
      <w:r w:rsidRPr="00D3720E">
        <w:rPr>
          <w:rFonts w:ascii="Arial" w:hAnsi="Arial" w:cs="Arial"/>
          <w:color w:val="000000" w:themeColor="text1"/>
        </w:rPr>
        <w:t>strength</w:t>
      </w:r>
      <w:r w:rsidR="00FF7E53" w:rsidRPr="00D3720E">
        <w:rPr>
          <w:rFonts w:ascii="Arial" w:hAnsi="Arial" w:cs="Arial"/>
          <w:color w:val="000000" w:themeColor="text1"/>
        </w:rPr>
        <w:t>s</w:t>
      </w:r>
      <w:r w:rsidRPr="00D3720E">
        <w:rPr>
          <w:rFonts w:ascii="Arial" w:hAnsi="Arial" w:cs="Arial"/>
          <w:color w:val="000000" w:themeColor="text1"/>
        </w:rPr>
        <w:t xml:space="preserve"> and weaknesses of the claims. </w:t>
      </w:r>
    </w:p>
    <w:p w14:paraId="2628CB6A" w14:textId="77777777" w:rsidR="003566DB" w:rsidRPr="00D3720E" w:rsidRDefault="003566DB" w:rsidP="00F3151A">
      <w:pPr>
        <w:spacing w:line="600" w:lineRule="auto"/>
        <w:jc w:val="both"/>
        <w:rPr>
          <w:rFonts w:ascii="Arial" w:hAnsi="Arial" w:cs="Arial"/>
          <w:color w:val="000000" w:themeColor="text1"/>
        </w:rPr>
      </w:pPr>
    </w:p>
    <w:p w14:paraId="46D03E43" w14:textId="4D74A23F" w:rsidR="002869CF" w:rsidRPr="00D3720E" w:rsidRDefault="00D3720E" w:rsidP="00F3151A">
      <w:pPr>
        <w:pStyle w:val="Heading3"/>
        <w:spacing w:line="600" w:lineRule="auto"/>
        <w:jc w:val="both"/>
        <w:rPr>
          <w:rFonts w:ascii="Arial" w:hAnsi="Arial" w:cs="Arial"/>
          <w:i/>
          <w:iCs/>
          <w:color w:val="000000" w:themeColor="text1"/>
        </w:rPr>
      </w:pPr>
      <w:bookmarkStart w:id="23" w:name="_Toc71298799"/>
      <w:r w:rsidRPr="00D3720E">
        <w:rPr>
          <w:rFonts w:ascii="Arial" w:hAnsi="Arial" w:cs="Arial"/>
          <w:i/>
          <w:iCs/>
          <w:color w:val="000000" w:themeColor="text1"/>
        </w:rPr>
        <w:t>1.</w:t>
      </w:r>
      <w:r w:rsidR="00B56DBA">
        <w:rPr>
          <w:rFonts w:ascii="Arial" w:hAnsi="Arial" w:cs="Arial"/>
          <w:i/>
          <w:iCs/>
          <w:color w:val="000000" w:themeColor="text1"/>
        </w:rPr>
        <w:t>4.</w:t>
      </w:r>
      <w:r w:rsidRPr="00D3720E">
        <w:rPr>
          <w:rFonts w:ascii="Arial" w:hAnsi="Arial" w:cs="Arial"/>
          <w:i/>
          <w:iCs/>
          <w:color w:val="000000" w:themeColor="text1"/>
        </w:rPr>
        <w:t xml:space="preserve">1 </w:t>
      </w:r>
      <w:r w:rsidR="002869CF" w:rsidRPr="00D3720E">
        <w:rPr>
          <w:rFonts w:ascii="Arial" w:hAnsi="Arial" w:cs="Arial"/>
          <w:i/>
          <w:iCs/>
          <w:color w:val="000000" w:themeColor="text1"/>
        </w:rPr>
        <w:t>Strengths</w:t>
      </w:r>
      <w:bookmarkEnd w:id="23"/>
      <w:r w:rsidR="002869CF" w:rsidRPr="00D3720E">
        <w:rPr>
          <w:rFonts w:ascii="Arial" w:hAnsi="Arial" w:cs="Arial"/>
          <w:i/>
          <w:iCs/>
          <w:color w:val="000000" w:themeColor="text1"/>
        </w:rPr>
        <w:t xml:space="preserve"> </w:t>
      </w:r>
    </w:p>
    <w:p w14:paraId="06105DE7" w14:textId="3092A20D" w:rsidR="003566DB" w:rsidRPr="00D3720E" w:rsidRDefault="002869C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Gethin’s disciplinary record shows </w:t>
      </w:r>
      <w:r w:rsidR="00FF7E53" w:rsidRPr="00D3720E">
        <w:rPr>
          <w:rFonts w:ascii="Arial" w:hAnsi="Arial" w:cs="Arial"/>
          <w:color w:val="000000" w:themeColor="text1"/>
        </w:rPr>
        <w:t xml:space="preserve">only </w:t>
      </w:r>
      <w:r w:rsidR="003566DB" w:rsidRPr="00D3720E">
        <w:rPr>
          <w:rFonts w:ascii="Arial" w:hAnsi="Arial" w:cs="Arial"/>
          <w:color w:val="000000" w:themeColor="text1"/>
        </w:rPr>
        <w:t>one incident on his record which was related to time keeping, therefore highlight</w:t>
      </w:r>
      <w:r w:rsidR="00B65B8A" w:rsidRPr="00D3720E">
        <w:rPr>
          <w:rFonts w:ascii="Arial" w:hAnsi="Arial" w:cs="Arial"/>
          <w:color w:val="000000" w:themeColor="text1"/>
        </w:rPr>
        <w:t>ing</w:t>
      </w:r>
      <w:r w:rsidR="003566DB" w:rsidRPr="00D3720E">
        <w:rPr>
          <w:rFonts w:ascii="Arial" w:hAnsi="Arial" w:cs="Arial"/>
          <w:color w:val="000000" w:themeColor="text1"/>
        </w:rPr>
        <w:t xml:space="preserve"> he has no other warnings on his file</w:t>
      </w:r>
      <w:r w:rsidR="00195A8C" w:rsidRPr="00D3720E">
        <w:rPr>
          <w:rFonts w:ascii="Arial" w:hAnsi="Arial" w:cs="Arial"/>
          <w:color w:val="000000" w:themeColor="text1"/>
        </w:rPr>
        <w:t xml:space="preserve"> and could be seen as a respectable employee. </w:t>
      </w:r>
      <w:r w:rsidR="00B65B8A" w:rsidRPr="00D3720E">
        <w:rPr>
          <w:rFonts w:ascii="Arial" w:hAnsi="Arial" w:cs="Arial"/>
          <w:color w:val="000000" w:themeColor="text1"/>
        </w:rPr>
        <w:t xml:space="preserve"> </w:t>
      </w:r>
      <w:r w:rsidRPr="00D3720E">
        <w:rPr>
          <w:rFonts w:ascii="Arial" w:hAnsi="Arial" w:cs="Arial"/>
          <w:color w:val="000000" w:themeColor="text1"/>
        </w:rPr>
        <w:t xml:space="preserve">  </w:t>
      </w:r>
    </w:p>
    <w:p w14:paraId="3CEF29D4" w14:textId="77777777" w:rsidR="003566DB" w:rsidRPr="00D3720E" w:rsidRDefault="003566DB" w:rsidP="00F3151A">
      <w:pPr>
        <w:spacing w:line="600" w:lineRule="auto"/>
        <w:jc w:val="both"/>
        <w:rPr>
          <w:rFonts w:ascii="Arial" w:hAnsi="Arial" w:cs="Arial"/>
          <w:color w:val="000000" w:themeColor="text1"/>
        </w:rPr>
      </w:pPr>
    </w:p>
    <w:p w14:paraId="3E248BB9" w14:textId="527F6222" w:rsidR="003566DB" w:rsidRPr="00D3720E" w:rsidRDefault="003566DB"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 xml:space="preserve">The tribunal would also take into consideration Gethin’s </w:t>
      </w:r>
      <w:r w:rsidR="00FF7E53" w:rsidRPr="00D3720E">
        <w:rPr>
          <w:rFonts w:ascii="Arial" w:hAnsi="Arial" w:cs="Arial"/>
          <w:color w:val="000000" w:themeColor="text1"/>
        </w:rPr>
        <w:t>six years’ service</w:t>
      </w:r>
      <w:r w:rsidRPr="00D3720E">
        <w:rPr>
          <w:rFonts w:ascii="Arial" w:hAnsi="Arial" w:cs="Arial"/>
          <w:color w:val="000000" w:themeColor="text1"/>
        </w:rPr>
        <w:t xml:space="preserve"> with no serious allegations made against him. </w:t>
      </w:r>
      <w:r w:rsidR="00195A8C" w:rsidRPr="00D3720E">
        <w:rPr>
          <w:rFonts w:ascii="Arial" w:hAnsi="Arial" w:cs="Arial"/>
          <w:color w:val="000000" w:themeColor="text1"/>
        </w:rPr>
        <w:t xml:space="preserve"> </w:t>
      </w:r>
      <w:r w:rsidR="00B65B8A" w:rsidRPr="00D3720E">
        <w:rPr>
          <w:rFonts w:ascii="Arial" w:hAnsi="Arial" w:cs="Arial"/>
          <w:color w:val="000000" w:themeColor="text1"/>
        </w:rPr>
        <w:t xml:space="preserve"> </w:t>
      </w:r>
      <w:r w:rsidR="001868B8" w:rsidRPr="00D3720E">
        <w:rPr>
          <w:rFonts w:ascii="Arial" w:hAnsi="Arial" w:cs="Arial"/>
          <w:color w:val="000000" w:themeColor="text1"/>
        </w:rPr>
        <w:t xml:space="preserve"> </w:t>
      </w:r>
    </w:p>
    <w:p w14:paraId="1B110CA7" w14:textId="77777777" w:rsidR="003566DB" w:rsidRPr="00D3720E" w:rsidRDefault="003566DB" w:rsidP="00F3151A">
      <w:pPr>
        <w:spacing w:line="600" w:lineRule="auto"/>
        <w:jc w:val="both"/>
        <w:rPr>
          <w:rFonts w:ascii="Arial" w:hAnsi="Arial" w:cs="Arial"/>
          <w:color w:val="000000" w:themeColor="text1"/>
        </w:rPr>
      </w:pPr>
    </w:p>
    <w:p w14:paraId="781F3157" w14:textId="4D9807C7" w:rsidR="003566DB" w:rsidRPr="00D3720E" w:rsidRDefault="003566DB" w:rsidP="00F3151A">
      <w:pPr>
        <w:spacing w:line="600" w:lineRule="auto"/>
        <w:jc w:val="both"/>
        <w:rPr>
          <w:rFonts w:ascii="Arial" w:hAnsi="Arial" w:cs="Arial"/>
          <w:color w:val="000000" w:themeColor="text1"/>
        </w:rPr>
      </w:pPr>
      <w:r w:rsidRPr="00D3720E">
        <w:rPr>
          <w:rFonts w:ascii="Arial" w:hAnsi="Arial" w:cs="Arial"/>
          <w:color w:val="000000" w:themeColor="text1"/>
        </w:rPr>
        <w:t>As the ACAS code of practi</w:t>
      </w:r>
      <w:r w:rsidR="00CF15EE" w:rsidRPr="00D3720E">
        <w:rPr>
          <w:rFonts w:ascii="Arial" w:hAnsi="Arial" w:cs="Arial"/>
          <w:color w:val="000000" w:themeColor="text1"/>
        </w:rPr>
        <w:t>c</w:t>
      </w:r>
      <w:r w:rsidRPr="00D3720E">
        <w:rPr>
          <w:rFonts w:ascii="Arial" w:hAnsi="Arial" w:cs="Arial"/>
          <w:color w:val="000000" w:themeColor="text1"/>
        </w:rPr>
        <w:t>e was not followed, this would strengthen Gethin</w:t>
      </w:r>
      <w:r w:rsidR="00195A8C" w:rsidRPr="00D3720E">
        <w:rPr>
          <w:rFonts w:ascii="Arial" w:hAnsi="Arial" w:cs="Arial"/>
          <w:color w:val="000000" w:themeColor="text1"/>
        </w:rPr>
        <w:t>’s</w:t>
      </w:r>
      <w:r w:rsidR="00202ED5" w:rsidRPr="00D3720E">
        <w:rPr>
          <w:rFonts w:ascii="Arial" w:hAnsi="Arial" w:cs="Arial"/>
          <w:color w:val="000000" w:themeColor="text1"/>
        </w:rPr>
        <w:t xml:space="preserve"> claim</w:t>
      </w:r>
      <w:r w:rsidRPr="00D3720E">
        <w:rPr>
          <w:rFonts w:ascii="Arial" w:hAnsi="Arial" w:cs="Arial"/>
          <w:color w:val="000000" w:themeColor="text1"/>
        </w:rPr>
        <w:t xml:space="preserve">. As </w:t>
      </w:r>
      <w:r w:rsidR="00294AA0" w:rsidRPr="00D3720E">
        <w:rPr>
          <w:rFonts w:ascii="Arial" w:hAnsi="Arial" w:cs="Arial"/>
          <w:color w:val="000000" w:themeColor="text1"/>
        </w:rPr>
        <w:t>afore</w:t>
      </w:r>
      <w:r w:rsidRPr="00D3720E">
        <w:rPr>
          <w:rFonts w:ascii="Arial" w:hAnsi="Arial" w:cs="Arial"/>
          <w:color w:val="000000" w:themeColor="text1"/>
        </w:rPr>
        <w:t xml:space="preserve">mentioned, </w:t>
      </w:r>
      <w:r w:rsidR="00826F2B" w:rsidRPr="00D3720E">
        <w:rPr>
          <w:rFonts w:ascii="Arial" w:hAnsi="Arial" w:cs="Arial"/>
          <w:color w:val="000000" w:themeColor="text1"/>
        </w:rPr>
        <w:t>Steve’s</w:t>
      </w:r>
      <w:r w:rsidRPr="00D3720E">
        <w:rPr>
          <w:rFonts w:ascii="Arial" w:hAnsi="Arial" w:cs="Arial"/>
          <w:color w:val="000000" w:themeColor="text1"/>
        </w:rPr>
        <w:t xml:space="preserve"> witness statement </w:t>
      </w:r>
      <w:r w:rsidR="00CF15EE" w:rsidRPr="00D3720E">
        <w:rPr>
          <w:rFonts w:ascii="Arial" w:hAnsi="Arial" w:cs="Arial"/>
          <w:color w:val="000000" w:themeColor="text1"/>
        </w:rPr>
        <w:t xml:space="preserve">could be considered as </w:t>
      </w:r>
      <w:r w:rsidR="00826F2B" w:rsidRPr="00D3720E">
        <w:rPr>
          <w:rFonts w:ascii="Arial" w:hAnsi="Arial" w:cs="Arial"/>
          <w:color w:val="000000" w:themeColor="text1"/>
        </w:rPr>
        <w:t xml:space="preserve">unreliable </w:t>
      </w:r>
      <w:r w:rsidR="00202ED5" w:rsidRPr="00D3720E">
        <w:rPr>
          <w:rFonts w:ascii="Arial" w:hAnsi="Arial" w:cs="Arial"/>
          <w:color w:val="000000" w:themeColor="text1"/>
        </w:rPr>
        <w:t xml:space="preserve">with him </w:t>
      </w:r>
      <w:r w:rsidR="00826F2B" w:rsidRPr="00D3720E">
        <w:rPr>
          <w:rFonts w:ascii="Arial" w:hAnsi="Arial" w:cs="Arial"/>
          <w:color w:val="000000" w:themeColor="text1"/>
        </w:rPr>
        <w:t xml:space="preserve">being involved in the whole </w:t>
      </w:r>
      <w:r w:rsidR="00CF15EE" w:rsidRPr="00D3720E">
        <w:rPr>
          <w:rFonts w:ascii="Arial" w:hAnsi="Arial" w:cs="Arial"/>
          <w:color w:val="000000" w:themeColor="text1"/>
        </w:rPr>
        <w:t>investigative process and having access to all other witness information</w:t>
      </w:r>
      <w:r w:rsidR="00826F2B" w:rsidRPr="00D3720E">
        <w:rPr>
          <w:rFonts w:ascii="Arial" w:hAnsi="Arial" w:cs="Arial"/>
          <w:color w:val="000000" w:themeColor="text1"/>
        </w:rPr>
        <w:t xml:space="preserve">. </w:t>
      </w:r>
      <w:r w:rsidR="00195A8C" w:rsidRPr="00D3720E">
        <w:rPr>
          <w:rFonts w:ascii="Arial" w:hAnsi="Arial" w:cs="Arial"/>
          <w:color w:val="000000" w:themeColor="text1"/>
        </w:rPr>
        <w:t xml:space="preserve">This could then lead to no </w:t>
      </w:r>
      <w:r w:rsidR="00CF15EE" w:rsidRPr="00D3720E">
        <w:rPr>
          <w:rFonts w:ascii="Arial" w:hAnsi="Arial" w:cs="Arial"/>
          <w:color w:val="000000" w:themeColor="text1"/>
        </w:rPr>
        <w:t xml:space="preserve">reliable evidence being available regarding </w:t>
      </w:r>
      <w:r w:rsidR="00195A8C" w:rsidRPr="00D3720E">
        <w:rPr>
          <w:rFonts w:ascii="Arial" w:hAnsi="Arial" w:cs="Arial"/>
          <w:color w:val="000000" w:themeColor="text1"/>
        </w:rPr>
        <w:t xml:space="preserve">the aftermath of the assault, therefore resulting in Gethin being wrongfully dismissed </w:t>
      </w:r>
      <w:r w:rsidR="00FF7E53" w:rsidRPr="00D3720E">
        <w:rPr>
          <w:rFonts w:ascii="Arial" w:hAnsi="Arial" w:cs="Arial"/>
          <w:color w:val="000000" w:themeColor="text1"/>
        </w:rPr>
        <w:t xml:space="preserve">with </w:t>
      </w:r>
      <w:r w:rsidR="00195A8C" w:rsidRPr="00D3720E">
        <w:rPr>
          <w:rFonts w:ascii="Arial" w:hAnsi="Arial" w:cs="Arial"/>
          <w:color w:val="000000" w:themeColor="text1"/>
        </w:rPr>
        <w:t xml:space="preserve">automatic unfair dismissal.     </w:t>
      </w:r>
    </w:p>
    <w:p w14:paraId="571612BD" w14:textId="77777777" w:rsidR="00826F2B" w:rsidRPr="00D3720E" w:rsidRDefault="00826F2B" w:rsidP="00F3151A">
      <w:pPr>
        <w:spacing w:line="600" w:lineRule="auto"/>
        <w:jc w:val="both"/>
        <w:rPr>
          <w:rFonts w:ascii="Arial" w:hAnsi="Arial" w:cs="Arial"/>
          <w:color w:val="000000" w:themeColor="text1"/>
        </w:rPr>
      </w:pPr>
    </w:p>
    <w:p w14:paraId="04D9D081" w14:textId="09C9F7FF" w:rsidR="00826F2B" w:rsidRPr="00D3720E" w:rsidRDefault="00D3720E" w:rsidP="00F3151A">
      <w:pPr>
        <w:pStyle w:val="Heading3"/>
        <w:spacing w:line="600" w:lineRule="auto"/>
        <w:jc w:val="both"/>
        <w:rPr>
          <w:rFonts w:ascii="Arial" w:hAnsi="Arial" w:cs="Arial"/>
          <w:i/>
          <w:iCs/>
          <w:color w:val="000000" w:themeColor="text1"/>
        </w:rPr>
      </w:pPr>
      <w:bookmarkStart w:id="24" w:name="_Toc71298800"/>
      <w:r w:rsidRPr="00D3720E">
        <w:rPr>
          <w:rFonts w:ascii="Arial" w:hAnsi="Arial" w:cs="Arial"/>
          <w:i/>
          <w:iCs/>
          <w:color w:val="000000" w:themeColor="text1"/>
        </w:rPr>
        <w:t>1.</w:t>
      </w:r>
      <w:r w:rsidR="00B56DBA">
        <w:rPr>
          <w:rFonts w:ascii="Arial" w:hAnsi="Arial" w:cs="Arial"/>
          <w:i/>
          <w:iCs/>
          <w:color w:val="000000" w:themeColor="text1"/>
        </w:rPr>
        <w:t>4</w:t>
      </w:r>
      <w:r w:rsidRPr="00D3720E">
        <w:rPr>
          <w:rFonts w:ascii="Arial" w:hAnsi="Arial" w:cs="Arial"/>
          <w:i/>
          <w:iCs/>
          <w:color w:val="000000" w:themeColor="text1"/>
        </w:rPr>
        <w:t xml:space="preserve">.2 </w:t>
      </w:r>
      <w:r w:rsidR="00826F2B" w:rsidRPr="00D3720E">
        <w:rPr>
          <w:rFonts w:ascii="Arial" w:hAnsi="Arial" w:cs="Arial"/>
          <w:i/>
          <w:iCs/>
          <w:color w:val="000000" w:themeColor="text1"/>
        </w:rPr>
        <w:t>Weaknesses</w:t>
      </w:r>
      <w:bookmarkEnd w:id="24"/>
      <w:r w:rsidR="00BB32C4" w:rsidRPr="00D3720E">
        <w:rPr>
          <w:rFonts w:ascii="Arial" w:hAnsi="Arial" w:cs="Arial"/>
          <w:i/>
          <w:iCs/>
          <w:color w:val="000000" w:themeColor="text1"/>
        </w:rPr>
        <w:t xml:space="preserve"> </w:t>
      </w:r>
    </w:p>
    <w:p w14:paraId="3320914C" w14:textId="77777777" w:rsidR="00826F2B" w:rsidRPr="00D3720E" w:rsidRDefault="00826F2B" w:rsidP="00F3151A">
      <w:pPr>
        <w:spacing w:line="600" w:lineRule="auto"/>
        <w:jc w:val="both"/>
        <w:rPr>
          <w:rFonts w:ascii="Arial" w:hAnsi="Arial" w:cs="Arial"/>
          <w:i/>
          <w:iCs/>
          <w:color w:val="000000" w:themeColor="text1"/>
          <w:u w:val="single"/>
        </w:rPr>
      </w:pPr>
    </w:p>
    <w:p w14:paraId="0372DF70" w14:textId="3594B299" w:rsidR="00826F2B" w:rsidRDefault="001868B8" w:rsidP="00F3151A">
      <w:pPr>
        <w:spacing w:line="600" w:lineRule="auto"/>
        <w:jc w:val="both"/>
        <w:rPr>
          <w:rFonts w:ascii="Arial" w:hAnsi="Arial" w:cs="Arial"/>
          <w:color w:val="000000" w:themeColor="text1"/>
        </w:rPr>
      </w:pPr>
      <w:r w:rsidRPr="00D3720E">
        <w:rPr>
          <w:rFonts w:ascii="Arial" w:hAnsi="Arial" w:cs="Arial"/>
          <w:color w:val="000000" w:themeColor="text1"/>
        </w:rPr>
        <w:t>T</w:t>
      </w:r>
      <w:r w:rsidR="00202ED5" w:rsidRPr="00D3720E">
        <w:rPr>
          <w:rFonts w:ascii="Arial" w:hAnsi="Arial" w:cs="Arial"/>
          <w:color w:val="000000" w:themeColor="text1"/>
        </w:rPr>
        <w:t xml:space="preserve">here were no witnesses to </w:t>
      </w:r>
      <w:r w:rsidR="00826F2B" w:rsidRPr="00D3720E">
        <w:rPr>
          <w:rFonts w:ascii="Arial" w:hAnsi="Arial" w:cs="Arial"/>
          <w:color w:val="000000" w:themeColor="text1"/>
        </w:rPr>
        <w:t>the altercation between Robert and Gethin. There is no proof to support Gethin’s statement on his ET1 form stating he was provoked, therefore there is no evidence to s</w:t>
      </w:r>
      <w:r w:rsidR="00202ED5" w:rsidRPr="00D3720E">
        <w:rPr>
          <w:rFonts w:ascii="Arial" w:hAnsi="Arial" w:cs="Arial"/>
          <w:color w:val="000000" w:themeColor="text1"/>
        </w:rPr>
        <w:t>upport that Gethin was provoked</w:t>
      </w:r>
      <w:r w:rsidR="00B42133">
        <w:rPr>
          <w:rFonts w:ascii="Arial" w:hAnsi="Arial" w:cs="Arial"/>
          <w:color w:val="000000" w:themeColor="text1"/>
        </w:rPr>
        <w:t>, I</w:t>
      </w:r>
      <w:r w:rsidR="00202ED5" w:rsidRPr="00D3720E">
        <w:rPr>
          <w:rFonts w:ascii="Arial" w:hAnsi="Arial" w:cs="Arial"/>
          <w:color w:val="000000" w:themeColor="text1"/>
        </w:rPr>
        <w:t>t is</w:t>
      </w:r>
      <w:r w:rsidR="00826F2B" w:rsidRPr="00D3720E">
        <w:rPr>
          <w:rFonts w:ascii="Arial" w:hAnsi="Arial" w:cs="Arial"/>
          <w:color w:val="000000" w:themeColor="text1"/>
        </w:rPr>
        <w:t xml:space="preserve"> only his word.  </w:t>
      </w:r>
    </w:p>
    <w:p w14:paraId="249468BB" w14:textId="77777777" w:rsidR="008C1C7E" w:rsidRPr="00D3720E" w:rsidRDefault="008C1C7E" w:rsidP="00F3151A">
      <w:pPr>
        <w:spacing w:line="600" w:lineRule="auto"/>
        <w:jc w:val="both"/>
        <w:rPr>
          <w:rFonts w:ascii="Arial" w:hAnsi="Arial" w:cs="Arial"/>
          <w:color w:val="000000" w:themeColor="text1"/>
        </w:rPr>
      </w:pPr>
    </w:p>
    <w:p w14:paraId="255E06C6" w14:textId="4D7C4F33" w:rsidR="00E517AF"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25" w:name="_Toc71298801"/>
      <w:r w:rsidRPr="00D3720E">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5</w:t>
      </w:r>
      <w:r w:rsidRPr="00D3720E">
        <w:rPr>
          <w:rFonts w:ascii="Arial" w:hAnsi="Arial" w:cs="Arial"/>
          <w:b/>
          <w:bCs/>
          <w:color w:val="000000" w:themeColor="text1"/>
          <w:sz w:val="24"/>
          <w:szCs w:val="24"/>
          <w:u w:val="single"/>
        </w:rPr>
        <w:t xml:space="preserve"> </w:t>
      </w:r>
      <w:r w:rsidR="00205C84" w:rsidRPr="00D3720E">
        <w:rPr>
          <w:rFonts w:ascii="Arial" w:hAnsi="Arial" w:cs="Arial"/>
          <w:b/>
          <w:bCs/>
          <w:color w:val="000000" w:themeColor="text1"/>
          <w:sz w:val="24"/>
          <w:szCs w:val="24"/>
          <w:u w:val="single"/>
        </w:rPr>
        <w:t>R</w:t>
      </w:r>
      <w:r w:rsidR="00E517AF" w:rsidRPr="00D3720E">
        <w:rPr>
          <w:rFonts w:ascii="Arial" w:hAnsi="Arial" w:cs="Arial"/>
          <w:b/>
          <w:bCs/>
          <w:color w:val="000000" w:themeColor="text1"/>
          <w:sz w:val="24"/>
          <w:szCs w:val="24"/>
          <w:u w:val="single"/>
        </w:rPr>
        <w:t>emedies</w:t>
      </w:r>
      <w:bookmarkEnd w:id="25"/>
      <w:r w:rsidR="00E517AF" w:rsidRPr="00D3720E">
        <w:rPr>
          <w:rFonts w:ascii="Arial" w:hAnsi="Arial" w:cs="Arial"/>
          <w:b/>
          <w:bCs/>
          <w:color w:val="000000" w:themeColor="text1"/>
          <w:sz w:val="24"/>
          <w:szCs w:val="24"/>
          <w:u w:val="single"/>
        </w:rPr>
        <w:t xml:space="preserve"> </w:t>
      </w:r>
      <w:r w:rsidR="00205C84" w:rsidRPr="00D3720E">
        <w:rPr>
          <w:rFonts w:ascii="Arial" w:hAnsi="Arial" w:cs="Arial"/>
          <w:b/>
          <w:bCs/>
          <w:color w:val="000000" w:themeColor="text1"/>
          <w:sz w:val="24"/>
          <w:szCs w:val="24"/>
          <w:u w:val="single"/>
        </w:rPr>
        <w:t xml:space="preserve"> </w:t>
      </w:r>
      <w:r w:rsidR="00B42133">
        <w:rPr>
          <w:rFonts w:ascii="Arial" w:hAnsi="Arial" w:cs="Arial"/>
          <w:b/>
          <w:bCs/>
          <w:color w:val="000000" w:themeColor="text1"/>
          <w:sz w:val="24"/>
          <w:szCs w:val="24"/>
          <w:u w:val="single"/>
        </w:rPr>
        <w:t xml:space="preserve"> </w:t>
      </w:r>
    </w:p>
    <w:p w14:paraId="23369A4C" w14:textId="77777777" w:rsidR="008E686C" w:rsidRPr="00D3720E" w:rsidRDefault="008E686C" w:rsidP="00F3151A">
      <w:pPr>
        <w:spacing w:line="600" w:lineRule="auto"/>
        <w:jc w:val="both"/>
        <w:rPr>
          <w:rFonts w:ascii="Arial" w:hAnsi="Arial" w:cs="Arial"/>
          <w:color w:val="000000" w:themeColor="text1"/>
        </w:rPr>
      </w:pPr>
    </w:p>
    <w:p w14:paraId="00CA0A37" w14:textId="666A0071" w:rsidR="008E686C" w:rsidRPr="00D3720E" w:rsidRDefault="008E686C"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There are three remedies Gethin could go for if he were successful </w:t>
      </w:r>
      <w:r w:rsidR="00195A8C" w:rsidRPr="00D3720E">
        <w:rPr>
          <w:rFonts w:ascii="Arial" w:hAnsi="Arial" w:cs="Arial"/>
          <w:color w:val="000000" w:themeColor="text1"/>
        </w:rPr>
        <w:t xml:space="preserve">in his claims </w:t>
      </w:r>
      <w:r w:rsidRPr="00D3720E">
        <w:rPr>
          <w:rFonts w:ascii="Arial" w:hAnsi="Arial" w:cs="Arial"/>
          <w:color w:val="000000" w:themeColor="text1"/>
        </w:rPr>
        <w:t xml:space="preserve">which are highlighted in the </w:t>
      </w:r>
      <w:r w:rsidRPr="00D3720E">
        <w:rPr>
          <w:rFonts w:ascii="Arial" w:hAnsi="Arial" w:cs="Arial"/>
          <w:i/>
          <w:color w:val="000000" w:themeColor="text1"/>
        </w:rPr>
        <w:t>ERA</w:t>
      </w:r>
      <w:r w:rsidRPr="00D3720E">
        <w:rPr>
          <w:rFonts w:ascii="Arial" w:hAnsi="Arial" w:cs="Arial"/>
          <w:color w:val="000000" w:themeColor="text1"/>
        </w:rPr>
        <w:t xml:space="preserve"> </w:t>
      </w:r>
      <w:sdt>
        <w:sdtPr>
          <w:rPr>
            <w:rFonts w:ascii="Arial" w:hAnsi="Arial" w:cs="Arial"/>
            <w:color w:val="000000" w:themeColor="text1"/>
          </w:rPr>
          <w:id w:val="1098750672"/>
          <w:citation/>
        </w:sdtPr>
        <w:sdtEndPr/>
        <w:sdtContent>
          <w:r w:rsidR="006A36D4" w:rsidRPr="00D3720E">
            <w:rPr>
              <w:rFonts w:ascii="Arial" w:hAnsi="Arial" w:cs="Arial"/>
              <w:color w:val="000000" w:themeColor="text1"/>
            </w:rPr>
            <w:fldChar w:fldCharType="begin"/>
          </w:r>
          <w:r w:rsidR="00582F59">
            <w:rPr>
              <w:rFonts w:ascii="Arial" w:hAnsi="Arial" w:cs="Arial"/>
              <w:color w:val="000000" w:themeColor="text1"/>
            </w:rPr>
            <w:instrText xml:space="preserve">CITATION Leg6d \n  \t  \l 2057 </w:instrText>
          </w:r>
          <w:r w:rsidR="006A36D4" w:rsidRPr="00D3720E">
            <w:rPr>
              <w:rFonts w:ascii="Arial" w:hAnsi="Arial" w:cs="Arial"/>
              <w:color w:val="000000" w:themeColor="text1"/>
            </w:rPr>
            <w:fldChar w:fldCharType="separate"/>
          </w:r>
          <w:r w:rsidR="00582F59" w:rsidRPr="00582F59">
            <w:rPr>
              <w:rFonts w:ascii="Arial" w:hAnsi="Arial" w:cs="Arial"/>
              <w:noProof/>
              <w:color w:val="000000" w:themeColor="text1"/>
            </w:rPr>
            <w:t>(1996b)</w:t>
          </w:r>
          <w:r w:rsidR="006A36D4" w:rsidRPr="00D3720E">
            <w:rPr>
              <w:rFonts w:ascii="Arial" w:hAnsi="Arial" w:cs="Arial"/>
              <w:color w:val="000000" w:themeColor="text1"/>
            </w:rPr>
            <w:fldChar w:fldCharType="end"/>
          </w:r>
        </w:sdtContent>
      </w:sdt>
      <w:r w:rsidR="00FC10D5" w:rsidRPr="00D3720E">
        <w:rPr>
          <w:rFonts w:ascii="Arial" w:hAnsi="Arial" w:cs="Arial"/>
          <w:color w:val="000000" w:themeColor="text1"/>
        </w:rPr>
        <w:t xml:space="preserve"> </w:t>
      </w:r>
      <w:r w:rsidRPr="00D3720E">
        <w:rPr>
          <w:rFonts w:ascii="Arial" w:hAnsi="Arial" w:cs="Arial"/>
          <w:i/>
          <w:color w:val="000000" w:themeColor="text1"/>
        </w:rPr>
        <w:t>Section 123</w:t>
      </w:r>
      <w:r w:rsidRPr="00D3720E">
        <w:rPr>
          <w:rFonts w:ascii="Arial" w:hAnsi="Arial" w:cs="Arial"/>
          <w:color w:val="000000" w:themeColor="text1"/>
        </w:rPr>
        <w:t xml:space="preserve">, these are: </w:t>
      </w:r>
      <w:r w:rsidR="006A36D4" w:rsidRPr="00D3720E">
        <w:rPr>
          <w:rFonts w:ascii="Arial" w:hAnsi="Arial" w:cs="Arial"/>
          <w:color w:val="000000" w:themeColor="text1"/>
        </w:rPr>
        <w:t xml:space="preserve">  </w:t>
      </w:r>
      <w:r w:rsidR="00195A8C" w:rsidRPr="00D3720E">
        <w:rPr>
          <w:rFonts w:ascii="Arial" w:hAnsi="Arial" w:cs="Arial"/>
          <w:color w:val="000000" w:themeColor="text1"/>
        </w:rPr>
        <w:t xml:space="preserve"> </w:t>
      </w:r>
    </w:p>
    <w:p w14:paraId="61F680B9" w14:textId="77777777" w:rsidR="008E686C" w:rsidRPr="00D3720E" w:rsidRDefault="008E686C" w:rsidP="00F3151A">
      <w:pPr>
        <w:spacing w:line="600" w:lineRule="auto"/>
        <w:jc w:val="both"/>
        <w:rPr>
          <w:rFonts w:ascii="Arial" w:hAnsi="Arial" w:cs="Arial"/>
          <w:color w:val="000000" w:themeColor="text1"/>
        </w:rPr>
      </w:pPr>
    </w:p>
    <w:p w14:paraId="48B52182" w14:textId="77777777" w:rsidR="008E686C" w:rsidRPr="00D3720E" w:rsidRDefault="008E686C" w:rsidP="00F3151A">
      <w:pPr>
        <w:pStyle w:val="ListParagraph"/>
        <w:numPr>
          <w:ilvl w:val="0"/>
          <w:numId w:val="1"/>
        </w:numPr>
        <w:spacing w:line="600" w:lineRule="auto"/>
        <w:jc w:val="both"/>
        <w:rPr>
          <w:rFonts w:ascii="Arial" w:hAnsi="Arial" w:cs="Arial"/>
          <w:color w:val="000000" w:themeColor="text1"/>
        </w:rPr>
      </w:pPr>
      <w:r w:rsidRPr="00D3720E">
        <w:rPr>
          <w:rFonts w:ascii="Arial" w:hAnsi="Arial" w:cs="Arial"/>
          <w:color w:val="000000" w:themeColor="text1"/>
        </w:rPr>
        <w:t xml:space="preserve">Reinstatement </w:t>
      </w:r>
    </w:p>
    <w:p w14:paraId="67D35789" w14:textId="77777777" w:rsidR="008E686C" w:rsidRPr="00D3720E" w:rsidRDefault="008E686C" w:rsidP="00F3151A">
      <w:pPr>
        <w:pStyle w:val="ListParagraph"/>
        <w:numPr>
          <w:ilvl w:val="0"/>
          <w:numId w:val="1"/>
        </w:numPr>
        <w:spacing w:line="600" w:lineRule="auto"/>
        <w:jc w:val="both"/>
        <w:rPr>
          <w:rFonts w:ascii="Arial" w:hAnsi="Arial" w:cs="Arial"/>
          <w:color w:val="000000" w:themeColor="text1"/>
        </w:rPr>
      </w:pPr>
      <w:r w:rsidRPr="00D3720E">
        <w:rPr>
          <w:rFonts w:ascii="Arial" w:hAnsi="Arial" w:cs="Arial"/>
          <w:color w:val="000000" w:themeColor="text1"/>
        </w:rPr>
        <w:t xml:space="preserve">Reengagement  </w:t>
      </w:r>
    </w:p>
    <w:p w14:paraId="31D1FE68" w14:textId="77777777" w:rsidR="008E686C" w:rsidRPr="00D3720E" w:rsidRDefault="008E686C" w:rsidP="00F3151A">
      <w:pPr>
        <w:pStyle w:val="ListParagraph"/>
        <w:numPr>
          <w:ilvl w:val="0"/>
          <w:numId w:val="1"/>
        </w:numPr>
        <w:spacing w:line="600" w:lineRule="auto"/>
        <w:jc w:val="both"/>
        <w:rPr>
          <w:rFonts w:ascii="Arial" w:hAnsi="Arial" w:cs="Arial"/>
          <w:color w:val="000000" w:themeColor="text1"/>
        </w:rPr>
      </w:pPr>
      <w:r w:rsidRPr="00D3720E">
        <w:rPr>
          <w:rFonts w:ascii="Arial" w:hAnsi="Arial" w:cs="Arial"/>
          <w:color w:val="000000" w:themeColor="text1"/>
        </w:rPr>
        <w:t xml:space="preserve">Compensation </w:t>
      </w:r>
    </w:p>
    <w:p w14:paraId="6019BB3D" w14:textId="77777777" w:rsidR="008E686C" w:rsidRPr="00D3720E" w:rsidRDefault="008E686C" w:rsidP="00F3151A">
      <w:pPr>
        <w:spacing w:line="600" w:lineRule="auto"/>
        <w:jc w:val="both"/>
        <w:rPr>
          <w:rFonts w:ascii="Arial" w:hAnsi="Arial" w:cs="Arial"/>
          <w:color w:val="000000" w:themeColor="text1"/>
        </w:rPr>
      </w:pPr>
    </w:p>
    <w:p w14:paraId="5630FCBC" w14:textId="536762FD" w:rsidR="008E686C" w:rsidRPr="00D3720E" w:rsidRDefault="008E686C"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With regards to reinstatement and reengagement, the tribunal </w:t>
      </w:r>
      <w:r w:rsidR="00DE48DA" w:rsidRPr="00D3720E">
        <w:rPr>
          <w:rFonts w:ascii="Arial" w:hAnsi="Arial" w:cs="Arial"/>
          <w:color w:val="000000" w:themeColor="text1"/>
        </w:rPr>
        <w:t xml:space="preserve">will look into whether the working relationship has already broken down and whether it is </w:t>
      </w:r>
      <w:r w:rsidR="00897948" w:rsidRPr="00D3720E">
        <w:rPr>
          <w:rFonts w:ascii="Arial" w:hAnsi="Arial" w:cs="Arial"/>
          <w:color w:val="000000" w:themeColor="text1"/>
        </w:rPr>
        <w:t>reasonably</w:t>
      </w:r>
      <w:r w:rsidR="00DE48DA" w:rsidRPr="00D3720E">
        <w:rPr>
          <w:rFonts w:ascii="Arial" w:hAnsi="Arial" w:cs="Arial"/>
          <w:color w:val="000000" w:themeColor="text1"/>
        </w:rPr>
        <w:t xml:space="preserve"> practical for the employee to return to his employer. The tribunal wil</w:t>
      </w:r>
      <w:r w:rsidR="00FF7E53" w:rsidRPr="00D3720E">
        <w:rPr>
          <w:rFonts w:ascii="Arial" w:hAnsi="Arial" w:cs="Arial"/>
          <w:color w:val="000000" w:themeColor="text1"/>
        </w:rPr>
        <w:t>l also consider if there is place</w:t>
      </w:r>
      <w:r w:rsidR="00DE48DA" w:rsidRPr="00D3720E">
        <w:rPr>
          <w:rFonts w:ascii="Arial" w:hAnsi="Arial" w:cs="Arial"/>
          <w:color w:val="000000" w:themeColor="text1"/>
        </w:rPr>
        <w:t xml:space="preserve"> for the employee and whether the employee has obtained a new job. The ET1 in which Gethin filled out stipulate</w:t>
      </w:r>
      <w:r w:rsidR="00F02A8F" w:rsidRPr="00D3720E">
        <w:rPr>
          <w:rFonts w:ascii="Arial" w:hAnsi="Arial" w:cs="Arial"/>
          <w:color w:val="000000" w:themeColor="text1"/>
        </w:rPr>
        <w:t xml:space="preserve">s he has chosen reinstatement and compensation. </w:t>
      </w:r>
      <w:r w:rsidR="00897948" w:rsidRPr="00D3720E">
        <w:rPr>
          <w:rFonts w:ascii="Arial" w:hAnsi="Arial" w:cs="Arial"/>
          <w:color w:val="000000" w:themeColor="text1"/>
        </w:rPr>
        <w:t xml:space="preserve"> </w:t>
      </w:r>
    </w:p>
    <w:p w14:paraId="305C8F84" w14:textId="77777777" w:rsidR="00DE48DA" w:rsidRPr="00D3720E" w:rsidRDefault="00DE48DA" w:rsidP="00F3151A">
      <w:pPr>
        <w:spacing w:line="600" w:lineRule="auto"/>
        <w:jc w:val="both"/>
        <w:rPr>
          <w:rFonts w:ascii="Arial" w:hAnsi="Arial" w:cs="Arial"/>
          <w:color w:val="000000" w:themeColor="text1"/>
        </w:rPr>
      </w:pPr>
    </w:p>
    <w:p w14:paraId="69FA7EE9" w14:textId="77777777" w:rsidR="00DE48DA" w:rsidRPr="00D3720E" w:rsidRDefault="00DE48DA" w:rsidP="00F3151A">
      <w:pPr>
        <w:spacing w:line="600" w:lineRule="auto"/>
        <w:jc w:val="both"/>
        <w:rPr>
          <w:rFonts w:ascii="Arial" w:hAnsi="Arial" w:cs="Arial"/>
          <w:color w:val="000000" w:themeColor="text1"/>
        </w:rPr>
      </w:pPr>
      <w:r w:rsidRPr="00D3720E">
        <w:rPr>
          <w:rFonts w:ascii="Arial" w:hAnsi="Arial" w:cs="Arial"/>
          <w:color w:val="000000" w:themeColor="text1"/>
        </w:rPr>
        <w:t>If the above remedies are ruled out, the tribunal will look into compensation</w:t>
      </w:r>
      <w:r w:rsidR="006A36D4" w:rsidRPr="00D3720E">
        <w:rPr>
          <w:rFonts w:ascii="Arial" w:hAnsi="Arial" w:cs="Arial"/>
          <w:color w:val="000000" w:themeColor="text1"/>
        </w:rPr>
        <w:t xml:space="preserve"> as a remedy</w:t>
      </w:r>
      <w:r w:rsidRPr="00D3720E">
        <w:rPr>
          <w:rFonts w:ascii="Arial" w:hAnsi="Arial" w:cs="Arial"/>
          <w:color w:val="000000" w:themeColor="text1"/>
        </w:rPr>
        <w:t xml:space="preserve">. </w:t>
      </w:r>
      <w:r w:rsidR="006A36D4" w:rsidRPr="00D3720E">
        <w:rPr>
          <w:rFonts w:ascii="Arial" w:hAnsi="Arial" w:cs="Arial"/>
          <w:color w:val="000000" w:themeColor="text1"/>
        </w:rPr>
        <w:t xml:space="preserve"> </w:t>
      </w:r>
    </w:p>
    <w:p w14:paraId="49E3A72E" w14:textId="2618FDF4" w:rsidR="00E517AF" w:rsidRPr="00D3720E" w:rsidRDefault="00E517AF" w:rsidP="00F3151A">
      <w:pPr>
        <w:spacing w:line="600" w:lineRule="auto"/>
        <w:jc w:val="both"/>
        <w:rPr>
          <w:rFonts w:ascii="Arial" w:hAnsi="Arial" w:cs="Arial"/>
          <w:b/>
          <w:bCs/>
          <w:color w:val="000000" w:themeColor="text1"/>
          <w:u w:val="single"/>
        </w:rPr>
      </w:pPr>
    </w:p>
    <w:p w14:paraId="3D917730" w14:textId="5063A7C4" w:rsidR="00E517AF"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26" w:name="_Toc71298802"/>
      <w:r w:rsidRPr="00D3720E">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6</w:t>
      </w:r>
      <w:r w:rsidRPr="00D3720E">
        <w:rPr>
          <w:rFonts w:ascii="Arial" w:hAnsi="Arial" w:cs="Arial"/>
          <w:b/>
          <w:bCs/>
          <w:color w:val="000000" w:themeColor="text1"/>
          <w:sz w:val="24"/>
          <w:szCs w:val="24"/>
          <w:u w:val="single"/>
        </w:rPr>
        <w:t xml:space="preserve"> </w:t>
      </w:r>
      <w:r w:rsidR="00E517AF" w:rsidRPr="00D3720E">
        <w:rPr>
          <w:rFonts w:ascii="Arial" w:hAnsi="Arial" w:cs="Arial"/>
          <w:b/>
          <w:bCs/>
          <w:color w:val="000000" w:themeColor="text1"/>
          <w:sz w:val="24"/>
          <w:szCs w:val="24"/>
          <w:u w:val="single"/>
        </w:rPr>
        <w:t>Financial award</w:t>
      </w:r>
      <w:bookmarkEnd w:id="26"/>
      <w:r w:rsidR="00E517AF" w:rsidRPr="00D3720E">
        <w:rPr>
          <w:rFonts w:ascii="Arial" w:hAnsi="Arial" w:cs="Arial"/>
          <w:b/>
          <w:bCs/>
          <w:color w:val="000000" w:themeColor="text1"/>
          <w:sz w:val="24"/>
          <w:szCs w:val="24"/>
          <w:u w:val="single"/>
        </w:rPr>
        <w:t xml:space="preserve"> </w:t>
      </w:r>
    </w:p>
    <w:p w14:paraId="1096405C" w14:textId="77777777" w:rsidR="00DE48DA" w:rsidRPr="00D3720E" w:rsidRDefault="00DE48DA" w:rsidP="00F3151A">
      <w:pPr>
        <w:spacing w:line="600" w:lineRule="auto"/>
        <w:jc w:val="both"/>
        <w:rPr>
          <w:rFonts w:ascii="Arial" w:hAnsi="Arial" w:cs="Arial"/>
          <w:b/>
          <w:bCs/>
          <w:color w:val="000000" w:themeColor="text1"/>
          <w:u w:val="single"/>
        </w:rPr>
      </w:pPr>
    </w:p>
    <w:p w14:paraId="17F27843" w14:textId="0B49B4F9" w:rsidR="00637BC1" w:rsidRPr="00D3720E" w:rsidRDefault="00DE48DA" w:rsidP="00F3151A">
      <w:pPr>
        <w:spacing w:line="600" w:lineRule="auto"/>
        <w:jc w:val="both"/>
        <w:rPr>
          <w:rFonts w:ascii="Arial" w:hAnsi="Arial" w:cs="Arial"/>
          <w:color w:val="000000" w:themeColor="text1"/>
        </w:rPr>
      </w:pPr>
      <w:r w:rsidRPr="00D3720E">
        <w:rPr>
          <w:rFonts w:ascii="Arial" w:hAnsi="Arial" w:cs="Arial"/>
          <w:color w:val="000000" w:themeColor="text1"/>
        </w:rPr>
        <w:t>If Gethin w</w:t>
      </w:r>
      <w:r w:rsidR="00637BC1" w:rsidRPr="00D3720E">
        <w:rPr>
          <w:rFonts w:ascii="Arial" w:hAnsi="Arial" w:cs="Arial"/>
          <w:color w:val="000000" w:themeColor="text1"/>
        </w:rPr>
        <w:t>ere</w:t>
      </w:r>
      <w:r w:rsidRPr="00D3720E">
        <w:rPr>
          <w:rFonts w:ascii="Arial" w:hAnsi="Arial" w:cs="Arial"/>
          <w:color w:val="000000" w:themeColor="text1"/>
        </w:rPr>
        <w:t xml:space="preserve"> to be successful in his claims and </w:t>
      </w:r>
      <w:r w:rsidR="00F02A8F" w:rsidRPr="00D3720E">
        <w:rPr>
          <w:rFonts w:ascii="Arial" w:hAnsi="Arial" w:cs="Arial"/>
          <w:color w:val="000000" w:themeColor="text1"/>
        </w:rPr>
        <w:t xml:space="preserve">the tribunal awarded him the </w:t>
      </w:r>
      <w:r w:rsidRPr="00D3720E">
        <w:rPr>
          <w:rFonts w:ascii="Arial" w:hAnsi="Arial" w:cs="Arial"/>
          <w:color w:val="000000" w:themeColor="text1"/>
        </w:rPr>
        <w:t>compensation re</w:t>
      </w:r>
      <w:r w:rsidR="000F1310" w:rsidRPr="00D3720E">
        <w:rPr>
          <w:rFonts w:ascii="Arial" w:hAnsi="Arial" w:cs="Arial"/>
          <w:color w:val="000000" w:themeColor="text1"/>
        </w:rPr>
        <w:t>medy, it would be considered</w:t>
      </w:r>
      <w:r w:rsidR="00FF7E53" w:rsidRPr="00D3720E">
        <w:rPr>
          <w:rFonts w:ascii="Arial" w:hAnsi="Arial" w:cs="Arial"/>
          <w:color w:val="000000" w:themeColor="text1"/>
        </w:rPr>
        <w:t xml:space="preserve"> in</w:t>
      </w:r>
      <w:r w:rsidRPr="00D3720E">
        <w:rPr>
          <w:rFonts w:ascii="Arial" w:hAnsi="Arial" w:cs="Arial"/>
          <w:color w:val="000000" w:themeColor="text1"/>
        </w:rPr>
        <w:t xml:space="preserve"> two sections</w:t>
      </w:r>
      <w:r w:rsidR="00637BC1" w:rsidRPr="00D3720E">
        <w:rPr>
          <w:rFonts w:ascii="Arial" w:hAnsi="Arial" w:cs="Arial"/>
          <w:color w:val="000000" w:themeColor="text1"/>
        </w:rPr>
        <w:t xml:space="preserve"> </w:t>
      </w:r>
      <w:sdt>
        <w:sdtPr>
          <w:rPr>
            <w:rFonts w:ascii="Arial" w:hAnsi="Arial" w:cs="Arial"/>
            <w:color w:val="000000" w:themeColor="text1"/>
          </w:rPr>
          <w:id w:val="884146915"/>
          <w:citation/>
        </w:sdtPr>
        <w:sdtEndPr/>
        <w:sdtContent>
          <w:r w:rsidR="00637BC1" w:rsidRPr="00D3720E">
            <w:rPr>
              <w:rFonts w:ascii="Arial" w:hAnsi="Arial" w:cs="Arial"/>
              <w:color w:val="000000" w:themeColor="text1"/>
            </w:rPr>
            <w:fldChar w:fldCharType="begin"/>
          </w:r>
          <w:r w:rsidR="00637BC1" w:rsidRPr="00D3720E">
            <w:rPr>
              <w:rFonts w:ascii="Arial" w:hAnsi="Arial" w:cs="Arial"/>
              <w:color w:val="000000" w:themeColor="text1"/>
            </w:rPr>
            <w:instrText xml:space="preserve"> CITATION Leg6e \l 2057 </w:instrText>
          </w:r>
          <w:r w:rsidR="00637BC1" w:rsidRPr="00D3720E">
            <w:rPr>
              <w:rFonts w:ascii="Arial" w:hAnsi="Arial" w:cs="Arial"/>
              <w:color w:val="000000" w:themeColor="text1"/>
            </w:rPr>
            <w:fldChar w:fldCharType="separate"/>
          </w:r>
          <w:r w:rsidR="00582F59" w:rsidRPr="00582F59">
            <w:rPr>
              <w:rFonts w:ascii="Arial" w:hAnsi="Arial" w:cs="Arial"/>
              <w:noProof/>
              <w:color w:val="000000" w:themeColor="text1"/>
            </w:rPr>
            <w:t>(Legislation.gov, 1996e)</w:t>
          </w:r>
          <w:r w:rsidR="00637BC1"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F02A8F" w:rsidRPr="00D3720E">
        <w:rPr>
          <w:rFonts w:ascii="Arial" w:hAnsi="Arial" w:cs="Arial"/>
          <w:color w:val="000000" w:themeColor="text1"/>
        </w:rPr>
        <w:t xml:space="preserve"> </w:t>
      </w:r>
      <w:r w:rsidR="00637BC1" w:rsidRPr="00D3720E">
        <w:rPr>
          <w:rFonts w:ascii="Arial" w:hAnsi="Arial" w:cs="Arial"/>
          <w:color w:val="000000" w:themeColor="text1"/>
        </w:rPr>
        <w:t xml:space="preserve"> </w:t>
      </w:r>
    </w:p>
    <w:p w14:paraId="4FE14F9A" w14:textId="77777777" w:rsidR="000F1310" w:rsidRPr="00D3720E" w:rsidRDefault="000F1310" w:rsidP="00F3151A">
      <w:pPr>
        <w:spacing w:line="600" w:lineRule="auto"/>
        <w:jc w:val="both"/>
        <w:rPr>
          <w:rFonts w:ascii="Arial" w:hAnsi="Arial" w:cs="Arial"/>
          <w:color w:val="000000" w:themeColor="text1"/>
        </w:rPr>
      </w:pPr>
    </w:p>
    <w:p w14:paraId="4BFC531E" w14:textId="0A176FD2" w:rsidR="00DE48DA" w:rsidRPr="00D3720E" w:rsidRDefault="00DE48DA" w:rsidP="00F3151A">
      <w:pPr>
        <w:spacing w:line="600" w:lineRule="auto"/>
        <w:jc w:val="both"/>
        <w:rPr>
          <w:rFonts w:ascii="Arial" w:hAnsi="Arial" w:cs="Arial"/>
          <w:color w:val="000000" w:themeColor="text1"/>
        </w:rPr>
      </w:pPr>
      <w:r w:rsidRPr="00D3720E">
        <w:rPr>
          <w:rFonts w:ascii="Arial" w:hAnsi="Arial" w:cs="Arial"/>
          <w:color w:val="000000" w:themeColor="text1"/>
        </w:rPr>
        <w:t>T</w:t>
      </w:r>
      <w:r w:rsidR="000F1310" w:rsidRPr="00D3720E">
        <w:rPr>
          <w:rFonts w:ascii="Arial" w:hAnsi="Arial" w:cs="Arial"/>
          <w:color w:val="000000" w:themeColor="text1"/>
        </w:rPr>
        <w:t>he first section is basic pay. This would consider age,</w:t>
      </w:r>
      <w:r w:rsidRPr="00D3720E">
        <w:rPr>
          <w:rFonts w:ascii="Arial" w:hAnsi="Arial" w:cs="Arial"/>
          <w:color w:val="000000" w:themeColor="text1"/>
        </w:rPr>
        <w:t xml:space="preserve"> length of servi</w:t>
      </w:r>
      <w:r w:rsidR="00202ED5" w:rsidRPr="00D3720E">
        <w:rPr>
          <w:rFonts w:ascii="Arial" w:hAnsi="Arial" w:cs="Arial"/>
          <w:color w:val="000000" w:themeColor="text1"/>
        </w:rPr>
        <w:t>ce and weekly salary</w:t>
      </w:r>
      <w:r w:rsidRPr="00D3720E">
        <w:rPr>
          <w:rFonts w:ascii="Arial" w:hAnsi="Arial" w:cs="Arial"/>
          <w:color w:val="000000" w:themeColor="text1"/>
        </w:rPr>
        <w:t>. From the information provided to me, I calculated that the basic award Gethin would receive is £</w:t>
      </w:r>
      <w:r w:rsidR="0029292C" w:rsidRPr="00D3720E">
        <w:rPr>
          <w:rFonts w:ascii="Arial" w:hAnsi="Arial" w:cs="Arial"/>
          <w:color w:val="000000" w:themeColor="text1"/>
        </w:rPr>
        <w:t>3</w:t>
      </w:r>
      <w:r w:rsidRPr="00D3720E">
        <w:rPr>
          <w:rFonts w:ascii="Arial" w:hAnsi="Arial" w:cs="Arial"/>
          <w:color w:val="000000" w:themeColor="text1"/>
        </w:rPr>
        <w:t>,</w:t>
      </w:r>
      <w:r w:rsidR="0029292C" w:rsidRPr="00D3720E">
        <w:rPr>
          <w:rFonts w:ascii="Arial" w:hAnsi="Arial" w:cs="Arial"/>
          <w:color w:val="000000" w:themeColor="text1"/>
        </w:rPr>
        <w:t>0</w:t>
      </w:r>
      <w:r w:rsidRPr="00D3720E">
        <w:rPr>
          <w:rFonts w:ascii="Arial" w:hAnsi="Arial" w:cs="Arial"/>
          <w:color w:val="000000" w:themeColor="text1"/>
        </w:rPr>
        <w:t>00</w:t>
      </w:r>
      <w:r w:rsidR="0073750E" w:rsidRPr="00D3720E">
        <w:rPr>
          <w:rFonts w:ascii="Arial" w:hAnsi="Arial" w:cs="Arial"/>
          <w:color w:val="000000" w:themeColor="text1"/>
        </w:rPr>
        <w:t xml:space="preserve"> </w:t>
      </w:r>
      <w:sdt>
        <w:sdtPr>
          <w:rPr>
            <w:rFonts w:ascii="Arial" w:hAnsi="Arial" w:cs="Arial"/>
            <w:color w:val="000000" w:themeColor="text1"/>
          </w:rPr>
          <w:id w:val="-1527703234"/>
          <w:citation/>
        </w:sdtPr>
        <w:sdtEndPr/>
        <w:sdtContent>
          <w:r w:rsidR="0073750E" w:rsidRPr="00D3720E">
            <w:rPr>
              <w:rFonts w:ascii="Arial" w:hAnsi="Arial" w:cs="Arial"/>
              <w:color w:val="000000" w:themeColor="text1"/>
            </w:rPr>
            <w:fldChar w:fldCharType="begin"/>
          </w:r>
          <w:r w:rsidR="00582F59">
            <w:rPr>
              <w:rFonts w:ascii="Arial" w:hAnsi="Arial" w:cs="Arial"/>
              <w:color w:val="000000" w:themeColor="text1"/>
            </w:rPr>
            <w:instrText xml:space="preserve">CITATION CIP21 \l 2057 </w:instrText>
          </w:r>
          <w:r w:rsidR="0073750E" w:rsidRPr="00D3720E">
            <w:rPr>
              <w:rFonts w:ascii="Arial" w:hAnsi="Arial" w:cs="Arial"/>
              <w:color w:val="000000" w:themeColor="text1"/>
            </w:rPr>
            <w:fldChar w:fldCharType="separate"/>
          </w:r>
          <w:r w:rsidR="00582F59" w:rsidRPr="00582F59">
            <w:rPr>
              <w:rFonts w:ascii="Arial" w:hAnsi="Arial" w:cs="Arial"/>
              <w:noProof/>
              <w:color w:val="000000" w:themeColor="text1"/>
            </w:rPr>
            <w:t>(CIPD, 2021b)</w:t>
          </w:r>
          <w:r w:rsidR="0073750E"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637BC1" w:rsidRPr="00D3720E">
        <w:rPr>
          <w:rFonts w:ascii="Arial" w:hAnsi="Arial" w:cs="Arial"/>
          <w:color w:val="000000" w:themeColor="text1"/>
        </w:rPr>
        <w:t xml:space="preserve"> </w:t>
      </w:r>
    </w:p>
    <w:p w14:paraId="2A0D8941" w14:textId="77777777" w:rsidR="00DE48DA" w:rsidRPr="00D3720E" w:rsidRDefault="00DE48DA" w:rsidP="00F3151A">
      <w:pPr>
        <w:spacing w:line="600" w:lineRule="auto"/>
        <w:jc w:val="both"/>
        <w:rPr>
          <w:rFonts w:ascii="Arial" w:hAnsi="Arial" w:cs="Arial"/>
          <w:color w:val="000000" w:themeColor="text1"/>
        </w:rPr>
      </w:pPr>
    </w:p>
    <w:p w14:paraId="7BDF2C0A" w14:textId="3B2D43A0" w:rsidR="00292E75" w:rsidRPr="00D3720E" w:rsidRDefault="00DE48DA" w:rsidP="00571206">
      <w:pPr>
        <w:spacing w:line="600" w:lineRule="auto"/>
        <w:jc w:val="both"/>
        <w:rPr>
          <w:rFonts w:ascii="Arial" w:hAnsi="Arial" w:cs="Arial"/>
          <w:color w:val="000000" w:themeColor="text1"/>
        </w:rPr>
      </w:pPr>
      <w:r w:rsidRPr="00D3720E">
        <w:rPr>
          <w:rFonts w:ascii="Arial" w:hAnsi="Arial" w:cs="Arial"/>
          <w:color w:val="000000" w:themeColor="text1"/>
        </w:rPr>
        <w:t>The second part is the compensatory award. This award include</w:t>
      </w:r>
      <w:r w:rsidR="00637BC1" w:rsidRPr="00D3720E">
        <w:rPr>
          <w:rFonts w:ascii="Arial" w:hAnsi="Arial" w:cs="Arial"/>
          <w:color w:val="000000" w:themeColor="text1"/>
        </w:rPr>
        <w:t xml:space="preserve">s </w:t>
      </w:r>
      <w:r w:rsidRPr="00D3720E">
        <w:rPr>
          <w:rFonts w:ascii="Arial" w:hAnsi="Arial" w:cs="Arial"/>
          <w:color w:val="000000" w:themeColor="text1"/>
        </w:rPr>
        <w:t xml:space="preserve">loss of earnings, from the date of dismissal to the date of the tribunal hearing. It will also consider future earnings from the tribunal </w:t>
      </w:r>
      <w:r w:rsidR="000F1310" w:rsidRPr="00D3720E">
        <w:rPr>
          <w:rFonts w:ascii="Arial" w:hAnsi="Arial" w:cs="Arial"/>
          <w:color w:val="000000" w:themeColor="text1"/>
        </w:rPr>
        <w:t>hearing to a future date. In</w:t>
      </w:r>
      <w:r w:rsidRPr="00D3720E">
        <w:rPr>
          <w:rFonts w:ascii="Arial" w:hAnsi="Arial" w:cs="Arial"/>
          <w:color w:val="000000" w:themeColor="text1"/>
        </w:rPr>
        <w:t xml:space="preserve"> calculating this award</w:t>
      </w:r>
      <w:r w:rsidR="000F1310" w:rsidRPr="00D3720E">
        <w:rPr>
          <w:rFonts w:ascii="Arial" w:hAnsi="Arial" w:cs="Arial"/>
          <w:color w:val="000000" w:themeColor="text1"/>
        </w:rPr>
        <w:t>,</w:t>
      </w:r>
      <w:r w:rsidRPr="00D3720E">
        <w:rPr>
          <w:rFonts w:ascii="Arial" w:hAnsi="Arial" w:cs="Arial"/>
          <w:color w:val="000000" w:themeColor="text1"/>
        </w:rPr>
        <w:t xml:space="preserve"> Gethin will have to prove if he is currently in or out of work. If Gethin is employed, the award will take into cons</w:t>
      </w:r>
      <w:r w:rsidR="00202ED5" w:rsidRPr="00D3720E">
        <w:rPr>
          <w:rFonts w:ascii="Arial" w:hAnsi="Arial" w:cs="Arial"/>
          <w:color w:val="000000" w:themeColor="text1"/>
        </w:rPr>
        <w:t>ideration his previous salary along with</w:t>
      </w:r>
      <w:r w:rsidRPr="00D3720E">
        <w:rPr>
          <w:rFonts w:ascii="Arial" w:hAnsi="Arial" w:cs="Arial"/>
          <w:color w:val="000000" w:themeColor="text1"/>
        </w:rPr>
        <w:t xml:space="preserve"> his new salary. A compensatory award is capped at £89,</w:t>
      </w:r>
      <w:r w:rsidR="00637BC1" w:rsidRPr="00D3720E">
        <w:rPr>
          <w:rFonts w:ascii="Arial" w:hAnsi="Arial" w:cs="Arial"/>
          <w:color w:val="000000" w:themeColor="text1"/>
        </w:rPr>
        <w:t xml:space="preserve">493.00 or </w:t>
      </w:r>
      <w:r w:rsidRPr="00D3720E">
        <w:rPr>
          <w:rFonts w:ascii="Arial" w:hAnsi="Arial" w:cs="Arial"/>
          <w:color w:val="000000" w:themeColor="text1"/>
        </w:rPr>
        <w:t xml:space="preserve">their </w:t>
      </w:r>
      <w:r w:rsidR="00637BC1" w:rsidRPr="00D3720E">
        <w:rPr>
          <w:rFonts w:ascii="Arial" w:hAnsi="Arial" w:cs="Arial"/>
          <w:color w:val="000000" w:themeColor="text1"/>
        </w:rPr>
        <w:t xml:space="preserve">annual salary, whichever is the lowest. </w:t>
      </w:r>
      <w:r w:rsidRPr="00D3720E">
        <w:rPr>
          <w:rFonts w:ascii="Arial" w:hAnsi="Arial" w:cs="Arial"/>
          <w:color w:val="000000" w:themeColor="text1"/>
        </w:rPr>
        <w:t>In this case Gethin would receive his annual salary of £26,000</w:t>
      </w:r>
      <w:r w:rsidR="00637BC1" w:rsidRPr="00D3720E">
        <w:rPr>
          <w:rFonts w:ascii="Arial" w:hAnsi="Arial" w:cs="Arial"/>
          <w:color w:val="000000" w:themeColor="text1"/>
        </w:rPr>
        <w:t xml:space="preserve"> </w:t>
      </w:r>
      <w:sdt>
        <w:sdtPr>
          <w:rPr>
            <w:rFonts w:ascii="Arial" w:hAnsi="Arial" w:cs="Arial"/>
            <w:color w:val="000000" w:themeColor="text1"/>
          </w:rPr>
          <w:id w:val="632758108"/>
          <w:citation/>
        </w:sdtPr>
        <w:sdtEndPr/>
        <w:sdtContent>
          <w:r w:rsidR="00637BC1" w:rsidRPr="00D3720E">
            <w:rPr>
              <w:rFonts w:ascii="Arial" w:hAnsi="Arial" w:cs="Arial"/>
              <w:color w:val="000000" w:themeColor="text1"/>
            </w:rPr>
            <w:fldChar w:fldCharType="begin"/>
          </w:r>
          <w:r w:rsidR="00582F59">
            <w:rPr>
              <w:rFonts w:ascii="Arial" w:hAnsi="Arial" w:cs="Arial"/>
              <w:color w:val="000000" w:themeColor="text1"/>
            </w:rPr>
            <w:instrText xml:space="preserve">CITATION Xpe211 \l 2057 </w:instrText>
          </w:r>
          <w:r w:rsidR="00637BC1" w:rsidRPr="00D3720E">
            <w:rPr>
              <w:rFonts w:ascii="Arial" w:hAnsi="Arial" w:cs="Arial"/>
              <w:color w:val="000000" w:themeColor="text1"/>
            </w:rPr>
            <w:fldChar w:fldCharType="separate"/>
          </w:r>
          <w:r w:rsidR="00582F59" w:rsidRPr="00582F59">
            <w:rPr>
              <w:rFonts w:ascii="Arial" w:hAnsi="Arial" w:cs="Arial"/>
              <w:noProof/>
              <w:color w:val="000000" w:themeColor="text1"/>
            </w:rPr>
            <w:t>(XpertHR, 2021a)</w:t>
          </w:r>
          <w:r w:rsidR="00637BC1"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637BC1" w:rsidRPr="00D3720E">
        <w:rPr>
          <w:rFonts w:ascii="Arial" w:hAnsi="Arial" w:cs="Arial"/>
          <w:color w:val="000000" w:themeColor="text1"/>
        </w:rPr>
        <w:t xml:space="preserve">   </w:t>
      </w:r>
    </w:p>
    <w:p w14:paraId="6FDB343E" w14:textId="07FCA4D1" w:rsidR="00292E75"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27" w:name="_Toc71298803"/>
      <w:r w:rsidRPr="00D3720E">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7</w:t>
      </w:r>
      <w:r w:rsidRPr="00D3720E">
        <w:rPr>
          <w:rFonts w:ascii="Arial" w:hAnsi="Arial" w:cs="Arial"/>
          <w:b/>
          <w:bCs/>
          <w:color w:val="000000" w:themeColor="text1"/>
          <w:sz w:val="24"/>
          <w:szCs w:val="24"/>
          <w:u w:val="single"/>
        </w:rPr>
        <w:t xml:space="preserve"> </w:t>
      </w:r>
      <w:r w:rsidR="0098046D" w:rsidRPr="00D3720E">
        <w:rPr>
          <w:rFonts w:ascii="Arial" w:hAnsi="Arial" w:cs="Arial"/>
          <w:b/>
          <w:bCs/>
          <w:color w:val="000000" w:themeColor="text1"/>
          <w:sz w:val="24"/>
          <w:szCs w:val="24"/>
          <w:u w:val="single"/>
        </w:rPr>
        <w:t>Increase or Decrease in Award</w:t>
      </w:r>
      <w:bookmarkEnd w:id="27"/>
      <w:r w:rsidR="0098046D" w:rsidRPr="00D3720E">
        <w:rPr>
          <w:rFonts w:ascii="Arial" w:hAnsi="Arial" w:cs="Arial"/>
          <w:b/>
          <w:bCs/>
          <w:color w:val="000000" w:themeColor="text1"/>
          <w:sz w:val="24"/>
          <w:szCs w:val="24"/>
          <w:u w:val="single"/>
        </w:rPr>
        <w:t xml:space="preserve"> </w:t>
      </w:r>
    </w:p>
    <w:p w14:paraId="344C6C4D" w14:textId="77777777" w:rsidR="0098046D" w:rsidRPr="00D3720E" w:rsidRDefault="0098046D" w:rsidP="00F3151A">
      <w:pPr>
        <w:spacing w:line="600" w:lineRule="auto"/>
        <w:jc w:val="both"/>
        <w:rPr>
          <w:rFonts w:ascii="Arial" w:hAnsi="Arial" w:cs="Arial"/>
          <w:b/>
          <w:bCs/>
          <w:color w:val="000000" w:themeColor="text1"/>
          <w:u w:val="single"/>
        </w:rPr>
      </w:pPr>
    </w:p>
    <w:p w14:paraId="4770250F" w14:textId="1143E510" w:rsidR="00333E83" w:rsidRPr="00D3720E" w:rsidRDefault="00333E83"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Taking into consideration the financial awards, there could be an increase or decrease in the </w:t>
      </w:r>
      <w:r w:rsidR="00E626CC" w:rsidRPr="00D3720E">
        <w:rPr>
          <w:rFonts w:ascii="Arial" w:hAnsi="Arial" w:cs="Arial"/>
          <w:color w:val="000000" w:themeColor="text1"/>
        </w:rPr>
        <w:t>awards</w:t>
      </w:r>
      <w:r w:rsidRPr="00D3720E">
        <w:rPr>
          <w:rFonts w:ascii="Arial" w:hAnsi="Arial" w:cs="Arial"/>
          <w:color w:val="000000" w:themeColor="text1"/>
        </w:rPr>
        <w:t xml:space="preserve"> </w:t>
      </w:r>
      <w:r w:rsidR="00637BC1" w:rsidRPr="00D3720E">
        <w:rPr>
          <w:rFonts w:ascii="Arial" w:hAnsi="Arial" w:cs="Arial"/>
          <w:color w:val="000000" w:themeColor="text1"/>
        </w:rPr>
        <w:t>dependent</w:t>
      </w:r>
      <w:r w:rsidR="000F1310" w:rsidRPr="00D3720E">
        <w:rPr>
          <w:rFonts w:ascii="Arial" w:hAnsi="Arial" w:cs="Arial"/>
          <w:color w:val="000000" w:themeColor="text1"/>
        </w:rPr>
        <w:t xml:space="preserve"> </w:t>
      </w:r>
      <w:r w:rsidRPr="00D3720E">
        <w:rPr>
          <w:rFonts w:ascii="Arial" w:hAnsi="Arial" w:cs="Arial"/>
          <w:color w:val="000000" w:themeColor="text1"/>
        </w:rPr>
        <w:t xml:space="preserve">on </w:t>
      </w:r>
      <w:r w:rsidR="000F1310" w:rsidRPr="00D3720E">
        <w:rPr>
          <w:rFonts w:ascii="Arial" w:hAnsi="Arial" w:cs="Arial"/>
          <w:color w:val="000000" w:themeColor="text1"/>
        </w:rPr>
        <w:t xml:space="preserve">specific </w:t>
      </w:r>
      <w:r w:rsidRPr="00D3720E">
        <w:rPr>
          <w:rFonts w:ascii="Arial" w:hAnsi="Arial" w:cs="Arial"/>
          <w:color w:val="000000" w:themeColor="text1"/>
        </w:rPr>
        <w:t xml:space="preserve">factors. </w:t>
      </w:r>
      <w:r w:rsidR="00637BC1" w:rsidRPr="00D3720E">
        <w:rPr>
          <w:rFonts w:ascii="Arial" w:hAnsi="Arial" w:cs="Arial"/>
          <w:color w:val="000000" w:themeColor="text1"/>
        </w:rPr>
        <w:t xml:space="preserve"> </w:t>
      </w:r>
    </w:p>
    <w:p w14:paraId="344A9813" w14:textId="77777777" w:rsidR="00333E83" w:rsidRPr="00D3720E" w:rsidRDefault="00333E83" w:rsidP="00F3151A">
      <w:pPr>
        <w:spacing w:line="600" w:lineRule="auto"/>
        <w:jc w:val="both"/>
        <w:rPr>
          <w:rFonts w:ascii="Arial" w:hAnsi="Arial" w:cs="Arial"/>
          <w:color w:val="000000" w:themeColor="text1"/>
        </w:rPr>
      </w:pPr>
    </w:p>
    <w:p w14:paraId="2CB8F2C3" w14:textId="61B611BB" w:rsidR="00333E83" w:rsidRPr="00D3720E" w:rsidRDefault="00333E83"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If Gethin were to be successful in his </w:t>
      </w:r>
      <w:r w:rsidR="00615E97" w:rsidRPr="00D3720E">
        <w:rPr>
          <w:rFonts w:ascii="Arial" w:hAnsi="Arial" w:cs="Arial"/>
          <w:color w:val="000000" w:themeColor="text1"/>
        </w:rPr>
        <w:t>whistleblowing</w:t>
      </w:r>
      <w:r w:rsidRPr="00D3720E">
        <w:rPr>
          <w:rFonts w:ascii="Arial" w:hAnsi="Arial" w:cs="Arial"/>
          <w:color w:val="000000" w:themeColor="text1"/>
        </w:rPr>
        <w:t xml:space="preserve"> claim, this could increase the award as there is no cap on whistleblowing claims</w:t>
      </w:r>
      <w:r w:rsidR="0073750E" w:rsidRPr="00D3720E">
        <w:rPr>
          <w:rFonts w:ascii="Arial" w:hAnsi="Arial" w:cs="Arial"/>
          <w:color w:val="000000" w:themeColor="text1"/>
        </w:rPr>
        <w:t xml:space="preserve"> </w:t>
      </w:r>
      <w:sdt>
        <w:sdtPr>
          <w:rPr>
            <w:rFonts w:ascii="Arial" w:hAnsi="Arial" w:cs="Arial"/>
            <w:color w:val="000000" w:themeColor="text1"/>
          </w:rPr>
          <w:id w:val="-1989778015"/>
          <w:citation/>
        </w:sdtPr>
        <w:sdtEndPr/>
        <w:sdtContent>
          <w:r w:rsidR="0073750E" w:rsidRPr="00D3720E">
            <w:rPr>
              <w:rFonts w:ascii="Arial" w:hAnsi="Arial" w:cs="Arial"/>
              <w:color w:val="000000" w:themeColor="text1"/>
            </w:rPr>
            <w:fldChar w:fldCharType="begin"/>
          </w:r>
          <w:r w:rsidR="00582F59">
            <w:rPr>
              <w:rFonts w:ascii="Arial" w:hAnsi="Arial" w:cs="Arial"/>
              <w:color w:val="000000" w:themeColor="text1"/>
            </w:rPr>
            <w:instrText xml:space="preserve">CITATION CIP21 \l 2057 </w:instrText>
          </w:r>
          <w:r w:rsidR="0073750E" w:rsidRPr="00D3720E">
            <w:rPr>
              <w:rFonts w:ascii="Arial" w:hAnsi="Arial" w:cs="Arial"/>
              <w:color w:val="000000" w:themeColor="text1"/>
            </w:rPr>
            <w:fldChar w:fldCharType="separate"/>
          </w:r>
          <w:r w:rsidR="00582F59" w:rsidRPr="00582F59">
            <w:rPr>
              <w:rFonts w:ascii="Arial" w:hAnsi="Arial" w:cs="Arial"/>
              <w:noProof/>
              <w:color w:val="000000" w:themeColor="text1"/>
            </w:rPr>
            <w:t>(CIPD, 2021b)</w:t>
          </w:r>
          <w:r w:rsidR="0073750E"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73750E" w:rsidRPr="00D3720E">
        <w:rPr>
          <w:rFonts w:ascii="Arial" w:hAnsi="Arial" w:cs="Arial"/>
          <w:color w:val="000000" w:themeColor="text1"/>
        </w:rPr>
        <w:t xml:space="preserve"> </w:t>
      </w:r>
    </w:p>
    <w:p w14:paraId="4E45DEDB" w14:textId="77777777" w:rsidR="00333E83" w:rsidRPr="00D3720E" w:rsidRDefault="00333E83" w:rsidP="00F3151A">
      <w:pPr>
        <w:spacing w:line="600" w:lineRule="auto"/>
        <w:jc w:val="both"/>
        <w:rPr>
          <w:rFonts w:ascii="Arial" w:hAnsi="Arial" w:cs="Arial"/>
          <w:color w:val="000000" w:themeColor="text1"/>
        </w:rPr>
      </w:pPr>
    </w:p>
    <w:p w14:paraId="6983645A" w14:textId="484BD9DF" w:rsidR="0073750E" w:rsidRPr="00D3720E" w:rsidRDefault="00333E83" w:rsidP="00F3151A">
      <w:pPr>
        <w:spacing w:line="600" w:lineRule="auto"/>
        <w:jc w:val="both"/>
        <w:rPr>
          <w:rFonts w:ascii="Arial" w:hAnsi="Arial" w:cs="Arial"/>
          <w:color w:val="000000" w:themeColor="text1"/>
          <w:lang w:val="en" w:eastAsia="en-US"/>
        </w:rPr>
      </w:pPr>
      <w:r w:rsidRPr="00D3720E">
        <w:rPr>
          <w:rFonts w:ascii="Arial" w:hAnsi="Arial" w:cs="Arial"/>
          <w:color w:val="000000" w:themeColor="text1"/>
        </w:rPr>
        <w:t xml:space="preserve">The award could also increase if it is decided by the tribunal that a </w:t>
      </w:r>
      <w:r w:rsidR="00AC6AB1" w:rsidRPr="00D3720E">
        <w:rPr>
          <w:rFonts w:ascii="Arial" w:hAnsi="Arial" w:cs="Arial"/>
          <w:color w:val="000000" w:themeColor="text1"/>
        </w:rPr>
        <w:t xml:space="preserve">fair </w:t>
      </w:r>
      <w:r w:rsidRPr="00D3720E">
        <w:rPr>
          <w:rFonts w:ascii="Arial" w:hAnsi="Arial" w:cs="Arial"/>
          <w:color w:val="000000" w:themeColor="text1"/>
        </w:rPr>
        <w:t xml:space="preserve">process was not followed. The </w:t>
      </w:r>
      <w:r w:rsidR="00E626CC" w:rsidRPr="00D3720E">
        <w:rPr>
          <w:rFonts w:ascii="Arial" w:hAnsi="Arial" w:cs="Arial"/>
          <w:color w:val="000000" w:themeColor="text1"/>
        </w:rPr>
        <w:t>award could increase by 25% on the agreed compensation</w:t>
      </w:r>
      <w:r w:rsidR="00195A8C" w:rsidRPr="00D3720E">
        <w:rPr>
          <w:rFonts w:ascii="Arial" w:hAnsi="Arial" w:cs="Arial"/>
          <w:color w:val="000000" w:themeColor="text1"/>
        </w:rPr>
        <w:t xml:space="preserve"> </w:t>
      </w:r>
      <w:sdt>
        <w:sdtPr>
          <w:rPr>
            <w:rFonts w:ascii="Arial" w:hAnsi="Arial" w:cs="Arial"/>
            <w:color w:val="000000" w:themeColor="text1"/>
          </w:rPr>
          <w:id w:val="-890193441"/>
          <w:citation/>
        </w:sdtPr>
        <w:sdtEndPr/>
        <w:sdtContent>
          <w:r w:rsidR="00195A8C" w:rsidRPr="00D3720E">
            <w:rPr>
              <w:rFonts w:ascii="Arial" w:hAnsi="Arial" w:cs="Arial"/>
              <w:color w:val="000000" w:themeColor="text1"/>
            </w:rPr>
            <w:fldChar w:fldCharType="begin"/>
          </w:r>
          <w:r w:rsidR="00582F59">
            <w:rPr>
              <w:rFonts w:ascii="Arial" w:hAnsi="Arial" w:cs="Arial"/>
              <w:color w:val="000000" w:themeColor="text1"/>
            </w:rPr>
            <w:instrText xml:space="preserve">CITATION CIP21 \l 2057 </w:instrText>
          </w:r>
          <w:r w:rsidR="00195A8C" w:rsidRPr="00D3720E">
            <w:rPr>
              <w:rFonts w:ascii="Arial" w:hAnsi="Arial" w:cs="Arial"/>
              <w:color w:val="000000" w:themeColor="text1"/>
            </w:rPr>
            <w:fldChar w:fldCharType="separate"/>
          </w:r>
          <w:r w:rsidR="00582F59" w:rsidRPr="00582F59">
            <w:rPr>
              <w:rFonts w:ascii="Arial" w:hAnsi="Arial" w:cs="Arial"/>
              <w:noProof/>
              <w:color w:val="000000" w:themeColor="text1"/>
            </w:rPr>
            <w:t>(CIPD, 2021b)</w:t>
          </w:r>
          <w:r w:rsidR="00195A8C" w:rsidRPr="00D3720E">
            <w:rPr>
              <w:rFonts w:ascii="Arial" w:hAnsi="Arial" w:cs="Arial"/>
              <w:color w:val="000000" w:themeColor="text1"/>
            </w:rPr>
            <w:fldChar w:fldCharType="end"/>
          </w:r>
        </w:sdtContent>
      </w:sdt>
      <w:r w:rsidR="00E626CC" w:rsidRPr="00D3720E">
        <w:rPr>
          <w:rFonts w:ascii="Arial" w:hAnsi="Arial" w:cs="Arial"/>
          <w:color w:val="000000" w:themeColor="text1"/>
        </w:rPr>
        <w:t xml:space="preserve">. However, </w:t>
      </w:r>
      <w:r w:rsidR="00960711" w:rsidRPr="00D3720E">
        <w:rPr>
          <w:rFonts w:ascii="Arial" w:hAnsi="Arial" w:cs="Arial"/>
          <w:color w:val="000000" w:themeColor="text1"/>
          <w:lang w:val="en" w:eastAsia="en-US"/>
        </w:rPr>
        <w:t>i</w:t>
      </w:r>
      <w:r w:rsidR="0073750E" w:rsidRPr="00D3720E">
        <w:rPr>
          <w:rFonts w:ascii="Arial" w:hAnsi="Arial" w:cs="Arial"/>
          <w:color w:val="000000" w:themeColor="text1"/>
          <w:lang w:val="en" w:eastAsia="en-US"/>
        </w:rPr>
        <w:t xml:space="preserve">f it were found that Gethin was unfairly dismissed purely on the failure to follow the correct procedure, the </w:t>
      </w:r>
      <w:proofErr w:type="spellStart"/>
      <w:r w:rsidR="0073750E" w:rsidRPr="00D3720E">
        <w:rPr>
          <w:rFonts w:ascii="Arial" w:hAnsi="Arial" w:cs="Arial"/>
          <w:i/>
          <w:iCs/>
          <w:color w:val="000000" w:themeColor="text1"/>
          <w:lang w:val="en" w:eastAsia="en-US"/>
        </w:rPr>
        <w:t>polkey</w:t>
      </w:r>
      <w:proofErr w:type="spellEnd"/>
      <w:r w:rsidR="000F1310" w:rsidRPr="00D3720E">
        <w:rPr>
          <w:rFonts w:ascii="Arial" w:hAnsi="Arial" w:cs="Arial"/>
          <w:color w:val="000000" w:themeColor="text1"/>
          <w:lang w:val="en" w:eastAsia="en-US"/>
        </w:rPr>
        <w:t xml:space="preserve"> principle could be applied. This</w:t>
      </w:r>
      <w:r w:rsidR="0073750E" w:rsidRPr="00D3720E">
        <w:rPr>
          <w:rFonts w:ascii="Arial" w:hAnsi="Arial" w:cs="Arial"/>
          <w:color w:val="000000" w:themeColor="text1"/>
          <w:lang w:val="en" w:eastAsia="en-US"/>
        </w:rPr>
        <w:t xml:space="preserve"> means that a dismissal could still be the cor</w:t>
      </w:r>
      <w:r w:rsidR="00202ED5" w:rsidRPr="00D3720E">
        <w:rPr>
          <w:rFonts w:ascii="Arial" w:hAnsi="Arial" w:cs="Arial"/>
          <w:color w:val="000000" w:themeColor="text1"/>
          <w:lang w:val="en" w:eastAsia="en-US"/>
        </w:rPr>
        <w:t>rect decision as had the</w:t>
      </w:r>
      <w:r w:rsidR="0073750E" w:rsidRPr="00D3720E">
        <w:rPr>
          <w:rFonts w:ascii="Arial" w:hAnsi="Arial" w:cs="Arial"/>
          <w:color w:val="000000" w:themeColor="text1"/>
          <w:lang w:val="en" w:eastAsia="en-US"/>
        </w:rPr>
        <w:t xml:space="preserve"> process been followed</w:t>
      </w:r>
      <w:r w:rsidR="00202ED5" w:rsidRPr="00D3720E">
        <w:rPr>
          <w:rFonts w:ascii="Arial" w:hAnsi="Arial" w:cs="Arial"/>
          <w:color w:val="000000" w:themeColor="text1"/>
          <w:lang w:val="en" w:eastAsia="en-US"/>
        </w:rPr>
        <w:t xml:space="preserve"> correctly</w:t>
      </w:r>
      <w:r w:rsidR="0073750E" w:rsidRPr="00D3720E">
        <w:rPr>
          <w:rFonts w:ascii="Arial" w:hAnsi="Arial" w:cs="Arial"/>
          <w:color w:val="000000" w:themeColor="text1"/>
          <w:lang w:val="en" w:eastAsia="en-US"/>
        </w:rPr>
        <w:t>, the outcome would have been the same.  However, the dismissal would be considered unfair purely on procedural grounds even if the decision to dismiss was one that was reasonable.  The employee could then receive both a basic and compensatory award for unfair dismissal if it were established that the correct procedure was not followed</w:t>
      </w:r>
      <w:r w:rsidR="00DE7CED" w:rsidRPr="00D3720E">
        <w:rPr>
          <w:rFonts w:ascii="Arial" w:hAnsi="Arial" w:cs="Arial"/>
          <w:color w:val="000000" w:themeColor="text1"/>
          <w:lang w:val="en" w:eastAsia="en-US"/>
        </w:rPr>
        <w:t xml:space="preserve"> </w:t>
      </w:r>
      <w:sdt>
        <w:sdtPr>
          <w:rPr>
            <w:rFonts w:ascii="Arial" w:hAnsi="Arial" w:cs="Arial"/>
            <w:color w:val="000000" w:themeColor="text1"/>
            <w:lang w:val="en" w:eastAsia="en-US"/>
          </w:rPr>
          <w:id w:val="-1572725676"/>
          <w:citation/>
        </w:sdtPr>
        <w:sdtEndPr/>
        <w:sdtContent>
          <w:r w:rsidR="00DE7CED" w:rsidRPr="00D3720E">
            <w:rPr>
              <w:rFonts w:ascii="Arial" w:hAnsi="Arial" w:cs="Arial"/>
              <w:color w:val="000000" w:themeColor="text1"/>
              <w:lang w:val="en" w:eastAsia="en-US"/>
            </w:rPr>
            <w:fldChar w:fldCharType="begin"/>
          </w:r>
          <w:r w:rsidR="00DE7CED" w:rsidRPr="00D3720E">
            <w:rPr>
              <w:rFonts w:ascii="Arial" w:hAnsi="Arial" w:cs="Arial"/>
              <w:color w:val="000000" w:themeColor="text1"/>
              <w:lang w:eastAsia="en-US"/>
            </w:rPr>
            <w:instrText xml:space="preserve"> CITATION Que98 \l 2057 </w:instrText>
          </w:r>
          <w:r w:rsidR="00DE7CED" w:rsidRPr="00D3720E">
            <w:rPr>
              <w:rFonts w:ascii="Arial" w:hAnsi="Arial" w:cs="Arial"/>
              <w:color w:val="000000" w:themeColor="text1"/>
              <w:lang w:val="en" w:eastAsia="en-US"/>
            </w:rPr>
            <w:fldChar w:fldCharType="separate"/>
          </w:r>
          <w:r w:rsidR="00582F59" w:rsidRPr="00582F59">
            <w:rPr>
              <w:rFonts w:ascii="Arial" w:hAnsi="Arial" w:cs="Arial"/>
              <w:noProof/>
              <w:color w:val="000000" w:themeColor="text1"/>
              <w:lang w:eastAsia="en-US"/>
            </w:rPr>
            <w:t>(Chambers, 1998)</w:t>
          </w:r>
          <w:r w:rsidR="00DE7CED" w:rsidRPr="00D3720E">
            <w:rPr>
              <w:rFonts w:ascii="Arial" w:hAnsi="Arial" w:cs="Arial"/>
              <w:color w:val="000000" w:themeColor="text1"/>
              <w:lang w:val="en" w:eastAsia="en-US"/>
            </w:rPr>
            <w:fldChar w:fldCharType="end"/>
          </w:r>
        </w:sdtContent>
      </w:sdt>
      <w:r w:rsidR="0073750E" w:rsidRPr="00D3720E">
        <w:rPr>
          <w:rFonts w:ascii="Arial" w:hAnsi="Arial" w:cs="Arial"/>
          <w:color w:val="000000" w:themeColor="text1"/>
          <w:lang w:val="en" w:eastAsia="en-US"/>
        </w:rPr>
        <w:t xml:space="preserve">. </w:t>
      </w:r>
      <w:r w:rsidR="00DE7CED" w:rsidRPr="00D3720E">
        <w:rPr>
          <w:rFonts w:ascii="Arial" w:hAnsi="Arial" w:cs="Arial"/>
          <w:color w:val="000000" w:themeColor="text1"/>
          <w:lang w:val="en" w:eastAsia="en-US"/>
        </w:rPr>
        <w:t xml:space="preserve"> </w:t>
      </w:r>
      <w:r w:rsidR="00195A8C" w:rsidRPr="00D3720E">
        <w:rPr>
          <w:rFonts w:ascii="Arial" w:hAnsi="Arial" w:cs="Arial"/>
          <w:color w:val="000000" w:themeColor="text1"/>
          <w:lang w:val="en" w:eastAsia="en-US"/>
        </w:rPr>
        <w:t xml:space="preserve"> </w:t>
      </w:r>
      <w:r w:rsidR="00B65B8A" w:rsidRPr="00D3720E">
        <w:rPr>
          <w:rFonts w:ascii="Arial" w:hAnsi="Arial" w:cs="Arial"/>
          <w:color w:val="000000" w:themeColor="text1"/>
          <w:lang w:val="en" w:eastAsia="en-US"/>
        </w:rPr>
        <w:t xml:space="preserve"> </w:t>
      </w:r>
    </w:p>
    <w:p w14:paraId="70ADC701" w14:textId="77777777" w:rsidR="0073750E" w:rsidRPr="00D3720E" w:rsidRDefault="0073750E" w:rsidP="00F3151A">
      <w:pPr>
        <w:spacing w:line="600" w:lineRule="auto"/>
        <w:jc w:val="both"/>
        <w:rPr>
          <w:rFonts w:ascii="Arial" w:hAnsi="Arial" w:cs="Arial"/>
          <w:color w:val="000000" w:themeColor="text1"/>
        </w:rPr>
      </w:pPr>
    </w:p>
    <w:p w14:paraId="55B86A4C" w14:textId="6BAA6908" w:rsidR="00E626CC" w:rsidRPr="00D3720E" w:rsidRDefault="00B65B8A" w:rsidP="00F3151A">
      <w:pPr>
        <w:spacing w:line="600" w:lineRule="auto"/>
        <w:jc w:val="both"/>
        <w:rPr>
          <w:rFonts w:ascii="Arial" w:hAnsi="Arial" w:cs="Arial"/>
          <w:color w:val="000000" w:themeColor="text1"/>
        </w:rPr>
      </w:pPr>
      <w:r w:rsidRPr="00D3720E">
        <w:rPr>
          <w:rFonts w:ascii="Arial" w:hAnsi="Arial" w:cs="Arial"/>
          <w:color w:val="000000" w:themeColor="text1"/>
        </w:rPr>
        <w:t>I</w:t>
      </w:r>
      <w:r w:rsidR="00E626CC" w:rsidRPr="00D3720E">
        <w:rPr>
          <w:rFonts w:ascii="Arial" w:hAnsi="Arial" w:cs="Arial"/>
          <w:color w:val="000000" w:themeColor="text1"/>
        </w:rPr>
        <w:t>f it is found the correct process was followed and Gethin did not appeal at the appeal stage</w:t>
      </w:r>
      <w:r w:rsidR="00195A8C" w:rsidRPr="00D3720E">
        <w:rPr>
          <w:rFonts w:ascii="Arial" w:hAnsi="Arial" w:cs="Arial"/>
          <w:color w:val="000000" w:themeColor="text1"/>
        </w:rPr>
        <w:t>, i</w:t>
      </w:r>
      <w:r w:rsidR="00DE7CED" w:rsidRPr="00D3720E">
        <w:rPr>
          <w:rFonts w:ascii="Arial" w:hAnsi="Arial" w:cs="Arial"/>
          <w:color w:val="000000" w:themeColor="text1"/>
        </w:rPr>
        <w:t>n</w:t>
      </w:r>
      <w:r w:rsidR="00E626CC" w:rsidRPr="00D3720E">
        <w:rPr>
          <w:rFonts w:ascii="Arial" w:hAnsi="Arial" w:cs="Arial"/>
          <w:color w:val="000000" w:themeColor="text1"/>
        </w:rPr>
        <w:t xml:space="preserve"> line with ACAS code of </w:t>
      </w:r>
      <w:r w:rsidR="00897948" w:rsidRPr="00D3720E">
        <w:rPr>
          <w:rFonts w:ascii="Arial" w:hAnsi="Arial" w:cs="Arial"/>
          <w:color w:val="000000" w:themeColor="text1"/>
        </w:rPr>
        <w:t>Practice</w:t>
      </w:r>
      <w:r w:rsidR="00E626CC" w:rsidRPr="00D3720E">
        <w:rPr>
          <w:rFonts w:ascii="Arial" w:hAnsi="Arial" w:cs="Arial"/>
          <w:color w:val="000000" w:themeColor="text1"/>
        </w:rPr>
        <w:t>, this could reduce the award by 25%</w:t>
      </w:r>
      <w:r w:rsidR="00DE7CED" w:rsidRPr="00D3720E">
        <w:rPr>
          <w:rFonts w:ascii="Arial" w:hAnsi="Arial" w:cs="Arial"/>
          <w:color w:val="000000" w:themeColor="text1"/>
        </w:rPr>
        <w:t xml:space="preserve"> </w:t>
      </w:r>
      <w:sdt>
        <w:sdtPr>
          <w:rPr>
            <w:rFonts w:ascii="Arial" w:hAnsi="Arial" w:cs="Arial"/>
            <w:color w:val="000000" w:themeColor="text1"/>
          </w:rPr>
          <w:id w:val="-1504585072"/>
          <w:citation/>
        </w:sdtPr>
        <w:sdtEndPr/>
        <w:sdtContent>
          <w:r w:rsidR="00DE7CED" w:rsidRPr="00D3720E">
            <w:rPr>
              <w:rFonts w:ascii="Arial" w:hAnsi="Arial" w:cs="Arial"/>
              <w:color w:val="000000" w:themeColor="text1"/>
            </w:rPr>
            <w:fldChar w:fldCharType="begin"/>
          </w:r>
          <w:r w:rsidR="00DE7CED" w:rsidRPr="00D3720E">
            <w:rPr>
              <w:rFonts w:ascii="Arial" w:hAnsi="Arial" w:cs="Arial"/>
              <w:color w:val="000000" w:themeColor="text1"/>
            </w:rPr>
            <w:instrText xml:space="preserve"> CITATION ACA15 \l 2057 </w:instrText>
          </w:r>
          <w:r w:rsidR="00DE7CED" w:rsidRPr="00D3720E">
            <w:rPr>
              <w:rFonts w:ascii="Arial" w:hAnsi="Arial" w:cs="Arial"/>
              <w:color w:val="000000" w:themeColor="text1"/>
            </w:rPr>
            <w:fldChar w:fldCharType="separate"/>
          </w:r>
          <w:r w:rsidR="00582F59" w:rsidRPr="00582F59">
            <w:rPr>
              <w:rFonts w:ascii="Arial" w:hAnsi="Arial" w:cs="Arial"/>
              <w:noProof/>
              <w:color w:val="000000" w:themeColor="text1"/>
            </w:rPr>
            <w:t>(ACAS, 2015)</w:t>
          </w:r>
          <w:r w:rsidR="00DE7CED" w:rsidRPr="00D3720E">
            <w:rPr>
              <w:rFonts w:ascii="Arial" w:hAnsi="Arial" w:cs="Arial"/>
              <w:color w:val="000000" w:themeColor="text1"/>
            </w:rPr>
            <w:fldChar w:fldCharType="end"/>
          </w:r>
        </w:sdtContent>
      </w:sdt>
      <w:r w:rsidR="00202ED5" w:rsidRPr="00D3720E">
        <w:rPr>
          <w:rFonts w:ascii="Arial" w:hAnsi="Arial" w:cs="Arial"/>
          <w:color w:val="000000" w:themeColor="text1"/>
        </w:rPr>
        <w:t>. This would be as result of</w:t>
      </w:r>
      <w:r w:rsidR="00E626CC" w:rsidRPr="00D3720E">
        <w:rPr>
          <w:rFonts w:ascii="Arial" w:hAnsi="Arial" w:cs="Arial"/>
          <w:color w:val="000000" w:themeColor="text1"/>
        </w:rPr>
        <w:t xml:space="preserve"> Gethin not exhausting all in house procedures. </w:t>
      </w:r>
      <w:r w:rsidR="00DE7CED" w:rsidRPr="00D3720E">
        <w:rPr>
          <w:rFonts w:ascii="Arial" w:hAnsi="Arial" w:cs="Arial"/>
          <w:color w:val="000000" w:themeColor="text1"/>
        </w:rPr>
        <w:t xml:space="preserve"> </w:t>
      </w:r>
      <w:r w:rsidRPr="00D3720E">
        <w:rPr>
          <w:rFonts w:ascii="Arial" w:hAnsi="Arial" w:cs="Arial"/>
          <w:color w:val="000000" w:themeColor="text1"/>
        </w:rPr>
        <w:t xml:space="preserve"> </w:t>
      </w:r>
    </w:p>
    <w:p w14:paraId="1ED2C60B" w14:textId="77777777" w:rsidR="00E626CC" w:rsidRPr="00D3720E" w:rsidRDefault="00E626CC" w:rsidP="00F3151A">
      <w:pPr>
        <w:spacing w:line="600" w:lineRule="auto"/>
        <w:jc w:val="both"/>
        <w:rPr>
          <w:rFonts w:ascii="Arial" w:hAnsi="Arial" w:cs="Arial"/>
          <w:color w:val="000000" w:themeColor="text1"/>
        </w:rPr>
      </w:pPr>
    </w:p>
    <w:p w14:paraId="17046512" w14:textId="5127F7CD" w:rsidR="00E626CC" w:rsidRPr="00D3720E" w:rsidRDefault="00E626CC" w:rsidP="00F3151A">
      <w:pPr>
        <w:spacing w:line="600" w:lineRule="auto"/>
        <w:jc w:val="both"/>
        <w:rPr>
          <w:rFonts w:ascii="Arial" w:hAnsi="Arial" w:cs="Arial"/>
          <w:color w:val="000000" w:themeColor="text1"/>
        </w:rPr>
      </w:pPr>
      <w:r w:rsidRPr="00D3720E">
        <w:rPr>
          <w:rFonts w:ascii="Arial" w:hAnsi="Arial" w:cs="Arial"/>
          <w:color w:val="000000" w:themeColor="text1"/>
        </w:rPr>
        <w:t>There could also be a reduc</w:t>
      </w:r>
      <w:r w:rsidR="00AC6AB1" w:rsidRPr="00D3720E">
        <w:rPr>
          <w:rFonts w:ascii="Arial" w:hAnsi="Arial" w:cs="Arial"/>
          <w:color w:val="000000" w:themeColor="text1"/>
        </w:rPr>
        <w:t>tion</w:t>
      </w:r>
      <w:r w:rsidRPr="00D3720E">
        <w:rPr>
          <w:rFonts w:ascii="Arial" w:hAnsi="Arial" w:cs="Arial"/>
          <w:color w:val="000000" w:themeColor="text1"/>
        </w:rPr>
        <w:t xml:space="preserve"> in award due to Gethin’s reaction. His reaction may not be seen as appropriate</w:t>
      </w:r>
      <w:r w:rsidR="00202ED5" w:rsidRPr="00D3720E">
        <w:rPr>
          <w:rFonts w:ascii="Arial" w:hAnsi="Arial" w:cs="Arial"/>
          <w:color w:val="000000" w:themeColor="text1"/>
        </w:rPr>
        <w:t>,</w:t>
      </w:r>
      <w:r w:rsidRPr="00D3720E">
        <w:rPr>
          <w:rFonts w:ascii="Arial" w:hAnsi="Arial" w:cs="Arial"/>
          <w:color w:val="000000" w:themeColor="text1"/>
        </w:rPr>
        <w:t xml:space="preserve"> </w:t>
      </w:r>
      <w:r w:rsidR="00AC6AB1" w:rsidRPr="00D3720E">
        <w:rPr>
          <w:rFonts w:ascii="Arial" w:hAnsi="Arial" w:cs="Arial"/>
          <w:color w:val="000000" w:themeColor="text1"/>
        </w:rPr>
        <w:t xml:space="preserve">in </w:t>
      </w:r>
      <w:r w:rsidR="00523579" w:rsidRPr="00D3720E">
        <w:rPr>
          <w:rFonts w:ascii="Arial" w:hAnsi="Arial" w:cs="Arial"/>
          <w:color w:val="000000" w:themeColor="text1"/>
        </w:rPr>
        <w:t xml:space="preserve">that he </w:t>
      </w:r>
      <w:r w:rsidRPr="00D3720E">
        <w:rPr>
          <w:rFonts w:ascii="Arial" w:hAnsi="Arial" w:cs="Arial"/>
          <w:color w:val="000000" w:themeColor="text1"/>
        </w:rPr>
        <w:t xml:space="preserve">contributed towards his dismissal, therefore the award could reduce. </w:t>
      </w:r>
      <w:r w:rsidR="00195A8C" w:rsidRPr="00D3720E">
        <w:rPr>
          <w:rFonts w:ascii="Arial" w:hAnsi="Arial" w:cs="Arial"/>
          <w:color w:val="000000" w:themeColor="text1"/>
        </w:rPr>
        <w:t xml:space="preserve">  </w:t>
      </w:r>
      <w:r w:rsidR="00523579" w:rsidRPr="00D3720E">
        <w:rPr>
          <w:rFonts w:ascii="Arial" w:hAnsi="Arial" w:cs="Arial"/>
          <w:color w:val="000000" w:themeColor="text1"/>
        </w:rPr>
        <w:t xml:space="preserve"> </w:t>
      </w:r>
    </w:p>
    <w:p w14:paraId="6816C6AB" w14:textId="77777777" w:rsidR="00D3720E" w:rsidRPr="00D3720E" w:rsidRDefault="00D3720E" w:rsidP="00F3151A">
      <w:pPr>
        <w:tabs>
          <w:tab w:val="left" w:pos="8157"/>
        </w:tabs>
        <w:spacing w:line="600" w:lineRule="auto"/>
        <w:jc w:val="both"/>
        <w:rPr>
          <w:rFonts w:ascii="Arial" w:hAnsi="Arial" w:cs="Arial"/>
          <w:color w:val="000000" w:themeColor="text1"/>
        </w:rPr>
      </w:pPr>
    </w:p>
    <w:p w14:paraId="1EA62B8C" w14:textId="17210057" w:rsidR="00205C84" w:rsidRPr="00D3720E" w:rsidRDefault="000F1310" w:rsidP="00F3151A">
      <w:pPr>
        <w:tabs>
          <w:tab w:val="left" w:pos="8157"/>
        </w:tabs>
        <w:spacing w:line="600" w:lineRule="auto"/>
        <w:jc w:val="both"/>
        <w:rPr>
          <w:rFonts w:ascii="Arial" w:hAnsi="Arial" w:cs="Arial"/>
          <w:color w:val="000000" w:themeColor="text1"/>
        </w:rPr>
      </w:pPr>
      <w:r w:rsidRPr="00D3720E">
        <w:rPr>
          <w:rFonts w:ascii="Arial" w:hAnsi="Arial" w:cs="Arial"/>
          <w:color w:val="000000" w:themeColor="text1"/>
        </w:rPr>
        <w:lastRenderedPageBreak/>
        <w:tab/>
      </w:r>
    </w:p>
    <w:p w14:paraId="212923BA" w14:textId="2AFAE290" w:rsidR="0098046D"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28" w:name="_Toc71298804"/>
      <w:r w:rsidRPr="00D3720E">
        <w:rPr>
          <w:rFonts w:ascii="Arial" w:hAnsi="Arial" w:cs="Arial"/>
          <w:b/>
          <w:bCs/>
          <w:color w:val="000000" w:themeColor="text1"/>
          <w:sz w:val="24"/>
          <w:szCs w:val="24"/>
          <w:u w:val="single"/>
        </w:rPr>
        <w:t>1.</w:t>
      </w:r>
      <w:r w:rsidR="00B56DBA">
        <w:rPr>
          <w:rFonts w:ascii="Arial" w:hAnsi="Arial" w:cs="Arial"/>
          <w:b/>
          <w:bCs/>
          <w:color w:val="000000" w:themeColor="text1"/>
          <w:sz w:val="24"/>
          <w:szCs w:val="24"/>
          <w:u w:val="single"/>
        </w:rPr>
        <w:t>8</w:t>
      </w:r>
      <w:r w:rsidRPr="00D3720E">
        <w:rPr>
          <w:rFonts w:ascii="Arial" w:hAnsi="Arial" w:cs="Arial"/>
          <w:b/>
          <w:bCs/>
          <w:color w:val="000000" w:themeColor="text1"/>
          <w:sz w:val="24"/>
          <w:szCs w:val="24"/>
          <w:u w:val="single"/>
        </w:rPr>
        <w:t xml:space="preserve"> </w:t>
      </w:r>
      <w:r w:rsidR="0098046D" w:rsidRPr="00D3720E">
        <w:rPr>
          <w:rFonts w:ascii="Arial" w:hAnsi="Arial" w:cs="Arial"/>
          <w:b/>
          <w:bCs/>
          <w:color w:val="000000" w:themeColor="text1"/>
          <w:sz w:val="24"/>
          <w:szCs w:val="24"/>
          <w:u w:val="single"/>
        </w:rPr>
        <w:t>To Procced or Settle</w:t>
      </w:r>
      <w:bookmarkEnd w:id="28"/>
      <w:r w:rsidR="0098046D" w:rsidRPr="00D3720E">
        <w:rPr>
          <w:rFonts w:ascii="Arial" w:hAnsi="Arial" w:cs="Arial"/>
          <w:b/>
          <w:bCs/>
          <w:color w:val="000000" w:themeColor="text1"/>
          <w:sz w:val="24"/>
          <w:szCs w:val="24"/>
          <w:u w:val="single"/>
        </w:rPr>
        <w:t xml:space="preserve"> </w:t>
      </w:r>
    </w:p>
    <w:p w14:paraId="7BC3E03B" w14:textId="77777777" w:rsidR="0098046D" w:rsidRPr="00D3720E" w:rsidRDefault="0098046D" w:rsidP="00F3151A">
      <w:pPr>
        <w:tabs>
          <w:tab w:val="left" w:pos="8157"/>
        </w:tabs>
        <w:spacing w:line="600" w:lineRule="auto"/>
        <w:jc w:val="both"/>
        <w:rPr>
          <w:rFonts w:ascii="Arial" w:hAnsi="Arial" w:cs="Arial"/>
          <w:color w:val="000000" w:themeColor="text1"/>
        </w:rPr>
      </w:pPr>
    </w:p>
    <w:p w14:paraId="67E162B0" w14:textId="3AB98FD7" w:rsidR="00195A8C" w:rsidRPr="00D3720E" w:rsidRDefault="00195A8C" w:rsidP="00F3151A">
      <w:pPr>
        <w:spacing w:line="600" w:lineRule="auto"/>
        <w:jc w:val="both"/>
        <w:rPr>
          <w:rFonts w:ascii="Arial" w:hAnsi="Arial" w:cs="Arial"/>
          <w:color w:val="000000" w:themeColor="text1"/>
        </w:rPr>
      </w:pPr>
      <w:r w:rsidRPr="00D3720E">
        <w:rPr>
          <w:rFonts w:ascii="Arial" w:hAnsi="Arial" w:cs="Arial"/>
          <w:color w:val="000000" w:themeColor="text1"/>
        </w:rPr>
        <w:t>You now have two options</w:t>
      </w:r>
      <w:r w:rsidR="000F1310" w:rsidRPr="00D3720E">
        <w:rPr>
          <w:rFonts w:ascii="Arial" w:hAnsi="Arial" w:cs="Arial"/>
          <w:color w:val="000000" w:themeColor="text1"/>
        </w:rPr>
        <w:t xml:space="preserve"> to consider. The first</w:t>
      </w:r>
      <w:r w:rsidRPr="00D3720E">
        <w:rPr>
          <w:rFonts w:ascii="Arial" w:hAnsi="Arial" w:cs="Arial"/>
          <w:color w:val="000000" w:themeColor="text1"/>
        </w:rPr>
        <w:t xml:space="preserve"> to proceed through to tribunal or</w:t>
      </w:r>
      <w:r w:rsidR="000F1310" w:rsidRPr="00D3720E">
        <w:rPr>
          <w:rFonts w:ascii="Arial" w:hAnsi="Arial" w:cs="Arial"/>
          <w:color w:val="000000" w:themeColor="text1"/>
        </w:rPr>
        <w:t xml:space="preserve"> secondly</w:t>
      </w:r>
      <w:r w:rsidRPr="00D3720E">
        <w:rPr>
          <w:rFonts w:ascii="Arial" w:hAnsi="Arial" w:cs="Arial"/>
          <w:color w:val="000000" w:themeColor="text1"/>
        </w:rPr>
        <w:t xml:space="preserve"> to settle the case. </w:t>
      </w:r>
    </w:p>
    <w:p w14:paraId="4C93E90E" w14:textId="77777777" w:rsidR="00195A8C" w:rsidRPr="00D3720E" w:rsidRDefault="00195A8C" w:rsidP="00F3151A">
      <w:pPr>
        <w:spacing w:line="600" w:lineRule="auto"/>
        <w:jc w:val="both"/>
        <w:rPr>
          <w:rFonts w:ascii="Arial" w:hAnsi="Arial" w:cs="Arial"/>
          <w:color w:val="000000" w:themeColor="text1"/>
        </w:rPr>
      </w:pPr>
    </w:p>
    <w:p w14:paraId="6160A63C" w14:textId="3D5D94A8" w:rsidR="008F4D3F" w:rsidRPr="00D3720E" w:rsidRDefault="00195A8C" w:rsidP="00F3151A">
      <w:pPr>
        <w:spacing w:line="600" w:lineRule="auto"/>
        <w:jc w:val="both"/>
        <w:rPr>
          <w:rFonts w:ascii="Arial" w:hAnsi="Arial" w:cs="Arial"/>
          <w:color w:val="000000" w:themeColor="text1"/>
        </w:rPr>
      </w:pPr>
      <w:r w:rsidRPr="00D3720E">
        <w:rPr>
          <w:rFonts w:ascii="Arial" w:hAnsi="Arial" w:cs="Arial"/>
          <w:color w:val="000000" w:themeColor="text1"/>
        </w:rPr>
        <w:t>Taking into consideration the information I have received</w:t>
      </w:r>
      <w:r w:rsidR="00523579" w:rsidRPr="00D3720E">
        <w:rPr>
          <w:rFonts w:ascii="Arial" w:hAnsi="Arial" w:cs="Arial"/>
          <w:color w:val="000000" w:themeColor="text1"/>
        </w:rPr>
        <w:t xml:space="preserve">, </w:t>
      </w:r>
      <w:r w:rsidR="008F4D3F" w:rsidRPr="00D3720E">
        <w:rPr>
          <w:rFonts w:ascii="Arial" w:hAnsi="Arial" w:cs="Arial"/>
          <w:color w:val="000000" w:themeColor="text1"/>
        </w:rPr>
        <w:t xml:space="preserve">I would recommend that you settle the case. </w:t>
      </w:r>
      <w:r w:rsidR="00456283" w:rsidRPr="00D3720E">
        <w:rPr>
          <w:rFonts w:ascii="Arial" w:hAnsi="Arial" w:cs="Arial"/>
          <w:color w:val="000000" w:themeColor="text1"/>
        </w:rPr>
        <w:t xml:space="preserve">My recommendation is based on </w:t>
      </w:r>
      <w:r w:rsidR="000F1310" w:rsidRPr="00D3720E">
        <w:rPr>
          <w:rFonts w:ascii="Arial" w:hAnsi="Arial" w:cs="Arial"/>
          <w:color w:val="000000" w:themeColor="text1"/>
        </w:rPr>
        <w:t>a number of factors including</w:t>
      </w:r>
      <w:r w:rsidR="008F4D3F" w:rsidRPr="00D3720E">
        <w:rPr>
          <w:rFonts w:ascii="Arial" w:hAnsi="Arial" w:cs="Arial"/>
          <w:color w:val="000000" w:themeColor="text1"/>
        </w:rPr>
        <w:t xml:space="preserve"> legal costs</w:t>
      </w:r>
      <w:r w:rsidR="008E686C" w:rsidRPr="00D3720E">
        <w:rPr>
          <w:rFonts w:ascii="Arial" w:hAnsi="Arial" w:cs="Arial"/>
          <w:color w:val="000000" w:themeColor="text1"/>
        </w:rPr>
        <w:t xml:space="preserve"> and management time. If Gethin were to be successful with hi</w:t>
      </w:r>
      <w:r w:rsidR="00523579" w:rsidRPr="00D3720E">
        <w:rPr>
          <w:rFonts w:ascii="Arial" w:hAnsi="Arial" w:cs="Arial"/>
          <w:color w:val="000000" w:themeColor="text1"/>
        </w:rPr>
        <w:t xml:space="preserve">s </w:t>
      </w:r>
      <w:r w:rsidR="008E686C" w:rsidRPr="00D3720E">
        <w:rPr>
          <w:rFonts w:ascii="Arial" w:hAnsi="Arial" w:cs="Arial"/>
          <w:color w:val="000000" w:themeColor="text1"/>
        </w:rPr>
        <w:t>claims, he could receive up to £2</w:t>
      </w:r>
      <w:r w:rsidR="0098046D" w:rsidRPr="00D3720E">
        <w:rPr>
          <w:rFonts w:ascii="Arial" w:hAnsi="Arial" w:cs="Arial"/>
          <w:color w:val="000000" w:themeColor="text1"/>
        </w:rPr>
        <w:t>9</w:t>
      </w:r>
      <w:r w:rsidR="008E686C" w:rsidRPr="00D3720E">
        <w:rPr>
          <w:rFonts w:ascii="Arial" w:hAnsi="Arial" w:cs="Arial"/>
          <w:color w:val="000000" w:themeColor="text1"/>
        </w:rPr>
        <w:t>,000 which include</w:t>
      </w:r>
      <w:r w:rsidR="00523579" w:rsidRPr="00D3720E">
        <w:rPr>
          <w:rFonts w:ascii="Arial" w:hAnsi="Arial" w:cs="Arial"/>
          <w:color w:val="000000" w:themeColor="text1"/>
        </w:rPr>
        <w:t>s</w:t>
      </w:r>
      <w:r w:rsidR="008E686C" w:rsidRPr="00D3720E">
        <w:rPr>
          <w:rFonts w:ascii="Arial" w:hAnsi="Arial" w:cs="Arial"/>
          <w:color w:val="000000" w:themeColor="text1"/>
        </w:rPr>
        <w:t xml:space="preserve"> a basic and compensatory award</w:t>
      </w:r>
      <w:r w:rsidRPr="00D3720E">
        <w:rPr>
          <w:rFonts w:ascii="Arial" w:hAnsi="Arial" w:cs="Arial"/>
          <w:color w:val="000000" w:themeColor="text1"/>
        </w:rPr>
        <w:t xml:space="preserve"> </w:t>
      </w:r>
      <w:sdt>
        <w:sdtPr>
          <w:rPr>
            <w:rFonts w:ascii="Arial" w:hAnsi="Arial" w:cs="Arial"/>
            <w:color w:val="000000" w:themeColor="text1"/>
          </w:rPr>
          <w:id w:val="-119915586"/>
          <w:citation/>
        </w:sdtPr>
        <w:sdtEndPr/>
        <w:sdtContent>
          <w:r w:rsidRPr="00D3720E">
            <w:rPr>
              <w:rFonts w:ascii="Arial" w:hAnsi="Arial" w:cs="Arial"/>
              <w:color w:val="000000" w:themeColor="text1"/>
            </w:rPr>
            <w:fldChar w:fldCharType="begin"/>
          </w:r>
          <w:r w:rsidR="00582F59">
            <w:rPr>
              <w:rFonts w:ascii="Arial" w:hAnsi="Arial" w:cs="Arial"/>
              <w:color w:val="000000" w:themeColor="text1"/>
            </w:rPr>
            <w:instrText xml:space="preserve">CITATION Xpe211 \l 2057 </w:instrText>
          </w:r>
          <w:r w:rsidRPr="00D3720E">
            <w:rPr>
              <w:rFonts w:ascii="Arial" w:hAnsi="Arial" w:cs="Arial"/>
              <w:color w:val="000000" w:themeColor="text1"/>
            </w:rPr>
            <w:fldChar w:fldCharType="separate"/>
          </w:r>
          <w:r w:rsidR="00582F59" w:rsidRPr="00582F59">
            <w:rPr>
              <w:rFonts w:ascii="Arial" w:hAnsi="Arial" w:cs="Arial"/>
              <w:noProof/>
              <w:color w:val="000000" w:themeColor="text1"/>
            </w:rPr>
            <w:t>(XpertHR, 2021a)</w:t>
          </w:r>
          <w:r w:rsidRPr="00D3720E">
            <w:rPr>
              <w:rFonts w:ascii="Arial" w:hAnsi="Arial" w:cs="Arial"/>
              <w:color w:val="000000" w:themeColor="text1"/>
            </w:rPr>
            <w:fldChar w:fldCharType="end"/>
          </w:r>
        </w:sdtContent>
      </w:sdt>
      <w:r w:rsidR="008E686C" w:rsidRPr="00D3720E">
        <w:rPr>
          <w:rFonts w:ascii="Arial" w:hAnsi="Arial" w:cs="Arial"/>
          <w:color w:val="000000" w:themeColor="text1"/>
        </w:rPr>
        <w:t xml:space="preserve">. With this in mind, and taking into consideration the fees to pay for </w:t>
      </w:r>
      <w:r w:rsidR="00AC6AB1" w:rsidRPr="00D3720E">
        <w:rPr>
          <w:rFonts w:ascii="Arial" w:hAnsi="Arial" w:cs="Arial"/>
          <w:color w:val="000000" w:themeColor="text1"/>
        </w:rPr>
        <w:t>legal representation</w:t>
      </w:r>
      <w:r w:rsidR="008E686C" w:rsidRPr="00D3720E">
        <w:rPr>
          <w:rFonts w:ascii="Arial" w:hAnsi="Arial" w:cs="Arial"/>
          <w:color w:val="000000" w:themeColor="text1"/>
        </w:rPr>
        <w:t xml:space="preserve">, offering a settlement would be seen as a sensible option to reduce costs. </w:t>
      </w:r>
      <w:r w:rsidRPr="00D3720E">
        <w:rPr>
          <w:rFonts w:ascii="Arial" w:hAnsi="Arial" w:cs="Arial"/>
          <w:color w:val="000000" w:themeColor="text1"/>
        </w:rPr>
        <w:t xml:space="preserve">  </w:t>
      </w:r>
      <w:r w:rsidR="00456283" w:rsidRPr="00D3720E">
        <w:rPr>
          <w:rFonts w:ascii="Arial" w:hAnsi="Arial" w:cs="Arial"/>
          <w:color w:val="000000" w:themeColor="text1"/>
        </w:rPr>
        <w:t xml:space="preserve">  </w:t>
      </w:r>
      <w:r w:rsidR="00523579" w:rsidRPr="00D3720E">
        <w:rPr>
          <w:rFonts w:ascii="Arial" w:hAnsi="Arial" w:cs="Arial"/>
          <w:color w:val="000000" w:themeColor="text1"/>
        </w:rPr>
        <w:t xml:space="preserve"> </w:t>
      </w:r>
    </w:p>
    <w:p w14:paraId="53D63811" w14:textId="77777777" w:rsidR="008E686C" w:rsidRPr="00D3720E" w:rsidRDefault="008E686C" w:rsidP="00F3151A">
      <w:pPr>
        <w:spacing w:line="600" w:lineRule="auto"/>
        <w:jc w:val="both"/>
        <w:rPr>
          <w:rFonts w:ascii="Arial" w:hAnsi="Arial" w:cs="Arial"/>
          <w:color w:val="000000" w:themeColor="text1"/>
        </w:rPr>
      </w:pPr>
    </w:p>
    <w:p w14:paraId="5C31D012" w14:textId="77777777" w:rsidR="008E686C" w:rsidRPr="00D3720E" w:rsidRDefault="008E686C"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As Gethin has requested to be reinstated on his </w:t>
      </w:r>
      <w:r w:rsidR="00523579" w:rsidRPr="00D3720E">
        <w:rPr>
          <w:rFonts w:ascii="Arial" w:hAnsi="Arial" w:cs="Arial"/>
          <w:color w:val="000000" w:themeColor="text1"/>
        </w:rPr>
        <w:t>ET1</w:t>
      </w:r>
      <w:r w:rsidRPr="00D3720E">
        <w:rPr>
          <w:rFonts w:ascii="Arial" w:hAnsi="Arial" w:cs="Arial"/>
          <w:color w:val="000000" w:themeColor="text1"/>
        </w:rPr>
        <w:t xml:space="preserve">, you will have to determine whether the working relationship has broken down and therefore difficult to manage if Gethin were to return to work.  </w:t>
      </w:r>
      <w:r w:rsidR="00523579" w:rsidRPr="00D3720E">
        <w:rPr>
          <w:rFonts w:ascii="Arial" w:hAnsi="Arial" w:cs="Arial"/>
          <w:color w:val="000000" w:themeColor="text1"/>
        </w:rPr>
        <w:t xml:space="preserve">  </w:t>
      </w:r>
    </w:p>
    <w:p w14:paraId="7E0831F4" w14:textId="77777777" w:rsidR="008E686C" w:rsidRPr="00D3720E" w:rsidRDefault="008E686C" w:rsidP="00F3151A">
      <w:pPr>
        <w:spacing w:line="600" w:lineRule="auto"/>
        <w:jc w:val="both"/>
        <w:rPr>
          <w:rFonts w:ascii="Arial" w:hAnsi="Arial" w:cs="Arial"/>
          <w:color w:val="000000" w:themeColor="text1"/>
        </w:rPr>
      </w:pPr>
    </w:p>
    <w:p w14:paraId="1B7161AB" w14:textId="7D646E22" w:rsidR="008E686C" w:rsidRPr="00D3720E" w:rsidRDefault="008E686C"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If Gethin were to be successful in his claims, </w:t>
      </w:r>
      <w:r w:rsidR="00523579" w:rsidRPr="00D3720E">
        <w:rPr>
          <w:rFonts w:ascii="Arial" w:hAnsi="Arial" w:cs="Arial"/>
          <w:color w:val="000000" w:themeColor="text1"/>
        </w:rPr>
        <w:t xml:space="preserve">the </w:t>
      </w:r>
      <w:r w:rsidRPr="00D3720E">
        <w:rPr>
          <w:rFonts w:ascii="Arial" w:hAnsi="Arial" w:cs="Arial"/>
          <w:color w:val="000000" w:themeColor="text1"/>
        </w:rPr>
        <w:t xml:space="preserve">tribunal </w:t>
      </w:r>
      <w:r w:rsidR="00523579" w:rsidRPr="00D3720E">
        <w:rPr>
          <w:rFonts w:ascii="Arial" w:hAnsi="Arial" w:cs="Arial"/>
          <w:color w:val="000000" w:themeColor="text1"/>
        </w:rPr>
        <w:t xml:space="preserve">case </w:t>
      </w:r>
      <w:r w:rsidRPr="00D3720E">
        <w:rPr>
          <w:rFonts w:ascii="Arial" w:hAnsi="Arial" w:cs="Arial"/>
          <w:color w:val="000000" w:themeColor="text1"/>
        </w:rPr>
        <w:t>would be available for the public to see</w:t>
      </w:r>
      <w:r w:rsidR="00DE7CED" w:rsidRPr="00D3720E">
        <w:rPr>
          <w:rFonts w:ascii="Arial" w:hAnsi="Arial" w:cs="Arial"/>
          <w:color w:val="000000" w:themeColor="text1"/>
        </w:rPr>
        <w:t xml:space="preserve"> </w:t>
      </w:r>
      <w:sdt>
        <w:sdtPr>
          <w:rPr>
            <w:rFonts w:ascii="Arial" w:hAnsi="Arial" w:cs="Arial"/>
            <w:color w:val="000000" w:themeColor="text1"/>
          </w:rPr>
          <w:id w:val="301435226"/>
          <w:citation/>
        </w:sdtPr>
        <w:sdtEndPr/>
        <w:sdtContent>
          <w:r w:rsidR="00DE7CED" w:rsidRPr="00D3720E">
            <w:rPr>
              <w:rFonts w:ascii="Arial" w:hAnsi="Arial" w:cs="Arial"/>
              <w:color w:val="000000" w:themeColor="text1"/>
            </w:rPr>
            <w:fldChar w:fldCharType="begin"/>
          </w:r>
          <w:r w:rsidR="00DE7CED" w:rsidRPr="00D3720E">
            <w:rPr>
              <w:rFonts w:ascii="Arial" w:hAnsi="Arial" w:cs="Arial"/>
              <w:color w:val="000000" w:themeColor="text1"/>
            </w:rPr>
            <w:instrText xml:space="preserve"> CITATION Cou20 \l 2057 </w:instrText>
          </w:r>
          <w:r w:rsidR="00DE7CED" w:rsidRPr="00D3720E">
            <w:rPr>
              <w:rFonts w:ascii="Arial" w:hAnsi="Arial" w:cs="Arial"/>
              <w:color w:val="000000" w:themeColor="text1"/>
            </w:rPr>
            <w:fldChar w:fldCharType="separate"/>
          </w:r>
          <w:r w:rsidR="00582F59" w:rsidRPr="00582F59">
            <w:rPr>
              <w:rFonts w:ascii="Arial" w:hAnsi="Arial" w:cs="Arial"/>
              <w:noProof/>
              <w:color w:val="000000" w:themeColor="text1"/>
            </w:rPr>
            <w:t>(Judiciary, 2020)</w:t>
          </w:r>
          <w:r w:rsidR="00DE7CED" w:rsidRPr="00D3720E">
            <w:rPr>
              <w:rFonts w:ascii="Arial" w:hAnsi="Arial" w:cs="Arial"/>
              <w:color w:val="000000" w:themeColor="text1"/>
            </w:rPr>
            <w:fldChar w:fldCharType="end"/>
          </w:r>
        </w:sdtContent>
      </w:sdt>
      <w:r w:rsidRPr="00D3720E">
        <w:rPr>
          <w:rFonts w:ascii="Arial" w:hAnsi="Arial" w:cs="Arial"/>
          <w:color w:val="000000" w:themeColor="text1"/>
        </w:rPr>
        <w:t>. You will need to consider what reputation</w:t>
      </w:r>
      <w:r w:rsidR="00195A8C" w:rsidRPr="00D3720E">
        <w:rPr>
          <w:rFonts w:ascii="Arial" w:hAnsi="Arial" w:cs="Arial"/>
          <w:color w:val="000000" w:themeColor="text1"/>
        </w:rPr>
        <w:t xml:space="preserve">al </w:t>
      </w:r>
      <w:r w:rsidRPr="00D3720E">
        <w:rPr>
          <w:rFonts w:ascii="Arial" w:hAnsi="Arial" w:cs="Arial"/>
          <w:color w:val="000000" w:themeColor="text1"/>
        </w:rPr>
        <w:t xml:space="preserve">damage </w:t>
      </w:r>
      <w:r w:rsidRPr="00D3720E">
        <w:rPr>
          <w:rFonts w:ascii="Arial" w:hAnsi="Arial" w:cs="Arial"/>
          <w:color w:val="000000" w:themeColor="text1"/>
        </w:rPr>
        <w:lastRenderedPageBreak/>
        <w:t xml:space="preserve">this could </w:t>
      </w:r>
      <w:r w:rsidR="000F1310" w:rsidRPr="00D3720E">
        <w:rPr>
          <w:rFonts w:ascii="Arial" w:hAnsi="Arial" w:cs="Arial"/>
          <w:color w:val="000000" w:themeColor="text1"/>
        </w:rPr>
        <w:t xml:space="preserve">have on your company. For </w:t>
      </w:r>
      <w:r w:rsidRPr="00D3720E">
        <w:rPr>
          <w:rFonts w:ascii="Arial" w:hAnsi="Arial" w:cs="Arial"/>
          <w:color w:val="000000" w:themeColor="text1"/>
        </w:rPr>
        <w:t>example</w:t>
      </w:r>
      <w:r w:rsidR="000F1310" w:rsidRPr="00D3720E">
        <w:rPr>
          <w:rFonts w:ascii="Arial" w:hAnsi="Arial" w:cs="Arial"/>
          <w:color w:val="000000" w:themeColor="text1"/>
        </w:rPr>
        <w:t>, third parties</w:t>
      </w:r>
      <w:r w:rsidR="00202ED5" w:rsidRPr="00D3720E">
        <w:rPr>
          <w:rFonts w:ascii="Arial" w:hAnsi="Arial" w:cs="Arial"/>
          <w:color w:val="000000" w:themeColor="text1"/>
        </w:rPr>
        <w:t xml:space="preserve"> contracting</w:t>
      </w:r>
      <w:r w:rsidRPr="00D3720E">
        <w:rPr>
          <w:rFonts w:ascii="Arial" w:hAnsi="Arial" w:cs="Arial"/>
          <w:color w:val="000000" w:themeColor="text1"/>
        </w:rPr>
        <w:t xml:space="preserve"> you for work may be reluctant to work with a company found to have poor working conditions.  </w:t>
      </w:r>
      <w:r w:rsidR="00DE7CED" w:rsidRPr="00D3720E">
        <w:rPr>
          <w:rFonts w:ascii="Arial" w:hAnsi="Arial" w:cs="Arial"/>
          <w:color w:val="000000" w:themeColor="text1"/>
        </w:rPr>
        <w:t xml:space="preserve"> </w:t>
      </w:r>
      <w:r w:rsidR="00195A8C" w:rsidRPr="00D3720E">
        <w:rPr>
          <w:rFonts w:ascii="Arial" w:hAnsi="Arial" w:cs="Arial"/>
          <w:color w:val="000000" w:themeColor="text1"/>
        </w:rPr>
        <w:t xml:space="preserve"> </w:t>
      </w:r>
    </w:p>
    <w:p w14:paraId="67BC92B1" w14:textId="77777777" w:rsidR="008E686C" w:rsidRPr="00D3720E" w:rsidRDefault="008E686C" w:rsidP="00F3151A">
      <w:pPr>
        <w:spacing w:line="600" w:lineRule="auto"/>
        <w:jc w:val="both"/>
        <w:rPr>
          <w:rFonts w:ascii="Arial" w:hAnsi="Arial" w:cs="Arial"/>
          <w:color w:val="000000" w:themeColor="text1"/>
        </w:rPr>
      </w:pPr>
    </w:p>
    <w:p w14:paraId="48548BA2" w14:textId="29376399" w:rsidR="008E686C" w:rsidRPr="00D3720E" w:rsidRDefault="008E686C"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As mentioned above, I have reviewed the process taken to dismiss Gethin. There appears to be some procedural weaknesses, which may strengthen Gethin’s case to be successful in </w:t>
      </w:r>
      <w:r w:rsidR="000F1310" w:rsidRPr="00D3720E">
        <w:rPr>
          <w:rFonts w:ascii="Arial" w:hAnsi="Arial" w:cs="Arial"/>
          <w:color w:val="000000" w:themeColor="text1"/>
        </w:rPr>
        <w:t>his claims. This would be a further</w:t>
      </w:r>
      <w:r w:rsidRPr="00D3720E">
        <w:rPr>
          <w:rFonts w:ascii="Arial" w:hAnsi="Arial" w:cs="Arial"/>
          <w:color w:val="000000" w:themeColor="text1"/>
        </w:rPr>
        <w:t xml:space="preserve"> reason to </w:t>
      </w:r>
      <w:r w:rsidR="00AC6AB1" w:rsidRPr="00D3720E">
        <w:rPr>
          <w:rFonts w:ascii="Arial" w:hAnsi="Arial" w:cs="Arial"/>
          <w:color w:val="000000" w:themeColor="text1"/>
        </w:rPr>
        <w:t>consider settlement as an</w:t>
      </w:r>
      <w:r w:rsidRPr="00D3720E">
        <w:rPr>
          <w:rFonts w:ascii="Arial" w:hAnsi="Arial" w:cs="Arial"/>
          <w:color w:val="000000" w:themeColor="text1"/>
        </w:rPr>
        <w:t xml:space="preserve"> alternative to going to tri</w:t>
      </w:r>
      <w:r w:rsidR="000F1310" w:rsidRPr="00D3720E">
        <w:rPr>
          <w:rFonts w:ascii="Arial" w:hAnsi="Arial" w:cs="Arial"/>
          <w:color w:val="000000" w:themeColor="text1"/>
        </w:rPr>
        <w:t>bunal</w:t>
      </w:r>
      <w:r w:rsidRPr="00D3720E">
        <w:rPr>
          <w:rFonts w:ascii="Arial" w:hAnsi="Arial" w:cs="Arial"/>
          <w:color w:val="000000" w:themeColor="text1"/>
        </w:rPr>
        <w:t xml:space="preserve">. </w:t>
      </w:r>
    </w:p>
    <w:p w14:paraId="6E7D9EF0" w14:textId="77777777" w:rsidR="00333E83" w:rsidRPr="00D3720E" w:rsidRDefault="00333E83" w:rsidP="00F3151A">
      <w:pPr>
        <w:spacing w:line="600" w:lineRule="auto"/>
        <w:jc w:val="both"/>
        <w:rPr>
          <w:rFonts w:ascii="Arial" w:hAnsi="Arial" w:cs="Arial"/>
          <w:color w:val="000000" w:themeColor="text1"/>
        </w:rPr>
      </w:pPr>
    </w:p>
    <w:p w14:paraId="64475C44" w14:textId="0D682B0A" w:rsidR="00333E83" w:rsidRPr="00D3720E" w:rsidRDefault="000F1310" w:rsidP="00F3151A">
      <w:pPr>
        <w:spacing w:line="600" w:lineRule="auto"/>
        <w:jc w:val="both"/>
        <w:rPr>
          <w:rFonts w:ascii="Arial" w:hAnsi="Arial" w:cs="Arial"/>
          <w:color w:val="000000" w:themeColor="text1"/>
        </w:rPr>
      </w:pPr>
      <w:r w:rsidRPr="00D3720E">
        <w:rPr>
          <w:rFonts w:ascii="Arial" w:hAnsi="Arial" w:cs="Arial"/>
          <w:color w:val="000000" w:themeColor="text1"/>
        </w:rPr>
        <w:t>Having reviewed the above advice, if</w:t>
      </w:r>
      <w:r w:rsidR="00333E83" w:rsidRPr="00D3720E">
        <w:rPr>
          <w:rFonts w:ascii="Arial" w:hAnsi="Arial" w:cs="Arial"/>
          <w:color w:val="000000" w:themeColor="text1"/>
        </w:rPr>
        <w:t xml:space="preserve"> you have any further questions, please do</w:t>
      </w:r>
      <w:r w:rsidRPr="00D3720E">
        <w:rPr>
          <w:rFonts w:ascii="Arial" w:hAnsi="Arial" w:cs="Arial"/>
          <w:color w:val="000000" w:themeColor="text1"/>
        </w:rPr>
        <w:t xml:space="preserve"> no</w:t>
      </w:r>
      <w:r w:rsidR="00333E83" w:rsidRPr="00D3720E">
        <w:rPr>
          <w:rFonts w:ascii="Arial" w:hAnsi="Arial" w:cs="Arial"/>
          <w:color w:val="000000" w:themeColor="text1"/>
        </w:rPr>
        <w:t xml:space="preserve">t hesitate to contact me. </w:t>
      </w:r>
    </w:p>
    <w:p w14:paraId="20AB78F1" w14:textId="77777777" w:rsidR="00333E83" w:rsidRPr="00D3720E" w:rsidRDefault="00333E83" w:rsidP="00F3151A">
      <w:pPr>
        <w:spacing w:line="600" w:lineRule="auto"/>
        <w:jc w:val="both"/>
        <w:rPr>
          <w:rFonts w:ascii="Arial" w:hAnsi="Arial" w:cs="Arial"/>
          <w:color w:val="000000" w:themeColor="text1"/>
        </w:rPr>
      </w:pPr>
    </w:p>
    <w:p w14:paraId="6D4B8007" w14:textId="77777777" w:rsidR="00333E83" w:rsidRPr="00D3720E" w:rsidRDefault="00333E83"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Kind Regards, </w:t>
      </w:r>
    </w:p>
    <w:p w14:paraId="047B7B84" w14:textId="77777777" w:rsidR="00333E83" w:rsidRPr="00D3720E" w:rsidRDefault="00333E83"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Lucy </w:t>
      </w:r>
    </w:p>
    <w:p w14:paraId="103E2AE2" w14:textId="77777777" w:rsidR="00333E83" w:rsidRPr="00D3720E" w:rsidRDefault="00333E83" w:rsidP="00F3151A">
      <w:pPr>
        <w:spacing w:line="600" w:lineRule="auto"/>
        <w:jc w:val="both"/>
        <w:rPr>
          <w:rFonts w:ascii="Arial" w:hAnsi="Arial" w:cs="Arial"/>
          <w:color w:val="000000" w:themeColor="text1"/>
        </w:rPr>
      </w:pPr>
    </w:p>
    <w:p w14:paraId="3BFFCEDB" w14:textId="1CCE6EF8" w:rsidR="00361503" w:rsidRPr="00D3720E" w:rsidRDefault="00D3720E" w:rsidP="00F3151A">
      <w:pPr>
        <w:pStyle w:val="Heading1"/>
        <w:spacing w:line="600" w:lineRule="auto"/>
        <w:jc w:val="both"/>
        <w:rPr>
          <w:rFonts w:ascii="Arial" w:hAnsi="Arial" w:cs="Arial"/>
          <w:b/>
          <w:bCs/>
          <w:color w:val="000000" w:themeColor="text1"/>
          <w:sz w:val="24"/>
          <w:szCs w:val="24"/>
          <w:u w:val="single"/>
        </w:rPr>
      </w:pPr>
      <w:bookmarkStart w:id="29" w:name="_Toc71298805"/>
      <w:r w:rsidRPr="00D3720E">
        <w:rPr>
          <w:rFonts w:ascii="Arial" w:hAnsi="Arial" w:cs="Arial"/>
          <w:b/>
          <w:bCs/>
          <w:color w:val="000000" w:themeColor="text1"/>
          <w:sz w:val="24"/>
          <w:szCs w:val="24"/>
          <w:u w:val="single"/>
        </w:rPr>
        <w:t xml:space="preserve">2. </w:t>
      </w:r>
      <w:r w:rsidR="00361503" w:rsidRPr="00D3720E">
        <w:rPr>
          <w:rFonts w:ascii="Arial" w:hAnsi="Arial" w:cs="Arial"/>
          <w:b/>
          <w:bCs/>
          <w:color w:val="000000" w:themeColor="text1"/>
          <w:sz w:val="24"/>
          <w:szCs w:val="24"/>
          <w:u w:val="single"/>
        </w:rPr>
        <w:t>Section B</w:t>
      </w:r>
      <w:bookmarkEnd w:id="29"/>
    </w:p>
    <w:p w14:paraId="5FAF8E95" w14:textId="77777777" w:rsidR="008002DF" w:rsidRPr="00D3720E" w:rsidRDefault="008002DF" w:rsidP="00F3151A">
      <w:pPr>
        <w:spacing w:line="600" w:lineRule="auto"/>
        <w:jc w:val="both"/>
        <w:rPr>
          <w:rFonts w:ascii="Arial" w:hAnsi="Arial" w:cs="Arial"/>
          <w:b/>
          <w:bCs/>
          <w:color w:val="000000" w:themeColor="text1"/>
          <w:u w:val="single"/>
        </w:rPr>
      </w:pPr>
    </w:p>
    <w:p w14:paraId="6CFDE0F6" w14:textId="577DA15C" w:rsidR="008002DF"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30" w:name="_Toc71298806"/>
      <w:r w:rsidRPr="00D3720E">
        <w:rPr>
          <w:rFonts w:ascii="Arial" w:hAnsi="Arial" w:cs="Arial"/>
          <w:b/>
          <w:bCs/>
          <w:color w:val="000000" w:themeColor="text1"/>
          <w:sz w:val="24"/>
          <w:szCs w:val="24"/>
          <w:u w:val="single"/>
        </w:rPr>
        <w:t xml:space="preserve">2.1 </w:t>
      </w:r>
      <w:r w:rsidR="008002DF" w:rsidRPr="00D3720E">
        <w:rPr>
          <w:rFonts w:ascii="Arial" w:hAnsi="Arial" w:cs="Arial"/>
          <w:b/>
          <w:bCs/>
          <w:color w:val="000000" w:themeColor="text1"/>
          <w:sz w:val="24"/>
          <w:szCs w:val="24"/>
          <w:u w:val="single"/>
        </w:rPr>
        <w:t>Julie Davies</w:t>
      </w:r>
      <w:bookmarkEnd w:id="30"/>
      <w:r w:rsidR="008002DF" w:rsidRPr="00D3720E">
        <w:rPr>
          <w:rFonts w:ascii="Arial" w:hAnsi="Arial" w:cs="Arial"/>
          <w:b/>
          <w:bCs/>
          <w:color w:val="000000" w:themeColor="text1"/>
          <w:sz w:val="24"/>
          <w:szCs w:val="24"/>
          <w:u w:val="single"/>
        </w:rPr>
        <w:t xml:space="preserve"> </w:t>
      </w:r>
    </w:p>
    <w:p w14:paraId="62AC40B7" w14:textId="77777777" w:rsidR="00361503" w:rsidRPr="00D3720E" w:rsidRDefault="00361503" w:rsidP="00F3151A">
      <w:pPr>
        <w:spacing w:line="600" w:lineRule="auto"/>
        <w:jc w:val="both"/>
        <w:rPr>
          <w:rFonts w:ascii="Arial" w:hAnsi="Arial" w:cs="Arial"/>
          <w:b/>
          <w:bCs/>
          <w:color w:val="000000" w:themeColor="text1"/>
          <w:u w:val="single"/>
        </w:rPr>
      </w:pPr>
    </w:p>
    <w:p w14:paraId="053B965C" w14:textId="77777777" w:rsidR="00361503" w:rsidRPr="00D3720E" w:rsidRDefault="00361503"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Dear Mr Thomas, </w:t>
      </w:r>
    </w:p>
    <w:p w14:paraId="5A03EDC9" w14:textId="77777777" w:rsidR="00361503" w:rsidRPr="00D3720E" w:rsidRDefault="00361503" w:rsidP="00F3151A">
      <w:pPr>
        <w:spacing w:line="600" w:lineRule="auto"/>
        <w:jc w:val="both"/>
        <w:rPr>
          <w:rFonts w:ascii="Arial" w:hAnsi="Arial" w:cs="Arial"/>
          <w:color w:val="000000" w:themeColor="text1"/>
        </w:rPr>
      </w:pPr>
    </w:p>
    <w:p w14:paraId="63C611DB" w14:textId="77777777" w:rsidR="00361503" w:rsidRPr="00D3720E" w:rsidRDefault="00361503"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 xml:space="preserve">I understand you have an employee who wishes to alter her working hours and location. </w:t>
      </w:r>
    </w:p>
    <w:p w14:paraId="40A7F698" w14:textId="77777777" w:rsidR="00361503" w:rsidRPr="00D3720E" w:rsidRDefault="00361503" w:rsidP="00F3151A">
      <w:pPr>
        <w:spacing w:line="600" w:lineRule="auto"/>
        <w:jc w:val="both"/>
        <w:rPr>
          <w:rFonts w:ascii="Arial" w:hAnsi="Arial" w:cs="Arial"/>
          <w:color w:val="000000" w:themeColor="text1"/>
        </w:rPr>
      </w:pPr>
    </w:p>
    <w:p w14:paraId="06ABFE9D" w14:textId="70735721" w:rsidR="00361503" w:rsidRPr="00D3720E" w:rsidRDefault="00361503" w:rsidP="00F3151A">
      <w:pPr>
        <w:spacing w:line="600" w:lineRule="auto"/>
        <w:jc w:val="both"/>
        <w:rPr>
          <w:rFonts w:ascii="Arial" w:hAnsi="Arial" w:cs="Arial"/>
          <w:color w:val="000000" w:themeColor="text1"/>
        </w:rPr>
      </w:pPr>
      <w:r w:rsidRPr="00D3720E">
        <w:rPr>
          <w:rFonts w:ascii="Arial" w:hAnsi="Arial" w:cs="Arial"/>
          <w:color w:val="000000" w:themeColor="text1"/>
        </w:rPr>
        <w:t>As Julie wishes to alter her working arrangements, the ACAS guide on flexible working requests should be followed</w:t>
      </w:r>
      <w:r w:rsidR="00D36821" w:rsidRPr="00D3720E">
        <w:rPr>
          <w:rFonts w:ascii="Arial" w:hAnsi="Arial" w:cs="Arial"/>
          <w:color w:val="000000" w:themeColor="text1"/>
        </w:rPr>
        <w:t xml:space="preserve"> i</w:t>
      </w:r>
      <w:r w:rsidRPr="00D3720E">
        <w:rPr>
          <w:rFonts w:ascii="Arial" w:hAnsi="Arial" w:cs="Arial"/>
          <w:color w:val="000000" w:themeColor="text1"/>
        </w:rPr>
        <w:t xml:space="preserve">f you do not already have a </w:t>
      </w:r>
      <w:r w:rsidR="00D36821" w:rsidRPr="00D3720E">
        <w:rPr>
          <w:rFonts w:ascii="Arial" w:hAnsi="Arial" w:cs="Arial"/>
          <w:color w:val="000000" w:themeColor="text1"/>
        </w:rPr>
        <w:t xml:space="preserve">flexible working policy </w:t>
      </w:r>
      <w:r w:rsidRPr="00D3720E">
        <w:rPr>
          <w:rFonts w:ascii="Arial" w:hAnsi="Arial" w:cs="Arial"/>
          <w:color w:val="000000" w:themeColor="text1"/>
        </w:rPr>
        <w:t xml:space="preserve">compliant with the ACAS code of </w:t>
      </w:r>
      <w:r w:rsidR="00897948" w:rsidRPr="00D3720E">
        <w:rPr>
          <w:rFonts w:ascii="Arial" w:hAnsi="Arial" w:cs="Arial"/>
          <w:color w:val="000000" w:themeColor="text1"/>
        </w:rPr>
        <w:t>practice</w:t>
      </w:r>
      <w:r w:rsidR="00D36821" w:rsidRPr="00D3720E">
        <w:rPr>
          <w:rFonts w:ascii="Arial" w:hAnsi="Arial" w:cs="Arial"/>
          <w:color w:val="000000" w:themeColor="text1"/>
        </w:rPr>
        <w:t xml:space="preserve"> in place</w:t>
      </w:r>
      <w:r w:rsidR="008002DF" w:rsidRPr="00D3720E">
        <w:rPr>
          <w:rFonts w:ascii="Arial" w:hAnsi="Arial" w:cs="Arial"/>
          <w:color w:val="000000" w:themeColor="text1"/>
        </w:rPr>
        <w:t xml:space="preserve"> </w:t>
      </w:r>
      <w:sdt>
        <w:sdtPr>
          <w:rPr>
            <w:rFonts w:ascii="Arial" w:hAnsi="Arial" w:cs="Arial"/>
            <w:color w:val="000000" w:themeColor="text1"/>
          </w:rPr>
          <w:id w:val="-987234257"/>
          <w:citation/>
        </w:sdtPr>
        <w:sdtEndPr/>
        <w:sdtContent>
          <w:r w:rsidR="008002DF" w:rsidRPr="00D3720E">
            <w:rPr>
              <w:rFonts w:ascii="Arial" w:hAnsi="Arial" w:cs="Arial"/>
              <w:color w:val="000000" w:themeColor="text1"/>
            </w:rPr>
            <w:fldChar w:fldCharType="begin"/>
          </w:r>
          <w:r w:rsidR="008002DF" w:rsidRPr="00D3720E">
            <w:rPr>
              <w:rFonts w:ascii="Arial" w:hAnsi="Arial" w:cs="Arial"/>
              <w:color w:val="000000" w:themeColor="text1"/>
            </w:rPr>
            <w:instrText xml:space="preserve"> CITATION ACA14 \l 2057 </w:instrText>
          </w:r>
          <w:r w:rsidR="008002DF" w:rsidRPr="00D3720E">
            <w:rPr>
              <w:rFonts w:ascii="Arial" w:hAnsi="Arial" w:cs="Arial"/>
              <w:color w:val="000000" w:themeColor="text1"/>
            </w:rPr>
            <w:fldChar w:fldCharType="separate"/>
          </w:r>
          <w:r w:rsidR="00582F59" w:rsidRPr="00582F59">
            <w:rPr>
              <w:rFonts w:ascii="Arial" w:hAnsi="Arial" w:cs="Arial"/>
              <w:noProof/>
              <w:color w:val="000000" w:themeColor="text1"/>
            </w:rPr>
            <w:t>(ACAS, 2014)</w:t>
          </w:r>
          <w:r w:rsidR="008002DF"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523579" w:rsidRPr="00D3720E">
        <w:rPr>
          <w:rFonts w:ascii="Arial" w:hAnsi="Arial" w:cs="Arial"/>
          <w:color w:val="000000" w:themeColor="text1"/>
        </w:rPr>
        <w:t xml:space="preserve"> </w:t>
      </w:r>
    </w:p>
    <w:p w14:paraId="0F5374E6" w14:textId="77777777" w:rsidR="00361503" w:rsidRPr="00D3720E" w:rsidRDefault="00361503" w:rsidP="00F3151A">
      <w:pPr>
        <w:spacing w:line="600" w:lineRule="auto"/>
        <w:jc w:val="both"/>
        <w:rPr>
          <w:rFonts w:ascii="Arial" w:hAnsi="Arial" w:cs="Arial"/>
          <w:color w:val="000000" w:themeColor="text1"/>
        </w:rPr>
      </w:pPr>
    </w:p>
    <w:p w14:paraId="0FB8674F" w14:textId="73677FB3" w:rsidR="00361503" w:rsidRPr="00D3720E" w:rsidRDefault="00361503" w:rsidP="00F3151A">
      <w:pPr>
        <w:spacing w:line="600" w:lineRule="auto"/>
        <w:jc w:val="both"/>
        <w:rPr>
          <w:rFonts w:ascii="Arial" w:hAnsi="Arial" w:cs="Arial"/>
          <w:color w:val="000000" w:themeColor="text1"/>
        </w:rPr>
      </w:pPr>
      <w:r w:rsidRPr="00D3720E">
        <w:rPr>
          <w:rFonts w:ascii="Arial" w:hAnsi="Arial" w:cs="Arial"/>
          <w:color w:val="000000" w:themeColor="text1"/>
        </w:rPr>
        <w:t>In the first instance you should check if the employee is eligible to make a request. An employee must have been employed for at least 26 weeks and not have submitted a request in the last 12 months. You have stated that Julie has been employed for 19</w:t>
      </w:r>
      <w:r w:rsidR="008002DF" w:rsidRPr="00D3720E">
        <w:rPr>
          <w:rFonts w:ascii="Arial" w:hAnsi="Arial" w:cs="Arial"/>
          <w:color w:val="000000" w:themeColor="text1"/>
        </w:rPr>
        <w:t xml:space="preserve"> </w:t>
      </w:r>
      <w:r w:rsidRPr="00D3720E">
        <w:rPr>
          <w:rFonts w:ascii="Arial" w:hAnsi="Arial" w:cs="Arial"/>
          <w:color w:val="000000" w:themeColor="text1"/>
        </w:rPr>
        <w:t>months and you have not disclosed that anoth</w:t>
      </w:r>
      <w:r w:rsidR="00D36821" w:rsidRPr="00D3720E">
        <w:rPr>
          <w:rFonts w:ascii="Arial" w:hAnsi="Arial" w:cs="Arial"/>
          <w:color w:val="000000" w:themeColor="text1"/>
        </w:rPr>
        <w:t>er request has been made within</w:t>
      </w:r>
      <w:r w:rsidRPr="00D3720E">
        <w:rPr>
          <w:rFonts w:ascii="Arial" w:hAnsi="Arial" w:cs="Arial"/>
          <w:color w:val="000000" w:themeColor="text1"/>
        </w:rPr>
        <w:t xml:space="preserve"> 12 months, therefore Julie is eligible to make a request</w:t>
      </w:r>
      <w:r w:rsidR="00692FB7" w:rsidRPr="00D3720E">
        <w:rPr>
          <w:rFonts w:ascii="Arial" w:hAnsi="Arial" w:cs="Arial"/>
          <w:color w:val="000000" w:themeColor="text1"/>
        </w:rPr>
        <w:t xml:space="preserve"> </w:t>
      </w:r>
      <w:sdt>
        <w:sdtPr>
          <w:rPr>
            <w:rFonts w:ascii="Arial" w:hAnsi="Arial" w:cs="Arial"/>
            <w:color w:val="000000" w:themeColor="text1"/>
          </w:rPr>
          <w:id w:val="1615632139"/>
          <w:citation/>
        </w:sdtPr>
        <w:sdtEndPr/>
        <w:sdtContent>
          <w:r w:rsidR="00692FB7" w:rsidRPr="00D3720E">
            <w:rPr>
              <w:rFonts w:ascii="Arial" w:hAnsi="Arial" w:cs="Arial"/>
              <w:color w:val="000000" w:themeColor="text1"/>
            </w:rPr>
            <w:fldChar w:fldCharType="begin"/>
          </w:r>
          <w:r w:rsidR="00692FB7" w:rsidRPr="00D3720E">
            <w:rPr>
              <w:rFonts w:ascii="Arial" w:hAnsi="Arial" w:cs="Arial"/>
              <w:color w:val="000000" w:themeColor="text1"/>
            </w:rPr>
            <w:instrText xml:space="preserve"> CITATION Cit21 \l 2057 </w:instrText>
          </w:r>
          <w:r w:rsidR="00692FB7" w:rsidRPr="00D3720E">
            <w:rPr>
              <w:rFonts w:ascii="Arial" w:hAnsi="Arial" w:cs="Arial"/>
              <w:color w:val="000000" w:themeColor="text1"/>
            </w:rPr>
            <w:fldChar w:fldCharType="separate"/>
          </w:r>
          <w:r w:rsidR="00582F59" w:rsidRPr="00582F59">
            <w:rPr>
              <w:rFonts w:ascii="Arial" w:hAnsi="Arial" w:cs="Arial"/>
              <w:noProof/>
              <w:color w:val="000000" w:themeColor="text1"/>
            </w:rPr>
            <w:t>(Advice, 2021)</w:t>
          </w:r>
          <w:r w:rsidR="00692FB7"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r w:rsidR="00692FB7" w:rsidRPr="00D3720E">
        <w:rPr>
          <w:rFonts w:ascii="Arial" w:hAnsi="Arial" w:cs="Arial"/>
          <w:color w:val="000000" w:themeColor="text1"/>
        </w:rPr>
        <w:t xml:space="preserve"> </w:t>
      </w:r>
    </w:p>
    <w:p w14:paraId="30600DAE" w14:textId="77777777" w:rsidR="00361503" w:rsidRPr="00D3720E" w:rsidRDefault="00361503" w:rsidP="00F3151A">
      <w:pPr>
        <w:spacing w:line="600" w:lineRule="auto"/>
        <w:jc w:val="both"/>
        <w:rPr>
          <w:rFonts w:ascii="Arial" w:hAnsi="Arial" w:cs="Arial"/>
          <w:color w:val="000000" w:themeColor="text1"/>
        </w:rPr>
      </w:pPr>
    </w:p>
    <w:p w14:paraId="6FF986BA" w14:textId="4EC03D32" w:rsidR="00860E58" w:rsidRPr="00D3720E" w:rsidRDefault="00361503"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As you have received an email from Julie requesting the change, you can </w:t>
      </w:r>
      <w:r w:rsidR="0098046D" w:rsidRPr="00D3720E">
        <w:rPr>
          <w:rFonts w:ascii="Arial" w:hAnsi="Arial" w:cs="Arial"/>
          <w:color w:val="000000" w:themeColor="text1"/>
        </w:rPr>
        <w:t xml:space="preserve">request the flexible working request </w:t>
      </w:r>
      <w:r w:rsidR="0072066F">
        <w:rPr>
          <w:rFonts w:ascii="Arial" w:hAnsi="Arial" w:cs="Arial"/>
          <w:color w:val="000000" w:themeColor="text1"/>
        </w:rPr>
        <w:t>is completed i</w:t>
      </w:r>
      <w:r w:rsidRPr="00D3720E">
        <w:rPr>
          <w:rFonts w:ascii="Arial" w:hAnsi="Arial" w:cs="Arial"/>
          <w:color w:val="000000" w:themeColor="text1"/>
        </w:rPr>
        <w:t xml:space="preserve">n writing. </w:t>
      </w:r>
      <w:r w:rsidR="00860E58" w:rsidRPr="00D3720E">
        <w:rPr>
          <w:rFonts w:ascii="Arial" w:hAnsi="Arial" w:cs="Arial"/>
          <w:color w:val="000000" w:themeColor="text1"/>
        </w:rPr>
        <w:t xml:space="preserve">I would advise you email Julie to acknowledge receipt, </w:t>
      </w:r>
      <w:r w:rsidR="00897948" w:rsidRPr="00D3720E">
        <w:rPr>
          <w:rFonts w:ascii="Arial" w:hAnsi="Arial" w:cs="Arial"/>
          <w:color w:val="000000" w:themeColor="text1"/>
        </w:rPr>
        <w:t xml:space="preserve">outlining </w:t>
      </w:r>
      <w:r w:rsidR="00860E58" w:rsidRPr="00D3720E">
        <w:rPr>
          <w:rFonts w:ascii="Arial" w:hAnsi="Arial" w:cs="Arial"/>
          <w:color w:val="000000" w:themeColor="text1"/>
        </w:rPr>
        <w:t xml:space="preserve">you require further information. </w:t>
      </w:r>
      <w:r w:rsidR="00523579" w:rsidRPr="00D3720E">
        <w:rPr>
          <w:rFonts w:ascii="Arial" w:hAnsi="Arial" w:cs="Arial"/>
          <w:color w:val="000000" w:themeColor="text1"/>
        </w:rPr>
        <w:t xml:space="preserve"> </w:t>
      </w:r>
      <w:r w:rsidR="0098046D" w:rsidRPr="00D3720E">
        <w:rPr>
          <w:rFonts w:ascii="Arial" w:hAnsi="Arial" w:cs="Arial"/>
          <w:color w:val="000000" w:themeColor="text1"/>
        </w:rPr>
        <w:t xml:space="preserve"> </w:t>
      </w:r>
    </w:p>
    <w:p w14:paraId="52B28874" w14:textId="77777777" w:rsidR="00860E58" w:rsidRPr="00D3720E" w:rsidRDefault="00860E58" w:rsidP="00F3151A">
      <w:pPr>
        <w:spacing w:line="600" w:lineRule="auto"/>
        <w:jc w:val="both"/>
        <w:rPr>
          <w:rFonts w:ascii="Arial" w:hAnsi="Arial" w:cs="Arial"/>
          <w:color w:val="000000" w:themeColor="text1"/>
        </w:rPr>
      </w:pPr>
    </w:p>
    <w:p w14:paraId="26299FC9" w14:textId="3B476AA8" w:rsidR="00361503" w:rsidRPr="00D3720E" w:rsidRDefault="00361503"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Under the </w:t>
      </w:r>
      <w:r w:rsidRPr="00D3720E">
        <w:rPr>
          <w:rFonts w:ascii="Arial" w:hAnsi="Arial" w:cs="Arial"/>
          <w:i/>
          <w:color w:val="000000" w:themeColor="text1"/>
        </w:rPr>
        <w:t>ER</w:t>
      </w:r>
      <w:r w:rsidRPr="00D3720E">
        <w:rPr>
          <w:rFonts w:ascii="Arial" w:hAnsi="Arial" w:cs="Arial"/>
          <w:color w:val="000000" w:themeColor="text1"/>
        </w:rPr>
        <w:t xml:space="preserve">A </w:t>
      </w:r>
      <w:sdt>
        <w:sdtPr>
          <w:rPr>
            <w:rFonts w:ascii="Arial" w:hAnsi="Arial" w:cs="Arial"/>
            <w:color w:val="000000" w:themeColor="text1"/>
          </w:rPr>
          <w:id w:val="190737021"/>
          <w:citation/>
        </w:sdtPr>
        <w:sdtEndPr/>
        <w:sdtContent>
          <w:r w:rsidR="00B84425" w:rsidRPr="00D3720E">
            <w:rPr>
              <w:rFonts w:ascii="Arial" w:hAnsi="Arial" w:cs="Arial"/>
              <w:color w:val="000000" w:themeColor="text1"/>
            </w:rPr>
            <w:fldChar w:fldCharType="begin"/>
          </w:r>
          <w:r w:rsidR="00582F59">
            <w:rPr>
              <w:rFonts w:ascii="Arial" w:hAnsi="Arial" w:cs="Arial"/>
              <w:color w:val="000000" w:themeColor="text1"/>
            </w:rPr>
            <w:instrText xml:space="preserve">CITATION Leg6c \n  \t  \l 2057 </w:instrText>
          </w:r>
          <w:r w:rsidR="00B84425" w:rsidRPr="00D3720E">
            <w:rPr>
              <w:rFonts w:ascii="Arial" w:hAnsi="Arial" w:cs="Arial"/>
              <w:color w:val="000000" w:themeColor="text1"/>
            </w:rPr>
            <w:fldChar w:fldCharType="separate"/>
          </w:r>
          <w:r w:rsidR="00582F59" w:rsidRPr="00582F59">
            <w:rPr>
              <w:rFonts w:ascii="Arial" w:hAnsi="Arial" w:cs="Arial"/>
              <w:noProof/>
              <w:color w:val="000000" w:themeColor="text1"/>
            </w:rPr>
            <w:t>(1996a)</w:t>
          </w:r>
          <w:r w:rsidR="00B84425" w:rsidRPr="00D3720E">
            <w:rPr>
              <w:rFonts w:ascii="Arial" w:hAnsi="Arial" w:cs="Arial"/>
              <w:color w:val="000000" w:themeColor="text1"/>
            </w:rPr>
            <w:fldChar w:fldCharType="end"/>
          </w:r>
        </w:sdtContent>
      </w:sdt>
      <w:r w:rsidR="00B84425" w:rsidRPr="00D3720E">
        <w:rPr>
          <w:rFonts w:ascii="Arial" w:hAnsi="Arial" w:cs="Arial"/>
          <w:color w:val="000000" w:themeColor="text1"/>
        </w:rPr>
        <w:t xml:space="preserve"> </w:t>
      </w:r>
      <w:r w:rsidR="00B84425" w:rsidRPr="00D3720E">
        <w:rPr>
          <w:rFonts w:ascii="Arial" w:hAnsi="Arial" w:cs="Arial"/>
          <w:i/>
          <w:color w:val="000000" w:themeColor="text1"/>
        </w:rPr>
        <w:t>part 8</w:t>
      </w:r>
      <w:r w:rsidRPr="00D3720E">
        <w:rPr>
          <w:rFonts w:ascii="Arial" w:hAnsi="Arial" w:cs="Arial"/>
          <w:color w:val="000000" w:themeColor="text1"/>
        </w:rPr>
        <w:t>, the request must include the following aspects:</w:t>
      </w:r>
    </w:p>
    <w:p w14:paraId="25E3AD19" w14:textId="77777777" w:rsidR="00361503" w:rsidRPr="00D3720E" w:rsidRDefault="00361503" w:rsidP="00F3151A">
      <w:pPr>
        <w:spacing w:line="600" w:lineRule="auto"/>
        <w:jc w:val="both"/>
        <w:rPr>
          <w:rFonts w:ascii="Arial" w:hAnsi="Arial" w:cs="Arial"/>
          <w:color w:val="000000" w:themeColor="text1"/>
        </w:rPr>
      </w:pPr>
    </w:p>
    <w:p w14:paraId="2A747213" w14:textId="77777777" w:rsidR="00361503" w:rsidRPr="00D3720E" w:rsidRDefault="00361503" w:rsidP="00F3151A">
      <w:pPr>
        <w:pStyle w:val="ListParagraph"/>
        <w:numPr>
          <w:ilvl w:val="0"/>
          <w:numId w:val="3"/>
        </w:numPr>
        <w:spacing w:line="600" w:lineRule="auto"/>
        <w:jc w:val="both"/>
        <w:rPr>
          <w:rFonts w:ascii="Arial" w:hAnsi="Arial" w:cs="Arial"/>
          <w:color w:val="000000" w:themeColor="text1"/>
        </w:rPr>
      </w:pPr>
      <w:r w:rsidRPr="00D3720E">
        <w:rPr>
          <w:rFonts w:ascii="Arial" w:hAnsi="Arial" w:cs="Arial"/>
          <w:color w:val="000000" w:themeColor="text1"/>
        </w:rPr>
        <w:t xml:space="preserve">The date in which the request will take place </w:t>
      </w:r>
    </w:p>
    <w:p w14:paraId="5048FC26" w14:textId="77777777" w:rsidR="00361503" w:rsidRPr="00D3720E" w:rsidRDefault="00361503" w:rsidP="00F3151A">
      <w:pPr>
        <w:pStyle w:val="ListParagraph"/>
        <w:numPr>
          <w:ilvl w:val="0"/>
          <w:numId w:val="3"/>
        </w:numPr>
        <w:spacing w:line="600" w:lineRule="auto"/>
        <w:jc w:val="both"/>
        <w:rPr>
          <w:rFonts w:ascii="Arial" w:hAnsi="Arial" w:cs="Arial"/>
          <w:color w:val="000000" w:themeColor="text1"/>
        </w:rPr>
      </w:pPr>
      <w:r w:rsidRPr="00D3720E">
        <w:rPr>
          <w:rFonts w:ascii="Arial" w:hAnsi="Arial" w:cs="Arial"/>
          <w:color w:val="000000" w:themeColor="text1"/>
        </w:rPr>
        <w:lastRenderedPageBreak/>
        <w:t xml:space="preserve">In their opinion the effect their request may have on business </w:t>
      </w:r>
    </w:p>
    <w:p w14:paraId="1AFE0EF4" w14:textId="77777777" w:rsidR="00361503" w:rsidRPr="00D3720E" w:rsidRDefault="00361503" w:rsidP="00F3151A">
      <w:pPr>
        <w:numPr>
          <w:ilvl w:val="0"/>
          <w:numId w:val="3"/>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a statement that this is a statutory request and if and when they have made a previous application for flexible working</w:t>
      </w:r>
    </w:p>
    <w:p w14:paraId="1F90759E" w14:textId="77777777" w:rsidR="00361503" w:rsidRPr="00D3720E" w:rsidRDefault="00361503" w:rsidP="00F3151A">
      <w:pPr>
        <w:spacing w:line="600" w:lineRule="auto"/>
        <w:jc w:val="both"/>
        <w:rPr>
          <w:rFonts w:ascii="Arial" w:hAnsi="Arial" w:cs="Arial"/>
          <w:color w:val="000000" w:themeColor="text1"/>
        </w:rPr>
      </w:pPr>
    </w:p>
    <w:p w14:paraId="03FCF31D" w14:textId="53A85765" w:rsidR="00361503" w:rsidRPr="00D3720E" w:rsidRDefault="00860E58"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A request form can be found on the Gov website </w:t>
      </w:r>
      <w:sdt>
        <w:sdtPr>
          <w:rPr>
            <w:rFonts w:ascii="Arial" w:hAnsi="Arial" w:cs="Arial"/>
            <w:color w:val="000000" w:themeColor="text1"/>
          </w:rPr>
          <w:id w:val="435796723"/>
          <w:citation/>
        </w:sdtPr>
        <w:sdtEndPr/>
        <w:sdtContent>
          <w:r w:rsidR="00B84425" w:rsidRPr="00D3720E">
            <w:rPr>
              <w:rFonts w:ascii="Arial" w:hAnsi="Arial" w:cs="Arial"/>
              <w:color w:val="000000" w:themeColor="text1"/>
            </w:rPr>
            <w:fldChar w:fldCharType="begin"/>
          </w:r>
          <w:r w:rsidR="00582F59">
            <w:rPr>
              <w:rFonts w:ascii="Arial" w:hAnsi="Arial" w:cs="Arial"/>
              <w:color w:val="000000" w:themeColor="text1"/>
            </w:rPr>
            <w:instrText xml:space="preserve">CITATION Gov211 \l 2057 </w:instrText>
          </w:r>
          <w:r w:rsidR="00B84425" w:rsidRPr="00D3720E">
            <w:rPr>
              <w:rFonts w:ascii="Arial" w:hAnsi="Arial" w:cs="Arial"/>
              <w:color w:val="000000" w:themeColor="text1"/>
            </w:rPr>
            <w:fldChar w:fldCharType="separate"/>
          </w:r>
          <w:r w:rsidR="00582F59" w:rsidRPr="00582F59">
            <w:rPr>
              <w:rFonts w:ascii="Arial" w:hAnsi="Arial" w:cs="Arial"/>
              <w:noProof/>
              <w:color w:val="000000" w:themeColor="text1"/>
            </w:rPr>
            <w:t>(Gov.uk, 2021d)</w:t>
          </w:r>
          <w:r w:rsidR="00B84425" w:rsidRPr="00D3720E">
            <w:rPr>
              <w:rFonts w:ascii="Arial" w:hAnsi="Arial" w:cs="Arial"/>
              <w:color w:val="000000" w:themeColor="text1"/>
            </w:rPr>
            <w:fldChar w:fldCharType="end"/>
          </w:r>
        </w:sdtContent>
      </w:sdt>
      <w:r w:rsidR="00B84425" w:rsidRPr="00D3720E">
        <w:rPr>
          <w:rFonts w:ascii="Arial" w:hAnsi="Arial" w:cs="Arial"/>
          <w:color w:val="000000" w:themeColor="text1"/>
        </w:rPr>
        <w:t xml:space="preserve">. </w:t>
      </w:r>
    </w:p>
    <w:p w14:paraId="1A07424E" w14:textId="77777777" w:rsidR="00860E58" w:rsidRPr="00D3720E" w:rsidRDefault="00860E58" w:rsidP="00F3151A">
      <w:pPr>
        <w:spacing w:line="600" w:lineRule="auto"/>
        <w:jc w:val="both"/>
        <w:rPr>
          <w:rFonts w:ascii="Arial" w:hAnsi="Arial" w:cs="Arial"/>
          <w:color w:val="000000" w:themeColor="text1"/>
        </w:rPr>
      </w:pPr>
    </w:p>
    <w:p w14:paraId="2387689A" w14:textId="2D638942" w:rsidR="00860E58" w:rsidRPr="00D3720E" w:rsidRDefault="00860E58" w:rsidP="00F3151A">
      <w:pPr>
        <w:spacing w:line="600" w:lineRule="auto"/>
        <w:jc w:val="both"/>
        <w:rPr>
          <w:rFonts w:ascii="Arial" w:hAnsi="Arial" w:cs="Arial"/>
          <w:color w:val="000000" w:themeColor="text1"/>
        </w:rPr>
      </w:pPr>
      <w:r w:rsidRPr="00D3720E">
        <w:rPr>
          <w:rFonts w:ascii="Arial" w:hAnsi="Arial" w:cs="Arial"/>
          <w:color w:val="000000" w:themeColor="text1"/>
        </w:rPr>
        <w:t>Once you have received a compl</w:t>
      </w:r>
      <w:r w:rsidR="00D36821" w:rsidRPr="00D3720E">
        <w:rPr>
          <w:rFonts w:ascii="Arial" w:hAnsi="Arial" w:cs="Arial"/>
          <w:color w:val="000000" w:themeColor="text1"/>
        </w:rPr>
        <w:t>iant request, you can then begin</w:t>
      </w:r>
      <w:r w:rsidRPr="00D3720E">
        <w:rPr>
          <w:rFonts w:ascii="Arial" w:hAnsi="Arial" w:cs="Arial"/>
          <w:color w:val="000000" w:themeColor="text1"/>
        </w:rPr>
        <w:t xml:space="preserve"> the process of considering the request.  </w:t>
      </w:r>
      <w:r w:rsidR="001964A7" w:rsidRPr="00D3720E">
        <w:rPr>
          <w:rFonts w:ascii="Arial" w:hAnsi="Arial" w:cs="Arial"/>
          <w:color w:val="000000" w:themeColor="text1"/>
        </w:rPr>
        <w:t>ACAS state</w:t>
      </w:r>
      <w:r w:rsidR="00294AA0" w:rsidRPr="00D3720E">
        <w:rPr>
          <w:rFonts w:ascii="Arial" w:hAnsi="Arial" w:cs="Arial"/>
          <w:color w:val="000000" w:themeColor="text1"/>
        </w:rPr>
        <w:t>s</w:t>
      </w:r>
      <w:r w:rsidR="001964A7" w:rsidRPr="00D3720E">
        <w:rPr>
          <w:rFonts w:ascii="Arial" w:hAnsi="Arial" w:cs="Arial"/>
          <w:color w:val="000000" w:themeColor="text1"/>
        </w:rPr>
        <w:t xml:space="preserve"> that a request should be dealt with </w:t>
      </w:r>
      <w:r w:rsidR="00D36821" w:rsidRPr="00D3720E">
        <w:rPr>
          <w:rFonts w:ascii="Arial" w:hAnsi="Arial" w:cs="Arial"/>
          <w:color w:val="000000" w:themeColor="text1"/>
        </w:rPr>
        <w:t>with</w:t>
      </w:r>
      <w:r w:rsidR="001964A7" w:rsidRPr="00D3720E">
        <w:rPr>
          <w:rFonts w:ascii="Arial" w:hAnsi="Arial" w:cs="Arial"/>
          <w:color w:val="000000" w:themeColor="text1"/>
        </w:rPr>
        <w:t>in 3 months. This includes the receipt of the request to the appeal</w:t>
      </w:r>
      <w:r w:rsidR="00B84425" w:rsidRPr="00D3720E">
        <w:rPr>
          <w:rFonts w:ascii="Arial" w:hAnsi="Arial" w:cs="Arial"/>
          <w:color w:val="000000" w:themeColor="text1"/>
        </w:rPr>
        <w:t xml:space="preserve"> </w:t>
      </w:r>
      <w:sdt>
        <w:sdtPr>
          <w:rPr>
            <w:rFonts w:ascii="Arial" w:hAnsi="Arial" w:cs="Arial"/>
            <w:color w:val="000000" w:themeColor="text1"/>
          </w:rPr>
          <w:id w:val="1527748359"/>
          <w:citation/>
        </w:sdtPr>
        <w:sdtEndPr/>
        <w:sdtContent>
          <w:r w:rsidR="00B84425" w:rsidRPr="00D3720E">
            <w:rPr>
              <w:rFonts w:ascii="Arial" w:hAnsi="Arial" w:cs="Arial"/>
              <w:color w:val="000000" w:themeColor="text1"/>
            </w:rPr>
            <w:fldChar w:fldCharType="begin"/>
          </w:r>
          <w:r w:rsidR="00B84425" w:rsidRPr="00D3720E">
            <w:rPr>
              <w:rFonts w:ascii="Arial" w:hAnsi="Arial" w:cs="Arial"/>
              <w:color w:val="000000" w:themeColor="text1"/>
            </w:rPr>
            <w:instrText xml:space="preserve"> CITATION ACA14 \l 2057 </w:instrText>
          </w:r>
          <w:r w:rsidR="00B84425" w:rsidRPr="00D3720E">
            <w:rPr>
              <w:rFonts w:ascii="Arial" w:hAnsi="Arial" w:cs="Arial"/>
              <w:color w:val="000000" w:themeColor="text1"/>
            </w:rPr>
            <w:fldChar w:fldCharType="separate"/>
          </w:r>
          <w:r w:rsidR="00582F59" w:rsidRPr="00582F59">
            <w:rPr>
              <w:rFonts w:ascii="Arial" w:hAnsi="Arial" w:cs="Arial"/>
              <w:noProof/>
              <w:color w:val="000000" w:themeColor="text1"/>
            </w:rPr>
            <w:t>(ACAS, 2014)</w:t>
          </w:r>
          <w:r w:rsidR="00B84425" w:rsidRPr="00D3720E">
            <w:rPr>
              <w:rFonts w:ascii="Arial" w:hAnsi="Arial" w:cs="Arial"/>
              <w:color w:val="000000" w:themeColor="text1"/>
            </w:rPr>
            <w:fldChar w:fldCharType="end"/>
          </w:r>
        </w:sdtContent>
      </w:sdt>
      <w:r w:rsidR="001964A7" w:rsidRPr="00D3720E">
        <w:rPr>
          <w:rFonts w:ascii="Arial" w:hAnsi="Arial" w:cs="Arial"/>
          <w:color w:val="000000" w:themeColor="text1"/>
        </w:rPr>
        <w:t xml:space="preserve">. </w:t>
      </w:r>
      <w:r w:rsidR="00692FB7" w:rsidRPr="00D3720E">
        <w:rPr>
          <w:rFonts w:ascii="Arial" w:hAnsi="Arial" w:cs="Arial"/>
          <w:color w:val="000000" w:themeColor="text1"/>
        </w:rPr>
        <w:t xml:space="preserve"> </w:t>
      </w:r>
    </w:p>
    <w:p w14:paraId="1CC4B39D" w14:textId="77777777" w:rsidR="00860E58" w:rsidRPr="00D3720E" w:rsidRDefault="00860E58" w:rsidP="00F3151A">
      <w:pPr>
        <w:spacing w:line="600" w:lineRule="auto"/>
        <w:jc w:val="both"/>
        <w:rPr>
          <w:rFonts w:ascii="Arial" w:hAnsi="Arial" w:cs="Arial"/>
          <w:color w:val="000000" w:themeColor="text1"/>
        </w:rPr>
      </w:pPr>
    </w:p>
    <w:p w14:paraId="412B5571" w14:textId="0951978D" w:rsidR="00860E58" w:rsidRPr="00D3720E" w:rsidRDefault="00860E58"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The next step would be to arrange a meeting with Julie to discuss the request. </w:t>
      </w:r>
      <w:r w:rsidR="00091CCC" w:rsidRPr="00D3720E">
        <w:rPr>
          <w:rFonts w:ascii="Arial" w:hAnsi="Arial" w:cs="Arial"/>
          <w:color w:val="000000" w:themeColor="text1"/>
        </w:rPr>
        <w:t>It</w:t>
      </w:r>
      <w:r w:rsidR="00692FB7" w:rsidRPr="00D3720E">
        <w:rPr>
          <w:rFonts w:ascii="Arial" w:hAnsi="Arial" w:cs="Arial"/>
          <w:color w:val="000000" w:themeColor="text1"/>
        </w:rPr>
        <w:t xml:space="preserve"> is not </w:t>
      </w:r>
      <w:r w:rsidR="007A4C32" w:rsidRPr="00D3720E">
        <w:rPr>
          <w:rFonts w:ascii="Arial" w:hAnsi="Arial" w:cs="Arial"/>
          <w:color w:val="000000" w:themeColor="text1"/>
        </w:rPr>
        <w:t xml:space="preserve">a </w:t>
      </w:r>
      <w:r w:rsidR="00091CCC" w:rsidRPr="00D3720E">
        <w:rPr>
          <w:rFonts w:ascii="Arial" w:hAnsi="Arial" w:cs="Arial"/>
          <w:color w:val="000000" w:themeColor="text1"/>
        </w:rPr>
        <w:t xml:space="preserve">statutory obligation, but </w:t>
      </w:r>
      <w:r w:rsidR="00692FB7" w:rsidRPr="00D3720E">
        <w:rPr>
          <w:rFonts w:ascii="Arial" w:hAnsi="Arial" w:cs="Arial"/>
          <w:color w:val="000000" w:themeColor="text1"/>
        </w:rPr>
        <w:t xml:space="preserve">the </w:t>
      </w:r>
      <w:r w:rsidR="00091CCC" w:rsidRPr="00D3720E">
        <w:rPr>
          <w:rFonts w:ascii="Arial" w:hAnsi="Arial" w:cs="Arial"/>
          <w:color w:val="000000" w:themeColor="text1"/>
        </w:rPr>
        <w:t>employee can</w:t>
      </w:r>
      <w:r w:rsidRPr="00D3720E">
        <w:rPr>
          <w:rFonts w:ascii="Arial" w:hAnsi="Arial" w:cs="Arial"/>
          <w:color w:val="000000" w:themeColor="text1"/>
        </w:rPr>
        <w:t xml:space="preserve"> </w:t>
      </w:r>
      <w:r w:rsidR="00091CCC" w:rsidRPr="00D3720E">
        <w:rPr>
          <w:rFonts w:ascii="Arial" w:hAnsi="Arial" w:cs="Arial"/>
          <w:color w:val="000000" w:themeColor="text1"/>
        </w:rPr>
        <w:t>be accompanied by</w:t>
      </w:r>
      <w:r w:rsidR="00D36821" w:rsidRPr="00D3720E">
        <w:rPr>
          <w:rFonts w:ascii="Arial" w:hAnsi="Arial" w:cs="Arial"/>
          <w:color w:val="000000" w:themeColor="text1"/>
        </w:rPr>
        <w:t xml:space="preserve"> a representative</w:t>
      </w:r>
      <w:r w:rsidRPr="00D3720E">
        <w:rPr>
          <w:rFonts w:ascii="Arial" w:hAnsi="Arial" w:cs="Arial"/>
          <w:color w:val="000000" w:themeColor="text1"/>
        </w:rPr>
        <w:t xml:space="preserve"> and this </w:t>
      </w:r>
      <w:r w:rsidR="00D36821" w:rsidRPr="00D3720E">
        <w:rPr>
          <w:rFonts w:ascii="Arial" w:hAnsi="Arial" w:cs="Arial"/>
          <w:color w:val="000000" w:themeColor="text1"/>
        </w:rPr>
        <w:t>should be included in the</w:t>
      </w:r>
      <w:r w:rsidRPr="00D3720E">
        <w:rPr>
          <w:rFonts w:ascii="Arial" w:hAnsi="Arial" w:cs="Arial"/>
          <w:color w:val="000000" w:themeColor="text1"/>
        </w:rPr>
        <w:t xml:space="preserve"> letter</w:t>
      </w:r>
      <w:r w:rsidR="00692FB7" w:rsidRPr="00D3720E">
        <w:rPr>
          <w:rFonts w:ascii="Arial" w:hAnsi="Arial" w:cs="Arial"/>
          <w:color w:val="000000" w:themeColor="text1"/>
        </w:rPr>
        <w:t xml:space="preserve"> </w:t>
      </w:r>
      <w:r w:rsidR="00D36821" w:rsidRPr="00D3720E">
        <w:rPr>
          <w:rFonts w:ascii="Arial" w:hAnsi="Arial" w:cs="Arial"/>
          <w:color w:val="000000" w:themeColor="text1"/>
        </w:rPr>
        <w:t xml:space="preserve">of invitation </w:t>
      </w:r>
      <w:sdt>
        <w:sdtPr>
          <w:rPr>
            <w:rFonts w:ascii="Arial" w:hAnsi="Arial" w:cs="Arial"/>
            <w:color w:val="000000" w:themeColor="text1"/>
          </w:rPr>
          <w:id w:val="-971443841"/>
          <w:citation/>
        </w:sdtPr>
        <w:sdtEndPr/>
        <w:sdtContent>
          <w:r w:rsidR="00692FB7" w:rsidRPr="00D3720E">
            <w:rPr>
              <w:rFonts w:ascii="Arial" w:hAnsi="Arial" w:cs="Arial"/>
              <w:color w:val="000000" w:themeColor="text1"/>
            </w:rPr>
            <w:fldChar w:fldCharType="begin"/>
          </w:r>
          <w:r w:rsidR="00692FB7" w:rsidRPr="00D3720E">
            <w:rPr>
              <w:rFonts w:ascii="Arial" w:hAnsi="Arial" w:cs="Arial"/>
              <w:color w:val="000000" w:themeColor="text1"/>
            </w:rPr>
            <w:instrText xml:space="preserve"> CITATION Xpe20 \l 2057 </w:instrText>
          </w:r>
          <w:r w:rsidR="00692FB7" w:rsidRPr="00D3720E">
            <w:rPr>
              <w:rFonts w:ascii="Arial" w:hAnsi="Arial" w:cs="Arial"/>
              <w:color w:val="000000" w:themeColor="text1"/>
            </w:rPr>
            <w:fldChar w:fldCharType="separate"/>
          </w:r>
          <w:r w:rsidR="00582F59" w:rsidRPr="00582F59">
            <w:rPr>
              <w:rFonts w:ascii="Arial" w:hAnsi="Arial" w:cs="Arial"/>
              <w:noProof/>
              <w:color w:val="000000" w:themeColor="text1"/>
            </w:rPr>
            <w:t>(XpertHR, 2020)</w:t>
          </w:r>
          <w:r w:rsidR="00692FB7" w:rsidRPr="00D3720E">
            <w:rPr>
              <w:rFonts w:ascii="Arial" w:hAnsi="Arial" w:cs="Arial"/>
              <w:color w:val="000000" w:themeColor="text1"/>
            </w:rPr>
            <w:fldChar w:fldCharType="end"/>
          </w:r>
        </w:sdtContent>
      </w:sdt>
      <w:r w:rsidRPr="00D3720E">
        <w:rPr>
          <w:rFonts w:ascii="Arial" w:hAnsi="Arial" w:cs="Arial"/>
          <w:color w:val="000000" w:themeColor="text1"/>
        </w:rPr>
        <w:t xml:space="preserve">. This would usually be a Trade </w:t>
      </w:r>
      <w:r w:rsidR="00D36821" w:rsidRPr="00D3720E">
        <w:rPr>
          <w:rFonts w:ascii="Arial" w:hAnsi="Arial" w:cs="Arial"/>
          <w:color w:val="000000" w:themeColor="text1"/>
        </w:rPr>
        <w:t>union r</w:t>
      </w:r>
      <w:r w:rsidRPr="00D3720E">
        <w:rPr>
          <w:rFonts w:ascii="Arial" w:hAnsi="Arial" w:cs="Arial"/>
          <w:color w:val="000000" w:themeColor="text1"/>
        </w:rPr>
        <w:t>e</w:t>
      </w:r>
      <w:r w:rsidR="00D36821" w:rsidRPr="00D3720E">
        <w:rPr>
          <w:rFonts w:ascii="Arial" w:hAnsi="Arial" w:cs="Arial"/>
          <w:color w:val="000000" w:themeColor="text1"/>
        </w:rPr>
        <w:t>presentative</w:t>
      </w:r>
      <w:r w:rsidRPr="00D3720E">
        <w:rPr>
          <w:rFonts w:ascii="Arial" w:hAnsi="Arial" w:cs="Arial"/>
          <w:color w:val="000000" w:themeColor="text1"/>
        </w:rPr>
        <w:t xml:space="preserve"> or colleague. </w:t>
      </w:r>
      <w:r w:rsidR="001964A7" w:rsidRPr="00D3720E">
        <w:rPr>
          <w:rFonts w:ascii="Arial" w:hAnsi="Arial" w:cs="Arial"/>
          <w:color w:val="000000" w:themeColor="text1"/>
        </w:rPr>
        <w:t>If the employee fails to attend the scheduled meeting</w:t>
      </w:r>
      <w:r w:rsidR="00E65553" w:rsidRPr="00D3720E">
        <w:rPr>
          <w:rFonts w:ascii="Arial" w:hAnsi="Arial" w:cs="Arial"/>
          <w:color w:val="000000" w:themeColor="text1"/>
        </w:rPr>
        <w:t xml:space="preserve"> without good reason</w:t>
      </w:r>
      <w:r w:rsidR="001964A7" w:rsidRPr="00D3720E">
        <w:rPr>
          <w:rFonts w:ascii="Arial" w:hAnsi="Arial" w:cs="Arial"/>
          <w:color w:val="000000" w:themeColor="text1"/>
        </w:rPr>
        <w:t xml:space="preserve">, you can assume the employee no longer wants to request flexible working. </w:t>
      </w:r>
    </w:p>
    <w:p w14:paraId="3679ADDD" w14:textId="77777777" w:rsidR="00860E58" w:rsidRPr="00D3720E" w:rsidRDefault="00860E58" w:rsidP="00F3151A">
      <w:pPr>
        <w:spacing w:line="600" w:lineRule="auto"/>
        <w:jc w:val="both"/>
        <w:rPr>
          <w:rFonts w:ascii="Arial" w:hAnsi="Arial" w:cs="Arial"/>
          <w:color w:val="000000" w:themeColor="text1"/>
        </w:rPr>
      </w:pPr>
    </w:p>
    <w:p w14:paraId="750FBAA5" w14:textId="61BE10E3" w:rsidR="00860E58" w:rsidRPr="00D3720E" w:rsidRDefault="00860E58" w:rsidP="00F3151A">
      <w:pPr>
        <w:spacing w:line="600" w:lineRule="auto"/>
        <w:jc w:val="both"/>
        <w:rPr>
          <w:rFonts w:ascii="Arial" w:hAnsi="Arial" w:cs="Arial"/>
          <w:color w:val="000000" w:themeColor="text1"/>
        </w:rPr>
      </w:pPr>
      <w:r w:rsidRPr="00D3720E">
        <w:rPr>
          <w:rFonts w:ascii="Arial" w:hAnsi="Arial" w:cs="Arial"/>
          <w:color w:val="000000" w:themeColor="text1"/>
        </w:rPr>
        <w:t>The meeting should be held private</w:t>
      </w:r>
      <w:r w:rsidR="00D36821" w:rsidRPr="00D3720E">
        <w:rPr>
          <w:rFonts w:ascii="Arial" w:hAnsi="Arial" w:cs="Arial"/>
          <w:color w:val="000000" w:themeColor="text1"/>
        </w:rPr>
        <w:t>ly</w:t>
      </w:r>
      <w:r w:rsidRPr="00D3720E">
        <w:rPr>
          <w:rFonts w:ascii="Arial" w:hAnsi="Arial" w:cs="Arial"/>
          <w:color w:val="000000" w:themeColor="text1"/>
        </w:rPr>
        <w:t xml:space="preserve"> to ensure confidentiality. You should discuss the request in detail and any alternatives Julie may agree to if you are unable to agree to the original request. </w:t>
      </w:r>
    </w:p>
    <w:p w14:paraId="77783117" w14:textId="77777777" w:rsidR="00860E58" w:rsidRPr="00D3720E" w:rsidRDefault="00860E58" w:rsidP="00F3151A">
      <w:pPr>
        <w:spacing w:line="600" w:lineRule="auto"/>
        <w:jc w:val="both"/>
        <w:rPr>
          <w:rFonts w:ascii="Arial" w:hAnsi="Arial" w:cs="Arial"/>
          <w:color w:val="000000" w:themeColor="text1"/>
        </w:rPr>
      </w:pPr>
    </w:p>
    <w:p w14:paraId="590047F3" w14:textId="637B29BC" w:rsidR="00860E58" w:rsidRPr="00D3720E" w:rsidRDefault="00860E58" w:rsidP="00F3151A">
      <w:pPr>
        <w:spacing w:line="600" w:lineRule="auto"/>
        <w:jc w:val="both"/>
        <w:rPr>
          <w:rFonts w:ascii="Arial" w:hAnsi="Arial" w:cs="Arial"/>
          <w:color w:val="000000" w:themeColor="text1"/>
        </w:rPr>
      </w:pPr>
      <w:r w:rsidRPr="00D3720E">
        <w:rPr>
          <w:rFonts w:ascii="Arial" w:hAnsi="Arial" w:cs="Arial"/>
          <w:color w:val="000000" w:themeColor="text1"/>
        </w:rPr>
        <w:t>Once the meeting has concluded you should consider the request. You should take into consideration the impact on</w:t>
      </w:r>
      <w:r w:rsidR="00D36821" w:rsidRPr="00D3720E">
        <w:rPr>
          <w:rFonts w:ascii="Arial" w:hAnsi="Arial" w:cs="Arial"/>
          <w:color w:val="000000" w:themeColor="text1"/>
        </w:rPr>
        <w:t xml:space="preserve"> the business but also analyse</w:t>
      </w:r>
      <w:r w:rsidRPr="00D3720E">
        <w:rPr>
          <w:rFonts w:ascii="Arial" w:hAnsi="Arial" w:cs="Arial"/>
          <w:color w:val="000000" w:themeColor="text1"/>
        </w:rPr>
        <w:t xml:space="preserve"> any discriminatory factors </w:t>
      </w:r>
      <w:r w:rsidR="00D36821" w:rsidRPr="00D3720E">
        <w:rPr>
          <w:rFonts w:ascii="Arial" w:hAnsi="Arial" w:cs="Arial"/>
          <w:color w:val="000000" w:themeColor="text1"/>
        </w:rPr>
        <w:t xml:space="preserve">deemed </w:t>
      </w:r>
      <w:r w:rsidRPr="00D3720E">
        <w:rPr>
          <w:rFonts w:ascii="Arial" w:hAnsi="Arial" w:cs="Arial"/>
          <w:color w:val="000000" w:themeColor="text1"/>
        </w:rPr>
        <w:t xml:space="preserve">as unlawful. </w:t>
      </w:r>
    </w:p>
    <w:p w14:paraId="7AD51435" w14:textId="302E8B61" w:rsidR="00860E58" w:rsidRPr="00D3720E" w:rsidRDefault="00860E58" w:rsidP="00F3151A">
      <w:pPr>
        <w:spacing w:line="600" w:lineRule="auto"/>
        <w:jc w:val="both"/>
        <w:rPr>
          <w:rFonts w:ascii="Arial" w:hAnsi="Arial" w:cs="Arial"/>
          <w:color w:val="000000" w:themeColor="text1"/>
        </w:rPr>
      </w:pPr>
    </w:p>
    <w:p w14:paraId="5B753AC6" w14:textId="04A5D4F8" w:rsidR="001964A7" w:rsidRPr="00D3720E" w:rsidRDefault="00860E58" w:rsidP="00F3151A">
      <w:pPr>
        <w:spacing w:line="600" w:lineRule="auto"/>
        <w:jc w:val="both"/>
        <w:rPr>
          <w:rFonts w:ascii="Arial" w:hAnsi="Arial" w:cs="Arial"/>
          <w:color w:val="000000" w:themeColor="text1"/>
        </w:rPr>
      </w:pPr>
      <w:r w:rsidRPr="00D3720E">
        <w:rPr>
          <w:rFonts w:ascii="Arial" w:hAnsi="Arial" w:cs="Arial"/>
          <w:color w:val="000000" w:themeColor="text1"/>
        </w:rPr>
        <w:t>If you</w:t>
      </w:r>
      <w:r w:rsidR="001964A7" w:rsidRPr="00D3720E">
        <w:rPr>
          <w:rFonts w:ascii="Arial" w:hAnsi="Arial" w:cs="Arial"/>
          <w:color w:val="000000" w:themeColor="text1"/>
        </w:rPr>
        <w:t xml:space="preserve"> can</w:t>
      </w:r>
      <w:r w:rsidR="007A4C32" w:rsidRPr="00D3720E">
        <w:rPr>
          <w:rFonts w:ascii="Arial" w:hAnsi="Arial" w:cs="Arial"/>
          <w:color w:val="000000" w:themeColor="text1"/>
        </w:rPr>
        <w:t>not</w:t>
      </w:r>
      <w:r w:rsidR="001964A7" w:rsidRPr="00D3720E">
        <w:rPr>
          <w:rFonts w:ascii="Arial" w:hAnsi="Arial" w:cs="Arial"/>
          <w:color w:val="000000" w:themeColor="text1"/>
        </w:rPr>
        <w:t xml:space="preserve"> agree to </w:t>
      </w:r>
      <w:r w:rsidR="007A4C32" w:rsidRPr="00D3720E">
        <w:rPr>
          <w:rFonts w:ascii="Arial" w:hAnsi="Arial" w:cs="Arial"/>
          <w:color w:val="000000" w:themeColor="text1"/>
        </w:rPr>
        <w:t xml:space="preserve">all </w:t>
      </w:r>
      <w:r w:rsidR="001964A7" w:rsidRPr="00D3720E">
        <w:rPr>
          <w:rFonts w:ascii="Arial" w:hAnsi="Arial" w:cs="Arial"/>
          <w:color w:val="000000" w:themeColor="text1"/>
        </w:rPr>
        <w:t>of the request</w:t>
      </w:r>
      <w:r w:rsidR="00D36821" w:rsidRPr="00D3720E">
        <w:rPr>
          <w:rFonts w:ascii="Arial" w:hAnsi="Arial" w:cs="Arial"/>
          <w:color w:val="000000" w:themeColor="text1"/>
        </w:rPr>
        <w:t>s</w:t>
      </w:r>
      <w:r w:rsidR="001964A7" w:rsidRPr="00D3720E">
        <w:rPr>
          <w:rFonts w:ascii="Arial" w:hAnsi="Arial" w:cs="Arial"/>
          <w:color w:val="000000" w:themeColor="text1"/>
        </w:rPr>
        <w:t xml:space="preserve">, you can agree to some aspects, offer alternatives or decline aspects. </w:t>
      </w:r>
    </w:p>
    <w:p w14:paraId="3B5CB225" w14:textId="77777777" w:rsidR="001964A7" w:rsidRPr="00D3720E" w:rsidRDefault="001964A7" w:rsidP="00F3151A">
      <w:pPr>
        <w:spacing w:line="600" w:lineRule="auto"/>
        <w:jc w:val="both"/>
        <w:rPr>
          <w:rFonts w:ascii="Arial" w:hAnsi="Arial" w:cs="Arial"/>
          <w:color w:val="000000" w:themeColor="text1"/>
        </w:rPr>
      </w:pPr>
    </w:p>
    <w:p w14:paraId="6E2B04B7" w14:textId="5DEC2785" w:rsidR="001964A7" w:rsidRPr="00D3720E" w:rsidRDefault="001964A7" w:rsidP="00F3151A">
      <w:pPr>
        <w:spacing w:line="600" w:lineRule="auto"/>
        <w:jc w:val="both"/>
        <w:rPr>
          <w:rFonts w:ascii="Arial" w:hAnsi="Arial" w:cs="Arial"/>
          <w:color w:val="000000" w:themeColor="text1"/>
        </w:rPr>
      </w:pPr>
      <w:r w:rsidRPr="00D3720E">
        <w:rPr>
          <w:rFonts w:ascii="Arial" w:hAnsi="Arial" w:cs="Arial"/>
          <w:color w:val="000000" w:themeColor="text1"/>
        </w:rPr>
        <w:t>If you choose to accept the request, a contract variation letter</w:t>
      </w:r>
      <w:r w:rsidR="00D36821" w:rsidRPr="00D3720E">
        <w:rPr>
          <w:rFonts w:ascii="Arial" w:hAnsi="Arial" w:cs="Arial"/>
          <w:color w:val="000000" w:themeColor="text1"/>
        </w:rPr>
        <w:t xml:space="preserve"> will be needed to acknowledge</w:t>
      </w:r>
      <w:r w:rsidRPr="00D3720E">
        <w:rPr>
          <w:rFonts w:ascii="Arial" w:hAnsi="Arial" w:cs="Arial"/>
          <w:color w:val="000000" w:themeColor="text1"/>
        </w:rPr>
        <w:t xml:space="preserve"> the employee</w:t>
      </w:r>
      <w:r w:rsidR="00D36821" w:rsidRPr="00D3720E">
        <w:rPr>
          <w:rFonts w:ascii="Arial" w:hAnsi="Arial" w:cs="Arial"/>
          <w:color w:val="000000" w:themeColor="text1"/>
        </w:rPr>
        <w:t>’</w:t>
      </w:r>
      <w:r w:rsidRPr="00D3720E">
        <w:rPr>
          <w:rFonts w:ascii="Arial" w:hAnsi="Arial" w:cs="Arial"/>
          <w:color w:val="000000" w:themeColor="text1"/>
        </w:rPr>
        <w:t xml:space="preserve">s employment contract. </w:t>
      </w:r>
    </w:p>
    <w:p w14:paraId="0360C111" w14:textId="77777777" w:rsidR="001964A7" w:rsidRPr="00D3720E" w:rsidRDefault="001964A7" w:rsidP="00F3151A">
      <w:pPr>
        <w:spacing w:line="600" w:lineRule="auto"/>
        <w:jc w:val="both"/>
        <w:rPr>
          <w:rFonts w:ascii="Arial" w:hAnsi="Arial" w:cs="Arial"/>
          <w:color w:val="000000" w:themeColor="text1"/>
        </w:rPr>
      </w:pPr>
    </w:p>
    <w:p w14:paraId="31DB61E6" w14:textId="58BFDB84" w:rsidR="00860E58" w:rsidRPr="00D3720E" w:rsidRDefault="001964A7"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If you decide to refuse </w:t>
      </w:r>
      <w:r w:rsidR="00D36821" w:rsidRPr="00D3720E">
        <w:rPr>
          <w:rFonts w:ascii="Arial" w:hAnsi="Arial" w:cs="Arial"/>
          <w:color w:val="000000" w:themeColor="text1"/>
        </w:rPr>
        <w:t>the request, you should consider</w:t>
      </w:r>
      <w:r w:rsidRPr="00D3720E">
        <w:rPr>
          <w:rFonts w:ascii="Arial" w:hAnsi="Arial" w:cs="Arial"/>
          <w:color w:val="000000" w:themeColor="text1"/>
        </w:rPr>
        <w:t xml:space="preserve"> the 8 reasons to reject under ACAS’s code of </w:t>
      </w:r>
      <w:r w:rsidR="00897948" w:rsidRPr="00D3720E">
        <w:rPr>
          <w:rFonts w:ascii="Arial" w:hAnsi="Arial" w:cs="Arial"/>
          <w:color w:val="000000" w:themeColor="text1"/>
        </w:rPr>
        <w:t>practice</w:t>
      </w:r>
      <w:r w:rsidRPr="00D3720E">
        <w:rPr>
          <w:rFonts w:ascii="Arial" w:hAnsi="Arial" w:cs="Arial"/>
          <w:color w:val="000000" w:themeColor="text1"/>
        </w:rPr>
        <w:t xml:space="preserve">. These are: </w:t>
      </w:r>
    </w:p>
    <w:p w14:paraId="48477B49" w14:textId="77777777" w:rsidR="001964A7" w:rsidRPr="00D3720E" w:rsidRDefault="001964A7" w:rsidP="00F3151A">
      <w:pPr>
        <w:spacing w:line="600" w:lineRule="auto"/>
        <w:jc w:val="both"/>
        <w:rPr>
          <w:rFonts w:ascii="Arial" w:hAnsi="Arial" w:cs="Arial"/>
          <w:color w:val="000000" w:themeColor="text1"/>
        </w:rPr>
      </w:pPr>
    </w:p>
    <w:p w14:paraId="79518B57" w14:textId="77777777"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burden of additional costs</w:t>
      </w:r>
      <w:r w:rsidR="007A4C32" w:rsidRPr="00D3720E">
        <w:rPr>
          <w:rFonts w:ascii="Arial" w:hAnsi="Arial" w:cs="Arial"/>
          <w:color w:val="000000" w:themeColor="text1"/>
        </w:rPr>
        <w:t>;</w:t>
      </w:r>
    </w:p>
    <w:p w14:paraId="485B710E" w14:textId="77777777"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inability to reorganise work amongst existing staff</w:t>
      </w:r>
      <w:r w:rsidR="007A4C32" w:rsidRPr="00D3720E">
        <w:rPr>
          <w:rFonts w:ascii="Arial" w:hAnsi="Arial" w:cs="Arial"/>
          <w:color w:val="000000" w:themeColor="text1"/>
        </w:rPr>
        <w:t>;</w:t>
      </w:r>
    </w:p>
    <w:p w14:paraId="770D0804" w14:textId="77777777"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inability to recruit additional staff</w:t>
      </w:r>
      <w:r w:rsidR="007A4C32" w:rsidRPr="00D3720E">
        <w:rPr>
          <w:rFonts w:ascii="Arial" w:hAnsi="Arial" w:cs="Arial"/>
          <w:color w:val="000000" w:themeColor="text1"/>
        </w:rPr>
        <w:t>;</w:t>
      </w:r>
    </w:p>
    <w:p w14:paraId="49F96ACD" w14:textId="77777777"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detrimental impact on quality</w:t>
      </w:r>
      <w:r w:rsidR="007A4C32" w:rsidRPr="00D3720E">
        <w:rPr>
          <w:rFonts w:ascii="Arial" w:hAnsi="Arial" w:cs="Arial"/>
          <w:color w:val="000000" w:themeColor="text1"/>
        </w:rPr>
        <w:t>;</w:t>
      </w:r>
    </w:p>
    <w:p w14:paraId="0083234D" w14:textId="77777777"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detrimental impact on performance</w:t>
      </w:r>
      <w:r w:rsidR="007A4C32" w:rsidRPr="00D3720E">
        <w:rPr>
          <w:rFonts w:ascii="Arial" w:hAnsi="Arial" w:cs="Arial"/>
          <w:color w:val="000000" w:themeColor="text1"/>
        </w:rPr>
        <w:t>;</w:t>
      </w:r>
    </w:p>
    <w:p w14:paraId="41EDF8DF" w14:textId="77777777"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detrimental effect on ability to meet customer demand</w:t>
      </w:r>
      <w:r w:rsidR="007A4C32" w:rsidRPr="00D3720E">
        <w:rPr>
          <w:rFonts w:ascii="Arial" w:hAnsi="Arial" w:cs="Arial"/>
          <w:color w:val="000000" w:themeColor="text1"/>
        </w:rPr>
        <w:t>;</w:t>
      </w:r>
    </w:p>
    <w:p w14:paraId="617149D2" w14:textId="3A3933BA"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lastRenderedPageBreak/>
        <w:t>insufficient work for the periods the employee proposes to work</w:t>
      </w:r>
    </w:p>
    <w:p w14:paraId="5229D52E" w14:textId="77777777" w:rsidR="001964A7" w:rsidRPr="00D3720E" w:rsidRDefault="001964A7" w:rsidP="00F3151A">
      <w:pPr>
        <w:pStyle w:val="ListParagraph"/>
        <w:numPr>
          <w:ilvl w:val="0"/>
          <w:numId w:val="6"/>
        </w:numPr>
        <w:spacing w:line="600" w:lineRule="auto"/>
        <w:jc w:val="both"/>
        <w:textAlignment w:val="baseline"/>
        <w:rPr>
          <w:rFonts w:ascii="Arial" w:hAnsi="Arial" w:cs="Arial"/>
          <w:color w:val="000000" w:themeColor="text1"/>
        </w:rPr>
      </w:pPr>
      <w:r w:rsidRPr="00D3720E">
        <w:rPr>
          <w:rFonts w:ascii="Arial" w:hAnsi="Arial" w:cs="Arial"/>
          <w:color w:val="000000" w:themeColor="text1"/>
        </w:rPr>
        <w:t>planned structural change to your business</w:t>
      </w:r>
      <w:r w:rsidR="00523579" w:rsidRPr="00D3720E">
        <w:rPr>
          <w:rFonts w:ascii="Arial" w:hAnsi="Arial" w:cs="Arial"/>
          <w:color w:val="000000" w:themeColor="text1"/>
        </w:rPr>
        <w:t xml:space="preserve"> </w:t>
      </w:r>
      <w:r w:rsidR="007A4C32" w:rsidRPr="00D3720E">
        <w:rPr>
          <w:rFonts w:ascii="Arial" w:hAnsi="Arial" w:cs="Arial"/>
          <w:color w:val="000000" w:themeColor="text1"/>
        </w:rPr>
        <w:t>.</w:t>
      </w:r>
    </w:p>
    <w:p w14:paraId="29E42206" w14:textId="57566734" w:rsidR="00860E58" w:rsidRPr="00D3720E" w:rsidRDefault="006B157A" w:rsidP="00F3151A">
      <w:pPr>
        <w:spacing w:line="600" w:lineRule="auto"/>
        <w:jc w:val="both"/>
        <w:rPr>
          <w:rFonts w:ascii="Arial" w:hAnsi="Arial" w:cs="Arial"/>
          <w:color w:val="000000" w:themeColor="text1"/>
        </w:rPr>
      </w:pPr>
      <w:sdt>
        <w:sdtPr>
          <w:rPr>
            <w:rFonts w:ascii="Arial" w:hAnsi="Arial" w:cs="Arial"/>
            <w:color w:val="000000" w:themeColor="text1"/>
          </w:rPr>
          <w:id w:val="710380730"/>
          <w:citation/>
        </w:sdtPr>
        <w:sdtEndPr/>
        <w:sdtContent>
          <w:r w:rsidR="00B84425" w:rsidRPr="00D3720E">
            <w:rPr>
              <w:rFonts w:ascii="Arial" w:hAnsi="Arial" w:cs="Arial"/>
              <w:color w:val="000000" w:themeColor="text1"/>
            </w:rPr>
            <w:fldChar w:fldCharType="begin"/>
          </w:r>
          <w:r w:rsidR="00B84425" w:rsidRPr="00D3720E">
            <w:rPr>
              <w:rFonts w:ascii="Arial" w:hAnsi="Arial" w:cs="Arial"/>
              <w:color w:val="000000" w:themeColor="text1"/>
            </w:rPr>
            <w:instrText xml:space="preserve"> CITATION ACA14 \l 2057 </w:instrText>
          </w:r>
          <w:r w:rsidR="00B84425" w:rsidRPr="00D3720E">
            <w:rPr>
              <w:rFonts w:ascii="Arial" w:hAnsi="Arial" w:cs="Arial"/>
              <w:color w:val="000000" w:themeColor="text1"/>
            </w:rPr>
            <w:fldChar w:fldCharType="separate"/>
          </w:r>
          <w:r w:rsidR="00582F59" w:rsidRPr="00582F59">
            <w:rPr>
              <w:rFonts w:ascii="Arial" w:hAnsi="Arial" w:cs="Arial"/>
              <w:noProof/>
              <w:color w:val="000000" w:themeColor="text1"/>
            </w:rPr>
            <w:t>(ACAS, 2014)</w:t>
          </w:r>
          <w:r w:rsidR="00B84425" w:rsidRPr="00D3720E">
            <w:rPr>
              <w:rFonts w:ascii="Arial" w:hAnsi="Arial" w:cs="Arial"/>
              <w:color w:val="000000" w:themeColor="text1"/>
            </w:rPr>
            <w:fldChar w:fldCharType="end"/>
          </w:r>
        </w:sdtContent>
      </w:sdt>
    </w:p>
    <w:p w14:paraId="2FFA11A1" w14:textId="77777777" w:rsidR="00860E58" w:rsidRPr="00D3720E" w:rsidRDefault="00860E58" w:rsidP="00F3151A">
      <w:pPr>
        <w:spacing w:line="600" w:lineRule="auto"/>
        <w:jc w:val="both"/>
        <w:rPr>
          <w:rFonts w:ascii="Arial" w:hAnsi="Arial" w:cs="Arial"/>
          <w:color w:val="000000" w:themeColor="text1"/>
        </w:rPr>
      </w:pPr>
    </w:p>
    <w:p w14:paraId="278311F9" w14:textId="40A058B1" w:rsidR="00860E58" w:rsidRPr="00D3720E" w:rsidRDefault="001964A7"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If you decide to reject the request, the employee has the right of appeal. </w:t>
      </w:r>
      <w:r w:rsidR="00590C90" w:rsidRPr="00D3720E">
        <w:rPr>
          <w:rFonts w:ascii="Arial" w:hAnsi="Arial" w:cs="Arial"/>
          <w:color w:val="000000" w:themeColor="text1"/>
        </w:rPr>
        <w:t xml:space="preserve">You should </w:t>
      </w:r>
      <w:r w:rsidR="007A4C32" w:rsidRPr="00D3720E">
        <w:rPr>
          <w:rFonts w:ascii="Arial" w:hAnsi="Arial" w:cs="Arial"/>
          <w:color w:val="000000" w:themeColor="text1"/>
        </w:rPr>
        <w:t xml:space="preserve">consider </w:t>
      </w:r>
      <w:r w:rsidR="00FB4345" w:rsidRPr="00D3720E">
        <w:rPr>
          <w:rFonts w:ascii="Arial" w:hAnsi="Arial" w:cs="Arial"/>
          <w:color w:val="000000" w:themeColor="text1"/>
        </w:rPr>
        <w:t>that two further roles need to be</w:t>
      </w:r>
      <w:r w:rsidR="00590C90" w:rsidRPr="00D3720E">
        <w:rPr>
          <w:rFonts w:ascii="Arial" w:hAnsi="Arial" w:cs="Arial"/>
          <w:color w:val="000000" w:themeColor="text1"/>
        </w:rPr>
        <w:t xml:space="preserve"> involved in this process, an initial decision maker and also an appeal manager. </w:t>
      </w:r>
    </w:p>
    <w:p w14:paraId="6A55580B" w14:textId="77777777" w:rsidR="001964A7" w:rsidRPr="00D3720E" w:rsidRDefault="001964A7" w:rsidP="00F3151A">
      <w:pPr>
        <w:spacing w:line="600" w:lineRule="auto"/>
        <w:jc w:val="both"/>
        <w:rPr>
          <w:rFonts w:ascii="Arial" w:hAnsi="Arial" w:cs="Arial"/>
          <w:color w:val="000000" w:themeColor="text1"/>
        </w:rPr>
      </w:pPr>
    </w:p>
    <w:p w14:paraId="671F8EFC" w14:textId="4103ED2F" w:rsidR="001964A7" w:rsidRPr="00D3720E" w:rsidRDefault="001964A7" w:rsidP="00F3151A">
      <w:pPr>
        <w:spacing w:line="600" w:lineRule="auto"/>
        <w:jc w:val="both"/>
        <w:rPr>
          <w:rFonts w:ascii="Arial" w:hAnsi="Arial" w:cs="Arial"/>
          <w:color w:val="000000" w:themeColor="text1"/>
        </w:rPr>
      </w:pPr>
      <w:r w:rsidRPr="00D3720E">
        <w:rPr>
          <w:rFonts w:ascii="Arial" w:hAnsi="Arial" w:cs="Arial"/>
          <w:color w:val="000000" w:themeColor="text1"/>
        </w:rPr>
        <w:t>From the email you have sent me, I can see that Julie wishes to amend he</w:t>
      </w:r>
      <w:r w:rsidR="00A9196A" w:rsidRPr="00D3720E">
        <w:rPr>
          <w:rFonts w:ascii="Arial" w:hAnsi="Arial" w:cs="Arial"/>
          <w:color w:val="000000" w:themeColor="text1"/>
        </w:rPr>
        <w:t>r working hours along with</w:t>
      </w:r>
      <w:r w:rsidRPr="00D3720E">
        <w:rPr>
          <w:rFonts w:ascii="Arial" w:hAnsi="Arial" w:cs="Arial"/>
          <w:color w:val="000000" w:themeColor="text1"/>
        </w:rPr>
        <w:t xml:space="preserve"> her location. You have expressed your concerns. </w:t>
      </w:r>
    </w:p>
    <w:p w14:paraId="40BD5674" w14:textId="77777777" w:rsidR="001964A7" w:rsidRPr="00D3720E" w:rsidRDefault="001964A7" w:rsidP="00F3151A">
      <w:pPr>
        <w:spacing w:line="600" w:lineRule="auto"/>
        <w:jc w:val="both"/>
        <w:rPr>
          <w:rFonts w:ascii="Arial" w:hAnsi="Arial" w:cs="Arial"/>
          <w:color w:val="000000" w:themeColor="text1"/>
        </w:rPr>
      </w:pPr>
    </w:p>
    <w:p w14:paraId="3AAA721D" w14:textId="34720FBD" w:rsidR="001964A7" w:rsidRPr="00D3720E" w:rsidRDefault="00A9196A" w:rsidP="00F3151A">
      <w:pPr>
        <w:spacing w:line="600" w:lineRule="auto"/>
        <w:jc w:val="both"/>
        <w:rPr>
          <w:rFonts w:ascii="Arial" w:hAnsi="Arial" w:cs="Arial"/>
          <w:color w:val="000000" w:themeColor="text1"/>
        </w:rPr>
      </w:pPr>
      <w:r w:rsidRPr="00D3720E">
        <w:rPr>
          <w:rFonts w:ascii="Arial" w:hAnsi="Arial" w:cs="Arial"/>
          <w:color w:val="000000" w:themeColor="text1"/>
        </w:rPr>
        <w:t>The first aspect I will address</w:t>
      </w:r>
      <w:r w:rsidR="001964A7" w:rsidRPr="00D3720E">
        <w:rPr>
          <w:rFonts w:ascii="Arial" w:hAnsi="Arial" w:cs="Arial"/>
          <w:color w:val="000000" w:themeColor="text1"/>
        </w:rPr>
        <w:t xml:space="preserve"> is the change in hours. You have explained that you cannot afford additional cover for the hours 3</w:t>
      </w:r>
      <w:r w:rsidR="00590C90" w:rsidRPr="00D3720E">
        <w:rPr>
          <w:rFonts w:ascii="Arial" w:hAnsi="Arial" w:cs="Arial"/>
          <w:color w:val="000000" w:themeColor="text1"/>
        </w:rPr>
        <w:t>pm</w:t>
      </w:r>
      <w:r w:rsidR="001964A7" w:rsidRPr="00D3720E">
        <w:rPr>
          <w:rFonts w:ascii="Arial" w:hAnsi="Arial" w:cs="Arial"/>
          <w:color w:val="000000" w:themeColor="text1"/>
        </w:rPr>
        <w:t>-5pm as the staff are already at full capacity w</w:t>
      </w:r>
      <w:r w:rsidRPr="00D3720E">
        <w:rPr>
          <w:rFonts w:ascii="Arial" w:hAnsi="Arial" w:cs="Arial"/>
          <w:color w:val="000000" w:themeColor="text1"/>
        </w:rPr>
        <w:t>ith</w:t>
      </w:r>
      <w:r w:rsidR="001964A7" w:rsidRPr="00D3720E">
        <w:rPr>
          <w:rFonts w:ascii="Arial" w:hAnsi="Arial" w:cs="Arial"/>
          <w:color w:val="000000" w:themeColor="text1"/>
        </w:rPr>
        <w:t xml:space="preserve"> workloads. You also expres</w:t>
      </w:r>
      <w:r w:rsidRPr="00D3720E">
        <w:rPr>
          <w:rFonts w:ascii="Arial" w:hAnsi="Arial" w:cs="Arial"/>
          <w:color w:val="000000" w:themeColor="text1"/>
        </w:rPr>
        <w:t>sed your concerns of Julie working</w:t>
      </w:r>
      <w:r w:rsidR="001964A7" w:rsidRPr="00D3720E">
        <w:rPr>
          <w:rFonts w:ascii="Arial" w:hAnsi="Arial" w:cs="Arial"/>
          <w:color w:val="000000" w:themeColor="text1"/>
        </w:rPr>
        <w:t xml:space="preserve"> unsupervised for the hour</w:t>
      </w:r>
      <w:r w:rsidR="0072066F">
        <w:rPr>
          <w:rFonts w:ascii="Arial" w:hAnsi="Arial" w:cs="Arial"/>
          <w:color w:val="000000" w:themeColor="text1"/>
        </w:rPr>
        <w:t xml:space="preserve">s </w:t>
      </w:r>
      <w:r w:rsidR="001964A7" w:rsidRPr="00D3720E">
        <w:rPr>
          <w:rFonts w:ascii="Arial" w:hAnsi="Arial" w:cs="Arial"/>
          <w:color w:val="000000" w:themeColor="text1"/>
        </w:rPr>
        <w:t>8am-9am.</w:t>
      </w:r>
    </w:p>
    <w:p w14:paraId="37E8916F" w14:textId="77777777" w:rsidR="00590C90" w:rsidRPr="00D3720E" w:rsidRDefault="00590C90" w:rsidP="00F3151A">
      <w:pPr>
        <w:spacing w:line="600" w:lineRule="auto"/>
        <w:jc w:val="both"/>
        <w:rPr>
          <w:rFonts w:ascii="Arial" w:hAnsi="Arial" w:cs="Arial"/>
          <w:color w:val="000000" w:themeColor="text1"/>
        </w:rPr>
      </w:pPr>
    </w:p>
    <w:p w14:paraId="7020336D" w14:textId="67B980F6" w:rsidR="00590C90" w:rsidRPr="00D3720E" w:rsidRDefault="00590C90" w:rsidP="00F3151A">
      <w:pPr>
        <w:spacing w:line="600" w:lineRule="auto"/>
        <w:jc w:val="both"/>
        <w:rPr>
          <w:rFonts w:ascii="Arial" w:hAnsi="Arial" w:cs="Arial"/>
          <w:color w:val="000000" w:themeColor="text1"/>
        </w:rPr>
      </w:pPr>
      <w:r w:rsidRPr="00D3720E">
        <w:rPr>
          <w:rFonts w:ascii="Arial" w:hAnsi="Arial" w:cs="Arial"/>
          <w:color w:val="000000" w:themeColor="text1"/>
        </w:rPr>
        <w:t>Fro</w:t>
      </w:r>
      <w:r w:rsidR="00A9196A" w:rsidRPr="00D3720E">
        <w:rPr>
          <w:rFonts w:ascii="Arial" w:hAnsi="Arial" w:cs="Arial"/>
          <w:color w:val="000000" w:themeColor="text1"/>
        </w:rPr>
        <w:t xml:space="preserve">m the information provided </w:t>
      </w:r>
      <w:r w:rsidRPr="00D3720E">
        <w:rPr>
          <w:rFonts w:ascii="Arial" w:hAnsi="Arial" w:cs="Arial"/>
          <w:color w:val="000000" w:themeColor="text1"/>
        </w:rPr>
        <w:t xml:space="preserve">I believe you would have a genuine business reason to reject the request to alter her working hours. </w:t>
      </w:r>
      <w:r w:rsidR="00496144" w:rsidRPr="00D3720E">
        <w:rPr>
          <w:rFonts w:ascii="Arial" w:hAnsi="Arial" w:cs="Arial"/>
          <w:color w:val="000000" w:themeColor="text1"/>
        </w:rPr>
        <w:t>Also, under the Working Time Regulations</w:t>
      </w:r>
      <w:r w:rsidR="000561C4">
        <w:rPr>
          <w:rFonts w:ascii="Arial" w:hAnsi="Arial" w:cs="Arial"/>
          <w:color w:val="000000" w:themeColor="text1"/>
        </w:rPr>
        <w:t xml:space="preserve"> (1998b)</w:t>
      </w:r>
      <w:r w:rsidR="00496144" w:rsidRPr="00D3720E">
        <w:rPr>
          <w:rFonts w:ascii="Arial" w:hAnsi="Arial" w:cs="Arial"/>
          <w:color w:val="000000" w:themeColor="text1"/>
        </w:rPr>
        <w:t xml:space="preserve">, Julie must have a 20 minute break if she has worked more than 6 hours. </w:t>
      </w:r>
      <w:r w:rsidRPr="00D3720E">
        <w:rPr>
          <w:rFonts w:ascii="Arial" w:hAnsi="Arial" w:cs="Arial"/>
          <w:color w:val="000000" w:themeColor="text1"/>
        </w:rPr>
        <w:t xml:space="preserve">The genuine business reason would be, an inability to recruit additional staff </w:t>
      </w:r>
      <w:r w:rsidRPr="00D3720E">
        <w:rPr>
          <w:rFonts w:ascii="Arial" w:hAnsi="Arial" w:cs="Arial"/>
          <w:color w:val="000000" w:themeColor="text1"/>
        </w:rPr>
        <w:lastRenderedPageBreak/>
        <w:t xml:space="preserve">and the burden of additional costs if you had to employ another employee to cover the hours Julie did not work.  </w:t>
      </w:r>
      <w:r w:rsidR="00496144" w:rsidRPr="00D3720E">
        <w:rPr>
          <w:rFonts w:ascii="Arial" w:hAnsi="Arial" w:cs="Arial"/>
          <w:color w:val="000000" w:themeColor="text1"/>
        </w:rPr>
        <w:t xml:space="preserve"> </w:t>
      </w:r>
      <w:r w:rsidR="000561C4">
        <w:rPr>
          <w:rFonts w:ascii="Arial" w:hAnsi="Arial" w:cs="Arial"/>
          <w:color w:val="000000" w:themeColor="text1"/>
        </w:rPr>
        <w:t xml:space="preserve"> </w:t>
      </w:r>
    </w:p>
    <w:p w14:paraId="1E61D037" w14:textId="77777777" w:rsidR="00590C90" w:rsidRPr="00D3720E" w:rsidRDefault="00590C90" w:rsidP="00F3151A">
      <w:pPr>
        <w:spacing w:line="600" w:lineRule="auto"/>
        <w:jc w:val="both"/>
        <w:rPr>
          <w:rFonts w:ascii="Arial" w:hAnsi="Arial" w:cs="Arial"/>
          <w:color w:val="000000" w:themeColor="text1"/>
        </w:rPr>
      </w:pPr>
    </w:p>
    <w:p w14:paraId="297D8BF3" w14:textId="7E526CE5" w:rsidR="00590C90" w:rsidRPr="00D3720E" w:rsidRDefault="00590C90" w:rsidP="00F3151A">
      <w:pPr>
        <w:spacing w:line="600" w:lineRule="auto"/>
        <w:jc w:val="both"/>
        <w:rPr>
          <w:rFonts w:ascii="Arial" w:hAnsi="Arial" w:cs="Arial"/>
          <w:color w:val="000000" w:themeColor="text1"/>
        </w:rPr>
      </w:pPr>
      <w:r w:rsidRPr="00D3720E">
        <w:rPr>
          <w:rFonts w:ascii="Arial" w:hAnsi="Arial" w:cs="Arial"/>
          <w:color w:val="000000" w:themeColor="text1"/>
        </w:rPr>
        <w:t>With regards to the request to work from home, I would advise you consider this request. There does not seem to be an evident business reason as to why you cannot accommodate this change as Julie has worked from home from March 2020 to August 2020</w:t>
      </w:r>
      <w:r w:rsidR="00B84425" w:rsidRPr="00D3720E">
        <w:rPr>
          <w:rFonts w:ascii="Arial" w:hAnsi="Arial" w:cs="Arial"/>
          <w:color w:val="000000" w:themeColor="text1"/>
        </w:rPr>
        <w:t xml:space="preserve"> </w:t>
      </w:r>
      <w:sdt>
        <w:sdtPr>
          <w:rPr>
            <w:rFonts w:ascii="Arial" w:hAnsi="Arial" w:cs="Arial"/>
            <w:color w:val="000000" w:themeColor="text1"/>
          </w:rPr>
          <w:id w:val="-1067640785"/>
          <w:citation/>
        </w:sdtPr>
        <w:sdtEndPr/>
        <w:sdtContent>
          <w:r w:rsidR="00B84425" w:rsidRPr="00D3720E">
            <w:rPr>
              <w:rFonts w:ascii="Arial" w:hAnsi="Arial" w:cs="Arial"/>
              <w:color w:val="000000" w:themeColor="text1"/>
            </w:rPr>
            <w:fldChar w:fldCharType="begin"/>
          </w:r>
          <w:r w:rsidR="00582F59">
            <w:rPr>
              <w:rFonts w:ascii="Arial" w:hAnsi="Arial" w:cs="Arial"/>
              <w:color w:val="000000" w:themeColor="text1"/>
            </w:rPr>
            <w:instrText xml:space="preserve">CITATION CIP211 \l 2057 </w:instrText>
          </w:r>
          <w:r w:rsidR="00B84425" w:rsidRPr="00D3720E">
            <w:rPr>
              <w:rFonts w:ascii="Arial" w:hAnsi="Arial" w:cs="Arial"/>
              <w:color w:val="000000" w:themeColor="text1"/>
            </w:rPr>
            <w:fldChar w:fldCharType="separate"/>
          </w:r>
          <w:r w:rsidR="00582F59" w:rsidRPr="00582F59">
            <w:rPr>
              <w:rFonts w:ascii="Arial" w:hAnsi="Arial" w:cs="Arial"/>
              <w:noProof/>
              <w:color w:val="000000" w:themeColor="text1"/>
            </w:rPr>
            <w:t>(CIPD, 2021a)</w:t>
          </w:r>
          <w:r w:rsidR="00B84425" w:rsidRPr="00D3720E">
            <w:rPr>
              <w:rFonts w:ascii="Arial" w:hAnsi="Arial" w:cs="Arial"/>
              <w:color w:val="000000" w:themeColor="text1"/>
            </w:rPr>
            <w:fldChar w:fldCharType="end"/>
          </w:r>
        </w:sdtContent>
      </w:sdt>
      <w:r w:rsidRPr="00D3720E">
        <w:rPr>
          <w:rFonts w:ascii="Arial" w:hAnsi="Arial" w:cs="Arial"/>
          <w:color w:val="000000" w:themeColor="text1"/>
        </w:rPr>
        <w:t xml:space="preserve">. </w:t>
      </w:r>
    </w:p>
    <w:p w14:paraId="506EA512" w14:textId="77777777" w:rsidR="00590C90" w:rsidRPr="00D3720E" w:rsidRDefault="00590C90" w:rsidP="00F3151A">
      <w:pPr>
        <w:spacing w:line="600" w:lineRule="auto"/>
        <w:jc w:val="both"/>
        <w:rPr>
          <w:rFonts w:ascii="Arial" w:hAnsi="Arial" w:cs="Arial"/>
          <w:color w:val="000000" w:themeColor="text1"/>
        </w:rPr>
      </w:pPr>
    </w:p>
    <w:p w14:paraId="3FBF7B6E" w14:textId="5BFE5901" w:rsidR="00B84425" w:rsidRPr="00D3720E" w:rsidRDefault="00590C90"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As the request has been made </w:t>
      </w:r>
      <w:r w:rsidR="00A9196A" w:rsidRPr="00D3720E">
        <w:rPr>
          <w:rFonts w:ascii="Arial" w:hAnsi="Arial" w:cs="Arial"/>
          <w:color w:val="000000" w:themeColor="text1"/>
        </w:rPr>
        <w:t>because of childcare issues and</w:t>
      </w:r>
      <w:r w:rsidRPr="00D3720E">
        <w:rPr>
          <w:rFonts w:ascii="Arial" w:hAnsi="Arial" w:cs="Arial"/>
          <w:color w:val="000000" w:themeColor="text1"/>
        </w:rPr>
        <w:t xml:space="preserve"> </w:t>
      </w:r>
      <w:r w:rsidR="00A9196A" w:rsidRPr="00D3720E">
        <w:rPr>
          <w:rFonts w:ascii="Arial" w:hAnsi="Arial" w:cs="Arial"/>
          <w:color w:val="000000" w:themeColor="text1"/>
        </w:rPr>
        <w:t xml:space="preserve">the situation regarding </w:t>
      </w:r>
      <w:r w:rsidRPr="00D3720E">
        <w:rPr>
          <w:rFonts w:ascii="Arial" w:hAnsi="Arial" w:cs="Arial"/>
          <w:color w:val="000000" w:themeColor="text1"/>
        </w:rPr>
        <w:t>Julie</w:t>
      </w:r>
      <w:r w:rsidR="00A9196A" w:rsidRPr="00D3720E">
        <w:rPr>
          <w:rFonts w:ascii="Arial" w:hAnsi="Arial" w:cs="Arial"/>
          <w:color w:val="000000" w:themeColor="text1"/>
        </w:rPr>
        <w:t>’</w:t>
      </w:r>
      <w:r w:rsidRPr="00D3720E">
        <w:rPr>
          <w:rFonts w:ascii="Arial" w:hAnsi="Arial" w:cs="Arial"/>
          <w:color w:val="000000" w:themeColor="text1"/>
        </w:rPr>
        <w:t>s mother, yo</w:t>
      </w:r>
      <w:r w:rsidR="00FB4345" w:rsidRPr="00D3720E">
        <w:rPr>
          <w:rFonts w:ascii="Arial" w:hAnsi="Arial" w:cs="Arial"/>
          <w:color w:val="000000" w:themeColor="text1"/>
        </w:rPr>
        <w:t>u should consider these factors</w:t>
      </w:r>
      <w:r w:rsidRPr="00D3720E">
        <w:rPr>
          <w:rFonts w:ascii="Arial" w:hAnsi="Arial" w:cs="Arial"/>
          <w:color w:val="000000" w:themeColor="text1"/>
        </w:rPr>
        <w:t xml:space="preserve">. </w:t>
      </w:r>
      <w:r w:rsidR="00B84425" w:rsidRPr="00D3720E">
        <w:rPr>
          <w:rFonts w:ascii="Arial" w:hAnsi="Arial" w:cs="Arial"/>
          <w:color w:val="000000" w:themeColor="text1"/>
        </w:rPr>
        <w:t xml:space="preserve">To make you aware, </w:t>
      </w:r>
      <w:r w:rsidR="007A4C32" w:rsidRPr="00D3720E">
        <w:rPr>
          <w:rFonts w:ascii="Arial" w:hAnsi="Arial" w:cs="Arial"/>
          <w:color w:val="000000" w:themeColor="text1"/>
        </w:rPr>
        <w:t>i</w:t>
      </w:r>
      <w:r w:rsidR="00B84425" w:rsidRPr="00D3720E">
        <w:rPr>
          <w:rFonts w:ascii="Arial" w:hAnsi="Arial" w:cs="Arial"/>
          <w:color w:val="000000" w:themeColor="text1"/>
        </w:rPr>
        <w:t xml:space="preserve">t was found in the </w:t>
      </w:r>
      <w:proofErr w:type="spellStart"/>
      <w:r w:rsidR="00B84425" w:rsidRPr="00D3720E">
        <w:rPr>
          <w:rFonts w:ascii="Arial" w:hAnsi="Arial" w:cs="Arial"/>
          <w:i/>
          <w:color w:val="000000" w:themeColor="text1"/>
          <w:shd w:val="clear" w:color="auto" w:fill="FFFFFF"/>
        </w:rPr>
        <w:t>Starmer</w:t>
      </w:r>
      <w:proofErr w:type="spellEnd"/>
      <w:r w:rsidR="00B84425" w:rsidRPr="00D3720E">
        <w:rPr>
          <w:rFonts w:ascii="Arial" w:hAnsi="Arial" w:cs="Arial"/>
          <w:i/>
          <w:color w:val="000000" w:themeColor="text1"/>
          <w:shd w:val="clear" w:color="auto" w:fill="FFFFFF"/>
        </w:rPr>
        <w:t xml:space="preserve"> v British Airways</w:t>
      </w:r>
      <w:r w:rsidR="00B84425" w:rsidRPr="00D3720E">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544679908"/>
          <w:citation/>
        </w:sdtPr>
        <w:sdtEndPr/>
        <w:sdtContent>
          <w:r w:rsidR="00197ACC" w:rsidRPr="00D3720E">
            <w:rPr>
              <w:rFonts w:ascii="Arial" w:hAnsi="Arial" w:cs="Arial"/>
              <w:color w:val="000000" w:themeColor="text1"/>
              <w:shd w:val="clear" w:color="auto" w:fill="FFFFFF"/>
            </w:rPr>
            <w:fldChar w:fldCharType="begin"/>
          </w:r>
          <w:r w:rsidR="00197ACC" w:rsidRPr="00D3720E">
            <w:rPr>
              <w:rFonts w:ascii="Arial" w:hAnsi="Arial" w:cs="Arial"/>
              <w:color w:val="000000" w:themeColor="text1"/>
              <w:shd w:val="clear" w:color="auto" w:fill="FFFFFF"/>
            </w:rPr>
            <w:instrText xml:space="preserve">CITATION Pra05 \n  \t  \l 2057 </w:instrText>
          </w:r>
          <w:r w:rsidR="00197ACC" w:rsidRPr="00D3720E">
            <w:rPr>
              <w:rFonts w:ascii="Arial" w:hAnsi="Arial" w:cs="Arial"/>
              <w:color w:val="000000" w:themeColor="text1"/>
              <w:shd w:val="clear" w:color="auto" w:fill="FFFFFF"/>
            </w:rPr>
            <w:fldChar w:fldCharType="separate"/>
          </w:r>
          <w:r w:rsidR="00582F59" w:rsidRPr="00582F59">
            <w:rPr>
              <w:rFonts w:ascii="Arial" w:hAnsi="Arial" w:cs="Arial"/>
              <w:noProof/>
              <w:color w:val="000000" w:themeColor="text1"/>
              <w:shd w:val="clear" w:color="auto" w:fill="FFFFFF"/>
            </w:rPr>
            <w:t>(2005)</w:t>
          </w:r>
          <w:r w:rsidR="00197ACC" w:rsidRPr="00D3720E">
            <w:rPr>
              <w:rFonts w:ascii="Arial" w:hAnsi="Arial" w:cs="Arial"/>
              <w:color w:val="000000" w:themeColor="text1"/>
              <w:shd w:val="clear" w:color="auto" w:fill="FFFFFF"/>
            </w:rPr>
            <w:fldChar w:fldCharType="end"/>
          </w:r>
        </w:sdtContent>
      </w:sdt>
      <w:r w:rsidR="00197ACC" w:rsidRPr="00D3720E">
        <w:rPr>
          <w:rFonts w:ascii="Arial" w:hAnsi="Arial" w:cs="Arial"/>
          <w:color w:val="000000" w:themeColor="text1"/>
          <w:shd w:val="clear" w:color="auto" w:fill="FFFFFF"/>
        </w:rPr>
        <w:t xml:space="preserve"> </w:t>
      </w:r>
      <w:r w:rsidR="00B84425" w:rsidRPr="00D3720E">
        <w:rPr>
          <w:rFonts w:ascii="Arial" w:hAnsi="Arial" w:cs="Arial"/>
          <w:color w:val="000000" w:themeColor="text1"/>
          <w:shd w:val="clear" w:color="auto" w:fill="FFFFFF"/>
        </w:rPr>
        <w:t xml:space="preserve">case that if an employer refuses a flexible working request from a female employee, they </w:t>
      </w:r>
      <w:r w:rsidR="00292E75" w:rsidRPr="00D3720E">
        <w:rPr>
          <w:rFonts w:ascii="Arial" w:hAnsi="Arial" w:cs="Arial"/>
          <w:color w:val="000000" w:themeColor="text1"/>
          <w:shd w:val="clear" w:color="auto" w:fill="FFFFFF"/>
        </w:rPr>
        <w:t xml:space="preserve">could </w:t>
      </w:r>
      <w:r w:rsidR="00B84425" w:rsidRPr="00D3720E">
        <w:rPr>
          <w:rFonts w:ascii="Arial" w:hAnsi="Arial" w:cs="Arial"/>
          <w:color w:val="000000" w:themeColor="text1"/>
          <w:shd w:val="clear" w:color="auto" w:fill="FFFFFF"/>
        </w:rPr>
        <w:t xml:space="preserve">be liable for </w:t>
      </w:r>
      <w:r w:rsidR="007A4C32" w:rsidRPr="00D3720E">
        <w:rPr>
          <w:rFonts w:ascii="Arial" w:hAnsi="Arial" w:cs="Arial"/>
          <w:color w:val="000000" w:themeColor="text1"/>
          <w:shd w:val="clear" w:color="auto" w:fill="FFFFFF"/>
        </w:rPr>
        <w:t xml:space="preserve">indirect </w:t>
      </w:r>
      <w:r w:rsidR="00B84425" w:rsidRPr="00D3720E">
        <w:rPr>
          <w:rFonts w:ascii="Arial" w:hAnsi="Arial" w:cs="Arial"/>
          <w:color w:val="000000" w:themeColor="text1"/>
          <w:shd w:val="clear" w:color="auto" w:fill="FFFFFF"/>
        </w:rPr>
        <w:t>sex discrimination</w:t>
      </w:r>
      <w:r w:rsidR="00A9196A" w:rsidRPr="00D3720E">
        <w:rPr>
          <w:rFonts w:ascii="Arial" w:hAnsi="Arial" w:cs="Arial"/>
          <w:color w:val="000000" w:themeColor="text1"/>
          <w:shd w:val="clear" w:color="auto" w:fill="FFFFFF"/>
        </w:rPr>
        <w:t>. W</w:t>
      </w:r>
      <w:r w:rsidR="007A4C32" w:rsidRPr="00D3720E">
        <w:rPr>
          <w:rFonts w:ascii="Arial" w:hAnsi="Arial" w:cs="Arial"/>
          <w:color w:val="000000" w:themeColor="text1"/>
          <w:shd w:val="clear" w:color="auto" w:fill="FFFFFF"/>
        </w:rPr>
        <w:t>omen are often the primary carers of children</w:t>
      </w:r>
      <w:r w:rsidR="00FB4345" w:rsidRPr="00D3720E">
        <w:rPr>
          <w:rFonts w:ascii="Arial" w:hAnsi="Arial" w:cs="Arial"/>
          <w:color w:val="000000" w:themeColor="text1"/>
          <w:shd w:val="clear" w:color="auto" w:fill="FFFFFF"/>
        </w:rPr>
        <w:t>, therefore</w:t>
      </w:r>
      <w:r w:rsidR="00B84425" w:rsidRPr="00D3720E">
        <w:rPr>
          <w:rFonts w:ascii="Arial" w:hAnsi="Arial" w:cs="Arial"/>
          <w:color w:val="000000" w:themeColor="text1"/>
          <w:shd w:val="clear" w:color="auto" w:fill="FFFFFF"/>
        </w:rPr>
        <w:t xml:space="preserve"> you should ensure you have a legitimate business reason to </w:t>
      </w:r>
      <w:r w:rsidR="007A4C32" w:rsidRPr="00D3720E">
        <w:rPr>
          <w:rFonts w:ascii="Arial" w:hAnsi="Arial" w:cs="Arial"/>
          <w:color w:val="000000" w:themeColor="text1"/>
          <w:shd w:val="clear" w:color="auto" w:fill="FFFFFF"/>
        </w:rPr>
        <w:t xml:space="preserve">consider </w:t>
      </w:r>
      <w:r w:rsidR="00B84425" w:rsidRPr="00D3720E">
        <w:rPr>
          <w:rFonts w:ascii="Arial" w:hAnsi="Arial" w:cs="Arial"/>
          <w:color w:val="000000" w:themeColor="text1"/>
          <w:shd w:val="clear" w:color="auto" w:fill="FFFFFF"/>
        </w:rPr>
        <w:t>refus</w:t>
      </w:r>
      <w:r w:rsidR="007A4C32" w:rsidRPr="00D3720E">
        <w:rPr>
          <w:rFonts w:ascii="Arial" w:hAnsi="Arial" w:cs="Arial"/>
          <w:color w:val="000000" w:themeColor="text1"/>
          <w:shd w:val="clear" w:color="auto" w:fill="FFFFFF"/>
        </w:rPr>
        <w:t>al</w:t>
      </w:r>
      <w:r w:rsidR="00B84425" w:rsidRPr="00D3720E">
        <w:rPr>
          <w:rFonts w:ascii="Arial" w:hAnsi="Arial" w:cs="Arial"/>
          <w:color w:val="000000" w:themeColor="text1"/>
          <w:shd w:val="clear" w:color="auto" w:fill="FFFFFF"/>
        </w:rPr>
        <w:t xml:space="preserve">. </w:t>
      </w:r>
      <w:r w:rsidR="00197ACC" w:rsidRPr="00D3720E">
        <w:rPr>
          <w:rFonts w:ascii="Arial" w:hAnsi="Arial" w:cs="Arial"/>
          <w:color w:val="000000" w:themeColor="text1"/>
          <w:shd w:val="clear" w:color="auto" w:fill="FFFFFF"/>
        </w:rPr>
        <w:t xml:space="preserve"> </w:t>
      </w:r>
      <w:r w:rsidR="00292E75" w:rsidRPr="00D3720E">
        <w:rPr>
          <w:rFonts w:ascii="Arial" w:hAnsi="Arial" w:cs="Arial"/>
          <w:color w:val="000000" w:themeColor="text1"/>
          <w:shd w:val="clear" w:color="auto" w:fill="FFFFFF"/>
        </w:rPr>
        <w:t xml:space="preserve"> </w:t>
      </w:r>
    </w:p>
    <w:p w14:paraId="2FEF0746" w14:textId="77777777" w:rsidR="00590C90" w:rsidRPr="00D3720E" w:rsidRDefault="00B84425"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 </w:t>
      </w:r>
    </w:p>
    <w:p w14:paraId="7FF6D9E0" w14:textId="57370B15" w:rsidR="00590C90" w:rsidRPr="00D3720E" w:rsidRDefault="00590C90"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As the children are of school age, it would be difficult to argue a sex discrimination claim. </w:t>
      </w:r>
      <w:r w:rsidR="008002DF" w:rsidRPr="00D3720E">
        <w:rPr>
          <w:rFonts w:ascii="Arial" w:hAnsi="Arial" w:cs="Arial"/>
          <w:color w:val="000000" w:themeColor="text1"/>
        </w:rPr>
        <w:t>However</w:t>
      </w:r>
      <w:r w:rsidR="00FB4345" w:rsidRPr="00D3720E">
        <w:rPr>
          <w:rFonts w:ascii="Arial" w:hAnsi="Arial" w:cs="Arial"/>
          <w:color w:val="000000" w:themeColor="text1"/>
        </w:rPr>
        <w:t>,</w:t>
      </w:r>
      <w:r w:rsidRPr="00D3720E">
        <w:rPr>
          <w:rFonts w:ascii="Arial" w:hAnsi="Arial" w:cs="Arial"/>
          <w:color w:val="000000" w:themeColor="text1"/>
        </w:rPr>
        <w:t xml:space="preserve"> Julie</w:t>
      </w:r>
      <w:r w:rsidR="00FB4345" w:rsidRPr="00D3720E">
        <w:rPr>
          <w:rFonts w:ascii="Arial" w:hAnsi="Arial" w:cs="Arial"/>
          <w:color w:val="000000" w:themeColor="text1"/>
        </w:rPr>
        <w:t>’</w:t>
      </w:r>
      <w:r w:rsidRPr="00D3720E">
        <w:rPr>
          <w:rFonts w:ascii="Arial" w:hAnsi="Arial" w:cs="Arial"/>
          <w:color w:val="000000" w:themeColor="text1"/>
        </w:rPr>
        <w:t>s mother could be classed as</w:t>
      </w:r>
      <w:r w:rsidR="00FB4345" w:rsidRPr="00D3720E">
        <w:rPr>
          <w:rFonts w:ascii="Arial" w:hAnsi="Arial" w:cs="Arial"/>
          <w:color w:val="000000" w:themeColor="text1"/>
        </w:rPr>
        <w:t xml:space="preserve"> disabled as she was shielding. If</w:t>
      </w:r>
      <w:r w:rsidR="008002DF" w:rsidRPr="00D3720E">
        <w:rPr>
          <w:rFonts w:ascii="Arial" w:hAnsi="Arial" w:cs="Arial"/>
          <w:color w:val="000000" w:themeColor="text1"/>
        </w:rPr>
        <w:t xml:space="preserve"> the decision to reject the request was based on these factors, Julie could raise a claim for discrimination by association</w:t>
      </w:r>
      <w:r w:rsidR="00854B0A" w:rsidRPr="00D3720E">
        <w:rPr>
          <w:rFonts w:ascii="Arial" w:hAnsi="Arial" w:cs="Arial"/>
          <w:color w:val="000000" w:themeColor="text1"/>
        </w:rPr>
        <w:t xml:space="preserve"> which</w:t>
      </w:r>
      <w:r w:rsidR="00A241D8" w:rsidRPr="00D3720E">
        <w:rPr>
          <w:rFonts w:ascii="Arial" w:hAnsi="Arial" w:cs="Arial"/>
          <w:color w:val="000000" w:themeColor="text1"/>
        </w:rPr>
        <w:t xml:space="preserve"> </w:t>
      </w:r>
      <w:r w:rsidR="009A5078" w:rsidRPr="00D3720E">
        <w:rPr>
          <w:rFonts w:ascii="Arial" w:hAnsi="Arial" w:cs="Arial"/>
          <w:color w:val="000000" w:themeColor="text1"/>
        </w:rPr>
        <w:t xml:space="preserve">means that an individual is discriminated against due to an individual they are associated with belonging to a protected group, </w:t>
      </w:r>
      <w:r w:rsidR="009A5078" w:rsidRPr="00D3720E">
        <w:rPr>
          <w:rFonts w:ascii="Arial" w:hAnsi="Arial" w:cs="Arial"/>
          <w:color w:val="000000" w:themeColor="text1"/>
        </w:rPr>
        <w:lastRenderedPageBreak/>
        <w:t xml:space="preserve">in this case disability </w:t>
      </w:r>
      <w:sdt>
        <w:sdtPr>
          <w:rPr>
            <w:rFonts w:ascii="Arial" w:hAnsi="Arial" w:cs="Arial"/>
            <w:color w:val="000000" w:themeColor="text1"/>
          </w:rPr>
          <w:id w:val="971630905"/>
          <w:citation/>
        </w:sdtPr>
        <w:sdtEndPr/>
        <w:sdtContent>
          <w:r w:rsidR="009A5078" w:rsidRPr="00D3720E">
            <w:rPr>
              <w:rFonts w:ascii="Arial" w:hAnsi="Arial" w:cs="Arial"/>
              <w:color w:val="000000" w:themeColor="text1"/>
            </w:rPr>
            <w:fldChar w:fldCharType="begin"/>
          </w:r>
          <w:r w:rsidR="009A5078" w:rsidRPr="00D3720E">
            <w:rPr>
              <w:rFonts w:ascii="Arial" w:hAnsi="Arial" w:cs="Arial"/>
              <w:color w:val="000000" w:themeColor="text1"/>
            </w:rPr>
            <w:instrText xml:space="preserve"> CITATION Uni21 \l 2057 </w:instrText>
          </w:r>
          <w:r w:rsidR="009A5078" w:rsidRPr="00D3720E">
            <w:rPr>
              <w:rFonts w:ascii="Arial" w:hAnsi="Arial" w:cs="Arial"/>
              <w:color w:val="000000" w:themeColor="text1"/>
            </w:rPr>
            <w:fldChar w:fldCharType="separate"/>
          </w:r>
          <w:r w:rsidR="00582F59" w:rsidRPr="00582F59">
            <w:rPr>
              <w:rFonts w:ascii="Arial" w:hAnsi="Arial" w:cs="Arial"/>
              <w:noProof/>
              <w:color w:val="000000" w:themeColor="text1"/>
            </w:rPr>
            <w:t>(Cambridge, 2021)</w:t>
          </w:r>
          <w:r w:rsidR="009A5078" w:rsidRPr="00D3720E">
            <w:rPr>
              <w:rFonts w:ascii="Arial" w:hAnsi="Arial" w:cs="Arial"/>
              <w:color w:val="000000" w:themeColor="text1"/>
            </w:rPr>
            <w:fldChar w:fldCharType="end"/>
          </w:r>
        </w:sdtContent>
      </w:sdt>
      <w:r w:rsidR="009A5078" w:rsidRPr="00D3720E">
        <w:rPr>
          <w:rFonts w:ascii="Arial" w:hAnsi="Arial" w:cs="Arial"/>
          <w:color w:val="000000" w:themeColor="text1"/>
        </w:rPr>
        <w:t xml:space="preserve">. </w:t>
      </w:r>
      <w:r w:rsidR="008002DF" w:rsidRPr="00D3720E">
        <w:rPr>
          <w:rFonts w:ascii="Arial" w:hAnsi="Arial" w:cs="Arial"/>
          <w:color w:val="000000" w:themeColor="text1"/>
        </w:rPr>
        <w:t xml:space="preserve"> However, it is not clear if Julie’s mother was shielding due to having a disability or covid-19. </w:t>
      </w:r>
      <w:r w:rsidR="009A5078" w:rsidRPr="00D3720E">
        <w:rPr>
          <w:rFonts w:ascii="Arial" w:hAnsi="Arial" w:cs="Arial"/>
          <w:color w:val="000000" w:themeColor="text1"/>
        </w:rPr>
        <w:t xml:space="preserve"> </w:t>
      </w:r>
    </w:p>
    <w:p w14:paraId="3C115139" w14:textId="77777777" w:rsidR="008002DF" w:rsidRPr="00D3720E" w:rsidRDefault="008002D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 </w:t>
      </w:r>
    </w:p>
    <w:p w14:paraId="7F65D271" w14:textId="2BD9D6EB" w:rsidR="008002DF" w:rsidRPr="00D3720E" w:rsidRDefault="009A5078"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To conclude, </w:t>
      </w:r>
      <w:r w:rsidR="008002DF" w:rsidRPr="00D3720E">
        <w:rPr>
          <w:rFonts w:ascii="Arial" w:hAnsi="Arial" w:cs="Arial"/>
          <w:color w:val="000000" w:themeColor="text1"/>
        </w:rPr>
        <w:t>you do appear to have a legitimate non-discriminatory reason to refuse part of the request due to having a</w:t>
      </w:r>
      <w:r w:rsidR="00854B0A" w:rsidRPr="00D3720E">
        <w:rPr>
          <w:rFonts w:ascii="Arial" w:hAnsi="Arial" w:cs="Arial"/>
          <w:color w:val="000000" w:themeColor="text1"/>
        </w:rPr>
        <w:t>n objective</w:t>
      </w:r>
      <w:r w:rsidR="008002DF" w:rsidRPr="00D3720E">
        <w:rPr>
          <w:rFonts w:ascii="Arial" w:hAnsi="Arial" w:cs="Arial"/>
          <w:color w:val="000000" w:themeColor="text1"/>
        </w:rPr>
        <w:t xml:space="preserve"> genuine business reason. I would advise you </w:t>
      </w:r>
      <w:r w:rsidR="00A9196A" w:rsidRPr="00D3720E">
        <w:rPr>
          <w:rFonts w:ascii="Arial" w:hAnsi="Arial" w:cs="Arial"/>
          <w:color w:val="000000" w:themeColor="text1"/>
        </w:rPr>
        <w:t xml:space="preserve">to </w:t>
      </w:r>
      <w:r w:rsidR="008002DF" w:rsidRPr="00D3720E">
        <w:rPr>
          <w:rFonts w:ascii="Arial" w:hAnsi="Arial" w:cs="Arial"/>
          <w:color w:val="000000" w:themeColor="text1"/>
        </w:rPr>
        <w:t>consider Julie’s request to work from home as i</w:t>
      </w:r>
      <w:r w:rsidR="00A9196A" w:rsidRPr="00D3720E">
        <w:rPr>
          <w:rFonts w:ascii="Arial" w:hAnsi="Arial" w:cs="Arial"/>
          <w:color w:val="000000" w:themeColor="text1"/>
        </w:rPr>
        <w:t xml:space="preserve">t has been proven </w:t>
      </w:r>
      <w:r w:rsidR="00FB4345" w:rsidRPr="00D3720E">
        <w:rPr>
          <w:rFonts w:ascii="Arial" w:hAnsi="Arial" w:cs="Arial"/>
          <w:color w:val="000000" w:themeColor="text1"/>
        </w:rPr>
        <w:t xml:space="preserve">to be </w:t>
      </w:r>
      <w:r w:rsidR="00EB707C" w:rsidRPr="00D3720E">
        <w:rPr>
          <w:rFonts w:ascii="Arial" w:hAnsi="Arial" w:cs="Arial"/>
          <w:color w:val="000000" w:themeColor="text1"/>
        </w:rPr>
        <w:t xml:space="preserve">a </w:t>
      </w:r>
      <w:r w:rsidR="00FB4345" w:rsidRPr="00D3720E">
        <w:rPr>
          <w:rFonts w:ascii="Arial" w:hAnsi="Arial" w:cs="Arial"/>
          <w:color w:val="000000" w:themeColor="text1"/>
        </w:rPr>
        <w:t>successful alternative</w:t>
      </w:r>
      <w:r w:rsidR="008002DF" w:rsidRPr="00D3720E">
        <w:rPr>
          <w:rFonts w:ascii="Arial" w:hAnsi="Arial" w:cs="Arial"/>
          <w:color w:val="000000" w:themeColor="text1"/>
        </w:rPr>
        <w:t xml:space="preserve">. </w:t>
      </w:r>
      <w:r w:rsidRPr="00D3720E">
        <w:rPr>
          <w:rFonts w:ascii="Arial" w:hAnsi="Arial" w:cs="Arial"/>
          <w:color w:val="000000" w:themeColor="text1"/>
        </w:rPr>
        <w:t xml:space="preserve"> </w:t>
      </w:r>
      <w:r w:rsidR="00292E75" w:rsidRPr="00D3720E">
        <w:rPr>
          <w:rFonts w:ascii="Arial" w:hAnsi="Arial" w:cs="Arial"/>
          <w:color w:val="000000" w:themeColor="text1"/>
        </w:rPr>
        <w:t xml:space="preserve"> </w:t>
      </w:r>
    </w:p>
    <w:p w14:paraId="004737FC" w14:textId="77777777" w:rsidR="008002DF" w:rsidRPr="00D3720E" w:rsidRDefault="008002DF" w:rsidP="00F3151A">
      <w:pPr>
        <w:spacing w:line="600" w:lineRule="auto"/>
        <w:jc w:val="both"/>
        <w:rPr>
          <w:rFonts w:ascii="Arial" w:hAnsi="Arial" w:cs="Arial"/>
          <w:color w:val="000000" w:themeColor="text1"/>
        </w:rPr>
      </w:pPr>
    </w:p>
    <w:p w14:paraId="473B66A2" w14:textId="62E07B9B" w:rsidR="008002DF" w:rsidRPr="00D3720E" w:rsidRDefault="008002DF"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Once you have made a decision, you should issue an outcome letter </w:t>
      </w:r>
      <w:r w:rsidR="00854B0A" w:rsidRPr="00D3720E">
        <w:rPr>
          <w:rFonts w:ascii="Arial" w:hAnsi="Arial" w:cs="Arial"/>
          <w:color w:val="000000" w:themeColor="text1"/>
        </w:rPr>
        <w:t xml:space="preserve">detailing </w:t>
      </w:r>
      <w:r w:rsidRPr="00D3720E">
        <w:rPr>
          <w:rFonts w:ascii="Arial" w:hAnsi="Arial" w:cs="Arial"/>
          <w:color w:val="000000" w:themeColor="text1"/>
        </w:rPr>
        <w:t xml:space="preserve">the right to appeal. </w:t>
      </w:r>
      <w:r w:rsidR="00A9196A" w:rsidRPr="00D3720E">
        <w:rPr>
          <w:rFonts w:ascii="Arial" w:hAnsi="Arial" w:cs="Arial"/>
          <w:color w:val="000000" w:themeColor="text1"/>
        </w:rPr>
        <w:t>Th</w:t>
      </w:r>
      <w:r w:rsidR="00854B0A" w:rsidRPr="00D3720E">
        <w:rPr>
          <w:rFonts w:ascii="Arial" w:hAnsi="Arial" w:cs="Arial"/>
          <w:color w:val="000000" w:themeColor="text1"/>
        </w:rPr>
        <w:t>is should be done alongside</w:t>
      </w:r>
      <w:r w:rsidRPr="00D3720E">
        <w:rPr>
          <w:rFonts w:ascii="Arial" w:hAnsi="Arial" w:cs="Arial"/>
          <w:color w:val="000000" w:themeColor="text1"/>
        </w:rPr>
        <w:t xml:space="preserve"> a co</w:t>
      </w:r>
      <w:r w:rsidR="00A9196A" w:rsidRPr="00D3720E">
        <w:rPr>
          <w:rFonts w:ascii="Arial" w:hAnsi="Arial" w:cs="Arial"/>
          <w:color w:val="000000" w:themeColor="text1"/>
        </w:rPr>
        <w:t>ntract variation letter amending</w:t>
      </w:r>
      <w:r w:rsidRPr="00D3720E">
        <w:rPr>
          <w:rFonts w:ascii="Arial" w:hAnsi="Arial" w:cs="Arial"/>
          <w:color w:val="000000" w:themeColor="text1"/>
        </w:rPr>
        <w:t xml:space="preserve"> her working location</w:t>
      </w:r>
      <w:r w:rsidR="00496144" w:rsidRPr="00D3720E">
        <w:rPr>
          <w:rFonts w:ascii="Arial" w:hAnsi="Arial" w:cs="Arial"/>
          <w:color w:val="000000" w:themeColor="text1"/>
        </w:rPr>
        <w:t xml:space="preserve">. </w:t>
      </w:r>
    </w:p>
    <w:p w14:paraId="4CDD3583" w14:textId="77777777" w:rsidR="008002DF" w:rsidRPr="00D3720E" w:rsidRDefault="008002DF" w:rsidP="00F3151A">
      <w:pPr>
        <w:spacing w:line="600" w:lineRule="auto"/>
        <w:jc w:val="both"/>
        <w:rPr>
          <w:rFonts w:ascii="Arial" w:hAnsi="Arial" w:cs="Arial"/>
          <w:color w:val="000000" w:themeColor="text1"/>
        </w:rPr>
      </w:pPr>
    </w:p>
    <w:p w14:paraId="5D54F150" w14:textId="52882425" w:rsidR="00D3720E" w:rsidRPr="00D3720E" w:rsidRDefault="008002DF" w:rsidP="00F3151A">
      <w:pPr>
        <w:spacing w:line="600" w:lineRule="auto"/>
        <w:jc w:val="both"/>
        <w:rPr>
          <w:rFonts w:ascii="Arial" w:hAnsi="Arial" w:cs="Arial"/>
          <w:color w:val="000000" w:themeColor="text1"/>
        </w:rPr>
      </w:pPr>
      <w:r w:rsidRPr="00D3720E">
        <w:rPr>
          <w:rFonts w:ascii="Arial" w:hAnsi="Arial" w:cs="Arial"/>
          <w:color w:val="000000" w:themeColor="text1"/>
        </w:rPr>
        <w:t>If you need further advice</w:t>
      </w:r>
      <w:r w:rsidR="00496144" w:rsidRPr="00D3720E">
        <w:rPr>
          <w:rFonts w:ascii="Arial" w:hAnsi="Arial" w:cs="Arial"/>
          <w:color w:val="000000" w:themeColor="text1"/>
        </w:rPr>
        <w:t xml:space="preserve">, </w:t>
      </w:r>
      <w:r w:rsidRPr="00D3720E">
        <w:rPr>
          <w:rFonts w:ascii="Arial" w:hAnsi="Arial" w:cs="Arial"/>
          <w:color w:val="000000" w:themeColor="text1"/>
        </w:rPr>
        <w:t>please do</w:t>
      </w:r>
      <w:r w:rsidR="00A9196A" w:rsidRPr="00D3720E">
        <w:rPr>
          <w:rFonts w:ascii="Arial" w:hAnsi="Arial" w:cs="Arial"/>
          <w:color w:val="000000" w:themeColor="text1"/>
        </w:rPr>
        <w:t xml:space="preserve"> no</w:t>
      </w:r>
      <w:r w:rsidRPr="00D3720E">
        <w:rPr>
          <w:rFonts w:ascii="Arial" w:hAnsi="Arial" w:cs="Arial"/>
          <w:color w:val="000000" w:themeColor="text1"/>
        </w:rPr>
        <w:t xml:space="preserve">t hesitate to contact me.  </w:t>
      </w:r>
      <w:r w:rsidR="00496144" w:rsidRPr="00D3720E">
        <w:rPr>
          <w:rFonts w:ascii="Arial" w:hAnsi="Arial" w:cs="Arial"/>
          <w:color w:val="000000" w:themeColor="text1"/>
        </w:rPr>
        <w:t xml:space="preserve"> </w:t>
      </w:r>
    </w:p>
    <w:p w14:paraId="79B959C9" w14:textId="1AFEE685" w:rsidR="008002DF" w:rsidRPr="00D3720E" w:rsidRDefault="00D3720E" w:rsidP="00F3151A">
      <w:pPr>
        <w:pStyle w:val="Heading2"/>
        <w:spacing w:line="600" w:lineRule="auto"/>
        <w:jc w:val="both"/>
        <w:rPr>
          <w:rFonts w:ascii="Arial" w:hAnsi="Arial" w:cs="Arial"/>
          <w:b/>
          <w:bCs/>
          <w:color w:val="000000" w:themeColor="text1"/>
          <w:sz w:val="24"/>
          <w:szCs w:val="24"/>
          <w:u w:val="single"/>
        </w:rPr>
      </w:pPr>
      <w:bookmarkStart w:id="31" w:name="_Toc71298807"/>
      <w:r w:rsidRPr="00D3720E">
        <w:rPr>
          <w:rFonts w:ascii="Arial" w:hAnsi="Arial" w:cs="Arial"/>
          <w:b/>
          <w:bCs/>
          <w:color w:val="000000" w:themeColor="text1"/>
          <w:sz w:val="24"/>
          <w:szCs w:val="24"/>
          <w:u w:val="single"/>
        </w:rPr>
        <w:t xml:space="preserve">2.2 </w:t>
      </w:r>
      <w:r w:rsidR="008002DF" w:rsidRPr="00D3720E">
        <w:rPr>
          <w:rFonts w:ascii="Arial" w:hAnsi="Arial" w:cs="Arial"/>
          <w:b/>
          <w:bCs/>
          <w:color w:val="000000" w:themeColor="text1"/>
          <w:sz w:val="24"/>
          <w:szCs w:val="24"/>
          <w:u w:val="single"/>
        </w:rPr>
        <w:t>Lucy Bell</w:t>
      </w:r>
      <w:bookmarkEnd w:id="31"/>
      <w:r w:rsidR="008002DF" w:rsidRPr="00D3720E">
        <w:rPr>
          <w:rFonts w:ascii="Arial" w:hAnsi="Arial" w:cs="Arial"/>
          <w:b/>
          <w:bCs/>
          <w:color w:val="000000" w:themeColor="text1"/>
          <w:sz w:val="24"/>
          <w:szCs w:val="24"/>
          <w:u w:val="single"/>
        </w:rPr>
        <w:t xml:space="preserve"> </w:t>
      </w:r>
    </w:p>
    <w:p w14:paraId="56B65A12" w14:textId="77777777" w:rsidR="009A5078" w:rsidRPr="00D3720E" w:rsidRDefault="009A5078" w:rsidP="00F3151A">
      <w:pPr>
        <w:spacing w:line="600" w:lineRule="auto"/>
        <w:jc w:val="both"/>
        <w:rPr>
          <w:rFonts w:ascii="Arial" w:hAnsi="Arial" w:cs="Arial"/>
          <w:color w:val="000000" w:themeColor="text1"/>
        </w:rPr>
      </w:pPr>
    </w:p>
    <w:p w14:paraId="2CAA4DAA" w14:textId="7BF35929" w:rsidR="009A5078" w:rsidRPr="00D3720E" w:rsidRDefault="00EB707C" w:rsidP="00F3151A">
      <w:pPr>
        <w:spacing w:line="600" w:lineRule="auto"/>
        <w:jc w:val="both"/>
        <w:rPr>
          <w:rFonts w:ascii="Arial" w:hAnsi="Arial" w:cs="Arial"/>
          <w:color w:val="000000" w:themeColor="text1"/>
        </w:rPr>
      </w:pPr>
      <w:r w:rsidRPr="00D3720E">
        <w:rPr>
          <w:rFonts w:ascii="Arial" w:hAnsi="Arial" w:cs="Arial"/>
          <w:color w:val="000000" w:themeColor="text1"/>
        </w:rPr>
        <w:t>Mr Thomas, I understand</w:t>
      </w:r>
      <w:r w:rsidR="00170049" w:rsidRPr="00D3720E">
        <w:rPr>
          <w:rFonts w:ascii="Arial" w:hAnsi="Arial" w:cs="Arial"/>
          <w:color w:val="000000" w:themeColor="text1"/>
        </w:rPr>
        <w:t xml:space="preserve"> you have a query relating to an employee who has raised a grievance. </w:t>
      </w:r>
    </w:p>
    <w:p w14:paraId="1C724688" w14:textId="77777777" w:rsidR="00170049" w:rsidRPr="00D3720E" w:rsidRDefault="00170049" w:rsidP="00F3151A">
      <w:pPr>
        <w:spacing w:line="600" w:lineRule="auto"/>
        <w:jc w:val="both"/>
        <w:rPr>
          <w:rFonts w:ascii="Arial" w:hAnsi="Arial" w:cs="Arial"/>
          <w:color w:val="000000" w:themeColor="text1"/>
        </w:rPr>
      </w:pPr>
    </w:p>
    <w:p w14:paraId="670885BA" w14:textId="39E0E8CE" w:rsidR="00170049" w:rsidRPr="00D3720E" w:rsidRDefault="00EB707C" w:rsidP="00F3151A">
      <w:pPr>
        <w:spacing w:line="600" w:lineRule="auto"/>
        <w:jc w:val="both"/>
        <w:rPr>
          <w:rFonts w:ascii="Arial" w:hAnsi="Arial" w:cs="Arial"/>
          <w:color w:val="000000" w:themeColor="text1"/>
        </w:rPr>
      </w:pPr>
      <w:r w:rsidRPr="00D3720E">
        <w:rPr>
          <w:rFonts w:ascii="Arial" w:hAnsi="Arial" w:cs="Arial"/>
          <w:color w:val="000000" w:themeColor="text1"/>
        </w:rPr>
        <w:t>Your</w:t>
      </w:r>
      <w:r w:rsidR="00170049" w:rsidRPr="00D3720E">
        <w:rPr>
          <w:rFonts w:ascii="Arial" w:hAnsi="Arial" w:cs="Arial"/>
          <w:color w:val="000000" w:themeColor="text1"/>
        </w:rPr>
        <w:t xml:space="preserve"> firs</w:t>
      </w:r>
      <w:r w:rsidRPr="00D3720E">
        <w:rPr>
          <w:rFonts w:ascii="Arial" w:hAnsi="Arial" w:cs="Arial"/>
          <w:color w:val="000000" w:themeColor="text1"/>
        </w:rPr>
        <w:t xml:space="preserve">t step is </w:t>
      </w:r>
      <w:r w:rsidR="00170049" w:rsidRPr="00D3720E">
        <w:rPr>
          <w:rFonts w:ascii="Arial" w:hAnsi="Arial" w:cs="Arial"/>
          <w:color w:val="000000" w:themeColor="text1"/>
        </w:rPr>
        <w:t xml:space="preserve">to familiarise yourself with the ACAS code of </w:t>
      </w:r>
      <w:r w:rsidR="00897948" w:rsidRPr="00D3720E">
        <w:rPr>
          <w:rFonts w:ascii="Arial" w:hAnsi="Arial" w:cs="Arial"/>
          <w:color w:val="000000" w:themeColor="text1"/>
        </w:rPr>
        <w:t>practice</w:t>
      </w:r>
      <w:r w:rsidR="00170049" w:rsidRPr="00D3720E">
        <w:rPr>
          <w:rFonts w:ascii="Arial" w:hAnsi="Arial" w:cs="Arial"/>
          <w:color w:val="000000" w:themeColor="text1"/>
        </w:rPr>
        <w:t xml:space="preserve"> on grievances, if you do not already have a policy in place that is compliant with ACAS.  </w:t>
      </w:r>
    </w:p>
    <w:p w14:paraId="4CFF24DC" w14:textId="77777777" w:rsidR="00170049" w:rsidRPr="00D3720E" w:rsidRDefault="00170049" w:rsidP="00F3151A">
      <w:pPr>
        <w:spacing w:line="600" w:lineRule="auto"/>
        <w:jc w:val="both"/>
        <w:rPr>
          <w:rFonts w:ascii="Arial" w:hAnsi="Arial" w:cs="Arial"/>
          <w:color w:val="000000" w:themeColor="text1"/>
        </w:rPr>
      </w:pPr>
    </w:p>
    <w:p w14:paraId="7335E229" w14:textId="7381E52F" w:rsidR="001E4509" w:rsidRPr="00D3720E" w:rsidRDefault="00170049" w:rsidP="00F3151A">
      <w:pPr>
        <w:spacing w:line="600" w:lineRule="auto"/>
        <w:jc w:val="both"/>
        <w:rPr>
          <w:rFonts w:ascii="Arial" w:hAnsi="Arial" w:cs="Arial"/>
          <w:color w:val="000000" w:themeColor="text1"/>
        </w:rPr>
      </w:pPr>
      <w:r w:rsidRPr="00D3720E">
        <w:rPr>
          <w:rFonts w:ascii="Arial" w:hAnsi="Arial" w:cs="Arial"/>
          <w:color w:val="000000" w:themeColor="text1"/>
        </w:rPr>
        <w:t>ACAS set</w:t>
      </w:r>
      <w:r w:rsidR="001E4509" w:rsidRPr="00D3720E">
        <w:rPr>
          <w:rFonts w:ascii="Arial" w:hAnsi="Arial" w:cs="Arial"/>
          <w:color w:val="000000" w:themeColor="text1"/>
        </w:rPr>
        <w:t>s</w:t>
      </w:r>
      <w:r w:rsidRPr="00D3720E">
        <w:rPr>
          <w:rFonts w:ascii="Arial" w:hAnsi="Arial" w:cs="Arial"/>
          <w:color w:val="000000" w:themeColor="text1"/>
        </w:rPr>
        <w:t xml:space="preserve"> out a guide </w:t>
      </w:r>
      <w:r w:rsidR="007837FE" w:rsidRPr="00D3720E">
        <w:rPr>
          <w:rFonts w:ascii="Arial" w:hAnsi="Arial" w:cs="Arial"/>
          <w:color w:val="000000" w:themeColor="text1"/>
        </w:rPr>
        <w:t>to manage</w:t>
      </w:r>
      <w:r w:rsidR="001E4509" w:rsidRPr="00D3720E">
        <w:rPr>
          <w:rFonts w:ascii="Arial" w:hAnsi="Arial" w:cs="Arial"/>
          <w:color w:val="000000" w:themeColor="text1"/>
        </w:rPr>
        <w:t xml:space="preserve"> </w:t>
      </w:r>
      <w:r w:rsidR="0098046D" w:rsidRPr="00D3720E">
        <w:rPr>
          <w:rFonts w:ascii="Arial" w:hAnsi="Arial" w:cs="Arial"/>
          <w:color w:val="000000" w:themeColor="text1"/>
        </w:rPr>
        <w:t xml:space="preserve">the </w:t>
      </w:r>
      <w:r w:rsidRPr="00D3720E">
        <w:rPr>
          <w:rFonts w:ascii="Arial" w:hAnsi="Arial" w:cs="Arial"/>
          <w:color w:val="000000" w:themeColor="text1"/>
        </w:rPr>
        <w:t>grievance</w:t>
      </w:r>
      <w:r w:rsidR="007837FE" w:rsidRPr="00D3720E">
        <w:rPr>
          <w:rFonts w:ascii="Arial" w:hAnsi="Arial" w:cs="Arial"/>
          <w:color w:val="000000" w:themeColor="text1"/>
        </w:rPr>
        <w:t xml:space="preserve"> process</w:t>
      </w:r>
      <w:r w:rsidR="00A9196A" w:rsidRPr="00D3720E">
        <w:rPr>
          <w:rFonts w:ascii="Arial" w:hAnsi="Arial" w:cs="Arial"/>
          <w:color w:val="000000" w:themeColor="text1"/>
        </w:rPr>
        <w:t xml:space="preserve">. The initial step is to attempt to </w:t>
      </w:r>
      <w:r w:rsidRPr="00D3720E">
        <w:rPr>
          <w:rFonts w:ascii="Arial" w:hAnsi="Arial" w:cs="Arial"/>
          <w:color w:val="000000" w:themeColor="text1"/>
        </w:rPr>
        <w:t xml:space="preserve">informally resolve issues. If this is not possible, formal proceedings should take place. </w:t>
      </w:r>
      <w:r w:rsidR="0098046D" w:rsidRPr="00D3720E">
        <w:rPr>
          <w:rFonts w:ascii="Arial" w:hAnsi="Arial" w:cs="Arial"/>
          <w:color w:val="000000" w:themeColor="text1"/>
        </w:rPr>
        <w:t xml:space="preserve"> </w:t>
      </w:r>
    </w:p>
    <w:p w14:paraId="753241B7" w14:textId="77777777" w:rsidR="001E4509" w:rsidRPr="00D3720E" w:rsidRDefault="001E4509" w:rsidP="00F3151A">
      <w:pPr>
        <w:spacing w:line="600" w:lineRule="auto"/>
        <w:jc w:val="both"/>
        <w:rPr>
          <w:rFonts w:ascii="Arial" w:hAnsi="Arial" w:cs="Arial"/>
          <w:color w:val="000000" w:themeColor="text1"/>
        </w:rPr>
      </w:pPr>
    </w:p>
    <w:p w14:paraId="24100F61" w14:textId="27BAAFC0" w:rsidR="00170049" w:rsidRPr="00D3720E" w:rsidRDefault="005B5B98" w:rsidP="00F3151A">
      <w:pPr>
        <w:spacing w:line="600" w:lineRule="auto"/>
        <w:jc w:val="both"/>
        <w:rPr>
          <w:rFonts w:ascii="Arial" w:hAnsi="Arial" w:cs="Arial"/>
          <w:color w:val="000000" w:themeColor="text1"/>
        </w:rPr>
      </w:pPr>
      <w:r w:rsidRPr="00D3720E">
        <w:rPr>
          <w:rFonts w:ascii="Arial" w:hAnsi="Arial" w:cs="Arial"/>
          <w:color w:val="000000" w:themeColor="text1"/>
        </w:rPr>
        <w:t>You should appoint a</w:t>
      </w:r>
      <w:r w:rsidR="007837FE" w:rsidRPr="00D3720E">
        <w:rPr>
          <w:rFonts w:ascii="Arial" w:hAnsi="Arial" w:cs="Arial"/>
          <w:color w:val="000000" w:themeColor="text1"/>
        </w:rPr>
        <w:t xml:space="preserve"> grievance manager </w:t>
      </w:r>
      <w:r w:rsidRPr="00D3720E">
        <w:rPr>
          <w:rFonts w:ascii="Arial" w:hAnsi="Arial" w:cs="Arial"/>
          <w:color w:val="000000" w:themeColor="text1"/>
        </w:rPr>
        <w:t>to</w:t>
      </w:r>
      <w:r w:rsidR="007837FE" w:rsidRPr="00D3720E">
        <w:rPr>
          <w:rFonts w:ascii="Arial" w:hAnsi="Arial" w:cs="Arial"/>
          <w:color w:val="000000" w:themeColor="text1"/>
        </w:rPr>
        <w:t xml:space="preserve"> undertake the process.  The ACAS code allows the same manager to investigate and hear a grievance. </w:t>
      </w:r>
      <w:r w:rsidRPr="00D3720E">
        <w:rPr>
          <w:rFonts w:ascii="Arial" w:hAnsi="Arial" w:cs="Arial"/>
          <w:color w:val="000000" w:themeColor="text1"/>
        </w:rPr>
        <w:t xml:space="preserve"> </w:t>
      </w:r>
      <w:r w:rsidR="00170049" w:rsidRPr="00D3720E">
        <w:rPr>
          <w:rFonts w:ascii="Arial" w:hAnsi="Arial" w:cs="Arial"/>
          <w:color w:val="000000" w:themeColor="text1"/>
        </w:rPr>
        <w:t xml:space="preserve">The grievance should be </w:t>
      </w:r>
      <w:r w:rsidR="001E4509" w:rsidRPr="00D3720E">
        <w:rPr>
          <w:rFonts w:ascii="Arial" w:hAnsi="Arial" w:cs="Arial"/>
          <w:color w:val="000000" w:themeColor="text1"/>
        </w:rPr>
        <w:t>received</w:t>
      </w:r>
      <w:r w:rsidR="00170049" w:rsidRPr="00D3720E">
        <w:rPr>
          <w:rFonts w:ascii="Arial" w:hAnsi="Arial" w:cs="Arial"/>
          <w:color w:val="000000" w:themeColor="text1"/>
        </w:rPr>
        <w:t xml:space="preserve"> in writing from the employee.</w:t>
      </w:r>
      <w:r w:rsidR="007837FE" w:rsidRPr="00D3720E">
        <w:rPr>
          <w:rFonts w:ascii="Arial" w:hAnsi="Arial" w:cs="Arial"/>
          <w:color w:val="000000" w:themeColor="text1"/>
        </w:rPr>
        <w:t xml:space="preserve"> They</w:t>
      </w:r>
      <w:r w:rsidR="00170049" w:rsidRPr="00D3720E">
        <w:rPr>
          <w:rFonts w:ascii="Arial" w:hAnsi="Arial" w:cs="Arial"/>
          <w:color w:val="000000" w:themeColor="text1"/>
        </w:rPr>
        <w:t xml:space="preserve"> should </w:t>
      </w:r>
      <w:r w:rsidR="001E4509" w:rsidRPr="00D3720E">
        <w:rPr>
          <w:rFonts w:ascii="Arial" w:hAnsi="Arial" w:cs="Arial"/>
          <w:color w:val="000000" w:themeColor="text1"/>
        </w:rPr>
        <w:t>acknowledge</w:t>
      </w:r>
      <w:r w:rsidR="00170049" w:rsidRPr="00D3720E">
        <w:rPr>
          <w:rFonts w:ascii="Arial" w:hAnsi="Arial" w:cs="Arial"/>
          <w:color w:val="000000" w:themeColor="text1"/>
        </w:rPr>
        <w:t xml:space="preserve"> the </w:t>
      </w:r>
      <w:r w:rsidR="001E4509" w:rsidRPr="00D3720E">
        <w:rPr>
          <w:rFonts w:ascii="Arial" w:hAnsi="Arial" w:cs="Arial"/>
          <w:color w:val="000000" w:themeColor="text1"/>
        </w:rPr>
        <w:t>grievance</w:t>
      </w:r>
      <w:r w:rsidR="00170049" w:rsidRPr="00D3720E">
        <w:rPr>
          <w:rFonts w:ascii="Arial" w:hAnsi="Arial" w:cs="Arial"/>
          <w:color w:val="000000" w:themeColor="text1"/>
        </w:rPr>
        <w:t xml:space="preserve"> </w:t>
      </w:r>
      <w:r w:rsidR="001E4509" w:rsidRPr="00D3720E">
        <w:rPr>
          <w:rFonts w:ascii="Arial" w:hAnsi="Arial" w:cs="Arial"/>
          <w:color w:val="000000" w:themeColor="text1"/>
        </w:rPr>
        <w:t xml:space="preserve">and </w:t>
      </w:r>
      <w:r w:rsidR="007837FE" w:rsidRPr="00D3720E">
        <w:rPr>
          <w:rFonts w:ascii="Arial" w:hAnsi="Arial" w:cs="Arial"/>
          <w:color w:val="000000" w:themeColor="text1"/>
        </w:rPr>
        <w:t xml:space="preserve">arrange </w:t>
      </w:r>
      <w:r w:rsidR="001E4509" w:rsidRPr="00D3720E">
        <w:rPr>
          <w:rFonts w:ascii="Arial" w:hAnsi="Arial" w:cs="Arial"/>
          <w:color w:val="000000" w:themeColor="text1"/>
        </w:rPr>
        <w:t>a meeting without unreasonable delay</w:t>
      </w:r>
      <w:r w:rsidR="00E773B3" w:rsidRPr="00D3720E">
        <w:rPr>
          <w:rFonts w:ascii="Arial" w:hAnsi="Arial" w:cs="Arial"/>
          <w:color w:val="000000" w:themeColor="text1"/>
        </w:rPr>
        <w:t xml:space="preserve"> </w:t>
      </w:r>
      <w:sdt>
        <w:sdtPr>
          <w:rPr>
            <w:rFonts w:ascii="Arial" w:hAnsi="Arial" w:cs="Arial"/>
            <w:color w:val="000000" w:themeColor="text1"/>
          </w:rPr>
          <w:id w:val="312378336"/>
          <w:citation/>
        </w:sdtPr>
        <w:sdtEndPr/>
        <w:sdtContent>
          <w:r w:rsidR="00E773B3" w:rsidRPr="00D3720E">
            <w:rPr>
              <w:rFonts w:ascii="Arial" w:hAnsi="Arial" w:cs="Arial"/>
              <w:color w:val="000000" w:themeColor="text1"/>
            </w:rPr>
            <w:fldChar w:fldCharType="begin"/>
          </w:r>
          <w:r w:rsidR="00E773B3" w:rsidRPr="00D3720E">
            <w:rPr>
              <w:rFonts w:ascii="Arial" w:hAnsi="Arial" w:cs="Arial"/>
              <w:color w:val="000000" w:themeColor="text1"/>
            </w:rPr>
            <w:instrText xml:space="preserve"> CITATION ACA15 \l 2057 </w:instrText>
          </w:r>
          <w:r w:rsidR="00E773B3" w:rsidRPr="00D3720E">
            <w:rPr>
              <w:rFonts w:ascii="Arial" w:hAnsi="Arial" w:cs="Arial"/>
              <w:color w:val="000000" w:themeColor="text1"/>
            </w:rPr>
            <w:fldChar w:fldCharType="separate"/>
          </w:r>
          <w:r w:rsidR="00582F59" w:rsidRPr="00582F59">
            <w:rPr>
              <w:rFonts w:ascii="Arial" w:hAnsi="Arial" w:cs="Arial"/>
              <w:noProof/>
              <w:color w:val="000000" w:themeColor="text1"/>
            </w:rPr>
            <w:t>(ACAS, 2015)</w:t>
          </w:r>
          <w:r w:rsidR="00E773B3" w:rsidRPr="00D3720E">
            <w:rPr>
              <w:rFonts w:ascii="Arial" w:hAnsi="Arial" w:cs="Arial"/>
              <w:color w:val="000000" w:themeColor="text1"/>
            </w:rPr>
            <w:fldChar w:fldCharType="end"/>
          </w:r>
        </w:sdtContent>
      </w:sdt>
      <w:r w:rsidR="001E4509" w:rsidRPr="00D3720E">
        <w:rPr>
          <w:rFonts w:ascii="Arial" w:hAnsi="Arial" w:cs="Arial"/>
          <w:color w:val="000000" w:themeColor="text1"/>
        </w:rPr>
        <w:t xml:space="preserve">. </w:t>
      </w:r>
      <w:r w:rsidR="00E773B3" w:rsidRPr="00D3720E">
        <w:rPr>
          <w:rFonts w:ascii="Arial" w:hAnsi="Arial" w:cs="Arial"/>
          <w:color w:val="000000" w:themeColor="text1"/>
        </w:rPr>
        <w:t>I would advise the meeting to be held</w:t>
      </w:r>
      <w:r w:rsidR="00A9196A" w:rsidRPr="00D3720E">
        <w:rPr>
          <w:rFonts w:ascii="Arial" w:hAnsi="Arial" w:cs="Arial"/>
          <w:color w:val="000000" w:themeColor="text1"/>
        </w:rPr>
        <w:t xml:space="preserve"> within</w:t>
      </w:r>
      <w:r w:rsidR="00E773B3" w:rsidRPr="00D3720E">
        <w:rPr>
          <w:rFonts w:ascii="Arial" w:hAnsi="Arial" w:cs="Arial"/>
          <w:color w:val="000000" w:themeColor="text1"/>
        </w:rPr>
        <w:t xml:space="preserve"> 5 working days of receiving the written grievance. </w:t>
      </w:r>
      <w:r w:rsidR="005D7512" w:rsidRPr="00D3720E">
        <w:rPr>
          <w:rFonts w:ascii="Arial" w:hAnsi="Arial" w:cs="Arial"/>
          <w:color w:val="000000" w:themeColor="text1"/>
        </w:rPr>
        <w:t xml:space="preserve">This is however guidance and more time may be needed if you believe the grievance to be complex.   </w:t>
      </w:r>
      <w:r w:rsidRPr="00D3720E">
        <w:rPr>
          <w:rFonts w:ascii="Arial" w:hAnsi="Arial" w:cs="Arial"/>
          <w:color w:val="000000" w:themeColor="text1"/>
        </w:rPr>
        <w:t xml:space="preserve">  </w:t>
      </w:r>
    </w:p>
    <w:p w14:paraId="172AC67F" w14:textId="77777777" w:rsidR="00464D6A" w:rsidRPr="00D3720E" w:rsidRDefault="00464D6A" w:rsidP="00F3151A">
      <w:pPr>
        <w:spacing w:line="600" w:lineRule="auto"/>
        <w:jc w:val="both"/>
        <w:rPr>
          <w:rFonts w:ascii="Arial" w:hAnsi="Arial" w:cs="Arial"/>
          <w:color w:val="000000" w:themeColor="text1"/>
        </w:rPr>
      </w:pPr>
    </w:p>
    <w:p w14:paraId="5F0DA9D6" w14:textId="212C8514" w:rsidR="00464D6A" w:rsidRPr="00D3720E" w:rsidRDefault="007837FE" w:rsidP="00F3151A">
      <w:pPr>
        <w:spacing w:line="600" w:lineRule="auto"/>
        <w:jc w:val="both"/>
        <w:rPr>
          <w:rFonts w:ascii="Arial" w:hAnsi="Arial" w:cs="Arial"/>
          <w:color w:val="000000" w:themeColor="text1"/>
        </w:rPr>
      </w:pPr>
      <w:r w:rsidRPr="00D3720E">
        <w:rPr>
          <w:rFonts w:ascii="Arial" w:hAnsi="Arial" w:cs="Arial"/>
          <w:color w:val="000000" w:themeColor="text1"/>
        </w:rPr>
        <w:t>For example, i</w:t>
      </w:r>
      <w:r w:rsidR="00464D6A" w:rsidRPr="00D3720E">
        <w:rPr>
          <w:rFonts w:ascii="Arial" w:hAnsi="Arial" w:cs="Arial"/>
          <w:color w:val="000000" w:themeColor="text1"/>
        </w:rPr>
        <w:t xml:space="preserve">f you need to gather further </w:t>
      </w:r>
      <w:r w:rsidR="00114571" w:rsidRPr="00D3720E">
        <w:rPr>
          <w:rFonts w:ascii="Arial" w:hAnsi="Arial" w:cs="Arial"/>
          <w:color w:val="000000" w:themeColor="text1"/>
        </w:rPr>
        <w:t xml:space="preserve">information </w:t>
      </w:r>
      <w:r w:rsidR="00464D6A" w:rsidRPr="00D3720E">
        <w:rPr>
          <w:rFonts w:ascii="Arial" w:hAnsi="Arial" w:cs="Arial"/>
          <w:color w:val="000000" w:themeColor="text1"/>
        </w:rPr>
        <w:t>prior to the meeting, a</w:t>
      </w:r>
      <w:r w:rsidRPr="00D3720E">
        <w:rPr>
          <w:rFonts w:ascii="Arial" w:hAnsi="Arial" w:cs="Arial"/>
          <w:color w:val="000000" w:themeColor="text1"/>
        </w:rPr>
        <w:t>n</w:t>
      </w:r>
      <w:r w:rsidR="00986ABF" w:rsidRPr="00D3720E">
        <w:rPr>
          <w:rFonts w:ascii="Arial" w:hAnsi="Arial" w:cs="Arial"/>
          <w:color w:val="000000" w:themeColor="text1"/>
        </w:rPr>
        <w:t xml:space="preserve"> </w:t>
      </w:r>
      <w:r w:rsidR="00464D6A" w:rsidRPr="00D3720E">
        <w:rPr>
          <w:rFonts w:ascii="Arial" w:hAnsi="Arial" w:cs="Arial"/>
          <w:color w:val="000000" w:themeColor="text1"/>
        </w:rPr>
        <w:t xml:space="preserve">investigation should take place to </w:t>
      </w:r>
      <w:r w:rsidRPr="00D3720E">
        <w:rPr>
          <w:rFonts w:ascii="Arial" w:hAnsi="Arial" w:cs="Arial"/>
          <w:color w:val="000000" w:themeColor="text1"/>
        </w:rPr>
        <w:t xml:space="preserve">collate </w:t>
      </w:r>
      <w:r w:rsidR="00464D6A" w:rsidRPr="00D3720E">
        <w:rPr>
          <w:rFonts w:ascii="Arial" w:hAnsi="Arial" w:cs="Arial"/>
          <w:color w:val="000000" w:themeColor="text1"/>
        </w:rPr>
        <w:t xml:space="preserve">any data such as witness statements. This is to ensure all information is readily available in the grievance meeting. </w:t>
      </w:r>
      <w:r w:rsidR="00456283" w:rsidRPr="00D3720E">
        <w:rPr>
          <w:rFonts w:ascii="Arial" w:hAnsi="Arial" w:cs="Arial"/>
          <w:color w:val="000000" w:themeColor="text1"/>
        </w:rPr>
        <w:t>If this exceeds the recommended 5 days</w:t>
      </w:r>
      <w:r w:rsidR="002B4E5C" w:rsidRPr="00D3720E">
        <w:rPr>
          <w:rFonts w:ascii="Arial" w:hAnsi="Arial" w:cs="Arial"/>
          <w:color w:val="000000" w:themeColor="text1"/>
        </w:rPr>
        <w:t xml:space="preserve">, you should communicate clearly with Lucy that there will be a reasonable delay as you are awaiting further information regarding the grievance </w:t>
      </w:r>
      <w:sdt>
        <w:sdtPr>
          <w:rPr>
            <w:rFonts w:ascii="Arial" w:hAnsi="Arial" w:cs="Arial"/>
            <w:color w:val="000000" w:themeColor="text1"/>
          </w:rPr>
          <w:id w:val="-1743320289"/>
          <w:citation/>
        </w:sdtPr>
        <w:sdtEndPr/>
        <w:sdtContent>
          <w:r w:rsidR="002B4E5C" w:rsidRPr="00D3720E">
            <w:rPr>
              <w:rFonts w:ascii="Arial" w:hAnsi="Arial" w:cs="Arial"/>
              <w:color w:val="000000" w:themeColor="text1"/>
            </w:rPr>
            <w:fldChar w:fldCharType="begin"/>
          </w:r>
          <w:r w:rsidR="00582F59">
            <w:rPr>
              <w:rFonts w:ascii="Arial" w:hAnsi="Arial" w:cs="Arial"/>
              <w:color w:val="000000" w:themeColor="text1"/>
            </w:rPr>
            <w:instrText xml:space="preserve">CITATION ACA211 \l 2057 </w:instrText>
          </w:r>
          <w:r w:rsidR="002B4E5C" w:rsidRPr="00D3720E">
            <w:rPr>
              <w:rFonts w:ascii="Arial" w:hAnsi="Arial" w:cs="Arial"/>
              <w:color w:val="000000" w:themeColor="text1"/>
            </w:rPr>
            <w:fldChar w:fldCharType="separate"/>
          </w:r>
          <w:r w:rsidR="00582F59" w:rsidRPr="00582F59">
            <w:rPr>
              <w:rFonts w:ascii="Arial" w:hAnsi="Arial" w:cs="Arial"/>
              <w:noProof/>
              <w:color w:val="000000" w:themeColor="text1"/>
            </w:rPr>
            <w:t>(ACAS, 2021c)</w:t>
          </w:r>
          <w:r w:rsidR="002B4E5C" w:rsidRPr="00D3720E">
            <w:rPr>
              <w:rFonts w:ascii="Arial" w:hAnsi="Arial" w:cs="Arial"/>
              <w:color w:val="000000" w:themeColor="text1"/>
            </w:rPr>
            <w:fldChar w:fldCharType="end"/>
          </w:r>
        </w:sdtContent>
      </w:sdt>
      <w:r w:rsidR="002B4E5C" w:rsidRPr="00D3720E">
        <w:rPr>
          <w:rFonts w:ascii="Arial" w:hAnsi="Arial" w:cs="Arial"/>
          <w:color w:val="000000" w:themeColor="text1"/>
        </w:rPr>
        <w:t xml:space="preserve">.    </w:t>
      </w:r>
      <w:r w:rsidR="00986ABF" w:rsidRPr="00D3720E">
        <w:rPr>
          <w:rFonts w:ascii="Arial" w:hAnsi="Arial" w:cs="Arial"/>
          <w:color w:val="000000" w:themeColor="text1"/>
        </w:rPr>
        <w:t xml:space="preserve"> </w:t>
      </w:r>
    </w:p>
    <w:p w14:paraId="2A395D52" w14:textId="77777777" w:rsidR="00E773B3" w:rsidRPr="00D3720E" w:rsidRDefault="00E773B3" w:rsidP="00F3151A">
      <w:pPr>
        <w:spacing w:line="600" w:lineRule="auto"/>
        <w:jc w:val="both"/>
        <w:rPr>
          <w:rFonts w:ascii="Arial" w:hAnsi="Arial" w:cs="Arial"/>
          <w:color w:val="000000" w:themeColor="text1"/>
        </w:rPr>
      </w:pPr>
    </w:p>
    <w:p w14:paraId="75BDDFD0" w14:textId="6108A6C0" w:rsidR="00E773B3" w:rsidRPr="00D3720E" w:rsidRDefault="00986ABF"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A</w:t>
      </w:r>
      <w:r w:rsidR="00E773B3" w:rsidRPr="00D3720E">
        <w:rPr>
          <w:rFonts w:ascii="Arial" w:hAnsi="Arial" w:cs="Arial"/>
          <w:color w:val="000000" w:themeColor="text1"/>
        </w:rPr>
        <w:t xml:space="preserve">n invite letter should be sent to the employee inviting them to a formal grievance meeting. </w:t>
      </w:r>
      <w:r w:rsidR="002B4E5C" w:rsidRPr="00D3720E">
        <w:rPr>
          <w:rFonts w:ascii="Arial" w:hAnsi="Arial" w:cs="Arial"/>
          <w:color w:val="000000" w:themeColor="text1"/>
        </w:rPr>
        <w:t>It would be advisabl</w:t>
      </w:r>
      <w:r w:rsidR="00EB707C" w:rsidRPr="00D3720E">
        <w:rPr>
          <w:rFonts w:ascii="Arial" w:hAnsi="Arial" w:cs="Arial"/>
          <w:color w:val="000000" w:themeColor="text1"/>
        </w:rPr>
        <w:t>e for a note taker to attend</w:t>
      </w:r>
      <w:r w:rsidR="002B4E5C" w:rsidRPr="00D3720E">
        <w:rPr>
          <w:rFonts w:ascii="Arial" w:hAnsi="Arial" w:cs="Arial"/>
          <w:color w:val="000000" w:themeColor="text1"/>
        </w:rPr>
        <w:t xml:space="preserve">. </w:t>
      </w:r>
      <w:r w:rsidR="00E773B3" w:rsidRPr="00D3720E">
        <w:rPr>
          <w:rFonts w:ascii="Arial" w:hAnsi="Arial" w:cs="Arial"/>
          <w:color w:val="000000" w:themeColor="text1"/>
        </w:rPr>
        <w:t>The employee has right to representation</w:t>
      </w:r>
      <w:r w:rsidRPr="00D3720E">
        <w:rPr>
          <w:rFonts w:ascii="Arial" w:hAnsi="Arial" w:cs="Arial"/>
          <w:color w:val="000000" w:themeColor="text1"/>
        </w:rPr>
        <w:t xml:space="preserve"> at the meeting, </w:t>
      </w:r>
      <w:r w:rsidR="00E773B3" w:rsidRPr="00D3720E">
        <w:rPr>
          <w:rFonts w:ascii="Arial" w:hAnsi="Arial" w:cs="Arial"/>
          <w:color w:val="000000" w:themeColor="text1"/>
        </w:rPr>
        <w:t>this could be a Trade Union Rep or colleague</w:t>
      </w:r>
      <w:r w:rsidR="00114571" w:rsidRPr="00D3720E">
        <w:rPr>
          <w:rFonts w:ascii="Arial" w:hAnsi="Arial" w:cs="Arial"/>
          <w:color w:val="000000" w:themeColor="text1"/>
        </w:rPr>
        <w:t xml:space="preserve"> </w:t>
      </w:r>
      <w:sdt>
        <w:sdtPr>
          <w:rPr>
            <w:rFonts w:ascii="Arial" w:hAnsi="Arial" w:cs="Arial"/>
            <w:color w:val="000000" w:themeColor="text1"/>
          </w:rPr>
          <w:id w:val="-900130877"/>
          <w:citation/>
        </w:sdtPr>
        <w:sdtEndPr/>
        <w:sdtContent>
          <w:r w:rsidR="00114571" w:rsidRPr="00D3720E">
            <w:rPr>
              <w:rFonts w:ascii="Arial" w:hAnsi="Arial" w:cs="Arial"/>
              <w:color w:val="000000" w:themeColor="text1"/>
            </w:rPr>
            <w:fldChar w:fldCharType="begin"/>
          </w:r>
          <w:r w:rsidR="00114571" w:rsidRPr="00D3720E">
            <w:rPr>
              <w:rFonts w:ascii="Arial" w:hAnsi="Arial" w:cs="Arial"/>
              <w:color w:val="000000" w:themeColor="text1"/>
            </w:rPr>
            <w:instrText xml:space="preserve"> CITATION TUC16 \l 2057 </w:instrText>
          </w:r>
          <w:r w:rsidR="00114571" w:rsidRPr="00D3720E">
            <w:rPr>
              <w:rFonts w:ascii="Arial" w:hAnsi="Arial" w:cs="Arial"/>
              <w:color w:val="000000" w:themeColor="text1"/>
            </w:rPr>
            <w:fldChar w:fldCharType="separate"/>
          </w:r>
          <w:r w:rsidR="00582F59" w:rsidRPr="00582F59">
            <w:rPr>
              <w:rFonts w:ascii="Arial" w:hAnsi="Arial" w:cs="Arial"/>
              <w:noProof/>
              <w:color w:val="000000" w:themeColor="text1"/>
            </w:rPr>
            <w:t>(TUC, 2016)</w:t>
          </w:r>
          <w:r w:rsidR="00114571" w:rsidRPr="00D3720E">
            <w:rPr>
              <w:rFonts w:ascii="Arial" w:hAnsi="Arial" w:cs="Arial"/>
              <w:color w:val="000000" w:themeColor="text1"/>
            </w:rPr>
            <w:fldChar w:fldCharType="end"/>
          </w:r>
        </w:sdtContent>
      </w:sdt>
      <w:r w:rsidR="00E773B3" w:rsidRPr="00D3720E">
        <w:rPr>
          <w:rFonts w:ascii="Arial" w:hAnsi="Arial" w:cs="Arial"/>
          <w:color w:val="000000" w:themeColor="text1"/>
        </w:rPr>
        <w:t xml:space="preserve">. </w:t>
      </w:r>
      <w:r w:rsidR="00114571" w:rsidRPr="00D3720E">
        <w:rPr>
          <w:rFonts w:ascii="Arial" w:hAnsi="Arial" w:cs="Arial"/>
          <w:color w:val="000000" w:themeColor="text1"/>
        </w:rPr>
        <w:t xml:space="preserve"> </w:t>
      </w:r>
      <w:r w:rsidRPr="00D3720E">
        <w:rPr>
          <w:rFonts w:ascii="Arial" w:hAnsi="Arial" w:cs="Arial"/>
          <w:color w:val="000000" w:themeColor="text1"/>
        </w:rPr>
        <w:t xml:space="preserve">  </w:t>
      </w:r>
    </w:p>
    <w:p w14:paraId="10402447" w14:textId="77777777" w:rsidR="00E773B3" w:rsidRPr="00D3720E" w:rsidRDefault="00E773B3" w:rsidP="00F3151A">
      <w:pPr>
        <w:spacing w:line="600" w:lineRule="auto"/>
        <w:jc w:val="both"/>
        <w:rPr>
          <w:rFonts w:ascii="Arial" w:hAnsi="Arial" w:cs="Arial"/>
          <w:color w:val="000000" w:themeColor="text1"/>
        </w:rPr>
      </w:pPr>
    </w:p>
    <w:p w14:paraId="07BC790F" w14:textId="1F50A1E1" w:rsidR="00E773B3" w:rsidRPr="00D3720E" w:rsidRDefault="00E773B3" w:rsidP="00F3151A">
      <w:pPr>
        <w:spacing w:line="600" w:lineRule="auto"/>
        <w:jc w:val="both"/>
        <w:rPr>
          <w:rFonts w:ascii="Arial" w:hAnsi="Arial" w:cs="Arial"/>
          <w:color w:val="000000" w:themeColor="text1"/>
        </w:rPr>
      </w:pPr>
      <w:r w:rsidRPr="00D3720E">
        <w:rPr>
          <w:rFonts w:ascii="Arial" w:hAnsi="Arial" w:cs="Arial"/>
          <w:color w:val="000000" w:themeColor="text1"/>
        </w:rPr>
        <w:t>If the employee decided to bring a Trade Union Rep, they must be certified to accompany the worker. As the employer you must consent to the employee</w:t>
      </w:r>
      <w:r w:rsidR="00EB707C" w:rsidRPr="00D3720E">
        <w:rPr>
          <w:rFonts w:ascii="Arial" w:hAnsi="Arial" w:cs="Arial"/>
          <w:color w:val="000000" w:themeColor="text1"/>
        </w:rPr>
        <w:t>’</w:t>
      </w:r>
      <w:r w:rsidRPr="00D3720E">
        <w:rPr>
          <w:rFonts w:ascii="Arial" w:hAnsi="Arial" w:cs="Arial"/>
          <w:color w:val="000000" w:themeColor="text1"/>
        </w:rPr>
        <w:t>s representation</w:t>
      </w:r>
      <w:r w:rsidR="00EB707C" w:rsidRPr="00D3720E">
        <w:rPr>
          <w:rFonts w:ascii="Arial" w:hAnsi="Arial" w:cs="Arial"/>
          <w:color w:val="000000" w:themeColor="text1"/>
        </w:rPr>
        <w:t>.</w:t>
      </w:r>
      <w:r w:rsidR="005D7512" w:rsidRPr="00D3720E">
        <w:rPr>
          <w:rFonts w:ascii="Arial" w:hAnsi="Arial" w:cs="Arial"/>
          <w:color w:val="000000" w:themeColor="text1"/>
        </w:rPr>
        <w:t xml:space="preserve"> I would</w:t>
      </w:r>
      <w:r w:rsidR="00114571" w:rsidRPr="00D3720E">
        <w:rPr>
          <w:rFonts w:ascii="Arial" w:hAnsi="Arial" w:cs="Arial"/>
          <w:color w:val="000000" w:themeColor="text1"/>
        </w:rPr>
        <w:t xml:space="preserve"> advise</w:t>
      </w:r>
      <w:r w:rsidRPr="00D3720E">
        <w:rPr>
          <w:rFonts w:ascii="Arial" w:hAnsi="Arial" w:cs="Arial"/>
          <w:color w:val="000000" w:themeColor="text1"/>
        </w:rPr>
        <w:t xml:space="preserve"> </w:t>
      </w:r>
      <w:r w:rsidR="00114571" w:rsidRPr="00D3720E">
        <w:rPr>
          <w:rFonts w:ascii="Arial" w:hAnsi="Arial" w:cs="Arial"/>
          <w:color w:val="000000" w:themeColor="text1"/>
        </w:rPr>
        <w:t>i</w:t>
      </w:r>
      <w:r w:rsidRPr="00D3720E">
        <w:rPr>
          <w:rFonts w:ascii="Arial" w:hAnsi="Arial" w:cs="Arial"/>
          <w:color w:val="000000" w:themeColor="text1"/>
        </w:rPr>
        <w:t>f an employee</w:t>
      </w:r>
      <w:r w:rsidR="00EB707C" w:rsidRPr="00D3720E">
        <w:rPr>
          <w:rFonts w:ascii="Arial" w:hAnsi="Arial" w:cs="Arial"/>
          <w:color w:val="000000" w:themeColor="text1"/>
        </w:rPr>
        <w:t xml:space="preserve"> decided to bring someone from</w:t>
      </w:r>
      <w:r w:rsidRPr="00D3720E">
        <w:rPr>
          <w:rFonts w:ascii="Arial" w:hAnsi="Arial" w:cs="Arial"/>
          <w:color w:val="000000" w:themeColor="text1"/>
        </w:rPr>
        <w:t xml:space="preserve"> the </w:t>
      </w:r>
      <w:r w:rsidR="00EB707C" w:rsidRPr="00D3720E">
        <w:rPr>
          <w:rFonts w:ascii="Arial" w:hAnsi="Arial" w:cs="Arial"/>
          <w:color w:val="000000" w:themeColor="text1"/>
        </w:rPr>
        <w:t>afore</w:t>
      </w:r>
      <w:r w:rsidRPr="00D3720E">
        <w:rPr>
          <w:rFonts w:ascii="Arial" w:hAnsi="Arial" w:cs="Arial"/>
          <w:color w:val="000000" w:themeColor="text1"/>
        </w:rPr>
        <w:t xml:space="preserve">mentioned representatives, it would be good </w:t>
      </w:r>
      <w:r w:rsidR="00897948" w:rsidRPr="00D3720E">
        <w:rPr>
          <w:rFonts w:ascii="Arial" w:hAnsi="Arial" w:cs="Arial"/>
          <w:color w:val="000000" w:themeColor="text1"/>
        </w:rPr>
        <w:t>practice</w:t>
      </w:r>
      <w:r w:rsidRPr="00D3720E">
        <w:rPr>
          <w:rFonts w:ascii="Arial" w:hAnsi="Arial" w:cs="Arial"/>
          <w:color w:val="000000" w:themeColor="text1"/>
        </w:rPr>
        <w:t xml:space="preserve"> to consider </w:t>
      </w:r>
      <w:r w:rsidR="007837FE" w:rsidRPr="00D3720E">
        <w:rPr>
          <w:rFonts w:ascii="Arial" w:hAnsi="Arial" w:cs="Arial"/>
          <w:color w:val="000000" w:themeColor="text1"/>
        </w:rPr>
        <w:t>permitting this</w:t>
      </w:r>
      <w:r w:rsidR="00986ABF" w:rsidRPr="00D3720E">
        <w:rPr>
          <w:rFonts w:ascii="Arial" w:hAnsi="Arial" w:cs="Arial"/>
          <w:color w:val="000000" w:themeColor="text1"/>
        </w:rPr>
        <w:t xml:space="preserve"> </w:t>
      </w:r>
      <w:r w:rsidR="005D7512" w:rsidRPr="00D3720E">
        <w:rPr>
          <w:rFonts w:ascii="Arial" w:hAnsi="Arial" w:cs="Arial"/>
          <w:color w:val="000000" w:themeColor="text1"/>
        </w:rPr>
        <w:t>dependent</w:t>
      </w:r>
      <w:r w:rsidRPr="00D3720E">
        <w:rPr>
          <w:rFonts w:ascii="Arial" w:hAnsi="Arial" w:cs="Arial"/>
          <w:color w:val="000000" w:themeColor="text1"/>
        </w:rPr>
        <w:t xml:space="preserve"> upon the </w:t>
      </w:r>
      <w:r w:rsidR="005D7512" w:rsidRPr="00D3720E">
        <w:rPr>
          <w:rFonts w:ascii="Arial" w:hAnsi="Arial" w:cs="Arial"/>
          <w:color w:val="000000" w:themeColor="text1"/>
        </w:rPr>
        <w:t>circumstances</w:t>
      </w:r>
      <w:r w:rsidRPr="00D3720E">
        <w:rPr>
          <w:rFonts w:ascii="Arial" w:hAnsi="Arial" w:cs="Arial"/>
          <w:color w:val="000000" w:themeColor="text1"/>
        </w:rPr>
        <w:t xml:space="preserve"> of the grievance. </w:t>
      </w:r>
      <w:r w:rsidR="00986ABF" w:rsidRPr="00D3720E">
        <w:rPr>
          <w:rFonts w:ascii="Arial" w:hAnsi="Arial" w:cs="Arial"/>
          <w:color w:val="000000" w:themeColor="text1"/>
        </w:rPr>
        <w:t xml:space="preserve"> </w:t>
      </w:r>
    </w:p>
    <w:p w14:paraId="647CEFF1" w14:textId="77777777" w:rsidR="002B4E5C" w:rsidRPr="00D3720E" w:rsidRDefault="002B4E5C" w:rsidP="00F3151A">
      <w:pPr>
        <w:spacing w:line="600" w:lineRule="auto"/>
        <w:jc w:val="both"/>
        <w:rPr>
          <w:rFonts w:ascii="Arial" w:hAnsi="Arial" w:cs="Arial"/>
          <w:color w:val="000000" w:themeColor="text1"/>
        </w:rPr>
      </w:pPr>
    </w:p>
    <w:p w14:paraId="3561E142" w14:textId="3B9D3055" w:rsidR="00114571" w:rsidRPr="00D3720E" w:rsidRDefault="005D7512" w:rsidP="00F3151A">
      <w:pPr>
        <w:spacing w:line="600" w:lineRule="auto"/>
        <w:jc w:val="both"/>
        <w:rPr>
          <w:rFonts w:ascii="Arial" w:hAnsi="Arial" w:cs="Arial"/>
          <w:color w:val="000000" w:themeColor="text1"/>
        </w:rPr>
      </w:pPr>
      <w:r w:rsidRPr="00D3720E">
        <w:rPr>
          <w:rFonts w:ascii="Arial" w:hAnsi="Arial" w:cs="Arial"/>
          <w:color w:val="000000" w:themeColor="text1"/>
        </w:rPr>
        <w:t>Once the meeting has concluded and the grievance had been discussed in depth</w:t>
      </w:r>
      <w:r w:rsidR="002B4E5C" w:rsidRPr="00D3720E">
        <w:rPr>
          <w:rFonts w:ascii="Arial" w:hAnsi="Arial" w:cs="Arial"/>
          <w:color w:val="000000" w:themeColor="text1"/>
        </w:rPr>
        <w:t xml:space="preserve"> alongside any evidence</w:t>
      </w:r>
      <w:r w:rsidR="00D66ACC" w:rsidRPr="00D3720E">
        <w:rPr>
          <w:rFonts w:ascii="Arial" w:hAnsi="Arial" w:cs="Arial"/>
          <w:color w:val="000000" w:themeColor="text1"/>
        </w:rPr>
        <w:t>,</w:t>
      </w:r>
      <w:r w:rsidRPr="00D3720E">
        <w:rPr>
          <w:rFonts w:ascii="Arial" w:hAnsi="Arial" w:cs="Arial"/>
          <w:color w:val="000000" w:themeColor="text1"/>
        </w:rPr>
        <w:t xml:space="preserve"> an outcome letter should be sent to the employee without unreasonable delay. </w:t>
      </w:r>
      <w:r w:rsidR="00114571" w:rsidRPr="00D3720E">
        <w:rPr>
          <w:rFonts w:ascii="Arial" w:hAnsi="Arial" w:cs="Arial"/>
          <w:color w:val="000000" w:themeColor="text1"/>
        </w:rPr>
        <w:t>If after the meeting has concluded, you require further information, the meeting can be adjourned and reconvene</w:t>
      </w:r>
      <w:r w:rsidR="0002496E" w:rsidRPr="00D3720E">
        <w:rPr>
          <w:rFonts w:ascii="Arial" w:hAnsi="Arial" w:cs="Arial"/>
          <w:color w:val="000000" w:themeColor="text1"/>
        </w:rPr>
        <w:t>d</w:t>
      </w:r>
      <w:r w:rsidR="00D66ACC" w:rsidRPr="00D3720E">
        <w:rPr>
          <w:rFonts w:ascii="Arial" w:hAnsi="Arial" w:cs="Arial"/>
          <w:color w:val="000000" w:themeColor="text1"/>
        </w:rPr>
        <w:t xml:space="preserve"> once all information has been</w:t>
      </w:r>
      <w:r w:rsidR="00114571" w:rsidRPr="00D3720E">
        <w:rPr>
          <w:rFonts w:ascii="Arial" w:hAnsi="Arial" w:cs="Arial"/>
          <w:color w:val="000000" w:themeColor="text1"/>
        </w:rPr>
        <w:t xml:space="preserve"> gathered.  </w:t>
      </w:r>
    </w:p>
    <w:p w14:paraId="070B70EE" w14:textId="77777777" w:rsidR="00114571" w:rsidRPr="00D3720E" w:rsidRDefault="00114571" w:rsidP="00F3151A">
      <w:pPr>
        <w:spacing w:line="600" w:lineRule="auto"/>
        <w:jc w:val="both"/>
        <w:rPr>
          <w:rFonts w:ascii="Arial" w:hAnsi="Arial" w:cs="Arial"/>
          <w:color w:val="000000" w:themeColor="text1"/>
        </w:rPr>
      </w:pPr>
    </w:p>
    <w:p w14:paraId="3224AE68" w14:textId="4131D95B" w:rsidR="005D7512" w:rsidRPr="00D3720E" w:rsidRDefault="005D7512" w:rsidP="00F3151A">
      <w:pPr>
        <w:spacing w:line="600" w:lineRule="auto"/>
        <w:jc w:val="both"/>
        <w:rPr>
          <w:rFonts w:ascii="Arial" w:hAnsi="Arial" w:cs="Arial"/>
          <w:color w:val="000000" w:themeColor="text1"/>
        </w:rPr>
      </w:pPr>
      <w:r w:rsidRPr="00D3720E">
        <w:rPr>
          <w:rFonts w:ascii="Arial" w:hAnsi="Arial" w:cs="Arial"/>
          <w:color w:val="000000" w:themeColor="text1"/>
        </w:rPr>
        <w:t>Th</w:t>
      </w:r>
      <w:r w:rsidR="00114571" w:rsidRPr="00D3720E">
        <w:rPr>
          <w:rFonts w:ascii="Arial" w:hAnsi="Arial" w:cs="Arial"/>
          <w:color w:val="000000" w:themeColor="text1"/>
        </w:rPr>
        <w:t xml:space="preserve">e </w:t>
      </w:r>
      <w:r w:rsidRPr="00D3720E">
        <w:rPr>
          <w:rFonts w:ascii="Arial" w:hAnsi="Arial" w:cs="Arial"/>
          <w:color w:val="000000" w:themeColor="text1"/>
        </w:rPr>
        <w:t xml:space="preserve">letter should include how </w:t>
      </w:r>
      <w:r w:rsidR="00D66ACC" w:rsidRPr="00D3720E">
        <w:rPr>
          <w:rFonts w:ascii="Arial" w:hAnsi="Arial" w:cs="Arial"/>
          <w:color w:val="000000" w:themeColor="text1"/>
        </w:rPr>
        <w:t xml:space="preserve">the </w:t>
      </w:r>
      <w:r w:rsidRPr="00D3720E">
        <w:rPr>
          <w:rFonts w:ascii="Arial" w:hAnsi="Arial" w:cs="Arial"/>
          <w:color w:val="000000" w:themeColor="text1"/>
        </w:rPr>
        <w:t>grievance</w:t>
      </w:r>
      <w:r w:rsidR="0002496E" w:rsidRPr="00D3720E">
        <w:rPr>
          <w:rFonts w:ascii="Arial" w:hAnsi="Arial" w:cs="Arial"/>
          <w:color w:val="000000" w:themeColor="text1"/>
        </w:rPr>
        <w:t xml:space="preserve"> </w:t>
      </w:r>
      <w:r w:rsidR="00EB707C" w:rsidRPr="00D3720E">
        <w:rPr>
          <w:rFonts w:ascii="Arial" w:hAnsi="Arial" w:cs="Arial"/>
          <w:color w:val="000000" w:themeColor="text1"/>
        </w:rPr>
        <w:t>was managed,</w:t>
      </w:r>
      <w:r w:rsidR="00D66ACC" w:rsidRPr="00D3720E">
        <w:rPr>
          <w:rFonts w:ascii="Arial" w:hAnsi="Arial" w:cs="Arial"/>
          <w:color w:val="000000" w:themeColor="text1"/>
        </w:rPr>
        <w:t xml:space="preserve"> </w:t>
      </w:r>
      <w:r w:rsidR="0002496E" w:rsidRPr="00D3720E">
        <w:rPr>
          <w:rFonts w:ascii="Arial" w:hAnsi="Arial" w:cs="Arial"/>
          <w:color w:val="000000" w:themeColor="text1"/>
        </w:rPr>
        <w:t>and your rationale for the decision made</w:t>
      </w:r>
      <w:r w:rsidRPr="00D3720E">
        <w:rPr>
          <w:rFonts w:ascii="Arial" w:hAnsi="Arial" w:cs="Arial"/>
          <w:color w:val="000000" w:themeColor="text1"/>
        </w:rPr>
        <w:t xml:space="preserve">. </w:t>
      </w:r>
      <w:r w:rsidR="0002496E" w:rsidRPr="00D3720E">
        <w:rPr>
          <w:rFonts w:ascii="Arial" w:hAnsi="Arial" w:cs="Arial"/>
          <w:color w:val="000000" w:themeColor="text1"/>
        </w:rPr>
        <w:t xml:space="preserve">The outcome letter should consider, the findings from the meeting, what is fair and reasonable and any precedent set in the past. </w:t>
      </w:r>
      <w:r w:rsidRPr="00D3720E">
        <w:rPr>
          <w:rFonts w:ascii="Arial" w:hAnsi="Arial" w:cs="Arial"/>
          <w:color w:val="000000" w:themeColor="text1"/>
        </w:rPr>
        <w:t>This letter shou</w:t>
      </w:r>
      <w:r w:rsidR="00D66ACC" w:rsidRPr="00D3720E">
        <w:rPr>
          <w:rFonts w:ascii="Arial" w:hAnsi="Arial" w:cs="Arial"/>
          <w:color w:val="000000" w:themeColor="text1"/>
        </w:rPr>
        <w:t xml:space="preserve">ld </w:t>
      </w:r>
      <w:r w:rsidR="00D66ACC" w:rsidRPr="00D3720E">
        <w:rPr>
          <w:rFonts w:ascii="Arial" w:hAnsi="Arial" w:cs="Arial"/>
          <w:color w:val="000000" w:themeColor="text1"/>
        </w:rPr>
        <w:lastRenderedPageBreak/>
        <w:t>include the option to appeal. Once a</w:t>
      </w:r>
      <w:r w:rsidRPr="00D3720E">
        <w:rPr>
          <w:rFonts w:ascii="Arial" w:hAnsi="Arial" w:cs="Arial"/>
          <w:color w:val="000000" w:themeColor="text1"/>
        </w:rPr>
        <w:t xml:space="preserve">gain the appeal process should be undertaken without unreasonable delay. </w:t>
      </w:r>
    </w:p>
    <w:p w14:paraId="44438EEB" w14:textId="77777777" w:rsidR="00974DB0" w:rsidRPr="00D3720E" w:rsidRDefault="00974DB0" w:rsidP="00F3151A">
      <w:pPr>
        <w:spacing w:line="600" w:lineRule="auto"/>
        <w:jc w:val="both"/>
        <w:rPr>
          <w:rFonts w:ascii="Arial" w:hAnsi="Arial" w:cs="Arial"/>
          <w:color w:val="000000" w:themeColor="text1"/>
        </w:rPr>
      </w:pPr>
    </w:p>
    <w:p w14:paraId="6ECE9D9E" w14:textId="044431FB" w:rsidR="00974DB0" w:rsidRPr="00D3720E" w:rsidRDefault="00974DB0" w:rsidP="00F3151A">
      <w:pPr>
        <w:spacing w:line="600" w:lineRule="auto"/>
        <w:jc w:val="both"/>
        <w:rPr>
          <w:rFonts w:ascii="Arial" w:hAnsi="Arial" w:cs="Arial"/>
          <w:color w:val="000000" w:themeColor="text1"/>
        </w:rPr>
      </w:pPr>
      <w:r w:rsidRPr="00D3720E">
        <w:rPr>
          <w:rFonts w:ascii="Arial" w:hAnsi="Arial" w:cs="Arial"/>
          <w:color w:val="000000" w:themeColor="text1"/>
        </w:rPr>
        <w:t>The appeal process should take into consideration the number of managers involved. There are three key memb</w:t>
      </w:r>
      <w:r w:rsidR="00D66ACC" w:rsidRPr="00D3720E">
        <w:rPr>
          <w:rFonts w:ascii="Arial" w:hAnsi="Arial" w:cs="Arial"/>
          <w:color w:val="000000" w:themeColor="text1"/>
        </w:rPr>
        <w:t>ers to this process</w:t>
      </w:r>
      <w:r w:rsidRPr="00D3720E">
        <w:rPr>
          <w:rFonts w:ascii="Arial" w:hAnsi="Arial" w:cs="Arial"/>
          <w:color w:val="000000" w:themeColor="text1"/>
        </w:rPr>
        <w:t>,</w:t>
      </w:r>
      <w:r w:rsidR="00D66ACC" w:rsidRPr="00D3720E">
        <w:rPr>
          <w:rFonts w:ascii="Arial" w:hAnsi="Arial" w:cs="Arial"/>
          <w:color w:val="000000" w:themeColor="text1"/>
        </w:rPr>
        <w:t xml:space="preserve"> namely,</w:t>
      </w:r>
      <w:r w:rsidRPr="00D3720E">
        <w:rPr>
          <w:rFonts w:ascii="Arial" w:hAnsi="Arial" w:cs="Arial"/>
          <w:color w:val="000000" w:themeColor="text1"/>
        </w:rPr>
        <w:t xml:space="preserve"> the investigator, </w:t>
      </w:r>
      <w:r w:rsidR="00D66ACC" w:rsidRPr="00D3720E">
        <w:rPr>
          <w:rFonts w:ascii="Arial" w:hAnsi="Arial" w:cs="Arial"/>
          <w:color w:val="000000" w:themeColor="text1"/>
        </w:rPr>
        <w:t xml:space="preserve">the </w:t>
      </w:r>
      <w:r w:rsidRPr="00D3720E">
        <w:rPr>
          <w:rFonts w:ascii="Arial" w:hAnsi="Arial" w:cs="Arial"/>
          <w:color w:val="000000" w:themeColor="text1"/>
        </w:rPr>
        <w:t>grievance officer and the appeal manager. I would advise that you are the appeal manager as you hold the most senior role in the business</w:t>
      </w:r>
      <w:r w:rsidR="002B4E5C" w:rsidRPr="00D3720E">
        <w:rPr>
          <w:rFonts w:ascii="Arial" w:hAnsi="Arial" w:cs="Arial"/>
          <w:color w:val="000000" w:themeColor="text1"/>
        </w:rPr>
        <w:t xml:space="preserve"> </w:t>
      </w:r>
      <w:sdt>
        <w:sdtPr>
          <w:rPr>
            <w:rFonts w:ascii="Arial" w:hAnsi="Arial" w:cs="Arial"/>
            <w:color w:val="000000" w:themeColor="text1"/>
          </w:rPr>
          <w:id w:val="1583032086"/>
          <w:citation/>
        </w:sdtPr>
        <w:sdtEndPr/>
        <w:sdtContent>
          <w:r w:rsidR="002B4E5C" w:rsidRPr="00D3720E">
            <w:rPr>
              <w:rFonts w:ascii="Arial" w:hAnsi="Arial" w:cs="Arial"/>
              <w:color w:val="000000" w:themeColor="text1"/>
            </w:rPr>
            <w:fldChar w:fldCharType="begin"/>
          </w:r>
          <w:r w:rsidR="00582F59">
            <w:rPr>
              <w:rFonts w:ascii="Arial" w:hAnsi="Arial" w:cs="Arial"/>
              <w:color w:val="000000" w:themeColor="text1"/>
            </w:rPr>
            <w:instrText xml:space="preserve">CITATION ACA211 \l 2057 </w:instrText>
          </w:r>
          <w:r w:rsidR="002B4E5C" w:rsidRPr="00D3720E">
            <w:rPr>
              <w:rFonts w:ascii="Arial" w:hAnsi="Arial" w:cs="Arial"/>
              <w:color w:val="000000" w:themeColor="text1"/>
            </w:rPr>
            <w:fldChar w:fldCharType="separate"/>
          </w:r>
          <w:r w:rsidR="00582F59" w:rsidRPr="00582F59">
            <w:rPr>
              <w:rFonts w:ascii="Arial" w:hAnsi="Arial" w:cs="Arial"/>
              <w:noProof/>
              <w:color w:val="000000" w:themeColor="text1"/>
            </w:rPr>
            <w:t>(ACAS, 2021c)</w:t>
          </w:r>
          <w:r w:rsidR="002B4E5C" w:rsidRPr="00D3720E">
            <w:rPr>
              <w:rFonts w:ascii="Arial" w:hAnsi="Arial" w:cs="Arial"/>
              <w:color w:val="000000" w:themeColor="text1"/>
            </w:rPr>
            <w:fldChar w:fldCharType="end"/>
          </w:r>
        </w:sdtContent>
      </w:sdt>
      <w:r w:rsidR="002B4E5C" w:rsidRPr="00D3720E">
        <w:rPr>
          <w:rFonts w:ascii="Arial" w:hAnsi="Arial" w:cs="Arial"/>
          <w:color w:val="000000" w:themeColor="text1"/>
        </w:rPr>
        <w:t xml:space="preserve">. </w:t>
      </w:r>
    </w:p>
    <w:p w14:paraId="0781A4D9" w14:textId="77777777" w:rsidR="005D7512" w:rsidRPr="00D3720E" w:rsidRDefault="005D7512" w:rsidP="00F3151A">
      <w:pPr>
        <w:spacing w:line="600" w:lineRule="auto"/>
        <w:jc w:val="both"/>
        <w:rPr>
          <w:rFonts w:ascii="Arial" w:hAnsi="Arial" w:cs="Arial"/>
          <w:color w:val="000000" w:themeColor="text1"/>
        </w:rPr>
      </w:pPr>
    </w:p>
    <w:p w14:paraId="139DC26C" w14:textId="086A43FF" w:rsidR="005D7512" w:rsidRPr="00D3720E" w:rsidRDefault="005D7512"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Looking into the grievance made and the process followed, it appears that Lucy’s line manager has unlawfully processed sensitive personal data to Lucy’s colleagues regarding her health without her consent. This would be seen as a breach of the </w:t>
      </w:r>
      <w:r w:rsidR="002B4E5C" w:rsidRPr="00D3720E">
        <w:rPr>
          <w:rFonts w:ascii="Arial" w:hAnsi="Arial" w:cs="Arial"/>
          <w:i/>
          <w:color w:val="000000" w:themeColor="text1"/>
        </w:rPr>
        <w:t>D</w:t>
      </w:r>
      <w:r w:rsidRPr="00D3720E">
        <w:rPr>
          <w:rFonts w:ascii="Arial" w:hAnsi="Arial" w:cs="Arial"/>
          <w:i/>
          <w:color w:val="000000" w:themeColor="text1"/>
        </w:rPr>
        <w:t xml:space="preserve">ata </w:t>
      </w:r>
      <w:r w:rsidR="002B4E5C" w:rsidRPr="00D3720E">
        <w:rPr>
          <w:rFonts w:ascii="Arial" w:hAnsi="Arial" w:cs="Arial"/>
          <w:i/>
          <w:color w:val="000000" w:themeColor="text1"/>
        </w:rPr>
        <w:t>P</w:t>
      </w:r>
      <w:r w:rsidRPr="00D3720E">
        <w:rPr>
          <w:rFonts w:ascii="Arial" w:hAnsi="Arial" w:cs="Arial"/>
          <w:i/>
          <w:color w:val="000000" w:themeColor="text1"/>
        </w:rPr>
        <w:t xml:space="preserve">rotection </w:t>
      </w:r>
      <w:r w:rsidR="002B4E5C" w:rsidRPr="00D3720E">
        <w:rPr>
          <w:rFonts w:ascii="Arial" w:hAnsi="Arial" w:cs="Arial"/>
          <w:i/>
          <w:color w:val="000000" w:themeColor="text1"/>
        </w:rPr>
        <w:t>A</w:t>
      </w:r>
      <w:r w:rsidRPr="00D3720E">
        <w:rPr>
          <w:rFonts w:ascii="Arial" w:hAnsi="Arial" w:cs="Arial"/>
          <w:i/>
          <w:color w:val="000000" w:themeColor="text1"/>
        </w:rPr>
        <w:t>ct</w:t>
      </w:r>
      <w:r w:rsidR="00692FB7" w:rsidRPr="00D3720E">
        <w:rPr>
          <w:rFonts w:ascii="Arial" w:hAnsi="Arial" w:cs="Arial"/>
          <w:color w:val="000000" w:themeColor="text1"/>
        </w:rPr>
        <w:t xml:space="preserve"> (DPA)</w:t>
      </w:r>
      <w:r w:rsidRPr="00D3720E">
        <w:rPr>
          <w:rFonts w:ascii="Arial" w:hAnsi="Arial" w:cs="Arial"/>
          <w:color w:val="000000" w:themeColor="text1"/>
        </w:rPr>
        <w:t xml:space="preserve"> </w:t>
      </w:r>
      <w:sdt>
        <w:sdtPr>
          <w:rPr>
            <w:rFonts w:ascii="Arial" w:hAnsi="Arial" w:cs="Arial"/>
            <w:color w:val="000000" w:themeColor="text1"/>
          </w:rPr>
          <w:id w:val="-1101182309"/>
          <w:citation/>
        </w:sdtPr>
        <w:sdtEndPr/>
        <w:sdtContent>
          <w:r w:rsidR="002B4E5C" w:rsidRPr="00D3720E">
            <w:rPr>
              <w:rFonts w:ascii="Arial" w:hAnsi="Arial" w:cs="Arial"/>
              <w:color w:val="000000" w:themeColor="text1"/>
            </w:rPr>
            <w:fldChar w:fldCharType="begin"/>
          </w:r>
          <w:r w:rsidR="00114571" w:rsidRPr="00D3720E">
            <w:rPr>
              <w:rFonts w:ascii="Arial" w:hAnsi="Arial" w:cs="Arial"/>
              <w:color w:val="000000" w:themeColor="text1"/>
            </w:rPr>
            <w:instrText xml:space="preserve">CITATION Leg18 \n  \t  \l 2057 </w:instrText>
          </w:r>
          <w:r w:rsidR="002B4E5C" w:rsidRPr="00D3720E">
            <w:rPr>
              <w:rFonts w:ascii="Arial" w:hAnsi="Arial" w:cs="Arial"/>
              <w:color w:val="000000" w:themeColor="text1"/>
            </w:rPr>
            <w:fldChar w:fldCharType="separate"/>
          </w:r>
          <w:r w:rsidR="00582F59" w:rsidRPr="00582F59">
            <w:rPr>
              <w:rFonts w:ascii="Arial" w:hAnsi="Arial" w:cs="Arial"/>
              <w:noProof/>
              <w:color w:val="000000" w:themeColor="text1"/>
            </w:rPr>
            <w:t>(2018)</w:t>
          </w:r>
          <w:r w:rsidR="002B4E5C" w:rsidRPr="00D3720E">
            <w:rPr>
              <w:rFonts w:ascii="Arial" w:hAnsi="Arial" w:cs="Arial"/>
              <w:color w:val="000000" w:themeColor="text1"/>
            </w:rPr>
            <w:fldChar w:fldCharType="end"/>
          </w:r>
        </w:sdtContent>
      </w:sdt>
      <w:r w:rsidR="00114571" w:rsidRPr="00D3720E">
        <w:rPr>
          <w:rFonts w:ascii="Arial" w:hAnsi="Arial" w:cs="Arial"/>
          <w:color w:val="000000" w:themeColor="text1"/>
        </w:rPr>
        <w:t xml:space="preserve">. </w:t>
      </w:r>
      <w:r w:rsidRPr="00D3720E">
        <w:rPr>
          <w:rFonts w:ascii="Arial" w:hAnsi="Arial" w:cs="Arial"/>
          <w:color w:val="000000" w:themeColor="text1"/>
        </w:rPr>
        <w:t xml:space="preserve">As this is a breach of data, Lucy could inform the </w:t>
      </w:r>
      <w:r w:rsidR="002B4E5C" w:rsidRPr="00D3720E">
        <w:rPr>
          <w:rFonts w:ascii="Arial" w:hAnsi="Arial" w:cs="Arial"/>
          <w:color w:val="000000" w:themeColor="text1"/>
        </w:rPr>
        <w:t xml:space="preserve">Information Commissioners office (ICO) </w:t>
      </w:r>
      <w:sdt>
        <w:sdtPr>
          <w:rPr>
            <w:rFonts w:ascii="Arial" w:hAnsi="Arial" w:cs="Arial"/>
            <w:color w:val="000000" w:themeColor="text1"/>
          </w:rPr>
          <w:id w:val="939182417"/>
          <w:citation/>
        </w:sdtPr>
        <w:sdtEndPr/>
        <w:sdtContent>
          <w:r w:rsidR="002B4E5C" w:rsidRPr="00D3720E">
            <w:rPr>
              <w:rFonts w:ascii="Arial" w:hAnsi="Arial" w:cs="Arial"/>
              <w:color w:val="000000" w:themeColor="text1"/>
            </w:rPr>
            <w:fldChar w:fldCharType="begin"/>
          </w:r>
          <w:r w:rsidR="00582F59">
            <w:rPr>
              <w:rFonts w:ascii="Arial" w:hAnsi="Arial" w:cs="Arial"/>
              <w:color w:val="000000" w:themeColor="text1"/>
            </w:rPr>
            <w:instrText xml:space="preserve">CITATION ICO21 \l 2057 </w:instrText>
          </w:r>
          <w:r w:rsidR="002B4E5C" w:rsidRPr="00D3720E">
            <w:rPr>
              <w:rFonts w:ascii="Arial" w:hAnsi="Arial" w:cs="Arial"/>
              <w:color w:val="000000" w:themeColor="text1"/>
            </w:rPr>
            <w:fldChar w:fldCharType="separate"/>
          </w:r>
          <w:r w:rsidR="00582F59" w:rsidRPr="00582F59">
            <w:rPr>
              <w:rFonts w:ascii="Arial" w:hAnsi="Arial" w:cs="Arial"/>
              <w:noProof/>
              <w:color w:val="000000" w:themeColor="text1"/>
            </w:rPr>
            <w:t>(ICO, 2021a)</w:t>
          </w:r>
          <w:r w:rsidR="002B4E5C" w:rsidRPr="00D3720E">
            <w:rPr>
              <w:rFonts w:ascii="Arial" w:hAnsi="Arial" w:cs="Arial"/>
              <w:color w:val="000000" w:themeColor="text1"/>
            </w:rPr>
            <w:fldChar w:fldCharType="end"/>
          </w:r>
        </w:sdtContent>
      </w:sdt>
      <w:r w:rsidR="002B4E5C" w:rsidRPr="00D3720E">
        <w:rPr>
          <w:rFonts w:ascii="Arial" w:hAnsi="Arial" w:cs="Arial"/>
          <w:color w:val="000000" w:themeColor="text1"/>
        </w:rPr>
        <w:t xml:space="preserve">. </w:t>
      </w:r>
      <w:r w:rsidRPr="00D3720E">
        <w:rPr>
          <w:rFonts w:ascii="Arial" w:hAnsi="Arial" w:cs="Arial"/>
          <w:color w:val="000000" w:themeColor="text1"/>
        </w:rPr>
        <w:t xml:space="preserve"> </w:t>
      </w:r>
      <w:r w:rsidR="00114571" w:rsidRPr="00D3720E">
        <w:rPr>
          <w:rFonts w:ascii="Arial" w:hAnsi="Arial" w:cs="Arial"/>
          <w:color w:val="000000" w:themeColor="text1"/>
        </w:rPr>
        <w:t xml:space="preserve"> </w:t>
      </w:r>
    </w:p>
    <w:p w14:paraId="26385572" w14:textId="77777777" w:rsidR="005D7512" w:rsidRPr="00D3720E" w:rsidRDefault="005D7512" w:rsidP="00F3151A">
      <w:pPr>
        <w:spacing w:line="600" w:lineRule="auto"/>
        <w:jc w:val="both"/>
        <w:rPr>
          <w:rFonts w:ascii="Arial" w:hAnsi="Arial" w:cs="Arial"/>
          <w:color w:val="000000" w:themeColor="text1"/>
        </w:rPr>
      </w:pPr>
    </w:p>
    <w:p w14:paraId="5A32B055" w14:textId="303CC1FD" w:rsidR="005D7512" w:rsidRPr="00D3720E" w:rsidRDefault="00D66ACC"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To understand the </w:t>
      </w:r>
      <w:r w:rsidR="005D7512" w:rsidRPr="00D3720E">
        <w:rPr>
          <w:rFonts w:ascii="Arial" w:hAnsi="Arial" w:cs="Arial"/>
          <w:color w:val="000000" w:themeColor="text1"/>
        </w:rPr>
        <w:t>outcome Lucy</w:t>
      </w:r>
      <w:r w:rsidR="0002496E" w:rsidRPr="00D3720E">
        <w:rPr>
          <w:rFonts w:ascii="Arial" w:hAnsi="Arial" w:cs="Arial"/>
          <w:color w:val="000000" w:themeColor="text1"/>
        </w:rPr>
        <w:t xml:space="preserve"> is seeking</w:t>
      </w:r>
      <w:r w:rsidR="005D7512" w:rsidRPr="00D3720E">
        <w:rPr>
          <w:rFonts w:ascii="Arial" w:hAnsi="Arial" w:cs="Arial"/>
          <w:color w:val="000000" w:themeColor="text1"/>
        </w:rPr>
        <w:t xml:space="preserve">, you should </w:t>
      </w:r>
      <w:r w:rsidR="0002496E" w:rsidRPr="00D3720E">
        <w:rPr>
          <w:rFonts w:ascii="Arial" w:hAnsi="Arial" w:cs="Arial"/>
          <w:color w:val="000000" w:themeColor="text1"/>
        </w:rPr>
        <w:t>ensure this is documented in the grievance letter</w:t>
      </w:r>
      <w:r w:rsidRPr="00D3720E">
        <w:rPr>
          <w:rFonts w:ascii="Arial" w:hAnsi="Arial" w:cs="Arial"/>
          <w:color w:val="000000" w:themeColor="text1"/>
        </w:rPr>
        <w:t>. Lucy should be asked</w:t>
      </w:r>
      <w:r w:rsidR="0002496E" w:rsidRPr="00D3720E">
        <w:rPr>
          <w:rFonts w:ascii="Arial" w:hAnsi="Arial" w:cs="Arial"/>
          <w:color w:val="000000" w:themeColor="text1"/>
        </w:rPr>
        <w:t xml:space="preserve"> what she </w:t>
      </w:r>
      <w:r w:rsidRPr="00D3720E">
        <w:rPr>
          <w:rFonts w:ascii="Arial" w:hAnsi="Arial" w:cs="Arial"/>
          <w:color w:val="000000" w:themeColor="text1"/>
        </w:rPr>
        <w:t xml:space="preserve">accepts </w:t>
      </w:r>
      <w:r w:rsidR="0002496E" w:rsidRPr="00D3720E">
        <w:rPr>
          <w:rFonts w:ascii="Arial" w:hAnsi="Arial" w:cs="Arial"/>
          <w:color w:val="000000" w:themeColor="text1"/>
        </w:rPr>
        <w:t>as resolution at the</w:t>
      </w:r>
      <w:r w:rsidR="00091CCC" w:rsidRPr="00D3720E">
        <w:rPr>
          <w:rFonts w:ascii="Arial" w:hAnsi="Arial" w:cs="Arial"/>
          <w:color w:val="000000" w:themeColor="text1"/>
        </w:rPr>
        <w:t xml:space="preserve"> meeting</w:t>
      </w:r>
      <w:r w:rsidR="0002496E" w:rsidRPr="00D3720E">
        <w:rPr>
          <w:rFonts w:ascii="Arial" w:hAnsi="Arial" w:cs="Arial"/>
          <w:color w:val="000000" w:themeColor="text1"/>
        </w:rPr>
        <w:t>.  Actions you are taking in relation to her desired outcome can then</w:t>
      </w:r>
      <w:r w:rsidR="00BE0001" w:rsidRPr="00D3720E">
        <w:rPr>
          <w:rFonts w:ascii="Arial" w:hAnsi="Arial" w:cs="Arial"/>
          <w:color w:val="000000" w:themeColor="text1"/>
        </w:rPr>
        <w:t xml:space="preserve"> </w:t>
      </w:r>
      <w:r w:rsidR="005D7512" w:rsidRPr="00D3720E">
        <w:rPr>
          <w:rFonts w:ascii="Arial" w:hAnsi="Arial" w:cs="Arial"/>
          <w:color w:val="000000" w:themeColor="text1"/>
        </w:rPr>
        <w:t xml:space="preserve">be communicated </w:t>
      </w:r>
      <w:r w:rsidR="0002496E" w:rsidRPr="00D3720E">
        <w:rPr>
          <w:rFonts w:ascii="Arial" w:hAnsi="Arial" w:cs="Arial"/>
          <w:color w:val="000000" w:themeColor="text1"/>
        </w:rPr>
        <w:t>in</w:t>
      </w:r>
      <w:r w:rsidR="005D7512" w:rsidRPr="00D3720E">
        <w:rPr>
          <w:rFonts w:ascii="Arial" w:hAnsi="Arial" w:cs="Arial"/>
          <w:color w:val="000000" w:themeColor="text1"/>
        </w:rPr>
        <w:t xml:space="preserve"> the outcome letter. </w:t>
      </w:r>
      <w:r w:rsidR="00B2217E" w:rsidRPr="00D3720E">
        <w:rPr>
          <w:rFonts w:ascii="Arial" w:hAnsi="Arial" w:cs="Arial"/>
          <w:color w:val="000000" w:themeColor="text1"/>
        </w:rPr>
        <w:t xml:space="preserve"> </w:t>
      </w:r>
    </w:p>
    <w:p w14:paraId="65A39660" w14:textId="77777777" w:rsidR="005D7512" w:rsidRPr="00D3720E" w:rsidRDefault="005D7512" w:rsidP="00F3151A">
      <w:pPr>
        <w:spacing w:line="600" w:lineRule="auto"/>
        <w:jc w:val="both"/>
        <w:rPr>
          <w:rFonts w:ascii="Arial" w:hAnsi="Arial" w:cs="Arial"/>
          <w:color w:val="000000" w:themeColor="text1"/>
        </w:rPr>
      </w:pPr>
    </w:p>
    <w:p w14:paraId="4FCCD77C" w14:textId="5DB956C6" w:rsidR="005D7512" w:rsidRPr="00D3720E" w:rsidRDefault="00BE0001"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 xml:space="preserve">To avoid </w:t>
      </w:r>
      <w:r w:rsidR="005D7512" w:rsidRPr="00D3720E">
        <w:rPr>
          <w:rFonts w:ascii="Arial" w:hAnsi="Arial" w:cs="Arial"/>
          <w:color w:val="000000" w:themeColor="text1"/>
        </w:rPr>
        <w:t>th</w:t>
      </w:r>
      <w:r w:rsidRPr="00D3720E">
        <w:rPr>
          <w:rFonts w:ascii="Arial" w:hAnsi="Arial" w:cs="Arial"/>
          <w:color w:val="000000" w:themeColor="text1"/>
        </w:rPr>
        <w:t>e</w:t>
      </w:r>
      <w:r w:rsidR="005D7512" w:rsidRPr="00D3720E">
        <w:rPr>
          <w:rFonts w:ascii="Arial" w:hAnsi="Arial" w:cs="Arial"/>
          <w:color w:val="000000" w:themeColor="text1"/>
        </w:rPr>
        <w:t xml:space="preserve"> situation </w:t>
      </w:r>
      <w:r w:rsidRPr="00D3720E">
        <w:rPr>
          <w:rFonts w:ascii="Arial" w:hAnsi="Arial" w:cs="Arial"/>
          <w:color w:val="000000" w:themeColor="text1"/>
        </w:rPr>
        <w:t>the employee is aggrieved about from reoccurring</w:t>
      </w:r>
      <w:r w:rsidR="005D7512" w:rsidRPr="00D3720E">
        <w:rPr>
          <w:rFonts w:ascii="Arial" w:hAnsi="Arial" w:cs="Arial"/>
          <w:color w:val="000000" w:themeColor="text1"/>
        </w:rPr>
        <w:t xml:space="preserve">, it would be best </w:t>
      </w:r>
      <w:r w:rsidR="00897948" w:rsidRPr="00D3720E">
        <w:rPr>
          <w:rFonts w:ascii="Arial" w:hAnsi="Arial" w:cs="Arial"/>
          <w:color w:val="000000" w:themeColor="text1"/>
        </w:rPr>
        <w:t>practice</w:t>
      </w:r>
      <w:r w:rsidR="005D7512" w:rsidRPr="00D3720E">
        <w:rPr>
          <w:rFonts w:ascii="Arial" w:hAnsi="Arial" w:cs="Arial"/>
          <w:color w:val="000000" w:themeColor="text1"/>
        </w:rPr>
        <w:t xml:space="preserve"> for the line manager to inform colleagues that an employee is returning to work, </w:t>
      </w:r>
      <w:r w:rsidRPr="00D3720E">
        <w:rPr>
          <w:rFonts w:ascii="Arial" w:hAnsi="Arial" w:cs="Arial"/>
          <w:color w:val="000000" w:themeColor="text1"/>
        </w:rPr>
        <w:t>without</w:t>
      </w:r>
      <w:r w:rsidR="005D7512" w:rsidRPr="00D3720E">
        <w:rPr>
          <w:rFonts w:ascii="Arial" w:hAnsi="Arial" w:cs="Arial"/>
          <w:color w:val="000000" w:themeColor="text1"/>
        </w:rPr>
        <w:t xml:space="preserve"> disclos</w:t>
      </w:r>
      <w:r w:rsidRPr="00D3720E">
        <w:rPr>
          <w:rFonts w:ascii="Arial" w:hAnsi="Arial" w:cs="Arial"/>
          <w:color w:val="000000" w:themeColor="text1"/>
        </w:rPr>
        <w:t>ing</w:t>
      </w:r>
      <w:r w:rsidR="005D7512" w:rsidRPr="00D3720E">
        <w:rPr>
          <w:rFonts w:ascii="Arial" w:hAnsi="Arial" w:cs="Arial"/>
          <w:color w:val="000000" w:themeColor="text1"/>
        </w:rPr>
        <w:t xml:space="preserve"> the reason</w:t>
      </w:r>
      <w:r w:rsidR="00D66ACC" w:rsidRPr="00D3720E">
        <w:rPr>
          <w:rFonts w:ascii="Arial" w:hAnsi="Arial" w:cs="Arial"/>
          <w:color w:val="000000" w:themeColor="text1"/>
        </w:rPr>
        <w:t xml:space="preserve"> they have been absent</w:t>
      </w:r>
      <w:r w:rsidR="00974DB0" w:rsidRPr="00D3720E">
        <w:rPr>
          <w:rFonts w:ascii="Arial" w:hAnsi="Arial" w:cs="Arial"/>
          <w:color w:val="000000" w:themeColor="text1"/>
        </w:rPr>
        <w:t xml:space="preserve">. This will then </w:t>
      </w:r>
      <w:r w:rsidR="00D66ACC" w:rsidRPr="00D3720E">
        <w:rPr>
          <w:rFonts w:ascii="Arial" w:hAnsi="Arial" w:cs="Arial"/>
          <w:color w:val="000000" w:themeColor="text1"/>
        </w:rPr>
        <w:t xml:space="preserve">demonstrate </w:t>
      </w:r>
      <w:r w:rsidR="00EB707C" w:rsidRPr="00D3720E">
        <w:rPr>
          <w:rFonts w:ascii="Arial" w:hAnsi="Arial" w:cs="Arial"/>
          <w:color w:val="000000" w:themeColor="text1"/>
        </w:rPr>
        <w:t>appropriate protocol</w:t>
      </w:r>
      <w:r w:rsidRPr="00D3720E">
        <w:rPr>
          <w:rFonts w:ascii="Arial" w:hAnsi="Arial" w:cs="Arial"/>
          <w:color w:val="000000" w:themeColor="text1"/>
        </w:rPr>
        <w:t xml:space="preserve"> to health </w:t>
      </w:r>
      <w:r w:rsidR="00974DB0" w:rsidRPr="00D3720E">
        <w:rPr>
          <w:rFonts w:ascii="Arial" w:hAnsi="Arial" w:cs="Arial"/>
          <w:color w:val="000000" w:themeColor="text1"/>
        </w:rPr>
        <w:t xml:space="preserve">data </w:t>
      </w:r>
      <w:sdt>
        <w:sdtPr>
          <w:rPr>
            <w:rFonts w:ascii="Arial" w:hAnsi="Arial" w:cs="Arial"/>
            <w:color w:val="000000" w:themeColor="text1"/>
          </w:rPr>
          <w:id w:val="876661795"/>
          <w:citation/>
        </w:sdtPr>
        <w:sdtEndPr/>
        <w:sdtContent>
          <w:r w:rsidR="00692FB7" w:rsidRPr="00D3720E">
            <w:rPr>
              <w:rFonts w:ascii="Arial" w:hAnsi="Arial" w:cs="Arial"/>
              <w:color w:val="000000" w:themeColor="text1"/>
            </w:rPr>
            <w:fldChar w:fldCharType="begin"/>
          </w:r>
          <w:r w:rsidR="00582F59">
            <w:rPr>
              <w:rFonts w:ascii="Arial" w:hAnsi="Arial" w:cs="Arial"/>
              <w:color w:val="000000" w:themeColor="text1"/>
            </w:rPr>
            <w:instrText xml:space="preserve">CITATION ICO212 \l 2057 </w:instrText>
          </w:r>
          <w:r w:rsidR="00692FB7" w:rsidRPr="00D3720E">
            <w:rPr>
              <w:rFonts w:ascii="Arial" w:hAnsi="Arial" w:cs="Arial"/>
              <w:color w:val="000000" w:themeColor="text1"/>
            </w:rPr>
            <w:fldChar w:fldCharType="separate"/>
          </w:r>
          <w:r w:rsidR="00582F59" w:rsidRPr="00582F59">
            <w:rPr>
              <w:rFonts w:ascii="Arial" w:hAnsi="Arial" w:cs="Arial"/>
              <w:noProof/>
              <w:color w:val="000000" w:themeColor="text1"/>
            </w:rPr>
            <w:t>(ICO, 2021c)</w:t>
          </w:r>
          <w:r w:rsidR="00692FB7" w:rsidRPr="00D3720E">
            <w:rPr>
              <w:rFonts w:ascii="Arial" w:hAnsi="Arial" w:cs="Arial"/>
              <w:color w:val="000000" w:themeColor="text1"/>
            </w:rPr>
            <w:fldChar w:fldCharType="end"/>
          </w:r>
        </w:sdtContent>
      </w:sdt>
      <w:r w:rsidR="00974DB0" w:rsidRPr="00D3720E">
        <w:rPr>
          <w:rFonts w:ascii="Arial" w:hAnsi="Arial" w:cs="Arial"/>
          <w:color w:val="000000" w:themeColor="text1"/>
        </w:rPr>
        <w:t xml:space="preserve">. </w:t>
      </w:r>
      <w:r w:rsidR="00692FB7" w:rsidRPr="00D3720E">
        <w:rPr>
          <w:rFonts w:ascii="Arial" w:hAnsi="Arial" w:cs="Arial"/>
          <w:color w:val="000000" w:themeColor="text1"/>
        </w:rPr>
        <w:t xml:space="preserve"> </w:t>
      </w:r>
    </w:p>
    <w:p w14:paraId="00739E7F" w14:textId="77777777" w:rsidR="00974DB0" w:rsidRPr="00D3720E" w:rsidRDefault="00974DB0" w:rsidP="00F3151A">
      <w:pPr>
        <w:spacing w:line="600" w:lineRule="auto"/>
        <w:jc w:val="both"/>
        <w:rPr>
          <w:rFonts w:ascii="Arial" w:hAnsi="Arial" w:cs="Arial"/>
          <w:color w:val="000000" w:themeColor="text1"/>
        </w:rPr>
      </w:pPr>
    </w:p>
    <w:p w14:paraId="6E941792" w14:textId="6A4FC06E" w:rsidR="00974DB0" w:rsidRPr="00D3720E" w:rsidRDefault="00974DB0"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Looking </w:t>
      </w:r>
      <w:r w:rsidR="00BE0001" w:rsidRPr="00D3720E">
        <w:rPr>
          <w:rFonts w:ascii="Arial" w:hAnsi="Arial" w:cs="Arial"/>
          <w:color w:val="000000" w:themeColor="text1"/>
        </w:rPr>
        <w:t>at</w:t>
      </w:r>
      <w:r w:rsidRPr="00D3720E">
        <w:rPr>
          <w:rFonts w:ascii="Arial" w:hAnsi="Arial" w:cs="Arial"/>
          <w:color w:val="000000" w:themeColor="text1"/>
        </w:rPr>
        <w:t xml:space="preserve"> the aspect of the grievance where Lucy has refused to attend a return to work meeting, you have a duty of care to hold this meeting. </w:t>
      </w:r>
      <w:r w:rsidR="00F31D45" w:rsidRPr="00D3720E">
        <w:rPr>
          <w:rFonts w:ascii="Arial" w:hAnsi="Arial" w:cs="Arial"/>
          <w:color w:val="000000" w:themeColor="text1"/>
        </w:rPr>
        <w:t xml:space="preserve">Collins </w:t>
      </w:r>
      <w:sdt>
        <w:sdtPr>
          <w:rPr>
            <w:rFonts w:ascii="Arial" w:hAnsi="Arial" w:cs="Arial"/>
            <w:color w:val="000000" w:themeColor="text1"/>
          </w:rPr>
          <w:id w:val="-702173998"/>
          <w:citation/>
        </w:sdtPr>
        <w:sdtEndPr/>
        <w:sdtContent>
          <w:r w:rsidR="00F31D45" w:rsidRPr="00D3720E">
            <w:rPr>
              <w:rFonts w:ascii="Arial" w:hAnsi="Arial" w:cs="Arial"/>
              <w:color w:val="000000" w:themeColor="text1"/>
            </w:rPr>
            <w:fldChar w:fldCharType="begin"/>
          </w:r>
          <w:r w:rsidR="00F31D45" w:rsidRPr="00D3720E">
            <w:rPr>
              <w:rFonts w:ascii="Arial" w:hAnsi="Arial" w:cs="Arial"/>
              <w:color w:val="000000" w:themeColor="text1"/>
            </w:rPr>
            <w:instrText xml:space="preserve">CITATION Col21 \n  \t  \l 2057 </w:instrText>
          </w:r>
          <w:r w:rsidR="00F31D45" w:rsidRPr="00D3720E">
            <w:rPr>
              <w:rFonts w:ascii="Arial" w:hAnsi="Arial" w:cs="Arial"/>
              <w:color w:val="000000" w:themeColor="text1"/>
            </w:rPr>
            <w:fldChar w:fldCharType="separate"/>
          </w:r>
          <w:r w:rsidR="00582F59" w:rsidRPr="00582F59">
            <w:rPr>
              <w:rFonts w:ascii="Arial" w:hAnsi="Arial" w:cs="Arial"/>
              <w:noProof/>
              <w:color w:val="000000" w:themeColor="text1"/>
            </w:rPr>
            <w:t>(2021)</w:t>
          </w:r>
          <w:r w:rsidR="00F31D45" w:rsidRPr="00D3720E">
            <w:rPr>
              <w:rFonts w:ascii="Arial" w:hAnsi="Arial" w:cs="Arial"/>
              <w:color w:val="000000" w:themeColor="text1"/>
            </w:rPr>
            <w:fldChar w:fldCharType="end"/>
          </w:r>
        </w:sdtContent>
      </w:sdt>
      <w:r w:rsidR="00F31D45" w:rsidRPr="00D3720E">
        <w:rPr>
          <w:rFonts w:ascii="Arial" w:hAnsi="Arial" w:cs="Arial"/>
          <w:color w:val="000000" w:themeColor="text1"/>
        </w:rPr>
        <w:t xml:space="preserve"> state that a duty of care is “</w:t>
      </w:r>
      <w:r w:rsidR="00F31D45" w:rsidRPr="00D3720E">
        <w:rPr>
          <w:rFonts w:ascii="Arial" w:hAnsi="Arial" w:cs="Arial"/>
          <w:color w:val="000000" w:themeColor="text1"/>
          <w:shd w:val="clear" w:color="auto" w:fill="FFFFFF"/>
        </w:rPr>
        <w:t>the legal</w:t>
      </w:r>
      <w:r w:rsidR="00F31D45" w:rsidRPr="00D3720E">
        <w:rPr>
          <w:rStyle w:val="apple-converted-space"/>
          <w:rFonts w:ascii="Arial" w:hAnsi="Arial" w:cs="Arial"/>
          <w:color w:val="000000" w:themeColor="text1"/>
          <w:shd w:val="clear" w:color="auto" w:fill="FFFFFF"/>
        </w:rPr>
        <w:t> </w:t>
      </w:r>
      <w:hyperlink r:id="rId8" w:tooltip="Definition of obligation" w:history="1">
        <w:r w:rsidR="00F31D45" w:rsidRPr="00D3720E">
          <w:rPr>
            <w:rStyle w:val="Hyperlink"/>
            <w:rFonts w:ascii="Arial" w:hAnsi="Arial" w:cs="Arial"/>
            <w:color w:val="000000" w:themeColor="text1"/>
            <w:u w:val="none"/>
            <w:bdr w:val="none" w:sz="0" w:space="0" w:color="auto" w:frame="1"/>
          </w:rPr>
          <w:t>obligation</w:t>
        </w:r>
      </w:hyperlink>
      <w:r w:rsidR="00F31D45" w:rsidRPr="00D3720E">
        <w:rPr>
          <w:rStyle w:val="apple-converted-space"/>
          <w:rFonts w:ascii="Arial" w:hAnsi="Arial" w:cs="Arial"/>
          <w:color w:val="000000" w:themeColor="text1"/>
          <w:shd w:val="clear" w:color="auto" w:fill="FFFFFF"/>
        </w:rPr>
        <w:t> </w:t>
      </w:r>
      <w:r w:rsidR="00F31D45" w:rsidRPr="00D3720E">
        <w:rPr>
          <w:rFonts w:ascii="Arial" w:hAnsi="Arial" w:cs="Arial"/>
          <w:color w:val="000000" w:themeColor="text1"/>
          <w:shd w:val="clear" w:color="auto" w:fill="FFFFFF"/>
        </w:rPr>
        <w:t>to</w:t>
      </w:r>
      <w:r w:rsidR="00F31D45" w:rsidRPr="00D3720E">
        <w:rPr>
          <w:rStyle w:val="apple-converted-space"/>
          <w:rFonts w:ascii="Arial" w:hAnsi="Arial" w:cs="Arial"/>
          <w:color w:val="000000" w:themeColor="text1"/>
          <w:shd w:val="clear" w:color="auto" w:fill="FFFFFF"/>
        </w:rPr>
        <w:t> </w:t>
      </w:r>
      <w:hyperlink r:id="rId9" w:tooltip="Definition of safeguard" w:history="1">
        <w:r w:rsidR="00F31D45" w:rsidRPr="00D3720E">
          <w:rPr>
            <w:rStyle w:val="Hyperlink"/>
            <w:rFonts w:ascii="Arial" w:hAnsi="Arial" w:cs="Arial"/>
            <w:color w:val="000000" w:themeColor="text1"/>
            <w:u w:val="none"/>
            <w:bdr w:val="none" w:sz="0" w:space="0" w:color="auto" w:frame="1"/>
          </w:rPr>
          <w:t>safeguard</w:t>
        </w:r>
      </w:hyperlink>
      <w:r w:rsidR="00F31D45" w:rsidRPr="00D3720E">
        <w:rPr>
          <w:rStyle w:val="apple-converted-space"/>
          <w:rFonts w:ascii="Arial" w:hAnsi="Arial" w:cs="Arial"/>
          <w:color w:val="000000" w:themeColor="text1"/>
          <w:shd w:val="clear" w:color="auto" w:fill="FFFFFF"/>
        </w:rPr>
        <w:t> </w:t>
      </w:r>
      <w:r w:rsidR="00F31D45" w:rsidRPr="00D3720E">
        <w:rPr>
          <w:rFonts w:ascii="Arial" w:hAnsi="Arial" w:cs="Arial"/>
          <w:color w:val="000000" w:themeColor="text1"/>
          <w:shd w:val="clear" w:color="auto" w:fill="FFFFFF"/>
        </w:rPr>
        <w:t>others from</w:t>
      </w:r>
      <w:r w:rsidR="00F31D45" w:rsidRPr="00D3720E">
        <w:rPr>
          <w:rStyle w:val="apple-converted-space"/>
          <w:rFonts w:ascii="Arial" w:hAnsi="Arial" w:cs="Arial"/>
          <w:color w:val="000000" w:themeColor="text1"/>
          <w:shd w:val="clear" w:color="auto" w:fill="FFFFFF"/>
        </w:rPr>
        <w:t> </w:t>
      </w:r>
      <w:hyperlink r:id="rId10" w:tooltip="Definition of harm" w:history="1">
        <w:r w:rsidR="00F31D45" w:rsidRPr="00D3720E">
          <w:rPr>
            <w:rStyle w:val="Hyperlink"/>
            <w:rFonts w:ascii="Arial" w:hAnsi="Arial" w:cs="Arial"/>
            <w:color w:val="000000" w:themeColor="text1"/>
            <w:u w:val="none"/>
            <w:bdr w:val="none" w:sz="0" w:space="0" w:color="auto" w:frame="1"/>
          </w:rPr>
          <w:t>harm</w:t>
        </w:r>
      </w:hyperlink>
      <w:r w:rsidR="00F31D45" w:rsidRPr="00D3720E">
        <w:rPr>
          <w:rStyle w:val="apple-converted-space"/>
          <w:rFonts w:ascii="Arial" w:hAnsi="Arial" w:cs="Arial"/>
          <w:color w:val="000000" w:themeColor="text1"/>
          <w:shd w:val="clear" w:color="auto" w:fill="FFFFFF"/>
        </w:rPr>
        <w:t> </w:t>
      </w:r>
      <w:r w:rsidR="00F31D45" w:rsidRPr="00D3720E">
        <w:rPr>
          <w:rFonts w:ascii="Arial" w:hAnsi="Arial" w:cs="Arial"/>
          <w:color w:val="000000" w:themeColor="text1"/>
          <w:shd w:val="clear" w:color="auto" w:fill="FFFFFF"/>
        </w:rPr>
        <w:t>while they are in your</w:t>
      </w:r>
      <w:r w:rsidR="00F31D45" w:rsidRPr="00D3720E">
        <w:rPr>
          <w:rStyle w:val="apple-converted-space"/>
          <w:rFonts w:ascii="Arial" w:hAnsi="Arial" w:cs="Arial"/>
          <w:color w:val="000000" w:themeColor="text1"/>
          <w:shd w:val="clear" w:color="auto" w:fill="FFFFFF"/>
        </w:rPr>
        <w:t> </w:t>
      </w:r>
      <w:hyperlink r:id="rId11" w:tooltip="Definition of care" w:history="1">
        <w:r w:rsidR="00F31D45" w:rsidRPr="00D3720E">
          <w:rPr>
            <w:rStyle w:val="Hyperlink"/>
            <w:rFonts w:ascii="Arial" w:hAnsi="Arial" w:cs="Arial"/>
            <w:color w:val="000000" w:themeColor="text1"/>
            <w:u w:val="none"/>
            <w:bdr w:val="none" w:sz="0" w:space="0" w:color="auto" w:frame="1"/>
          </w:rPr>
          <w:t>care</w:t>
        </w:r>
      </w:hyperlink>
      <w:r w:rsidR="00F31D45" w:rsidRPr="00D3720E">
        <w:rPr>
          <w:rFonts w:ascii="Arial" w:hAnsi="Arial" w:cs="Arial"/>
          <w:color w:val="000000" w:themeColor="text1"/>
          <w:shd w:val="clear" w:color="auto" w:fill="FFFFFF"/>
        </w:rPr>
        <w:t>, using your services, or</w:t>
      </w:r>
      <w:r w:rsidR="00F31D45" w:rsidRPr="00D3720E">
        <w:rPr>
          <w:rStyle w:val="apple-converted-space"/>
          <w:rFonts w:ascii="Arial" w:hAnsi="Arial" w:cs="Arial"/>
          <w:color w:val="000000" w:themeColor="text1"/>
          <w:shd w:val="clear" w:color="auto" w:fill="FFFFFF"/>
        </w:rPr>
        <w:t> </w:t>
      </w:r>
      <w:hyperlink r:id="rId12" w:tooltip="Definition of exposed" w:history="1">
        <w:r w:rsidR="00F31D45" w:rsidRPr="00D3720E">
          <w:rPr>
            <w:rStyle w:val="Hyperlink"/>
            <w:rFonts w:ascii="Arial" w:hAnsi="Arial" w:cs="Arial"/>
            <w:color w:val="000000" w:themeColor="text1"/>
            <w:u w:val="none"/>
            <w:bdr w:val="none" w:sz="0" w:space="0" w:color="auto" w:frame="1"/>
          </w:rPr>
          <w:t>exposed</w:t>
        </w:r>
      </w:hyperlink>
      <w:r w:rsidR="00F31D45" w:rsidRPr="00D3720E">
        <w:rPr>
          <w:rStyle w:val="apple-converted-space"/>
          <w:rFonts w:ascii="Arial" w:hAnsi="Arial" w:cs="Arial"/>
          <w:color w:val="000000" w:themeColor="text1"/>
          <w:shd w:val="clear" w:color="auto" w:fill="FFFFFF"/>
        </w:rPr>
        <w:t> </w:t>
      </w:r>
      <w:r w:rsidR="00F31D45" w:rsidRPr="00D3720E">
        <w:rPr>
          <w:rFonts w:ascii="Arial" w:hAnsi="Arial" w:cs="Arial"/>
          <w:color w:val="000000" w:themeColor="text1"/>
          <w:shd w:val="clear" w:color="auto" w:fill="FFFFFF"/>
        </w:rPr>
        <w:t>to your activities”.</w:t>
      </w:r>
      <w:r w:rsidR="00F31D45" w:rsidRPr="00D3720E">
        <w:rPr>
          <w:rFonts w:ascii="Arial" w:hAnsi="Arial" w:cs="Arial"/>
          <w:color w:val="000000" w:themeColor="text1"/>
        </w:rPr>
        <w:t xml:space="preserve"> The duty of care is an implied term within the contract of employment to ensure you provide employees with a safe working environment </w:t>
      </w:r>
      <w:sdt>
        <w:sdtPr>
          <w:rPr>
            <w:rFonts w:ascii="Arial" w:hAnsi="Arial" w:cs="Arial"/>
            <w:color w:val="000000" w:themeColor="text1"/>
          </w:rPr>
          <w:id w:val="-1056308746"/>
          <w:citation/>
        </w:sdtPr>
        <w:sdtEndPr/>
        <w:sdtContent>
          <w:r w:rsidR="00F31D45" w:rsidRPr="00D3720E">
            <w:rPr>
              <w:rFonts w:ascii="Arial" w:hAnsi="Arial" w:cs="Arial"/>
              <w:color w:val="000000" w:themeColor="text1"/>
            </w:rPr>
            <w:fldChar w:fldCharType="begin"/>
          </w:r>
          <w:r w:rsidR="00F31D45" w:rsidRPr="00D3720E">
            <w:rPr>
              <w:rFonts w:ascii="Arial" w:hAnsi="Arial" w:cs="Arial"/>
              <w:color w:val="000000" w:themeColor="text1"/>
            </w:rPr>
            <w:instrText xml:space="preserve"> CITATION Lex20 \l 2057 </w:instrText>
          </w:r>
          <w:r w:rsidR="00F31D45" w:rsidRPr="00D3720E">
            <w:rPr>
              <w:rFonts w:ascii="Arial" w:hAnsi="Arial" w:cs="Arial"/>
              <w:color w:val="000000" w:themeColor="text1"/>
            </w:rPr>
            <w:fldChar w:fldCharType="separate"/>
          </w:r>
          <w:r w:rsidR="00582F59" w:rsidRPr="00582F59">
            <w:rPr>
              <w:rFonts w:ascii="Arial" w:hAnsi="Arial" w:cs="Arial"/>
              <w:noProof/>
              <w:color w:val="000000" w:themeColor="text1"/>
            </w:rPr>
            <w:t>(Nexis, 2020)</w:t>
          </w:r>
          <w:r w:rsidR="00F31D45" w:rsidRPr="00D3720E">
            <w:rPr>
              <w:rFonts w:ascii="Arial" w:hAnsi="Arial" w:cs="Arial"/>
              <w:color w:val="000000" w:themeColor="text1"/>
            </w:rPr>
            <w:fldChar w:fldCharType="end"/>
          </w:r>
        </w:sdtContent>
      </w:sdt>
      <w:r w:rsidR="00F31D45" w:rsidRPr="00D3720E">
        <w:rPr>
          <w:rFonts w:ascii="Arial" w:hAnsi="Arial" w:cs="Arial"/>
          <w:color w:val="000000" w:themeColor="text1"/>
        </w:rPr>
        <w:t xml:space="preserve">.  </w:t>
      </w:r>
      <w:r w:rsidRPr="00D3720E">
        <w:rPr>
          <w:rFonts w:ascii="Arial" w:hAnsi="Arial" w:cs="Arial"/>
          <w:color w:val="000000" w:themeColor="text1"/>
        </w:rPr>
        <w:t xml:space="preserve">If you do not hold this meeting you could be in breach of your duty of care. You also have a legal obligation to hold this meeting under the </w:t>
      </w:r>
      <w:r w:rsidRPr="00D3720E">
        <w:rPr>
          <w:rFonts w:ascii="Arial" w:hAnsi="Arial" w:cs="Arial"/>
          <w:i/>
          <w:color w:val="000000" w:themeColor="text1"/>
        </w:rPr>
        <w:t>Health and Safety at Work Act</w:t>
      </w:r>
      <w:r w:rsidRPr="00D3720E">
        <w:rPr>
          <w:rFonts w:ascii="Arial" w:hAnsi="Arial" w:cs="Arial"/>
          <w:color w:val="000000" w:themeColor="text1"/>
        </w:rPr>
        <w:t xml:space="preserve"> </w:t>
      </w:r>
      <w:sdt>
        <w:sdtPr>
          <w:rPr>
            <w:rFonts w:ascii="Arial" w:hAnsi="Arial" w:cs="Arial"/>
            <w:color w:val="000000" w:themeColor="text1"/>
          </w:rPr>
          <w:id w:val="-733160517"/>
          <w:citation/>
        </w:sdtPr>
        <w:sdtEndPr/>
        <w:sdtContent>
          <w:r w:rsidRPr="00D3720E">
            <w:rPr>
              <w:rFonts w:ascii="Arial" w:hAnsi="Arial" w:cs="Arial"/>
              <w:color w:val="000000" w:themeColor="text1"/>
            </w:rPr>
            <w:fldChar w:fldCharType="begin"/>
          </w:r>
          <w:r w:rsidRPr="00D3720E">
            <w:rPr>
              <w:rFonts w:ascii="Arial" w:hAnsi="Arial" w:cs="Arial"/>
              <w:color w:val="000000" w:themeColor="text1"/>
            </w:rPr>
            <w:instrText xml:space="preserve">CITATION HSE74 \n  \t  \l 2057 </w:instrText>
          </w:r>
          <w:r w:rsidRPr="00D3720E">
            <w:rPr>
              <w:rFonts w:ascii="Arial" w:hAnsi="Arial" w:cs="Arial"/>
              <w:color w:val="000000" w:themeColor="text1"/>
            </w:rPr>
            <w:fldChar w:fldCharType="separate"/>
          </w:r>
          <w:r w:rsidR="00582F59" w:rsidRPr="00582F59">
            <w:rPr>
              <w:rFonts w:ascii="Arial" w:hAnsi="Arial" w:cs="Arial"/>
              <w:noProof/>
              <w:color w:val="000000" w:themeColor="text1"/>
            </w:rPr>
            <w:t>(1974)</w:t>
          </w:r>
          <w:r w:rsidRPr="00D3720E">
            <w:rPr>
              <w:rFonts w:ascii="Arial" w:hAnsi="Arial" w:cs="Arial"/>
              <w:color w:val="000000" w:themeColor="text1"/>
            </w:rPr>
            <w:fldChar w:fldCharType="end"/>
          </w:r>
        </w:sdtContent>
      </w:sdt>
      <w:r w:rsidRPr="00D3720E">
        <w:rPr>
          <w:rFonts w:ascii="Arial" w:hAnsi="Arial" w:cs="Arial"/>
          <w:color w:val="000000" w:themeColor="text1"/>
        </w:rPr>
        <w:t xml:space="preserve"> to allow the employee to raise any H&amp;S issues. It is also in the interest of Lucy to attend a return to work meeting to discuss any </w:t>
      </w:r>
      <w:r w:rsidR="00D66ACC" w:rsidRPr="00D3720E">
        <w:rPr>
          <w:rFonts w:ascii="Arial" w:hAnsi="Arial" w:cs="Arial"/>
          <w:color w:val="000000" w:themeColor="text1"/>
        </w:rPr>
        <w:t>concerns she may have</w:t>
      </w:r>
      <w:r w:rsidRPr="00D3720E">
        <w:rPr>
          <w:rFonts w:ascii="Arial" w:hAnsi="Arial" w:cs="Arial"/>
          <w:color w:val="000000" w:themeColor="text1"/>
        </w:rPr>
        <w:t xml:space="preserve">. </w:t>
      </w:r>
      <w:r w:rsidR="00C449F4" w:rsidRPr="00D3720E">
        <w:rPr>
          <w:rFonts w:ascii="Arial" w:hAnsi="Arial" w:cs="Arial"/>
          <w:color w:val="000000" w:themeColor="text1"/>
        </w:rPr>
        <w:t xml:space="preserve"> </w:t>
      </w:r>
      <w:r w:rsidR="00F31D45" w:rsidRPr="00D3720E">
        <w:rPr>
          <w:rFonts w:ascii="Arial" w:hAnsi="Arial" w:cs="Arial"/>
          <w:color w:val="000000" w:themeColor="text1"/>
        </w:rPr>
        <w:t xml:space="preserve"> </w:t>
      </w:r>
      <w:r w:rsidR="00292E75" w:rsidRPr="00D3720E">
        <w:rPr>
          <w:rFonts w:ascii="Arial" w:hAnsi="Arial" w:cs="Arial"/>
          <w:color w:val="000000" w:themeColor="text1"/>
        </w:rPr>
        <w:t xml:space="preserve"> </w:t>
      </w:r>
    </w:p>
    <w:p w14:paraId="4259270A" w14:textId="77777777" w:rsidR="00974DB0" w:rsidRPr="00D3720E" w:rsidRDefault="00974DB0" w:rsidP="00F3151A">
      <w:pPr>
        <w:spacing w:line="600" w:lineRule="auto"/>
        <w:jc w:val="both"/>
        <w:rPr>
          <w:rFonts w:ascii="Arial" w:hAnsi="Arial" w:cs="Arial"/>
          <w:color w:val="000000" w:themeColor="text1"/>
        </w:rPr>
      </w:pPr>
    </w:p>
    <w:p w14:paraId="713B7855" w14:textId="77777777" w:rsidR="00974DB0" w:rsidRPr="00D3720E" w:rsidRDefault="00974DB0"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Within the outcome letter already mentioned, you should include assertively that you are obliged to hold a return to work meeting, stating the reasons I have addressed. </w:t>
      </w:r>
    </w:p>
    <w:p w14:paraId="11843C95" w14:textId="77777777" w:rsidR="00974DB0" w:rsidRPr="00D3720E" w:rsidRDefault="00974DB0" w:rsidP="00F3151A">
      <w:pPr>
        <w:spacing w:line="600" w:lineRule="auto"/>
        <w:jc w:val="both"/>
        <w:rPr>
          <w:rFonts w:ascii="Arial" w:hAnsi="Arial" w:cs="Arial"/>
          <w:color w:val="000000" w:themeColor="text1"/>
        </w:rPr>
      </w:pPr>
    </w:p>
    <w:p w14:paraId="1914E298" w14:textId="0133C46E" w:rsidR="00974DB0" w:rsidRPr="00D3720E" w:rsidRDefault="00974DB0" w:rsidP="00F3151A">
      <w:pPr>
        <w:spacing w:line="600" w:lineRule="auto"/>
        <w:jc w:val="both"/>
        <w:rPr>
          <w:rFonts w:ascii="Arial" w:hAnsi="Arial" w:cs="Arial"/>
          <w:color w:val="000000" w:themeColor="text1"/>
        </w:rPr>
      </w:pPr>
      <w:r w:rsidRPr="00D3720E">
        <w:rPr>
          <w:rFonts w:ascii="Arial" w:hAnsi="Arial" w:cs="Arial"/>
          <w:color w:val="000000" w:themeColor="text1"/>
        </w:rPr>
        <w:lastRenderedPageBreak/>
        <w:t>On the point you raise regarding disclosing the reason for absence, I would advise this is only done on a need to know basis. For example, if an employee has covid</w:t>
      </w:r>
      <w:r w:rsidR="00F10E85" w:rsidRPr="00D3720E">
        <w:rPr>
          <w:rFonts w:ascii="Arial" w:hAnsi="Arial" w:cs="Arial"/>
          <w:color w:val="000000" w:themeColor="text1"/>
        </w:rPr>
        <w:t>-</w:t>
      </w:r>
      <w:r w:rsidR="00D66ACC" w:rsidRPr="00D3720E">
        <w:rPr>
          <w:rFonts w:ascii="Arial" w:hAnsi="Arial" w:cs="Arial"/>
          <w:color w:val="000000" w:themeColor="text1"/>
        </w:rPr>
        <w:t>19</w:t>
      </w:r>
      <w:r w:rsidRPr="00D3720E">
        <w:rPr>
          <w:rFonts w:ascii="Arial" w:hAnsi="Arial" w:cs="Arial"/>
          <w:color w:val="000000" w:themeColor="text1"/>
        </w:rPr>
        <w:t xml:space="preserve">, you would have a duty of care to inform all employees who have been in contact with that individual. </w:t>
      </w:r>
      <w:r w:rsidR="00464D6A" w:rsidRPr="00D3720E">
        <w:rPr>
          <w:rFonts w:ascii="Arial" w:hAnsi="Arial" w:cs="Arial"/>
          <w:color w:val="000000" w:themeColor="text1"/>
        </w:rPr>
        <w:t xml:space="preserve">You will have to use the principle of proportionality when deciding on disclosing a reason for absence alongside the </w:t>
      </w:r>
      <w:r w:rsidR="00F426FE">
        <w:rPr>
          <w:rFonts w:ascii="Arial" w:hAnsi="Arial" w:cs="Arial"/>
          <w:i/>
          <w:iCs/>
          <w:color w:val="000000" w:themeColor="text1"/>
        </w:rPr>
        <w:t xml:space="preserve">DPA </w:t>
      </w:r>
      <w:sdt>
        <w:sdtPr>
          <w:rPr>
            <w:rFonts w:ascii="Arial" w:hAnsi="Arial" w:cs="Arial"/>
            <w:color w:val="000000" w:themeColor="text1"/>
          </w:rPr>
          <w:id w:val="1730651230"/>
          <w:citation/>
        </w:sdtPr>
        <w:sdtEndPr/>
        <w:sdtContent>
          <w:r w:rsidR="00C449F4" w:rsidRPr="00D3720E">
            <w:rPr>
              <w:rFonts w:ascii="Arial" w:hAnsi="Arial" w:cs="Arial"/>
              <w:color w:val="000000" w:themeColor="text1"/>
            </w:rPr>
            <w:fldChar w:fldCharType="begin"/>
          </w:r>
          <w:r w:rsidR="00F10E85" w:rsidRPr="00D3720E">
            <w:rPr>
              <w:rFonts w:ascii="Arial" w:hAnsi="Arial" w:cs="Arial"/>
              <w:color w:val="000000" w:themeColor="text1"/>
            </w:rPr>
            <w:instrText xml:space="preserve">CITATION Leg18 \n  \t  \l 2057 </w:instrText>
          </w:r>
          <w:r w:rsidR="00C449F4" w:rsidRPr="00D3720E">
            <w:rPr>
              <w:rFonts w:ascii="Arial" w:hAnsi="Arial" w:cs="Arial"/>
              <w:color w:val="000000" w:themeColor="text1"/>
            </w:rPr>
            <w:fldChar w:fldCharType="separate"/>
          </w:r>
          <w:r w:rsidR="00582F59" w:rsidRPr="00582F59">
            <w:rPr>
              <w:rFonts w:ascii="Arial" w:hAnsi="Arial" w:cs="Arial"/>
              <w:noProof/>
              <w:color w:val="000000" w:themeColor="text1"/>
            </w:rPr>
            <w:t>(2018)</w:t>
          </w:r>
          <w:r w:rsidR="00C449F4" w:rsidRPr="00D3720E">
            <w:rPr>
              <w:rFonts w:ascii="Arial" w:hAnsi="Arial" w:cs="Arial"/>
              <w:color w:val="000000" w:themeColor="text1"/>
            </w:rPr>
            <w:fldChar w:fldCharType="end"/>
          </w:r>
        </w:sdtContent>
      </w:sdt>
      <w:r w:rsidR="00C449F4" w:rsidRPr="00D3720E">
        <w:rPr>
          <w:rFonts w:ascii="Arial" w:hAnsi="Arial" w:cs="Arial"/>
          <w:color w:val="000000" w:themeColor="text1"/>
        </w:rPr>
        <w:t xml:space="preserve">. </w:t>
      </w:r>
      <w:r w:rsidR="00F31D45" w:rsidRPr="00D3720E">
        <w:rPr>
          <w:rFonts w:ascii="Arial" w:hAnsi="Arial" w:cs="Arial"/>
          <w:color w:val="000000" w:themeColor="text1"/>
        </w:rPr>
        <w:t xml:space="preserve"> </w:t>
      </w:r>
      <w:r w:rsidR="00F10E85" w:rsidRPr="00D3720E">
        <w:rPr>
          <w:rFonts w:ascii="Arial" w:hAnsi="Arial" w:cs="Arial"/>
          <w:color w:val="000000" w:themeColor="text1"/>
        </w:rPr>
        <w:t xml:space="preserve"> </w:t>
      </w:r>
    </w:p>
    <w:p w14:paraId="5145991D" w14:textId="77777777" w:rsidR="00464D6A" w:rsidRPr="00D3720E" w:rsidRDefault="00464D6A" w:rsidP="00F3151A">
      <w:pPr>
        <w:spacing w:line="600" w:lineRule="auto"/>
        <w:jc w:val="both"/>
        <w:rPr>
          <w:rFonts w:ascii="Arial" w:hAnsi="Arial" w:cs="Arial"/>
          <w:color w:val="000000" w:themeColor="text1"/>
        </w:rPr>
      </w:pPr>
    </w:p>
    <w:p w14:paraId="760FDAB4" w14:textId="1DB100FE" w:rsidR="00464D6A" w:rsidRPr="00D3720E" w:rsidRDefault="00464D6A"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With regards to holding records, you need to have a good reason as to why you </w:t>
      </w:r>
      <w:r w:rsidR="00496144" w:rsidRPr="00D3720E">
        <w:rPr>
          <w:rFonts w:ascii="Arial" w:hAnsi="Arial" w:cs="Arial"/>
          <w:color w:val="000000" w:themeColor="text1"/>
        </w:rPr>
        <w:t xml:space="preserve">keep </w:t>
      </w:r>
      <w:r w:rsidRPr="00D3720E">
        <w:rPr>
          <w:rFonts w:ascii="Arial" w:hAnsi="Arial" w:cs="Arial"/>
          <w:color w:val="000000" w:themeColor="text1"/>
        </w:rPr>
        <w:t xml:space="preserve">records. </w:t>
      </w:r>
      <w:r w:rsidR="00693F7A" w:rsidRPr="00D3720E">
        <w:rPr>
          <w:rFonts w:ascii="Arial" w:hAnsi="Arial" w:cs="Arial"/>
          <w:color w:val="000000" w:themeColor="text1"/>
        </w:rPr>
        <w:t xml:space="preserve">In line with the ICO </w:t>
      </w:r>
      <w:sdt>
        <w:sdtPr>
          <w:rPr>
            <w:rFonts w:ascii="Arial" w:hAnsi="Arial" w:cs="Arial"/>
            <w:color w:val="000000" w:themeColor="text1"/>
          </w:rPr>
          <w:id w:val="-812171975"/>
          <w:citation/>
        </w:sdtPr>
        <w:sdtEndPr/>
        <w:sdtContent>
          <w:r w:rsidR="00693F7A" w:rsidRPr="00D3720E">
            <w:rPr>
              <w:rFonts w:ascii="Arial" w:hAnsi="Arial" w:cs="Arial"/>
              <w:color w:val="000000" w:themeColor="text1"/>
            </w:rPr>
            <w:fldChar w:fldCharType="begin"/>
          </w:r>
          <w:r w:rsidR="00582F59">
            <w:rPr>
              <w:rFonts w:ascii="Arial" w:hAnsi="Arial" w:cs="Arial"/>
              <w:color w:val="000000" w:themeColor="text1"/>
            </w:rPr>
            <w:instrText xml:space="preserve">CITATION ICO21 \n  \t  \l 2057 </w:instrText>
          </w:r>
          <w:r w:rsidR="00693F7A" w:rsidRPr="00D3720E">
            <w:rPr>
              <w:rFonts w:ascii="Arial" w:hAnsi="Arial" w:cs="Arial"/>
              <w:color w:val="000000" w:themeColor="text1"/>
            </w:rPr>
            <w:fldChar w:fldCharType="separate"/>
          </w:r>
          <w:r w:rsidR="00582F59" w:rsidRPr="00582F59">
            <w:rPr>
              <w:rFonts w:ascii="Arial" w:hAnsi="Arial" w:cs="Arial"/>
              <w:noProof/>
              <w:color w:val="000000" w:themeColor="text1"/>
            </w:rPr>
            <w:t>(2021a)</w:t>
          </w:r>
          <w:r w:rsidR="00693F7A" w:rsidRPr="00D3720E">
            <w:rPr>
              <w:rFonts w:ascii="Arial" w:hAnsi="Arial" w:cs="Arial"/>
              <w:color w:val="000000" w:themeColor="text1"/>
            </w:rPr>
            <w:fldChar w:fldCharType="end"/>
          </w:r>
        </w:sdtContent>
      </w:sdt>
      <w:r w:rsidR="00693F7A" w:rsidRPr="00D3720E">
        <w:rPr>
          <w:rFonts w:ascii="Arial" w:hAnsi="Arial" w:cs="Arial"/>
          <w:color w:val="000000" w:themeColor="text1"/>
        </w:rPr>
        <w:t xml:space="preserve"> and DPA </w:t>
      </w:r>
      <w:sdt>
        <w:sdtPr>
          <w:rPr>
            <w:rFonts w:ascii="Arial" w:hAnsi="Arial" w:cs="Arial"/>
            <w:color w:val="000000" w:themeColor="text1"/>
          </w:rPr>
          <w:id w:val="-1451313540"/>
          <w:citation/>
        </w:sdtPr>
        <w:sdtEndPr/>
        <w:sdtContent>
          <w:r w:rsidR="00693F7A" w:rsidRPr="00D3720E">
            <w:rPr>
              <w:rFonts w:ascii="Arial" w:hAnsi="Arial" w:cs="Arial"/>
              <w:color w:val="000000" w:themeColor="text1"/>
            </w:rPr>
            <w:fldChar w:fldCharType="begin"/>
          </w:r>
          <w:r w:rsidR="00693F7A" w:rsidRPr="00D3720E">
            <w:rPr>
              <w:rFonts w:ascii="Arial" w:hAnsi="Arial" w:cs="Arial"/>
              <w:color w:val="000000" w:themeColor="text1"/>
            </w:rPr>
            <w:instrText xml:space="preserve">CITATION Leg18 \n  \t  \l 2057 </w:instrText>
          </w:r>
          <w:r w:rsidR="00693F7A" w:rsidRPr="00D3720E">
            <w:rPr>
              <w:rFonts w:ascii="Arial" w:hAnsi="Arial" w:cs="Arial"/>
              <w:color w:val="000000" w:themeColor="text1"/>
            </w:rPr>
            <w:fldChar w:fldCharType="separate"/>
          </w:r>
          <w:r w:rsidR="00582F59" w:rsidRPr="00582F59">
            <w:rPr>
              <w:rFonts w:ascii="Arial" w:hAnsi="Arial" w:cs="Arial"/>
              <w:noProof/>
              <w:color w:val="000000" w:themeColor="text1"/>
            </w:rPr>
            <w:t>(2018)</w:t>
          </w:r>
          <w:r w:rsidR="00693F7A" w:rsidRPr="00D3720E">
            <w:rPr>
              <w:rFonts w:ascii="Arial" w:hAnsi="Arial" w:cs="Arial"/>
              <w:color w:val="000000" w:themeColor="text1"/>
            </w:rPr>
            <w:fldChar w:fldCharType="end"/>
          </w:r>
        </w:sdtContent>
      </w:sdt>
      <w:r w:rsidR="00496144" w:rsidRPr="00D3720E">
        <w:rPr>
          <w:rFonts w:ascii="Arial" w:hAnsi="Arial" w:cs="Arial"/>
          <w:color w:val="000000" w:themeColor="text1"/>
        </w:rPr>
        <w:t xml:space="preserve"> </w:t>
      </w:r>
      <w:r w:rsidR="00D66ACC" w:rsidRPr="00D3720E">
        <w:rPr>
          <w:rFonts w:ascii="Arial" w:hAnsi="Arial" w:cs="Arial"/>
          <w:color w:val="000000" w:themeColor="text1"/>
        </w:rPr>
        <w:t>I would advise you to</w:t>
      </w:r>
      <w:r w:rsidRPr="00D3720E">
        <w:rPr>
          <w:rFonts w:ascii="Arial" w:hAnsi="Arial" w:cs="Arial"/>
          <w:color w:val="000000" w:themeColor="text1"/>
        </w:rPr>
        <w:t xml:space="preserve"> not keep an ex-employees absence record for more than a period of 6 to 12 months, unle</w:t>
      </w:r>
      <w:r w:rsidR="00D66ACC" w:rsidRPr="00D3720E">
        <w:rPr>
          <w:rFonts w:ascii="Arial" w:hAnsi="Arial" w:cs="Arial"/>
          <w:color w:val="000000" w:themeColor="text1"/>
        </w:rPr>
        <w:t xml:space="preserve">ss they have raised a PI claim.  After this time you </w:t>
      </w:r>
      <w:r w:rsidR="00F10E85" w:rsidRPr="00D3720E">
        <w:rPr>
          <w:rFonts w:ascii="Arial" w:hAnsi="Arial" w:cs="Arial"/>
          <w:color w:val="000000" w:themeColor="text1"/>
        </w:rPr>
        <w:t xml:space="preserve">have </w:t>
      </w:r>
      <w:r w:rsidR="00294AA0" w:rsidRPr="00D3720E">
        <w:rPr>
          <w:rFonts w:ascii="Arial" w:hAnsi="Arial" w:cs="Arial"/>
          <w:color w:val="000000" w:themeColor="text1"/>
        </w:rPr>
        <w:t>no legitimate reason to hold such</w:t>
      </w:r>
      <w:r w:rsidRPr="00D3720E">
        <w:rPr>
          <w:rFonts w:ascii="Arial" w:hAnsi="Arial" w:cs="Arial"/>
          <w:color w:val="000000" w:themeColor="text1"/>
        </w:rPr>
        <w:t xml:space="preserve"> data.</w:t>
      </w:r>
      <w:r w:rsidR="002869CF" w:rsidRPr="00D3720E">
        <w:rPr>
          <w:rFonts w:ascii="Arial" w:hAnsi="Arial" w:cs="Arial"/>
          <w:color w:val="000000" w:themeColor="text1"/>
        </w:rPr>
        <w:t xml:space="preserve"> SSP data must be held for at least three years</w:t>
      </w:r>
      <w:r w:rsidR="00986ABF" w:rsidRPr="00D3720E">
        <w:rPr>
          <w:rFonts w:ascii="Arial" w:hAnsi="Arial" w:cs="Arial"/>
          <w:color w:val="000000" w:themeColor="text1"/>
        </w:rPr>
        <w:t xml:space="preserve"> </w:t>
      </w:r>
      <w:sdt>
        <w:sdtPr>
          <w:rPr>
            <w:rFonts w:ascii="Arial" w:hAnsi="Arial" w:cs="Arial"/>
            <w:color w:val="000000" w:themeColor="text1"/>
          </w:rPr>
          <w:id w:val="-742946874"/>
          <w:citation/>
        </w:sdtPr>
        <w:sdtEndPr/>
        <w:sdtContent>
          <w:r w:rsidR="00000074" w:rsidRPr="00D3720E">
            <w:rPr>
              <w:rFonts w:ascii="Arial" w:hAnsi="Arial" w:cs="Arial"/>
              <w:color w:val="000000" w:themeColor="text1"/>
            </w:rPr>
            <w:fldChar w:fldCharType="begin"/>
          </w:r>
          <w:r w:rsidR="00000074" w:rsidRPr="00D3720E">
            <w:rPr>
              <w:rFonts w:ascii="Arial" w:hAnsi="Arial" w:cs="Arial"/>
              <w:color w:val="000000" w:themeColor="text1"/>
            </w:rPr>
            <w:instrText xml:space="preserve"> CITATION Lew20 \l 2057 </w:instrText>
          </w:r>
          <w:r w:rsidR="00000074" w:rsidRPr="00D3720E">
            <w:rPr>
              <w:rFonts w:ascii="Arial" w:hAnsi="Arial" w:cs="Arial"/>
              <w:color w:val="000000" w:themeColor="text1"/>
            </w:rPr>
            <w:fldChar w:fldCharType="separate"/>
          </w:r>
          <w:r w:rsidR="00582F59" w:rsidRPr="00582F59">
            <w:rPr>
              <w:rFonts w:ascii="Arial" w:hAnsi="Arial" w:cs="Arial"/>
              <w:noProof/>
              <w:color w:val="000000" w:themeColor="text1"/>
            </w:rPr>
            <w:t>(Lewis &amp; Sergent, 2020)</w:t>
          </w:r>
          <w:r w:rsidR="00000074" w:rsidRPr="00D3720E">
            <w:rPr>
              <w:rFonts w:ascii="Arial" w:hAnsi="Arial" w:cs="Arial"/>
              <w:color w:val="000000" w:themeColor="text1"/>
            </w:rPr>
            <w:fldChar w:fldCharType="end"/>
          </w:r>
        </w:sdtContent>
      </w:sdt>
      <w:r w:rsidR="00986ABF" w:rsidRPr="00D3720E">
        <w:rPr>
          <w:rFonts w:ascii="Arial" w:hAnsi="Arial" w:cs="Arial"/>
          <w:color w:val="000000" w:themeColor="text1"/>
        </w:rPr>
        <w:t>. T</w:t>
      </w:r>
      <w:r w:rsidR="00693F7A" w:rsidRPr="00D3720E">
        <w:rPr>
          <w:rFonts w:ascii="Arial" w:hAnsi="Arial" w:cs="Arial"/>
          <w:color w:val="000000" w:themeColor="text1"/>
        </w:rPr>
        <w:t xml:space="preserve">he </w:t>
      </w:r>
      <w:r w:rsidR="00E65553" w:rsidRPr="00D3720E">
        <w:rPr>
          <w:rFonts w:ascii="Arial" w:hAnsi="Arial" w:cs="Arial"/>
          <w:color w:val="000000" w:themeColor="text1"/>
        </w:rPr>
        <w:t>Government</w:t>
      </w:r>
      <w:r w:rsidR="00294AA0" w:rsidRPr="00D3720E">
        <w:rPr>
          <w:rFonts w:ascii="Arial" w:hAnsi="Arial" w:cs="Arial"/>
          <w:color w:val="000000" w:themeColor="text1"/>
        </w:rPr>
        <w:t xml:space="preserve"> has</w:t>
      </w:r>
      <w:r w:rsidR="00E65553" w:rsidRPr="00D3720E">
        <w:rPr>
          <w:rFonts w:ascii="Arial" w:hAnsi="Arial" w:cs="Arial"/>
          <w:color w:val="000000" w:themeColor="text1"/>
        </w:rPr>
        <w:t xml:space="preserve"> removed</w:t>
      </w:r>
      <w:r w:rsidR="00693F7A" w:rsidRPr="00D3720E">
        <w:rPr>
          <w:rFonts w:ascii="Arial" w:hAnsi="Arial" w:cs="Arial"/>
          <w:color w:val="000000" w:themeColor="text1"/>
        </w:rPr>
        <w:t xml:space="preserve"> the requirement to store data such as self-certification for a set period of time </w:t>
      </w:r>
      <w:sdt>
        <w:sdtPr>
          <w:rPr>
            <w:rFonts w:ascii="Arial" w:hAnsi="Arial" w:cs="Arial"/>
            <w:color w:val="000000" w:themeColor="text1"/>
          </w:rPr>
          <w:id w:val="-2108878736"/>
          <w:citation/>
        </w:sdtPr>
        <w:sdtEndPr/>
        <w:sdtContent>
          <w:r w:rsidR="00693F7A" w:rsidRPr="00D3720E">
            <w:rPr>
              <w:rFonts w:ascii="Arial" w:hAnsi="Arial" w:cs="Arial"/>
              <w:color w:val="000000" w:themeColor="text1"/>
            </w:rPr>
            <w:fldChar w:fldCharType="begin"/>
          </w:r>
          <w:r w:rsidR="00693F7A" w:rsidRPr="00D3720E">
            <w:rPr>
              <w:rFonts w:ascii="Arial" w:hAnsi="Arial" w:cs="Arial"/>
              <w:color w:val="000000" w:themeColor="text1"/>
            </w:rPr>
            <w:instrText xml:space="preserve"> CITATION Leg14 \l 2057 </w:instrText>
          </w:r>
          <w:r w:rsidR="00693F7A" w:rsidRPr="00D3720E">
            <w:rPr>
              <w:rFonts w:ascii="Arial" w:hAnsi="Arial" w:cs="Arial"/>
              <w:color w:val="000000" w:themeColor="text1"/>
            </w:rPr>
            <w:fldChar w:fldCharType="separate"/>
          </w:r>
          <w:r w:rsidR="00582F59" w:rsidRPr="00582F59">
            <w:rPr>
              <w:rFonts w:ascii="Arial" w:hAnsi="Arial" w:cs="Arial"/>
              <w:noProof/>
              <w:color w:val="000000" w:themeColor="text1"/>
            </w:rPr>
            <w:t>(Legislation.Gov, 2014)</w:t>
          </w:r>
          <w:r w:rsidR="00693F7A" w:rsidRPr="00D3720E">
            <w:rPr>
              <w:rFonts w:ascii="Arial" w:hAnsi="Arial" w:cs="Arial"/>
              <w:color w:val="000000" w:themeColor="text1"/>
            </w:rPr>
            <w:fldChar w:fldCharType="end"/>
          </w:r>
        </w:sdtContent>
      </w:sdt>
      <w:r w:rsidR="00693F7A" w:rsidRPr="00D3720E">
        <w:rPr>
          <w:rFonts w:ascii="Arial" w:hAnsi="Arial" w:cs="Arial"/>
          <w:color w:val="000000" w:themeColor="text1"/>
        </w:rPr>
        <w:t xml:space="preserve">. </w:t>
      </w:r>
      <w:r w:rsidR="002E5613" w:rsidRPr="00D3720E">
        <w:rPr>
          <w:rFonts w:ascii="Arial" w:hAnsi="Arial" w:cs="Arial"/>
          <w:color w:val="000000" w:themeColor="text1"/>
        </w:rPr>
        <w:t xml:space="preserve">The CIPD </w:t>
      </w:r>
      <w:r w:rsidR="00294AA0" w:rsidRPr="00D3720E">
        <w:rPr>
          <w:rFonts w:ascii="Arial" w:hAnsi="Arial" w:cs="Arial"/>
          <w:color w:val="000000" w:themeColor="text1"/>
        </w:rPr>
        <w:t>has</w:t>
      </w:r>
      <w:r w:rsidR="00693F7A" w:rsidRPr="00D3720E">
        <w:rPr>
          <w:rFonts w:ascii="Arial" w:hAnsi="Arial" w:cs="Arial"/>
          <w:color w:val="000000" w:themeColor="text1"/>
        </w:rPr>
        <w:t xml:space="preserve"> advised</w:t>
      </w:r>
      <w:r w:rsidR="002E5613" w:rsidRPr="00D3720E">
        <w:rPr>
          <w:rFonts w:ascii="Arial" w:hAnsi="Arial" w:cs="Arial"/>
          <w:color w:val="000000" w:themeColor="text1"/>
        </w:rPr>
        <w:t xml:space="preserve"> for records to be held for </w:t>
      </w:r>
      <w:r w:rsidR="00E65553" w:rsidRPr="00D3720E">
        <w:rPr>
          <w:rFonts w:ascii="Arial" w:hAnsi="Arial" w:cs="Arial"/>
          <w:color w:val="000000" w:themeColor="text1"/>
        </w:rPr>
        <w:t xml:space="preserve">7 years, </w:t>
      </w:r>
      <w:r w:rsidR="00DE301C" w:rsidRPr="00D3720E">
        <w:rPr>
          <w:rFonts w:ascii="Arial" w:hAnsi="Arial" w:cs="Arial"/>
          <w:color w:val="000000" w:themeColor="text1"/>
        </w:rPr>
        <w:t>only</w:t>
      </w:r>
      <w:r w:rsidR="002E5613" w:rsidRPr="00D3720E">
        <w:rPr>
          <w:rFonts w:ascii="Arial" w:hAnsi="Arial" w:cs="Arial"/>
          <w:color w:val="000000" w:themeColor="text1"/>
        </w:rPr>
        <w:t xml:space="preserve"> if there is a potential claim for </w:t>
      </w:r>
      <w:r w:rsidR="00693F7A" w:rsidRPr="00D3720E">
        <w:rPr>
          <w:rFonts w:ascii="Arial" w:hAnsi="Arial" w:cs="Arial"/>
          <w:color w:val="000000" w:themeColor="text1"/>
        </w:rPr>
        <w:t xml:space="preserve">contractual </w:t>
      </w:r>
      <w:r w:rsidR="002E5613" w:rsidRPr="00D3720E">
        <w:rPr>
          <w:rFonts w:ascii="Arial" w:hAnsi="Arial" w:cs="Arial"/>
          <w:color w:val="000000" w:themeColor="text1"/>
        </w:rPr>
        <w:t>breach of contract</w:t>
      </w:r>
      <w:r w:rsidR="00693F7A" w:rsidRPr="00D3720E">
        <w:rPr>
          <w:rFonts w:ascii="Arial" w:hAnsi="Arial" w:cs="Arial"/>
          <w:color w:val="000000" w:themeColor="text1"/>
        </w:rPr>
        <w:t xml:space="preserve"> </w:t>
      </w:r>
      <w:sdt>
        <w:sdtPr>
          <w:rPr>
            <w:rFonts w:ascii="Arial" w:hAnsi="Arial" w:cs="Arial"/>
            <w:color w:val="000000" w:themeColor="text1"/>
          </w:rPr>
          <w:id w:val="-1668542607"/>
          <w:citation/>
        </w:sdtPr>
        <w:sdtEndPr/>
        <w:sdtContent>
          <w:r w:rsidR="00693F7A" w:rsidRPr="00D3720E">
            <w:rPr>
              <w:rFonts w:ascii="Arial" w:hAnsi="Arial" w:cs="Arial"/>
              <w:color w:val="000000" w:themeColor="text1"/>
            </w:rPr>
            <w:fldChar w:fldCharType="begin"/>
          </w:r>
          <w:r w:rsidR="00582F59">
            <w:rPr>
              <w:rFonts w:ascii="Arial" w:hAnsi="Arial" w:cs="Arial"/>
              <w:color w:val="000000" w:themeColor="text1"/>
            </w:rPr>
            <w:instrText xml:space="preserve">CITATION CIP206 \l 2057 </w:instrText>
          </w:r>
          <w:r w:rsidR="00693F7A" w:rsidRPr="00D3720E">
            <w:rPr>
              <w:rFonts w:ascii="Arial" w:hAnsi="Arial" w:cs="Arial"/>
              <w:color w:val="000000" w:themeColor="text1"/>
            </w:rPr>
            <w:fldChar w:fldCharType="separate"/>
          </w:r>
          <w:r w:rsidR="00582F59" w:rsidRPr="00582F59">
            <w:rPr>
              <w:rFonts w:ascii="Arial" w:hAnsi="Arial" w:cs="Arial"/>
              <w:noProof/>
              <w:color w:val="000000" w:themeColor="text1"/>
            </w:rPr>
            <w:t>(CIPD, 2020)</w:t>
          </w:r>
          <w:r w:rsidR="00693F7A" w:rsidRPr="00D3720E">
            <w:rPr>
              <w:rFonts w:ascii="Arial" w:hAnsi="Arial" w:cs="Arial"/>
              <w:color w:val="000000" w:themeColor="text1"/>
            </w:rPr>
            <w:fldChar w:fldCharType="end"/>
          </w:r>
        </w:sdtContent>
      </w:sdt>
      <w:r w:rsidR="00693F7A" w:rsidRPr="00D3720E">
        <w:rPr>
          <w:rFonts w:ascii="Arial" w:hAnsi="Arial" w:cs="Arial"/>
          <w:color w:val="000000" w:themeColor="text1"/>
        </w:rPr>
        <w:t xml:space="preserve">. </w:t>
      </w:r>
      <w:r w:rsidRPr="00D3720E">
        <w:rPr>
          <w:rFonts w:ascii="Arial" w:hAnsi="Arial" w:cs="Arial"/>
          <w:color w:val="000000" w:themeColor="text1"/>
        </w:rPr>
        <w:t>I would advise that with current employees you record absences efficiently, this is to ensure you can man</w:t>
      </w:r>
      <w:r w:rsidR="00DE301C" w:rsidRPr="00D3720E">
        <w:rPr>
          <w:rFonts w:ascii="Arial" w:hAnsi="Arial" w:cs="Arial"/>
          <w:color w:val="000000" w:themeColor="text1"/>
        </w:rPr>
        <w:t>age</w:t>
      </w:r>
      <w:r w:rsidRPr="00D3720E">
        <w:rPr>
          <w:rFonts w:ascii="Arial" w:hAnsi="Arial" w:cs="Arial"/>
          <w:color w:val="000000" w:themeColor="text1"/>
        </w:rPr>
        <w:t xml:space="preserve"> the absences correctly by following your sickness absence policy. It is important to remember not to hold data any longer than necessary</w:t>
      </w:r>
      <w:r w:rsidR="001D460D" w:rsidRPr="00D3720E">
        <w:rPr>
          <w:rFonts w:ascii="Arial" w:hAnsi="Arial" w:cs="Arial"/>
          <w:color w:val="000000" w:themeColor="text1"/>
        </w:rPr>
        <w:t xml:space="preserve"> as it could be deemed as unnecessary </w:t>
      </w:r>
      <w:sdt>
        <w:sdtPr>
          <w:rPr>
            <w:rFonts w:ascii="Arial" w:hAnsi="Arial" w:cs="Arial"/>
            <w:color w:val="000000" w:themeColor="text1"/>
          </w:rPr>
          <w:id w:val="982668182"/>
          <w:citation/>
        </w:sdtPr>
        <w:sdtEndPr/>
        <w:sdtContent>
          <w:r w:rsidR="001D460D" w:rsidRPr="00D3720E">
            <w:rPr>
              <w:rFonts w:ascii="Arial" w:hAnsi="Arial" w:cs="Arial"/>
              <w:color w:val="000000" w:themeColor="text1"/>
            </w:rPr>
            <w:fldChar w:fldCharType="begin"/>
          </w:r>
          <w:r w:rsidR="00582F59">
            <w:rPr>
              <w:rFonts w:ascii="Arial" w:hAnsi="Arial" w:cs="Arial"/>
              <w:color w:val="000000" w:themeColor="text1"/>
            </w:rPr>
            <w:instrText xml:space="preserve">CITATION ICO211 \l 2057 </w:instrText>
          </w:r>
          <w:r w:rsidR="001D460D" w:rsidRPr="00D3720E">
            <w:rPr>
              <w:rFonts w:ascii="Arial" w:hAnsi="Arial" w:cs="Arial"/>
              <w:color w:val="000000" w:themeColor="text1"/>
            </w:rPr>
            <w:fldChar w:fldCharType="separate"/>
          </w:r>
          <w:r w:rsidR="00582F59" w:rsidRPr="00582F59">
            <w:rPr>
              <w:rFonts w:ascii="Arial" w:hAnsi="Arial" w:cs="Arial"/>
              <w:noProof/>
              <w:color w:val="000000" w:themeColor="text1"/>
            </w:rPr>
            <w:t>(ICO, 2021b)</w:t>
          </w:r>
          <w:r w:rsidR="001D460D" w:rsidRPr="00D3720E">
            <w:rPr>
              <w:rFonts w:ascii="Arial" w:hAnsi="Arial" w:cs="Arial"/>
              <w:color w:val="000000" w:themeColor="text1"/>
            </w:rPr>
            <w:fldChar w:fldCharType="end"/>
          </w:r>
        </w:sdtContent>
      </w:sdt>
      <w:r w:rsidR="00986ABF" w:rsidRPr="00D3720E">
        <w:rPr>
          <w:rFonts w:ascii="Arial" w:hAnsi="Arial" w:cs="Arial"/>
          <w:color w:val="000000" w:themeColor="text1"/>
        </w:rPr>
        <w:t xml:space="preserve">.  </w:t>
      </w:r>
    </w:p>
    <w:p w14:paraId="59461E2E" w14:textId="0B3DFD93" w:rsidR="00C449F4" w:rsidRPr="00D3720E" w:rsidRDefault="00F10E85"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 </w:t>
      </w:r>
    </w:p>
    <w:p w14:paraId="7200AF0A" w14:textId="2F0E383B" w:rsidR="00C449F4" w:rsidRPr="00D3720E" w:rsidRDefault="00C449F4" w:rsidP="00F3151A">
      <w:pPr>
        <w:spacing w:line="600" w:lineRule="auto"/>
        <w:jc w:val="both"/>
        <w:rPr>
          <w:rFonts w:ascii="Arial" w:hAnsi="Arial" w:cs="Arial"/>
          <w:color w:val="000000" w:themeColor="text1"/>
        </w:rPr>
      </w:pPr>
      <w:r w:rsidRPr="00D3720E">
        <w:rPr>
          <w:rFonts w:ascii="Arial" w:hAnsi="Arial" w:cs="Arial"/>
          <w:color w:val="000000" w:themeColor="text1"/>
        </w:rPr>
        <w:t>If you have any further queries, please</w:t>
      </w:r>
      <w:r w:rsidR="00986ABF" w:rsidRPr="00D3720E">
        <w:rPr>
          <w:rFonts w:ascii="Arial" w:hAnsi="Arial" w:cs="Arial"/>
          <w:color w:val="000000" w:themeColor="text1"/>
        </w:rPr>
        <w:t xml:space="preserve"> let me know</w:t>
      </w:r>
      <w:r w:rsidRPr="00D3720E">
        <w:rPr>
          <w:rFonts w:ascii="Arial" w:hAnsi="Arial" w:cs="Arial"/>
          <w:color w:val="000000" w:themeColor="text1"/>
        </w:rPr>
        <w:t xml:space="preserve">. </w:t>
      </w:r>
      <w:r w:rsidR="00496144" w:rsidRPr="00D3720E">
        <w:rPr>
          <w:rFonts w:ascii="Arial" w:hAnsi="Arial" w:cs="Arial"/>
          <w:color w:val="000000" w:themeColor="text1"/>
        </w:rPr>
        <w:t xml:space="preserve"> </w:t>
      </w:r>
      <w:r w:rsidR="00986ABF" w:rsidRPr="00D3720E">
        <w:rPr>
          <w:rFonts w:ascii="Arial" w:hAnsi="Arial" w:cs="Arial"/>
          <w:color w:val="000000" w:themeColor="text1"/>
        </w:rPr>
        <w:t xml:space="preserve"> </w:t>
      </w:r>
    </w:p>
    <w:p w14:paraId="1F47F4CB" w14:textId="77777777" w:rsidR="00C449F4" w:rsidRPr="00D3720E" w:rsidRDefault="00C449F4" w:rsidP="00F3151A">
      <w:pPr>
        <w:spacing w:line="600" w:lineRule="auto"/>
        <w:jc w:val="both"/>
        <w:rPr>
          <w:rFonts w:ascii="Arial" w:hAnsi="Arial" w:cs="Arial"/>
          <w:color w:val="000000" w:themeColor="text1"/>
        </w:rPr>
      </w:pPr>
    </w:p>
    <w:p w14:paraId="2686C16D" w14:textId="77777777" w:rsidR="00C449F4" w:rsidRPr="00D3720E" w:rsidRDefault="00C449F4"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Kind Regards, </w:t>
      </w:r>
    </w:p>
    <w:p w14:paraId="1AB7367C" w14:textId="77777777" w:rsidR="00C449F4" w:rsidRPr="00D3720E" w:rsidRDefault="00C449F4" w:rsidP="00F3151A">
      <w:pPr>
        <w:spacing w:line="600" w:lineRule="auto"/>
        <w:jc w:val="both"/>
        <w:rPr>
          <w:rFonts w:ascii="Arial" w:hAnsi="Arial" w:cs="Arial"/>
          <w:color w:val="000000" w:themeColor="text1"/>
        </w:rPr>
      </w:pPr>
      <w:r w:rsidRPr="00D3720E">
        <w:rPr>
          <w:rFonts w:ascii="Arial" w:hAnsi="Arial" w:cs="Arial"/>
          <w:color w:val="000000" w:themeColor="text1"/>
        </w:rPr>
        <w:t xml:space="preserve">Lucy </w:t>
      </w:r>
    </w:p>
    <w:p w14:paraId="01B1FC42" w14:textId="77777777" w:rsidR="00693F7A" w:rsidRDefault="00693F7A" w:rsidP="00F31D45">
      <w:pPr>
        <w:jc w:val="both"/>
      </w:pPr>
    </w:p>
    <w:p w14:paraId="24270ED9" w14:textId="50655283" w:rsidR="00693F7A" w:rsidRDefault="00693F7A" w:rsidP="00F31D45">
      <w:pPr>
        <w:jc w:val="both"/>
      </w:pPr>
    </w:p>
    <w:p w14:paraId="6231096B" w14:textId="67D0B097" w:rsidR="007F7FA9" w:rsidRPr="00F3151A" w:rsidRDefault="00F3151A" w:rsidP="00F3151A">
      <w:pPr>
        <w:pStyle w:val="Heading1"/>
        <w:rPr>
          <w:rFonts w:ascii="Arial" w:hAnsi="Arial" w:cs="Arial"/>
          <w:b/>
          <w:bCs/>
          <w:color w:val="000000" w:themeColor="text1"/>
          <w:sz w:val="24"/>
          <w:szCs w:val="24"/>
          <w:u w:val="single"/>
        </w:rPr>
      </w:pPr>
      <w:bookmarkStart w:id="32" w:name="_Toc71298808"/>
      <w:r>
        <w:rPr>
          <w:rFonts w:ascii="Arial" w:hAnsi="Arial" w:cs="Arial"/>
          <w:b/>
          <w:bCs/>
          <w:color w:val="000000" w:themeColor="text1"/>
          <w:sz w:val="24"/>
          <w:szCs w:val="24"/>
          <w:u w:val="single"/>
        </w:rPr>
        <w:t xml:space="preserve">3. </w:t>
      </w:r>
      <w:r w:rsidR="007F7FA9" w:rsidRPr="007F7FA9">
        <w:rPr>
          <w:rFonts w:ascii="Arial" w:hAnsi="Arial" w:cs="Arial"/>
          <w:b/>
          <w:bCs/>
          <w:color w:val="000000" w:themeColor="text1"/>
          <w:sz w:val="24"/>
          <w:szCs w:val="24"/>
          <w:u w:val="single"/>
        </w:rPr>
        <w:t>References</w:t>
      </w:r>
      <w:bookmarkEnd w:id="32"/>
    </w:p>
    <w:sdt>
      <w:sdtPr>
        <w:rPr>
          <w:rFonts w:ascii="Times New Roman" w:eastAsia="Times New Roman" w:hAnsi="Times New Roman" w:cs="Times New Roman"/>
          <w:color w:val="auto"/>
          <w:sz w:val="24"/>
          <w:szCs w:val="24"/>
        </w:rPr>
        <w:id w:val="-762842814"/>
        <w:docPartObj>
          <w:docPartGallery w:val="Bibliographies"/>
          <w:docPartUnique/>
        </w:docPartObj>
      </w:sdtPr>
      <w:sdtEndPr>
        <w:rPr>
          <w:rFonts w:ascii="Arial" w:hAnsi="Arial" w:cs="Arial"/>
          <w:color w:val="000000" w:themeColor="text1"/>
        </w:rPr>
      </w:sdtEndPr>
      <w:sdtContent>
        <w:p w14:paraId="3F2E388F" w14:textId="669BE5FC" w:rsidR="007F7FA9" w:rsidRDefault="007F7FA9">
          <w:pPr>
            <w:pStyle w:val="Heading1"/>
          </w:pPr>
        </w:p>
        <w:sdt>
          <w:sdtPr>
            <w:id w:val="111145805"/>
            <w:bibliography/>
          </w:sdtPr>
          <w:sdtEndPr>
            <w:rPr>
              <w:rFonts w:ascii="Arial" w:hAnsi="Arial" w:cs="Arial"/>
              <w:color w:val="000000" w:themeColor="text1"/>
            </w:rPr>
          </w:sdtEndPr>
          <w:sdtContent>
            <w:p w14:paraId="7957BDE0" w14:textId="3AC5C464" w:rsidR="00582F59" w:rsidRPr="00F3151A" w:rsidRDefault="007F7FA9" w:rsidP="00582F59">
              <w:pPr>
                <w:pStyle w:val="Bibliography"/>
                <w:rPr>
                  <w:rFonts w:ascii="Arial" w:hAnsi="Arial" w:cs="Arial"/>
                  <w:noProof/>
                </w:rPr>
              </w:pPr>
              <w:r w:rsidRPr="00F3151A">
                <w:rPr>
                  <w:rFonts w:ascii="Arial" w:hAnsi="Arial" w:cs="Arial"/>
                  <w:color w:val="000000" w:themeColor="text1"/>
                </w:rPr>
                <w:fldChar w:fldCharType="begin"/>
              </w:r>
              <w:r w:rsidRPr="00F3151A">
                <w:rPr>
                  <w:rFonts w:ascii="Arial" w:hAnsi="Arial" w:cs="Arial"/>
                  <w:color w:val="000000" w:themeColor="text1"/>
                </w:rPr>
                <w:instrText xml:space="preserve"> BIBLIOGRAPHY </w:instrText>
              </w:r>
              <w:r w:rsidRPr="00F3151A">
                <w:rPr>
                  <w:rFonts w:ascii="Arial" w:hAnsi="Arial" w:cs="Arial"/>
                  <w:color w:val="000000" w:themeColor="text1"/>
                </w:rPr>
                <w:fldChar w:fldCharType="separate"/>
              </w:r>
              <w:r w:rsidR="00582F59" w:rsidRPr="00F3151A">
                <w:rPr>
                  <w:rFonts w:ascii="Arial" w:hAnsi="Arial" w:cs="Arial"/>
                  <w:noProof/>
                </w:rPr>
                <w:t xml:space="preserve">ACAS, (2014) </w:t>
              </w:r>
              <w:r w:rsidR="00582F59" w:rsidRPr="00F3151A">
                <w:rPr>
                  <w:rFonts w:ascii="Arial" w:hAnsi="Arial" w:cs="Arial"/>
                  <w:i/>
                  <w:iCs/>
                  <w:noProof/>
                </w:rPr>
                <w:t xml:space="preserve">Code of Practice on handling in a reasonable manner requests to work flexibly. </w:t>
              </w:r>
              <w:r w:rsidR="00582F59" w:rsidRPr="00F3151A">
                <w:rPr>
                  <w:rFonts w:ascii="Arial" w:hAnsi="Arial" w:cs="Arial"/>
                  <w:noProof/>
                </w:rPr>
                <w:t xml:space="preserve">[Online] </w:t>
              </w:r>
              <w:r w:rsidR="00582F59" w:rsidRPr="00F3151A">
                <w:rPr>
                  <w:rFonts w:ascii="Arial" w:hAnsi="Arial" w:cs="Arial"/>
                  <w:noProof/>
                </w:rPr>
                <w:br/>
                <w:t xml:space="preserve">Available at: </w:t>
              </w:r>
              <w:r w:rsidR="00582F59" w:rsidRPr="00F3151A">
                <w:rPr>
                  <w:rFonts w:ascii="Arial" w:hAnsi="Arial" w:cs="Arial"/>
                  <w:noProof/>
                  <w:u w:val="single"/>
                </w:rPr>
                <w:t>https://www.acas.org.uk/acas-code-of-practice-on-flexible-working-requests/html</w:t>
              </w:r>
              <w:r w:rsidR="00582F59" w:rsidRPr="00F3151A">
                <w:rPr>
                  <w:rFonts w:ascii="Arial" w:hAnsi="Arial" w:cs="Arial"/>
                  <w:noProof/>
                </w:rPr>
                <w:br/>
                <w:t>[Accessed 27 April 2021].</w:t>
              </w:r>
            </w:p>
            <w:p w14:paraId="361C3363" w14:textId="4264776A" w:rsidR="00582F59" w:rsidRPr="00F3151A" w:rsidRDefault="00582F59" w:rsidP="00582F59">
              <w:pPr>
                <w:pStyle w:val="Bibliography"/>
                <w:rPr>
                  <w:rFonts w:ascii="Arial" w:hAnsi="Arial" w:cs="Arial"/>
                  <w:noProof/>
                </w:rPr>
              </w:pPr>
              <w:r w:rsidRPr="00F3151A">
                <w:rPr>
                  <w:rFonts w:ascii="Arial" w:hAnsi="Arial" w:cs="Arial"/>
                  <w:noProof/>
                </w:rPr>
                <w:t xml:space="preserve">ACAS, (2015) </w:t>
              </w:r>
              <w:r w:rsidRPr="00F3151A">
                <w:rPr>
                  <w:rFonts w:ascii="Arial" w:hAnsi="Arial" w:cs="Arial"/>
                  <w:i/>
                  <w:iCs/>
                  <w:noProof/>
                </w:rPr>
                <w:t xml:space="preserve">Code of Practice on disciplinary and grievance procedures.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https://www.acas.org.uk/acas-code-of-practice-for-disciplinary-and-grievance-procedures/html#the-code-of-practice</w:t>
              </w:r>
              <w:r w:rsidRPr="00F3151A">
                <w:rPr>
                  <w:rFonts w:ascii="Arial" w:hAnsi="Arial" w:cs="Arial"/>
                  <w:noProof/>
                </w:rPr>
                <w:br/>
                <w:t>[Accessed 27 April 2021].</w:t>
              </w:r>
            </w:p>
            <w:p w14:paraId="72EC1DED" w14:textId="37507926" w:rsidR="00582F59" w:rsidRPr="00F3151A" w:rsidRDefault="00582F59" w:rsidP="00582F59">
              <w:pPr>
                <w:pStyle w:val="Bibliography"/>
                <w:rPr>
                  <w:rFonts w:ascii="Arial" w:hAnsi="Arial" w:cs="Arial"/>
                  <w:noProof/>
                </w:rPr>
              </w:pPr>
              <w:r w:rsidRPr="00F3151A">
                <w:rPr>
                  <w:rFonts w:ascii="Arial" w:hAnsi="Arial" w:cs="Arial"/>
                  <w:noProof/>
                </w:rPr>
                <w:t xml:space="preserve">ACAS, (2020a) </w:t>
              </w:r>
              <w:r w:rsidRPr="00F3151A">
                <w:rPr>
                  <w:rFonts w:ascii="Arial" w:hAnsi="Arial" w:cs="Arial"/>
                  <w:i/>
                  <w:iCs/>
                  <w:noProof/>
                </w:rPr>
                <w:t xml:space="preserve">Dismissal.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https://www.acas.org.uk/dismissals/unfair-dismissal</w:t>
              </w:r>
              <w:r w:rsidRPr="00F3151A">
                <w:rPr>
                  <w:rFonts w:ascii="Arial" w:hAnsi="Arial" w:cs="Arial"/>
                  <w:noProof/>
                </w:rPr>
                <w:br/>
                <w:t>[Accessed 27 April 2021].</w:t>
              </w:r>
            </w:p>
            <w:p w14:paraId="6744F971" w14:textId="7F38A668" w:rsidR="00582F59" w:rsidRPr="00F3151A" w:rsidRDefault="00582F59" w:rsidP="00582F59">
              <w:pPr>
                <w:pStyle w:val="Bibliography"/>
                <w:rPr>
                  <w:rFonts w:ascii="Arial" w:hAnsi="Arial" w:cs="Arial"/>
                  <w:noProof/>
                </w:rPr>
              </w:pPr>
              <w:r w:rsidRPr="00F3151A">
                <w:rPr>
                  <w:rFonts w:ascii="Arial" w:hAnsi="Arial" w:cs="Arial"/>
                  <w:noProof/>
                </w:rPr>
                <w:t xml:space="preserve">ACAS, (2020b) </w:t>
              </w:r>
              <w:r w:rsidRPr="00F3151A">
                <w:rPr>
                  <w:rFonts w:ascii="Arial" w:hAnsi="Arial" w:cs="Arial"/>
                  <w:i/>
                  <w:iCs/>
                  <w:noProof/>
                </w:rPr>
                <w:t xml:space="preserve">Early conciliation.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https://www.acas.org.uk/early-conciliation/how-early-conciliation-works</w:t>
              </w:r>
              <w:r w:rsidRPr="00F3151A">
                <w:rPr>
                  <w:rFonts w:ascii="Arial" w:hAnsi="Arial" w:cs="Arial"/>
                  <w:noProof/>
                </w:rPr>
                <w:br/>
                <w:t>[Accessed 27 April 2021].</w:t>
              </w:r>
            </w:p>
            <w:p w14:paraId="5C225710" w14:textId="75D0BF78" w:rsidR="00582F59" w:rsidRPr="00F3151A" w:rsidRDefault="00582F59" w:rsidP="00582F59">
              <w:pPr>
                <w:pStyle w:val="Bibliography"/>
                <w:rPr>
                  <w:rFonts w:ascii="Arial" w:hAnsi="Arial" w:cs="Arial"/>
                  <w:noProof/>
                </w:rPr>
              </w:pPr>
              <w:r w:rsidRPr="00F3151A">
                <w:rPr>
                  <w:rFonts w:ascii="Arial" w:hAnsi="Arial" w:cs="Arial"/>
                  <w:noProof/>
                </w:rPr>
                <w:t xml:space="preserve">ACAS, (2020c) </w:t>
              </w:r>
              <w:r w:rsidRPr="00F3151A">
                <w:rPr>
                  <w:rFonts w:ascii="Arial" w:hAnsi="Arial" w:cs="Arial"/>
                  <w:i/>
                  <w:iCs/>
                  <w:noProof/>
                </w:rPr>
                <w:t xml:space="preserve">Notice periods and pay.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https://www.acas.org.uk/dismissals/notice-periods-and-pay</w:t>
              </w:r>
              <w:r w:rsidRPr="00F3151A">
                <w:rPr>
                  <w:rFonts w:ascii="Arial" w:hAnsi="Arial" w:cs="Arial"/>
                  <w:noProof/>
                </w:rPr>
                <w:br/>
                <w:t>[Accessed 27 April 2021].</w:t>
              </w:r>
            </w:p>
            <w:p w14:paraId="2C72FA0C" w14:textId="0A678742" w:rsidR="00582F59" w:rsidRPr="00F3151A" w:rsidRDefault="00582F59" w:rsidP="00582F59">
              <w:pPr>
                <w:pStyle w:val="Bibliography"/>
                <w:rPr>
                  <w:rFonts w:ascii="Arial" w:hAnsi="Arial" w:cs="Arial"/>
                  <w:noProof/>
                </w:rPr>
              </w:pPr>
              <w:r w:rsidRPr="00F3151A">
                <w:rPr>
                  <w:rFonts w:ascii="Arial" w:hAnsi="Arial" w:cs="Arial"/>
                  <w:noProof/>
                </w:rPr>
                <w:t xml:space="preserve">ACAS, (2021a) </w:t>
              </w:r>
              <w:r w:rsidRPr="00F3151A">
                <w:rPr>
                  <w:rFonts w:ascii="Arial" w:hAnsi="Arial" w:cs="Arial"/>
                  <w:i/>
                  <w:iCs/>
                  <w:noProof/>
                </w:rPr>
                <w:t xml:space="preserve">Appealing a disciplinary or grievance outcome.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https://www.acas.org.uk/appealing-a-disciplinary-or-grievance-outcome</w:t>
              </w:r>
              <w:r w:rsidRPr="00F3151A">
                <w:rPr>
                  <w:rFonts w:ascii="Arial" w:hAnsi="Arial" w:cs="Arial"/>
                  <w:noProof/>
                </w:rPr>
                <w:br/>
                <w:t>[Accessed 27 April 2021].</w:t>
              </w:r>
            </w:p>
            <w:p w14:paraId="51EF7427" w14:textId="6E83C2A2" w:rsidR="00582F59" w:rsidRPr="00F3151A" w:rsidRDefault="00582F59" w:rsidP="00582F59">
              <w:pPr>
                <w:pStyle w:val="Bibliography"/>
                <w:rPr>
                  <w:rFonts w:ascii="Arial" w:hAnsi="Arial" w:cs="Arial"/>
                  <w:noProof/>
                </w:rPr>
              </w:pPr>
              <w:r w:rsidRPr="00F3151A">
                <w:rPr>
                  <w:rFonts w:ascii="Arial" w:hAnsi="Arial" w:cs="Arial"/>
                  <w:noProof/>
                </w:rPr>
                <w:t xml:space="preserve">ACAS, (2021b) </w:t>
              </w:r>
              <w:r w:rsidRPr="00F3151A">
                <w:rPr>
                  <w:rFonts w:ascii="Arial" w:hAnsi="Arial" w:cs="Arial"/>
                  <w:i/>
                  <w:iCs/>
                  <w:noProof/>
                </w:rPr>
                <w:t xml:space="preserve">Disciplinary procedure: step by step.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https://www.acas.org.uk/disciplinary-procedure-step-by-step/step-4-the-disciplinary-hearing</w:t>
              </w:r>
              <w:r w:rsidRPr="00F3151A">
                <w:rPr>
                  <w:rFonts w:ascii="Arial" w:hAnsi="Arial" w:cs="Arial"/>
                  <w:noProof/>
                </w:rPr>
                <w:br/>
                <w:t>[Accessed 27 April 2021].</w:t>
              </w:r>
            </w:p>
            <w:p w14:paraId="6A47D52E" w14:textId="63CD393F" w:rsidR="00582F59" w:rsidRPr="00F3151A" w:rsidRDefault="00582F59" w:rsidP="00582F59">
              <w:pPr>
                <w:pStyle w:val="Bibliography"/>
                <w:rPr>
                  <w:rFonts w:ascii="Arial" w:hAnsi="Arial" w:cs="Arial"/>
                  <w:noProof/>
                </w:rPr>
              </w:pPr>
              <w:r w:rsidRPr="00F3151A">
                <w:rPr>
                  <w:rFonts w:ascii="Arial" w:hAnsi="Arial" w:cs="Arial"/>
                  <w:noProof/>
                </w:rPr>
                <w:t xml:space="preserve">ACAS, (2021c) </w:t>
              </w:r>
              <w:r w:rsidRPr="00F3151A">
                <w:rPr>
                  <w:rFonts w:ascii="Arial" w:hAnsi="Arial" w:cs="Arial"/>
                  <w:i/>
                  <w:iCs/>
                  <w:noProof/>
                </w:rPr>
                <w:t xml:space="preserve">Formal grievance procedure: step by step.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https://www.acas.org.uk/grievance-procedure-step-by-step/step-4-the-grievance-meeting</w:t>
              </w:r>
              <w:r w:rsidRPr="00F3151A">
                <w:rPr>
                  <w:rFonts w:ascii="Arial" w:hAnsi="Arial" w:cs="Arial"/>
                  <w:noProof/>
                </w:rPr>
                <w:br/>
                <w:t>[Accessed 27 April 2021].</w:t>
              </w:r>
            </w:p>
            <w:p w14:paraId="60CA3DD2" w14:textId="49FAAED4" w:rsidR="00582F59" w:rsidRPr="00F3151A" w:rsidRDefault="00582F59" w:rsidP="00582F59">
              <w:pPr>
                <w:pStyle w:val="Bibliography"/>
                <w:rPr>
                  <w:rFonts w:ascii="Arial" w:hAnsi="Arial" w:cs="Arial"/>
                  <w:noProof/>
                </w:rPr>
              </w:pPr>
              <w:r w:rsidRPr="00F3151A">
                <w:rPr>
                  <w:rFonts w:ascii="Arial" w:hAnsi="Arial" w:cs="Arial"/>
                  <w:noProof/>
                </w:rPr>
                <w:t xml:space="preserve">Advice, C., (2021) </w:t>
              </w:r>
              <w:r w:rsidRPr="00F3151A">
                <w:rPr>
                  <w:rFonts w:ascii="Arial" w:hAnsi="Arial" w:cs="Arial"/>
                  <w:i/>
                  <w:iCs/>
                  <w:noProof/>
                </w:rPr>
                <w:t xml:space="preserve">Flexible working - what is it.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https://www.citizensadvice.org.uk/work/rights-at-work/flexible-working/flexible-working-what-is-it/</w:t>
              </w:r>
              <w:r w:rsidRPr="00F3151A">
                <w:rPr>
                  <w:rFonts w:ascii="Arial" w:hAnsi="Arial" w:cs="Arial"/>
                  <w:noProof/>
                </w:rPr>
                <w:br/>
                <w:t>[Accessed 27 April 2021].</w:t>
              </w:r>
            </w:p>
            <w:p w14:paraId="49B281A6" w14:textId="28E7D151" w:rsidR="00582F59" w:rsidRPr="00F3151A" w:rsidRDefault="00582F59" w:rsidP="00582F59">
              <w:pPr>
                <w:pStyle w:val="Bibliography"/>
                <w:rPr>
                  <w:rFonts w:ascii="Arial" w:hAnsi="Arial" w:cs="Arial"/>
                  <w:noProof/>
                </w:rPr>
              </w:pPr>
              <w:r w:rsidRPr="00F3151A">
                <w:rPr>
                  <w:rFonts w:ascii="Arial" w:hAnsi="Arial" w:cs="Arial"/>
                  <w:noProof/>
                </w:rPr>
                <w:t xml:space="preserve">Cambridge, U. o., (2021) </w:t>
              </w:r>
              <w:r w:rsidRPr="00F3151A">
                <w:rPr>
                  <w:rFonts w:ascii="Arial" w:hAnsi="Arial" w:cs="Arial"/>
                  <w:i/>
                  <w:iCs/>
                  <w:noProof/>
                </w:rPr>
                <w:t xml:space="preserve">Associative Discrimination.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https://www.equality.admin.cam.ac.uk/training/equalities-law/key-</w:t>
              </w:r>
              <w:r w:rsidRPr="00F3151A">
                <w:rPr>
                  <w:rFonts w:ascii="Arial" w:hAnsi="Arial" w:cs="Arial"/>
                  <w:noProof/>
                  <w:u w:val="single"/>
                </w:rPr>
                <w:lastRenderedPageBreak/>
                <w:t>principles/associative-discrimination</w:t>
              </w:r>
              <w:r w:rsidRPr="00F3151A">
                <w:rPr>
                  <w:rFonts w:ascii="Arial" w:hAnsi="Arial" w:cs="Arial"/>
                  <w:noProof/>
                </w:rPr>
                <w:br/>
                <w:t>[Accessed 27 April 2021].</w:t>
              </w:r>
            </w:p>
            <w:p w14:paraId="60248768" w14:textId="5F5A4E9F" w:rsidR="00582F59" w:rsidRPr="00F3151A" w:rsidRDefault="00582F59" w:rsidP="00582F59">
              <w:pPr>
                <w:pStyle w:val="Bibliography"/>
                <w:rPr>
                  <w:rFonts w:ascii="Arial" w:hAnsi="Arial" w:cs="Arial"/>
                  <w:noProof/>
                </w:rPr>
              </w:pPr>
              <w:r w:rsidRPr="00F3151A">
                <w:rPr>
                  <w:rFonts w:ascii="Arial" w:hAnsi="Arial" w:cs="Arial"/>
                  <w:noProof/>
                </w:rPr>
                <w:t xml:space="preserve">Chambers, Q. S., (1998) </w:t>
              </w:r>
              <w:r w:rsidRPr="00F3151A">
                <w:rPr>
                  <w:rFonts w:ascii="Arial" w:hAnsi="Arial" w:cs="Arial"/>
                  <w:i/>
                  <w:iCs/>
                  <w:noProof/>
                </w:rPr>
                <w:t xml:space="preserve">When “to Polkey or not to Polkey”, that is a good question.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https://qsc.law/news/polkey-not-polkey-good-question/</w:t>
              </w:r>
              <w:r w:rsidRPr="00F3151A">
                <w:rPr>
                  <w:rFonts w:ascii="Arial" w:hAnsi="Arial" w:cs="Arial"/>
                  <w:noProof/>
                </w:rPr>
                <w:br/>
                <w:t>[Accessed 27 April 2021].</w:t>
              </w:r>
            </w:p>
            <w:p w14:paraId="746B9345" w14:textId="39C8F5A1" w:rsidR="00582F59" w:rsidRPr="00F3151A" w:rsidRDefault="00582F59" w:rsidP="00582F59">
              <w:pPr>
                <w:pStyle w:val="Bibliography"/>
                <w:rPr>
                  <w:rFonts w:ascii="Arial" w:hAnsi="Arial" w:cs="Arial"/>
                  <w:noProof/>
                </w:rPr>
              </w:pPr>
              <w:r w:rsidRPr="00F3151A">
                <w:rPr>
                  <w:rFonts w:ascii="Arial" w:hAnsi="Arial" w:cs="Arial"/>
                  <w:noProof/>
                </w:rPr>
                <w:t xml:space="preserve">Chambers, T. M., (2020) </w:t>
              </w:r>
              <w:r w:rsidRPr="00F3151A">
                <w:rPr>
                  <w:rFonts w:ascii="Arial" w:hAnsi="Arial" w:cs="Arial"/>
                  <w:i/>
                  <w:iCs/>
                  <w:noProof/>
                </w:rPr>
                <w:t xml:space="preserve">Health and Safety Claims Under The Employment Rights Act 1996, </w:t>
              </w:r>
              <w:r w:rsidRPr="00F3151A">
                <w:rPr>
                  <w:rFonts w:ascii="Arial" w:hAnsi="Arial" w:cs="Arial"/>
                  <w:noProof/>
                </w:rPr>
                <w:t>London: s.n.</w:t>
              </w:r>
            </w:p>
            <w:p w14:paraId="5DFDACE2" w14:textId="5583DEE9" w:rsidR="00582F59" w:rsidRPr="00F3151A" w:rsidRDefault="00582F59" w:rsidP="00582F59">
              <w:pPr>
                <w:pStyle w:val="Bibliography"/>
                <w:rPr>
                  <w:rFonts w:ascii="Arial" w:hAnsi="Arial" w:cs="Arial"/>
                  <w:noProof/>
                </w:rPr>
              </w:pPr>
              <w:r w:rsidRPr="00F3151A">
                <w:rPr>
                  <w:rFonts w:ascii="Arial" w:hAnsi="Arial" w:cs="Arial"/>
                  <w:noProof/>
                </w:rPr>
                <w:t xml:space="preserve">CIPD, (2020) </w:t>
              </w:r>
              <w:r w:rsidRPr="00F3151A">
                <w:rPr>
                  <w:rFonts w:ascii="Arial" w:hAnsi="Arial" w:cs="Arial"/>
                  <w:i/>
                  <w:iCs/>
                  <w:noProof/>
                </w:rPr>
                <w:t xml:space="preserve">Retention of HR records.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https://www.cipd.co.uk/knowledge/fundamentals/people/hr/keeping-records-factsheet#gref</w:t>
              </w:r>
              <w:r w:rsidRPr="00F3151A">
                <w:rPr>
                  <w:rFonts w:ascii="Arial" w:hAnsi="Arial" w:cs="Arial"/>
                  <w:noProof/>
                </w:rPr>
                <w:br/>
                <w:t>[Accessed 27 April 2021].</w:t>
              </w:r>
            </w:p>
            <w:p w14:paraId="67DE4CD1" w14:textId="083A368D" w:rsidR="00582F59" w:rsidRPr="00F3151A" w:rsidRDefault="00582F59" w:rsidP="00582F59">
              <w:pPr>
                <w:pStyle w:val="Bibliography"/>
                <w:rPr>
                  <w:rFonts w:ascii="Arial" w:hAnsi="Arial" w:cs="Arial"/>
                  <w:noProof/>
                </w:rPr>
              </w:pPr>
              <w:r w:rsidRPr="00F3151A">
                <w:rPr>
                  <w:rFonts w:ascii="Arial" w:hAnsi="Arial" w:cs="Arial"/>
                  <w:noProof/>
                </w:rPr>
                <w:t xml:space="preserve">CIPD, (2021a) </w:t>
              </w:r>
              <w:r w:rsidRPr="00F3151A">
                <w:rPr>
                  <w:rFonts w:ascii="Arial" w:hAnsi="Arial" w:cs="Arial"/>
                  <w:i/>
                  <w:iCs/>
                  <w:noProof/>
                </w:rPr>
                <w:t xml:space="preserve">Flexible working: lessons from the pandemic: Practical guides.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https://www.cipd.co.uk/knowledge/fundamentals/relations/flexible-working/flexible-working-lessons-pandemic-guides</w:t>
              </w:r>
              <w:r w:rsidRPr="00F3151A">
                <w:rPr>
                  <w:rFonts w:ascii="Arial" w:hAnsi="Arial" w:cs="Arial"/>
                  <w:noProof/>
                </w:rPr>
                <w:br/>
                <w:t>[Accessed 27 April 2021].</w:t>
              </w:r>
            </w:p>
            <w:p w14:paraId="5635CB49" w14:textId="2E2E30F0" w:rsidR="00582F59" w:rsidRPr="00F3151A" w:rsidRDefault="00582F59" w:rsidP="00582F59">
              <w:pPr>
                <w:pStyle w:val="Bibliography"/>
                <w:rPr>
                  <w:rFonts w:ascii="Arial" w:hAnsi="Arial" w:cs="Arial"/>
                  <w:noProof/>
                </w:rPr>
              </w:pPr>
              <w:r w:rsidRPr="00F3151A">
                <w:rPr>
                  <w:rFonts w:ascii="Arial" w:hAnsi="Arial" w:cs="Arial"/>
                  <w:noProof/>
                </w:rPr>
                <w:t xml:space="preserve">CIPD, (2021b) </w:t>
              </w:r>
              <w:r w:rsidRPr="00F3151A">
                <w:rPr>
                  <w:rFonts w:ascii="Arial" w:hAnsi="Arial" w:cs="Arial"/>
                  <w:i/>
                  <w:iCs/>
                  <w:noProof/>
                </w:rPr>
                <w:t xml:space="preserve">Statutory rates and compensation limits.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https://www.cipd.co.uk/knowledge/fundamentals/emp-law/about/statutory-rates#gref</w:t>
              </w:r>
              <w:r w:rsidRPr="00F3151A">
                <w:rPr>
                  <w:rFonts w:ascii="Arial" w:hAnsi="Arial" w:cs="Arial"/>
                  <w:noProof/>
                </w:rPr>
                <w:br/>
                <w:t>[Accessed 27 April 2021].</w:t>
              </w:r>
            </w:p>
            <w:p w14:paraId="68C495CB" w14:textId="320C09E6" w:rsidR="00582F59" w:rsidRPr="00F3151A" w:rsidRDefault="00582F59" w:rsidP="00582F59">
              <w:pPr>
                <w:pStyle w:val="Bibliography"/>
                <w:rPr>
                  <w:rFonts w:ascii="Arial" w:hAnsi="Arial" w:cs="Arial"/>
                  <w:noProof/>
                </w:rPr>
              </w:pPr>
              <w:r w:rsidRPr="00F3151A">
                <w:rPr>
                  <w:rFonts w:ascii="Arial" w:hAnsi="Arial" w:cs="Arial"/>
                  <w:noProof/>
                </w:rPr>
                <w:t xml:space="preserve">Court, T. S., (2019) </w:t>
              </w:r>
              <w:r w:rsidRPr="00F3151A">
                <w:rPr>
                  <w:rFonts w:ascii="Arial" w:hAnsi="Arial" w:cs="Arial"/>
                  <w:i/>
                  <w:iCs/>
                  <w:noProof/>
                </w:rPr>
                <w:t xml:space="preserve">Royal Mail Group Ltd (Respondent) v Jhuti (Appellant), </w:t>
              </w:r>
              <w:r w:rsidRPr="00F3151A">
                <w:rPr>
                  <w:rFonts w:ascii="Arial" w:hAnsi="Arial" w:cs="Arial"/>
                  <w:noProof/>
                </w:rPr>
                <w:t>Liverpool: s.n.</w:t>
              </w:r>
            </w:p>
            <w:p w14:paraId="58B38AA0" w14:textId="523DAC93" w:rsidR="00582F59" w:rsidRPr="00F3151A" w:rsidRDefault="00582F59" w:rsidP="00582F59">
              <w:pPr>
                <w:pStyle w:val="Bibliography"/>
                <w:rPr>
                  <w:rFonts w:ascii="Arial" w:hAnsi="Arial" w:cs="Arial"/>
                  <w:noProof/>
                </w:rPr>
              </w:pPr>
              <w:r w:rsidRPr="00F3151A">
                <w:rPr>
                  <w:rFonts w:ascii="Arial" w:hAnsi="Arial" w:cs="Arial"/>
                  <w:noProof/>
                </w:rPr>
                <w:t xml:space="preserve">Daniels, K., </w:t>
              </w:r>
              <w:r w:rsidR="00292F97">
                <w:rPr>
                  <w:rFonts w:ascii="Arial" w:hAnsi="Arial" w:cs="Arial"/>
                  <w:noProof/>
                </w:rPr>
                <w:t>(</w:t>
              </w:r>
              <w:r w:rsidRPr="00F3151A">
                <w:rPr>
                  <w:rFonts w:ascii="Arial" w:hAnsi="Arial" w:cs="Arial"/>
                  <w:noProof/>
                </w:rPr>
                <w:t>2019</w:t>
              </w:r>
              <w:r w:rsidR="00292F97">
                <w:rPr>
                  <w:rFonts w:ascii="Arial" w:hAnsi="Arial" w:cs="Arial"/>
                  <w:noProof/>
                </w:rPr>
                <w:t>)</w:t>
              </w:r>
              <w:r w:rsidRPr="00F3151A">
                <w:rPr>
                  <w:rFonts w:ascii="Arial" w:hAnsi="Arial" w:cs="Arial"/>
                  <w:noProof/>
                </w:rPr>
                <w:t xml:space="preserve"> The Employment Tribunals and the Employment Appeal Tribunal. In: </w:t>
              </w:r>
              <w:r w:rsidRPr="00F3151A">
                <w:rPr>
                  <w:rFonts w:ascii="Arial" w:hAnsi="Arial" w:cs="Arial"/>
                  <w:i/>
                  <w:iCs/>
                  <w:noProof/>
                </w:rPr>
                <w:t xml:space="preserve">Introduction to Employment Law. </w:t>
              </w:r>
              <w:r w:rsidRPr="00F3151A">
                <w:rPr>
                  <w:rFonts w:ascii="Arial" w:hAnsi="Arial" w:cs="Arial"/>
                  <w:noProof/>
                </w:rPr>
                <w:t>London: KoganPage, pp. 30-31.</w:t>
              </w:r>
            </w:p>
            <w:p w14:paraId="7AD9FBF4" w14:textId="42111AAF" w:rsidR="00582F59" w:rsidRPr="00F3151A" w:rsidRDefault="00582F59" w:rsidP="00582F59">
              <w:pPr>
                <w:pStyle w:val="Bibliography"/>
                <w:rPr>
                  <w:rFonts w:ascii="Arial" w:hAnsi="Arial" w:cs="Arial"/>
                  <w:noProof/>
                </w:rPr>
              </w:pPr>
              <w:r w:rsidRPr="00F3151A">
                <w:rPr>
                  <w:rFonts w:ascii="Arial" w:hAnsi="Arial" w:cs="Arial"/>
                  <w:noProof/>
                </w:rPr>
                <w:t xml:space="preserve">Dictionary, C., (2021). </w:t>
              </w:r>
              <w:r w:rsidRPr="00F3151A">
                <w:rPr>
                  <w:rFonts w:ascii="Arial" w:hAnsi="Arial" w:cs="Arial"/>
                  <w:i/>
                  <w:iCs/>
                  <w:noProof/>
                </w:rPr>
                <w:t xml:space="preserve">duty of care.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https://www.collinsdictionary.com/dictionary/english/duty-of-care</w:t>
              </w:r>
              <w:r w:rsidRPr="00F3151A">
                <w:rPr>
                  <w:rFonts w:ascii="Arial" w:hAnsi="Arial" w:cs="Arial"/>
                  <w:noProof/>
                </w:rPr>
                <w:br/>
                <w:t>[Accessed 27 April 2021].</w:t>
              </w:r>
            </w:p>
            <w:p w14:paraId="17A3CC0F" w14:textId="214F53B8" w:rsidR="00582F59" w:rsidRPr="00F3151A" w:rsidRDefault="00582F59" w:rsidP="00582F59">
              <w:pPr>
                <w:pStyle w:val="Bibliography"/>
                <w:rPr>
                  <w:rFonts w:ascii="Arial" w:hAnsi="Arial" w:cs="Arial"/>
                  <w:noProof/>
                </w:rPr>
              </w:pPr>
              <w:r w:rsidRPr="00F3151A">
                <w:rPr>
                  <w:rFonts w:ascii="Arial" w:hAnsi="Arial" w:cs="Arial"/>
                  <w:noProof/>
                </w:rPr>
                <w:t xml:space="preserve">Gov.uk, (2020) </w:t>
              </w:r>
              <w:r w:rsidRPr="00F3151A">
                <w:rPr>
                  <w:rFonts w:ascii="Arial" w:hAnsi="Arial" w:cs="Arial"/>
                  <w:i/>
                  <w:iCs/>
                  <w:noProof/>
                </w:rPr>
                <w:t xml:space="preserve">Being taken to an employment tribunal.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https://www.gov.uk/being-taken-to-employment-tribunal-by-employee</w:t>
              </w:r>
              <w:r w:rsidRPr="00F3151A">
                <w:rPr>
                  <w:rFonts w:ascii="Arial" w:hAnsi="Arial" w:cs="Arial"/>
                  <w:noProof/>
                </w:rPr>
                <w:br/>
                <w:t>[Accessed 27 April 2021].</w:t>
              </w:r>
            </w:p>
            <w:p w14:paraId="01D81E37" w14:textId="2125DE6A" w:rsidR="00582F59" w:rsidRPr="00F3151A" w:rsidRDefault="00582F59" w:rsidP="00582F59">
              <w:pPr>
                <w:pStyle w:val="Bibliography"/>
                <w:rPr>
                  <w:rFonts w:ascii="Arial" w:hAnsi="Arial" w:cs="Arial"/>
                  <w:noProof/>
                </w:rPr>
              </w:pPr>
              <w:r w:rsidRPr="00F3151A">
                <w:rPr>
                  <w:rFonts w:ascii="Arial" w:hAnsi="Arial" w:cs="Arial"/>
                  <w:noProof/>
                </w:rPr>
                <w:t xml:space="preserve">Gov.uk, (2021a) </w:t>
              </w:r>
              <w:r w:rsidRPr="00F3151A">
                <w:rPr>
                  <w:rFonts w:ascii="Arial" w:hAnsi="Arial" w:cs="Arial"/>
                  <w:i/>
                  <w:iCs/>
                  <w:noProof/>
                </w:rPr>
                <w:t xml:space="preserve">Dismissing staff.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https://www.gov.uk/dismiss-staff/unfair-dismissals</w:t>
              </w:r>
              <w:r w:rsidRPr="00F3151A">
                <w:rPr>
                  <w:rFonts w:ascii="Arial" w:hAnsi="Arial" w:cs="Arial"/>
                  <w:noProof/>
                </w:rPr>
                <w:br/>
                <w:t>[Accessed 27 April 2021].</w:t>
              </w:r>
            </w:p>
            <w:p w14:paraId="5B0BD163" w14:textId="521D0FA8" w:rsidR="00582F59" w:rsidRPr="00F3151A" w:rsidRDefault="00582F59" w:rsidP="00582F59">
              <w:pPr>
                <w:pStyle w:val="Bibliography"/>
                <w:rPr>
                  <w:rFonts w:ascii="Arial" w:hAnsi="Arial" w:cs="Arial"/>
                  <w:noProof/>
                </w:rPr>
              </w:pPr>
              <w:r w:rsidRPr="00F3151A">
                <w:rPr>
                  <w:rFonts w:ascii="Arial" w:hAnsi="Arial" w:cs="Arial"/>
                  <w:noProof/>
                </w:rPr>
                <w:t xml:space="preserve">Gov.uk, (2021b.) </w:t>
              </w:r>
              <w:r w:rsidRPr="00F3151A">
                <w:rPr>
                  <w:rFonts w:ascii="Arial" w:hAnsi="Arial" w:cs="Arial"/>
                  <w:i/>
                  <w:iCs/>
                  <w:noProof/>
                </w:rPr>
                <w:t xml:space="preserve">Form ET3: Respond to a claim made to an employment tribunal.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https://www.gov.uk/government/publications/respond-to-a-claim-made-to-an-employment-tribunal-form-et3</w:t>
              </w:r>
              <w:r w:rsidRPr="00F3151A">
                <w:rPr>
                  <w:rFonts w:ascii="Arial" w:hAnsi="Arial" w:cs="Arial"/>
                  <w:noProof/>
                </w:rPr>
                <w:br/>
                <w:t>[Accessed 27 April 2020].</w:t>
              </w:r>
            </w:p>
            <w:p w14:paraId="6F6C9FA7" w14:textId="217F6F1B" w:rsidR="00582F59" w:rsidRPr="00F3151A" w:rsidRDefault="00582F59" w:rsidP="00582F59">
              <w:pPr>
                <w:pStyle w:val="Bibliography"/>
                <w:rPr>
                  <w:rFonts w:ascii="Arial" w:hAnsi="Arial" w:cs="Arial"/>
                  <w:noProof/>
                </w:rPr>
              </w:pPr>
              <w:r w:rsidRPr="00F3151A">
                <w:rPr>
                  <w:rFonts w:ascii="Arial" w:hAnsi="Arial" w:cs="Arial"/>
                  <w:noProof/>
                </w:rPr>
                <w:t xml:space="preserve">Gov.uk, (2021c) </w:t>
              </w:r>
              <w:r w:rsidRPr="00F3151A">
                <w:rPr>
                  <w:rFonts w:ascii="Arial" w:hAnsi="Arial" w:cs="Arial"/>
                  <w:i/>
                  <w:iCs/>
                  <w:noProof/>
                </w:rPr>
                <w:t xml:space="preserve">PAYE and payroll for employers.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https://www.gov.uk/paye-for-employers/keeping-records</w:t>
              </w:r>
              <w:r w:rsidRPr="00F3151A">
                <w:rPr>
                  <w:rFonts w:ascii="Arial" w:hAnsi="Arial" w:cs="Arial"/>
                  <w:noProof/>
                </w:rPr>
                <w:br/>
                <w:t>[Accessed 7 May 2021].</w:t>
              </w:r>
            </w:p>
            <w:p w14:paraId="3535AE99" w14:textId="586E43DA" w:rsidR="00582F59" w:rsidRPr="00F3151A" w:rsidRDefault="00582F59" w:rsidP="00582F59">
              <w:pPr>
                <w:pStyle w:val="Bibliography"/>
                <w:rPr>
                  <w:rFonts w:ascii="Arial" w:hAnsi="Arial" w:cs="Arial"/>
                  <w:noProof/>
                </w:rPr>
              </w:pPr>
              <w:r w:rsidRPr="00F3151A">
                <w:rPr>
                  <w:rFonts w:ascii="Arial" w:hAnsi="Arial" w:cs="Arial"/>
                  <w:noProof/>
                </w:rPr>
                <w:t xml:space="preserve">Gov.uk, (2021d) </w:t>
              </w:r>
              <w:r w:rsidRPr="00F3151A">
                <w:rPr>
                  <w:rFonts w:ascii="Arial" w:hAnsi="Arial" w:cs="Arial"/>
                  <w:i/>
                  <w:iCs/>
                  <w:noProof/>
                </w:rPr>
                <w:t xml:space="preserve">Right to request flexible working: application form.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https://www.gov.uk/government/publications/the-right-to-request-flexible-working-form</w:t>
              </w:r>
              <w:r w:rsidRPr="00F3151A">
                <w:rPr>
                  <w:rFonts w:ascii="Arial" w:hAnsi="Arial" w:cs="Arial"/>
                  <w:noProof/>
                </w:rPr>
                <w:br/>
                <w:t>[Accessed 27 April 2021].</w:t>
              </w:r>
            </w:p>
            <w:p w14:paraId="6777F0D5" w14:textId="4052612C" w:rsidR="00582F59" w:rsidRPr="00F3151A" w:rsidRDefault="00582F59" w:rsidP="00582F59">
              <w:pPr>
                <w:pStyle w:val="Bibliography"/>
                <w:rPr>
                  <w:rFonts w:ascii="Arial" w:hAnsi="Arial" w:cs="Arial"/>
                  <w:noProof/>
                </w:rPr>
              </w:pPr>
              <w:r w:rsidRPr="00F3151A">
                <w:rPr>
                  <w:rFonts w:ascii="Arial" w:hAnsi="Arial" w:cs="Arial"/>
                  <w:noProof/>
                </w:rPr>
                <w:t xml:space="preserve">HSE, (1974) </w:t>
              </w:r>
              <w:r w:rsidRPr="00F3151A">
                <w:rPr>
                  <w:rFonts w:ascii="Arial" w:hAnsi="Arial" w:cs="Arial"/>
                  <w:i/>
                  <w:iCs/>
                  <w:noProof/>
                </w:rPr>
                <w:t xml:space="preserve">Health and Safety at Work etc Act 1974.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https://www.hse.gov.uk/legislation/hswa.htm</w:t>
              </w:r>
              <w:r w:rsidRPr="00F3151A">
                <w:rPr>
                  <w:rFonts w:ascii="Arial" w:hAnsi="Arial" w:cs="Arial"/>
                  <w:noProof/>
                </w:rPr>
                <w:br/>
                <w:t>[Accessed 27 April 2021].</w:t>
              </w:r>
            </w:p>
            <w:p w14:paraId="7F5EFFA1" w14:textId="12C05FAC" w:rsidR="00582F59" w:rsidRPr="00F3151A" w:rsidRDefault="00582F59" w:rsidP="00582F59">
              <w:pPr>
                <w:pStyle w:val="Bibliography"/>
                <w:rPr>
                  <w:rFonts w:ascii="Arial" w:hAnsi="Arial" w:cs="Arial"/>
                  <w:noProof/>
                </w:rPr>
              </w:pPr>
              <w:r w:rsidRPr="00F3151A">
                <w:rPr>
                  <w:rFonts w:ascii="Arial" w:hAnsi="Arial" w:cs="Arial"/>
                  <w:noProof/>
                </w:rPr>
                <w:lastRenderedPageBreak/>
                <w:t xml:space="preserve">ICO, (2021a) </w:t>
              </w:r>
              <w:r w:rsidRPr="00F3151A">
                <w:rPr>
                  <w:rFonts w:ascii="Arial" w:hAnsi="Arial" w:cs="Arial"/>
                  <w:i/>
                  <w:iCs/>
                  <w:noProof/>
                </w:rPr>
                <w:t xml:space="preserve">ICO Home.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https://ico.org.uk</w:t>
              </w:r>
              <w:r w:rsidRPr="00F3151A">
                <w:rPr>
                  <w:rFonts w:ascii="Arial" w:hAnsi="Arial" w:cs="Arial"/>
                  <w:noProof/>
                </w:rPr>
                <w:br/>
                <w:t>[Accessed 21 April 2021].</w:t>
              </w:r>
            </w:p>
            <w:p w14:paraId="7A81C509" w14:textId="1EFB93AF" w:rsidR="00582F59" w:rsidRPr="00F3151A" w:rsidRDefault="00582F59" w:rsidP="00582F59">
              <w:pPr>
                <w:pStyle w:val="Bibliography"/>
                <w:rPr>
                  <w:rFonts w:ascii="Arial" w:hAnsi="Arial" w:cs="Arial"/>
                  <w:noProof/>
                </w:rPr>
              </w:pPr>
              <w:r w:rsidRPr="00F3151A">
                <w:rPr>
                  <w:rFonts w:ascii="Arial" w:hAnsi="Arial" w:cs="Arial"/>
                  <w:noProof/>
                </w:rPr>
                <w:t xml:space="preserve">ICO, (2021b) </w:t>
              </w:r>
              <w:r w:rsidRPr="00F3151A">
                <w:rPr>
                  <w:rFonts w:ascii="Arial" w:hAnsi="Arial" w:cs="Arial"/>
                  <w:i/>
                  <w:iCs/>
                  <w:noProof/>
                </w:rPr>
                <w:t xml:space="preserve">Principle (e): Storage limitation.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https://ico.org.uk/for-organisations/guide-to-data-protection/guide-to-the-general-data-protection-regulation-gdpr/principles/storage-limitation/</w:t>
              </w:r>
              <w:r w:rsidRPr="00F3151A">
                <w:rPr>
                  <w:rFonts w:ascii="Arial" w:hAnsi="Arial" w:cs="Arial"/>
                  <w:noProof/>
                </w:rPr>
                <w:br/>
                <w:t>[Accessed 27 April 2021].</w:t>
              </w:r>
            </w:p>
            <w:p w14:paraId="5F70ECB8" w14:textId="16E8B0C6" w:rsidR="00582F59" w:rsidRPr="00F3151A" w:rsidRDefault="00582F59" w:rsidP="00582F59">
              <w:pPr>
                <w:pStyle w:val="Bibliography"/>
                <w:rPr>
                  <w:rFonts w:ascii="Arial" w:hAnsi="Arial" w:cs="Arial"/>
                  <w:noProof/>
                </w:rPr>
              </w:pPr>
              <w:r w:rsidRPr="00F3151A">
                <w:rPr>
                  <w:rFonts w:ascii="Arial" w:hAnsi="Arial" w:cs="Arial"/>
                  <w:noProof/>
                </w:rPr>
                <w:t xml:space="preserve">ICO, (2021c) </w:t>
              </w:r>
              <w:r w:rsidRPr="00F3151A">
                <w:rPr>
                  <w:rFonts w:ascii="Arial" w:hAnsi="Arial" w:cs="Arial"/>
                  <w:i/>
                  <w:iCs/>
                  <w:noProof/>
                </w:rPr>
                <w:t xml:space="preserve">Special category data.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https://ico.org.uk/for-organisations/guide-to-data-protection/guide-to-the-general-data-protection-regulation-gdpr/lawful-basis-for-processing/special-category-data/</w:t>
              </w:r>
              <w:r w:rsidRPr="00F3151A">
                <w:rPr>
                  <w:rFonts w:ascii="Arial" w:hAnsi="Arial" w:cs="Arial"/>
                  <w:noProof/>
                </w:rPr>
                <w:br/>
                <w:t>[Accessed 27 April 2021].</w:t>
              </w:r>
            </w:p>
            <w:p w14:paraId="0A3631D4" w14:textId="5D336C07" w:rsidR="00582F59" w:rsidRPr="00F3151A" w:rsidRDefault="00582F59" w:rsidP="00582F59">
              <w:pPr>
                <w:pStyle w:val="Bibliography"/>
                <w:rPr>
                  <w:rFonts w:ascii="Arial" w:hAnsi="Arial" w:cs="Arial"/>
                  <w:noProof/>
                </w:rPr>
              </w:pPr>
              <w:r w:rsidRPr="00F3151A">
                <w:rPr>
                  <w:rFonts w:ascii="Arial" w:hAnsi="Arial" w:cs="Arial"/>
                  <w:noProof/>
                </w:rPr>
                <w:t xml:space="preserve">Judiciary, C. a. T., (2020) </w:t>
              </w:r>
              <w:r w:rsidRPr="00F3151A">
                <w:rPr>
                  <w:rFonts w:ascii="Arial" w:hAnsi="Arial" w:cs="Arial"/>
                  <w:i/>
                  <w:iCs/>
                  <w:noProof/>
                </w:rPr>
                <w:t xml:space="preserve">Tribunal.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https://www.judiciary.uk/about-the-judiciary/the-justice-system/jurisdictions/tribunal-jurisdiction/</w:t>
              </w:r>
              <w:r w:rsidRPr="00F3151A">
                <w:rPr>
                  <w:rFonts w:ascii="Arial" w:hAnsi="Arial" w:cs="Arial"/>
                  <w:noProof/>
                </w:rPr>
                <w:br/>
                <w:t>[Accessed 27 April 2021].</w:t>
              </w:r>
            </w:p>
            <w:p w14:paraId="5C224378" w14:textId="1E57CEA3" w:rsidR="00582F59" w:rsidRPr="00F3151A" w:rsidRDefault="00582F59" w:rsidP="00582F59">
              <w:pPr>
                <w:pStyle w:val="Bibliography"/>
                <w:rPr>
                  <w:rFonts w:ascii="Arial" w:hAnsi="Arial" w:cs="Arial"/>
                  <w:noProof/>
                </w:rPr>
              </w:pPr>
              <w:r w:rsidRPr="00F3151A">
                <w:rPr>
                  <w:rFonts w:ascii="Arial" w:hAnsi="Arial" w:cs="Arial"/>
                  <w:noProof/>
                </w:rPr>
                <w:t xml:space="preserve">Law, P., </w:t>
              </w:r>
              <w:r w:rsidR="000561C4" w:rsidRPr="00F3151A">
                <w:rPr>
                  <w:rFonts w:ascii="Arial" w:hAnsi="Arial" w:cs="Arial"/>
                  <w:noProof/>
                </w:rPr>
                <w:t>(</w:t>
              </w:r>
              <w:r w:rsidRPr="00F3151A">
                <w:rPr>
                  <w:rFonts w:ascii="Arial" w:hAnsi="Arial" w:cs="Arial"/>
                  <w:noProof/>
                </w:rPr>
                <w:t>2005</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British Airways plc v Starmer EAT/0306/05/SM, </w:t>
              </w:r>
              <w:r w:rsidRPr="00F3151A">
                <w:rPr>
                  <w:rFonts w:ascii="Arial" w:hAnsi="Arial" w:cs="Arial"/>
                  <w:noProof/>
                </w:rPr>
                <w:t>London: s.n.</w:t>
              </w:r>
            </w:p>
            <w:p w14:paraId="298327F0" w14:textId="291EB1C0" w:rsidR="00582F59" w:rsidRPr="00F3151A" w:rsidRDefault="00582F59" w:rsidP="00582F59">
              <w:pPr>
                <w:pStyle w:val="Bibliography"/>
                <w:rPr>
                  <w:rFonts w:ascii="Arial" w:hAnsi="Arial" w:cs="Arial"/>
                  <w:noProof/>
                </w:rPr>
              </w:pPr>
              <w:r w:rsidRPr="00F3151A">
                <w:rPr>
                  <w:rFonts w:ascii="Arial" w:hAnsi="Arial" w:cs="Arial"/>
                  <w:noProof/>
                </w:rPr>
                <w:t xml:space="preserve">Law, P., </w:t>
              </w:r>
              <w:r w:rsidR="000561C4" w:rsidRPr="00F3151A">
                <w:rPr>
                  <w:rFonts w:ascii="Arial" w:hAnsi="Arial" w:cs="Arial"/>
                  <w:noProof/>
                </w:rPr>
                <w:t>(</w:t>
              </w:r>
              <w:r w:rsidRPr="00F3151A">
                <w:rPr>
                  <w:rFonts w:ascii="Arial" w:hAnsi="Arial" w:cs="Arial"/>
                  <w:noProof/>
                </w:rPr>
                <w:t>2021</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Wrongful dismissal.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https://uk.practicallaw.thomsonreuters.com/C%2f8-501-4106%3ftransitionType%3dDefault%26contextData%3d(sc.Default)%26firstPage%3dtrue</w:t>
              </w:r>
              <w:r w:rsidRPr="00F3151A">
                <w:rPr>
                  <w:rFonts w:ascii="Arial" w:hAnsi="Arial" w:cs="Arial"/>
                  <w:noProof/>
                </w:rPr>
                <w:br/>
                <w:t>[Accessed 27 April 2021].</w:t>
              </w:r>
            </w:p>
            <w:p w14:paraId="279FF7C2" w14:textId="083837D7"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1996a</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Employment Rights Act 1996.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https://www.legislation.gov.uk/ukpga/1996/18/section/100</w:t>
              </w:r>
              <w:r w:rsidRPr="00F3151A">
                <w:rPr>
                  <w:rFonts w:ascii="Arial" w:hAnsi="Arial" w:cs="Arial"/>
                  <w:noProof/>
                </w:rPr>
                <w:br/>
                <w:t>[Accessed 27 April 2021].</w:t>
              </w:r>
            </w:p>
            <w:p w14:paraId="3EF09196" w14:textId="7A2E66EA"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1996b</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Employment Rights Act 1996.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https://www.legislation.gov.uk/ukpga/1996/18/section/123/2004-10-01</w:t>
              </w:r>
              <w:r w:rsidRPr="00F3151A">
                <w:rPr>
                  <w:rFonts w:ascii="Arial" w:hAnsi="Arial" w:cs="Arial"/>
                  <w:noProof/>
                </w:rPr>
                <w:br/>
                <w:t>[Accessed 27 April 2021].</w:t>
              </w:r>
            </w:p>
            <w:p w14:paraId="2E0E059B" w14:textId="628A14FA"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1996c</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Employment Rights Act 1996 Section 103A.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https://www.legislation.gov.uk/ukpga/1996/18/section/103A</w:t>
              </w:r>
              <w:r w:rsidRPr="00F3151A">
                <w:rPr>
                  <w:rFonts w:ascii="Arial" w:hAnsi="Arial" w:cs="Arial"/>
                  <w:noProof/>
                </w:rPr>
                <w:br/>
                <w:t>[Accessed 27 Apil 2021].</w:t>
              </w:r>
            </w:p>
            <w:p w14:paraId="6AF9C42D" w14:textId="678FB90B"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1996d</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Employment Rights Act 1996.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https://www.legislation.gov.uk/ukpga/1996/18/section/98</w:t>
              </w:r>
              <w:r w:rsidRPr="00F3151A">
                <w:rPr>
                  <w:rFonts w:ascii="Arial" w:hAnsi="Arial" w:cs="Arial"/>
                  <w:noProof/>
                </w:rPr>
                <w:br/>
                <w:t>[Accessed 27 April 2021].</w:t>
              </w:r>
            </w:p>
            <w:p w14:paraId="0AE7ED62" w14:textId="49A14233"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1996e</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Employment Rights Act 1996.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https://www.legislation.gov.uk/ukpga/1996/18/section/118</w:t>
              </w:r>
              <w:r w:rsidRPr="00F3151A">
                <w:rPr>
                  <w:rFonts w:ascii="Arial" w:hAnsi="Arial" w:cs="Arial"/>
                  <w:noProof/>
                </w:rPr>
                <w:br/>
                <w:t>[Accessed 27 April 2021].</w:t>
              </w:r>
            </w:p>
            <w:p w14:paraId="7E8A85F7" w14:textId="372B4677"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1998</w:t>
              </w:r>
              <w:r w:rsidR="000561C4" w:rsidRPr="00F3151A">
                <w:rPr>
                  <w:rFonts w:ascii="Arial" w:hAnsi="Arial" w:cs="Arial"/>
                  <w:noProof/>
                </w:rPr>
                <w:t>a)</w:t>
              </w:r>
              <w:r w:rsidRPr="00F3151A">
                <w:rPr>
                  <w:rFonts w:ascii="Arial" w:hAnsi="Arial" w:cs="Arial"/>
                  <w:noProof/>
                </w:rPr>
                <w:t xml:space="preserve"> </w:t>
              </w:r>
              <w:r w:rsidRPr="00F3151A">
                <w:rPr>
                  <w:rFonts w:ascii="Arial" w:hAnsi="Arial" w:cs="Arial"/>
                  <w:i/>
                  <w:iCs/>
                  <w:noProof/>
                </w:rPr>
                <w:t xml:space="preserve">Public Interest Disclosure Act 1998.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https://www.legislation.gov.uk/ukpga/1998/23/section/1</w:t>
              </w:r>
              <w:r w:rsidRPr="00F3151A">
                <w:rPr>
                  <w:rFonts w:ascii="Arial" w:hAnsi="Arial" w:cs="Arial"/>
                  <w:noProof/>
                </w:rPr>
                <w:br/>
                <w:t>[Accessed 27 April 2021].</w:t>
              </w:r>
            </w:p>
            <w:p w14:paraId="23424BDE" w14:textId="123B0CAA"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1998</w:t>
              </w:r>
              <w:r w:rsidR="000561C4" w:rsidRPr="00F3151A">
                <w:rPr>
                  <w:rFonts w:ascii="Arial" w:hAnsi="Arial" w:cs="Arial"/>
                  <w:noProof/>
                </w:rPr>
                <w:t>b)</w:t>
              </w:r>
              <w:r w:rsidRPr="00F3151A">
                <w:rPr>
                  <w:rFonts w:ascii="Arial" w:hAnsi="Arial" w:cs="Arial"/>
                  <w:noProof/>
                </w:rPr>
                <w:t xml:space="preserve"> </w:t>
              </w:r>
              <w:r w:rsidRPr="00F3151A">
                <w:rPr>
                  <w:rFonts w:ascii="Arial" w:hAnsi="Arial" w:cs="Arial"/>
                  <w:i/>
                  <w:iCs/>
                  <w:noProof/>
                </w:rPr>
                <w:t xml:space="preserve">The Working Time Regulations 1998.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https://www.legislation.gov.uk/uksi/1998/1833/contents/made</w:t>
              </w:r>
              <w:r w:rsidRPr="00F3151A">
                <w:rPr>
                  <w:rFonts w:ascii="Arial" w:hAnsi="Arial" w:cs="Arial"/>
                  <w:noProof/>
                </w:rPr>
                <w:br/>
                <w:t>[Accessed 27 April 2021].</w:t>
              </w:r>
            </w:p>
            <w:p w14:paraId="4165564B" w14:textId="5B9840B2"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2014</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The Statutory Sick Pay (Maintenance of Records) (Revocation) Regulations 2014.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https://www.legislation.gov.uk/uksi/2014/55/contents/made</w:t>
              </w:r>
              <w:r w:rsidRPr="00F3151A">
                <w:rPr>
                  <w:rFonts w:ascii="Arial" w:hAnsi="Arial" w:cs="Arial"/>
                  <w:noProof/>
                </w:rPr>
                <w:br/>
                <w:t>[Accessed 27 April 2021].</w:t>
              </w:r>
            </w:p>
            <w:p w14:paraId="67AC627F" w14:textId="17B027A0" w:rsidR="00582F59" w:rsidRPr="00F3151A" w:rsidRDefault="00582F59" w:rsidP="00582F59">
              <w:pPr>
                <w:pStyle w:val="Bibliography"/>
                <w:rPr>
                  <w:rFonts w:ascii="Arial" w:hAnsi="Arial" w:cs="Arial"/>
                  <w:noProof/>
                </w:rPr>
              </w:pPr>
              <w:r w:rsidRPr="00F3151A">
                <w:rPr>
                  <w:rFonts w:ascii="Arial" w:hAnsi="Arial" w:cs="Arial"/>
                  <w:noProof/>
                </w:rPr>
                <w:t xml:space="preserve">Legislation.Gov, </w:t>
              </w:r>
              <w:r w:rsidR="000561C4" w:rsidRPr="00F3151A">
                <w:rPr>
                  <w:rFonts w:ascii="Arial" w:hAnsi="Arial" w:cs="Arial"/>
                  <w:noProof/>
                </w:rPr>
                <w:t>(</w:t>
              </w:r>
              <w:r w:rsidRPr="00F3151A">
                <w:rPr>
                  <w:rFonts w:ascii="Arial" w:hAnsi="Arial" w:cs="Arial"/>
                  <w:noProof/>
                </w:rPr>
                <w:t>2018</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Data Protection Act 2018.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https://www.legislation.gov.uk/ukpga/2018/12/contents/enacted</w:t>
              </w:r>
              <w:r w:rsidRPr="00F3151A">
                <w:rPr>
                  <w:rFonts w:ascii="Arial" w:hAnsi="Arial" w:cs="Arial"/>
                  <w:noProof/>
                </w:rPr>
                <w:br/>
                <w:t>[Accessed 27 April 2021].</w:t>
              </w:r>
            </w:p>
            <w:p w14:paraId="5B4B8783" w14:textId="55A4ADF8" w:rsidR="00582F59" w:rsidRPr="00F3151A" w:rsidRDefault="00582F59" w:rsidP="00582F59">
              <w:pPr>
                <w:pStyle w:val="Bibliography"/>
                <w:rPr>
                  <w:rFonts w:ascii="Arial" w:hAnsi="Arial" w:cs="Arial"/>
                  <w:noProof/>
                </w:rPr>
              </w:pPr>
              <w:r w:rsidRPr="00F3151A">
                <w:rPr>
                  <w:rFonts w:ascii="Arial" w:hAnsi="Arial" w:cs="Arial"/>
                  <w:noProof/>
                </w:rPr>
                <w:lastRenderedPageBreak/>
                <w:t xml:space="preserve">Legislation.Gov, </w:t>
              </w:r>
              <w:r w:rsidR="000561C4" w:rsidRPr="00F3151A">
                <w:rPr>
                  <w:rFonts w:ascii="Arial" w:hAnsi="Arial" w:cs="Arial"/>
                  <w:noProof/>
                </w:rPr>
                <w:t>(</w:t>
              </w:r>
              <w:r w:rsidRPr="00F3151A">
                <w:rPr>
                  <w:rFonts w:ascii="Arial" w:hAnsi="Arial" w:cs="Arial"/>
                  <w:noProof/>
                </w:rPr>
                <w:t>2020</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Coronavirus Act 2020.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https://www.legislation.gov.uk/ukpga/2020/7/contents</w:t>
              </w:r>
              <w:r w:rsidRPr="00F3151A">
                <w:rPr>
                  <w:rFonts w:ascii="Arial" w:hAnsi="Arial" w:cs="Arial"/>
                  <w:noProof/>
                </w:rPr>
                <w:br/>
                <w:t>[Accessed 27 April 2021].</w:t>
              </w:r>
            </w:p>
            <w:p w14:paraId="7B9AA393" w14:textId="059BA15A" w:rsidR="00582F59" w:rsidRPr="00F3151A" w:rsidRDefault="00582F59" w:rsidP="00582F59">
              <w:pPr>
                <w:pStyle w:val="Bibliography"/>
                <w:rPr>
                  <w:rFonts w:ascii="Arial" w:hAnsi="Arial" w:cs="Arial"/>
                  <w:noProof/>
                </w:rPr>
              </w:pPr>
              <w:r w:rsidRPr="00F3151A">
                <w:rPr>
                  <w:rFonts w:ascii="Arial" w:hAnsi="Arial" w:cs="Arial"/>
                  <w:noProof/>
                </w:rPr>
                <w:t xml:space="preserve">Lewis, D. &amp; Sergent, M., </w:t>
              </w:r>
              <w:r w:rsidR="000561C4" w:rsidRPr="00F3151A">
                <w:rPr>
                  <w:rFonts w:ascii="Arial" w:hAnsi="Arial" w:cs="Arial"/>
                  <w:noProof/>
                </w:rPr>
                <w:t>(</w:t>
              </w:r>
              <w:r w:rsidRPr="00F3151A">
                <w:rPr>
                  <w:rFonts w:ascii="Arial" w:hAnsi="Arial" w:cs="Arial"/>
                  <w:noProof/>
                </w:rPr>
                <w:t>2020</w:t>
              </w:r>
              <w:r w:rsidR="000561C4" w:rsidRPr="00F3151A">
                <w:rPr>
                  <w:rFonts w:ascii="Arial" w:hAnsi="Arial" w:cs="Arial"/>
                  <w:noProof/>
                </w:rPr>
                <w:t>)</w:t>
              </w:r>
              <w:r w:rsidRPr="00F3151A">
                <w:rPr>
                  <w:rFonts w:ascii="Arial" w:hAnsi="Arial" w:cs="Arial"/>
                  <w:noProof/>
                </w:rPr>
                <w:t xml:space="preserve"> Pay issues. In: </w:t>
              </w:r>
              <w:r w:rsidRPr="00F3151A">
                <w:rPr>
                  <w:rFonts w:ascii="Arial" w:hAnsi="Arial" w:cs="Arial"/>
                  <w:i/>
                  <w:iCs/>
                  <w:noProof/>
                </w:rPr>
                <w:t xml:space="preserve">Employment Law. </w:t>
              </w:r>
              <w:r w:rsidRPr="00F3151A">
                <w:rPr>
                  <w:rFonts w:ascii="Arial" w:hAnsi="Arial" w:cs="Arial"/>
                  <w:noProof/>
                </w:rPr>
                <w:t>London: KoganPage, p. 91.</w:t>
              </w:r>
            </w:p>
            <w:p w14:paraId="76822952" w14:textId="39E42472" w:rsidR="00582F59" w:rsidRPr="00F3151A" w:rsidRDefault="00582F59" w:rsidP="00582F59">
              <w:pPr>
                <w:pStyle w:val="Bibliography"/>
                <w:rPr>
                  <w:rFonts w:ascii="Arial" w:hAnsi="Arial" w:cs="Arial"/>
                  <w:noProof/>
                </w:rPr>
              </w:pPr>
              <w:r w:rsidRPr="00F3151A">
                <w:rPr>
                  <w:rFonts w:ascii="Arial" w:hAnsi="Arial" w:cs="Arial"/>
                  <w:noProof/>
                </w:rPr>
                <w:t xml:space="preserve">Nexis, L., </w:t>
              </w:r>
              <w:r w:rsidR="000561C4" w:rsidRPr="00F3151A">
                <w:rPr>
                  <w:rFonts w:ascii="Arial" w:hAnsi="Arial" w:cs="Arial"/>
                  <w:noProof/>
                </w:rPr>
                <w:t>(</w:t>
              </w:r>
              <w:r w:rsidRPr="00F3151A">
                <w:rPr>
                  <w:rFonts w:ascii="Arial" w:hAnsi="Arial" w:cs="Arial"/>
                  <w:noProof/>
                </w:rPr>
                <w:t>2020</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The employer’s duty of care.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https://www.lexisnexis.co.uk/legal/guidance/the-employers-duty-of-care</w:t>
              </w:r>
              <w:r w:rsidRPr="00F3151A">
                <w:rPr>
                  <w:rFonts w:ascii="Arial" w:hAnsi="Arial" w:cs="Arial"/>
                  <w:noProof/>
                </w:rPr>
                <w:br/>
                <w:t>[Accessed 27 April 2021].</w:t>
              </w:r>
            </w:p>
            <w:p w14:paraId="7A7836C8" w14:textId="16301EF0" w:rsidR="00582F59" w:rsidRPr="00F3151A" w:rsidRDefault="00582F59" w:rsidP="00582F59">
              <w:pPr>
                <w:pStyle w:val="Bibliography"/>
                <w:rPr>
                  <w:rFonts w:ascii="Arial" w:hAnsi="Arial" w:cs="Arial"/>
                  <w:noProof/>
                </w:rPr>
              </w:pPr>
              <w:r w:rsidRPr="00F3151A">
                <w:rPr>
                  <w:rFonts w:ascii="Arial" w:hAnsi="Arial" w:cs="Arial"/>
                  <w:noProof/>
                </w:rPr>
                <w:t xml:space="preserve">Today, P., </w:t>
              </w:r>
              <w:r w:rsidR="000561C4" w:rsidRPr="00F3151A">
                <w:rPr>
                  <w:rFonts w:ascii="Arial" w:hAnsi="Arial" w:cs="Arial"/>
                  <w:noProof/>
                </w:rPr>
                <w:t>(</w:t>
              </w:r>
              <w:r w:rsidRPr="00F3151A">
                <w:rPr>
                  <w:rFonts w:ascii="Arial" w:hAnsi="Arial" w:cs="Arial"/>
                  <w:noProof/>
                </w:rPr>
                <w:t>1978</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Why the BHS v Burchell decision is still relevant 40 years on.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https://www.personneltoday.com/hr/british-home-stores-v-burchell-40-years-on/</w:t>
              </w:r>
              <w:r w:rsidRPr="00F3151A">
                <w:rPr>
                  <w:rFonts w:ascii="Arial" w:hAnsi="Arial" w:cs="Arial"/>
                  <w:noProof/>
                </w:rPr>
                <w:br/>
                <w:t>[Accessed 27 April 2021].</w:t>
              </w:r>
            </w:p>
            <w:p w14:paraId="70DA8A91" w14:textId="4AC9A577" w:rsidR="00582F59" w:rsidRPr="00F3151A" w:rsidRDefault="00582F59" w:rsidP="00582F59">
              <w:pPr>
                <w:pStyle w:val="Bibliography"/>
                <w:rPr>
                  <w:rFonts w:ascii="Arial" w:hAnsi="Arial" w:cs="Arial"/>
                  <w:noProof/>
                </w:rPr>
              </w:pPr>
              <w:r w:rsidRPr="00F3151A">
                <w:rPr>
                  <w:rFonts w:ascii="Arial" w:hAnsi="Arial" w:cs="Arial"/>
                  <w:noProof/>
                </w:rPr>
                <w:t xml:space="preserve">Tribunal, E., </w:t>
              </w:r>
              <w:r w:rsidR="000561C4" w:rsidRPr="00F3151A">
                <w:rPr>
                  <w:rFonts w:ascii="Arial" w:hAnsi="Arial" w:cs="Arial"/>
                  <w:noProof/>
                </w:rPr>
                <w:t>(</w:t>
              </w:r>
              <w:r w:rsidRPr="00F3151A">
                <w:rPr>
                  <w:rFonts w:ascii="Arial" w:hAnsi="Arial" w:cs="Arial"/>
                  <w:noProof/>
                </w:rPr>
                <w:t>2020</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Miss C Robinson v Mind Monmouthshire Ltd, </w:t>
              </w:r>
              <w:r w:rsidRPr="00F3151A">
                <w:rPr>
                  <w:rFonts w:ascii="Arial" w:hAnsi="Arial" w:cs="Arial"/>
                  <w:noProof/>
                </w:rPr>
                <w:t>Cardiff: s.n.</w:t>
              </w:r>
            </w:p>
            <w:p w14:paraId="0B02DCE2" w14:textId="4DA9A584" w:rsidR="00582F59" w:rsidRPr="00F3151A" w:rsidRDefault="00582F59" w:rsidP="00582F59">
              <w:pPr>
                <w:pStyle w:val="Bibliography"/>
                <w:rPr>
                  <w:rFonts w:ascii="Arial" w:hAnsi="Arial" w:cs="Arial"/>
                  <w:noProof/>
                </w:rPr>
              </w:pPr>
              <w:r w:rsidRPr="00F3151A">
                <w:rPr>
                  <w:rFonts w:ascii="Arial" w:hAnsi="Arial" w:cs="Arial"/>
                  <w:noProof/>
                </w:rPr>
                <w:t xml:space="preserve">Tribunal, E. A., </w:t>
              </w:r>
              <w:r w:rsidR="000561C4" w:rsidRPr="00F3151A">
                <w:rPr>
                  <w:rFonts w:ascii="Arial" w:hAnsi="Arial" w:cs="Arial"/>
                  <w:noProof/>
                </w:rPr>
                <w:t>(</w:t>
              </w:r>
              <w:r w:rsidRPr="00F3151A">
                <w:rPr>
                  <w:rFonts w:ascii="Arial" w:hAnsi="Arial" w:cs="Arial"/>
                  <w:noProof/>
                </w:rPr>
                <w:t>2015</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Miss T O Adeshina v St George's University Hospitals NHS Foundation Trust and Others, </w:t>
              </w:r>
              <w:r w:rsidRPr="00F3151A">
                <w:rPr>
                  <w:rFonts w:ascii="Arial" w:hAnsi="Arial" w:cs="Arial"/>
                  <w:noProof/>
                </w:rPr>
                <w:t>Lodnon: s.n.</w:t>
              </w:r>
            </w:p>
            <w:p w14:paraId="07E0757D" w14:textId="615DA2B9" w:rsidR="00582F59" w:rsidRPr="00F3151A" w:rsidRDefault="00582F59" w:rsidP="00582F59">
              <w:pPr>
                <w:pStyle w:val="Bibliography"/>
                <w:rPr>
                  <w:rFonts w:ascii="Arial" w:hAnsi="Arial" w:cs="Arial"/>
                  <w:noProof/>
                </w:rPr>
              </w:pPr>
              <w:r w:rsidRPr="00F3151A">
                <w:rPr>
                  <w:rFonts w:ascii="Arial" w:hAnsi="Arial" w:cs="Arial"/>
                  <w:noProof/>
                </w:rPr>
                <w:t xml:space="preserve">TUC, </w:t>
              </w:r>
              <w:r w:rsidR="000561C4" w:rsidRPr="00F3151A">
                <w:rPr>
                  <w:rFonts w:ascii="Arial" w:hAnsi="Arial" w:cs="Arial"/>
                  <w:noProof/>
                </w:rPr>
                <w:t>(</w:t>
              </w:r>
              <w:r w:rsidRPr="00F3151A">
                <w:rPr>
                  <w:rFonts w:ascii="Arial" w:hAnsi="Arial" w:cs="Arial"/>
                  <w:noProof/>
                </w:rPr>
                <w:t>2016</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Right to be accompanied.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https://www.tuc.org.uk/research-analysis/reports/right-be-accompanied</w:t>
              </w:r>
              <w:r w:rsidRPr="00F3151A">
                <w:rPr>
                  <w:rFonts w:ascii="Arial" w:hAnsi="Arial" w:cs="Arial"/>
                  <w:noProof/>
                </w:rPr>
                <w:br/>
                <w:t>[Accessed 27 April 2021].</w:t>
              </w:r>
            </w:p>
            <w:p w14:paraId="4907F668" w14:textId="1E0F9087" w:rsidR="00582F59" w:rsidRPr="00F3151A" w:rsidRDefault="00582F59" w:rsidP="00582F59">
              <w:pPr>
                <w:pStyle w:val="Bibliography"/>
                <w:rPr>
                  <w:rFonts w:ascii="Arial" w:hAnsi="Arial" w:cs="Arial"/>
                  <w:noProof/>
                </w:rPr>
              </w:pPr>
              <w:r w:rsidRPr="00F3151A">
                <w:rPr>
                  <w:rFonts w:ascii="Arial" w:hAnsi="Arial" w:cs="Arial"/>
                  <w:noProof/>
                </w:rPr>
                <w:t xml:space="preserve">Update, E. C., </w:t>
              </w:r>
              <w:r w:rsidR="000561C4" w:rsidRPr="00F3151A">
                <w:rPr>
                  <w:rFonts w:ascii="Arial" w:hAnsi="Arial" w:cs="Arial"/>
                  <w:noProof/>
                </w:rPr>
                <w:t>(</w:t>
              </w:r>
              <w:r w:rsidRPr="00F3151A">
                <w:rPr>
                  <w:rFonts w:ascii="Arial" w:hAnsi="Arial" w:cs="Arial"/>
                  <w:noProof/>
                </w:rPr>
                <w:t>2000</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Hall v London Lions Basketball Club (UK) Ltd UKEAT/0273/19/OO.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https://www.employmentcasesupdate.co.uk/site.aspx?i=ed40906</w:t>
              </w:r>
              <w:r w:rsidRPr="00F3151A">
                <w:rPr>
                  <w:rFonts w:ascii="Arial" w:hAnsi="Arial" w:cs="Arial"/>
                  <w:noProof/>
                </w:rPr>
                <w:br/>
                <w:t>[Accessed 27 April 2021].</w:t>
              </w:r>
            </w:p>
            <w:p w14:paraId="5184BDE2" w14:textId="69233F40" w:rsidR="00582F59" w:rsidRPr="00F3151A" w:rsidRDefault="00582F59" w:rsidP="00582F59">
              <w:pPr>
                <w:pStyle w:val="Bibliography"/>
                <w:rPr>
                  <w:rFonts w:ascii="Arial" w:hAnsi="Arial" w:cs="Arial"/>
                  <w:noProof/>
                </w:rPr>
              </w:pPr>
              <w:r w:rsidRPr="00F3151A">
                <w:rPr>
                  <w:rFonts w:ascii="Arial" w:hAnsi="Arial" w:cs="Arial"/>
                  <w:noProof/>
                </w:rPr>
                <w:t xml:space="preserve">XpertHR, </w:t>
              </w:r>
              <w:r w:rsidR="000561C4" w:rsidRPr="00F3151A">
                <w:rPr>
                  <w:rFonts w:ascii="Arial" w:hAnsi="Arial" w:cs="Arial"/>
                  <w:noProof/>
                </w:rPr>
                <w:t>(</w:t>
              </w:r>
              <w:r w:rsidRPr="00F3151A">
                <w:rPr>
                  <w:rFonts w:ascii="Arial" w:hAnsi="Arial" w:cs="Arial"/>
                  <w:noProof/>
                </w:rPr>
                <w:t>2020</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Does an employee have the right to be accompanied at a meeting to discuss a statutory request for flexible working?.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https://www.xperthr.co.uk/faq/does-an-employee-have-the-right-to-be-accompanied-at-a-meeting-to-discuss-a-statutory-request-for-flexible-working/104949/</w:t>
              </w:r>
              <w:r w:rsidRPr="00F3151A">
                <w:rPr>
                  <w:rFonts w:ascii="Arial" w:hAnsi="Arial" w:cs="Arial"/>
                  <w:noProof/>
                </w:rPr>
                <w:br/>
                <w:t>[Accessed 27 April 2021].</w:t>
              </w:r>
            </w:p>
            <w:p w14:paraId="6C757997" w14:textId="76812F96" w:rsidR="00582F59" w:rsidRPr="00F3151A" w:rsidRDefault="00582F59" w:rsidP="00582F59">
              <w:pPr>
                <w:pStyle w:val="Bibliography"/>
                <w:rPr>
                  <w:rFonts w:ascii="Arial" w:hAnsi="Arial" w:cs="Arial"/>
                  <w:noProof/>
                </w:rPr>
              </w:pPr>
              <w:r w:rsidRPr="00F3151A">
                <w:rPr>
                  <w:rFonts w:ascii="Arial" w:hAnsi="Arial" w:cs="Arial"/>
                  <w:noProof/>
                </w:rPr>
                <w:t xml:space="preserve">XpertHR, </w:t>
              </w:r>
              <w:r w:rsidR="000561C4" w:rsidRPr="00F3151A">
                <w:rPr>
                  <w:rFonts w:ascii="Arial" w:hAnsi="Arial" w:cs="Arial"/>
                  <w:noProof/>
                </w:rPr>
                <w:t>(</w:t>
              </w:r>
              <w:r w:rsidRPr="00F3151A">
                <w:rPr>
                  <w:rFonts w:ascii="Arial" w:hAnsi="Arial" w:cs="Arial"/>
                  <w:noProof/>
                </w:rPr>
                <w:t>2021a</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Unfair dismissal.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https://www.xperthr.co.uk/employment-law-manual/unfair-dismissal/20428/?keywords=compensation+award&amp;searchrank=2&amp;bestpassageid=compensation</w:t>
              </w:r>
              <w:r w:rsidRPr="00F3151A">
                <w:rPr>
                  <w:rFonts w:ascii="Arial" w:hAnsi="Arial" w:cs="Arial"/>
                  <w:noProof/>
                </w:rPr>
                <w:br/>
                <w:t>[Accessed 27 April 2021].</w:t>
              </w:r>
            </w:p>
            <w:p w14:paraId="71C684AC" w14:textId="1EDC02A6" w:rsidR="00582F59" w:rsidRPr="00F3151A" w:rsidRDefault="00582F59" w:rsidP="00582F59">
              <w:pPr>
                <w:pStyle w:val="Bibliography"/>
                <w:rPr>
                  <w:rFonts w:ascii="Arial" w:hAnsi="Arial" w:cs="Arial"/>
                  <w:noProof/>
                </w:rPr>
              </w:pPr>
              <w:r w:rsidRPr="00F3151A">
                <w:rPr>
                  <w:rFonts w:ascii="Arial" w:hAnsi="Arial" w:cs="Arial"/>
                  <w:noProof/>
                </w:rPr>
                <w:t xml:space="preserve">XpertHR, </w:t>
              </w:r>
              <w:r w:rsidR="000561C4" w:rsidRPr="00F3151A">
                <w:rPr>
                  <w:rFonts w:ascii="Arial" w:hAnsi="Arial" w:cs="Arial"/>
                  <w:noProof/>
                </w:rPr>
                <w:t>(</w:t>
              </w:r>
              <w:r w:rsidRPr="00F3151A">
                <w:rPr>
                  <w:rFonts w:ascii="Arial" w:hAnsi="Arial" w:cs="Arial"/>
                  <w:noProof/>
                </w:rPr>
                <w:t>2021b</w:t>
              </w:r>
              <w:r w:rsidR="000561C4" w:rsidRPr="00F3151A">
                <w:rPr>
                  <w:rFonts w:ascii="Arial" w:hAnsi="Arial" w:cs="Arial"/>
                  <w:noProof/>
                </w:rPr>
                <w:t>)</w:t>
              </w:r>
              <w:r w:rsidRPr="00F3151A">
                <w:rPr>
                  <w:rFonts w:ascii="Arial" w:hAnsi="Arial" w:cs="Arial"/>
                  <w:noProof/>
                </w:rPr>
                <w:t xml:space="preserve"> </w:t>
              </w:r>
              <w:r w:rsidRPr="00F3151A">
                <w:rPr>
                  <w:rFonts w:ascii="Arial" w:hAnsi="Arial" w:cs="Arial"/>
                  <w:i/>
                  <w:iCs/>
                  <w:noProof/>
                </w:rPr>
                <w:t xml:space="preserve">Who should conduct a disciplinary meeting?. </w:t>
              </w:r>
              <w:r w:rsidRPr="00F3151A">
                <w:rPr>
                  <w:rFonts w:ascii="Arial" w:hAnsi="Arial" w:cs="Arial"/>
                  <w:noProof/>
                </w:rPr>
                <w:t xml:space="preserve">[Online] </w:t>
              </w:r>
              <w:r w:rsidRPr="00F3151A">
                <w:rPr>
                  <w:rFonts w:ascii="Arial" w:hAnsi="Arial" w:cs="Arial"/>
                  <w:noProof/>
                </w:rPr>
                <w:br/>
                <w:t xml:space="preserve">Available at: </w:t>
              </w:r>
              <w:r w:rsidRPr="00F3151A">
                <w:rPr>
                  <w:rFonts w:ascii="Arial" w:hAnsi="Arial" w:cs="Arial"/>
                  <w:noProof/>
                  <w:u w:val="single"/>
                </w:rPr>
                <w:t>https://www.xperthr.co.uk/faq/who-should-conduct-a-disciplinary-meeting/113992/</w:t>
              </w:r>
              <w:r w:rsidRPr="00F3151A">
                <w:rPr>
                  <w:rFonts w:ascii="Arial" w:hAnsi="Arial" w:cs="Arial"/>
                  <w:noProof/>
                </w:rPr>
                <w:br/>
                <w:t>[Accessed 27 April 2021].</w:t>
              </w:r>
            </w:p>
            <w:p w14:paraId="6B3CA3D5" w14:textId="46BC6443" w:rsidR="007F7FA9" w:rsidRPr="007F7FA9" w:rsidRDefault="007F7FA9" w:rsidP="00582F59">
              <w:pPr>
                <w:rPr>
                  <w:rFonts w:ascii="Arial" w:hAnsi="Arial" w:cs="Arial"/>
                  <w:color w:val="000000" w:themeColor="text1"/>
                </w:rPr>
              </w:pPr>
              <w:r w:rsidRPr="00F3151A">
                <w:rPr>
                  <w:rFonts w:ascii="Arial" w:hAnsi="Arial" w:cs="Arial"/>
                  <w:b/>
                  <w:bCs/>
                  <w:noProof/>
                  <w:color w:val="000000" w:themeColor="text1"/>
                </w:rPr>
                <w:fldChar w:fldCharType="end"/>
              </w:r>
            </w:p>
          </w:sdtContent>
        </w:sdt>
      </w:sdtContent>
    </w:sdt>
    <w:p w14:paraId="4304FF7E" w14:textId="77777777" w:rsidR="007F7FA9" w:rsidRPr="007F7FA9" w:rsidRDefault="007F7FA9" w:rsidP="007F7FA9"/>
    <w:sectPr w:rsidR="007F7FA9" w:rsidRPr="007F7FA9" w:rsidSect="00D02CDB">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5568D3" w14:textId="77777777" w:rsidR="006B157A" w:rsidRDefault="006B157A" w:rsidP="00F3151A">
      <w:r>
        <w:separator/>
      </w:r>
    </w:p>
  </w:endnote>
  <w:endnote w:type="continuationSeparator" w:id="0">
    <w:p w14:paraId="25B41F17" w14:textId="77777777" w:rsidR="006B157A" w:rsidRDefault="006B157A" w:rsidP="00F315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5268879"/>
      <w:docPartObj>
        <w:docPartGallery w:val="Page Numbers (Bottom of Page)"/>
        <w:docPartUnique/>
      </w:docPartObj>
    </w:sdtPr>
    <w:sdtEndPr>
      <w:rPr>
        <w:rStyle w:val="PageNumber"/>
      </w:rPr>
    </w:sdtEndPr>
    <w:sdtContent>
      <w:p w14:paraId="109313EF" w14:textId="773E2A35" w:rsidR="00F3151A" w:rsidRDefault="00F3151A" w:rsidP="00DA4E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115268" w14:textId="77777777" w:rsidR="00F3151A" w:rsidRDefault="00F3151A" w:rsidP="00F315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98745947"/>
      <w:docPartObj>
        <w:docPartGallery w:val="Page Numbers (Bottom of Page)"/>
        <w:docPartUnique/>
      </w:docPartObj>
    </w:sdtPr>
    <w:sdtEndPr>
      <w:rPr>
        <w:rStyle w:val="PageNumber"/>
      </w:rPr>
    </w:sdtEndPr>
    <w:sdtContent>
      <w:p w14:paraId="5F6D0E27" w14:textId="537A27D4" w:rsidR="00F3151A" w:rsidRDefault="00F3151A" w:rsidP="00DA4E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380036" w14:textId="77777777" w:rsidR="00F3151A" w:rsidRDefault="00F3151A" w:rsidP="00F315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A44B8E" w14:textId="77777777" w:rsidR="006B157A" w:rsidRDefault="006B157A" w:rsidP="00F3151A">
      <w:r>
        <w:separator/>
      </w:r>
    </w:p>
  </w:footnote>
  <w:footnote w:type="continuationSeparator" w:id="0">
    <w:p w14:paraId="6611EF6A" w14:textId="77777777" w:rsidR="006B157A" w:rsidRDefault="006B157A" w:rsidP="00F315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A290E"/>
    <w:multiLevelType w:val="hybridMultilevel"/>
    <w:tmpl w:val="81369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541A8"/>
    <w:multiLevelType w:val="multilevel"/>
    <w:tmpl w:val="03AE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C40C78"/>
    <w:multiLevelType w:val="hybridMultilevel"/>
    <w:tmpl w:val="2910A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5483C"/>
    <w:multiLevelType w:val="hybridMultilevel"/>
    <w:tmpl w:val="F5345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CC35C7"/>
    <w:multiLevelType w:val="hybridMultilevel"/>
    <w:tmpl w:val="91D6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03A86"/>
    <w:multiLevelType w:val="hybridMultilevel"/>
    <w:tmpl w:val="15E43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EA1E52"/>
    <w:multiLevelType w:val="hybridMultilevel"/>
    <w:tmpl w:val="E9DE7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4F4A8C"/>
    <w:multiLevelType w:val="hybridMultilevel"/>
    <w:tmpl w:val="1FE4B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0418DA"/>
    <w:multiLevelType w:val="multilevel"/>
    <w:tmpl w:val="47887A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D276F62"/>
    <w:multiLevelType w:val="multilevel"/>
    <w:tmpl w:val="A73C1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F77293"/>
    <w:multiLevelType w:val="multilevel"/>
    <w:tmpl w:val="5F56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4C0EAE"/>
    <w:multiLevelType w:val="hybridMultilevel"/>
    <w:tmpl w:val="37562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0"/>
  </w:num>
  <w:num w:numId="3">
    <w:abstractNumId w:val="2"/>
  </w:num>
  <w:num w:numId="4">
    <w:abstractNumId w:val="9"/>
  </w:num>
  <w:num w:numId="5">
    <w:abstractNumId w:val="1"/>
  </w:num>
  <w:num w:numId="6">
    <w:abstractNumId w:val="6"/>
  </w:num>
  <w:num w:numId="7">
    <w:abstractNumId w:val="5"/>
  </w:num>
  <w:num w:numId="8">
    <w:abstractNumId w:val="7"/>
  </w:num>
  <w:num w:numId="9">
    <w:abstractNumId w:val="3"/>
  </w:num>
  <w:num w:numId="10">
    <w:abstractNumId w:val="4"/>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ForceOverwriteVersion" w:val="False"/>
  </w:docVars>
  <w:rsids>
    <w:rsidRoot w:val="00E517AF"/>
    <w:rsid w:val="00000074"/>
    <w:rsid w:val="000124BC"/>
    <w:rsid w:val="0002496E"/>
    <w:rsid w:val="000561C4"/>
    <w:rsid w:val="00091CCC"/>
    <w:rsid w:val="000B00B8"/>
    <w:rsid w:val="000F1310"/>
    <w:rsid w:val="00114571"/>
    <w:rsid w:val="00170049"/>
    <w:rsid w:val="00183E5A"/>
    <w:rsid w:val="001868B8"/>
    <w:rsid w:val="00195A8C"/>
    <w:rsid w:val="001964A7"/>
    <w:rsid w:val="00197365"/>
    <w:rsid w:val="00197ACC"/>
    <w:rsid w:val="001D460D"/>
    <w:rsid w:val="001E4509"/>
    <w:rsid w:val="001E4523"/>
    <w:rsid w:val="001F0140"/>
    <w:rsid w:val="00202ED5"/>
    <w:rsid w:val="00205C84"/>
    <w:rsid w:val="002633FF"/>
    <w:rsid w:val="002869CF"/>
    <w:rsid w:val="0029292C"/>
    <w:rsid w:val="00292E75"/>
    <w:rsid w:val="00292F97"/>
    <w:rsid w:val="00294AA0"/>
    <w:rsid w:val="002B4E5C"/>
    <w:rsid w:val="002D0948"/>
    <w:rsid w:val="002D221A"/>
    <w:rsid w:val="002D3C35"/>
    <w:rsid w:val="002E5613"/>
    <w:rsid w:val="00333E83"/>
    <w:rsid w:val="00355BF5"/>
    <w:rsid w:val="003566DB"/>
    <w:rsid w:val="00361503"/>
    <w:rsid w:val="003A1A51"/>
    <w:rsid w:val="003C184C"/>
    <w:rsid w:val="003C4409"/>
    <w:rsid w:val="004021E9"/>
    <w:rsid w:val="00425939"/>
    <w:rsid w:val="00442EAB"/>
    <w:rsid w:val="004549B9"/>
    <w:rsid w:val="00456283"/>
    <w:rsid w:val="00464D6A"/>
    <w:rsid w:val="00496144"/>
    <w:rsid w:val="004A45ED"/>
    <w:rsid w:val="004A5E77"/>
    <w:rsid w:val="004C056C"/>
    <w:rsid w:val="004C4C7E"/>
    <w:rsid w:val="00523579"/>
    <w:rsid w:val="00563425"/>
    <w:rsid w:val="00571206"/>
    <w:rsid w:val="00582F59"/>
    <w:rsid w:val="00583187"/>
    <w:rsid w:val="00590C90"/>
    <w:rsid w:val="005B3A1D"/>
    <w:rsid w:val="005B5B98"/>
    <w:rsid w:val="005D7512"/>
    <w:rsid w:val="00614DA3"/>
    <w:rsid w:val="00615E97"/>
    <w:rsid w:val="00625893"/>
    <w:rsid w:val="00637BC1"/>
    <w:rsid w:val="00644CBD"/>
    <w:rsid w:val="00664D6D"/>
    <w:rsid w:val="00666DBF"/>
    <w:rsid w:val="00692FB7"/>
    <w:rsid w:val="00693F7A"/>
    <w:rsid w:val="006A2023"/>
    <w:rsid w:val="006A2C40"/>
    <w:rsid w:val="006A36D4"/>
    <w:rsid w:val="006B157A"/>
    <w:rsid w:val="006C26C0"/>
    <w:rsid w:val="0072066F"/>
    <w:rsid w:val="0073750E"/>
    <w:rsid w:val="007423B3"/>
    <w:rsid w:val="0076172A"/>
    <w:rsid w:val="00766096"/>
    <w:rsid w:val="00771316"/>
    <w:rsid w:val="00780C43"/>
    <w:rsid w:val="007837FE"/>
    <w:rsid w:val="00790128"/>
    <w:rsid w:val="007A4C32"/>
    <w:rsid w:val="007F1D1B"/>
    <w:rsid w:val="007F7FA9"/>
    <w:rsid w:val="008002DF"/>
    <w:rsid w:val="00811F7D"/>
    <w:rsid w:val="00826F2B"/>
    <w:rsid w:val="00852BAD"/>
    <w:rsid w:val="00854B0A"/>
    <w:rsid w:val="00860E58"/>
    <w:rsid w:val="00897948"/>
    <w:rsid w:val="008B5815"/>
    <w:rsid w:val="008C1C7E"/>
    <w:rsid w:val="008C38EA"/>
    <w:rsid w:val="008D7C6B"/>
    <w:rsid w:val="008E686C"/>
    <w:rsid w:val="008F36AE"/>
    <w:rsid w:val="008F4D3F"/>
    <w:rsid w:val="00927F74"/>
    <w:rsid w:val="00937569"/>
    <w:rsid w:val="00945843"/>
    <w:rsid w:val="00960711"/>
    <w:rsid w:val="00963AF4"/>
    <w:rsid w:val="00974DB0"/>
    <w:rsid w:val="0098046D"/>
    <w:rsid w:val="00986ABF"/>
    <w:rsid w:val="009A5078"/>
    <w:rsid w:val="009D35C3"/>
    <w:rsid w:val="009D376B"/>
    <w:rsid w:val="009F1FA6"/>
    <w:rsid w:val="00A241D8"/>
    <w:rsid w:val="00A63E07"/>
    <w:rsid w:val="00A9196A"/>
    <w:rsid w:val="00AC6AB1"/>
    <w:rsid w:val="00AE0318"/>
    <w:rsid w:val="00AE24B6"/>
    <w:rsid w:val="00B2217E"/>
    <w:rsid w:val="00B42133"/>
    <w:rsid w:val="00B426D3"/>
    <w:rsid w:val="00B56DBA"/>
    <w:rsid w:val="00B65B8A"/>
    <w:rsid w:val="00B84425"/>
    <w:rsid w:val="00B87797"/>
    <w:rsid w:val="00BB32C4"/>
    <w:rsid w:val="00BE0001"/>
    <w:rsid w:val="00C412FB"/>
    <w:rsid w:val="00C449F4"/>
    <w:rsid w:val="00C60247"/>
    <w:rsid w:val="00C96CF1"/>
    <w:rsid w:val="00CA02B2"/>
    <w:rsid w:val="00CF15EE"/>
    <w:rsid w:val="00D02CDB"/>
    <w:rsid w:val="00D3328C"/>
    <w:rsid w:val="00D36821"/>
    <w:rsid w:val="00D3720E"/>
    <w:rsid w:val="00D66ACC"/>
    <w:rsid w:val="00D901CC"/>
    <w:rsid w:val="00DA5B88"/>
    <w:rsid w:val="00DD4261"/>
    <w:rsid w:val="00DE301C"/>
    <w:rsid w:val="00DE48DA"/>
    <w:rsid w:val="00DE7CED"/>
    <w:rsid w:val="00E1475D"/>
    <w:rsid w:val="00E14CBE"/>
    <w:rsid w:val="00E31014"/>
    <w:rsid w:val="00E517AF"/>
    <w:rsid w:val="00E5231A"/>
    <w:rsid w:val="00E626CC"/>
    <w:rsid w:val="00E65553"/>
    <w:rsid w:val="00E773B3"/>
    <w:rsid w:val="00E93740"/>
    <w:rsid w:val="00EB707C"/>
    <w:rsid w:val="00ED34A9"/>
    <w:rsid w:val="00EF7B87"/>
    <w:rsid w:val="00F02A8F"/>
    <w:rsid w:val="00F10E85"/>
    <w:rsid w:val="00F12AC2"/>
    <w:rsid w:val="00F134A4"/>
    <w:rsid w:val="00F23375"/>
    <w:rsid w:val="00F3151A"/>
    <w:rsid w:val="00F31D45"/>
    <w:rsid w:val="00F426FE"/>
    <w:rsid w:val="00FA1B5F"/>
    <w:rsid w:val="00FB4345"/>
    <w:rsid w:val="00FC10D5"/>
    <w:rsid w:val="00FF7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0460F"/>
  <w15:chartTrackingRefBased/>
  <w15:docId w15:val="{139F144F-348A-2042-9403-EC2BA1A3F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3B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3720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20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720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66DBF"/>
    <w:rPr>
      <w:sz w:val="16"/>
      <w:szCs w:val="16"/>
    </w:rPr>
  </w:style>
  <w:style w:type="paragraph" w:styleId="CommentText">
    <w:name w:val="annotation text"/>
    <w:basedOn w:val="Normal"/>
    <w:link w:val="CommentTextChar"/>
    <w:uiPriority w:val="99"/>
    <w:semiHidden/>
    <w:unhideWhenUsed/>
    <w:rsid w:val="00666DBF"/>
    <w:rPr>
      <w:sz w:val="20"/>
      <w:szCs w:val="20"/>
    </w:rPr>
  </w:style>
  <w:style w:type="character" w:customStyle="1" w:styleId="CommentTextChar">
    <w:name w:val="Comment Text Char"/>
    <w:basedOn w:val="DefaultParagraphFont"/>
    <w:link w:val="CommentText"/>
    <w:uiPriority w:val="99"/>
    <w:semiHidden/>
    <w:rsid w:val="00666DBF"/>
    <w:rPr>
      <w:sz w:val="20"/>
      <w:szCs w:val="20"/>
    </w:rPr>
  </w:style>
  <w:style w:type="paragraph" w:styleId="CommentSubject">
    <w:name w:val="annotation subject"/>
    <w:basedOn w:val="CommentText"/>
    <w:next w:val="CommentText"/>
    <w:link w:val="CommentSubjectChar"/>
    <w:uiPriority w:val="99"/>
    <w:semiHidden/>
    <w:unhideWhenUsed/>
    <w:rsid w:val="00666DBF"/>
    <w:rPr>
      <w:b/>
      <w:bCs/>
    </w:rPr>
  </w:style>
  <w:style w:type="character" w:customStyle="1" w:styleId="CommentSubjectChar">
    <w:name w:val="Comment Subject Char"/>
    <w:basedOn w:val="CommentTextChar"/>
    <w:link w:val="CommentSubject"/>
    <w:uiPriority w:val="99"/>
    <w:semiHidden/>
    <w:rsid w:val="00666DBF"/>
    <w:rPr>
      <w:b/>
      <w:bCs/>
      <w:sz w:val="20"/>
      <w:szCs w:val="20"/>
    </w:rPr>
  </w:style>
  <w:style w:type="paragraph" w:styleId="ListParagraph">
    <w:name w:val="List Paragraph"/>
    <w:basedOn w:val="Normal"/>
    <w:uiPriority w:val="34"/>
    <w:qFormat/>
    <w:rsid w:val="008E686C"/>
    <w:pPr>
      <w:ind w:left="720"/>
      <w:contextualSpacing/>
    </w:pPr>
  </w:style>
  <w:style w:type="character" w:styleId="Emphasis">
    <w:name w:val="Emphasis"/>
    <w:basedOn w:val="DefaultParagraphFont"/>
    <w:uiPriority w:val="20"/>
    <w:qFormat/>
    <w:rsid w:val="00DD4261"/>
    <w:rPr>
      <w:i/>
      <w:iCs/>
    </w:rPr>
  </w:style>
  <w:style w:type="character" w:customStyle="1" w:styleId="apple-converted-space">
    <w:name w:val="apple-converted-space"/>
    <w:basedOn w:val="DefaultParagraphFont"/>
    <w:rsid w:val="00DD4261"/>
  </w:style>
  <w:style w:type="character" w:styleId="Strong">
    <w:name w:val="Strong"/>
    <w:basedOn w:val="DefaultParagraphFont"/>
    <w:uiPriority w:val="22"/>
    <w:qFormat/>
    <w:rsid w:val="00DE7CED"/>
    <w:rPr>
      <w:b/>
      <w:bCs/>
    </w:rPr>
  </w:style>
  <w:style w:type="character" w:styleId="Hyperlink">
    <w:name w:val="Hyperlink"/>
    <w:basedOn w:val="DefaultParagraphFont"/>
    <w:uiPriority w:val="99"/>
    <w:unhideWhenUsed/>
    <w:rsid w:val="00860E58"/>
    <w:rPr>
      <w:color w:val="0563C1" w:themeColor="hyperlink"/>
      <w:u w:val="single"/>
    </w:rPr>
  </w:style>
  <w:style w:type="character" w:customStyle="1" w:styleId="UnresolvedMention1">
    <w:name w:val="Unresolved Mention1"/>
    <w:basedOn w:val="DefaultParagraphFont"/>
    <w:uiPriority w:val="99"/>
    <w:semiHidden/>
    <w:unhideWhenUsed/>
    <w:rsid w:val="00860E58"/>
    <w:rPr>
      <w:color w:val="605E5C"/>
      <w:shd w:val="clear" w:color="auto" w:fill="E1DFDD"/>
    </w:rPr>
  </w:style>
  <w:style w:type="character" w:styleId="FollowedHyperlink">
    <w:name w:val="FollowedHyperlink"/>
    <w:basedOn w:val="DefaultParagraphFont"/>
    <w:uiPriority w:val="99"/>
    <w:semiHidden/>
    <w:unhideWhenUsed/>
    <w:rsid w:val="00860E58"/>
    <w:rPr>
      <w:color w:val="954F72" w:themeColor="followedHyperlink"/>
      <w:u w:val="single"/>
    </w:rPr>
  </w:style>
  <w:style w:type="paragraph" w:styleId="BalloonText">
    <w:name w:val="Balloon Text"/>
    <w:basedOn w:val="Normal"/>
    <w:link w:val="BalloonTextChar"/>
    <w:uiPriority w:val="99"/>
    <w:semiHidden/>
    <w:unhideWhenUsed/>
    <w:rsid w:val="00D901C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01CC"/>
    <w:rPr>
      <w:rFonts w:ascii="Segoe UI" w:eastAsia="Times New Roman" w:hAnsi="Segoe UI" w:cs="Segoe UI"/>
      <w:sz w:val="18"/>
      <w:szCs w:val="18"/>
      <w:lang w:eastAsia="en-GB"/>
    </w:rPr>
  </w:style>
  <w:style w:type="character" w:customStyle="1" w:styleId="Heading1Char">
    <w:name w:val="Heading 1 Char"/>
    <w:basedOn w:val="DefaultParagraphFont"/>
    <w:link w:val="Heading1"/>
    <w:uiPriority w:val="9"/>
    <w:rsid w:val="00D3720E"/>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3720E"/>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D3720E"/>
    <w:rPr>
      <w:rFonts w:asciiTheme="majorHAnsi" w:eastAsiaTheme="majorEastAsia" w:hAnsiTheme="majorHAnsi" w:cstheme="majorBidi"/>
      <w:color w:val="1F3763" w:themeColor="accent1" w:themeShade="7F"/>
      <w:lang w:eastAsia="en-GB"/>
    </w:rPr>
  </w:style>
  <w:style w:type="paragraph" w:styleId="Bibliography">
    <w:name w:val="Bibliography"/>
    <w:basedOn w:val="Normal"/>
    <w:next w:val="Normal"/>
    <w:uiPriority w:val="37"/>
    <w:unhideWhenUsed/>
    <w:rsid w:val="007F7FA9"/>
  </w:style>
  <w:style w:type="paragraph" w:styleId="TOCHeading">
    <w:name w:val="TOC Heading"/>
    <w:basedOn w:val="Heading1"/>
    <w:next w:val="Normal"/>
    <w:uiPriority w:val="39"/>
    <w:unhideWhenUsed/>
    <w:qFormat/>
    <w:rsid w:val="00F3151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3151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3151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F3151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3151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3151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3151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3151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3151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3151A"/>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F3151A"/>
    <w:pPr>
      <w:tabs>
        <w:tab w:val="center" w:pos="4680"/>
        <w:tab w:val="right" w:pos="9360"/>
      </w:tabs>
    </w:pPr>
  </w:style>
  <w:style w:type="character" w:customStyle="1" w:styleId="FooterChar">
    <w:name w:val="Footer Char"/>
    <w:basedOn w:val="DefaultParagraphFont"/>
    <w:link w:val="Footer"/>
    <w:uiPriority w:val="99"/>
    <w:rsid w:val="00F3151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315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32895">
      <w:bodyDiv w:val="1"/>
      <w:marLeft w:val="0"/>
      <w:marRight w:val="0"/>
      <w:marTop w:val="0"/>
      <w:marBottom w:val="0"/>
      <w:divBdr>
        <w:top w:val="none" w:sz="0" w:space="0" w:color="auto"/>
        <w:left w:val="none" w:sz="0" w:space="0" w:color="auto"/>
        <w:bottom w:val="none" w:sz="0" w:space="0" w:color="auto"/>
        <w:right w:val="none" w:sz="0" w:space="0" w:color="auto"/>
      </w:divBdr>
    </w:div>
    <w:div w:id="13306346">
      <w:bodyDiv w:val="1"/>
      <w:marLeft w:val="0"/>
      <w:marRight w:val="0"/>
      <w:marTop w:val="0"/>
      <w:marBottom w:val="0"/>
      <w:divBdr>
        <w:top w:val="none" w:sz="0" w:space="0" w:color="auto"/>
        <w:left w:val="none" w:sz="0" w:space="0" w:color="auto"/>
        <w:bottom w:val="none" w:sz="0" w:space="0" w:color="auto"/>
        <w:right w:val="none" w:sz="0" w:space="0" w:color="auto"/>
      </w:divBdr>
    </w:div>
    <w:div w:id="18170770">
      <w:bodyDiv w:val="1"/>
      <w:marLeft w:val="0"/>
      <w:marRight w:val="0"/>
      <w:marTop w:val="0"/>
      <w:marBottom w:val="0"/>
      <w:divBdr>
        <w:top w:val="none" w:sz="0" w:space="0" w:color="auto"/>
        <w:left w:val="none" w:sz="0" w:space="0" w:color="auto"/>
        <w:bottom w:val="none" w:sz="0" w:space="0" w:color="auto"/>
        <w:right w:val="none" w:sz="0" w:space="0" w:color="auto"/>
      </w:divBdr>
    </w:div>
    <w:div w:id="24212522">
      <w:bodyDiv w:val="1"/>
      <w:marLeft w:val="0"/>
      <w:marRight w:val="0"/>
      <w:marTop w:val="0"/>
      <w:marBottom w:val="0"/>
      <w:divBdr>
        <w:top w:val="none" w:sz="0" w:space="0" w:color="auto"/>
        <w:left w:val="none" w:sz="0" w:space="0" w:color="auto"/>
        <w:bottom w:val="none" w:sz="0" w:space="0" w:color="auto"/>
        <w:right w:val="none" w:sz="0" w:space="0" w:color="auto"/>
      </w:divBdr>
    </w:div>
    <w:div w:id="28647899">
      <w:bodyDiv w:val="1"/>
      <w:marLeft w:val="0"/>
      <w:marRight w:val="0"/>
      <w:marTop w:val="0"/>
      <w:marBottom w:val="0"/>
      <w:divBdr>
        <w:top w:val="none" w:sz="0" w:space="0" w:color="auto"/>
        <w:left w:val="none" w:sz="0" w:space="0" w:color="auto"/>
        <w:bottom w:val="none" w:sz="0" w:space="0" w:color="auto"/>
        <w:right w:val="none" w:sz="0" w:space="0" w:color="auto"/>
      </w:divBdr>
    </w:div>
    <w:div w:id="41560299">
      <w:bodyDiv w:val="1"/>
      <w:marLeft w:val="0"/>
      <w:marRight w:val="0"/>
      <w:marTop w:val="0"/>
      <w:marBottom w:val="0"/>
      <w:divBdr>
        <w:top w:val="none" w:sz="0" w:space="0" w:color="auto"/>
        <w:left w:val="none" w:sz="0" w:space="0" w:color="auto"/>
        <w:bottom w:val="none" w:sz="0" w:space="0" w:color="auto"/>
        <w:right w:val="none" w:sz="0" w:space="0" w:color="auto"/>
      </w:divBdr>
    </w:div>
    <w:div w:id="43529918">
      <w:bodyDiv w:val="1"/>
      <w:marLeft w:val="0"/>
      <w:marRight w:val="0"/>
      <w:marTop w:val="0"/>
      <w:marBottom w:val="0"/>
      <w:divBdr>
        <w:top w:val="none" w:sz="0" w:space="0" w:color="auto"/>
        <w:left w:val="none" w:sz="0" w:space="0" w:color="auto"/>
        <w:bottom w:val="none" w:sz="0" w:space="0" w:color="auto"/>
        <w:right w:val="none" w:sz="0" w:space="0" w:color="auto"/>
      </w:divBdr>
    </w:div>
    <w:div w:id="68776701">
      <w:bodyDiv w:val="1"/>
      <w:marLeft w:val="0"/>
      <w:marRight w:val="0"/>
      <w:marTop w:val="0"/>
      <w:marBottom w:val="0"/>
      <w:divBdr>
        <w:top w:val="none" w:sz="0" w:space="0" w:color="auto"/>
        <w:left w:val="none" w:sz="0" w:space="0" w:color="auto"/>
        <w:bottom w:val="none" w:sz="0" w:space="0" w:color="auto"/>
        <w:right w:val="none" w:sz="0" w:space="0" w:color="auto"/>
      </w:divBdr>
    </w:div>
    <w:div w:id="72551610">
      <w:bodyDiv w:val="1"/>
      <w:marLeft w:val="0"/>
      <w:marRight w:val="0"/>
      <w:marTop w:val="0"/>
      <w:marBottom w:val="0"/>
      <w:divBdr>
        <w:top w:val="none" w:sz="0" w:space="0" w:color="auto"/>
        <w:left w:val="none" w:sz="0" w:space="0" w:color="auto"/>
        <w:bottom w:val="none" w:sz="0" w:space="0" w:color="auto"/>
        <w:right w:val="none" w:sz="0" w:space="0" w:color="auto"/>
      </w:divBdr>
    </w:div>
    <w:div w:id="72901814">
      <w:bodyDiv w:val="1"/>
      <w:marLeft w:val="0"/>
      <w:marRight w:val="0"/>
      <w:marTop w:val="0"/>
      <w:marBottom w:val="0"/>
      <w:divBdr>
        <w:top w:val="none" w:sz="0" w:space="0" w:color="auto"/>
        <w:left w:val="none" w:sz="0" w:space="0" w:color="auto"/>
        <w:bottom w:val="none" w:sz="0" w:space="0" w:color="auto"/>
        <w:right w:val="none" w:sz="0" w:space="0" w:color="auto"/>
      </w:divBdr>
    </w:div>
    <w:div w:id="72973162">
      <w:bodyDiv w:val="1"/>
      <w:marLeft w:val="0"/>
      <w:marRight w:val="0"/>
      <w:marTop w:val="0"/>
      <w:marBottom w:val="0"/>
      <w:divBdr>
        <w:top w:val="none" w:sz="0" w:space="0" w:color="auto"/>
        <w:left w:val="none" w:sz="0" w:space="0" w:color="auto"/>
        <w:bottom w:val="none" w:sz="0" w:space="0" w:color="auto"/>
        <w:right w:val="none" w:sz="0" w:space="0" w:color="auto"/>
      </w:divBdr>
    </w:div>
    <w:div w:id="73405877">
      <w:bodyDiv w:val="1"/>
      <w:marLeft w:val="0"/>
      <w:marRight w:val="0"/>
      <w:marTop w:val="0"/>
      <w:marBottom w:val="0"/>
      <w:divBdr>
        <w:top w:val="none" w:sz="0" w:space="0" w:color="auto"/>
        <w:left w:val="none" w:sz="0" w:space="0" w:color="auto"/>
        <w:bottom w:val="none" w:sz="0" w:space="0" w:color="auto"/>
        <w:right w:val="none" w:sz="0" w:space="0" w:color="auto"/>
      </w:divBdr>
    </w:div>
    <w:div w:id="75052142">
      <w:bodyDiv w:val="1"/>
      <w:marLeft w:val="0"/>
      <w:marRight w:val="0"/>
      <w:marTop w:val="0"/>
      <w:marBottom w:val="0"/>
      <w:divBdr>
        <w:top w:val="none" w:sz="0" w:space="0" w:color="auto"/>
        <w:left w:val="none" w:sz="0" w:space="0" w:color="auto"/>
        <w:bottom w:val="none" w:sz="0" w:space="0" w:color="auto"/>
        <w:right w:val="none" w:sz="0" w:space="0" w:color="auto"/>
      </w:divBdr>
    </w:div>
    <w:div w:id="77757498">
      <w:bodyDiv w:val="1"/>
      <w:marLeft w:val="0"/>
      <w:marRight w:val="0"/>
      <w:marTop w:val="0"/>
      <w:marBottom w:val="0"/>
      <w:divBdr>
        <w:top w:val="none" w:sz="0" w:space="0" w:color="auto"/>
        <w:left w:val="none" w:sz="0" w:space="0" w:color="auto"/>
        <w:bottom w:val="none" w:sz="0" w:space="0" w:color="auto"/>
        <w:right w:val="none" w:sz="0" w:space="0" w:color="auto"/>
      </w:divBdr>
    </w:div>
    <w:div w:id="84811882">
      <w:bodyDiv w:val="1"/>
      <w:marLeft w:val="0"/>
      <w:marRight w:val="0"/>
      <w:marTop w:val="0"/>
      <w:marBottom w:val="0"/>
      <w:divBdr>
        <w:top w:val="none" w:sz="0" w:space="0" w:color="auto"/>
        <w:left w:val="none" w:sz="0" w:space="0" w:color="auto"/>
        <w:bottom w:val="none" w:sz="0" w:space="0" w:color="auto"/>
        <w:right w:val="none" w:sz="0" w:space="0" w:color="auto"/>
      </w:divBdr>
    </w:div>
    <w:div w:id="100806084">
      <w:bodyDiv w:val="1"/>
      <w:marLeft w:val="0"/>
      <w:marRight w:val="0"/>
      <w:marTop w:val="0"/>
      <w:marBottom w:val="0"/>
      <w:divBdr>
        <w:top w:val="none" w:sz="0" w:space="0" w:color="auto"/>
        <w:left w:val="none" w:sz="0" w:space="0" w:color="auto"/>
        <w:bottom w:val="none" w:sz="0" w:space="0" w:color="auto"/>
        <w:right w:val="none" w:sz="0" w:space="0" w:color="auto"/>
      </w:divBdr>
    </w:div>
    <w:div w:id="101337922">
      <w:bodyDiv w:val="1"/>
      <w:marLeft w:val="0"/>
      <w:marRight w:val="0"/>
      <w:marTop w:val="0"/>
      <w:marBottom w:val="0"/>
      <w:divBdr>
        <w:top w:val="none" w:sz="0" w:space="0" w:color="auto"/>
        <w:left w:val="none" w:sz="0" w:space="0" w:color="auto"/>
        <w:bottom w:val="none" w:sz="0" w:space="0" w:color="auto"/>
        <w:right w:val="none" w:sz="0" w:space="0" w:color="auto"/>
      </w:divBdr>
    </w:div>
    <w:div w:id="110975084">
      <w:bodyDiv w:val="1"/>
      <w:marLeft w:val="0"/>
      <w:marRight w:val="0"/>
      <w:marTop w:val="0"/>
      <w:marBottom w:val="0"/>
      <w:divBdr>
        <w:top w:val="none" w:sz="0" w:space="0" w:color="auto"/>
        <w:left w:val="none" w:sz="0" w:space="0" w:color="auto"/>
        <w:bottom w:val="none" w:sz="0" w:space="0" w:color="auto"/>
        <w:right w:val="none" w:sz="0" w:space="0" w:color="auto"/>
      </w:divBdr>
    </w:div>
    <w:div w:id="115489220">
      <w:bodyDiv w:val="1"/>
      <w:marLeft w:val="0"/>
      <w:marRight w:val="0"/>
      <w:marTop w:val="0"/>
      <w:marBottom w:val="0"/>
      <w:divBdr>
        <w:top w:val="none" w:sz="0" w:space="0" w:color="auto"/>
        <w:left w:val="none" w:sz="0" w:space="0" w:color="auto"/>
        <w:bottom w:val="none" w:sz="0" w:space="0" w:color="auto"/>
        <w:right w:val="none" w:sz="0" w:space="0" w:color="auto"/>
      </w:divBdr>
    </w:div>
    <w:div w:id="158277187">
      <w:bodyDiv w:val="1"/>
      <w:marLeft w:val="0"/>
      <w:marRight w:val="0"/>
      <w:marTop w:val="0"/>
      <w:marBottom w:val="0"/>
      <w:divBdr>
        <w:top w:val="none" w:sz="0" w:space="0" w:color="auto"/>
        <w:left w:val="none" w:sz="0" w:space="0" w:color="auto"/>
        <w:bottom w:val="none" w:sz="0" w:space="0" w:color="auto"/>
        <w:right w:val="none" w:sz="0" w:space="0" w:color="auto"/>
      </w:divBdr>
    </w:div>
    <w:div w:id="159925865">
      <w:bodyDiv w:val="1"/>
      <w:marLeft w:val="0"/>
      <w:marRight w:val="0"/>
      <w:marTop w:val="0"/>
      <w:marBottom w:val="0"/>
      <w:divBdr>
        <w:top w:val="none" w:sz="0" w:space="0" w:color="auto"/>
        <w:left w:val="none" w:sz="0" w:space="0" w:color="auto"/>
        <w:bottom w:val="none" w:sz="0" w:space="0" w:color="auto"/>
        <w:right w:val="none" w:sz="0" w:space="0" w:color="auto"/>
      </w:divBdr>
    </w:div>
    <w:div w:id="171453966">
      <w:bodyDiv w:val="1"/>
      <w:marLeft w:val="0"/>
      <w:marRight w:val="0"/>
      <w:marTop w:val="0"/>
      <w:marBottom w:val="0"/>
      <w:divBdr>
        <w:top w:val="none" w:sz="0" w:space="0" w:color="auto"/>
        <w:left w:val="none" w:sz="0" w:space="0" w:color="auto"/>
        <w:bottom w:val="none" w:sz="0" w:space="0" w:color="auto"/>
        <w:right w:val="none" w:sz="0" w:space="0" w:color="auto"/>
      </w:divBdr>
    </w:div>
    <w:div w:id="185221911">
      <w:bodyDiv w:val="1"/>
      <w:marLeft w:val="0"/>
      <w:marRight w:val="0"/>
      <w:marTop w:val="0"/>
      <w:marBottom w:val="0"/>
      <w:divBdr>
        <w:top w:val="none" w:sz="0" w:space="0" w:color="auto"/>
        <w:left w:val="none" w:sz="0" w:space="0" w:color="auto"/>
        <w:bottom w:val="none" w:sz="0" w:space="0" w:color="auto"/>
        <w:right w:val="none" w:sz="0" w:space="0" w:color="auto"/>
      </w:divBdr>
    </w:div>
    <w:div w:id="199241793">
      <w:bodyDiv w:val="1"/>
      <w:marLeft w:val="0"/>
      <w:marRight w:val="0"/>
      <w:marTop w:val="0"/>
      <w:marBottom w:val="0"/>
      <w:divBdr>
        <w:top w:val="none" w:sz="0" w:space="0" w:color="auto"/>
        <w:left w:val="none" w:sz="0" w:space="0" w:color="auto"/>
        <w:bottom w:val="none" w:sz="0" w:space="0" w:color="auto"/>
        <w:right w:val="none" w:sz="0" w:space="0" w:color="auto"/>
      </w:divBdr>
    </w:div>
    <w:div w:id="199588461">
      <w:bodyDiv w:val="1"/>
      <w:marLeft w:val="0"/>
      <w:marRight w:val="0"/>
      <w:marTop w:val="0"/>
      <w:marBottom w:val="0"/>
      <w:divBdr>
        <w:top w:val="none" w:sz="0" w:space="0" w:color="auto"/>
        <w:left w:val="none" w:sz="0" w:space="0" w:color="auto"/>
        <w:bottom w:val="none" w:sz="0" w:space="0" w:color="auto"/>
        <w:right w:val="none" w:sz="0" w:space="0" w:color="auto"/>
      </w:divBdr>
    </w:div>
    <w:div w:id="204879610">
      <w:bodyDiv w:val="1"/>
      <w:marLeft w:val="0"/>
      <w:marRight w:val="0"/>
      <w:marTop w:val="0"/>
      <w:marBottom w:val="0"/>
      <w:divBdr>
        <w:top w:val="none" w:sz="0" w:space="0" w:color="auto"/>
        <w:left w:val="none" w:sz="0" w:space="0" w:color="auto"/>
        <w:bottom w:val="none" w:sz="0" w:space="0" w:color="auto"/>
        <w:right w:val="none" w:sz="0" w:space="0" w:color="auto"/>
      </w:divBdr>
    </w:div>
    <w:div w:id="205456597">
      <w:bodyDiv w:val="1"/>
      <w:marLeft w:val="0"/>
      <w:marRight w:val="0"/>
      <w:marTop w:val="0"/>
      <w:marBottom w:val="0"/>
      <w:divBdr>
        <w:top w:val="none" w:sz="0" w:space="0" w:color="auto"/>
        <w:left w:val="none" w:sz="0" w:space="0" w:color="auto"/>
        <w:bottom w:val="none" w:sz="0" w:space="0" w:color="auto"/>
        <w:right w:val="none" w:sz="0" w:space="0" w:color="auto"/>
      </w:divBdr>
    </w:div>
    <w:div w:id="218439825">
      <w:bodyDiv w:val="1"/>
      <w:marLeft w:val="0"/>
      <w:marRight w:val="0"/>
      <w:marTop w:val="0"/>
      <w:marBottom w:val="0"/>
      <w:divBdr>
        <w:top w:val="none" w:sz="0" w:space="0" w:color="auto"/>
        <w:left w:val="none" w:sz="0" w:space="0" w:color="auto"/>
        <w:bottom w:val="none" w:sz="0" w:space="0" w:color="auto"/>
        <w:right w:val="none" w:sz="0" w:space="0" w:color="auto"/>
      </w:divBdr>
    </w:div>
    <w:div w:id="220404216">
      <w:bodyDiv w:val="1"/>
      <w:marLeft w:val="0"/>
      <w:marRight w:val="0"/>
      <w:marTop w:val="0"/>
      <w:marBottom w:val="0"/>
      <w:divBdr>
        <w:top w:val="none" w:sz="0" w:space="0" w:color="auto"/>
        <w:left w:val="none" w:sz="0" w:space="0" w:color="auto"/>
        <w:bottom w:val="none" w:sz="0" w:space="0" w:color="auto"/>
        <w:right w:val="none" w:sz="0" w:space="0" w:color="auto"/>
      </w:divBdr>
    </w:div>
    <w:div w:id="229267085">
      <w:bodyDiv w:val="1"/>
      <w:marLeft w:val="0"/>
      <w:marRight w:val="0"/>
      <w:marTop w:val="0"/>
      <w:marBottom w:val="0"/>
      <w:divBdr>
        <w:top w:val="none" w:sz="0" w:space="0" w:color="auto"/>
        <w:left w:val="none" w:sz="0" w:space="0" w:color="auto"/>
        <w:bottom w:val="none" w:sz="0" w:space="0" w:color="auto"/>
        <w:right w:val="none" w:sz="0" w:space="0" w:color="auto"/>
      </w:divBdr>
    </w:div>
    <w:div w:id="231740483">
      <w:bodyDiv w:val="1"/>
      <w:marLeft w:val="0"/>
      <w:marRight w:val="0"/>
      <w:marTop w:val="0"/>
      <w:marBottom w:val="0"/>
      <w:divBdr>
        <w:top w:val="none" w:sz="0" w:space="0" w:color="auto"/>
        <w:left w:val="none" w:sz="0" w:space="0" w:color="auto"/>
        <w:bottom w:val="none" w:sz="0" w:space="0" w:color="auto"/>
        <w:right w:val="none" w:sz="0" w:space="0" w:color="auto"/>
      </w:divBdr>
    </w:div>
    <w:div w:id="235097771">
      <w:bodyDiv w:val="1"/>
      <w:marLeft w:val="0"/>
      <w:marRight w:val="0"/>
      <w:marTop w:val="0"/>
      <w:marBottom w:val="0"/>
      <w:divBdr>
        <w:top w:val="none" w:sz="0" w:space="0" w:color="auto"/>
        <w:left w:val="none" w:sz="0" w:space="0" w:color="auto"/>
        <w:bottom w:val="none" w:sz="0" w:space="0" w:color="auto"/>
        <w:right w:val="none" w:sz="0" w:space="0" w:color="auto"/>
      </w:divBdr>
    </w:div>
    <w:div w:id="261569975">
      <w:bodyDiv w:val="1"/>
      <w:marLeft w:val="0"/>
      <w:marRight w:val="0"/>
      <w:marTop w:val="0"/>
      <w:marBottom w:val="0"/>
      <w:divBdr>
        <w:top w:val="none" w:sz="0" w:space="0" w:color="auto"/>
        <w:left w:val="none" w:sz="0" w:space="0" w:color="auto"/>
        <w:bottom w:val="none" w:sz="0" w:space="0" w:color="auto"/>
        <w:right w:val="none" w:sz="0" w:space="0" w:color="auto"/>
      </w:divBdr>
    </w:div>
    <w:div w:id="262037533">
      <w:bodyDiv w:val="1"/>
      <w:marLeft w:val="0"/>
      <w:marRight w:val="0"/>
      <w:marTop w:val="0"/>
      <w:marBottom w:val="0"/>
      <w:divBdr>
        <w:top w:val="none" w:sz="0" w:space="0" w:color="auto"/>
        <w:left w:val="none" w:sz="0" w:space="0" w:color="auto"/>
        <w:bottom w:val="none" w:sz="0" w:space="0" w:color="auto"/>
        <w:right w:val="none" w:sz="0" w:space="0" w:color="auto"/>
      </w:divBdr>
    </w:div>
    <w:div w:id="275068663">
      <w:bodyDiv w:val="1"/>
      <w:marLeft w:val="0"/>
      <w:marRight w:val="0"/>
      <w:marTop w:val="0"/>
      <w:marBottom w:val="0"/>
      <w:divBdr>
        <w:top w:val="none" w:sz="0" w:space="0" w:color="auto"/>
        <w:left w:val="none" w:sz="0" w:space="0" w:color="auto"/>
        <w:bottom w:val="none" w:sz="0" w:space="0" w:color="auto"/>
        <w:right w:val="none" w:sz="0" w:space="0" w:color="auto"/>
      </w:divBdr>
    </w:div>
    <w:div w:id="276177398">
      <w:bodyDiv w:val="1"/>
      <w:marLeft w:val="0"/>
      <w:marRight w:val="0"/>
      <w:marTop w:val="0"/>
      <w:marBottom w:val="0"/>
      <w:divBdr>
        <w:top w:val="none" w:sz="0" w:space="0" w:color="auto"/>
        <w:left w:val="none" w:sz="0" w:space="0" w:color="auto"/>
        <w:bottom w:val="none" w:sz="0" w:space="0" w:color="auto"/>
        <w:right w:val="none" w:sz="0" w:space="0" w:color="auto"/>
      </w:divBdr>
    </w:div>
    <w:div w:id="285281873">
      <w:bodyDiv w:val="1"/>
      <w:marLeft w:val="0"/>
      <w:marRight w:val="0"/>
      <w:marTop w:val="0"/>
      <w:marBottom w:val="0"/>
      <w:divBdr>
        <w:top w:val="none" w:sz="0" w:space="0" w:color="auto"/>
        <w:left w:val="none" w:sz="0" w:space="0" w:color="auto"/>
        <w:bottom w:val="none" w:sz="0" w:space="0" w:color="auto"/>
        <w:right w:val="none" w:sz="0" w:space="0" w:color="auto"/>
      </w:divBdr>
    </w:div>
    <w:div w:id="299917746">
      <w:bodyDiv w:val="1"/>
      <w:marLeft w:val="0"/>
      <w:marRight w:val="0"/>
      <w:marTop w:val="0"/>
      <w:marBottom w:val="0"/>
      <w:divBdr>
        <w:top w:val="none" w:sz="0" w:space="0" w:color="auto"/>
        <w:left w:val="none" w:sz="0" w:space="0" w:color="auto"/>
        <w:bottom w:val="none" w:sz="0" w:space="0" w:color="auto"/>
        <w:right w:val="none" w:sz="0" w:space="0" w:color="auto"/>
      </w:divBdr>
    </w:div>
    <w:div w:id="318733060">
      <w:bodyDiv w:val="1"/>
      <w:marLeft w:val="0"/>
      <w:marRight w:val="0"/>
      <w:marTop w:val="0"/>
      <w:marBottom w:val="0"/>
      <w:divBdr>
        <w:top w:val="none" w:sz="0" w:space="0" w:color="auto"/>
        <w:left w:val="none" w:sz="0" w:space="0" w:color="auto"/>
        <w:bottom w:val="none" w:sz="0" w:space="0" w:color="auto"/>
        <w:right w:val="none" w:sz="0" w:space="0" w:color="auto"/>
      </w:divBdr>
    </w:div>
    <w:div w:id="319963467">
      <w:bodyDiv w:val="1"/>
      <w:marLeft w:val="0"/>
      <w:marRight w:val="0"/>
      <w:marTop w:val="0"/>
      <w:marBottom w:val="0"/>
      <w:divBdr>
        <w:top w:val="none" w:sz="0" w:space="0" w:color="auto"/>
        <w:left w:val="none" w:sz="0" w:space="0" w:color="auto"/>
        <w:bottom w:val="none" w:sz="0" w:space="0" w:color="auto"/>
        <w:right w:val="none" w:sz="0" w:space="0" w:color="auto"/>
      </w:divBdr>
    </w:div>
    <w:div w:id="324825270">
      <w:bodyDiv w:val="1"/>
      <w:marLeft w:val="0"/>
      <w:marRight w:val="0"/>
      <w:marTop w:val="0"/>
      <w:marBottom w:val="0"/>
      <w:divBdr>
        <w:top w:val="none" w:sz="0" w:space="0" w:color="auto"/>
        <w:left w:val="none" w:sz="0" w:space="0" w:color="auto"/>
        <w:bottom w:val="none" w:sz="0" w:space="0" w:color="auto"/>
        <w:right w:val="none" w:sz="0" w:space="0" w:color="auto"/>
      </w:divBdr>
    </w:div>
    <w:div w:id="326984650">
      <w:bodyDiv w:val="1"/>
      <w:marLeft w:val="0"/>
      <w:marRight w:val="0"/>
      <w:marTop w:val="0"/>
      <w:marBottom w:val="0"/>
      <w:divBdr>
        <w:top w:val="none" w:sz="0" w:space="0" w:color="auto"/>
        <w:left w:val="none" w:sz="0" w:space="0" w:color="auto"/>
        <w:bottom w:val="none" w:sz="0" w:space="0" w:color="auto"/>
        <w:right w:val="none" w:sz="0" w:space="0" w:color="auto"/>
      </w:divBdr>
    </w:div>
    <w:div w:id="337854643">
      <w:bodyDiv w:val="1"/>
      <w:marLeft w:val="0"/>
      <w:marRight w:val="0"/>
      <w:marTop w:val="0"/>
      <w:marBottom w:val="0"/>
      <w:divBdr>
        <w:top w:val="none" w:sz="0" w:space="0" w:color="auto"/>
        <w:left w:val="none" w:sz="0" w:space="0" w:color="auto"/>
        <w:bottom w:val="none" w:sz="0" w:space="0" w:color="auto"/>
        <w:right w:val="none" w:sz="0" w:space="0" w:color="auto"/>
      </w:divBdr>
    </w:div>
    <w:div w:id="342704642">
      <w:bodyDiv w:val="1"/>
      <w:marLeft w:val="0"/>
      <w:marRight w:val="0"/>
      <w:marTop w:val="0"/>
      <w:marBottom w:val="0"/>
      <w:divBdr>
        <w:top w:val="none" w:sz="0" w:space="0" w:color="auto"/>
        <w:left w:val="none" w:sz="0" w:space="0" w:color="auto"/>
        <w:bottom w:val="none" w:sz="0" w:space="0" w:color="auto"/>
        <w:right w:val="none" w:sz="0" w:space="0" w:color="auto"/>
      </w:divBdr>
    </w:div>
    <w:div w:id="343476305">
      <w:bodyDiv w:val="1"/>
      <w:marLeft w:val="0"/>
      <w:marRight w:val="0"/>
      <w:marTop w:val="0"/>
      <w:marBottom w:val="0"/>
      <w:divBdr>
        <w:top w:val="none" w:sz="0" w:space="0" w:color="auto"/>
        <w:left w:val="none" w:sz="0" w:space="0" w:color="auto"/>
        <w:bottom w:val="none" w:sz="0" w:space="0" w:color="auto"/>
        <w:right w:val="none" w:sz="0" w:space="0" w:color="auto"/>
      </w:divBdr>
    </w:div>
    <w:div w:id="355809413">
      <w:bodyDiv w:val="1"/>
      <w:marLeft w:val="0"/>
      <w:marRight w:val="0"/>
      <w:marTop w:val="0"/>
      <w:marBottom w:val="0"/>
      <w:divBdr>
        <w:top w:val="none" w:sz="0" w:space="0" w:color="auto"/>
        <w:left w:val="none" w:sz="0" w:space="0" w:color="auto"/>
        <w:bottom w:val="none" w:sz="0" w:space="0" w:color="auto"/>
        <w:right w:val="none" w:sz="0" w:space="0" w:color="auto"/>
      </w:divBdr>
    </w:div>
    <w:div w:id="357202434">
      <w:bodyDiv w:val="1"/>
      <w:marLeft w:val="0"/>
      <w:marRight w:val="0"/>
      <w:marTop w:val="0"/>
      <w:marBottom w:val="0"/>
      <w:divBdr>
        <w:top w:val="none" w:sz="0" w:space="0" w:color="auto"/>
        <w:left w:val="none" w:sz="0" w:space="0" w:color="auto"/>
        <w:bottom w:val="none" w:sz="0" w:space="0" w:color="auto"/>
        <w:right w:val="none" w:sz="0" w:space="0" w:color="auto"/>
      </w:divBdr>
    </w:div>
    <w:div w:id="357897943">
      <w:bodyDiv w:val="1"/>
      <w:marLeft w:val="0"/>
      <w:marRight w:val="0"/>
      <w:marTop w:val="0"/>
      <w:marBottom w:val="0"/>
      <w:divBdr>
        <w:top w:val="none" w:sz="0" w:space="0" w:color="auto"/>
        <w:left w:val="none" w:sz="0" w:space="0" w:color="auto"/>
        <w:bottom w:val="none" w:sz="0" w:space="0" w:color="auto"/>
        <w:right w:val="none" w:sz="0" w:space="0" w:color="auto"/>
      </w:divBdr>
    </w:div>
    <w:div w:id="358362843">
      <w:bodyDiv w:val="1"/>
      <w:marLeft w:val="0"/>
      <w:marRight w:val="0"/>
      <w:marTop w:val="0"/>
      <w:marBottom w:val="0"/>
      <w:divBdr>
        <w:top w:val="none" w:sz="0" w:space="0" w:color="auto"/>
        <w:left w:val="none" w:sz="0" w:space="0" w:color="auto"/>
        <w:bottom w:val="none" w:sz="0" w:space="0" w:color="auto"/>
        <w:right w:val="none" w:sz="0" w:space="0" w:color="auto"/>
      </w:divBdr>
    </w:div>
    <w:div w:id="365563603">
      <w:bodyDiv w:val="1"/>
      <w:marLeft w:val="0"/>
      <w:marRight w:val="0"/>
      <w:marTop w:val="0"/>
      <w:marBottom w:val="0"/>
      <w:divBdr>
        <w:top w:val="none" w:sz="0" w:space="0" w:color="auto"/>
        <w:left w:val="none" w:sz="0" w:space="0" w:color="auto"/>
        <w:bottom w:val="none" w:sz="0" w:space="0" w:color="auto"/>
        <w:right w:val="none" w:sz="0" w:space="0" w:color="auto"/>
      </w:divBdr>
    </w:div>
    <w:div w:id="367950893">
      <w:bodyDiv w:val="1"/>
      <w:marLeft w:val="0"/>
      <w:marRight w:val="0"/>
      <w:marTop w:val="0"/>
      <w:marBottom w:val="0"/>
      <w:divBdr>
        <w:top w:val="none" w:sz="0" w:space="0" w:color="auto"/>
        <w:left w:val="none" w:sz="0" w:space="0" w:color="auto"/>
        <w:bottom w:val="none" w:sz="0" w:space="0" w:color="auto"/>
        <w:right w:val="none" w:sz="0" w:space="0" w:color="auto"/>
      </w:divBdr>
    </w:div>
    <w:div w:id="374357034">
      <w:bodyDiv w:val="1"/>
      <w:marLeft w:val="0"/>
      <w:marRight w:val="0"/>
      <w:marTop w:val="0"/>
      <w:marBottom w:val="0"/>
      <w:divBdr>
        <w:top w:val="none" w:sz="0" w:space="0" w:color="auto"/>
        <w:left w:val="none" w:sz="0" w:space="0" w:color="auto"/>
        <w:bottom w:val="none" w:sz="0" w:space="0" w:color="auto"/>
        <w:right w:val="none" w:sz="0" w:space="0" w:color="auto"/>
      </w:divBdr>
    </w:div>
    <w:div w:id="386535389">
      <w:bodyDiv w:val="1"/>
      <w:marLeft w:val="0"/>
      <w:marRight w:val="0"/>
      <w:marTop w:val="0"/>
      <w:marBottom w:val="0"/>
      <w:divBdr>
        <w:top w:val="none" w:sz="0" w:space="0" w:color="auto"/>
        <w:left w:val="none" w:sz="0" w:space="0" w:color="auto"/>
        <w:bottom w:val="none" w:sz="0" w:space="0" w:color="auto"/>
        <w:right w:val="none" w:sz="0" w:space="0" w:color="auto"/>
      </w:divBdr>
    </w:div>
    <w:div w:id="392193131">
      <w:bodyDiv w:val="1"/>
      <w:marLeft w:val="0"/>
      <w:marRight w:val="0"/>
      <w:marTop w:val="0"/>
      <w:marBottom w:val="0"/>
      <w:divBdr>
        <w:top w:val="none" w:sz="0" w:space="0" w:color="auto"/>
        <w:left w:val="none" w:sz="0" w:space="0" w:color="auto"/>
        <w:bottom w:val="none" w:sz="0" w:space="0" w:color="auto"/>
        <w:right w:val="none" w:sz="0" w:space="0" w:color="auto"/>
      </w:divBdr>
    </w:div>
    <w:div w:id="395199873">
      <w:bodyDiv w:val="1"/>
      <w:marLeft w:val="0"/>
      <w:marRight w:val="0"/>
      <w:marTop w:val="0"/>
      <w:marBottom w:val="0"/>
      <w:divBdr>
        <w:top w:val="none" w:sz="0" w:space="0" w:color="auto"/>
        <w:left w:val="none" w:sz="0" w:space="0" w:color="auto"/>
        <w:bottom w:val="none" w:sz="0" w:space="0" w:color="auto"/>
        <w:right w:val="none" w:sz="0" w:space="0" w:color="auto"/>
      </w:divBdr>
    </w:div>
    <w:div w:id="395475728">
      <w:bodyDiv w:val="1"/>
      <w:marLeft w:val="0"/>
      <w:marRight w:val="0"/>
      <w:marTop w:val="0"/>
      <w:marBottom w:val="0"/>
      <w:divBdr>
        <w:top w:val="none" w:sz="0" w:space="0" w:color="auto"/>
        <w:left w:val="none" w:sz="0" w:space="0" w:color="auto"/>
        <w:bottom w:val="none" w:sz="0" w:space="0" w:color="auto"/>
        <w:right w:val="none" w:sz="0" w:space="0" w:color="auto"/>
      </w:divBdr>
    </w:div>
    <w:div w:id="412439651">
      <w:bodyDiv w:val="1"/>
      <w:marLeft w:val="0"/>
      <w:marRight w:val="0"/>
      <w:marTop w:val="0"/>
      <w:marBottom w:val="0"/>
      <w:divBdr>
        <w:top w:val="none" w:sz="0" w:space="0" w:color="auto"/>
        <w:left w:val="none" w:sz="0" w:space="0" w:color="auto"/>
        <w:bottom w:val="none" w:sz="0" w:space="0" w:color="auto"/>
        <w:right w:val="none" w:sz="0" w:space="0" w:color="auto"/>
      </w:divBdr>
    </w:div>
    <w:div w:id="420369605">
      <w:bodyDiv w:val="1"/>
      <w:marLeft w:val="0"/>
      <w:marRight w:val="0"/>
      <w:marTop w:val="0"/>
      <w:marBottom w:val="0"/>
      <w:divBdr>
        <w:top w:val="none" w:sz="0" w:space="0" w:color="auto"/>
        <w:left w:val="none" w:sz="0" w:space="0" w:color="auto"/>
        <w:bottom w:val="none" w:sz="0" w:space="0" w:color="auto"/>
        <w:right w:val="none" w:sz="0" w:space="0" w:color="auto"/>
      </w:divBdr>
    </w:div>
    <w:div w:id="433207280">
      <w:bodyDiv w:val="1"/>
      <w:marLeft w:val="0"/>
      <w:marRight w:val="0"/>
      <w:marTop w:val="0"/>
      <w:marBottom w:val="0"/>
      <w:divBdr>
        <w:top w:val="none" w:sz="0" w:space="0" w:color="auto"/>
        <w:left w:val="none" w:sz="0" w:space="0" w:color="auto"/>
        <w:bottom w:val="none" w:sz="0" w:space="0" w:color="auto"/>
        <w:right w:val="none" w:sz="0" w:space="0" w:color="auto"/>
      </w:divBdr>
    </w:div>
    <w:div w:id="440031348">
      <w:bodyDiv w:val="1"/>
      <w:marLeft w:val="0"/>
      <w:marRight w:val="0"/>
      <w:marTop w:val="0"/>
      <w:marBottom w:val="0"/>
      <w:divBdr>
        <w:top w:val="none" w:sz="0" w:space="0" w:color="auto"/>
        <w:left w:val="none" w:sz="0" w:space="0" w:color="auto"/>
        <w:bottom w:val="none" w:sz="0" w:space="0" w:color="auto"/>
        <w:right w:val="none" w:sz="0" w:space="0" w:color="auto"/>
      </w:divBdr>
    </w:div>
    <w:div w:id="448360036">
      <w:bodyDiv w:val="1"/>
      <w:marLeft w:val="0"/>
      <w:marRight w:val="0"/>
      <w:marTop w:val="0"/>
      <w:marBottom w:val="0"/>
      <w:divBdr>
        <w:top w:val="none" w:sz="0" w:space="0" w:color="auto"/>
        <w:left w:val="none" w:sz="0" w:space="0" w:color="auto"/>
        <w:bottom w:val="none" w:sz="0" w:space="0" w:color="auto"/>
        <w:right w:val="none" w:sz="0" w:space="0" w:color="auto"/>
      </w:divBdr>
    </w:div>
    <w:div w:id="455761698">
      <w:bodyDiv w:val="1"/>
      <w:marLeft w:val="0"/>
      <w:marRight w:val="0"/>
      <w:marTop w:val="0"/>
      <w:marBottom w:val="0"/>
      <w:divBdr>
        <w:top w:val="none" w:sz="0" w:space="0" w:color="auto"/>
        <w:left w:val="none" w:sz="0" w:space="0" w:color="auto"/>
        <w:bottom w:val="none" w:sz="0" w:space="0" w:color="auto"/>
        <w:right w:val="none" w:sz="0" w:space="0" w:color="auto"/>
      </w:divBdr>
    </w:div>
    <w:div w:id="458844388">
      <w:bodyDiv w:val="1"/>
      <w:marLeft w:val="0"/>
      <w:marRight w:val="0"/>
      <w:marTop w:val="0"/>
      <w:marBottom w:val="0"/>
      <w:divBdr>
        <w:top w:val="none" w:sz="0" w:space="0" w:color="auto"/>
        <w:left w:val="none" w:sz="0" w:space="0" w:color="auto"/>
        <w:bottom w:val="none" w:sz="0" w:space="0" w:color="auto"/>
        <w:right w:val="none" w:sz="0" w:space="0" w:color="auto"/>
      </w:divBdr>
    </w:div>
    <w:div w:id="460422061">
      <w:bodyDiv w:val="1"/>
      <w:marLeft w:val="0"/>
      <w:marRight w:val="0"/>
      <w:marTop w:val="0"/>
      <w:marBottom w:val="0"/>
      <w:divBdr>
        <w:top w:val="none" w:sz="0" w:space="0" w:color="auto"/>
        <w:left w:val="none" w:sz="0" w:space="0" w:color="auto"/>
        <w:bottom w:val="none" w:sz="0" w:space="0" w:color="auto"/>
        <w:right w:val="none" w:sz="0" w:space="0" w:color="auto"/>
      </w:divBdr>
    </w:div>
    <w:div w:id="471020453">
      <w:bodyDiv w:val="1"/>
      <w:marLeft w:val="0"/>
      <w:marRight w:val="0"/>
      <w:marTop w:val="0"/>
      <w:marBottom w:val="0"/>
      <w:divBdr>
        <w:top w:val="none" w:sz="0" w:space="0" w:color="auto"/>
        <w:left w:val="none" w:sz="0" w:space="0" w:color="auto"/>
        <w:bottom w:val="none" w:sz="0" w:space="0" w:color="auto"/>
        <w:right w:val="none" w:sz="0" w:space="0" w:color="auto"/>
      </w:divBdr>
    </w:div>
    <w:div w:id="483203998">
      <w:bodyDiv w:val="1"/>
      <w:marLeft w:val="0"/>
      <w:marRight w:val="0"/>
      <w:marTop w:val="0"/>
      <w:marBottom w:val="0"/>
      <w:divBdr>
        <w:top w:val="none" w:sz="0" w:space="0" w:color="auto"/>
        <w:left w:val="none" w:sz="0" w:space="0" w:color="auto"/>
        <w:bottom w:val="none" w:sz="0" w:space="0" w:color="auto"/>
        <w:right w:val="none" w:sz="0" w:space="0" w:color="auto"/>
      </w:divBdr>
    </w:div>
    <w:div w:id="498734740">
      <w:bodyDiv w:val="1"/>
      <w:marLeft w:val="0"/>
      <w:marRight w:val="0"/>
      <w:marTop w:val="0"/>
      <w:marBottom w:val="0"/>
      <w:divBdr>
        <w:top w:val="none" w:sz="0" w:space="0" w:color="auto"/>
        <w:left w:val="none" w:sz="0" w:space="0" w:color="auto"/>
        <w:bottom w:val="none" w:sz="0" w:space="0" w:color="auto"/>
        <w:right w:val="none" w:sz="0" w:space="0" w:color="auto"/>
      </w:divBdr>
    </w:div>
    <w:div w:id="514225863">
      <w:bodyDiv w:val="1"/>
      <w:marLeft w:val="0"/>
      <w:marRight w:val="0"/>
      <w:marTop w:val="0"/>
      <w:marBottom w:val="0"/>
      <w:divBdr>
        <w:top w:val="none" w:sz="0" w:space="0" w:color="auto"/>
        <w:left w:val="none" w:sz="0" w:space="0" w:color="auto"/>
        <w:bottom w:val="none" w:sz="0" w:space="0" w:color="auto"/>
        <w:right w:val="none" w:sz="0" w:space="0" w:color="auto"/>
      </w:divBdr>
    </w:div>
    <w:div w:id="532616340">
      <w:bodyDiv w:val="1"/>
      <w:marLeft w:val="0"/>
      <w:marRight w:val="0"/>
      <w:marTop w:val="0"/>
      <w:marBottom w:val="0"/>
      <w:divBdr>
        <w:top w:val="none" w:sz="0" w:space="0" w:color="auto"/>
        <w:left w:val="none" w:sz="0" w:space="0" w:color="auto"/>
        <w:bottom w:val="none" w:sz="0" w:space="0" w:color="auto"/>
        <w:right w:val="none" w:sz="0" w:space="0" w:color="auto"/>
      </w:divBdr>
    </w:div>
    <w:div w:id="542014378">
      <w:bodyDiv w:val="1"/>
      <w:marLeft w:val="0"/>
      <w:marRight w:val="0"/>
      <w:marTop w:val="0"/>
      <w:marBottom w:val="0"/>
      <w:divBdr>
        <w:top w:val="none" w:sz="0" w:space="0" w:color="auto"/>
        <w:left w:val="none" w:sz="0" w:space="0" w:color="auto"/>
        <w:bottom w:val="none" w:sz="0" w:space="0" w:color="auto"/>
        <w:right w:val="none" w:sz="0" w:space="0" w:color="auto"/>
      </w:divBdr>
    </w:div>
    <w:div w:id="551311509">
      <w:bodyDiv w:val="1"/>
      <w:marLeft w:val="0"/>
      <w:marRight w:val="0"/>
      <w:marTop w:val="0"/>
      <w:marBottom w:val="0"/>
      <w:divBdr>
        <w:top w:val="none" w:sz="0" w:space="0" w:color="auto"/>
        <w:left w:val="none" w:sz="0" w:space="0" w:color="auto"/>
        <w:bottom w:val="none" w:sz="0" w:space="0" w:color="auto"/>
        <w:right w:val="none" w:sz="0" w:space="0" w:color="auto"/>
      </w:divBdr>
    </w:div>
    <w:div w:id="564217922">
      <w:bodyDiv w:val="1"/>
      <w:marLeft w:val="0"/>
      <w:marRight w:val="0"/>
      <w:marTop w:val="0"/>
      <w:marBottom w:val="0"/>
      <w:divBdr>
        <w:top w:val="none" w:sz="0" w:space="0" w:color="auto"/>
        <w:left w:val="none" w:sz="0" w:space="0" w:color="auto"/>
        <w:bottom w:val="none" w:sz="0" w:space="0" w:color="auto"/>
        <w:right w:val="none" w:sz="0" w:space="0" w:color="auto"/>
      </w:divBdr>
    </w:div>
    <w:div w:id="570696173">
      <w:bodyDiv w:val="1"/>
      <w:marLeft w:val="0"/>
      <w:marRight w:val="0"/>
      <w:marTop w:val="0"/>
      <w:marBottom w:val="0"/>
      <w:divBdr>
        <w:top w:val="none" w:sz="0" w:space="0" w:color="auto"/>
        <w:left w:val="none" w:sz="0" w:space="0" w:color="auto"/>
        <w:bottom w:val="none" w:sz="0" w:space="0" w:color="auto"/>
        <w:right w:val="none" w:sz="0" w:space="0" w:color="auto"/>
      </w:divBdr>
    </w:div>
    <w:div w:id="570850310">
      <w:bodyDiv w:val="1"/>
      <w:marLeft w:val="0"/>
      <w:marRight w:val="0"/>
      <w:marTop w:val="0"/>
      <w:marBottom w:val="0"/>
      <w:divBdr>
        <w:top w:val="none" w:sz="0" w:space="0" w:color="auto"/>
        <w:left w:val="none" w:sz="0" w:space="0" w:color="auto"/>
        <w:bottom w:val="none" w:sz="0" w:space="0" w:color="auto"/>
        <w:right w:val="none" w:sz="0" w:space="0" w:color="auto"/>
      </w:divBdr>
    </w:div>
    <w:div w:id="585236695">
      <w:bodyDiv w:val="1"/>
      <w:marLeft w:val="0"/>
      <w:marRight w:val="0"/>
      <w:marTop w:val="0"/>
      <w:marBottom w:val="0"/>
      <w:divBdr>
        <w:top w:val="none" w:sz="0" w:space="0" w:color="auto"/>
        <w:left w:val="none" w:sz="0" w:space="0" w:color="auto"/>
        <w:bottom w:val="none" w:sz="0" w:space="0" w:color="auto"/>
        <w:right w:val="none" w:sz="0" w:space="0" w:color="auto"/>
      </w:divBdr>
    </w:div>
    <w:div w:id="595551541">
      <w:bodyDiv w:val="1"/>
      <w:marLeft w:val="0"/>
      <w:marRight w:val="0"/>
      <w:marTop w:val="0"/>
      <w:marBottom w:val="0"/>
      <w:divBdr>
        <w:top w:val="none" w:sz="0" w:space="0" w:color="auto"/>
        <w:left w:val="none" w:sz="0" w:space="0" w:color="auto"/>
        <w:bottom w:val="none" w:sz="0" w:space="0" w:color="auto"/>
        <w:right w:val="none" w:sz="0" w:space="0" w:color="auto"/>
      </w:divBdr>
    </w:div>
    <w:div w:id="596064705">
      <w:bodyDiv w:val="1"/>
      <w:marLeft w:val="0"/>
      <w:marRight w:val="0"/>
      <w:marTop w:val="0"/>
      <w:marBottom w:val="0"/>
      <w:divBdr>
        <w:top w:val="none" w:sz="0" w:space="0" w:color="auto"/>
        <w:left w:val="none" w:sz="0" w:space="0" w:color="auto"/>
        <w:bottom w:val="none" w:sz="0" w:space="0" w:color="auto"/>
        <w:right w:val="none" w:sz="0" w:space="0" w:color="auto"/>
      </w:divBdr>
    </w:div>
    <w:div w:id="597102522">
      <w:bodyDiv w:val="1"/>
      <w:marLeft w:val="0"/>
      <w:marRight w:val="0"/>
      <w:marTop w:val="0"/>
      <w:marBottom w:val="0"/>
      <w:divBdr>
        <w:top w:val="none" w:sz="0" w:space="0" w:color="auto"/>
        <w:left w:val="none" w:sz="0" w:space="0" w:color="auto"/>
        <w:bottom w:val="none" w:sz="0" w:space="0" w:color="auto"/>
        <w:right w:val="none" w:sz="0" w:space="0" w:color="auto"/>
      </w:divBdr>
    </w:div>
    <w:div w:id="610817777">
      <w:bodyDiv w:val="1"/>
      <w:marLeft w:val="0"/>
      <w:marRight w:val="0"/>
      <w:marTop w:val="0"/>
      <w:marBottom w:val="0"/>
      <w:divBdr>
        <w:top w:val="none" w:sz="0" w:space="0" w:color="auto"/>
        <w:left w:val="none" w:sz="0" w:space="0" w:color="auto"/>
        <w:bottom w:val="none" w:sz="0" w:space="0" w:color="auto"/>
        <w:right w:val="none" w:sz="0" w:space="0" w:color="auto"/>
      </w:divBdr>
    </w:div>
    <w:div w:id="623924357">
      <w:bodyDiv w:val="1"/>
      <w:marLeft w:val="0"/>
      <w:marRight w:val="0"/>
      <w:marTop w:val="0"/>
      <w:marBottom w:val="0"/>
      <w:divBdr>
        <w:top w:val="none" w:sz="0" w:space="0" w:color="auto"/>
        <w:left w:val="none" w:sz="0" w:space="0" w:color="auto"/>
        <w:bottom w:val="none" w:sz="0" w:space="0" w:color="auto"/>
        <w:right w:val="none" w:sz="0" w:space="0" w:color="auto"/>
      </w:divBdr>
    </w:div>
    <w:div w:id="635910193">
      <w:bodyDiv w:val="1"/>
      <w:marLeft w:val="0"/>
      <w:marRight w:val="0"/>
      <w:marTop w:val="0"/>
      <w:marBottom w:val="0"/>
      <w:divBdr>
        <w:top w:val="none" w:sz="0" w:space="0" w:color="auto"/>
        <w:left w:val="none" w:sz="0" w:space="0" w:color="auto"/>
        <w:bottom w:val="none" w:sz="0" w:space="0" w:color="auto"/>
        <w:right w:val="none" w:sz="0" w:space="0" w:color="auto"/>
      </w:divBdr>
    </w:div>
    <w:div w:id="658459243">
      <w:bodyDiv w:val="1"/>
      <w:marLeft w:val="0"/>
      <w:marRight w:val="0"/>
      <w:marTop w:val="0"/>
      <w:marBottom w:val="0"/>
      <w:divBdr>
        <w:top w:val="none" w:sz="0" w:space="0" w:color="auto"/>
        <w:left w:val="none" w:sz="0" w:space="0" w:color="auto"/>
        <w:bottom w:val="none" w:sz="0" w:space="0" w:color="auto"/>
        <w:right w:val="none" w:sz="0" w:space="0" w:color="auto"/>
      </w:divBdr>
    </w:div>
    <w:div w:id="659693535">
      <w:bodyDiv w:val="1"/>
      <w:marLeft w:val="0"/>
      <w:marRight w:val="0"/>
      <w:marTop w:val="0"/>
      <w:marBottom w:val="0"/>
      <w:divBdr>
        <w:top w:val="none" w:sz="0" w:space="0" w:color="auto"/>
        <w:left w:val="none" w:sz="0" w:space="0" w:color="auto"/>
        <w:bottom w:val="none" w:sz="0" w:space="0" w:color="auto"/>
        <w:right w:val="none" w:sz="0" w:space="0" w:color="auto"/>
      </w:divBdr>
    </w:div>
    <w:div w:id="661203259">
      <w:bodyDiv w:val="1"/>
      <w:marLeft w:val="0"/>
      <w:marRight w:val="0"/>
      <w:marTop w:val="0"/>
      <w:marBottom w:val="0"/>
      <w:divBdr>
        <w:top w:val="none" w:sz="0" w:space="0" w:color="auto"/>
        <w:left w:val="none" w:sz="0" w:space="0" w:color="auto"/>
        <w:bottom w:val="none" w:sz="0" w:space="0" w:color="auto"/>
        <w:right w:val="none" w:sz="0" w:space="0" w:color="auto"/>
      </w:divBdr>
    </w:div>
    <w:div w:id="663780316">
      <w:bodyDiv w:val="1"/>
      <w:marLeft w:val="0"/>
      <w:marRight w:val="0"/>
      <w:marTop w:val="0"/>
      <w:marBottom w:val="0"/>
      <w:divBdr>
        <w:top w:val="none" w:sz="0" w:space="0" w:color="auto"/>
        <w:left w:val="none" w:sz="0" w:space="0" w:color="auto"/>
        <w:bottom w:val="none" w:sz="0" w:space="0" w:color="auto"/>
        <w:right w:val="none" w:sz="0" w:space="0" w:color="auto"/>
      </w:divBdr>
    </w:div>
    <w:div w:id="669912225">
      <w:bodyDiv w:val="1"/>
      <w:marLeft w:val="0"/>
      <w:marRight w:val="0"/>
      <w:marTop w:val="0"/>
      <w:marBottom w:val="0"/>
      <w:divBdr>
        <w:top w:val="none" w:sz="0" w:space="0" w:color="auto"/>
        <w:left w:val="none" w:sz="0" w:space="0" w:color="auto"/>
        <w:bottom w:val="none" w:sz="0" w:space="0" w:color="auto"/>
        <w:right w:val="none" w:sz="0" w:space="0" w:color="auto"/>
      </w:divBdr>
    </w:div>
    <w:div w:id="673193678">
      <w:bodyDiv w:val="1"/>
      <w:marLeft w:val="0"/>
      <w:marRight w:val="0"/>
      <w:marTop w:val="0"/>
      <w:marBottom w:val="0"/>
      <w:divBdr>
        <w:top w:val="none" w:sz="0" w:space="0" w:color="auto"/>
        <w:left w:val="none" w:sz="0" w:space="0" w:color="auto"/>
        <w:bottom w:val="none" w:sz="0" w:space="0" w:color="auto"/>
        <w:right w:val="none" w:sz="0" w:space="0" w:color="auto"/>
      </w:divBdr>
    </w:div>
    <w:div w:id="677729366">
      <w:bodyDiv w:val="1"/>
      <w:marLeft w:val="0"/>
      <w:marRight w:val="0"/>
      <w:marTop w:val="0"/>
      <w:marBottom w:val="0"/>
      <w:divBdr>
        <w:top w:val="none" w:sz="0" w:space="0" w:color="auto"/>
        <w:left w:val="none" w:sz="0" w:space="0" w:color="auto"/>
        <w:bottom w:val="none" w:sz="0" w:space="0" w:color="auto"/>
        <w:right w:val="none" w:sz="0" w:space="0" w:color="auto"/>
      </w:divBdr>
    </w:div>
    <w:div w:id="687752959">
      <w:bodyDiv w:val="1"/>
      <w:marLeft w:val="0"/>
      <w:marRight w:val="0"/>
      <w:marTop w:val="0"/>
      <w:marBottom w:val="0"/>
      <w:divBdr>
        <w:top w:val="none" w:sz="0" w:space="0" w:color="auto"/>
        <w:left w:val="none" w:sz="0" w:space="0" w:color="auto"/>
        <w:bottom w:val="none" w:sz="0" w:space="0" w:color="auto"/>
        <w:right w:val="none" w:sz="0" w:space="0" w:color="auto"/>
      </w:divBdr>
    </w:div>
    <w:div w:id="688945877">
      <w:bodyDiv w:val="1"/>
      <w:marLeft w:val="0"/>
      <w:marRight w:val="0"/>
      <w:marTop w:val="0"/>
      <w:marBottom w:val="0"/>
      <w:divBdr>
        <w:top w:val="none" w:sz="0" w:space="0" w:color="auto"/>
        <w:left w:val="none" w:sz="0" w:space="0" w:color="auto"/>
        <w:bottom w:val="none" w:sz="0" w:space="0" w:color="auto"/>
        <w:right w:val="none" w:sz="0" w:space="0" w:color="auto"/>
      </w:divBdr>
    </w:div>
    <w:div w:id="702291428">
      <w:bodyDiv w:val="1"/>
      <w:marLeft w:val="0"/>
      <w:marRight w:val="0"/>
      <w:marTop w:val="0"/>
      <w:marBottom w:val="0"/>
      <w:divBdr>
        <w:top w:val="none" w:sz="0" w:space="0" w:color="auto"/>
        <w:left w:val="none" w:sz="0" w:space="0" w:color="auto"/>
        <w:bottom w:val="none" w:sz="0" w:space="0" w:color="auto"/>
        <w:right w:val="none" w:sz="0" w:space="0" w:color="auto"/>
      </w:divBdr>
    </w:div>
    <w:div w:id="705376042">
      <w:bodyDiv w:val="1"/>
      <w:marLeft w:val="0"/>
      <w:marRight w:val="0"/>
      <w:marTop w:val="0"/>
      <w:marBottom w:val="0"/>
      <w:divBdr>
        <w:top w:val="none" w:sz="0" w:space="0" w:color="auto"/>
        <w:left w:val="none" w:sz="0" w:space="0" w:color="auto"/>
        <w:bottom w:val="none" w:sz="0" w:space="0" w:color="auto"/>
        <w:right w:val="none" w:sz="0" w:space="0" w:color="auto"/>
      </w:divBdr>
    </w:div>
    <w:div w:id="711030961">
      <w:bodyDiv w:val="1"/>
      <w:marLeft w:val="0"/>
      <w:marRight w:val="0"/>
      <w:marTop w:val="0"/>
      <w:marBottom w:val="0"/>
      <w:divBdr>
        <w:top w:val="none" w:sz="0" w:space="0" w:color="auto"/>
        <w:left w:val="none" w:sz="0" w:space="0" w:color="auto"/>
        <w:bottom w:val="none" w:sz="0" w:space="0" w:color="auto"/>
        <w:right w:val="none" w:sz="0" w:space="0" w:color="auto"/>
      </w:divBdr>
    </w:div>
    <w:div w:id="735012574">
      <w:bodyDiv w:val="1"/>
      <w:marLeft w:val="0"/>
      <w:marRight w:val="0"/>
      <w:marTop w:val="0"/>
      <w:marBottom w:val="0"/>
      <w:divBdr>
        <w:top w:val="none" w:sz="0" w:space="0" w:color="auto"/>
        <w:left w:val="none" w:sz="0" w:space="0" w:color="auto"/>
        <w:bottom w:val="none" w:sz="0" w:space="0" w:color="auto"/>
        <w:right w:val="none" w:sz="0" w:space="0" w:color="auto"/>
      </w:divBdr>
    </w:div>
    <w:div w:id="760301607">
      <w:bodyDiv w:val="1"/>
      <w:marLeft w:val="0"/>
      <w:marRight w:val="0"/>
      <w:marTop w:val="0"/>
      <w:marBottom w:val="0"/>
      <w:divBdr>
        <w:top w:val="none" w:sz="0" w:space="0" w:color="auto"/>
        <w:left w:val="none" w:sz="0" w:space="0" w:color="auto"/>
        <w:bottom w:val="none" w:sz="0" w:space="0" w:color="auto"/>
        <w:right w:val="none" w:sz="0" w:space="0" w:color="auto"/>
      </w:divBdr>
    </w:div>
    <w:div w:id="777218303">
      <w:bodyDiv w:val="1"/>
      <w:marLeft w:val="0"/>
      <w:marRight w:val="0"/>
      <w:marTop w:val="0"/>
      <w:marBottom w:val="0"/>
      <w:divBdr>
        <w:top w:val="none" w:sz="0" w:space="0" w:color="auto"/>
        <w:left w:val="none" w:sz="0" w:space="0" w:color="auto"/>
        <w:bottom w:val="none" w:sz="0" w:space="0" w:color="auto"/>
        <w:right w:val="none" w:sz="0" w:space="0" w:color="auto"/>
      </w:divBdr>
    </w:div>
    <w:div w:id="793713580">
      <w:bodyDiv w:val="1"/>
      <w:marLeft w:val="0"/>
      <w:marRight w:val="0"/>
      <w:marTop w:val="0"/>
      <w:marBottom w:val="0"/>
      <w:divBdr>
        <w:top w:val="none" w:sz="0" w:space="0" w:color="auto"/>
        <w:left w:val="none" w:sz="0" w:space="0" w:color="auto"/>
        <w:bottom w:val="none" w:sz="0" w:space="0" w:color="auto"/>
        <w:right w:val="none" w:sz="0" w:space="0" w:color="auto"/>
      </w:divBdr>
    </w:div>
    <w:div w:id="794057911">
      <w:bodyDiv w:val="1"/>
      <w:marLeft w:val="0"/>
      <w:marRight w:val="0"/>
      <w:marTop w:val="0"/>
      <w:marBottom w:val="0"/>
      <w:divBdr>
        <w:top w:val="none" w:sz="0" w:space="0" w:color="auto"/>
        <w:left w:val="none" w:sz="0" w:space="0" w:color="auto"/>
        <w:bottom w:val="none" w:sz="0" w:space="0" w:color="auto"/>
        <w:right w:val="none" w:sz="0" w:space="0" w:color="auto"/>
      </w:divBdr>
    </w:div>
    <w:div w:id="815612078">
      <w:bodyDiv w:val="1"/>
      <w:marLeft w:val="0"/>
      <w:marRight w:val="0"/>
      <w:marTop w:val="0"/>
      <w:marBottom w:val="0"/>
      <w:divBdr>
        <w:top w:val="none" w:sz="0" w:space="0" w:color="auto"/>
        <w:left w:val="none" w:sz="0" w:space="0" w:color="auto"/>
        <w:bottom w:val="none" w:sz="0" w:space="0" w:color="auto"/>
        <w:right w:val="none" w:sz="0" w:space="0" w:color="auto"/>
      </w:divBdr>
    </w:div>
    <w:div w:id="823425835">
      <w:bodyDiv w:val="1"/>
      <w:marLeft w:val="0"/>
      <w:marRight w:val="0"/>
      <w:marTop w:val="0"/>
      <w:marBottom w:val="0"/>
      <w:divBdr>
        <w:top w:val="none" w:sz="0" w:space="0" w:color="auto"/>
        <w:left w:val="none" w:sz="0" w:space="0" w:color="auto"/>
        <w:bottom w:val="none" w:sz="0" w:space="0" w:color="auto"/>
        <w:right w:val="none" w:sz="0" w:space="0" w:color="auto"/>
      </w:divBdr>
    </w:div>
    <w:div w:id="823818888">
      <w:bodyDiv w:val="1"/>
      <w:marLeft w:val="0"/>
      <w:marRight w:val="0"/>
      <w:marTop w:val="0"/>
      <w:marBottom w:val="0"/>
      <w:divBdr>
        <w:top w:val="none" w:sz="0" w:space="0" w:color="auto"/>
        <w:left w:val="none" w:sz="0" w:space="0" w:color="auto"/>
        <w:bottom w:val="none" w:sz="0" w:space="0" w:color="auto"/>
        <w:right w:val="none" w:sz="0" w:space="0" w:color="auto"/>
      </w:divBdr>
    </w:div>
    <w:div w:id="831600738">
      <w:bodyDiv w:val="1"/>
      <w:marLeft w:val="0"/>
      <w:marRight w:val="0"/>
      <w:marTop w:val="0"/>
      <w:marBottom w:val="0"/>
      <w:divBdr>
        <w:top w:val="none" w:sz="0" w:space="0" w:color="auto"/>
        <w:left w:val="none" w:sz="0" w:space="0" w:color="auto"/>
        <w:bottom w:val="none" w:sz="0" w:space="0" w:color="auto"/>
        <w:right w:val="none" w:sz="0" w:space="0" w:color="auto"/>
      </w:divBdr>
    </w:div>
    <w:div w:id="833378982">
      <w:bodyDiv w:val="1"/>
      <w:marLeft w:val="0"/>
      <w:marRight w:val="0"/>
      <w:marTop w:val="0"/>
      <w:marBottom w:val="0"/>
      <w:divBdr>
        <w:top w:val="none" w:sz="0" w:space="0" w:color="auto"/>
        <w:left w:val="none" w:sz="0" w:space="0" w:color="auto"/>
        <w:bottom w:val="none" w:sz="0" w:space="0" w:color="auto"/>
        <w:right w:val="none" w:sz="0" w:space="0" w:color="auto"/>
      </w:divBdr>
    </w:div>
    <w:div w:id="834806323">
      <w:bodyDiv w:val="1"/>
      <w:marLeft w:val="0"/>
      <w:marRight w:val="0"/>
      <w:marTop w:val="0"/>
      <w:marBottom w:val="0"/>
      <w:divBdr>
        <w:top w:val="none" w:sz="0" w:space="0" w:color="auto"/>
        <w:left w:val="none" w:sz="0" w:space="0" w:color="auto"/>
        <w:bottom w:val="none" w:sz="0" w:space="0" w:color="auto"/>
        <w:right w:val="none" w:sz="0" w:space="0" w:color="auto"/>
      </w:divBdr>
    </w:div>
    <w:div w:id="848913925">
      <w:bodyDiv w:val="1"/>
      <w:marLeft w:val="0"/>
      <w:marRight w:val="0"/>
      <w:marTop w:val="0"/>
      <w:marBottom w:val="0"/>
      <w:divBdr>
        <w:top w:val="none" w:sz="0" w:space="0" w:color="auto"/>
        <w:left w:val="none" w:sz="0" w:space="0" w:color="auto"/>
        <w:bottom w:val="none" w:sz="0" w:space="0" w:color="auto"/>
        <w:right w:val="none" w:sz="0" w:space="0" w:color="auto"/>
      </w:divBdr>
    </w:div>
    <w:div w:id="862519605">
      <w:bodyDiv w:val="1"/>
      <w:marLeft w:val="0"/>
      <w:marRight w:val="0"/>
      <w:marTop w:val="0"/>
      <w:marBottom w:val="0"/>
      <w:divBdr>
        <w:top w:val="none" w:sz="0" w:space="0" w:color="auto"/>
        <w:left w:val="none" w:sz="0" w:space="0" w:color="auto"/>
        <w:bottom w:val="none" w:sz="0" w:space="0" w:color="auto"/>
        <w:right w:val="none" w:sz="0" w:space="0" w:color="auto"/>
      </w:divBdr>
    </w:div>
    <w:div w:id="868645560">
      <w:bodyDiv w:val="1"/>
      <w:marLeft w:val="0"/>
      <w:marRight w:val="0"/>
      <w:marTop w:val="0"/>
      <w:marBottom w:val="0"/>
      <w:divBdr>
        <w:top w:val="none" w:sz="0" w:space="0" w:color="auto"/>
        <w:left w:val="none" w:sz="0" w:space="0" w:color="auto"/>
        <w:bottom w:val="none" w:sz="0" w:space="0" w:color="auto"/>
        <w:right w:val="none" w:sz="0" w:space="0" w:color="auto"/>
      </w:divBdr>
    </w:div>
    <w:div w:id="869807538">
      <w:bodyDiv w:val="1"/>
      <w:marLeft w:val="0"/>
      <w:marRight w:val="0"/>
      <w:marTop w:val="0"/>
      <w:marBottom w:val="0"/>
      <w:divBdr>
        <w:top w:val="none" w:sz="0" w:space="0" w:color="auto"/>
        <w:left w:val="none" w:sz="0" w:space="0" w:color="auto"/>
        <w:bottom w:val="none" w:sz="0" w:space="0" w:color="auto"/>
        <w:right w:val="none" w:sz="0" w:space="0" w:color="auto"/>
      </w:divBdr>
    </w:div>
    <w:div w:id="873538083">
      <w:bodyDiv w:val="1"/>
      <w:marLeft w:val="0"/>
      <w:marRight w:val="0"/>
      <w:marTop w:val="0"/>
      <w:marBottom w:val="0"/>
      <w:divBdr>
        <w:top w:val="none" w:sz="0" w:space="0" w:color="auto"/>
        <w:left w:val="none" w:sz="0" w:space="0" w:color="auto"/>
        <w:bottom w:val="none" w:sz="0" w:space="0" w:color="auto"/>
        <w:right w:val="none" w:sz="0" w:space="0" w:color="auto"/>
      </w:divBdr>
    </w:div>
    <w:div w:id="896166644">
      <w:bodyDiv w:val="1"/>
      <w:marLeft w:val="0"/>
      <w:marRight w:val="0"/>
      <w:marTop w:val="0"/>
      <w:marBottom w:val="0"/>
      <w:divBdr>
        <w:top w:val="none" w:sz="0" w:space="0" w:color="auto"/>
        <w:left w:val="none" w:sz="0" w:space="0" w:color="auto"/>
        <w:bottom w:val="none" w:sz="0" w:space="0" w:color="auto"/>
        <w:right w:val="none" w:sz="0" w:space="0" w:color="auto"/>
      </w:divBdr>
    </w:div>
    <w:div w:id="921765238">
      <w:bodyDiv w:val="1"/>
      <w:marLeft w:val="0"/>
      <w:marRight w:val="0"/>
      <w:marTop w:val="0"/>
      <w:marBottom w:val="0"/>
      <w:divBdr>
        <w:top w:val="none" w:sz="0" w:space="0" w:color="auto"/>
        <w:left w:val="none" w:sz="0" w:space="0" w:color="auto"/>
        <w:bottom w:val="none" w:sz="0" w:space="0" w:color="auto"/>
        <w:right w:val="none" w:sz="0" w:space="0" w:color="auto"/>
      </w:divBdr>
    </w:div>
    <w:div w:id="927543150">
      <w:bodyDiv w:val="1"/>
      <w:marLeft w:val="0"/>
      <w:marRight w:val="0"/>
      <w:marTop w:val="0"/>
      <w:marBottom w:val="0"/>
      <w:divBdr>
        <w:top w:val="none" w:sz="0" w:space="0" w:color="auto"/>
        <w:left w:val="none" w:sz="0" w:space="0" w:color="auto"/>
        <w:bottom w:val="none" w:sz="0" w:space="0" w:color="auto"/>
        <w:right w:val="none" w:sz="0" w:space="0" w:color="auto"/>
      </w:divBdr>
    </w:div>
    <w:div w:id="931086788">
      <w:bodyDiv w:val="1"/>
      <w:marLeft w:val="0"/>
      <w:marRight w:val="0"/>
      <w:marTop w:val="0"/>
      <w:marBottom w:val="0"/>
      <w:divBdr>
        <w:top w:val="none" w:sz="0" w:space="0" w:color="auto"/>
        <w:left w:val="none" w:sz="0" w:space="0" w:color="auto"/>
        <w:bottom w:val="none" w:sz="0" w:space="0" w:color="auto"/>
        <w:right w:val="none" w:sz="0" w:space="0" w:color="auto"/>
      </w:divBdr>
    </w:div>
    <w:div w:id="933173839">
      <w:bodyDiv w:val="1"/>
      <w:marLeft w:val="0"/>
      <w:marRight w:val="0"/>
      <w:marTop w:val="0"/>
      <w:marBottom w:val="0"/>
      <w:divBdr>
        <w:top w:val="none" w:sz="0" w:space="0" w:color="auto"/>
        <w:left w:val="none" w:sz="0" w:space="0" w:color="auto"/>
        <w:bottom w:val="none" w:sz="0" w:space="0" w:color="auto"/>
        <w:right w:val="none" w:sz="0" w:space="0" w:color="auto"/>
      </w:divBdr>
    </w:div>
    <w:div w:id="933587337">
      <w:bodyDiv w:val="1"/>
      <w:marLeft w:val="0"/>
      <w:marRight w:val="0"/>
      <w:marTop w:val="0"/>
      <w:marBottom w:val="0"/>
      <w:divBdr>
        <w:top w:val="none" w:sz="0" w:space="0" w:color="auto"/>
        <w:left w:val="none" w:sz="0" w:space="0" w:color="auto"/>
        <w:bottom w:val="none" w:sz="0" w:space="0" w:color="auto"/>
        <w:right w:val="none" w:sz="0" w:space="0" w:color="auto"/>
      </w:divBdr>
    </w:div>
    <w:div w:id="941842537">
      <w:bodyDiv w:val="1"/>
      <w:marLeft w:val="0"/>
      <w:marRight w:val="0"/>
      <w:marTop w:val="0"/>
      <w:marBottom w:val="0"/>
      <w:divBdr>
        <w:top w:val="none" w:sz="0" w:space="0" w:color="auto"/>
        <w:left w:val="none" w:sz="0" w:space="0" w:color="auto"/>
        <w:bottom w:val="none" w:sz="0" w:space="0" w:color="auto"/>
        <w:right w:val="none" w:sz="0" w:space="0" w:color="auto"/>
      </w:divBdr>
    </w:div>
    <w:div w:id="944580640">
      <w:bodyDiv w:val="1"/>
      <w:marLeft w:val="0"/>
      <w:marRight w:val="0"/>
      <w:marTop w:val="0"/>
      <w:marBottom w:val="0"/>
      <w:divBdr>
        <w:top w:val="none" w:sz="0" w:space="0" w:color="auto"/>
        <w:left w:val="none" w:sz="0" w:space="0" w:color="auto"/>
        <w:bottom w:val="none" w:sz="0" w:space="0" w:color="auto"/>
        <w:right w:val="none" w:sz="0" w:space="0" w:color="auto"/>
      </w:divBdr>
    </w:div>
    <w:div w:id="948972559">
      <w:bodyDiv w:val="1"/>
      <w:marLeft w:val="0"/>
      <w:marRight w:val="0"/>
      <w:marTop w:val="0"/>
      <w:marBottom w:val="0"/>
      <w:divBdr>
        <w:top w:val="none" w:sz="0" w:space="0" w:color="auto"/>
        <w:left w:val="none" w:sz="0" w:space="0" w:color="auto"/>
        <w:bottom w:val="none" w:sz="0" w:space="0" w:color="auto"/>
        <w:right w:val="none" w:sz="0" w:space="0" w:color="auto"/>
      </w:divBdr>
    </w:div>
    <w:div w:id="953365712">
      <w:bodyDiv w:val="1"/>
      <w:marLeft w:val="0"/>
      <w:marRight w:val="0"/>
      <w:marTop w:val="0"/>
      <w:marBottom w:val="0"/>
      <w:divBdr>
        <w:top w:val="none" w:sz="0" w:space="0" w:color="auto"/>
        <w:left w:val="none" w:sz="0" w:space="0" w:color="auto"/>
        <w:bottom w:val="none" w:sz="0" w:space="0" w:color="auto"/>
        <w:right w:val="none" w:sz="0" w:space="0" w:color="auto"/>
      </w:divBdr>
    </w:div>
    <w:div w:id="961230060">
      <w:bodyDiv w:val="1"/>
      <w:marLeft w:val="0"/>
      <w:marRight w:val="0"/>
      <w:marTop w:val="0"/>
      <w:marBottom w:val="0"/>
      <w:divBdr>
        <w:top w:val="none" w:sz="0" w:space="0" w:color="auto"/>
        <w:left w:val="none" w:sz="0" w:space="0" w:color="auto"/>
        <w:bottom w:val="none" w:sz="0" w:space="0" w:color="auto"/>
        <w:right w:val="none" w:sz="0" w:space="0" w:color="auto"/>
      </w:divBdr>
    </w:div>
    <w:div w:id="970400542">
      <w:bodyDiv w:val="1"/>
      <w:marLeft w:val="0"/>
      <w:marRight w:val="0"/>
      <w:marTop w:val="0"/>
      <w:marBottom w:val="0"/>
      <w:divBdr>
        <w:top w:val="none" w:sz="0" w:space="0" w:color="auto"/>
        <w:left w:val="none" w:sz="0" w:space="0" w:color="auto"/>
        <w:bottom w:val="none" w:sz="0" w:space="0" w:color="auto"/>
        <w:right w:val="none" w:sz="0" w:space="0" w:color="auto"/>
      </w:divBdr>
    </w:div>
    <w:div w:id="1016228325">
      <w:bodyDiv w:val="1"/>
      <w:marLeft w:val="0"/>
      <w:marRight w:val="0"/>
      <w:marTop w:val="0"/>
      <w:marBottom w:val="0"/>
      <w:divBdr>
        <w:top w:val="none" w:sz="0" w:space="0" w:color="auto"/>
        <w:left w:val="none" w:sz="0" w:space="0" w:color="auto"/>
        <w:bottom w:val="none" w:sz="0" w:space="0" w:color="auto"/>
        <w:right w:val="none" w:sz="0" w:space="0" w:color="auto"/>
      </w:divBdr>
    </w:div>
    <w:div w:id="1016884953">
      <w:bodyDiv w:val="1"/>
      <w:marLeft w:val="0"/>
      <w:marRight w:val="0"/>
      <w:marTop w:val="0"/>
      <w:marBottom w:val="0"/>
      <w:divBdr>
        <w:top w:val="none" w:sz="0" w:space="0" w:color="auto"/>
        <w:left w:val="none" w:sz="0" w:space="0" w:color="auto"/>
        <w:bottom w:val="none" w:sz="0" w:space="0" w:color="auto"/>
        <w:right w:val="none" w:sz="0" w:space="0" w:color="auto"/>
      </w:divBdr>
    </w:div>
    <w:div w:id="1025400965">
      <w:bodyDiv w:val="1"/>
      <w:marLeft w:val="0"/>
      <w:marRight w:val="0"/>
      <w:marTop w:val="0"/>
      <w:marBottom w:val="0"/>
      <w:divBdr>
        <w:top w:val="none" w:sz="0" w:space="0" w:color="auto"/>
        <w:left w:val="none" w:sz="0" w:space="0" w:color="auto"/>
        <w:bottom w:val="none" w:sz="0" w:space="0" w:color="auto"/>
        <w:right w:val="none" w:sz="0" w:space="0" w:color="auto"/>
      </w:divBdr>
    </w:div>
    <w:div w:id="1031490048">
      <w:bodyDiv w:val="1"/>
      <w:marLeft w:val="0"/>
      <w:marRight w:val="0"/>
      <w:marTop w:val="0"/>
      <w:marBottom w:val="0"/>
      <w:divBdr>
        <w:top w:val="none" w:sz="0" w:space="0" w:color="auto"/>
        <w:left w:val="none" w:sz="0" w:space="0" w:color="auto"/>
        <w:bottom w:val="none" w:sz="0" w:space="0" w:color="auto"/>
        <w:right w:val="none" w:sz="0" w:space="0" w:color="auto"/>
      </w:divBdr>
    </w:div>
    <w:div w:id="1072002675">
      <w:bodyDiv w:val="1"/>
      <w:marLeft w:val="0"/>
      <w:marRight w:val="0"/>
      <w:marTop w:val="0"/>
      <w:marBottom w:val="0"/>
      <w:divBdr>
        <w:top w:val="none" w:sz="0" w:space="0" w:color="auto"/>
        <w:left w:val="none" w:sz="0" w:space="0" w:color="auto"/>
        <w:bottom w:val="none" w:sz="0" w:space="0" w:color="auto"/>
        <w:right w:val="none" w:sz="0" w:space="0" w:color="auto"/>
      </w:divBdr>
    </w:div>
    <w:div w:id="1076786270">
      <w:bodyDiv w:val="1"/>
      <w:marLeft w:val="0"/>
      <w:marRight w:val="0"/>
      <w:marTop w:val="0"/>
      <w:marBottom w:val="0"/>
      <w:divBdr>
        <w:top w:val="none" w:sz="0" w:space="0" w:color="auto"/>
        <w:left w:val="none" w:sz="0" w:space="0" w:color="auto"/>
        <w:bottom w:val="none" w:sz="0" w:space="0" w:color="auto"/>
        <w:right w:val="none" w:sz="0" w:space="0" w:color="auto"/>
      </w:divBdr>
    </w:div>
    <w:div w:id="1080951910">
      <w:bodyDiv w:val="1"/>
      <w:marLeft w:val="0"/>
      <w:marRight w:val="0"/>
      <w:marTop w:val="0"/>
      <w:marBottom w:val="0"/>
      <w:divBdr>
        <w:top w:val="none" w:sz="0" w:space="0" w:color="auto"/>
        <w:left w:val="none" w:sz="0" w:space="0" w:color="auto"/>
        <w:bottom w:val="none" w:sz="0" w:space="0" w:color="auto"/>
        <w:right w:val="none" w:sz="0" w:space="0" w:color="auto"/>
      </w:divBdr>
    </w:div>
    <w:div w:id="1088572970">
      <w:bodyDiv w:val="1"/>
      <w:marLeft w:val="0"/>
      <w:marRight w:val="0"/>
      <w:marTop w:val="0"/>
      <w:marBottom w:val="0"/>
      <w:divBdr>
        <w:top w:val="none" w:sz="0" w:space="0" w:color="auto"/>
        <w:left w:val="none" w:sz="0" w:space="0" w:color="auto"/>
        <w:bottom w:val="none" w:sz="0" w:space="0" w:color="auto"/>
        <w:right w:val="none" w:sz="0" w:space="0" w:color="auto"/>
      </w:divBdr>
    </w:div>
    <w:div w:id="1089472091">
      <w:bodyDiv w:val="1"/>
      <w:marLeft w:val="0"/>
      <w:marRight w:val="0"/>
      <w:marTop w:val="0"/>
      <w:marBottom w:val="0"/>
      <w:divBdr>
        <w:top w:val="none" w:sz="0" w:space="0" w:color="auto"/>
        <w:left w:val="none" w:sz="0" w:space="0" w:color="auto"/>
        <w:bottom w:val="none" w:sz="0" w:space="0" w:color="auto"/>
        <w:right w:val="none" w:sz="0" w:space="0" w:color="auto"/>
      </w:divBdr>
    </w:div>
    <w:div w:id="1108163566">
      <w:bodyDiv w:val="1"/>
      <w:marLeft w:val="0"/>
      <w:marRight w:val="0"/>
      <w:marTop w:val="0"/>
      <w:marBottom w:val="0"/>
      <w:divBdr>
        <w:top w:val="none" w:sz="0" w:space="0" w:color="auto"/>
        <w:left w:val="none" w:sz="0" w:space="0" w:color="auto"/>
        <w:bottom w:val="none" w:sz="0" w:space="0" w:color="auto"/>
        <w:right w:val="none" w:sz="0" w:space="0" w:color="auto"/>
      </w:divBdr>
    </w:div>
    <w:div w:id="1122580497">
      <w:bodyDiv w:val="1"/>
      <w:marLeft w:val="0"/>
      <w:marRight w:val="0"/>
      <w:marTop w:val="0"/>
      <w:marBottom w:val="0"/>
      <w:divBdr>
        <w:top w:val="none" w:sz="0" w:space="0" w:color="auto"/>
        <w:left w:val="none" w:sz="0" w:space="0" w:color="auto"/>
        <w:bottom w:val="none" w:sz="0" w:space="0" w:color="auto"/>
        <w:right w:val="none" w:sz="0" w:space="0" w:color="auto"/>
      </w:divBdr>
    </w:div>
    <w:div w:id="1125583944">
      <w:bodyDiv w:val="1"/>
      <w:marLeft w:val="0"/>
      <w:marRight w:val="0"/>
      <w:marTop w:val="0"/>
      <w:marBottom w:val="0"/>
      <w:divBdr>
        <w:top w:val="none" w:sz="0" w:space="0" w:color="auto"/>
        <w:left w:val="none" w:sz="0" w:space="0" w:color="auto"/>
        <w:bottom w:val="none" w:sz="0" w:space="0" w:color="auto"/>
        <w:right w:val="none" w:sz="0" w:space="0" w:color="auto"/>
      </w:divBdr>
    </w:div>
    <w:div w:id="1131747118">
      <w:bodyDiv w:val="1"/>
      <w:marLeft w:val="0"/>
      <w:marRight w:val="0"/>
      <w:marTop w:val="0"/>
      <w:marBottom w:val="0"/>
      <w:divBdr>
        <w:top w:val="none" w:sz="0" w:space="0" w:color="auto"/>
        <w:left w:val="none" w:sz="0" w:space="0" w:color="auto"/>
        <w:bottom w:val="none" w:sz="0" w:space="0" w:color="auto"/>
        <w:right w:val="none" w:sz="0" w:space="0" w:color="auto"/>
      </w:divBdr>
    </w:div>
    <w:div w:id="1151675080">
      <w:bodyDiv w:val="1"/>
      <w:marLeft w:val="0"/>
      <w:marRight w:val="0"/>
      <w:marTop w:val="0"/>
      <w:marBottom w:val="0"/>
      <w:divBdr>
        <w:top w:val="none" w:sz="0" w:space="0" w:color="auto"/>
        <w:left w:val="none" w:sz="0" w:space="0" w:color="auto"/>
        <w:bottom w:val="none" w:sz="0" w:space="0" w:color="auto"/>
        <w:right w:val="none" w:sz="0" w:space="0" w:color="auto"/>
      </w:divBdr>
    </w:div>
    <w:div w:id="1164860326">
      <w:bodyDiv w:val="1"/>
      <w:marLeft w:val="0"/>
      <w:marRight w:val="0"/>
      <w:marTop w:val="0"/>
      <w:marBottom w:val="0"/>
      <w:divBdr>
        <w:top w:val="none" w:sz="0" w:space="0" w:color="auto"/>
        <w:left w:val="none" w:sz="0" w:space="0" w:color="auto"/>
        <w:bottom w:val="none" w:sz="0" w:space="0" w:color="auto"/>
        <w:right w:val="none" w:sz="0" w:space="0" w:color="auto"/>
      </w:divBdr>
    </w:div>
    <w:div w:id="1166821427">
      <w:bodyDiv w:val="1"/>
      <w:marLeft w:val="0"/>
      <w:marRight w:val="0"/>
      <w:marTop w:val="0"/>
      <w:marBottom w:val="0"/>
      <w:divBdr>
        <w:top w:val="none" w:sz="0" w:space="0" w:color="auto"/>
        <w:left w:val="none" w:sz="0" w:space="0" w:color="auto"/>
        <w:bottom w:val="none" w:sz="0" w:space="0" w:color="auto"/>
        <w:right w:val="none" w:sz="0" w:space="0" w:color="auto"/>
      </w:divBdr>
    </w:div>
    <w:div w:id="1175194071">
      <w:bodyDiv w:val="1"/>
      <w:marLeft w:val="0"/>
      <w:marRight w:val="0"/>
      <w:marTop w:val="0"/>
      <w:marBottom w:val="0"/>
      <w:divBdr>
        <w:top w:val="none" w:sz="0" w:space="0" w:color="auto"/>
        <w:left w:val="none" w:sz="0" w:space="0" w:color="auto"/>
        <w:bottom w:val="none" w:sz="0" w:space="0" w:color="auto"/>
        <w:right w:val="none" w:sz="0" w:space="0" w:color="auto"/>
      </w:divBdr>
    </w:div>
    <w:div w:id="1177889111">
      <w:bodyDiv w:val="1"/>
      <w:marLeft w:val="0"/>
      <w:marRight w:val="0"/>
      <w:marTop w:val="0"/>
      <w:marBottom w:val="0"/>
      <w:divBdr>
        <w:top w:val="none" w:sz="0" w:space="0" w:color="auto"/>
        <w:left w:val="none" w:sz="0" w:space="0" w:color="auto"/>
        <w:bottom w:val="none" w:sz="0" w:space="0" w:color="auto"/>
        <w:right w:val="none" w:sz="0" w:space="0" w:color="auto"/>
      </w:divBdr>
    </w:div>
    <w:div w:id="1206333113">
      <w:bodyDiv w:val="1"/>
      <w:marLeft w:val="0"/>
      <w:marRight w:val="0"/>
      <w:marTop w:val="0"/>
      <w:marBottom w:val="0"/>
      <w:divBdr>
        <w:top w:val="none" w:sz="0" w:space="0" w:color="auto"/>
        <w:left w:val="none" w:sz="0" w:space="0" w:color="auto"/>
        <w:bottom w:val="none" w:sz="0" w:space="0" w:color="auto"/>
        <w:right w:val="none" w:sz="0" w:space="0" w:color="auto"/>
      </w:divBdr>
    </w:div>
    <w:div w:id="1213732935">
      <w:bodyDiv w:val="1"/>
      <w:marLeft w:val="0"/>
      <w:marRight w:val="0"/>
      <w:marTop w:val="0"/>
      <w:marBottom w:val="0"/>
      <w:divBdr>
        <w:top w:val="none" w:sz="0" w:space="0" w:color="auto"/>
        <w:left w:val="none" w:sz="0" w:space="0" w:color="auto"/>
        <w:bottom w:val="none" w:sz="0" w:space="0" w:color="auto"/>
        <w:right w:val="none" w:sz="0" w:space="0" w:color="auto"/>
      </w:divBdr>
    </w:div>
    <w:div w:id="1214540400">
      <w:bodyDiv w:val="1"/>
      <w:marLeft w:val="0"/>
      <w:marRight w:val="0"/>
      <w:marTop w:val="0"/>
      <w:marBottom w:val="0"/>
      <w:divBdr>
        <w:top w:val="none" w:sz="0" w:space="0" w:color="auto"/>
        <w:left w:val="none" w:sz="0" w:space="0" w:color="auto"/>
        <w:bottom w:val="none" w:sz="0" w:space="0" w:color="auto"/>
        <w:right w:val="none" w:sz="0" w:space="0" w:color="auto"/>
      </w:divBdr>
    </w:div>
    <w:div w:id="1223441310">
      <w:bodyDiv w:val="1"/>
      <w:marLeft w:val="0"/>
      <w:marRight w:val="0"/>
      <w:marTop w:val="0"/>
      <w:marBottom w:val="0"/>
      <w:divBdr>
        <w:top w:val="none" w:sz="0" w:space="0" w:color="auto"/>
        <w:left w:val="none" w:sz="0" w:space="0" w:color="auto"/>
        <w:bottom w:val="none" w:sz="0" w:space="0" w:color="auto"/>
        <w:right w:val="none" w:sz="0" w:space="0" w:color="auto"/>
      </w:divBdr>
    </w:div>
    <w:div w:id="1225947241">
      <w:bodyDiv w:val="1"/>
      <w:marLeft w:val="0"/>
      <w:marRight w:val="0"/>
      <w:marTop w:val="0"/>
      <w:marBottom w:val="0"/>
      <w:divBdr>
        <w:top w:val="none" w:sz="0" w:space="0" w:color="auto"/>
        <w:left w:val="none" w:sz="0" w:space="0" w:color="auto"/>
        <w:bottom w:val="none" w:sz="0" w:space="0" w:color="auto"/>
        <w:right w:val="none" w:sz="0" w:space="0" w:color="auto"/>
      </w:divBdr>
    </w:div>
    <w:div w:id="1232813488">
      <w:bodyDiv w:val="1"/>
      <w:marLeft w:val="0"/>
      <w:marRight w:val="0"/>
      <w:marTop w:val="0"/>
      <w:marBottom w:val="0"/>
      <w:divBdr>
        <w:top w:val="none" w:sz="0" w:space="0" w:color="auto"/>
        <w:left w:val="none" w:sz="0" w:space="0" w:color="auto"/>
        <w:bottom w:val="none" w:sz="0" w:space="0" w:color="auto"/>
        <w:right w:val="none" w:sz="0" w:space="0" w:color="auto"/>
      </w:divBdr>
    </w:div>
    <w:div w:id="1235091876">
      <w:bodyDiv w:val="1"/>
      <w:marLeft w:val="0"/>
      <w:marRight w:val="0"/>
      <w:marTop w:val="0"/>
      <w:marBottom w:val="0"/>
      <w:divBdr>
        <w:top w:val="none" w:sz="0" w:space="0" w:color="auto"/>
        <w:left w:val="none" w:sz="0" w:space="0" w:color="auto"/>
        <w:bottom w:val="none" w:sz="0" w:space="0" w:color="auto"/>
        <w:right w:val="none" w:sz="0" w:space="0" w:color="auto"/>
      </w:divBdr>
    </w:div>
    <w:div w:id="1242175436">
      <w:bodyDiv w:val="1"/>
      <w:marLeft w:val="0"/>
      <w:marRight w:val="0"/>
      <w:marTop w:val="0"/>
      <w:marBottom w:val="0"/>
      <w:divBdr>
        <w:top w:val="none" w:sz="0" w:space="0" w:color="auto"/>
        <w:left w:val="none" w:sz="0" w:space="0" w:color="auto"/>
        <w:bottom w:val="none" w:sz="0" w:space="0" w:color="auto"/>
        <w:right w:val="none" w:sz="0" w:space="0" w:color="auto"/>
      </w:divBdr>
    </w:div>
    <w:div w:id="1268655056">
      <w:bodyDiv w:val="1"/>
      <w:marLeft w:val="0"/>
      <w:marRight w:val="0"/>
      <w:marTop w:val="0"/>
      <w:marBottom w:val="0"/>
      <w:divBdr>
        <w:top w:val="none" w:sz="0" w:space="0" w:color="auto"/>
        <w:left w:val="none" w:sz="0" w:space="0" w:color="auto"/>
        <w:bottom w:val="none" w:sz="0" w:space="0" w:color="auto"/>
        <w:right w:val="none" w:sz="0" w:space="0" w:color="auto"/>
      </w:divBdr>
    </w:div>
    <w:div w:id="1268928832">
      <w:bodyDiv w:val="1"/>
      <w:marLeft w:val="0"/>
      <w:marRight w:val="0"/>
      <w:marTop w:val="0"/>
      <w:marBottom w:val="0"/>
      <w:divBdr>
        <w:top w:val="none" w:sz="0" w:space="0" w:color="auto"/>
        <w:left w:val="none" w:sz="0" w:space="0" w:color="auto"/>
        <w:bottom w:val="none" w:sz="0" w:space="0" w:color="auto"/>
        <w:right w:val="none" w:sz="0" w:space="0" w:color="auto"/>
      </w:divBdr>
    </w:div>
    <w:div w:id="1272394095">
      <w:bodyDiv w:val="1"/>
      <w:marLeft w:val="0"/>
      <w:marRight w:val="0"/>
      <w:marTop w:val="0"/>
      <w:marBottom w:val="0"/>
      <w:divBdr>
        <w:top w:val="none" w:sz="0" w:space="0" w:color="auto"/>
        <w:left w:val="none" w:sz="0" w:space="0" w:color="auto"/>
        <w:bottom w:val="none" w:sz="0" w:space="0" w:color="auto"/>
        <w:right w:val="none" w:sz="0" w:space="0" w:color="auto"/>
      </w:divBdr>
    </w:div>
    <w:div w:id="1275018285">
      <w:bodyDiv w:val="1"/>
      <w:marLeft w:val="0"/>
      <w:marRight w:val="0"/>
      <w:marTop w:val="0"/>
      <w:marBottom w:val="0"/>
      <w:divBdr>
        <w:top w:val="none" w:sz="0" w:space="0" w:color="auto"/>
        <w:left w:val="none" w:sz="0" w:space="0" w:color="auto"/>
        <w:bottom w:val="none" w:sz="0" w:space="0" w:color="auto"/>
        <w:right w:val="none" w:sz="0" w:space="0" w:color="auto"/>
      </w:divBdr>
    </w:div>
    <w:div w:id="1279989093">
      <w:bodyDiv w:val="1"/>
      <w:marLeft w:val="0"/>
      <w:marRight w:val="0"/>
      <w:marTop w:val="0"/>
      <w:marBottom w:val="0"/>
      <w:divBdr>
        <w:top w:val="none" w:sz="0" w:space="0" w:color="auto"/>
        <w:left w:val="none" w:sz="0" w:space="0" w:color="auto"/>
        <w:bottom w:val="none" w:sz="0" w:space="0" w:color="auto"/>
        <w:right w:val="none" w:sz="0" w:space="0" w:color="auto"/>
      </w:divBdr>
    </w:div>
    <w:div w:id="1289363264">
      <w:bodyDiv w:val="1"/>
      <w:marLeft w:val="0"/>
      <w:marRight w:val="0"/>
      <w:marTop w:val="0"/>
      <w:marBottom w:val="0"/>
      <w:divBdr>
        <w:top w:val="none" w:sz="0" w:space="0" w:color="auto"/>
        <w:left w:val="none" w:sz="0" w:space="0" w:color="auto"/>
        <w:bottom w:val="none" w:sz="0" w:space="0" w:color="auto"/>
        <w:right w:val="none" w:sz="0" w:space="0" w:color="auto"/>
      </w:divBdr>
    </w:div>
    <w:div w:id="1305697686">
      <w:bodyDiv w:val="1"/>
      <w:marLeft w:val="0"/>
      <w:marRight w:val="0"/>
      <w:marTop w:val="0"/>
      <w:marBottom w:val="0"/>
      <w:divBdr>
        <w:top w:val="none" w:sz="0" w:space="0" w:color="auto"/>
        <w:left w:val="none" w:sz="0" w:space="0" w:color="auto"/>
        <w:bottom w:val="none" w:sz="0" w:space="0" w:color="auto"/>
        <w:right w:val="none" w:sz="0" w:space="0" w:color="auto"/>
      </w:divBdr>
    </w:div>
    <w:div w:id="1312753698">
      <w:bodyDiv w:val="1"/>
      <w:marLeft w:val="0"/>
      <w:marRight w:val="0"/>
      <w:marTop w:val="0"/>
      <w:marBottom w:val="0"/>
      <w:divBdr>
        <w:top w:val="none" w:sz="0" w:space="0" w:color="auto"/>
        <w:left w:val="none" w:sz="0" w:space="0" w:color="auto"/>
        <w:bottom w:val="none" w:sz="0" w:space="0" w:color="auto"/>
        <w:right w:val="none" w:sz="0" w:space="0" w:color="auto"/>
      </w:divBdr>
    </w:div>
    <w:div w:id="1322654571">
      <w:bodyDiv w:val="1"/>
      <w:marLeft w:val="0"/>
      <w:marRight w:val="0"/>
      <w:marTop w:val="0"/>
      <w:marBottom w:val="0"/>
      <w:divBdr>
        <w:top w:val="none" w:sz="0" w:space="0" w:color="auto"/>
        <w:left w:val="none" w:sz="0" w:space="0" w:color="auto"/>
        <w:bottom w:val="none" w:sz="0" w:space="0" w:color="auto"/>
        <w:right w:val="none" w:sz="0" w:space="0" w:color="auto"/>
      </w:divBdr>
    </w:div>
    <w:div w:id="1334723393">
      <w:bodyDiv w:val="1"/>
      <w:marLeft w:val="0"/>
      <w:marRight w:val="0"/>
      <w:marTop w:val="0"/>
      <w:marBottom w:val="0"/>
      <w:divBdr>
        <w:top w:val="none" w:sz="0" w:space="0" w:color="auto"/>
        <w:left w:val="none" w:sz="0" w:space="0" w:color="auto"/>
        <w:bottom w:val="none" w:sz="0" w:space="0" w:color="auto"/>
        <w:right w:val="none" w:sz="0" w:space="0" w:color="auto"/>
      </w:divBdr>
    </w:div>
    <w:div w:id="1349141928">
      <w:bodyDiv w:val="1"/>
      <w:marLeft w:val="0"/>
      <w:marRight w:val="0"/>
      <w:marTop w:val="0"/>
      <w:marBottom w:val="0"/>
      <w:divBdr>
        <w:top w:val="none" w:sz="0" w:space="0" w:color="auto"/>
        <w:left w:val="none" w:sz="0" w:space="0" w:color="auto"/>
        <w:bottom w:val="none" w:sz="0" w:space="0" w:color="auto"/>
        <w:right w:val="none" w:sz="0" w:space="0" w:color="auto"/>
      </w:divBdr>
    </w:div>
    <w:div w:id="1349329901">
      <w:bodyDiv w:val="1"/>
      <w:marLeft w:val="0"/>
      <w:marRight w:val="0"/>
      <w:marTop w:val="0"/>
      <w:marBottom w:val="0"/>
      <w:divBdr>
        <w:top w:val="none" w:sz="0" w:space="0" w:color="auto"/>
        <w:left w:val="none" w:sz="0" w:space="0" w:color="auto"/>
        <w:bottom w:val="none" w:sz="0" w:space="0" w:color="auto"/>
        <w:right w:val="none" w:sz="0" w:space="0" w:color="auto"/>
      </w:divBdr>
    </w:div>
    <w:div w:id="1354569285">
      <w:bodyDiv w:val="1"/>
      <w:marLeft w:val="0"/>
      <w:marRight w:val="0"/>
      <w:marTop w:val="0"/>
      <w:marBottom w:val="0"/>
      <w:divBdr>
        <w:top w:val="none" w:sz="0" w:space="0" w:color="auto"/>
        <w:left w:val="none" w:sz="0" w:space="0" w:color="auto"/>
        <w:bottom w:val="none" w:sz="0" w:space="0" w:color="auto"/>
        <w:right w:val="none" w:sz="0" w:space="0" w:color="auto"/>
      </w:divBdr>
    </w:div>
    <w:div w:id="1376276032">
      <w:bodyDiv w:val="1"/>
      <w:marLeft w:val="0"/>
      <w:marRight w:val="0"/>
      <w:marTop w:val="0"/>
      <w:marBottom w:val="0"/>
      <w:divBdr>
        <w:top w:val="none" w:sz="0" w:space="0" w:color="auto"/>
        <w:left w:val="none" w:sz="0" w:space="0" w:color="auto"/>
        <w:bottom w:val="none" w:sz="0" w:space="0" w:color="auto"/>
        <w:right w:val="none" w:sz="0" w:space="0" w:color="auto"/>
      </w:divBdr>
    </w:div>
    <w:div w:id="1390768994">
      <w:bodyDiv w:val="1"/>
      <w:marLeft w:val="0"/>
      <w:marRight w:val="0"/>
      <w:marTop w:val="0"/>
      <w:marBottom w:val="0"/>
      <w:divBdr>
        <w:top w:val="none" w:sz="0" w:space="0" w:color="auto"/>
        <w:left w:val="none" w:sz="0" w:space="0" w:color="auto"/>
        <w:bottom w:val="none" w:sz="0" w:space="0" w:color="auto"/>
        <w:right w:val="none" w:sz="0" w:space="0" w:color="auto"/>
      </w:divBdr>
    </w:div>
    <w:div w:id="1397706291">
      <w:bodyDiv w:val="1"/>
      <w:marLeft w:val="0"/>
      <w:marRight w:val="0"/>
      <w:marTop w:val="0"/>
      <w:marBottom w:val="0"/>
      <w:divBdr>
        <w:top w:val="none" w:sz="0" w:space="0" w:color="auto"/>
        <w:left w:val="none" w:sz="0" w:space="0" w:color="auto"/>
        <w:bottom w:val="none" w:sz="0" w:space="0" w:color="auto"/>
        <w:right w:val="none" w:sz="0" w:space="0" w:color="auto"/>
      </w:divBdr>
    </w:div>
    <w:div w:id="1399983671">
      <w:bodyDiv w:val="1"/>
      <w:marLeft w:val="0"/>
      <w:marRight w:val="0"/>
      <w:marTop w:val="0"/>
      <w:marBottom w:val="0"/>
      <w:divBdr>
        <w:top w:val="none" w:sz="0" w:space="0" w:color="auto"/>
        <w:left w:val="none" w:sz="0" w:space="0" w:color="auto"/>
        <w:bottom w:val="none" w:sz="0" w:space="0" w:color="auto"/>
        <w:right w:val="none" w:sz="0" w:space="0" w:color="auto"/>
      </w:divBdr>
    </w:div>
    <w:div w:id="1403136830">
      <w:bodyDiv w:val="1"/>
      <w:marLeft w:val="0"/>
      <w:marRight w:val="0"/>
      <w:marTop w:val="0"/>
      <w:marBottom w:val="0"/>
      <w:divBdr>
        <w:top w:val="none" w:sz="0" w:space="0" w:color="auto"/>
        <w:left w:val="none" w:sz="0" w:space="0" w:color="auto"/>
        <w:bottom w:val="none" w:sz="0" w:space="0" w:color="auto"/>
        <w:right w:val="none" w:sz="0" w:space="0" w:color="auto"/>
      </w:divBdr>
    </w:div>
    <w:div w:id="1434323592">
      <w:bodyDiv w:val="1"/>
      <w:marLeft w:val="0"/>
      <w:marRight w:val="0"/>
      <w:marTop w:val="0"/>
      <w:marBottom w:val="0"/>
      <w:divBdr>
        <w:top w:val="none" w:sz="0" w:space="0" w:color="auto"/>
        <w:left w:val="none" w:sz="0" w:space="0" w:color="auto"/>
        <w:bottom w:val="none" w:sz="0" w:space="0" w:color="auto"/>
        <w:right w:val="none" w:sz="0" w:space="0" w:color="auto"/>
      </w:divBdr>
    </w:div>
    <w:div w:id="1447239663">
      <w:bodyDiv w:val="1"/>
      <w:marLeft w:val="0"/>
      <w:marRight w:val="0"/>
      <w:marTop w:val="0"/>
      <w:marBottom w:val="0"/>
      <w:divBdr>
        <w:top w:val="none" w:sz="0" w:space="0" w:color="auto"/>
        <w:left w:val="none" w:sz="0" w:space="0" w:color="auto"/>
        <w:bottom w:val="none" w:sz="0" w:space="0" w:color="auto"/>
        <w:right w:val="none" w:sz="0" w:space="0" w:color="auto"/>
      </w:divBdr>
    </w:div>
    <w:div w:id="1449546451">
      <w:bodyDiv w:val="1"/>
      <w:marLeft w:val="0"/>
      <w:marRight w:val="0"/>
      <w:marTop w:val="0"/>
      <w:marBottom w:val="0"/>
      <w:divBdr>
        <w:top w:val="none" w:sz="0" w:space="0" w:color="auto"/>
        <w:left w:val="none" w:sz="0" w:space="0" w:color="auto"/>
        <w:bottom w:val="none" w:sz="0" w:space="0" w:color="auto"/>
        <w:right w:val="none" w:sz="0" w:space="0" w:color="auto"/>
      </w:divBdr>
    </w:div>
    <w:div w:id="1472361347">
      <w:bodyDiv w:val="1"/>
      <w:marLeft w:val="0"/>
      <w:marRight w:val="0"/>
      <w:marTop w:val="0"/>
      <w:marBottom w:val="0"/>
      <w:divBdr>
        <w:top w:val="none" w:sz="0" w:space="0" w:color="auto"/>
        <w:left w:val="none" w:sz="0" w:space="0" w:color="auto"/>
        <w:bottom w:val="none" w:sz="0" w:space="0" w:color="auto"/>
        <w:right w:val="none" w:sz="0" w:space="0" w:color="auto"/>
      </w:divBdr>
    </w:div>
    <w:div w:id="1484154468">
      <w:bodyDiv w:val="1"/>
      <w:marLeft w:val="0"/>
      <w:marRight w:val="0"/>
      <w:marTop w:val="0"/>
      <w:marBottom w:val="0"/>
      <w:divBdr>
        <w:top w:val="none" w:sz="0" w:space="0" w:color="auto"/>
        <w:left w:val="none" w:sz="0" w:space="0" w:color="auto"/>
        <w:bottom w:val="none" w:sz="0" w:space="0" w:color="auto"/>
        <w:right w:val="none" w:sz="0" w:space="0" w:color="auto"/>
      </w:divBdr>
    </w:div>
    <w:div w:id="1490051686">
      <w:bodyDiv w:val="1"/>
      <w:marLeft w:val="0"/>
      <w:marRight w:val="0"/>
      <w:marTop w:val="0"/>
      <w:marBottom w:val="0"/>
      <w:divBdr>
        <w:top w:val="none" w:sz="0" w:space="0" w:color="auto"/>
        <w:left w:val="none" w:sz="0" w:space="0" w:color="auto"/>
        <w:bottom w:val="none" w:sz="0" w:space="0" w:color="auto"/>
        <w:right w:val="none" w:sz="0" w:space="0" w:color="auto"/>
      </w:divBdr>
    </w:div>
    <w:div w:id="1496148946">
      <w:bodyDiv w:val="1"/>
      <w:marLeft w:val="0"/>
      <w:marRight w:val="0"/>
      <w:marTop w:val="0"/>
      <w:marBottom w:val="0"/>
      <w:divBdr>
        <w:top w:val="none" w:sz="0" w:space="0" w:color="auto"/>
        <w:left w:val="none" w:sz="0" w:space="0" w:color="auto"/>
        <w:bottom w:val="none" w:sz="0" w:space="0" w:color="auto"/>
        <w:right w:val="none" w:sz="0" w:space="0" w:color="auto"/>
      </w:divBdr>
    </w:div>
    <w:div w:id="1507400143">
      <w:bodyDiv w:val="1"/>
      <w:marLeft w:val="0"/>
      <w:marRight w:val="0"/>
      <w:marTop w:val="0"/>
      <w:marBottom w:val="0"/>
      <w:divBdr>
        <w:top w:val="none" w:sz="0" w:space="0" w:color="auto"/>
        <w:left w:val="none" w:sz="0" w:space="0" w:color="auto"/>
        <w:bottom w:val="none" w:sz="0" w:space="0" w:color="auto"/>
        <w:right w:val="none" w:sz="0" w:space="0" w:color="auto"/>
      </w:divBdr>
    </w:div>
    <w:div w:id="1525708372">
      <w:bodyDiv w:val="1"/>
      <w:marLeft w:val="0"/>
      <w:marRight w:val="0"/>
      <w:marTop w:val="0"/>
      <w:marBottom w:val="0"/>
      <w:divBdr>
        <w:top w:val="none" w:sz="0" w:space="0" w:color="auto"/>
        <w:left w:val="none" w:sz="0" w:space="0" w:color="auto"/>
        <w:bottom w:val="none" w:sz="0" w:space="0" w:color="auto"/>
        <w:right w:val="none" w:sz="0" w:space="0" w:color="auto"/>
      </w:divBdr>
    </w:div>
    <w:div w:id="1547178424">
      <w:bodyDiv w:val="1"/>
      <w:marLeft w:val="0"/>
      <w:marRight w:val="0"/>
      <w:marTop w:val="0"/>
      <w:marBottom w:val="0"/>
      <w:divBdr>
        <w:top w:val="none" w:sz="0" w:space="0" w:color="auto"/>
        <w:left w:val="none" w:sz="0" w:space="0" w:color="auto"/>
        <w:bottom w:val="none" w:sz="0" w:space="0" w:color="auto"/>
        <w:right w:val="none" w:sz="0" w:space="0" w:color="auto"/>
      </w:divBdr>
    </w:div>
    <w:div w:id="1552309299">
      <w:bodyDiv w:val="1"/>
      <w:marLeft w:val="0"/>
      <w:marRight w:val="0"/>
      <w:marTop w:val="0"/>
      <w:marBottom w:val="0"/>
      <w:divBdr>
        <w:top w:val="none" w:sz="0" w:space="0" w:color="auto"/>
        <w:left w:val="none" w:sz="0" w:space="0" w:color="auto"/>
        <w:bottom w:val="none" w:sz="0" w:space="0" w:color="auto"/>
        <w:right w:val="none" w:sz="0" w:space="0" w:color="auto"/>
      </w:divBdr>
    </w:div>
    <w:div w:id="1554659707">
      <w:bodyDiv w:val="1"/>
      <w:marLeft w:val="0"/>
      <w:marRight w:val="0"/>
      <w:marTop w:val="0"/>
      <w:marBottom w:val="0"/>
      <w:divBdr>
        <w:top w:val="none" w:sz="0" w:space="0" w:color="auto"/>
        <w:left w:val="none" w:sz="0" w:space="0" w:color="auto"/>
        <w:bottom w:val="none" w:sz="0" w:space="0" w:color="auto"/>
        <w:right w:val="none" w:sz="0" w:space="0" w:color="auto"/>
      </w:divBdr>
    </w:div>
    <w:div w:id="1567841403">
      <w:bodyDiv w:val="1"/>
      <w:marLeft w:val="0"/>
      <w:marRight w:val="0"/>
      <w:marTop w:val="0"/>
      <w:marBottom w:val="0"/>
      <w:divBdr>
        <w:top w:val="none" w:sz="0" w:space="0" w:color="auto"/>
        <w:left w:val="none" w:sz="0" w:space="0" w:color="auto"/>
        <w:bottom w:val="none" w:sz="0" w:space="0" w:color="auto"/>
        <w:right w:val="none" w:sz="0" w:space="0" w:color="auto"/>
      </w:divBdr>
    </w:div>
    <w:div w:id="1572621199">
      <w:bodyDiv w:val="1"/>
      <w:marLeft w:val="0"/>
      <w:marRight w:val="0"/>
      <w:marTop w:val="0"/>
      <w:marBottom w:val="0"/>
      <w:divBdr>
        <w:top w:val="none" w:sz="0" w:space="0" w:color="auto"/>
        <w:left w:val="none" w:sz="0" w:space="0" w:color="auto"/>
        <w:bottom w:val="none" w:sz="0" w:space="0" w:color="auto"/>
        <w:right w:val="none" w:sz="0" w:space="0" w:color="auto"/>
      </w:divBdr>
    </w:div>
    <w:div w:id="1576624084">
      <w:bodyDiv w:val="1"/>
      <w:marLeft w:val="0"/>
      <w:marRight w:val="0"/>
      <w:marTop w:val="0"/>
      <w:marBottom w:val="0"/>
      <w:divBdr>
        <w:top w:val="none" w:sz="0" w:space="0" w:color="auto"/>
        <w:left w:val="none" w:sz="0" w:space="0" w:color="auto"/>
        <w:bottom w:val="none" w:sz="0" w:space="0" w:color="auto"/>
        <w:right w:val="none" w:sz="0" w:space="0" w:color="auto"/>
      </w:divBdr>
    </w:div>
    <w:div w:id="1577090577">
      <w:bodyDiv w:val="1"/>
      <w:marLeft w:val="0"/>
      <w:marRight w:val="0"/>
      <w:marTop w:val="0"/>
      <w:marBottom w:val="0"/>
      <w:divBdr>
        <w:top w:val="none" w:sz="0" w:space="0" w:color="auto"/>
        <w:left w:val="none" w:sz="0" w:space="0" w:color="auto"/>
        <w:bottom w:val="none" w:sz="0" w:space="0" w:color="auto"/>
        <w:right w:val="none" w:sz="0" w:space="0" w:color="auto"/>
      </w:divBdr>
    </w:div>
    <w:div w:id="1585408433">
      <w:bodyDiv w:val="1"/>
      <w:marLeft w:val="0"/>
      <w:marRight w:val="0"/>
      <w:marTop w:val="0"/>
      <w:marBottom w:val="0"/>
      <w:divBdr>
        <w:top w:val="none" w:sz="0" w:space="0" w:color="auto"/>
        <w:left w:val="none" w:sz="0" w:space="0" w:color="auto"/>
        <w:bottom w:val="none" w:sz="0" w:space="0" w:color="auto"/>
        <w:right w:val="none" w:sz="0" w:space="0" w:color="auto"/>
      </w:divBdr>
    </w:div>
    <w:div w:id="1586182693">
      <w:bodyDiv w:val="1"/>
      <w:marLeft w:val="0"/>
      <w:marRight w:val="0"/>
      <w:marTop w:val="0"/>
      <w:marBottom w:val="0"/>
      <w:divBdr>
        <w:top w:val="none" w:sz="0" w:space="0" w:color="auto"/>
        <w:left w:val="none" w:sz="0" w:space="0" w:color="auto"/>
        <w:bottom w:val="none" w:sz="0" w:space="0" w:color="auto"/>
        <w:right w:val="none" w:sz="0" w:space="0" w:color="auto"/>
      </w:divBdr>
    </w:div>
    <w:div w:id="1586649353">
      <w:bodyDiv w:val="1"/>
      <w:marLeft w:val="0"/>
      <w:marRight w:val="0"/>
      <w:marTop w:val="0"/>
      <w:marBottom w:val="0"/>
      <w:divBdr>
        <w:top w:val="none" w:sz="0" w:space="0" w:color="auto"/>
        <w:left w:val="none" w:sz="0" w:space="0" w:color="auto"/>
        <w:bottom w:val="none" w:sz="0" w:space="0" w:color="auto"/>
        <w:right w:val="none" w:sz="0" w:space="0" w:color="auto"/>
      </w:divBdr>
    </w:div>
    <w:div w:id="1590388965">
      <w:bodyDiv w:val="1"/>
      <w:marLeft w:val="0"/>
      <w:marRight w:val="0"/>
      <w:marTop w:val="0"/>
      <w:marBottom w:val="0"/>
      <w:divBdr>
        <w:top w:val="none" w:sz="0" w:space="0" w:color="auto"/>
        <w:left w:val="none" w:sz="0" w:space="0" w:color="auto"/>
        <w:bottom w:val="none" w:sz="0" w:space="0" w:color="auto"/>
        <w:right w:val="none" w:sz="0" w:space="0" w:color="auto"/>
      </w:divBdr>
    </w:div>
    <w:div w:id="1617559945">
      <w:bodyDiv w:val="1"/>
      <w:marLeft w:val="0"/>
      <w:marRight w:val="0"/>
      <w:marTop w:val="0"/>
      <w:marBottom w:val="0"/>
      <w:divBdr>
        <w:top w:val="none" w:sz="0" w:space="0" w:color="auto"/>
        <w:left w:val="none" w:sz="0" w:space="0" w:color="auto"/>
        <w:bottom w:val="none" w:sz="0" w:space="0" w:color="auto"/>
        <w:right w:val="none" w:sz="0" w:space="0" w:color="auto"/>
      </w:divBdr>
    </w:div>
    <w:div w:id="1625500625">
      <w:bodyDiv w:val="1"/>
      <w:marLeft w:val="0"/>
      <w:marRight w:val="0"/>
      <w:marTop w:val="0"/>
      <w:marBottom w:val="0"/>
      <w:divBdr>
        <w:top w:val="none" w:sz="0" w:space="0" w:color="auto"/>
        <w:left w:val="none" w:sz="0" w:space="0" w:color="auto"/>
        <w:bottom w:val="none" w:sz="0" w:space="0" w:color="auto"/>
        <w:right w:val="none" w:sz="0" w:space="0" w:color="auto"/>
      </w:divBdr>
    </w:div>
    <w:div w:id="1641881968">
      <w:bodyDiv w:val="1"/>
      <w:marLeft w:val="0"/>
      <w:marRight w:val="0"/>
      <w:marTop w:val="0"/>
      <w:marBottom w:val="0"/>
      <w:divBdr>
        <w:top w:val="none" w:sz="0" w:space="0" w:color="auto"/>
        <w:left w:val="none" w:sz="0" w:space="0" w:color="auto"/>
        <w:bottom w:val="none" w:sz="0" w:space="0" w:color="auto"/>
        <w:right w:val="none" w:sz="0" w:space="0" w:color="auto"/>
      </w:divBdr>
    </w:div>
    <w:div w:id="1645238165">
      <w:bodyDiv w:val="1"/>
      <w:marLeft w:val="0"/>
      <w:marRight w:val="0"/>
      <w:marTop w:val="0"/>
      <w:marBottom w:val="0"/>
      <w:divBdr>
        <w:top w:val="none" w:sz="0" w:space="0" w:color="auto"/>
        <w:left w:val="none" w:sz="0" w:space="0" w:color="auto"/>
        <w:bottom w:val="none" w:sz="0" w:space="0" w:color="auto"/>
        <w:right w:val="none" w:sz="0" w:space="0" w:color="auto"/>
      </w:divBdr>
    </w:div>
    <w:div w:id="1679188753">
      <w:bodyDiv w:val="1"/>
      <w:marLeft w:val="0"/>
      <w:marRight w:val="0"/>
      <w:marTop w:val="0"/>
      <w:marBottom w:val="0"/>
      <w:divBdr>
        <w:top w:val="none" w:sz="0" w:space="0" w:color="auto"/>
        <w:left w:val="none" w:sz="0" w:space="0" w:color="auto"/>
        <w:bottom w:val="none" w:sz="0" w:space="0" w:color="auto"/>
        <w:right w:val="none" w:sz="0" w:space="0" w:color="auto"/>
      </w:divBdr>
    </w:div>
    <w:div w:id="1683046657">
      <w:bodyDiv w:val="1"/>
      <w:marLeft w:val="0"/>
      <w:marRight w:val="0"/>
      <w:marTop w:val="0"/>
      <w:marBottom w:val="0"/>
      <w:divBdr>
        <w:top w:val="none" w:sz="0" w:space="0" w:color="auto"/>
        <w:left w:val="none" w:sz="0" w:space="0" w:color="auto"/>
        <w:bottom w:val="none" w:sz="0" w:space="0" w:color="auto"/>
        <w:right w:val="none" w:sz="0" w:space="0" w:color="auto"/>
      </w:divBdr>
    </w:div>
    <w:div w:id="1687904220">
      <w:bodyDiv w:val="1"/>
      <w:marLeft w:val="0"/>
      <w:marRight w:val="0"/>
      <w:marTop w:val="0"/>
      <w:marBottom w:val="0"/>
      <w:divBdr>
        <w:top w:val="none" w:sz="0" w:space="0" w:color="auto"/>
        <w:left w:val="none" w:sz="0" w:space="0" w:color="auto"/>
        <w:bottom w:val="none" w:sz="0" w:space="0" w:color="auto"/>
        <w:right w:val="none" w:sz="0" w:space="0" w:color="auto"/>
      </w:divBdr>
    </w:div>
    <w:div w:id="1700084427">
      <w:bodyDiv w:val="1"/>
      <w:marLeft w:val="0"/>
      <w:marRight w:val="0"/>
      <w:marTop w:val="0"/>
      <w:marBottom w:val="0"/>
      <w:divBdr>
        <w:top w:val="none" w:sz="0" w:space="0" w:color="auto"/>
        <w:left w:val="none" w:sz="0" w:space="0" w:color="auto"/>
        <w:bottom w:val="none" w:sz="0" w:space="0" w:color="auto"/>
        <w:right w:val="none" w:sz="0" w:space="0" w:color="auto"/>
      </w:divBdr>
    </w:div>
    <w:div w:id="1705642034">
      <w:bodyDiv w:val="1"/>
      <w:marLeft w:val="0"/>
      <w:marRight w:val="0"/>
      <w:marTop w:val="0"/>
      <w:marBottom w:val="0"/>
      <w:divBdr>
        <w:top w:val="none" w:sz="0" w:space="0" w:color="auto"/>
        <w:left w:val="none" w:sz="0" w:space="0" w:color="auto"/>
        <w:bottom w:val="none" w:sz="0" w:space="0" w:color="auto"/>
        <w:right w:val="none" w:sz="0" w:space="0" w:color="auto"/>
      </w:divBdr>
    </w:div>
    <w:div w:id="1713843945">
      <w:bodyDiv w:val="1"/>
      <w:marLeft w:val="0"/>
      <w:marRight w:val="0"/>
      <w:marTop w:val="0"/>
      <w:marBottom w:val="0"/>
      <w:divBdr>
        <w:top w:val="none" w:sz="0" w:space="0" w:color="auto"/>
        <w:left w:val="none" w:sz="0" w:space="0" w:color="auto"/>
        <w:bottom w:val="none" w:sz="0" w:space="0" w:color="auto"/>
        <w:right w:val="none" w:sz="0" w:space="0" w:color="auto"/>
      </w:divBdr>
    </w:div>
    <w:div w:id="1719040093">
      <w:bodyDiv w:val="1"/>
      <w:marLeft w:val="0"/>
      <w:marRight w:val="0"/>
      <w:marTop w:val="0"/>
      <w:marBottom w:val="0"/>
      <w:divBdr>
        <w:top w:val="none" w:sz="0" w:space="0" w:color="auto"/>
        <w:left w:val="none" w:sz="0" w:space="0" w:color="auto"/>
        <w:bottom w:val="none" w:sz="0" w:space="0" w:color="auto"/>
        <w:right w:val="none" w:sz="0" w:space="0" w:color="auto"/>
      </w:divBdr>
    </w:div>
    <w:div w:id="1727531054">
      <w:bodyDiv w:val="1"/>
      <w:marLeft w:val="0"/>
      <w:marRight w:val="0"/>
      <w:marTop w:val="0"/>
      <w:marBottom w:val="0"/>
      <w:divBdr>
        <w:top w:val="none" w:sz="0" w:space="0" w:color="auto"/>
        <w:left w:val="none" w:sz="0" w:space="0" w:color="auto"/>
        <w:bottom w:val="none" w:sz="0" w:space="0" w:color="auto"/>
        <w:right w:val="none" w:sz="0" w:space="0" w:color="auto"/>
      </w:divBdr>
    </w:div>
    <w:div w:id="1730224903">
      <w:bodyDiv w:val="1"/>
      <w:marLeft w:val="0"/>
      <w:marRight w:val="0"/>
      <w:marTop w:val="0"/>
      <w:marBottom w:val="0"/>
      <w:divBdr>
        <w:top w:val="none" w:sz="0" w:space="0" w:color="auto"/>
        <w:left w:val="none" w:sz="0" w:space="0" w:color="auto"/>
        <w:bottom w:val="none" w:sz="0" w:space="0" w:color="auto"/>
        <w:right w:val="none" w:sz="0" w:space="0" w:color="auto"/>
      </w:divBdr>
    </w:div>
    <w:div w:id="1735660411">
      <w:bodyDiv w:val="1"/>
      <w:marLeft w:val="0"/>
      <w:marRight w:val="0"/>
      <w:marTop w:val="0"/>
      <w:marBottom w:val="0"/>
      <w:divBdr>
        <w:top w:val="none" w:sz="0" w:space="0" w:color="auto"/>
        <w:left w:val="none" w:sz="0" w:space="0" w:color="auto"/>
        <w:bottom w:val="none" w:sz="0" w:space="0" w:color="auto"/>
        <w:right w:val="none" w:sz="0" w:space="0" w:color="auto"/>
      </w:divBdr>
    </w:div>
    <w:div w:id="1762020505">
      <w:bodyDiv w:val="1"/>
      <w:marLeft w:val="0"/>
      <w:marRight w:val="0"/>
      <w:marTop w:val="0"/>
      <w:marBottom w:val="0"/>
      <w:divBdr>
        <w:top w:val="none" w:sz="0" w:space="0" w:color="auto"/>
        <w:left w:val="none" w:sz="0" w:space="0" w:color="auto"/>
        <w:bottom w:val="none" w:sz="0" w:space="0" w:color="auto"/>
        <w:right w:val="none" w:sz="0" w:space="0" w:color="auto"/>
      </w:divBdr>
    </w:div>
    <w:div w:id="1784839535">
      <w:bodyDiv w:val="1"/>
      <w:marLeft w:val="0"/>
      <w:marRight w:val="0"/>
      <w:marTop w:val="0"/>
      <w:marBottom w:val="0"/>
      <w:divBdr>
        <w:top w:val="none" w:sz="0" w:space="0" w:color="auto"/>
        <w:left w:val="none" w:sz="0" w:space="0" w:color="auto"/>
        <w:bottom w:val="none" w:sz="0" w:space="0" w:color="auto"/>
        <w:right w:val="none" w:sz="0" w:space="0" w:color="auto"/>
      </w:divBdr>
    </w:div>
    <w:div w:id="1784879526">
      <w:bodyDiv w:val="1"/>
      <w:marLeft w:val="0"/>
      <w:marRight w:val="0"/>
      <w:marTop w:val="0"/>
      <w:marBottom w:val="0"/>
      <w:divBdr>
        <w:top w:val="none" w:sz="0" w:space="0" w:color="auto"/>
        <w:left w:val="none" w:sz="0" w:space="0" w:color="auto"/>
        <w:bottom w:val="none" w:sz="0" w:space="0" w:color="auto"/>
        <w:right w:val="none" w:sz="0" w:space="0" w:color="auto"/>
      </w:divBdr>
    </w:div>
    <w:div w:id="1793398019">
      <w:bodyDiv w:val="1"/>
      <w:marLeft w:val="0"/>
      <w:marRight w:val="0"/>
      <w:marTop w:val="0"/>
      <w:marBottom w:val="0"/>
      <w:divBdr>
        <w:top w:val="none" w:sz="0" w:space="0" w:color="auto"/>
        <w:left w:val="none" w:sz="0" w:space="0" w:color="auto"/>
        <w:bottom w:val="none" w:sz="0" w:space="0" w:color="auto"/>
        <w:right w:val="none" w:sz="0" w:space="0" w:color="auto"/>
      </w:divBdr>
    </w:div>
    <w:div w:id="1810436564">
      <w:bodyDiv w:val="1"/>
      <w:marLeft w:val="0"/>
      <w:marRight w:val="0"/>
      <w:marTop w:val="0"/>
      <w:marBottom w:val="0"/>
      <w:divBdr>
        <w:top w:val="none" w:sz="0" w:space="0" w:color="auto"/>
        <w:left w:val="none" w:sz="0" w:space="0" w:color="auto"/>
        <w:bottom w:val="none" w:sz="0" w:space="0" w:color="auto"/>
        <w:right w:val="none" w:sz="0" w:space="0" w:color="auto"/>
      </w:divBdr>
    </w:div>
    <w:div w:id="1810825770">
      <w:bodyDiv w:val="1"/>
      <w:marLeft w:val="0"/>
      <w:marRight w:val="0"/>
      <w:marTop w:val="0"/>
      <w:marBottom w:val="0"/>
      <w:divBdr>
        <w:top w:val="none" w:sz="0" w:space="0" w:color="auto"/>
        <w:left w:val="none" w:sz="0" w:space="0" w:color="auto"/>
        <w:bottom w:val="none" w:sz="0" w:space="0" w:color="auto"/>
        <w:right w:val="none" w:sz="0" w:space="0" w:color="auto"/>
      </w:divBdr>
    </w:div>
    <w:div w:id="1816989748">
      <w:bodyDiv w:val="1"/>
      <w:marLeft w:val="0"/>
      <w:marRight w:val="0"/>
      <w:marTop w:val="0"/>
      <w:marBottom w:val="0"/>
      <w:divBdr>
        <w:top w:val="none" w:sz="0" w:space="0" w:color="auto"/>
        <w:left w:val="none" w:sz="0" w:space="0" w:color="auto"/>
        <w:bottom w:val="none" w:sz="0" w:space="0" w:color="auto"/>
        <w:right w:val="none" w:sz="0" w:space="0" w:color="auto"/>
      </w:divBdr>
    </w:div>
    <w:div w:id="1819106433">
      <w:bodyDiv w:val="1"/>
      <w:marLeft w:val="0"/>
      <w:marRight w:val="0"/>
      <w:marTop w:val="0"/>
      <w:marBottom w:val="0"/>
      <w:divBdr>
        <w:top w:val="none" w:sz="0" w:space="0" w:color="auto"/>
        <w:left w:val="none" w:sz="0" w:space="0" w:color="auto"/>
        <w:bottom w:val="none" w:sz="0" w:space="0" w:color="auto"/>
        <w:right w:val="none" w:sz="0" w:space="0" w:color="auto"/>
      </w:divBdr>
    </w:div>
    <w:div w:id="1824810047">
      <w:bodyDiv w:val="1"/>
      <w:marLeft w:val="0"/>
      <w:marRight w:val="0"/>
      <w:marTop w:val="0"/>
      <w:marBottom w:val="0"/>
      <w:divBdr>
        <w:top w:val="none" w:sz="0" w:space="0" w:color="auto"/>
        <w:left w:val="none" w:sz="0" w:space="0" w:color="auto"/>
        <w:bottom w:val="none" w:sz="0" w:space="0" w:color="auto"/>
        <w:right w:val="none" w:sz="0" w:space="0" w:color="auto"/>
      </w:divBdr>
    </w:div>
    <w:div w:id="1852602273">
      <w:bodyDiv w:val="1"/>
      <w:marLeft w:val="0"/>
      <w:marRight w:val="0"/>
      <w:marTop w:val="0"/>
      <w:marBottom w:val="0"/>
      <w:divBdr>
        <w:top w:val="none" w:sz="0" w:space="0" w:color="auto"/>
        <w:left w:val="none" w:sz="0" w:space="0" w:color="auto"/>
        <w:bottom w:val="none" w:sz="0" w:space="0" w:color="auto"/>
        <w:right w:val="none" w:sz="0" w:space="0" w:color="auto"/>
      </w:divBdr>
    </w:div>
    <w:div w:id="1865292149">
      <w:bodyDiv w:val="1"/>
      <w:marLeft w:val="0"/>
      <w:marRight w:val="0"/>
      <w:marTop w:val="0"/>
      <w:marBottom w:val="0"/>
      <w:divBdr>
        <w:top w:val="none" w:sz="0" w:space="0" w:color="auto"/>
        <w:left w:val="none" w:sz="0" w:space="0" w:color="auto"/>
        <w:bottom w:val="none" w:sz="0" w:space="0" w:color="auto"/>
        <w:right w:val="none" w:sz="0" w:space="0" w:color="auto"/>
      </w:divBdr>
    </w:div>
    <w:div w:id="1870216181">
      <w:bodyDiv w:val="1"/>
      <w:marLeft w:val="0"/>
      <w:marRight w:val="0"/>
      <w:marTop w:val="0"/>
      <w:marBottom w:val="0"/>
      <w:divBdr>
        <w:top w:val="none" w:sz="0" w:space="0" w:color="auto"/>
        <w:left w:val="none" w:sz="0" w:space="0" w:color="auto"/>
        <w:bottom w:val="none" w:sz="0" w:space="0" w:color="auto"/>
        <w:right w:val="none" w:sz="0" w:space="0" w:color="auto"/>
      </w:divBdr>
    </w:div>
    <w:div w:id="1874613678">
      <w:bodyDiv w:val="1"/>
      <w:marLeft w:val="0"/>
      <w:marRight w:val="0"/>
      <w:marTop w:val="0"/>
      <w:marBottom w:val="0"/>
      <w:divBdr>
        <w:top w:val="none" w:sz="0" w:space="0" w:color="auto"/>
        <w:left w:val="none" w:sz="0" w:space="0" w:color="auto"/>
        <w:bottom w:val="none" w:sz="0" w:space="0" w:color="auto"/>
        <w:right w:val="none" w:sz="0" w:space="0" w:color="auto"/>
      </w:divBdr>
    </w:div>
    <w:div w:id="1876458981">
      <w:bodyDiv w:val="1"/>
      <w:marLeft w:val="0"/>
      <w:marRight w:val="0"/>
      <w:marTop w:val="0"/>
      <w:marBottom w:val="0"/>
      <w:divBdr>
        <w:top w:val="none" w:sz="0" w:space="0" w:color="auto"/>
        <w:left w:val="none" w:sz="0" w:space="0" w:color="auto"/>
        <w:bottom w:val="none" w:sz="0" w:space="0" w:color="auto"/>
        <w:right w:val="none" w:sz="0" w:space="0" w:color="auto"/>
      </w:divBdr>
    </w:div>
    <w:div w:id="1880165067">
      <w:bodyDiv w:val="1"/>
      <w:marLeft w:val="0"/>
      <w:marRight w:val="0"/>
      <w:marTop w:val="0"/>
      <w:marBottom w:val="0"/>
      <w:divBdr>
        <w:top w:val="none" w:sz="0" w:space="0" w:color="auto"/>
        <w:left w:val="none" w:sz="0" w:space="0" w:color="auto"/>
        <w:bottom w:val="none" w:sz="0" w:space="0" w:color="auto"/>
        <w:right w:val="none" w:sz="0" w:space="0" w:color="auto"/>
      </w:divBdr>
    </w:div>
    <w:div w:id="1888292839">
      <w:bodyDiv w:val="1"/>
      <w:marLeft w:val="0"/>
      <w:marRight w:val="0"/>
      <w:marTop w:val="0"/>
      <w:marBottom w:val="0"/>
      <w:divBdr>
        <w:top w:val="none" w:sz="0" w:space="0" w:color="auto"/>
        <w:left w:val="none" w:sz="0" w:space="0" w:color="auto"/>
        <w:bottom w:val="none" w:sz="0" w:space="0" w:color="auto"/>
        <w:right w:val="none" w:sz="0" w:space="0" w:color="auto"/>
      </w:divBdr>
    </w:div>
    <w:div w:id="1900706182">
      <w:bodyDiv w:val="1"/>
      <w:marLeft w:val="0"/>
      <w:marRight w:val="0"/>
      <w:marTop w:val="0"/>
      <w:marBottom w:val="0"/>
      <w:divBdr>
        <w:top w:val="none" w:sz="0" w:space="0" w:color="auto"/>
        <w:left w:val="none" w:sz="0" w:space="0" w:color="auto"/>
        <w:bottom w:val="none" w:sz="0" w:space="0" w:color="auto"/>
        <w:right w:val="none" w:sz="0" w:space="0" w:color="auto"/>
      </w:divBdr>
    </w:div>
    <w:div w:id="1931962598">
      <w:bodyDiv w:val="1"/>
      <w:marLeft w:val="0"/>
      <w:marRight w:val="0"/>
      <w:marTop w:val="0"/>
      <w:marBottom w:val="0"/>
      <w:divBdr>
        <w:top w:val="none" w:sz="0" w:space="0" w:color="auto"/>
        <w:left w:val="none" w:sz="0" w:space="0" w:color="auto"/>
        <w:bottom w:val="none" w:sz="0" w:space="0" w:color="auto"/>
        <w:right w:val="none" w:sz="0" w:space="0" w:color="auto"/>
      </w:divBdr>
    </w:div>
    <w:div w:id="1946376556">
      <w:bodyDiv w:val="1"/>
      <w:marLeft w:val="0"/>
      <w:marRight w:val="0"/>
      <w:marTop w:val="0"/>
      <w:marBottom w:val="0"/>
      <w:divBdr>
        <w:top w:val="none" w:sz="0" w:space="0" w:color="auto"/>
        <w:left w:val="none" w:sz="0" w:space="0" w:color="auto"/>
        <w:bottom w:val="none" w:sz="0" w:space="0" w:color="auto"/>
        <w:right w:val="none" w:sz="0" w:space="0" w:color="auto"/>
      </w:divBdr>
    </w:div>
    <w:div w:id="1962371643">
      <w:bodyDiv w:val="1"/>
      <w:marLeft w:val="0"/>
      <w:marRight w:val="0"/>
      <w:marTop w:val="0"/>
      <w:marBottom w:val="0"/>
      <w:divBdr>
        <w:top w:val="none" w:sz="0" w:space="0" w:color="auto"/>
        <w:left w:val="none" w:sz="0" w:space="0" w:color="auto"/>
        <w:bottom w:val="none" w:sz="0" w:space="0" w:color="auto"/>
        <w:right w:val="none" w:sz="0" w:space="0" w:color="auto"/>
      </w:divBdr>
    </w:div>
    <w:div w:id="1975406594">
      <w:bodyDiv w:val="1"/>
      <w:marLeft w:val="0"/>
      <w:marRight w:val="0"/>
      <w:marTop w:val="0"/>
      <w:marBottom w:val="0"/>
      <w:divBdr>
        <w:top w:val="none" w:sz="0" w:space="0" w:color="auto"/>
        <w:left w:val="none" w:sz="0" w:space="0" w:color="auto"/>
        <w:bottom w:val="none" w:sz="0" w:space="0" w:color="auto"/>
        <w:right w:val="none" w:sz="0" w:space="0" w:color="auto"/>
      </w:divBdr>
    </w:div>
    <w:div w:id="1991131060">
      <w:bodyDiv w:val="1"/>
      <w:marLeft w:val="0"/>
      <w:marRight w:val="0"/>
      <w:marTop w:val="0"/>
      <w:marBottom w:val="0"/>
      <w:divBdr>
        <w:top w:val="none" w:sz="0" w:space="0" w:color="auto"/>
        <w:left w:val="none" w:sz="0" w:space="0" w:color="auto"/>
        <w:bottom w:val="none" w:sz="0" w:space="0" w:color="auto"/>
        <w:right w:val="none" w:sz="0" w:space="0" w:color="auto"/>
      </w:divBdr>
    </w:div>
    <w:div w:id="1996106908">
      <w:bodyDiv w:val="1"/>
      <w:marLeft w:val="0"/>
      <w:marRight w:val="0"/>
      <w:marTop w:val="0"/>
      <w:marBottom w:val="0"/>
      <w:divBdr>
        <w:top w:val="none" w:sz="0" w:space="0" w:color="auto"/>
        <w:left w:val="none" w:sz="0" w:space="0" w:color="auto"/>
        <w:bottom w:val="none" w:sz="0" w:space="0" w:color="auto"/>
        <w:right w:val="none" w:sz="0" w:space="0" w:color="auto"/>
      </w:divBdr>
    </w:div>
    <w:div w:id="2039963844">
      <w:bodyDiv w:val="1"/>
      <w:marLeft w:val="0"/>
      <w:marRight w:val="0"/>
      <w:marTop w:val="0"/>
      <w:marBottom w:val="0"/>
      <w:divBdr>
        <w:top w:val="none" w:sz="0" w:space="0" w:color="auto"/>
        <w:left w:val="none" w:sz="0" w:space="0" w:color="auto"/>
        <w:bottom w:val="none" w:sz="0" w:space="0" w:color="auto"/>
        <w:right w:val="none" w:sz="0" w:space="0" w:color="auto"/>
      </w:divBdr>
    </w:div>
    <w:div w:id="2048022849">
      <w:bodyDiv w:val="1"/>
      <w:marLeft w:val="0"/>
      <w:marRight w:val="0"/>
      <w:marTop w:val="0"/>
      <w:marBottom w:val="0"/>
      <w:divBdr>
        <w:top w:val="none" w:sz="0" w:space="0" w:color="auto"/>
        <w:left w:val="none" w:sz="0" w:space="0" w:color="auto"/>
        <w:bottom w:val="none" w:sz="0" w:space="0" w:color="auto"/>
        <w:right w:val="none" w:sz="0" w:space="0" w:color="auto"/>
      </w:divBdr>
    </w:div>
    <w:div w:id="2050300604">
      <w:bodyDiv w:val="1"/>
      <w:marLeft w:val="0"/>
      <w:marRight w:val="0"/>
      <w:marTop w:val="0"/>
      <w:marBottom w:val="0"/>
      <w:divBdr>
        <w:top w:val="none" w:sz="0" w:space="0" w:color="auto"/>
        <w:left w:val="none" w:sz="0" w:space="0" w:color="auto"/>
        <w:bottom w:val="none" w:sz="0" w:space="0" w:color="auto"/>
        <w:right w:val="none" w:sz="0" w:space="0" w:color="auto"/>
      </w:divBdr>
    </w:div>
    <w:div w:id="2056543627">
      <w:bodyDiv w:val="1"/>
      <w:marLeft w:val="0"/>
      <w:marRight w:val="0"/>
      <w:marTop w:val="0"/>
      <w:marBottom w:val="0"/>
      <w:divBdr>
        <w:top w:val="none" w:sz="0" w:space="0" w:color="auto"/>
        <w:left w:val="none" w:sz="0" w:space="0" w:color="auto"/>
        <w:bottom w:val="none" w:sz="0" w:space="0" w:color="auto"/>
        <w:right w:val="none" w:sz="0" w:space="0" w:color="auto"/>
      </w:divBdr>
    </w:div>
    <w:div w:id="2058553696">
      <w:bodyDiv w:val="1"/>
      <w:marLeft w:val="0"/>
      <w:marRight w:val="0"/>
      <w:marTop w:val="0"/>
      <w:marBottom w:val="0"/>
      <w:divBdr>
        <w:top w:val="none" w:sz="0" w:space="0" w:color="auto"/>
        <w:left w:val="none" w:sz="0" w:space="0" w:color="auto"/>
        <w:bottom w:val="none" w:sz="0" w:space="0" w:color="auto"/>
        <w:right w:val="none" w:sz="0" w:space="0" w:color="auto"/>
      </w:divBdr>
    </w:div>
    <w:div w:id="2064063767">
      <w:bodyDiv w:val="1"/>
      <w:marLeft w:val="0"/>
      <w:marRight w:val="0"/>
      <w:marTop w:val="0"/>
      <w:marBottom w:val="0"/>
      <w:divBdr>
        <w:top w:val="none" w:sz="0" w:space="0" w:color="auto"/>
        <w:left w:val="none" w:sz="0" w:space="0" w:color="auto"/>
        <w:bottom w:val="none" w:sz="0" w:space="0" w:color="auto"/>
        <w:right w:val="none" w:sz="0" w:space="0" w:color="auto"/>
      </w:divBdr>
    </w:div>
    <w:div w:id="2065371219">
      <w:bodyDiv w:val="1"/>
      <w:marLeft w:val="0"/>
      <w:marRight w:val="0"/>
      <w:marTop w:val="0"/>
      <w:marBottom w:val="0"/>
      <w:divBdr>
        <w:top w:val="none" w:sz="0" w:space="0" w:color="auto"/>
        <w:left w:val="none" w:sz="0" w:space="0" w:color="auto"/>
        <w:bottom w:val="none" w:sz="0" w:space="0" w:color="auto"/>
        <w:right w:val="none" w:sz="0" w:space="0" w:color="auto"/>
      </w:divBdr>
    </w:div>
    <w:div w:id="2078281871">
      <w:bodyDiv w:val="1"/>
      <w:marLeft w:val="0"/>
      <w:marRight w:val="0"/>
      <w:marTop w:val="0"/>
      <w:marBottom w:val="0"/>
      <w:divBdr>
        <w:top w:val="none" w:sz="0" w:space="0" w:color="auto"/>
        <w:left w:val="none" w:sz="0" w:space="0" w:color="auto"/>
        <w:bottom w:val="none" w:sz="0" w:space="0" w:color="auto"/>
        <w:right w:val="none" w:sz="0" w:space="0" w:color="auto"/>
      </w:divBdr>
    </w:div>
    <w:div w:id="2103256950">
      <w:bodyDiv w:val="1"/>
      <w:marLeft w:val="0"/>
      <w:marRight w:val="0"/>
      <w:marTop w:val="0"/>
      <w:marBottom w:val="0"/>
      <w:divBdr>
        <w:top w:val="none" w:sz="0" w:space="0" w:color="auto"/>
        <w:left w:val="none" w:sz="0" w:space="0" w:color="auto"/>
        <w:bottom w:val="none" w:sz="0" w:space="0" w:color="auto"/>
        <w:right w:val="none" w:sz="0" w:space="0" w:color="auto"/>
      </w:divBdr>
    </w:div>
    <w:div w:id="2131236864">
      <w:bodyDiv w:val="1"/>
      <w:marLeft w:val="0"/>
      <w:marRight w:val="0"/>
      <w:marTop w:val="0"/>
      <w:marBottom w:val="0"/>
      <w:divBdr>
        <w:top w:val="none" w:sz="0" w:space="0" w:color="auto"/>
        <w:left w:val="none" w:sz="0" w:space="0" w:color="auto"/>
        <w:bottom w:val="none" w:sz="0" w:space="0" w:color="auto"/>
        <w:right w:val="none" w:sz="0" w:space="0" w:color="auto"/>
      </w:divBdr>
    </w:div>
    <w:div w:id="2134324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obligation"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llinsdictionary.com/dictionary/english/expos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insdictionary.com/dictionary/english/ca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llinsdictionary.com/dictionary/english/harm" TargetMode="External"/><Relationship Id="rId4" Type="http://schemas.openxmlformats.org/officeDocument/2006/relationships/settings" Target="settings.xml"/><Relationship Id="rId9" Type="http://schemas.openxmlformats.org/officeDocument/2006/relationships/hyperlink" Target="https://www.collinsdictionary.com/dictionary/english/safeguard"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Per78</b:Tag>
    <b:SourceType>InternetSite</b:SourceType>
    <b:Guid>{75001206-8867-0647-B24F-9473D584424D}</b:Guid>
    <b:Title>Why the BHS v Burchell decision is still relevant 40 years on</b:Title>
    <b:Year>1978</b:Year>
    <b:Author>
      <b:Author>
        <b:NameList>
          <b:Person>
            <b:Last>Today</b:Last>
            <b:First>Personnel</b:First>
          </b:Person>
        </b:NameList>
      </b:Author>
    </b:Author>
    <b:URL>https://www.personneltoday.com/hr/british-home-stores-v-burchell-40-years-on/</b:URL>
    <b:YearAccessed>2021</b:YearAccessed>
    <b:MonthAccessed>April</b:MonthAccessed>
    <b:DayAccessed>27</b:DayAccessed>
    <b:RefOrder>4</b:RefOrder>
  </b:Source>
  <b:Source>
    <b:Tag>ACA15</b:Tag>
    <b:SourceType>InternetSite</b:SourceType>
    <b:Guid>{BAB4AE4C-50DE-124E-B013-0091D242E053}</b:Guid>
    <b:Author>
      <b:Author>
        <b:NameList>
          <b:Person>
            <b:Last>ACAS</b:Last>
          </b:Person>
        </b:NameList>
      </b:Author>
    </b:Author>
    <b:Title>Code of Practice on disciplinary and grievance procedures</b:Title>
    <b:URL>https://www.acas.org.uk/acas-code-of-practice-for-disciplinary-and-grievance-procedures/html#the-code-of-practice</b:URL>
    <b:Year>2015</b:Year>
    <b:YearAccessed>2021</b:YearAccessed>
    <b:MonthAccessed>April</b:MonthAccessed>
    <b:DayAccessed>27</b:DayAccessed>
    <b:RefOrder>7</b:RefOrder>
  </b:Source>
  <b:Source>
    <b:Tag>Leg20</b:Tag>
    <b:SourceType>InternetSite</b:SourceType>
    <b:Guid>{9738FED9-E99B-1E46-8AE4-9570B60A4021}</b:Guid>
    <b:Author>
      <b:Author>
        <b:NameList>
          <b:Person>
            <b:Last>Legislation.Gov</b:Last>
          </b:Person>
        </b:NameList>
      </b:Author>
    </b:Author>
    <b:Title>Coronavirus Act 2020</b:Title>
    <b:URL>https://www.legislation.gov.uk/ukpga/2020/7/contents</b:URL>
    <b:Year>2020</b:Year>
    <b:YearAccessed>2021</b:YearAccessed>
    <b:MonthAccessed>April</b:MonthAccessed>
    <b:DayAccessed>27</b:DayAccessed>
    <b:RefOrder>12</b:RefOrder>
  </b:Source>
  <b:Source>
    <b:Tag>The19</b:Tag>
    <b:SourceType>Report</b:SourceType>
    <b:Guid>{61C48BBD-5B53-9F4C-B480-7FE098CDF585}</b:Guid>
    <b:Title>Royal Mail Group Ltd (Respondent) v Jhuti (Appellant)</b:Title>
    <b:URL>https://www.bdbf.co.uk/whistleblowing-held-to-be-the-principal-reason-for-dismissal-even-though-protected-disclosures-hidden-from-the-dismissing-officer/</b:URL>
    <b:Year>2019</b:Year>
    <b:YearAccessed>2021</b:YearAccessed>
    <b:MonthAccessed>April</b:MonthAccessed>
    <b:DayAccessed>27</b:DayAccessed>
    <b:Author>
      <b:Author>
        <b:NameList>
          <b:Person>
            <b:Last>Court</b:Last>
            <b:First>The</b:First>
            <b:Middle>Supreme</b:Middle>
          </b:Person>
        </b:NameList>
      </b:Author>
    </b:Author>
    <b:City>Liverpool</b:City>
    <b:RefOrder>15</b:RefOrder>
  </b:Source>
  <b:Source>
    <b:Tag>Emp20</b:Tag>
    <b:SourceType>Report</b:SourceType>
    <b:Guid>{49839556-AD58-494C-8F75-DDD10C2BA1FE}</b:Guid>
    <b:Author>
      <b:Author>
        <b:NameList>
          <b:Person>
            <b:Last>Tribunal</b:Last>
            <b:First>Employment</b:First>
          </b:Person>
        </b:NameList>
      </b:Author>
    </b:Author>
    <b:Title>Miss C Robinson v Mind Monmouthshire Ltd</b:Title>
    <b:City>Cardiff</b:City>
    <b:Year>2020</b:Year>
    <b:RefOrder>16</b:RefOrder>
  </b:Source>
  <b:Source>
    <b:Tag>Pra21</b:Tag>
    <b:SourceType>InternetSite</b:SourceType>
    <b:Guid>{B6800FA9-10AF-0948-BDF7-4BAD014D346F}</b:Guid>
    <b:Author>
      <b:Author>
        <b:NameList>
          <b:Person>
            <b:Last>Law</b:Last>
            <b:First>Practical</b:First>
          </b:Person>
        </b:NameList>
      </b:Author>
    </b:Author>
    <b:Title>Wrongful dismissal</b:Title>
    <b:URL>https://uk.practicallaw.thomsonreuters.com/C%2f8-501-4106%3ftransitionType%3dDefault%26contextData%3d(sc.Default)%26firstPage%3dtrue</b:URL>
    <b:Year>2021</b:Year>
    <b:YearAccessed>2021</b:YearAccessed>
    <b:MonthAccessed>April</b:MonthAccessed>
    <b:DayAccessed>27</b:DayAccessed>
    <b:RefOrder>19</b:RefOrder>
  </b:Source>
  <b:Source>
    <b:Tag>Leg98</b:Tag>
    <b:SourceType>InternetSite</b:SourceType>
    <b:Guid>{9A450C96-84C8-EC43-BFC4-9D05416C8281}</b:Guid>
    <b:Author>
      <b:Author>
        <b:NameList>
          <b:Person>
            <b:Last>Legislation.gov</b:Last>
          </b:Person>
        </b:NameList>
      </b:Author>
    </b:Author>
    <b:Title>Public Interest Disclosure Act 1998</b:Title>
    <b:URL>https://www.legislation.gov.uk/ukpga/1998/23/section/1</b:URL>
    <b:Year>1998</b:Year>
    <b:YearAccessed>2021</b:YearAccessed>
    <b:MonthAccessed>April</b:MonthAccessed>
    <b:DayAccessed>27</b:DayAccessed>
    <b:RefOrder>46</b:RefOrder>
  </b:Source>
  <b:Source>
    <b:Tag>Leg6e</b:Tag>
    <b:SourceType>InternetSite</b:SourceType>
    <b:Guid>{6B8740CB-8D6B-3848-82E3-CE2B17F47907}</b:Guid>
    <b:Author>
      <b:Author>
        <b:NameList>
          <b:Person>
            <b:Last>Legislation.gov</b:Last>
          </b:Person>
        </b:NameList>
      </b:Author>
    </b:Author>
    <b:Title>Employment Rights Act 1996</b:Title>
    <b:URL>https://www.legislation.gov.uk/ukpga/1996/18/section/118</b:URL>
    <b:Year>1996e</b:Year>
    <b:YearAccessed>2021</b:YearAccessed>
    <b:MonthAccessed>April</b:MonthAccessed>
    <b:DayAccessed>27</b:DayAccessed>
    <b:RefOrder>23</b:RefOrder>
  </b:Source>
  <b:Source>
    <b:Tag>Que98</b:Tag>
    <b:SourceType>InternetSite</b:SourceType>
    <b:Guid>{51C3DB84-BA0F-7843-89FC-F44A07B4D5C4}</b:Guid>
    <b:Author>
      <b:Author>
        <b:NameList>
          <b:Person>
            <b:Last>Chambers</b:Last>
            <b:First>Queen</b:First>
            <b:Middle>Square</b:Middle>
          </b:Person>
        </b:NameList>
      </b:Author>
    </b:Author>
    <b:Title>When “to Polkey or not to Polkey”, that is a good question</b:Title>
    <b:URL>https://qsc.law/news/polkey-not-polkey-good-question/</b:URL>
    <b:Year>1998</b:Year>
    <b:YearAccessed>2021</b:YearAccessed>
    <b:MonthAccessed>April</b:MonthAccessed>
    <b:DayAccessed>27</b:DayAccessed>
    <b:RefOrder>26</b:RefOrder>
  </b:Source>
  <b:Source>
    <b:Tag>Cou20</b:Tag>
    <b:SourceType>InternetSite</b:SourceType>
    <b:Guid>{BF886F87-F3C9-9D4A-BF01-D7D1CC3D7DBB}</b:Guid>
    <b:Author>
      <b:Author>
        <b:NameList>
          <b:Person>
            <b:Last>Judiciary</b:Last>
            <b:First>Courts</b:First>
            <b:Middle>and Tribunals</b:Middle>
          </b:Person>
        </b:NameList>
      </b:Author>
    </b:Author>
    <b:Title>Tribunal</b:Title>
    <b:URL>https://www.judiciary.uk/about-the-judiciary/the-justice-system/jurisdictions/tribunal-jurisdiction/</b:URL>
    <b:Year>2020</b:Year>
    <b:YearAccessed>2021</b:YearAccessed>
    <b:MonthAccessed>April</b:MonthAccessed>
    <b:DayAccessed>27</b:DayAccessed>
    <b:RefOrder>27</b:RefOrder>
  </b:Source>
  <b:Source>
    <b:Tag>HSE74</b:Tag>
    <b:SourceType>InternetSite</b:SourceType>
    <b:Guid>{8C0DBA0A-C7EC-6D42-88C6-60512B28BEA6}</b:Guid>
    <b:Author>
      <b:Author>
        <b:NameList>
          <b:Person>
            <b:Last>HSE</b:Last>
          </b:Person>
        </b:NameList>
      </b:Author>
    </b:Author>
    <b:Title>Health and Safety at Work etc Act 1974</b:Title>
    <b:URL>https://www.hse.gov.uk/legislation/hswa.htm</b:URL>
    <b:Year>1974</b:Year>
    <b:YearAccessed>2021</b:YearAccessed>
    <b:MonthAccessed>April</b:MonthAccessed>
    <b:DayAccessed>27</b:DayAccessed>
    <b:RefOrder>13</b:RefOrder>
  </b:Source>
  <b:Source>
    <b:Tag>Tri15</b:Tag>
    <b:SourceType>Report</b:SourceType>
    <b:Guid>{7FB51EF8-BB52-A647-AEBE-E3A193E8F58E}</b:Guid>
    <b:Author>
      <b:Author>
        <b:NameList>
          <b:Person>
            <b:Last>Tribunal</b:Last>
            <b:First>Employment</b:First>
            <b:Middle>Appeal</b:Middle>
          </b:Person>
        </b:NameList>
      </b:Author>
    </b:Author>
    <b:Title>Miss T O Adeshina v St George's University Hospitals NHS Foundation Trust and Others</b:Title>
    <b:Year>2015</b:Year>
    <b:City>Lodnon</b:City>
    <b:RefOrder>9</b:RefOrder>
  </b:Source>
  <b:Source>
    <b:Tag>ACA14</b:Tag>
    <b:SourceType>InternetSite</b:SourceType>
    <b:Guid>{889F0062-AEA7-5840-AC10-81BFB0892DA5}</b:Guid>
    <b:Title>Code of Practice on handling in a reasonable manner requests to work flexibly</b:Title>
    <b:Year>2014</b:Year>
    <b:Author>
      <b:Author>
        <b:NameList>
          <b:Person>
            <b:Last>ACAS</b:Last>
          </b:Person>
        </b:NameList>
      </b:Author>
    </b:Author>
    <b:URL>https://www.acas.org.uk/acas-code-of-practice-on-flexible-working-requests/html</b:URL>
    <b:YearAccessed>2021</b:YearAccessed>
    <b:MonthAccessed>April</b:MonthAccessed>
    <b:DayAccessed>27</b:DayAccessed>
    <b:RefOrder>28</b:RefOrder>
  </b:Source>
  <b:Source>
    <b:Tag>Pra05</b:Tag>
    <b:SourceType>Report</b:SourceType>
    <b:Guid>{35306E40-6D66-8E40-865D-E42BBC9D22DF}</b:Guid>
    <b:Title>British Airways plc v Starmer EAT/0306/05/SM</b:Title>
    <b:Year>2005</b:Year>
    <b:Author>
      <b:Author>
        <b:NameList>
          <b:Person>
            <b:Last>Law</b:Last>
            <b:First>Practical</b:First>
          </b:Person>
        </b:NameList>
      </b:Author>
    </b:Author>
    <b:City>London</b:City>
    <b:RefOrder>33</b:RefOrder>
  </b:Source>
  <b:Source>
    <b:Tag>Uni21</b:Tag>
    <b:SourceType>InternetSite</b:SourceType>
    <b:Guid>{7B63A30C-D5E2-E44E-B406-21D303E907E2}</b:Guid>
    <b:Title>Associative Discrimination</b:Title>
    <b:Year>2021</b:Year>
    <b:Author>
      <b:Author>
        <b:NameList>
          <b:Person>
            <b:Last>Cambridge</b:Last>
            <b:First>University</b:First>
            <b:Middle>of</b:Middle>
          </b:Person>
        </b:NameList>
      </b:Author>
    </b:Author>
    <b:URL>https://www.equality.admin.cam.ac.uk/training/equalities-law/key-principles/associative-discrimination</b:URL>
    <b:YearAccessed>2021</b:YearAccessed>
    <b:MonthAccessed>April</b:MonthAccessed>
    <b:DayAccessed>27</b:DayAccessed>
    <b:RefOrder>34</b:RefOrder>
  </b:Source>
  <b:Source>
    <b:Tag>Leg18</b:Tag>
    <b:SourceType>InternetSite</b:SourceType>
    <b:Guid>{B6BA906E-ACCA-3D4B-846C-43CE11530B8F}</b:Guid>
    <b:Author>
      <b:Author>
        <b:NameList>
          <b:Person>
            <b:Last>Legislation.Gov</b:Last>
          </b:Person>
        </b:NameList>
      </b:Author>
    </b:Author>
    <b:Title>Data Protection Act 2018</b:Title>
    <b:URL>https://www.legislation.gov.uk/ukpga/2018/12/contents/enacted</b:URL>
    <b:Year>2018</b:Year>
    <b:YearAccessed>2021</b:YearAccessed>
    <b:MonthAccessed>April</b:MonthAccessed>
    <b:DayAccessed>27</b:DayAccessed>
    <b:RefOrder>37</b:RefOrder>
  </b:Source>
  <b:Source>
    <b:Tag>Col21</b:Tag>
    <b:SourceType>InternetSite</b:SourceType>
    <b:Guid>{9B08F634-7DD6-6040-9F15-B9A56090AD65}</b:Guid>
    <b:Author>
      <b:Author>
        <b:NameList>
          <b:Person>
            <b:Last>Dictionary</b:Last>
            <b:First>Collins</b:First>
          </b:Person>
        </b:NameList>
      </b:Author>
    </b:Author>
    <b:Title>duty of care</b:Title>
    <b:URL>https://www.collinsdictionary.com/dictionary/english/duty-of-care</b:URL>
    <b:Year>2021</b:Year>
    <b:YearAccessed>2021</b:YearAccessed>
    <b:MonthAccessed>April</b:MonthAccessed>
    <b:DayAccessed>27</b:DayAccessed>
    <b:RefOrder>40</b:RefOrder>
  </b:Source>
  <b:Source>
    <b:Tag>Lex20</b:Tag>
    <b:SourceType>InternetSite</b:SourceType>
    <b:Guid>{DF38D93F-05DE-BA45-BC81-6241AF07F586}</b:Guid>
    <b:Author>
      <b:Author>
        <b:NameList>
          <b:Person>
            <b:Last>Nexis</b:Last>
            <b:First>Lexis</b:First>
          </b:Person>
        </b:NameList>
      </b:Author>
    </b:Author>
    <b:Title>The employer’s duty of care</b:Title>
    <b:URL>https://www.lexisnexis.co.uk/legal/guidance/the-employers-duty-of-care</b:URL>
    <b:Year>2020</b:Year>
    <b:YearAccessed>2021</b:YearAccessed>
    <b:MonthAccessed>April</b:MonthAccessed>
    <b:DayAccessed>27</b:DayAccessed>
    <b:RefOrder>41</b:RefOrder>
  </b:Source>
  <b:Source>
    <b:Tag>TUC16</b:Tag>
    <b:SourceType>InternetSite</b:SourceType>
    <b:Guid>{6FD8A703-5F34-C946-9ABA-6F6892EA8A3C}</b:Guid>
    <b:Author>
      <b:Author>
        <b:NameList>
          <b:Person>
            <b:Last>TUC</b:Last>
          </b:Person>
        </b:NameList>
      </b:Author>
    </b:Author>
    <b:Title>Right to be accompanied</b:Title>
    <b:URL>https://www.tuc.org.uk/research-analysis/reports/right-be-accompanied</b:URL>
    <b:Year>2016</b:Year>
    <b:YearAccessed>2021</b:YearAccessed>
    <b:MonthAccessed>April</b:MonthAccessed>
    <b:DayAccessed>27</b:DayAccessed>
    <b:RefOrder>36</b:RefOrder>
  </b:Source>
  <b:Source>
    <b:Tag>Leg14</b:Tag>
    <b:SourceType>InternetSite</b:SourceType>
    <b:Guid>{0428DB8D-AB7F-1A4A-8DE7-1AF00AAF66A6}</b:Guid>
    <b:Author>
      <b:Author>
        <b:NameList>
          <b:Person>
            <b:Last>Legislation.Gov</b:Last>
          </b:Person>
        </b:NameList>
      </b:Author>
    </b:Author>
    <b:Title>The Statutory Sick Pay (Maintenance of Records) (Revocation) Regulations 2014</b:Title>
    <b:URL>https://www.legislation.gov.uk/uksi/2014/55/contents/made</b:URL>
    <b:Year>2014</b:Year>
    <b:YearAccessed>2021</b:YearAccessed>
    <b:MonthAccessed>April</b:MonthAccessed>
    <b:DayAccessed>27</b:DayAccessed>
    <b:RefOrder>43</b:RefOrder>
  </b:Source>
  <b:Source>
    <b:Tag>Tho20</b:Tag>
    <b:SourceType>Report</b:SourceType>
    <b:Guid>{59CA4EBF-69EE-DA49-9B45-5317AF88D4BF}</b:Guid>
    <b:Title> Health and Safety Claims Under The Employment Rights Act 1996</b:Title>
    <b:Year>2020</b:Year>
    <b:Author>
      <b:Author>
        <b:NameList>
          <b:Person>
            <b:Last>Chambers</b:Last>
            <b:First>Thomas</b:First>
            <b:Middle>More</b:Middle>
          </b:Person>
        </b:NameList>
      </b:Author>
    </b:Author>
    <b:City>London</b:City>
    <b:RefOrder>18</b:RefOrder>
  </b:Source>
  <b:Source>
    <b:Tag>Xpe20</b:Tag>
    <b:SourceType>InternetSite</b:SourceType>
    <b:Guid>{E5AE7609-CABD-8A45-86C8-C538D93549BC}</b:Guid>
    <b:Author>
      <b:Author>
        <b:NameList>
          <b:Person>
            <b:Last>XpertHR</b:Last>
          </b:Person>
        </b:NameList>
      </b:Author>
    </b:Author>
    <b:Title>Does an employee have the right to be accompanied at a meeting to discuss a statutory request for flexible working?</b:Title>
    <b:URL>https://www.xperthr.co.uk/faq/does-an-employee-have-the-right-to-be-accompanied-at-a-meeting-to-discuss-a-statutory-request-for-flexible-working/104949/</b:URL>
    <b:Year>2020</b:Year>
    <b:YearAccessed>2021</b:YearAccessed>
    <b:MonthAccessed>April</b:MonthAccessed>
    <b:DayAccessed>27</b:DayAccessed>
    <b:RefOrder>31</b:RefOrder>
  </b:Source>
  <b:Source>
    <b:Tag>Cit21</b:Tag>
    <b:SourceType>InternetSite</b:SourceType>
    <b:Guid>{D5F01E36-CF10-614A-BB8F-1DDDAC8772C8}</b:Guid>
    <b:Author>
      <b:Author>
        <b:NameList>
          <b:Person>
            <b:Last>Advice</b:Last>
            <b:First>Citizens</b:First>
          </b:Person>
        </b:NameList>
      </b:Author>
    </b:Author>
    <b:Title>Flexible working - what is it</b:Title>
    <b:URL>https://www.citizensadvice.org.uk/work/rights-at-work/flexible-working/flexible-working-what-is-it/</b:URL>
    <b:Year>2021</b:Year>
    <b:YearAccessed>2021</b:YearAccessed>
    <b:MonthAccessed>April</b:MonthAccessed>
    <b:DayAccessed>27</b:DayAccessed>
    <b:RefOrder>29</b:RefOrder>
  </b:Source>
  <b:Source>
    <b:Tag>Emp00</b:Tag>
    <b:SourceType>InternetSite</b:SourceType>
    <b:Guid>{975FBEA5-1FD1-AF4B-B1FE-1C4687C981C4}</b:Guid>
    <b:Author>
      <b:Author>
        <b:NameList>
          <b:Person>
            <b:Last>Update</b:Last>
            <b:First>Employment</b:First>
            <b:Middle>Cases</b:Middle>
          </b:Person>
        </b:NameList>
      </b:Author>
    </b:Author>
    <b:Title>Hall v London Lions Basketball Club (UK) Ltd UKEAT/0273/19/OO</b:Title>
    <b:URL>https://www.employmentcasesupdate.co.uk/site.aspx?i=ed40906</b:URL>
    <b:Year>2000</b:Year>
    <b:YearAccessed>2021</b:YearAccessed>
    <b:MonthAccessed>April</b:MonthAccessed>
    <b:DayAccessed>27</b:DayAccessed>
    <b:RefOrder>21</b:RefOrder>
  </b:Source>
  <b:Source>
    <b:Tag>Leg981</b:Tag>
    <b:SourceType>InternetSite</b:SourceType>
    <b:Guid>{E585C134-CB0A-964B-A5F4-C2F6F770BDC2}</b:Guid>
    <b:Author>
      <b:Author>
        <b:NameList>
          <b:Person>
            <b:Last>Legislation.Gov</b:Last>
          </b:Person>
        </b:NameList>
      </b:Author>
    </b:Author>
    <b:Title>The Working Time Regulations 1998</b:Title>
    <b:URL>https://www.legislation.gov.uk/uksi/1998/1833/contents/made</b:URL>
    <b:Year>1998</b:Year>
    <b:YearAccessed>2021</b:YearAccessed>
    <b:MonthAccessed>April</b:MonthAccessed>
    <b:DayAccessed>27</b:DayAccessed>
    <b:RefOrder>47</b:RefOrder>
  </b:Source>
  <b:Source>
    <b:Tag>Lew20</b:Tag>
    <b:SourceType>BookSection</b:SourceType>
    <b:Guid>{56CA8929-CE1C-4D0D-90F3-1B1DCE82DDB1}</b:Guid>
    <b:Title>Pay issues</b:Title>
    <b:Year>2020</b:Year>
    <b:BookTitle>Employment Law</b:BookTitle>
    <b:Pages>91</b:Pages>
    <b:City>London</b:City>
    <b:Publisher>KoganPage</b:Publisher>
    <b:Author>
      <b:Author>
        <b:NameList>
          <b:Person>
            <b:Last>Lewis</b:Last>
            <b:First>David</b:First>
          </b:Person>
          <b:Person>
            <b:Last>Sergent</b:Last>
            <b:First>Malcolm</b:First>
          </b:Person>
        </b:NameList>
      </b:Author>
      <b:BookAuthor>
        <b:NameList>
          <b:Person>
            <b:Last>Lewis</b:Last>
            <b:First>David</b:First>
          </b:Person>
          <b:Person>
            <b:Last>Sergent</b:Last>
            <b:First>Malcolm</b:First>
          </b:Person>
        </b:NameList>
      </b:BookAuthor>
    </b:Author>
    <b:RefOrder>42</b:RefOrder>
  </b:Source>
  <b:Source>
    <b:Tag>Dan19</b:Tag>
    <b:SourceType>BookSection</b:SourceType>
    <b:Guid>{8B82EF7A-0D25-44A5-BF1B-C48EDEB0FF40}</b:Guid>
    <b:Title>The Employment Tribunals and the Employment Appeal Tribunal</b:Title>
    <b:BookTitle>Introduction to Employment Law</b:BookTitle>
    <b:Year>2019</b:Year>
    <b:Pages>30-31</b:Pages>
    <b:City>London</b:City>
    <b:Publisher>KoganPage</b:Publisher>
    <b:Author>
      <b:Author>
        <b:NameList>
          <b:Person>
            <b:Last>Daniels</b:Last>
            <b:First>Kathy</b:First>
          </b:Person>
        </b:NameList>
      </b:Author>
      <b:BookAuthor>
        <b:NameList>
          <b:Person>
            <b:Last>Daniels</b:Last>
            <b:First>Kathy</b:First>
          </b:Person>
        </b:NameList>
      </b:BookAuthor>
    </b:Author>
    <b:RefOrder>2</b:RefOrder>
  </b:Source>
  <b:Source>
    <b:Tag>ACA1b</b:Tag>
    <b:SourceType>InternetSite</b:SourceType>
    <b:Guid>{297D3C66-90A5-1B42-A645-2CF0CEA81653}</b:Guid>
    <b:Author>
      <b:Author>
        <b:NameList>
          <b:Person>
            <b:Last>ACAS</b:Last>
          </b:Person>
        </b:NameList>
      </b:Author>
    </b:Author>
    <b:Title>Appealing a disciplinary or grievance outcome</b:Title>
    <b:URL>https://www.acas.org.uk/appealing-a-disciplinary-or-grievance-outcome</b:URL>
    <b:Year>2021a</b:Year>
    <b:YearAccessed>2021</b:YearAccessed>
    <b:MonthAccessed>April</b:MonthAccessed>
    <b:DayAccessed>27</b:DayAccessed>
    <b:RefOrder>10</b:RefOrder>
  </b:Source>
  <b:Source>
    <b:Tag>ACA21</b:Tag>
    <b:SourceType>InternetSite</b:SourceType>
    <b:Guid>{6068D92F-9823-6044-A7C3-52319BC5EE2A}</b:Guid>
    <b:Author>
      <b:Author>
        <b:NameList>
          <b:Person>
            <b:Last>ACAS</b:Last>
          </b:Person>
        </b:NameList>
      </b:Author>
    </b:Author>
    <b:Title>Disciplinary procedure: step by step</b:Title>
    <b:URL>https://www.acas.org.uk/disciplinary-procedure-step-by-step/step-4-the-disciplinary-hearing</b:URL>
    <b:Year>2021b</b:Year>
    <b:YearAccessed>2021</b:YearAccessed>
    <b:MonthAccessed>April</b:MonthAccessed>
    <b:DayAccessed>27</b:DayAccessed>
    <b:RefOrder>6</b:RefOrder>
  </b:Source>
  <b:Source>
    <b:Tag>ACA203</b:Tag>
    <b:SourceType>InternetSite</b:SourceType>
    <b:Guid>{CFA26F02-5952-4640-B359-1BD317977FFB}</b:Guid>
    <b:Author>
      <b:Author>
        <b:NameList>
          <b:Person>
            <b:Last>ACAS</b:Last>
          </b:Person>
        </b:NameList>
      </b:Author>
    </b:Author>
    <b:Title>Dismissal</b:Title>
    <b:URL>https://www.acas.org.uk/dismissals/unfair-dismissal</b:URL>
    <b:Year>2020a</b:Year>
    <b:YearAccessed>2021</b:YearAccessed>
    <b:MonthAccessed>April</b:MonthAccessed>
    <b:DayAccessed>27</b:DayAccessed>
    <b:RefOrder>3</b:RefOrder>
  </b:Source>
  <b:Source>
    <b:Tag>ACA202</b:Tag>
    <b:SourceType>InternetSite</b:SourceType>
    <b:Guid>{3EF30B47-287F-A647-8AD6-7305CBD1BEBC}</b:Guid>
    <b:Author>
      <b:Author>
        <b:NameList>
          <b:Person>
            <b:Last>ACAS</b:Last>
          </b:Person>
        </b:NameList>
      </b:Author>
    </b:Author>
    <b:Title>Early conciliation</b:Title>
    <b:URL>https://www.acas.org.uk/early-conciliation/how-early-conciliation-works</b:URL>
    <b:Year>2020b</b:Year>
    <b:YearAccessed>2021</b:YearAccessed>
    <b:MonthAccessed>April</b:MonthAccessed>
    <b:DayAccessed>27</b:DayAccessed>
    <b:RefOrder>48</b:RefOrder>
  </b:Source>
  <b:Source>
    <b:Tag>ACA211</b:Tag>
    <b:SourceType>InternetSite</b:SourceType>
    <b:Guid>{3C77EBA8-967F-FC46-B5AA-833D608CC1C3}</b:Guid>
    <b:Author>
      <b:Author>
        <b:NameList>
          <b:Person>
            <b:Last>ACAS</b:Last>
          </b:Person>
        </b:NameList>
      </b:Author>
    </b:Author>
    <b:Title>Formal grievance procedure: step by step</b:Title>
    <b:URL>https://www.acas.org.uk/grievance-procedure-step-by-step/step-4-the-grievance-meeting</b:URL>
    <b:Year>2021c</b:Year>
    <b:YearAccessed>2021</b:YearAccessed>
    <b:MonthAccessed>April</b:MonthAccessed>
    <b:DayAccessed>27</b:DayAccessed>
    <b:RefOrder>35</b:RefOrder>
  </b:Source>
  <b:Source>
    <b:Tag>ACA201</b:Tag>
    <b:SourceType>InternetSite</b:SourceType>
    <b:Guid>{73CB83C2-7AC1-AC40-B7CC-EE562447E665}</b:Guid>
    <b:Author>
      <b:Author>
        <b:NameList>
          <b:Person>
            <b:Last>ACAS</b:Last>
          </b:Person>
        </b:NameList>
      </b:Author>
    </b:Author>
    <b:Title>Notice periods and pay</b:Title>
    <b:URL>https://www.acas.org.uk/dismissals/notice-periods-and-pay</b:URL>
    <b:Year>2020c</b:Year>
    <b:YearAccessed>2021</b:YearAccessed>
    <b:MonthAccessed>April</b:MonthAccessed>
    <b:DayAccessed>27</b:DayAccessed>
    <b:RefOrder>20</b:RefOrder>
  </b:Source>
  <b:Source>
    <b:Tag>CIP211</b:Tag>
    <b:SourceType>InternetSite</b:SourceType>
    <b:Guid>{64493CFC-7413-5A46-A8F0-23C47B934C41}</b:Guid>
    <b:Author>
      <b:Author>
        <b:NameList>
          <b:Person>
            <b:Last>CIPD</b:Last>
          </b:Person>
        </b:NameList>
      </b:Author>
    </b:Author>
    <b:Title>Flexible working: lessons from the pandemic: Practical guides</b:Title>
    <b:URL>https://www.cipd.co.uk/knowledge/fundamentals/relations/flexible-working/flexible-working-lessons-pandemic-guides</b:URL>
    <b:Year>2021a</b:Year>
    <b:YearAccessed>2021</b:YearAccessed>
    <b:MonthAccessed>April</b:MonthAccessed>
    <b:DayAccessed>27</b:DayAccessed>
    <b:RefOrder>32</b:RefOrder>
  </b:Source>
  <b:Source>
    <b:Tag>CIP21</b:Tag>
    <b:SourceType>InternetSite</b:SourceType>
    <b:Guid>{0A630851-A6A8-9944-8934-428D475FD2E7}</b:Guid>
    <b:Author>
      <b:Author>
        <b:NameList>
          <b:Person>
            <b:Last>CIPD</b:Last>
          </b:Person>
        </b:NameList>
      </b:Author>
    </b:Author>
    <b:Title>Statutory rates and compensation limits</b:Title>
    <b:URL>https://www.cipd.co.uk/knowledge/fundamentals/emp-law/about/statutory-rates#gref</b:URL>
    <b:Year>2021b</b:Year>
    <b:YearAccessed>2021</b:YearAccessed>
    <b:MonthAccessed>April</b:MonthAccessed>
    <b:DayAccessed>27</b:DayAccessed>
    <b:RefOrder>24</b:RefOrder>
  </b:Source>
  <b:Source>
    <b:Tag>CIP206</b:Tag>
    <b:SourceType>InternetSite</b:SourceType>
    <b:Guid>{57036195-F7C3-1E46-8F65-FFFD1E523C4C}</b:Guid>
    <b:Author>
      <b:Author>
        <b:NameList>
          <b:Person>
            <b:Last>CIPD</b:Last>
          </b:Person>
        </b:NameList>
      </b:Author>
    </b:Author>
    <b:Title>Retention of HR records</b:Title>
    <b:URL>https://www.cipd.co.uk/knowledge/fundamentals/people/hr/keeping-records-factsheet#gref</b:URL>
    <b:Year>2020</b:Year>
    <b:YearAccessed>2021</b:YearAccessed>
    <b:MonthAccessed>April</b:MonthAccessed>
    <b:DayAccessed>27</b:DayAccessed>
    <b:RefOrder>44</b:RefOrder>
  </b:Source>
  <b:Source>
    <b:Tag>Gov212</b:Tag>
    <b:SourceType>InternetSite</b:SourceType>
    <b:Guid>{80180CF4-89B2-9D40-9BC1-714AE0B37CA5}</b:Guid>
    <b:Author>
      <b:Author>
        <b:NameList>
          <b:Person>
            <b:Last>Gov.uk</b:Last>
          </b:Person>
        </b:NameList>
      </b:Author>
    </b:Author>
    <b:Title>Dismissing staff</b:Title>
    <b:URL>https://www.gov.uk/dismiss-staff/unfair-dismissals</b:URL>
    <b:Year>2021a</b:Year>
    <b:YearAccessed>2021</b:YearAccessed>
    <b:MonthAccessed>April</b:MonthAccessed>
    <b:DayAccessed>27</b:DayAccessed>
    <b:RefOrder>14</b:RefOrder>
  </b:Source>
  <b:Source>
    <b:Tag>Gov21</b:Tag>
    <b:SourceType>InternetSite</b:SourceType>
    <b:Guid>{CE66B462-C576-A442-9081-64C036E75FFB}</b:Guid>
    <b:Author>
      <b:Author>
        <b:NameList>
          <b:Person>
            <b:Last>Gov.uk</b:Last>
          </b:Person>
        </b:NameList>
      </b:Author>
    </b:Author>
    <b:Title>Form ET3: Respond to a claim made to an employment tribunal</b:Title>
    <b:URL>https://www.gov.uk/government/publications/respond-to-a-claim-made-to-an-employment-tribunal-form-et3</b:URL>
    <b:Year>2021b</b:Year>
    <b:YearAccessed>2020</b:YearAccessed>
    <b:MonthAccessed>April</b:MonthAccessed>
    <b:DayAccessed>27</b:DayAccessed>
    <b:RefOrder>49</b:RefOrder>
  </b:Source>
  <b:Source>
    <b:Tag>Gov1b</b:Tag>
    <b:SourceType>InternetSite</b:SourceType>
    <b:Guid>{6784B9DB-034E-FE48-B3E1-28B8918991A7}</b:Guid>
    <b:Title>PAYE and payroll for employers</b:Title>
    <b:Year>2021c</b:Year>
    <b:Author>
      <b:Author>
        <b:NameList>
          <b:Person>
            <b:Last>Gov.uk</b:Last>
          </b:Person>
        </b:NameList>
      </b:Author>
    </b:Author>
    <b:InternetSiteTitle>Gov.uk</b:InternetSiteTitle>
    <b:Month>May</b:Month>
    <b:Day>5</b:Day>
    <b:URL>https://www.gov.uk/paye-for-employers/keeping-records</b:URL>
    <b:YearAccessed>2021</b:YearAccessed>
    <b:MonthAccessed>May</b:MonthAccessed>
    <b:DayAccessed>7</b:DayAccessed>
    <b:RefOrder>50</b:RefOrder>
  </b:Source>
  <b:Source>
    <b:Tag>Gov211</b:Tag>
    <b:SourceType>InternetSite</b:SourceType>
    <b:Guid>{B5C28B79-92D7-674B-A91C-30BB8B3DD98A}</b:Guid>
    <b:Title>Right to request flexible working: application form</b:Title>
    <b:Year>2021d</b:Year>
    <b:Author>
      <b:Author>
        <b:NameList>
          <b:Person>
            <b:Last>Gov.uk</b:Last>
          </b:Person>
        </b:NameList>
      </b:Author>
    </b:Author>
    <b:URL>https://www.gov.uk/government/publications/the-right-to-request-flexible-working-form</b:URL>
    <b:YearAccessed>2021</b:YearAccessed>
    <b:MonthAccessed>April</b:MonthAccessed>
    <b:DayAccessed>27</b:DayAccessed>
    <b:RefOrder>30</b:RefOrder>
  </b:Source>
  <b:Source>
    <b:Tag>Gov202</b:Tag>
    <b:SourceType>InternetSite</b:SourceType>
    <b:Guid>{8AFCB76D-44D3-BB4D-9370-1B08C4C833DC}</b:Guid>
    <b:Author>
      <b:Author>
        <b:NameList>
          <b:Person>
            <b:Last>Gov.uk</b:Last>
          </b:Person>
        </b:NameList>
      </b:Author>
    </b:Author>
    <b:Title>Being taken to an employment tribunal</b:Title>
    <b:URL>https://www.gov.uk/being-taken-to-employment-tribunal-by-employee</b:URL>
    <b:Year>2020</b:Year>
    <b:YearAccessed>2021</b:YearAccessed>
    <b:MonthAccessed>April</b:MonthAccessed>
    <b:DayAccessed>27</b:DayAccessed>
    <b:RefOrder>1</b:RefOrder>
  </b:Source>
  <b:Source>
    <b:Tag>ICO21</b:Tag>
    <b:SourceType>InternetSite</b:SourceType>
    <b:Guid>{76CE6EE7-3FB3-C24E-B5BA-8C80AF6CA57B}</b:Guid>
    <b:Author>
      <b:Author>
        <b:NameList>
          <b:Person>
            <b:Last>ICO</b:Last>
          </b:Person>
        </b:NameList>
      </b:Author>
    </b:Author>
    <b:Title>ICO Home</b:Title>
    <b:URL>https://ico.org.uk</b:URL>
    <b:Year>2021a</b:Year>
    <b:YearAccessed>2021</b:YearAccessed>
    <b:MonthAccessed>April</b:MonthAccessed>
    <b:DayAccessed>21</b:DayAccessed>
    <b:RefOrder>38</b:RefOrder>
  </b:Source>
  <b:Source>
    <b:Tag>ICO211</b:Tag>
    <b:SourceType>InternetSite</b:SourceType>
    <b:Guid>{8038670C-0B01-F14F-B9B1-298E73EE6C17}</b:Guid>
    <b:Author>
      <b:Author>
        <b:NameList>
          <b:Person>
            <b:Last>ICO</b:Last>
          </b:Person>
        </b:NameList>
      </b:Author>
    </b:Author>
    <b:Title>Principle (e): Storage limitation</b:Title>
    <b:URL>https://ico.org.uk/for-organisations/guide-to-data-protection/guide-to-the-general-data-protection-regulation-gdpr/principles/storage-limitation/</b:URL>
    <b:Year>2021b</b:Year>
    <b:YearAccessed>2021</b:YearAccessed>
    <b:MonthAccessed>April</b:MonthAccessed>
    <b:DayAccessed>27</b:DayAccessed>
    <b:RefOrder>45</b:RefOrder>
  </b:Source>
  <b:Source>
    <b:Tag>ICO212</b:Tag>
    <b:SourceType>InternetSite</b:SourceType>
    <b:Guid>{B83E2A96-F410-0743-9D68-D13E37D6400F}</b:Guid>
    <b:Title>Special category data</b:Title>
    <b:Year>2021c</b:Year>
    <b:Author>
      <b:Author>
        <b:NameList>
          <b:Person>
            <b:Last>ICO</b:Last>
          </b:Person>
        </b:NameList>
      </b:Author>
    </b:Author>
    <b:URL>https://ico.org.uk/for-organisations/guide-to-data-protection/guide-to-the-general-data-protection-regulation-gdpr/lawful-basis-for-processing/special-category-data/</b:URL>
    <b:YearAccessed>2021</b:YearAccessed>
    <b:MonthAccessed>April</b:MonthAccessed>
    <b:DayAccessed>27</b:DayAccessed>
    <b:RefOrder>39</b:RefOrder>
  </b:Source>
  <b:Source>
    <b:Tag>Leg6c</b:Tag>
    <b:SourceType>InternetSite</b:SourceType>
    <b:Guid>{AA848847-5B0B-094A-80BD-7DD375AABE34}</b:Guid>
    <b:Title>Employment Rights Act 1996</b:Title>
    <b:Year>1996a</b:Year>
    <b:Author>
      <b:Author>
        <b:NameList>
          <b:Person>
            <b:Last>Legislation.Gov</b:Last>
          </b:Person>
        </b:NameList>
      </b:Author>
    </b:Author>
    <b:URL>https://www.legislation.gov.uk/ukpga/1996/18/section/100</b:URL>
    <b:YearAccessed>2021</b:YearAccessed>
    <b:MonthAccessed>April</b:MonthAccessed>
    <b:DayAccessed>27</b:DayAccessed>
    <b:RefOrder>17</b:RefOrder>
  </b:Source>
  <b:Source>
    <b:Tag>Leg6d</b:Tag>
    <b:SourceType>InternetSite</b:SourceType>
    <b:Guid>{DAE8C4ED-0F31-4241-8C66-BF3D6BD0789B}</b:Guid>
    <b:Author>
      <b:Author>
        <b:NameList>
          <b:Person>
            <b:Last>Legislation.Gov</b:Last>
          </b:Person>
        </b:NameList>
      </b:Author>
    </b:Author>
    <b:Title>Employment Rights Act 1996</b:Title>
    <b:URL>https://www.legislation.gov.uk/ukpga/1996/18/section/123/2004-10-01</b:URL>
    <b:Year>1996b</b:Year>
    <b:YearAccessed>2021</b:YearAccessed>
    <b:MonthAccessed>April</b:MonthAccessed>
    <b:DayAccessed>27</b:DayAccessed>
    <b:RefOrder>22</b:RefOrder>
  </b:Source>
  <b:Source>
    <b:Tag>Leg6b</b:Tag>
    <b:SourceType>InternetSite</b:SourceType>
    <b:Guid>{791203C8-E217-014D-B203-C34C4C32E78C}</b:Guid>
    <b:Author>
      <b:Author>
        <b:NameList>
          <b:Person>
            <b:Last>Legislation.gov</b:Last>
          </b:Person>
        </b:NameList>
      </b:Author>
    </b:Author>
    <b:Title>Employment Rights Act 1996 Section 103A</b:Title>
    <b:URL>https://www.legislation.gov.uk/ukpga/1996/18/section/103A</b:URL>
    <b:Year>1996c</b:Year>
    <b:YearAccessed>2021</b:YearAccessed>
    <b:MonthAccessed>Apil</b:MonthAccessed>
    <b:DayAccessed>27</b:DayAccessed>
    <b:RefOrder>11</b:RefOrder>
  </b:Source>
  <b:Source>
    <b:Tag>Leg96</b:Tag>
    <b:SourceType>InternetSite</b:SourceType>
    <b:Guid>{9D85ABE9-AAB8-4A47-A1CD-D2A8A30D926E}</b:Guid>
    <b:Author>
      <b:Author>
        <b:NameList>
          <b:Person>
            <b:Last>Legislation.gov</b:Last>
          </b:Person>
        </b:NameList>
      </b:Author>
    </b:Author>
    <b:Title>Employment Rights Act 1996</b:Title>
    <b:URL>https://www.legislation.gov.uk/ukpga/1996/18/section/98</b:URL>
    <b:Year>1996d</b:Year>
    <b:YearAccessed>2021</b:YearAccessed>
    <b:MonthAccessed>April</b:MonthAccessed>
    <b:DayAccessed>27</b:DayAccessed>
    <b:RefOrder>5</b:RefOrder>
  </b:Source>
  <b:Source>
    <b:Tag>Xpe21</b:Tag>
    <b:SourceType>InternetSite</b:SourceType>
    <b:Guid>{056CE4E7-1D3D-564F-A405-A4C3D1E02B33}</b:Guid>
    <b:Author>
      <b:Author>
        <b:NameList>
          <b:Person>
            <b:Last>XpertHR</b:Last>
          </b:Person>
        </b:NameList>
      </b:Author>
    </b:Author>
    <b:Title>Who should conduct a disciplinary meeting?</b:Title>
    <b:URL>https://www.xperthr.co.uk/faq/who-should-conduct-a-disciplinary-meeting/113992/</b:URL>
    <b:Year>2021b</b:Year>
    <b:YearAccessed>2021</b:YearAccessed>
    <b:MonthAccessed>April</b:MonthAccessed>
    <b:DayAccessed>27</b:DayAccessed>
    <b:RefOrder>8</b:RefOrder>
  </b:Source>
  <b:Source>
    <b:Tag>Xpe211</b:Tag>
    <b:SourceType>InternetSite</b:SourceType>
    <b:Guid>{23DC804E-AA84-E749-A150-62BE5D6A4BA6}</b:Guid>
    <b:Author>
      <b:Author>
        <b:NameList>
          <b:Person>
            <b:Last>XpertHR</b:Last>
          </b:Person>
        </b:NameList>
      </b:Author>
    </b:Author>
    <b:Title>Unfair dismissal</b:Title>
    <b:URL>https://www.xperthr.co.uk/employment-law-manual/unfair-dismissal/20428/?keywords=compensation+award&amp;searchrank=2&amp;bestpassageid=compensation</b:URL>
    <b:Year>2021a</b:Year>
    <b:YearAccessed>2021</b:YearAccessed>
    <b:MonthAccessed>April</b:MonthAccessed>
    <b:DayAccessed>27</b:DayAccessed>
    <b:RefOrder>25</b:RefOrder>
  </b:Source>
</b:Sources>
</file>

<file path=customXml/itemProps1.xml><?xml version="1.0" encoding="utf-8"?>
<ds:datastoreItem xmlns:ds="http://schemas.openxmlformats.org/officeDocument/2006/customXml" ds:itemID="{3CFB1201-0744-B549-895F-64C344756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33</Pages>
  <Words>6349</Words>
  <Characters>36191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Miles</dc:creator>
  <cp:keywords/>
  <dc:description/>
  <cp:lastModifiedBy>Lucy Miles</cp:lastModifiedBy>
  <cp:revision>14</cp:revision>
  <dcterms:created xsi:type="dcterms:W3CDTF">2021-05-07T09:34:00Z</dcterms:created>
  <dcterms:modified xsi:type="dcterms:W3CDTF">2021-05-09T19:17:00Z</dcterms:modified>
</cp:coreProperties>
</file>