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8D8D8" w:themeColor="background1" w:themeShade="D8"/>
  <w:body>
    <w:sdt>
      <w:sdtPr>
        <w:rPr>
          <w:rFonts w:eastAsiaTheme="minorHAnsi"/>
          <w:sz w:val="2"/>
          <w:lang w:val="en-GB"/>
        </w:rPr>
        <w:id w:val="303055659"/>
        <w:docPartObj>
          <w:docPartGallery w:val="Cover Pages"/>
          <w:docPartUnique/>
        </w:docPartObj>
      </w:sdtPr>
      <w:sdtEndPr>
        <w:rPr>
          <w:sz w:val="22"/>
        </w:rPr>
      </w:sdtEndPr>
      <w:sdtContent>
        <w:p w14:paraId="639F051B" w14:textId="62A5ADC6" w:rsidR="00090BF2" w:rsidRDefault="00090BF2">
          <w:pPr>
            <w:pStyle w:val="NoSpacing"/>
            <w:rPr>
              <w:sz w:val="2"/>
            </w:rPr>
          </w:pPr>
        </w:p>
        <w:p w14:paraId="6693D3F1" w14:textId="77777777" w:rsidR="00090BF2" w:rsidRDefault="00090BF2">
          <w:r>
            <w:rPr>
              <w:noProof/>
            </w:rPr>
            <mc:AlternateContent>
              <mc:Choice Requires="wps">
                <w:drawing>
                  <wp:anchor distT="0" distB="0" distL="114300" distR="114300" simplePos="0" relativeHeight="251661312" behindDoc="0" locked="0" layoutInCell="1" allowOverlap="1" wp14:anchorId="5036BD69" wp14:editId="5F0D3E75">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inorHAnsi"/>
                                    <w:b/>
                                    <w:bCs/>
                                    <w:caps/>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8D7AF0C" w14:textId="2F3AD79A" w:rsidR="00090BF2" w:rsidRPr="0082031E" w:rsidRDefault="0082031E" w:rsidP="0082031E">
                                    <w:pPr>
                                      <w:pStyle w:val="NoSpacing"/>
                                      <w:jc w:val="center"/>
                                      <w:rPr>
                                        <w:rFonts w:eastAsiaTheme="majorEastAsia" w:cstheme="minorHAnsi"/>
                                        <w:b/>
                                        <w:bCs/>
                                        <w:caps/>
                                        <w:sz w:val="68"/>
                                        <w:szCs w:val="68"/>
                                      </w:rPr>
                                    </w:pPr>
                                    <w:r w:rsidRPr="0082031E">
                                      <w:rPr>
                                        <w:rFonts w:eastAsiaTheme="majorEastAsia" w:cstheme="minorHAnsi"/>
                                        <w:b/>
                                        <w:bCs/>
                                        <w:caps/>
                                        <w:sz w:val="64"/>
                                        <w:szCs w:val="64"/>
                                      </w:rPr>
                                      <w:t>Problem solving and decision making – bmsw4004</w:t>
                                    </w:r>
                                  </w:p>
                                </w:sdtContent>
                              </w:sdt>
                              <w:p w14:paraId="156334B5" w14:textId="2BB07FE3" w:rsidR="00090BF2" w:rsidRPr="0082031E" w:rsidRDefault="008D55A1" w:rsidP="0082031E">
                                <w:pPr>
                                  <w:pStyle w:val="NoSpacing"/>
                                  <w:spacing w:before="120"/>
                                  <w:jc w:val="center"/>
                                  <w:rPr>
                                    <w:b/>
                                    <w:bCs/>
                                    <w:sz w:val="36"/>
                                    <w:szCs w:val="36"/>
                                  </w:rPr>
                                </w:pPr>
                                <w:sdt>
                                  <w:sdtPr>
                                    <w:rPr>
                                      <w:b/>
                                      <w:bCs/>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82031E" w:rsidRPr="0082031E">
                                      <w:rPr>
                                        <w:b/>
                                        <w:bCs/>
                                        <w:sz w:val="36"/>
                                        <w:szCs w:val="36"/>
                                      </w:rPr>
                                      <w:t>The decline of the High Street: Report</w:t>
                                    </w:r>
                                  </w:sdtContent>
                                </w:sdt>
                              </w:p>
                              <w:p w14:paraId="19E9B2F6" w14:textId="77777777" w:rsidR="00090BF2" w:rsidRDefault="00090BF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036BD69"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eastAsiaTheme="majorEastAsia" w:cstheme="minorHAnsi"/>
                              <w:b/>
                              <w:bCs/>
                              <w:caps/>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8D7AF0C" w14:textId="2F3AD79A" w:rsidR="00090BF2" w:rsidRPr="0082031E" w:rsidRDefault="0082031E" w:rsidP="0082031E">
                              <w:pPr>
                                <w:pStyle w:val="NoSpacing"/>
                                <w:jc w:val="center"/>
                                <w:rPr>
                                  <w:rFonts w:eastAsiaTheme="majorEastAsia" w:cstheme="minorHAnsi"/>
                                  <w:b/>
                                  <w:bCs/>
                                  <w:caps/>
                                  <w:sz w:val="68"/>
                                  <w:szCs w:val="68"/>
                                </w:rPr>
                              </w:pPr>
                              <w:r w:rsidRPr="0082031E">
                                <w:rPr>
                                  <w:rFonts w:eastAsiaTheme="majorEastAsia" w:cstheme="minorHAnsi"/>
                                  <w:b/>
                                  <w:bCs/>
                                  <w:caps/>
                                  <w:sz w:val="64"/>
                                  <w:szCs w:val="64"/>
                                </w:rPr>
                                <w:t>Problem solving and decision making – bmsw4004</w:t>
                              </w:r>
                            </w:p>
                          </w:sdtContent>
                        </w:sdt>
                        <w:p w14:paraId="156334B5" w14:textId="2BB07FE3" w:rsidR="00090BF2" w:rsidRPr="0082031E" w:rsidRDefault="008D55A1" w:rsidP="0082031E">
                          <w:pPr>
                            <w:pStyle w:val="NoSpacing"/>
                            <w:spacing w:before="120"/>
                            <w:jc w:val="center"/>
                            <w:rPr>
                              <w:b/>
                              <w:bCs/>
                              <w:sz w:val="36"/>
                              <w:szCs w:val="36"/>
                            </w:rPr>
                          </w:pPr>
                          <w:sdt>
                            <w:sdtPr>
                              <w:rPr>
                                <w:b/>
                                <w:bCs/>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82031E" w:rsidRPr="0082031E">
                                <w:rPr>
                                  <w:b/>
                                  <w:bCs/>
                                  <w:sz w:val="36"/>
                                  <w:szCs w:val="36"/>
                                </w:rPr>
                                <w:t>The decline of the High Street: Report</w:t>
                              </w:r>
                            </w:sdtContent>
                          </w:sdt>
                        </w:p>
                        <w:p w14:paraId="19E9B2F6" w14:textId="77777777" w:rsidR="00090BF2" w:rsidRDefault="00090BF2"/>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1A21FC20" wp14:editId="24D2278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77CFB7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D42251B" wp14:editId="5D963AD9">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F3656F" w14:textId="3CCFC577" w:rsidR="00090BF2" w:rsidRDefault="008D55A1">
                                <w:pPr>
                                  <w:pStyle w:val="NoSpacing"/>
                                  <w:jc w:val="right"/>
                                  <w:rPr>
                                    <w:color w:val="4472C4" w:themeColor="accent1"/>
                                    <w:sz w:val="36"/>
                                    <w:szCs w:val="36"/>
                                  </w:rPr>
                                </w:pPr>
                                <w:sdt>
                                  <w:sdtPr>
                                    <w:rPr>
                                      <w:b/>
                                      <w:bCs/>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51352B" w:rsidRPr="0051352B">
                                      <w:rPr>
                                        <w:b/>
                                        <w:bCs/>
                                        <w:sz w:val="36"/>
                                        <w:szCs w:val="36"/>
                                      </w:rPr>
                                      <w:t>Ancuta Nutu - 1918834</w:t>
                                    </w:r>
                                  </w:sdtContent>
                                </w:sdt>
                              </w:p>
                              <w:sdt>
                                <w:sdtPr>
                                  <w:rPr>
                                    <w:b/>
                                    <w:bCs/>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C870C31" w14:textId="31AA9C82" w:rsidR="00090BF2" w:rsidRDefault="0051352B">
                                    <w:pPr>
                                      <w:pStyle w:val="NoSpacing"/>
                                      <w:jc w:val="right"/>
                                      <w:rPr>
                                        <w:color w:val="4472C4" w:themeColor="accent1"/>
                                        <w:sz w:val="36"/>
                                        <w:szCs w:val="36"/>
                                      </w:rPr>
                                    </w:pPr>
                                    <w:r w:rsidRPr="0051352B">
                                      <w:rPr>
                                        <w:b/>
                                        <w:bCs/>
                                        <w:sz w:val="36"/>
                                        <w:szCs w:val="36"/>
                                      </w:rPr>
                                      <w:t>University of Wales Trinity Sant David – Skills for Workplace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D42251B"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8F3656F" w14:textId="3CCFC577" w:rsidR="00090BF2" w:rsidRDefault="008D55A1">
                          <w:pPr>
                            <w:pStyle w:val="NoSpacing"/>
                            <w:jc w:val="right"/>
                            <w:rPr>
                              <w:color w:val="4472C4" w:themeColor="accent1"/>
                              <w:sz w:val="36"/>
                              <w:szCs w:val="36"/>
                            </w:rPr>
                          </w:pPr>
                          <w:sdt>
                            <w:sdtPr>
                              <w:rPr>
                                <w:b/>
                                <w:bCs/>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51352B" w:rsidRPr="0051352B">
                                <w:rPr>
                                  <w:b/>
                                  <w:bCs/>
                                  <w:sz w:val="36"/>
                                  <w:szCs w:val="36"/>
                                </w:rPr>
                                <w:t>Ancuta Nutu - 1918834</w:t>
                              </w:r>
                            </w:sdtContent>
                          </w:sdt>
                        </w:p>
                        <w:sdt>
                          <w:sdtPr>
                            <w:rPr>
                              <w:b/>
                              <w:bCs/>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C870C31" w14:textId="31AA9C82" w:rsidR="00090BF2" w:rsidRDefault="0051352B">
                              <w:pPr>
                                <w:pStyle w:val="NoSpacing"/>
                                <w:jc w:val="right"/>
                                <w:rPr>
                                  <w:color w:val="4472C4" w:themeColor="accent1"/>
                                  <w:sz w:val="36"/>
                                  <w:szCs w:val="36"/>
                                </w:rPr>
                              </w:pPr>
                              <w:r w:rsidRPr="0051352B">
                                <w:rPr>
                                  <w:b/>
                                  <w:bCs/>
                                  <w:sz w:val="36"/>
                                  <w:szCs w:val="36"/>
                                </w:rPr>
                                <w:t>University of Wales Trinity Sant David – Skills for Workplace</w:t>
                              </w:r>
                            </w:p>
                          </w:sdtContent>
                        </w:sdt>
                      </w:txbxContent>
                    </v:textbox>
                    <w10:wrap anchorx="page" anchory="margin"/>
                  </v:shape>
                </w:pict>
              </mc:Fallback>
            </mc:AlternateContent>
          </w:r>
        </w:p>
        <w:p w14:paraId="42DFE2B5" w14:textId="675C7FF4" w:rsidR="00090BF2" w:rsidRDefault="00090BF2">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sz w:val="22"/>
          <w:szCs w:val="22"/>
          <w:lang w:val="en-GB"/>
        </w:rPr>
        <w:id w:val="-710346215"/>
        <w:docPartObj>
          <w:docPartGallery w:val="Table of Contents"/>
          <w:docPartUnique/>
        </w:docPartObj>
      </w:sdtPr>
      <w:sdtEndPr>
        <w:rPr>
          <w:b/>
          <w:bCs/>
          <w:noProof/>
        </w:rPr>
      </w:sdtEndPr>
      <w:sdtContent>
        <w:p w14:paraId="4245B463" w14:textId="33C36A60" w:rsidR="00090BF2" w:rsidRPr="0051352B" w:rsidRDefault="00090BF2">
          <w:pPr>
            <w:pStyle w:val="TOCHeading"/>
            <w:rPr>
              <w:rFonts w:asciiTheme="minorHAnsi" w:hAnsiTheme="minorHAnsi" w:cstheme="minorHAnsi"/>
              <w:b/>
              <w:bCs/>
              <w:color w:val="auto"/>
            </w:rPr>
          </w:pPr>
          <w:r w:rsidRPr="0051352B">
            <w:rPr>
              <w:rFonts w:asciiTheme="minorHAnsi" w:hAnsiTheme="minorHAnsi" w:cstheme="minorHAnsi"/>
              <w:b/>
              <w:bCs/>
              <w:color w:val="auto"/>
            </w:rPr>
            <w:t>Contents</w:t>
          </w:r>
        </w:p>
        <w:p w14:paraId="7C3E9885" w14:textId="70C659A8" w:rsidR="00090BF2" w:rsidRDefault="00090BF2">
          <w:pPr>
            <w:pStyle w:val="TOC1"/>
            <w:tabs>
              <w:tab w:val="right" w:leader="dot" w:pos="9016"/>
            </w:tabs>
            <w:rPr>
              <w:noProof/>
            </w:rPr>
          </w:pPr>
          <w:r>
            <w:fldChar w:fldCharType="begin"/>
          </w:r>
          <w:r>
            <w:instrText xml:space="preserve"> TOC \o "1-3" \h \z \u </w:instrText>
          </w:r>
          <w:r>
            <w:fldChar w:fldCharType="separate"/>
          </w:r>
          <w:hyperlink w:anchor="_Toc98417564" w:history="1">
            <w:r w:rsidRPr="00171964">
              <w:rPr>
                <w:rStyle w:val="Hyperlink"/>
                <w:noProof/>
              </w:rPr>
              <w:t>1.0 Introduction</w:t>
            </w:r>
            <w:r>
              <w:rPr>
                <w:noProof/>
                <w:webHidden/>
              </w:rPr>
              <w:tab/>
            </w:r>
            <w:r>
              <w:rPr>
                <w:noProof/>
                <w:webHidden/>
              </w:rPr>
              <w:fldChar w:fldCharType="begin"/>
            </w:r>
            <w:r>
              <w:rPr>
                <w:noProof/>
                <w:webHidden/>
              </w:rPr>
              <w:instrText xml:space="preserve"> PAGEREF _Toc98417564 \h </w:instrText>
            </w:r>
            <w:r>
              <w:rPr>
                <w:noProof/>
                <w:webHidden/>
              </w:rPr>
            </w:r>
            <w:r>
              <w:rPr>
                <w:noProof/>
                <w:webHidden/>
              </w:rPr>
              <w:fldChar w:fldCharType="separate"/>
            </w:r>
            <w:r w:rsidR="006143A6">
              <w:rPr>
                <w:noProof/>
                <w:webHidden/>
              </w:rPr>
              <w:t>2</w:t>
            </w:r>
            <w:r>
              <w:rPr>
                <w:noProof/>
                <w:webHidden/>
              </w:rPr>
              <w:fldChar w:fldCharType="end"/>
            </w:r>
          </w:hyperlink>
        </w:p>
        <w:p w14:paraId="086E2DCA" w14:textId="04948F3D" w:rsidR="00090BF2" w:rsidRDefault="008D55A1">
          <w:pPr>
            <w:pStyle w:val="TOC1"/>
            <w:tabs>
              <w:tab w:val="right" w:leader="dot" w:pos="9016"/>
            </w:tabs>
            <w:rPr>
              <w:noProof/>
            </w:rPr>
          </w:pPr>
          <w:hyperlink w:anchor="_Toc98417565" w:history="1">
            <w:r w:rsidR="00090BF2" w:rsidRPr="00171964">
              <w:rPr>
                <w:rStyle w:val="Hyperlink"/>
                <w:noProof/>
              </w:rPr>
              <w:t>2.0 Main Findings</w:t>
            </w:r>
            <w:r w:rsidR="00090BF2">
              <w:rPr>
                <w:noProof/>
                <w:webHidden/>
              </w:rPr>
              <w:tab/>
            </w:r>
            <w:r w:rsidR="00090BF2">
              <w:rPr>
                <w:noProof/>
                <w:webHidden/>
              </w:rPr>
              <w:fldChar w:fldCharType="begin"/>
            </w:r>
            <w:r w:rsidR="00090BF2">
              <w:rPr>
                <w:noProof/>
                <w:webHidden/>
              </w:rPr>
              <w:instrText xml:space="preserve"> PAGEREF _Toc98417565 \h </w:instrText>
            </w:r>
            <w:r w:rsidR="00090BF2">
              <w:rPr>
                <w:noProof/>
                <w:webHidden/>
              </w:rPr>
            </w:r>
            <w:r w:rsidR="00090BF2">
              <w:rPr>
                <w:noProof/>
                <w:webHidden/>
              </w:rPr>
              <w:fldChar w:fldCharType="separate"/>
            </w:r>
            <w:r w:rsidR="006143A6">
              <w:rPr>
                <w:noProof/>
                <w:webHidden/>
              </w:rPr>
              <w:t>2</w:t>
            </w:r>
            <w:r w:rsidR="00090BF2">
              <w:rPr>
                <w:noProof/>
                <w:webHidden/>
              </w:rPr>
              <w:fldChar w:fldCharType="end"/>
            </w:r>
          </w:hyperlink>
        </w:p>
        <w:p w14:paraId="05DF6173" w14:textId="269D47BE" w:rsidR="00090BF2" w:rsidRDefault="008D55A1">
          <w:pPr>
            <w:pStyle w:val="TOC2"/>
            <w:tabs>
              <w:tab w:val="right" w:leader="dot" w:pos="9016"/>
            </w:tabs>
            <w:rPr>
              <w:noProof/>
            </w:rPr>
          </w:pPr>
          <w:hyperlink w:anchor="_Toc98417566" w:history="1">
            <w:r w:rsidR="00090BF2" w:rsidRPr="00171964">
              <w:rPr>
                <w:rStyle w:val="Hyperlink"/>
                <w:noProof/>
              </w:rPr>
              <w:t>2.1 SWOT</w:t>
            </w:r>
            <w:r w:rsidR="00090BF2">
              <w:rPr>
                <w:noProof/>
                <w:webHidden/>
              </w:rPr>
              <w:tab/>
            </w:r>
            <w:r w:rsidR="00090BF2">
              <w:rPr>
                <w:noProof/>
                <w:webHidden/>
              </w:rPr>
              <w:fldChar w:fldCharType="begin"/>
            </w:r>
            <w:r w:rsidR="00090BF2">
              <w:rPr>
                <w:noProof/>
                <w:webHidden/>
              </w:rPr>
              <w:instrText xml:space="preserve"> PAGEREF _Toc98417566 \h </w:instrText>
            </w:r>
            <w:r w:rsidR="00090BF2">
              <w:rPr>
                <w:noProof/>
                <w:webHidden/>
              </w:rPr>
            </w:r>
            <w:r w:rsidR="00090BF2">
              <w:rPr>
                <w:noProof/>
                <w:webHidden/>
              </w:rPr>
              <w:fldChar w:fldCharType="separate"/>
            </w:r>
            <w:r w:rsidR="006143A6">
              <w:rPr>
                <w:noProof/>
                <w:webHidden/>
              </w:rPr>
              <w:t>3</w:t>
            </w:r>
            <w:r w:rsidR="00090BF2">
              <w:rPr>
                <w:noProof/>
                <w:webHidden/>
              </w:rPr>
              <w:fldChar w:fldCharType="end"/>
            </w:r>
          </w:hyperlink>
        </w:p>
        <w:p w14:paraId="65AA1BB1" w14:textId="016FEE0B" w:rsidR="00090BF2" w:rsidRDefault="008D55A1">
          <w:pPr>
            <w:pStyle w:val="TOC2"/>
            <w:tabs>
              <w:tab w:val="right" w:leader="dot" w:pos="9016"/>
            </w:tabs>
            <w:rPr>
              <w:noProof/>
            </w:rPr>
          </w:pPr>
          <w:hyperlink w:anchor="_Toc98417567" w:history="1">
            <w:r w:rsidR="00090BF2" w:rsidRPr="00171964">
              <w:rPr>
                <w:rStyle w:val="Hyperlink"/>
                <w:noProof/>
              </w:rPr>
              <w:t>2.2 PESTLE</w:t>
            </w:r>
            <w:r w:rsidR="00090BF2">
              <w:rPr>
                <w:noProof/>
                <w:webHidden/>
              </w:rPr>
              <w:tab/>
            </w:r>
            <w:r w:rsidR="00090BF2">
              <w:rPr>
                <w:noProof/>
                <w:webHidden/>
              </w:rPr>
              <w:fldChar w:fldCharType="begin"/>
            </w:r>
            <w:r w:rsidR="00090BF2">
              <w:rPr>
                <w:noProof/>
                <w:webHidden/>
              </w:rPr>
              <w:instrText xml:space="preserve"> PAGEREF _Toc98417567 \h </w:instrText>
            </w:r>
            <w:r w:rsidR="00090BF2">
              <w:rPr>
                <w:noProof/>
                <w:webHidden/>
              </w:rPr>
            </w:r>
            <w:r w:rsidR="00090BF2">
              <w:rPr>
                <w:noProof/>
                <w:webHidden/>
              </w:rPr>
              <w:fldChar w:fldCharType="separate"/>
            </w:r>
            <w:r w:rsidR="006143A6">
              <w:rPr>
                <w:noProof/>
                <w:webHidden/>
              </w:rPr>
              <w:t>4</w:t>
            </w:r>
            <w:r w:rsidR="00090BF2">
              <w:rPr>
                <w:noProof/>
                <w:webHidden/>
              </w:rPr>
              <w:fldChar w:fldCharType="end"/>
            </w:r>
          </w:hyperlink>
        </w:p>
        <w:p w14:paraId="49F547DE" w14:textId="634347BC" w:rsidR="00090BF2" w:rsidRDefault="008D55A1">
          <w:pPr>
            <w:pStyle w:val="TOC1"/>
            <w:tabs>
              <w:tab w:val="right" w:leader="dot" w:pos="9016"/>
            </w:tabs>
            <w:rPr>
              <w:noProof/>
            </w:rPr>
          </w:pPr>
          <w:hyperlink w:anchor="_Toc98417568" w:history="1">
            <w:r w:rsidR="00090BF2" w:rsidRPr="00171964">
              <w:rPr>
                <w:rStyle w:val="Hyperlink"/>
                <w:noProof/>
              </w:rPr>
              <w:t>3.0 Conclusion</w:t>
            </w:r>
            <w:r w:rsidR="00090BF2">
              <w:rPr>
                <w:noProof/>
                <w:webHidden/>
              </w:rPr>
              <w:tab/>
            </w:r>
            <w:r w:rsidR="00090BF2">
              <w:rPr>
                <w:noProof/>
                <w:webHidden/>
              </w:rPr>
              <w:fldChar w:fldCharType="begin"/>
            </w:r>
            <w:r w:rsidR="00090BF2">
              <w:rPr>
                <w:noProof/>
                <w:webHidden/>
              </w:rPr>
              <w:instrText xml:space="preserve"> PAGEREF _Toc98417568 \h </w:instrText>
            </w:r>
            <w:r w:rsidR="00090BF2">
              <w:rPr>
                <w:noProof/>
                <w:webHidden/>
              </w:rPr>
            </w:r>
            <w:r w:rsidR="00090BF2">
              <w:rPr>
                <w:noProof/>
                <w:webHidden/>
              </w:rPr>
              <w:fldChar w:fldCharType="separate"/>
            </w:r>
            <w:r w:rsidR="006143A6">
              <w:rPr>
                <w:noProof/>
                <w:webHidden/>
              </w:rPr>
              <w:t>5</w:t>
            </w:r>
            <w:r w:rsidR="00090BF2">
              <w:rPr>
                <w:noProof/>
                <w:webHidden/>
              </w:rPr>
              <w:fldChar w:fldCharType="end"/>
            </w:r>
          </w:hyperlink>
        </w:p>
        <w:p w14:paraId="61D2DF12" w14:textId="28A16945" w:rsidR="00090BF2" w:rsidRDefault="008D55A1">
          <w:pPr>
            <w:pStyle w:val="TOC1"/>
            <w:tabs>
              <w:tab w:val="right" w:leader="dot" w:pos="9016"/>
            </w:tabs>
            <w:rPr>
              <w:noProof/>
            </w:rPr>
          </w:pPr>
          <w:hyperlink w:anchor="_Toc98417569" w:history="1">
            <w:r w:rsidR="00090BF2" w:rsidRPr="00171964">
              <w:rPr>
                <w:rStyle w:val="Hyperlink"/>
                <w:noProof/>
              </w:rPr>
              <w:t>4.0 Recommendations</w:t>
            </w:r>
            <w:r w:rsidR="00090BF2">
              <w:rPr>
                <w:noProof/>
                <w:webHidden/>
              </w:rPr>
              <w:tab/>
            </w:r>
            <w:r w:rsidR="00090BF2">
              <w:rPr>
                <w:noProof/>
                <w:webHidden/>
              </w:rPr>
              <w:fldChar w:fldCharType="begin"/>
            </w:r>
            <w:r w:rsidR="00090BF2">
              <w:rPr>
                <w:noProof/>
                <w:webHidden/>
              </w:rPr>
              <w:instrText xml:space="preserve"> PAGEREF _Toc98417569 \h </w:instrText>
            </w:r>
            <w:r w:rsidR="00090BF2">
              <w:rPr>
                <w:noProof/>
                <w:webHidden/>
              </w:rPr>
            </w:r>
            <w:r w:rsidR="00090BF2">
              <w:rPr>
                <w:noProof/>
                <w:webHidden/>
              </w:rPr>
              <w:fldChar w:fldCharType="separate"/>
            </w:r>
            <w:r w:rsidR="006143A6">
              <w:rPr>
                <w:noProof/>
                <w:webHidden/>
              </w:rPr>
              <w:t>7</w:t>
            </w:r>
            <w:r w:rsidR="00090BF2">
              <w:rPr>
                <w:noProof/>
                <w:webHidden/>
              </w:rPr>
              <w:fldChar w:fldCharType="end"/>
            </w:r>
          </w:hyperlink>
        </w:p>
        <w:p w14:paraId="71C4A40E" w14:textId="7F7D8034" w:rsidR="00090BF2" w:rsidRDefault="008D55A1">
          <w:pPr>
            <w:pStyle w:val="TOC1"/>
            <w:tabs>
              <w:tab w:val="right" w:leader="dot" w:pos="9016"/>
            </w:tabs>
            <w:rPr>
              <w:noProof/>
            </w:rPr>
          </w:pPr>
          <w:hyperlink w:anchor="_Toc98417570" w:history="1">
            <w:r w:rsidR="00090BF2" w:rsidRPr="00171964">
              <w:rPr>
                <w:rStyle w:val="Hyperlink"/>
                <w:noProof/>
              </w:rPr>
              <w:t>5.0 Monitoring, Reviewing</w:t>
            </w:r>
            <w:r w:rsidR="006143A6">
              <w:rPr>
                <w:rStyle w:val="Hyperlink"/>
                <w:noProof/>
              </w:rPr>
              <w:t>,</w:t>
            </w:r>
            <w:r w:rsidR="00090BF2" w:rsidRPr="00171964">
              <w:rPr>
                <w:rStyle w:val="Hyperlink"/>
                <w:noProof/>
              </w:rPr>
              <w:t xml:space="preserve"> and Communicating the Solution</w:t>
            </w:r>
            <w:r w:rsidR="00090BF2">
              <w:rPr>
                <w:noProof/>
                <w:webHidden/>
              </w:rPr>
              <w:tab/>
            </w:r>
            <w:r w:rsidR="00090BF2">
              <w:rPr>
                <w:noProof/>
                <w:webHidden/>
              </w:rPr>
              <w:fldChar w:fldCharType="begin"/>
            </w:r>
            <w:r w:rsidR="00090BF2">
              <w:rPr>
                <w:noProof/>
                <w:webHidden/>
              </w:rPr>
              <w:instrText xml:space="preserve"> PAGEREF _Toc98417570 \h </w:instrText>
            </w:r>
            <w:r w:rsidR="00090BF2">
              <w:rPr>
                <w:noProof/>
                <w:webHidden/>
              </w:rPr>
            </w:r>
            <w:r w:rsidR="00090BF2">
              <w:rPr>
                <w:noProof/>
                <w:webHidden/>
              </w:rPr>
              <w:fldChar w:fldCharType="separate"/>
            </w:r>
            <w:r w:rsidR="006143A6">
              <w:rPr>
                <w:noProof/>
                <w:webHidden/>
              </w:rPr>
              <w:t>8</w:t>
            </w:r>
            <w:r w:rsidR="00090BF2">
              <w:rPr>
                <w:noProof/>
                <w:webHidden/>
              </w:rPr>
              <w:fldChar w:fldCharType="end"/>
            </w:r>
          </w:hyperlink>
        </w:p>
        <w:p w14:paraId="1FD6AA38" w14:textId="68DF99B3" w:rsidR="00090BF2" w:rsidRDefault="008D55A1">
          <w:pPr>
            <w:pStyle w:val="TOC1"/>
            <w:tabs>
              <w:tab w:val="right" w:leader="dot" w:pos="9016"/>
            </w:tabs>
            <w:rPr>
              <w:noProof/>
            </w:rPr>
          </w:pPr>
          <w:hyperlink w:anchor="_Toc98417571" w:history="1">
            <w:r w:rsidR="00090BF2" w:rsidRPr="00171964">
              <w:rPr>
                <w:rStyle w:val="Hyperlink"/>
                <w:noProof/>
              </w:rPr>
              <w:t>6.0 Appendices</w:t>
            </w:r>
            <w:r w:rsidR="00090BF2">
              <w:rPr>
                <w:noProof/>
                <w:webHidden/>
              </w:rPr>
              <w:tab/>
            </w:r>
            <w:r w:rsidR="00090BF2">
              <w:rPr>
                <w:noProof/>
                <w:webHidden/>
              </w:rPr>
              <w:fldChar w:fldCharType="begin"/>
            </w:r>
            <w:r w:rsidR="00090BF2">
              <w:rPr>
                <w:noProof/>
                <w:webHidden/>
              </w:rPr>
              <w:instrText xml:space="preserve"> PAGEREF _Toc98417571 \h </w:instrText>
            </w:r>
            <w:r w:rsidR="00090BF2">
              <w:rPr>
                <w:noProof/>
                <w:webHidden/>
              </w:rPr>
            </w:r>
            <w:r w:rsidR="00090BF2">
              <w:rPr>
                <w:noProof/>
                <w:webHidden/>
              </w:rPr>
              <w:fldChar w:fldCharType="separate"/>
            </w:r>
            <w:r w:rsidR="006143A6">
              <w:rPr>
                <w:noProof/>
                <w:webHidden/>
              </w:rPr>
              <w:t>10</w:t>
            </w:r>
            <w:r w:rsidR="00090BF2">
              <w:rPr>
                <w:noProof/>
                <w:webHidden/>
              </w:rPr>
              <w:fldChar w:fldCharType="end"/>
            </w:r>
          </w:hyperlink>
        </w:p>
        <w:p w14:paraId="094CE703" w14:textId="739A3A28" w:rsidR="00090BF2" w:rsidRDefault="008D55A1">
          <w:pPr>
            <w:pStyle w:val="TOC1"/>
            <w:tabs>
              <w:tab w:val="right" w:leader="dot" w:pos="9016"/>
            </w:tabs>
            <w:rPr>
              <w:noProof/>
            </w:rPr>
          </w:pPr>
          <w:hyperlink w:anchor="_Toc98417572" w:history="1">
            <w:r w:rsidR="00090BF2" w:rsidRPr="00171964">
              <w:rPr>
                <w:rStyle w:val="Hyperlink"/>
                <w:noProof/>
              </w:rPr>
              <w:t>7.0 Reference list</w:t>
            </w:r>
            <w:r w:rsidR="00090BF2">
              <w:rPr>
                <w:noProof/>
                <w:webHidden/>
              </w:rPr>
              <w:tab/>
            </w:r>
            <w:r w:rsidR="00090BF2">
              <w:rPr>
                <w:noProof/>
                <w:webHidden/>
              </w:rPr>
              <w:fldChar w:fldCharType="begin"/>
            </w:r>
            <w:r w:rsidR="00090BF2">
              <w:rPr>
                <w:noProof/>
                <w:webHidden/>
              </w:rPr>
              <w:instrText xml:space="preserve"> PAGEREF _Toc98417572 \h </w:instrText>
            </w:r>
            <w:r w:rsidR="00090BF2">
              <w:rPr>
                <w:noProof/>
                <w:webHidden/>
              </w:rPr>
            </w:r>
            <w:r w:rsidR="00090BF2">
              <w:rPr>
                <w:noProof/>
                <w:webHidden/>
              </w:rPr>
              <w:fldChar w:fldCharType="separate"/>
            </w:r>
            <w:r w:rsidR="006143A6">
              <w:rPr>
                <w:noProof/>
                <w:webHidden/>
              </w:rPr>
              <w:t>14</w:t>
            </w:r>
            <w:r w:rsidR="00090BF2">
              <w:rPr>
                <w:noProof/>
                <w:webHidden/>
              </w:rPr>
              <w:fldChar w:fldCharType="end"/>
            </w:r>
          </w:hyperlink>
        </w:p>
        <w:p w14:paraId="07260B7E" w14:textId="2C7F894F" w:rsidR="00090BF2" w:rsidRDefault="00090BF2">
          <w:r>
            <w:rPr>
              <w:b/>
              <w:bCs/>
              <w:noProof/>
            </w:rPr>
            <w:fldChar w:fldCharType="end"/>
          </w:r>
        </w:p>
      </w:sdtContent>
    </w:sdt>
    <w:p w14:paraId="489E1AC0" w14:textId="7A25A914" w:rsidR="00090BF2" w:rsidRDefault="00090BF2">
      <w:pPr>
        <w:rPr>
          <w:rFonts w:asciiTheme="majorHAnsi" w:eastAsiaTheme="majorEastAsia" w:hAnsiTheme="majorHAnsi" w:cstheme="majorBidi"/>
          <w:color w:val="2F5496" w:themeColor="accent1" w:themeShade="BF"/>
          <w:sz w:val="32"/>
          <w:szCs w:val="32"/>
        </w:rPr>
      </w:pPr>
      <w:r>
        <w:br w:type="page"/>
      </w:r>
    </w:p>
    <w:p w14:paraId="11D47076" w14:textId="77777777" w:rsidR="00067812" w:rsidRDefault="00067812" w:rsidP="00067812">
      <w:pPr>
        <w:pStyle w:val="Heading1"/>
      </w:pPr>
    </w:p>
    <w:p w14:paraId="1FE842D9" w14:textId="78828972" w:rsidR="00067812" w:rsidRPr="0051352B" w:rsidRDefault="00067812" w:rsidP="0051352B">
      <w:pPr>
        <w:pStyle w:val="Heading1"/>
        <w:jc w:val="center"/>
        <w:rPr>
          <w:rFonts w:asciiTheme="minorHAnsi" w:hAnsiTheme="minorHAnsi" w:cstheme="minorHAnsi"/>
          <w:b/>
          <w:bCs/>
          <w:color w:val="auto"/>
        </w:rPr>
      </w:pPr>
      <w:bookmarkStart w:id="0" w:name="_Toc98417564"/>
      <w:r w:rsidRPr="0051352B">
        <w:rPr>
          <w:rFonts w:asciiTheme="minorHAnsi" w:hAnsiTheme="minorHAnsi" w:cstheme="minorHAnsi"/>
          <w:b/>
          <w:bCs/>
          <w:color w:val="auto"/>
        </w:rPr>
        <w:t>1.0 Introduction</w:t>
      </w:r>
      <w:bookmarkEnd w:id="0"/>
    </w:p>
    <w:p w14:paraId="77EE5D8D" w14:textId="77777777" w:rsidR="0008631D" w:rsidRDefault="0008631D"/>
    <w:p w14:paraId="51E605CE" w14:textId="1CB70C04" w:rsidR="006E1F06" w:rsidRPr="006E1F06" w:rsidRDefault="001D3786" w:rsidP="006E1F06">
      <w:r w:rsidRPr="001D3786">
        <w:t>The purpose of this report is to present one of the issues</w:t>
      </w:r>
      <w:r>
        <w:t xml:space="preserve"> that</w:t>
      </w:r>
      <w:r w:rsidRPr="001D3786">
        <w:t xml:space="preserve"> High Street</w:t>
      </w:r>
      <w:r>
        <w:t xml:space="preserve"> is facing</w:t>
      </w:r>
      <w:r w:rsidRPr="001D3786">
        <w:t xml:space="preserve"> now, which is the pandemic. Due to the devastating effects that it has had on all shopping malls and more, we easily assume that the emergence of covid-19 is indicative of the nature of the decline of the high street.</w:t>
      </w:r>
      <w:r w:rsidR="006E1F06" w:rsidRPr="006E1F06">
        <w:rPr>
          <w:rFonts w:ascii="inherit" w:eastAsia="Times New Roman" w:hAnsi="inherit" w:cs="Courier New"/>
          <w:color w:val="202124"/>
          <w:sz w:val="42"/>
          <w:szCs w:val="42"/>
          <w:lang w:val="en" w:eastAsia="en-GB"/>
        </w:rPr>
        <w:t xml:space="preserve"> </w:t>
      </w:r>
      <w:r w:rsidR="006E1F06" w:rsidRPr="006E1F06">
        <w:rPr>
          <w:lang w:val="en"/>
        </w:rPr>
        <w:t xml:space="preserve">This phenomenon has triggered several events during this pandemic that have led to the closure and bankruptcy of many companies </w:t>
      </w:r>
      <w:r w:rsidR="006E1F06">
        <w:rPr>
          <w:lang w:val="en"/>
        </w:rPr>
        <w:t>and</w:t>
      </w:r>
      <w:r w:rsidR="006E1F06" w:rsidRPr="006E1F06">
        <w:rPr>
          <w:lang w:val="en"/>
        </w:rPr>
        <w:t xml:space="preserve"> even the loss of many jobs. During this period, few individuals had the chance to start a new chapter, working from home, due to the lack of knowledge of digital skills, which had become a disadvantage for both employers and employees and many other individuals looking for work.</w:t>
      </w:r>
    </w:p>
    <w:p w14:paraId="0C2B36CE" w14:textId="77777777" w:rsidR="00E3781F" w:rsidRDefault="006E1F06">
      <w:r w:rsidRPr="006E1F06">
        <w:t>In the main findings</w:t>
      </w:r>
      <w:r>
        <w:t>,</w:t>
      </w:r>
      <w:r w:rsidRPr="006E1F06">
        <w:t xml:space="preserve"> you will find a brief presentation of the nature, scope, and impact of this issue along with a SWOT and PESTLE analysis in which more information will be highlighted regarding the decline of the High Street</w:t>
      </w:r>
      <w:r>
        <w:t xml:space="preserve">. </w:t>
      </w:r>
    </w:p>
    <w:p w14:paraId="146AF710" w14:textId="2E6775A0" w:rsidR="0008631D" w:rsidRPr="00E3781F" w:rsidRDefault="0008631D"/>
    <w:p w14:paraId="00E6C4FC" w14:textId="77777777" w:rsidR="00067812" w:rsidRDefault="00067812" w:rsidP="00067812">
      <w:pPr>
        <w:pStyle w:val="Heading1"/>
      </w:pPr>
    </w:p>
    <w:p w14:paraId="03F00A52" w14:textId="6FF85928" w:rsidR="00067812" w:rsidRDefault="00067812" w:rsidP="00F34700">
      <w:pPr>
        <w:pStyle w:val="Heading1"/>
        <w:jc w:val="center"/>
        <w:rPr>
          <w:rFonts w:asciiTheme="minorHAnsi" w:hAnsiTheme="minorHAnsi" w:cstheme="minorHAnsi"/>
          <w:b/>
          <w:bCs/>
          <w:color w:val="auto"/>
        </w:rPr>
      </w:pPr>
      <w:bookmarkStart w:id="1" w:name="_Toc98417565"/>
      <w:r w:rsidRPr="00F34700">
        <w:rPr>
          <w:rFonts w:asciiTheme="minorHAnsi" w:hAnsiTheme="minorHAnsi" w:cstheme="minorHAnsi"/>
          <w:b/>
          <w:bCs/>
          <w:color w:val="auto"/>
        </w:rPr>
        <w:t>2.0 Main Findings</w:t>
      </w:r>
      <w:bookmarkEnd w:id="1"/>
    </w:p>
    <w:p w14:paraId="25814101" w14:textId="77777777" w:rsidR="00B63142" w:rsidRPr="00B63142" w:rsidRDefault="00B63142" w:rsidP="00B63142"/>
    <w:p w14:paraId="04D46564" w14:textId="0BF91488" w:rsidR="00061DA9" w:rsidRPr="00061DA9" w:rsidRDefault="00061DA9" w:rsidP="00061DA9">
      <w:r w:rsidRPr="00061DA9">
        <w:t xml:space="preserve">A major problem for High Streets in recent years has been the pandemic, hence the subject of this presentation and a short description of the Nature, Scope, and Impact of the problem. </w:t>
      </w:r>
    </w:p>
    <w:p w14:paraId="485289AF" w14:textId="73E9F85E" w:rsidR="00F34700" w:rsidRDefault="00DE191C" w:rsidP="00F34700">
      <w:r w:rsidRPr="00DE191C">
        <w:t xml:space="preserve">In the first half of this year, 8,700 chain stores closed in British high streets, shopping </w:t>
      </w:r>
      <w:proofErr w:type="spellStart"/>
      <w:r w:rsidR="005D578F">
        <w:t>centers</w:t>
      </w:r>
      <w:proofErr w:type="spellEnd"/>
      <w:r w:rsidRPr="00DE191C">
        <w:t xml:space="preserve">, and retail parks, while just 3,488 opened. COVID-19 and </w:t>
      </w:r>
      <w:r>
        <w:t xml:space="preserve">the </w:t>
      </w:r>
      <w:r w:rsidRPr="00DE191C">
        <w:t>government restrictions that followed created the longest recession in the history of the United Kingdom. Government support for businesses in affected sectors has not kept pace with the loss of more than 8,700 chain stores</w:t>
      </w:r>
      <w:r w:rsidR="00061DA9">
        <w:t xml:space="preserve"> </w:t>
      </w:r>
      <w:r w:rsidR="00061DA9" w:rsidRPr="00061DA9">
        <w:t>(Economics and strategy research consultancy</w:t>
      </w:r>
      <w:r w:rsidR="00061DA9">
        <w:t xml:space="preserve">, 2022). </w:t>
      </w:r>
    </w:p>
    <w:p w14:paraId="0F461EB0" w14:textId="4049167A" w:rsidR="00F34700" w:rsidRPr="00C308D9" w:rsidRDefault="00F34700" w:rsidP="00F34700">
      <w:pPr>
        <w:rPr>
          <w:b/>
          <w:bCs/>
        </w:rPr>
      </w:pPr>
      <w:r w:rsidRPr="00C308D9">
        <w:rPr>
          <w:b/>
          <w:bCs/>
        </w:rPr>
        <w:t>Nature</w:t>
      </w:r>
    </w:p>
    <w:p w14:paraId="16D9AED7" w14:textId="1A8BD59F" w:rsidR="00F34700" w:rsidRDefault="00F34700" w:rsidP="00F34700">
      <w:r w:rsidRPr="00F34700">
        <w:t xml:space="preserve">The government has implemented many restrictions on city </w:t>
      </w:r>
      <w:proofErr w:type="spellStart"/>
      <w:r w:rsidR="005D578F">
        <w:t>centers</w:t>
      </w:r>
      <w:proofErr w:type="spellEnd"/>
      <w:r w:rsidRPr="00F34700">
        <w:t xml:space="preserve"> since the onset of the pandemic that forced many shops to close. MarketLine </w:t>
      </w:r>
      <w:r>
        <w:t xml:space="preserve">(2021) </w:t>
      </w:r>
      <w:r w:rsidRPr="00F34700">
        <w:t>estimates the vacancy rate in the second quarter of 2021 to be 14.5%. In addition, due to Covid-19, consumers now purchase almost everything they need online, including groceries, clothing, appliances, and more.</w:t>
      </w:r>
    </w:p>
    <w:p w14:paraId="3EBBBCC1" w14:textId="70EA29EF" w:rsidR="00F34700" w:rsidRPr="00C308D9" w:rsidRDefault="00F34700" w:rsidP="00F34700">
      <w:pPr>
        <w:rPr>
          <w:b/>
          <w:bCs/>
        </w:rPr>
      </w:pPr>
      <w:r w:rsidRPr="00C308D9">
        <w:rPr>
          <w:b/>
          <w:bCs/>
        </w:rPr>
        <w:t>Scope</w:t>
      </w:r>
    </w:p>
    <w:p w14:paraId="6257B9D9" w14:textId="57C44A87" w:rsidR="00BD3622" w:rsidRDefault="00C308D9" w:rsidP="00F34700">
      <w:r w:rsidRPr="00C308D9">
        <w:t xml:space="preserve">Companies and businesses in the local market were most affected since they shut down for long periods or slowed down their operation. Consequently, it became more difficult for them to make money or even remain open. Moreover, the pandemic has caused devastation to the local economies in towns and cities because of the negative impact on the </w:t>
      </w:r>
      <w:r>
        <w:t>country’s</w:t>
      </w:r>
      <w:r w:rsidRPr="00C308D9">
        <w:t xml:space="preserve"> economy.</w:t>
      </w:r>
    </w:p>
    <w:p w14:paraId="206C093E" w14:textId="5A3D58D8" w:rsidR="00C308D9" w:rsidRPr="00C308D9" w:rsidRDefault="00C308D9" w:rsidP="00F34700">
      <w:pPr>
        <w:rPr>
          <w:b/>
          <w:bCs/>
        </w:rPr>
      </w:pPr>
      <w:r w:rsidRPr="00C308D9">
        <w:rPr>
          <w:b/>
          <w:bCs/>
        </w:rPr>
        <w:t>Impact</w:t>
      </w:r>
    </w:p>
    <w:p w14:paraId="4E01D405" w14:textId="17795ADE" w:rsidR="00F34700" w:rsidRDefault="00C308D9" w:rsidP="00F34700">
      <w:r w:rsidRPr="00C308D9">
        <w:lastRenderedPageBreak/>
        <w:t>Many of the small businesses have not survived after the first lockdown, during which all non-essential businesses have been ordered closed. Many reopened when allowed to, but not all have.</w:t>
      </w:r>
      <w:r>
        <w:t xml:space="preserve"> </w:t>
      </w:r>
      <w:r w:rsidRPr="00C308D9">
        <w:t>Despite losing jobs and reducing the workforce, the pandemic hit the economy hard.</w:t>
      </w:r>
      <w:r>
        <w:t xml:space="preserve"> </w:t>
      </w:r>
      <w:r w:rsidRPr="00C308D9">
        <w:t>Individuals had to take the consequences of the economy consuming more than it produced. Furthermore, it has been difficult for workers and business owners to maintain their mental health during the pandemic, with many individuals becoming anxious, fearing going to work, and experiencing poor physical health as a result.</w:t>
      </w:r>
    </w:p>
    <w:p w14:paraId="6C55C417" w14:textId="77777777" w:rsidR="00F34700" w:rsidRPr="00F34700" w:rsidRDefault="00F34700" w:rsidP="00F34700"/>
    <w:p w14:paraId="30C22EDD" w14:textId="27E8E08F" w:rsidR="00AA3E46" w:rsidRDefault="00067812" w:rsidP="009D6DB3">
      <w:pPr>
        <w:pStyle w:val="Heading2"/>
        <w:jc w:val="center"/>
        <w:rPr>
          <w:rFonts w:asciiTheme="minorHAnsi" w:hAnsiTheme="minorHAnsi" w:cstheme="minorHAnsi"/>
          <w:b/>
          <w:bCs/>
          <w:color w:val="auto"/>
          <w:sz w:val="28"/>
          <w:szCs w:val="28"/>
        </w:rPr>
      </w:pPr>
      <w:bookmarkStart w:id="2" w:name="_Toc98417566"/>
      <w:r w:rsidRPr="004B2396">
        <w:rPr>
          <w:rFonts w:asciiTheme="minorHAnsi" w:hAnsiTheme="minorHAnsi" w:cstheme="minorHAnsi"/>
          <w:b/>
          <w:bCs/>
          <w:color w:val="auto"/>
          <w:sz w:val="28"/>
          <w:szCs w:val="28"/>
        </w:rPr>
        <w:t>2.1 SWOT</w:t>
      </w:r>
      <w:bookmarkEnd w:id="2"/>
    </w:p>
    <w:p w14:paraId="2BFBA17F" w14:textId="77777777" w:rsidR="004D3B29" w:rsidRPr="004D3B29" w:rsidRDefault="004D3B29" w:rsidP="004D3B29"/>
    <w:p w14:paraId="793BE161" w14:textId="0FA9B121" w:rsidR="00A74C0B" w:rsidRPr="00A74C0B" w:rsidRDefault="00A74C0B" w:rsidP="00A74C0B">
      <w:pPr>
        <w:rPr>
          <w:rFonts w:eastAsiaTheme="majorEastAsia" w:cstheme="minorHAnsi"/>
          <w:sz w:val="24"/>
          <w:szCs w:val="24"/>
        </w:rPr>
      </w:pPr>
      <w:r w:rsidRPr="00A74C0B">
        <w:rPr>
          <w:rFonts w:eastAsiaTheme="majorEastAsia" w:cstheme="minorHAnsi"/>
          <w:sz w:val="24"/>
          <w:szCs w:val="24"/>
        </w:rPr>
        <w:t xml:space="preserve">Among the most victimized by the pandemic were businesses located on high streets, and it is not just retailers that have been hit. Despite the public health emergency, a pandemic will cause substantial economic damage, also </w:t>
      </w:r>
      <w:r w:rsidR="005D578F">
        <w:rPr>
          <w:rFonts w:eastAsiaTheme="majorEastAsia" w:cstheme="minorHAnsi"/>
          <w:sz w:val="24"/>
          <w:szCs w:val="24"/>
        </w:rPr>
        <w:t>changes are occurring</w:t>
      </w:r>
      <w:r w:rsidRPr="00A74C0B">
        <w:rPr>
          <w:rFonts w:eastAsiaTheme="majorEastAsia" w:cstheme="minorHAnsi"/>
          <w:sz w:val="24"/>
          <w:szCs w:val="24"/>
        </w:rPr>
        <w:t xml:space="preserve"> in </w:t>
      </w:r>
      <w:r w:rsidR="005D578F">
        <w:rPr>
          <w:rFonts w:eastAsiaTheme="majorEastAsia" w:cstheme="minorHAnsi"/>
          <w:sz w:val="24"/>
          <w:szCs w:val="24"/>
        </w:rPr>
        <w:t>how</w:t>
      </w:r>
      <w:r w:rsidRPr="00A74C0B">
        <w:rPr>
          <w:rFonts w:eastAsiaTheme="majorEastAsia" w:cstheme="minorHAnsi"/>
          <w:sz w:val="24"/>
          <w:szCs w:val="24"/>
        </w:rPr>
        <w:t xml:space="preserve"> people work and exchange, affecting the future of High Streets.</w:t>
      </w:r>
    </w:p>
    <w:p w14:paraId="3A10E9AB" w14:textId="78DBEB90" w:rsidR="004D3B29" w:rsidRPr="004D3B29" w:rsidRDefault="00A74C0B" w:rsidP="004D3B29">
      <w:pPr>
        <w:rPr>
          <w:rFonts w:eastAsiaTheme="majorEastAsia" w:cstheme="minorHAnsi"/>
          <w:sz w:val="24"/>
          <w:szCs w:val="24"/>
        </w:rPr>
      </w:pPr>
      <w:r w:rsidRPr="00A74C0B">
        <w:rPr>
          <w:rFonts w:eastAsiaTheme="majorEastAsia" w:cstheme="minorHAnsi"/>
          <w:sz w:val="24"/>
          <w:szCs w:val="24"/>
        </w:rPr>
        <w:t xml:space="preserve"> </w:t>
      </w:r>
      <w:r>
        <w:rPr>
          <w:rFonts w:eastAsiaTheme="majorEastAsia" w:cstheme="minorHAnsi"/>
          <w:sz w:val="24"/>
          <w:szCs w:val="24"/>
        </w:rPr>
        <w:t xml:space="preserve">Below will be presented 4 conversion strategies </w:t>
      </w:r>
      <w:r w:rsidR="004D3B29">
        <w:rPr>
          <w:rFonts w:eastAsiaTheme="majorEastAsia" w:cstheme="minorHAnsi"/>
          <w:sz w:val="24"/>
          <w:szCs w:val="24"/>
          <w:lang w:val="en"/>
        </w:rPr>
        <w:t xml:space="preserve">looking at </w:t>
      </w:r>
      <w:r w:rsidR="004D3B29" w:rsidRPr="004D3B29">
        <w:rPr>
          <w:rFonts w:eastAsiaTheme="majorEastAsia" w:cstheme="minorHAnsi"/>
          <w:sz w:val="24"/>
          <w:szCs w:val="24"/>
          <w:lang w:val="en"/>
        </w:rPr>
        <w:t xml:space="preserve">nature, </w:t>
      </w:r>
      <w:r w:rsidR="004D3B29">
        <w:rPr>
          <w:rFonts w:eastAsiaTheme="majorEastAsia" w:cstheme="minorHAnsi"/>
          <w:sz w:val="24"/>
          <w:szCs w:val="24"/>
          <w:lang w:val="en"/>
        </w:rPr>
        <w:t xml:space="preserve">scope, </w:t>
      </w:r>
      <w:r w:rsidR="004D3B29" w:rsidRPr="004D3B29">
        <w:rPr>
          <w:rFonts w:eastAsiaTheme="majorEastAsia" w:cstheme="minorHAnsi"/>
          <w:sz w:val="24"/>
          <w:szCs w:val="24"/>
          <w:lang w:val="en"/>
        </w:rPr>
        <w:t xml:space="preserve">and impact of the covid on the </w:t>
      </w:r>
      <w:r w:rsidR="004D3B29">
        <w:rPr>
          <w:rFonts w:eastAsiaTheme="majorEastAsia" w:cstheme="minorHAnsi"/>
          <w:sz w:val="24"/>
          <w:szCs w:val="24"/>
          <w:lang w:val="en"/>
        </w:rPr>
        <w:t>H</w:t>
      </w:r>
      <w:r w:rsidR="004D3B29" w:rsidRPr="004D3B29">
        <w:rPr>
          <w:rFonts w:eastAsiaTheme="majorEastAsia" w:cstheme="minorHAnsi"/>
          <w:sz w:val="24"/>
          <w:szCs w:val="24"/>
          <w:lang w:val="en"/>
        </w:rPr>
        <w:t xml:space="preserve">igh </w:t>
      </w:r>
      <w:r w:rsidR="004D3B29">
        <w:rPr>
          <w:rFonts w:eastAsiaTheme="majorEastAsia" w:cstheme="minorHAnsi"/>
          <w:sz w:val="24"/>
          <w:szCs w:val="24"/>
          <w:lang w:val="en"/>
        </w:rPr>
        <w:t>S</w:t>
      </w:r>
      <w:r w:rsidR="004D3B29" w:rsidRPr="004D3B29">
        <w:rPr>
          <w:rFonts w:eastAsiaTheme="majorEastAsia" w:cstheme="minorHAnsi"/>
          <w:sz w:val="24"/>
          <w:szCs w:val="24"/>
          <w:lang w:val="en"/>
        </w:rPr>
        <w:t>treet</w:t>
      </w:r>
      <w:r w:rsidR="004D3B29">
        <w:rPr>
          <w:rFonts w:eastAsiaTheme="majorEastAsia" w:cstheme="minorHAnsi"/>
          <w:sz w:val="24"/>
          <w:szCs w:val="24"/>
          <w:lang w:val="en"/>
        </w:rPr>
        <w:t>.</w:t>
      </w:r>
    </w:p>
    <w:p w14:paraId="00CF4F3B" w14:textId="009CAB23" w:rsidR="004D3B29" w:rsidRPr="004D3B29" w:rsidRDefault="004D3B29" w:rsidP="004D3B29">
      <w:pPr>
        <w:pStyle w:val="ListParagraph"/>
        <w:numPr>
          <w:ilvl w:val="0"/>
          <w:numId w:val="12"/>
        </w:numPr>
        <w:rPr>
          <w:rFonts w:eastAsiaTheme="majorEastAsia" w:cstheme="minorHAnsi"/>
          <w:b/>
          <w:bCs/>
          <w:sz w:val="24"/>
          <w:szCs w:val="24"/>
        </w:rPr>
      </w:pPr>
      <w:r w:rsidRPr="004D3B29">
        <w:rPr>
          <w:rFonts w:eastAsiaTheme="majorEastAsia" w:cstheme="minorHAnsi"/>
          <w:b/>
          <w:bCs/>
          <w:sz w:val="24"/>
          <w:szCs w:val="24"/>
        </w:rPr>
        <w:t xml:space="preserve">Opportunities </w:t>
      </w:r>
      <w:r>
        <w:rPr>
          <w:rFonts w:eastAsiaTheme="majorEastAsia" w:cstheme="minorHAnsi"/>
          <w:b/>
          <w:bCs/>
          <w:sz w:val="24"/>
          <w:szCs w:val="24"/>
        </w:rPr>
        <w:t xml:space="preserve">- </w:t>
      </w:r>
      <w:r w:rsidRPr="004D3B29">
        <w:rPr>
          <w:rFonts w:eastAsiaTheme="majorEastAsia" w:cstheme="minorHAnsi"/>
          <w:b/>
          <w:bCs/>
          <w:sz w:val="24"/>
          <w:szCs w:val="24"/>
        </w:rPr>
        <w:t xml:space="preserve">Strengths </w:t>
      </w:r>
    </w:p>
    <w:p w14:paraId="1584C0A5" w14:textId="1D40FF3F" w:rsidR="00A74C0B" w:rsidRPr="004D3B29" w:rsidRDefault="00A74C0B" w:rsidP="004D3B29">
      <w:pPr>
        <w:rPr>
          <w:rFonts w:eastAsiaTheme="majorEastAsia" w:cstheme="minorHAnsi"/>
          <w:sz w:val="24"/>
          <w:szCs w:val="24"/>
        </w:rPr>
      </w:pPr>
      <w:r w:rsidRPr="004D3B29">
        <w:rPr>
          <w:rFonts w:eastAsiaTheme="majorEastAsia" w:cstheme="minorHAnsi"/>
          <w:sz w:val="24"/>
          <w:szCs w:val="24"/>
        </w:rPr>
        <w:t xml:space="preserve">In many aspects of daily life, technologies have replaced in-person interactions and physical connections, as the pandemic has reignited interest in the community and what's localized. With the development of technological advancements, the digital divide will widen between generations and groups with different socio-economic backgrounds. As the population is </w:t>
      </w:r>
      <w:r w:rsidR="005D578F">
        <w:rPr>
          <w:rFonts w:eastAsiaTheme="majorEastAsia" w:cstheme="minorHAnsi"/>
          <w:sz w:val="24"/>
          <w:szCs w:val="24"/>
        </w:rPr>
        <w:t>aging</w:t>
      </w:r>
      <w:r w:rsidRPr="004D3B29">
        <w:rPr>
          <w:rFonts w:eastAsiaTheme="majorEastAsia" w:cstheme="minorHAnsi"/>
          <w:sz w:val="24"/>
          <w:szCs w:val="24"/>
        </w:rPr>
        <w:t>, healthcare and social services are in demand, adding to the risks of digital divides</w:t>
      </w:r>
      <w:r w:rsidR="00100000">
        <w:rPr>
          <w:rFonts w:eastAsiaTheme="majorEastAsia" w:cstheme="minorHAnsi"/>
          <w:sz w:val="24"/>
          <w:szCs w:val="24"/>
        </w:rPr>
        <w:t xml:space="preserve"> </w:t>
      </w:r>
      <w:r w:rsidR="00100000" w:rsidRPr="00100000">
        <w:rPr>
          <w:rFonts w:eastAsiaTheme="majorEastAsia" w:cstheme="minorHAnsi"/>
          <w:sz w:val="24"/>
          <w:szCs w:val="24"/>
        </w:rPr>
        <w:t>(techUK</w:t>
      </w:r>
      <w:r w:rsidR="00100000">
        <w:rPr>
          <w:rFonts w:eastAsiaTheme="majorEastAsia" w:cstheme="minorHAnsi"/>
          <w:sz w:val="24"/>
          <w:szCs w:val="24"/>
        </w:rPr>
        <w:t xml:space="preserve">, 2021). </w:t>
      </w:r>
    </w:p>
    <w:p w14:paraId="20C9A1CC" w14:textId="21384318" w:rsidR="004D3B29" w:rsidRDefault="004D3B29" w:rsidP="004D3B29">
      <w:pPr>
        <w:pStyle w:val="ListParagraph"/>
        <w:numPr>
          <w:ilvl w:val="0"/>
          <w:numId w:val="12"/>
        </w:numPr>
        <w:rPr>
          <w:rFonts w:eastAsiaTheme="majorEastAsia" w:cstheme="minorHAnsi"/>
          <w:b/>
          <w:bCs/>
          <w:sz w:val="24"/>
          <w:szCs w:val="24"/>
        </w:rPr>
      </w:pPr>
      <w:r w:rsidRPr="004D3B29">
        <w:rPr>
          <w:rFonts w:eastAsiaTheme="majorEastAsia" w:cstheme="minorHAnsi"/>
          <w:b/>
          <w:bCs/>
          <w:sz w:val="24"/>
          <w:szCs w:val="24"/>
        </w:rPr>
        <w:t xml:space="preserve">Opportunities – Weaknesses </w:t>
      </w:r>
    </w:p>
    <w:p w14:paraId="0672BBB3" w14:textId="12AAE1C0" w:rsidR="004D3B29" w:rsidRDefault="005D578F" w:rsidP="004D3B29">
      <w:pPr>
        <w:rPr>
          <w:rFonts w:eastAsiaTheme="majorEastAsia" w:cstheme="minorHAnsi"/>
          <w:sz w:val="24"/>
          <w:szCs w:val="24"/>
        </w:rPr>
      </w:pPr>
      <w:r>
        <w:rPr>
          <w:rFonts w:eastAsiaTheme="majorEastAsia" w:cstheme="minorHAnsi"/>
          <w:sz w:val="24"/>
          <w:szCs w:val="24"/>
        </w:rPr>
        <w:t>Urgent action must be</w:t>
      </w:r>
      <w:r w:rsidR="00D80FEC" w:rsidRPr="00D80FEC">
        <w:rPr>
          <w:rFonts w:eastAsiaTheme="majorEastAsia" w:cstheme="minorHAnsi"/>
          <w:sz w:val="24"/>
          <w:szCs w:val="24"/>
        </w:rPr>
        <w:t xml:space="preserve"> taken now to prevent the worst effects of climate change.</w:t>
      </w:r>
      <w:r w:rsidR="00D80FEC" w:rsidRPr="00D80FEC">
        <w:rPr>
          <w:rFonts w:cstheme="minorHAnsi"/>
        </w:rPr>
        <w:t xml:space="preserve"> </w:t>
      </w:r>
      <w:r w:rsidR="00D80FEC" w:rsidRPr="00D80FEC">
        <w:rPr>
          <w:rFonts w:eastAsiaTheme="majorEastAsia" w:cstheme="minorHAnsi"/>
          <w:sz w:val="24"/>
          <w:szCs w:val="24"/>
        </w:rPr>
        <w:t>A circular economy of recycling, reusing, and waste management will require the adaptation of high streets and town</w:t>
      </w:r>
      <w:r w:rsidR="00D80FEC">
        <w:rPr>
          <w:rFonts w:eastAsiaTheme="majorEastAsia" w:cstheme="minorHAnsi"/>
          <w:sz w:val="24"/>
          <w:szCs w:val="24"/>
        </w:rPr>
        <w:t xml:space="preserve"> </w:t>
      </w:r>
      <w:proofErr w:type="spellStart"/>
      <w:r>
        <w:rPr>
          <w:rFonts w:eastAsiaTheme="majorEastAsia" w:cstheme="minorHAnsi"/>
          <w:sz w:val="24"/>
          <w:szCs w:val="24"/>
        </w:rPr>
        <w:t>centers</w:t>
      </w:r>
      <w:proofErr w:type="spellEnd"/>
      <w:r w:rsidR="00D80FEC" w:rsidRPr="00D80FEC">
        <w:rPr>
          <w:rFonts w:eastAsiaTheme="majorEastAsia" w:cstheme="minorHAnsi"/>
          <w:sz w:val="24"/>
          <w:szCs w:val="24"/>
        </w:rPr>
        <w:t>.</w:t>
      </w:r>
      <w:r w:rsidR="00D80FEC" w:rsidRPr="00D80FEC">
        <w:rPr>
          <w:rFonts w:cstheme="minorHAnsi"/>
        </w:rPr>
        <w:t xml:space="preserve"> </w:t>
      </w:r>
      <w:r w:rsidR="00D80FEC" w:rsidRPr="00D80FEC">
        <w:rPr>
          <w:rFonts w:eastAsiaTheme="majorEastAsia" w:cstheme="minorHAnsi"/>
          <w:sz w:val="24"/>
          <w:szCs w:val="24"/>
        </w:rPr>
        <w:t>It will be necessary to adapt public transportation infrastructure and conveyance logistics to low-carbon modes.</w:t>
      </w:r>
    </w:p>
    <w:p w14:paraId="3532962D" w14:textId="5622C937" w:rsidR="00D80FEC" w:rsidRDefault="00D80FEC" w:rsidP="004D3B29">
      <w:pPr>
        <w:rPr>
          <w:rFonts w:eastAsiaTheme="majorEastAsia" w:cstheme="minorHAnsi"/>
          <w:sz w:val="24"/>
          <w:szCs w:val="24"/>
        </w:rPr>
      </w:pPr>
    </w:p>
    <w:p w14:paraId="0F8E1D0C" w14:textId="54784F33" w:rsidR="00D80FEC" w:rsidRDefault="00D80FEC" w:rsidP="00D80FEC">
      <w:pPr>
        <w:pStyle w:val="ListParagraph"/>
        <w:numPr>
          <w:ilvl w:val="0"/>
          <w:numId w:val="12"/>
        </w:numPr>
        <w:rPr>
          <w:rFonts w:eastAsiaTheme="majorEastAsia" w:cstheme="minorHAnsi"/>
          <w:b/>
          <w:bCs/>
          <w:sz w:val="24"/>
          <w:szCs w:val="24"/>
        </w:rPr>
      </w:pPr>
      <w:r w:rsidRPr="00D80FEC">
        <w:rPr>
          <w:rFonts w:eastAsiaTheme="majorEastAsia" w:cstheme="minorHAnsi"/>
          <w:b/>
          <w:bCs/>
          <w:sz w:val="24"/>
          <w:szCs w:val="24"/>
        </w:rPr>
        <w:t xml:space="preserve">Threats – Strengths </w:t>
      </w:r>
    </w:p>
    <w:p w14:paraId="26832F32" w14:textId="60A0B961" w:rsidR="00D80FEC" w:rsidRDefault="0097789C" w:rsidP="00D80FEC">
      <w:pPr>
        <w:rPr>
          <w:rFonts w:eastAsiaTheme="majorEastAsia" w:cstheme="minorHAnsi"/>
          <w:sz w:val="24"/>
          <w:szCs w:val="24"/>
        </w:rPr>
      </w:pPr>
      <w:r w:rsidRPr="0097789C">
        <w:rPr>
          <w:rFonts w:eastAsiaTheme="majorEastAsia" w:cstheme="minorHAnsi"/>
          <w:sz w:val="24"/>
          <w:szCs w:val="24"/>
        </w:rPr>
        <w:t>A strategy based on quantitative and qualitative evidence should guide high street resilience over the medium and long term.</w:t>
      </w:r>
      <w:r w:rsidRPr="0097789C">
        <w:rPr>
          <w:rFonts w:cstheme="minorHAnsi"/>
        </w:rPr>
        <w:t xml:space="preserve"> </w:t>
      </w:r>
      <w:r w:rsidRPr="0097789C">
        <w:rPr>
          <w:rFonts w:eastAsiaTheme="majorEastAsia" w:cstheme="minorHAnsi"/>
          <w:sz w:val="24"/>
          <w:szCs w:val="24"/>
        </w:rPr>
        <w:t>Local governments must have relevant knowledge and experience to develop a local high street strategy.</w:t>
      </w:r>
      <w:r w:rsidRPr="0097789C">
        <w:rPr>
          <w:rFonts w:cstheme="minorHAnsi"/>
        </w:rPr>
        <w:t xml:space="preserve"> </w:t>
      </w:r>
      <w:r w:rsidRPr="0097789C">
        <w:rPr>
          <w:rFonts w:eastAsiaTheme="majorEastAsia" w:cstheme="minorHAnsi"/>
          <w:sz w:val="24"/>
          <w:szCs w:val="24"/>
        </w:rPr>
        <w:t xml:space="preserve">High street strategies, which protect green spaces and heritage assets, can make use of planning policies, such as local plans and </w:t>
      </w:r>
      <w:proofErr w:type="spellStart"/>
      <w:r w:rsidR="006143A6">
        <w:rPr>
          <w:rFonts w:eastAsiaTheme="majorEastAsia" w:cstheme="minorHAnsi"/>
          <w:sz w:val="24"/>
          <w:szCs w:val="24"/>
        </w:rPr>
        <w:t>neighborhood</w:t>
      </w:r>
      <w:proofErr w:type="spellEnd"/>
      <w:r w:rsidRPr="0097789C">
        <w:rPr>
          <w:rFonts w:eastAsiaTheme="majorEastAsia" w:cstheme="minorHAnsi"/>
          <w:sz w:val="24"/>
          <w:szCs w:val="24"/>
        </w:rPr>
        <w:t xml:space="preserve"> plans.</w:t>
      </w:r>
      <w:r w:rsidRPr="0097789C">
        <w:rPr>
          <w:rFonts w:cstheme="minorHAnsi"/>
        </w:rPr>
        <w:t xml:space="preserve"> </w:t>
      </w:r>
      <w:r w:rsidRPr="0097789C">
        <w:rPr>
          <w:rFonts w:eastAsiaTheme="majorEastAsia" w:cstheme="minorHAnsi"/>
          <w:sz w:val="24"/>
          <w:szCs w:val="24"/>
        </w:rPr>
        <w:t>A high street strategy should guide policy decisions. As with</w:t>
      </w:r>
      <w:r>
        <w:rPr>
          <w:rFonts w:eastAsiaTheme="majorEastAsia" w:cstheme="minorHAnsi"/>
          <w:sz w:val="24"/>
          <w:szCs w:val="24"/>
        </w:rPr>
        <w:t xml:space="preserve"> any </w:t>
      </w:r>
      <w:r w:rsidRPr="0097789C">
        <w:rPr>
          <w:rFonts w:eastAsiaTheme="majorEastAsia" w:cstheme="minorHAnsi"/>
          <w:sz w:val="24"/>
          <w:szCs w:val="24"/>
        </w:rPr>
        <w:t>financing, projects intended to improve and strengthen high streets need to be economically achievable and have a clear social benefit.</w:t>
      </w:r>
      <w:r w:rsidRPr="0097789C">
        <w:rPr>
          <w:rFonts w:cstheme="minorHAnsi"/>
        </w:rPr>
        <w:t xml:space="preserve"> </w:t>
      </w:r>
      <w:r w:rsidRPr="0097789C">
        <w:rPr>
          <w:rFonts w:eastAsiaTheme="majorEastAsia" w:cstheme="minorHAnsi"/>
          <w:sz w:val="24"/>
          <w:szCs w:val="24"/>
        </w:rPr>
        <w:t>Poor financial planning may undermine the benefits of investments that local authorities can make on high streets</w:t>
      </w:r>
      <w:r>
        <w:rPr>
          <w:rFonts w:eastAsiaTheme="majorEastAsia" w:cstheme="minorHAnsi"/>
          <w:sz w:val="24"/>
          <w:szCs w:val="24"/>
        </w:rPr>
        <w:t xml:space="preserve"> </w:t>
      </w:r>
      <w:r w:rsidR="00A32CE3" w:rsidRPr="00A32CE3">
        <w:rPr>
          <w:rFonts w:eastAsiaTheme="majorEastAsia" w:cstheme="minorHAnsi"/>
          <w:sz w:val="24"/>
          <w:szCs w:val="24"/>
        </w:rPr>
        <w:t>(Build Back Better High Streets</w:t>
      </w:r>
      <w:r w:rsidR="00A32CE3">
        <w:rPr>
          <w:rFonts w:eastAsiaTheme="majorEastAsia" w:cstheme="minorHAnsi"/>
          <w:sz w:val="24"/>
          <w:szCs w:val="24"/>
        </w:rPr>
        <w:t>, 2021).</w:t>
      </w:r>
    </w:p>
    <w:p w14:paraId="47682482" w14:textId="77777777" w:rsidR="00A32CE3" w:rsidRPr="0097789C" w:rsidRDefault="00A32CE3" w:rsidP="00D80FEC">
      <w:pPr>
        <w:rPr>
          <w:rFonts w:eastAsiaTheme="majorEastAsia" w:cstheme="minorHAnsi"/>
          <w:sz w:val="24"/>
          <w:szCs w:val="24"/>
        </w:rPr>
      </w:pPr>
    </w:p>
    <w:p w14:paraId="1C2F9D1A" w14:textId="178E39A0" w:rsidR="00D80FEC" w:rsidRDefault="00D80FEC" w:rsidP="00D80FEC">
      <w:pPr>
        <w:pStyle w:val="ListParagraph"/>
        <w:numPr>
          <w:ilvl w:val="0"/>
          <w:numId w:val="12"/>
        </w:numPr>
        <w:rPr>
          <w:rFonts w:eastAsiaTheme="majorEastAsia" w:cstheme="minorHAnsi"/>
          <w:b/>
          <w:bCs/>
          <w:sz w:val="24"/>
          <w:szCs w:val="24"/>
        </w:rPr>
      </w:pPr>
      <w:r>
        <w:rPr>
          <w:rFonts w:eastAsiaTheme="majorEastAsia" w:cstheme="minorHAnsi"/>
          <w:b/>
          <w:bCs/>
          <w:sz w:val="24"/>
          <w:szCs w:val="24"/>
        </w:rPr>
        <w:t>Threats – Weaknesses</w:t>
      </w:r>
    </w:p>
    <w:p w14:paraId="4645769B" w14:textId="37F71C68" w:rsidR="00A32CE3" w:rsidRPr="00D311D4" w:rsidRDefault="00234E55" w:rsidP="00A32CE3">
      <w:pPr>
        <w:rPr>
          <w:rFonts w:eastAsiaTheme="majorEastAsia" w:cstheme="minorHAnsi"/>
          <w:sz w:val="24"/>
          <w:szCs w:val="24"/>
        </w:rPr>
      </w:pPr>
      <w:r w:rsidRPr="00D311D4">
        <w:rPr>
          <w:rFonts w:eastAsiaTheme="majorEastAsia" w:cstheme="minorHAnsi"/>
          <w:sz w:val="24"/>
          <w:szCs w:val="24"/>
        </w:rPr>
        <w:t xml:space="preserve">Using the internet, Internet-based training enables knowledge to be shared from any location worldwide to targeted audiences looking to learn a specific subject also online education is available free and paid. Students who are willing to take online classes are given the chance to study with professionals who excel in their </w:t>
      </w:r>
      <w:r w:rsidR="00D311D4">
        <w:rPr>
          <w:rFonts w:eastAsiaTheme="majorEastAsia" w:cstheme="minorHAnsi"/>
          <w:sz w:val="24"/>
          <w:szCs w:val="24"/>
        </w:rPr>
        <w:t>fields</w:t>
      </w:r>
      <w:r w:rsidRPr="00D311D4">
        <w:rPr>
          <w:rFonts w:eastAsiaTheme="majorEastAsia" w:cstheme="minorHAnsi"/>
          <w:sz w:val="24"/>
          <w:szCs w:val="24"/>
        </w:rPr>
        <w:t>.</w:t>
      </w:r>
      <w:r w:rsidRPr="00D311D4">
        <w:rPr>
          <w:rFonts w:cstheme="minorHAnsi"/>
        </w:rPr>
        <w:t xml:space="preserve"> </w:t>
      </w:r>
      <w:r w:rsidRPr="00D311D4">
        <w:rPr>
          <w:rFonts w:eastAsiaTheme="majorEastAsia" w:cstheme="minorHAnsi"/>
          <w:sz w:val="24"/>
          <w:szCs w:val="24"/>
        </w:rPr>
        <w:t>In addition to the training modules, PDFs, Word documents, video tutorials, and assessments are part of the package. That way, students learn more quickly and more easily.</w:t>
      </w:r>
      <w:r w:rsidR="00D311D4" w:rsidRPr="00D311D4">
        <w:rPr>
          <w:rFonts w:cstheme="minorHAnsi"/>
        </w:rPr>
        <w:t xml:space="preserve"> </w:t>
      </w:r>
      <w:r w:rsidR="00D311D4" w:rsidRPr="00D311D4">
        <w:rPr>
          <w:rFonts w:eastAsiaTheme="majorEastAsia" w:cstheme="minorHAnsi"/>
          <w:sz w:val="24"/>
          <w:szCs w:val="24"/>
        </w:rPr>
        <w:t>As well, various organizations highly value some qualifications and diplomas available to reward applicants for their understanding abilities.</w:t>
      </w:r>
      <w:r w:rsidR="00D311D4" w:rsidRPr="00D311D4">
        <w:rPr>
          <w:rFonts w:cstheme="minorHAnsi"/>
        </w:rPr>
        <w:t xml:space="preserve"> </w:t>
      </w:r>
      <w:r w:rsidR="00D311D4" w:rsidRPr="00D311D4">
        <w:rPr>
          <w:rFonts w:eastAsiaTheme="majorEastAsia" w:cstheme="minorHAnsi"/>
          <w:sz w:val="24"/>
          <w:szCs w:val="24"/>
        </w:rPr>
        <w:t>Online training may be preferred by some</w:t>
      </w:r>
      <w:r w:rsidR="00D311D4">
        <w:rPr>
          <w:rFonts w:eastAsiaTheme="majorEastAsia" w:cstheme="minorHAnsi"/>
          <w:sz w:val="24"/>
          <w:szCs w:val="24"/>
        </w:rPr>
        <w:t xml:space="preserve"> individuals</w:t>
      </w:r>
      <w:r w:rsidR="00D311D4" w:rsidRPr="00D311D4">
        <w:rPr>
          <w:rFonts w:eastAsiaTheme="majorEastAsia" w:cstheme="minorHAnsi"/>
          <w:sz w:val="24"/>
          <w:szCs w:val="24"/>
        </w:rPr>
        <w:t>, while face-to-face training may be preferred by others.</w:t>
      </w:r>
      <w:r w:rsidR="00D311D4" w:rsidRPr="00D311D4">
        <w:rPr>
          <w:rFonts w:cstheme="minorHAnsi"/>
        </w:rPr>
        <w:t xml:space="preserve"> </w:t>
      </w:r>
      <w:r w:rsidR="00D311D4" w:rsidRPr="00D311D4">
        <w:rPr>
          <w:rFonts w:eastAsiaTheme="majorEastAsia" w:cstheme="minorHAnsi"/>
          <w:sz w:val="24"/>
          <w:szCs w:val="24"/>
        </w:rPr>
        <w:t xml:space="preserve">In comparison to </w:t>
      </w:r>
      <w:r w:rsidR="005D578F">
        <w:rPr>
          <w:rFonts w:eastAsiaTheme="majorEastAsia" w:cstheme="minorHAnsi"/>
          <w:sz w:val="24"/>
          <w:szCs w:val="24"/>
        </w:rPr>
        <w:t>free online courses</w:t>
      </w:r>
      <w:r w:rsidR="00D311D4" w:rsidRPr="00D311D4">
        <w:rPr>
          <w:rFonts w:eastAsiaTheme="majorEastAsia" w:cstheme="minorHAnsi"/>
          <w:sz w:val="24"/>
          <w:szCs w:val="24"/>
        </w:rPr>
        <w:t>, online training is without a doubt a cost-saving option for both businesses and individuals</w:t>
      </w:r>
      <w:r w:rsidR="00D311D4">
        <w:rPr>
          <w:rFonts w:eastAsiaTheme="majorEastAsia" w:cstheme="minorHAnsi"/>
          <w:sz w:val="24"/>
          <w:szCs w:val="24"/>
        </w:rPr>
        <w:t xml:space="preserve"> </w:t>
      </w:r>
      <w:r w:rsidR="00D311D4" w:rsidRPr="00D311D4">
        <w:rPr>
          <w:rFonts w:eastAsiaTheme="majorEastAsia" w:cstheme="minorHAnsi"/>
          <w:sz w:val="24"/>
          <w:szCs w:val="24"/>
        </w:rPr>
        <w:t>(Ali</w:t>
      </w:r>
      <w:r w:rsidR="00D311D4">
        <w:rPr>
          <w:rFonts w:eastAsiaTheme="majorEastAsia" w:cstheme="minorHAnsi"/>
          <w:sz w:val="24"/>
          <w:szCs w:val="24"/>
        </w:rPr>
        <w:t>, 2018).</w:t>
      </w:r>
    </w:p>
    <w:p w14:paraId="20CACF76" w14:textId="22754D15" w:rsidR="00F33523" w:rsidRPr="000D2D9A" w:rsidRDefault="005643BB" w:rsidP="004D3B29">
      <w:pPr>
        <w:pStyle w:val="ListParagraph"/>
        <w:numPr>
          <w:ilvl w:val="0"/>
          <w:numId w:val="12"/>
        </w:numPr>
      </w:pPr>
      <w:r w:rsidRPr="00614148">
        <w:t xml:space="preserve">The appendices contain the full </w:t>
      </w:r>
      <w:r>
        <w:t>SWOT</w:t>
      </w:r>
      <w:r w:rsidRPr="00614148">
        <w:t xml:space="preserve"> analysis.</w:t>
      </w:r>
    </w:p>
    <w:p w14:paraId="091AEC7C" w14:textId="42B9931F" w:rsidR="000D2D9A" w:rsidRDefault="000D2D9A" w:rsidP="000D2D9A"/>
    <w:p w14:paraId="644DED71" w14:textId="77777777" w:rsidR="000D2D9A" w:rsidRPr="000D2D9A" w:rsidRDefault="000D2D9A" w:rsidP="000D2D9A"/>
    <w:p w14:paraId="3BCFC606" w14:textId="2CECA086" w:rsidR="00F33523" w:rsidRPr="00F33523" w:rsidRDefault="00067812" w:rsidP="000D2D9A">
      <w:pPr>
        <w:pStyle w:val="Heading2"/>
        <w:jc w:val="center"/>
        <w:rPr>
          <w:rFonts w:asciiTheme="minorHAnsi" w:eastAsiaTheme="minorHAnsi" w:hAnsiTheme="minorHAnsi" w:cstheme="minorHAnsi"/>
          <w:b/>
          <w:bCs/>
          <w:color w:val="auto"/>
          <w:sz w:val="28"/>
          <w:szCs w:val="28"/>
        </w:rPr>
      </w:pPr>
      <w:bookmarkStart w:id="3" w:name="_Toc98417567"/>
      <w:r w:rsidRPr="004B2396">
        <w:rPr>
          <w:rFonts w:asciiTheme="minorHAnsi" w:hAnsiTheme="minorHAnsi" w:cstheme="minorHAnsi"/>
          <w:b/>
          <w:bCs/>
          <w:color w:val="auto"/>
          <w:sz w:val="28"/>
          <w:szCs w:val="28"/>
        </w:rPr>
        <w:t>2.2 PESTLE</w:t>
      </w:r>
      <w:bookmarkEnd w:id="3"/>
    </w:p>
    <w:p w14:paraId="31D47180" w14:textId="3E130395" w:rsidR="0063724D" w:rsidRDefault="0063724D" w:rsidP="0063724D"/>
    <w:p w14:paraId="7A7D3AED" w14:textId="2D48BE0D" w:rsidR="0063724D" w:rsidRPr="0063724D" w:rsidRDefault="005D578F" w:rsidP="0063724D">
      <w:r>
        <w:t>Many factors determine</w:t>
      </w:r>
      <w:r w:rsidR="0063724D" w:rsidRPr="0063724D">
        <w:t xml:space="preserve"> how </w:t>
      </w:r>
      <w:r w:rsidR="000E0B00">
        <w:t xml:space="preserve">the </w:t>
      </w:r>
      <w:r w:rsidR="0063724D" w:rsidRPr="0063724D">
        <w:t xml:space="preserve">business will be affected by external factors, and Pestle analysis is one of the most useful tools in finding these factors. These factors include </w:t>
      </w:r>
      <w:r w:rsidR="00E672A6">
        <w:t xml:space="preserve">political, economic, social, technology, legal and environmental. </w:t>
      </w:r>
    </w:p>
    <w:p w14:paraId="1258395A" w14:textId="4CACA7D5" w:rsidR="00E672A6" w:rsidRPr="005C735F" w:rsidRDefault="00E672A6" w:rsidP="004B2396">
      <w:pPr>
        <w:rPr>
          <w:b/>
          <w:bCs/>
        </w:rPr>
      </w:pPr>
      <w:r w:rsidRPr="00E672A6">
        <w:rPr>
          <w:b/>
          <w:bCs/>
        </w:rPr>
        <w:t>Political</w:t>
      </w:r>
    </w:p>
    <w:p w14:paraId="706BD464" w14:textId="13F6CA12" w:rsidR="0016158A" w:rsidRDefault="00E672A6" w:rsidP="004B2396">
      <w:r w:rsidRPr="00E672A6">
        <w:t>There may be a prorogation in Parliament, but the high street still fights for its life. Figures published last week showed that Britain's 500 top high streets lost 1,234 shops in the first half of this year, an increase from the same period last year.</w:t>
      </w:r>
      <w:r w:rsidR="005C735F">
        <w:t xml:space="preserve"> </w:t>
      </w:r>
      <w:r w:rsidR="005C735F" w:rsidRPr="005C735F">
        <w:t>To reimagine the high street, the government must devise innovative strategies.</w:t>
      </w:r>
      <w:r w:rsidR="005C735F">
        <w:t xml:space="preserve"> </w:t>
      </w:r>
      <w:r w:rsidR="005C735F" w:rsidRPr="005C735F">
        <w:t>Having a disrupting strategy that challenges the status quo would be the only way to save the high street since the model is not just flawed, but completely broken. Community spirit and cultural integration in the UK have eroded, and because the high street serves as the gateway to both, more than just the economy is at stake</w:t>
      </w:r>
      <w:r w:rsidR="005C735F">
        <w:t xml:space="preserve"> </w:t>
      </w:r>
      <w:r w:rsidR="005C735F" w:rsidRPr="005C735F">
        <w:t>(Todaro</w:t>
      </w:r>
      <w:r w:rsidR="005C735F">
        <w:t xml:space="preserve">, 2019). </w:t>
      </w:r>
    </w:p>
    <w:p w14:paraId="27C75465" w14:textId="77777777" w:rsidR="0016158A" w:rsidRPr="004B2396" w:rsidRDefault="0016158A" w:rsidP="004B2396"/>
    <w:p w14:paraId="46B71A88" w14:textId="184B2FFC" w:rsidR="005C735F" w:rsidRDefault="005C735F">
      <w:pPr>
        <w:rPr>
          <w:b/>
          <w:bCs/>
        </w:rPr>
      </w:pPr>
      <w:r w:rsidRPr="005C735F">
        <w:rPr>
          <w:b/>
          <w:bCs/>
        </w:rPr>
        <w:t>Economic</w:t>
      </w:r>
    </w:p>
    <w:p w14:paraId="177C95A4" w14:textId="4F855C96" w:rsidR="0016158A" w:rsidRDefault="0016158A">
      <w:r w:rsidRPr="0016158A">
        <w:t>To meet consumer demand, residents must improve their skills.</w:t>
      </w:r>
      <w:r>
        <w:t xml:space="preserve"> </w:t>
      </w:r>
      <w:r w:rsidRPr="0016158A">
        <w:t xml:space="preserve">Local demand for goods and services will increase as skilled residents have higher wages. A key component of economic success is local skill sets. Skills should always be addressed in local growth plans, including how to increase the local skills profile. Some places may see fewer office spaces required if more people work from home. In response to that, interventions that increase the quality of business </w:t>
      </w:r>
      <w:r>
        <w:t>offices</w:t>
      </w:r>
      <w:r w:rsidRPr="0016158A">
        <w:t xml:space="preserve">, for instance, would be called 'supply-side' interventions. However, they require new demand </w:t>
      </w:r>
      <w:r w:rsidR="0060180A" w:rsidRPr="0016158A">
        <w:t>to</w:t>
      </w:r>
      <w:r w:rsidRPr="0016158A">
        <w:t xml:space="preserve"> be successfu</w:t>
      </w:r>
      <w:r w:rsidR="0060180A">
        <w:t xml:space="preserve">l </w:t>
      </w:r>
      <w:r w:rsidR="0060180A" w:rsidRPr="0060180A">
        <w:t>(What Works Centre for Local Economic Growth</w:t>
      </w:r>
      <w:r w:rsidR="0060180A">
        <w:t xml:space="preserve">, 2022). </w:t>
      </w:r>
    </w:p>
    <w:p w14:paraId="1CE4B9C6" w14:textId="77777777" w:rsidR="005D578F" w:rsidRDefault="005D578F">
      <w:pPr>
        <w:rPr>
          <w:b/>
          <w:bCs/>
        </w:rPr>
      </w:pPr>
    </w:p>
    <w:p w14:paraId="582F5B28" w14:textId="77777777" w:rsidR="005D578F" w:rsidRDefault="005D578F">
      <w:pPr>
        <w:rPr>
          <w:b/>
          <w:bCs/>
        </w:rPr>
      </w:pPr>
    </w:p>
    <w:p w14:paraId="7C6FED09" w14:textId="0DB79DDA" w:rsidR="0060180A" w:rsidRDefault="0060180A">
      <w:pPr>
        <w:rPr>
          <w:b/>
          <w:bCs/>
        </w:rPr>
      </w:pPr>
      <w:r w:rsidRPr="0060180A">
        <w:rPr>
          <w:b/>
          <w:bCs/>
        </w:rPr>
        <w:t>Social</w:t>
      </w:r>
    </w:p>
    <w:p w14:paraId="4F2DAD71" w14:textId="045AF1A7" w:rsidR="0060180A" w:rsidRDefault="0060180A">
      <w:r w:rsidRPr="0060180A">
        <w:t>Since the 1960s, ethnic diversity in the United Kingdom has been growing consistently.</w:t>
      </w:r>
      <w:r w:rsidR="004260D9" w:rsidRPr="004260D9">
        <w:t xml:space="preserve"> As gentrification and cultural appropriation become more common, local authorities and businesses need to foster more culturally diverse spaces without excluding communities.</w:t>
      </w:r>
      <w:r w:rsidR="004260D9">
        <w:t xml:space="preserve"> </w:t>
      </w:r>
      <w:r w:rsidR="004260D9" w:rsidRPr="004260D9">
        <w:t>A family, a community, the socio-economic status of the individual</w:t>
      </w:r>
      <w:r w:rsidR="004260D9">
        <w:t>,</w:t>
      </w:r>
      <w:r w:rsidR="004260D9" w:rsidRPr="004260D9">
        <w:t xml:space="preserve"> and religion are among the factors that determine a person's lifestyle. Retailers should take a holistic approach to client acquisition; they should not only pay attention to demographic trends, but also look at how their client base lives, and how this affects their relationship with you</w:t>
      </w:r>
      <w:r w:rsidR="004260D9">
        <w:t xml:space="preserve"> </w:t>
      </w:r>
      <w:r w:rsidR="004260D9" w:rsidRPr="004260D9">
        <w:t>(Shpak</w:t>
      </w:r>
      <w:r w:rsidR="004260D9">
        <w:t xml:space="preserve">, 2019). </w:t>
      </w:r>
    </w:p>
    <w:p w14:paraId="7856538B" w14:textId="1CB003C3" w:rsidR="004260D9" w:rsidRDefault="004260D9">
      <w:pPr>
        <w:rPr>
          <w:b/>
          <w:bCs/>
        </w:rPr>
      </w:pPr>
      <w:r w:rsidRPr="00F12B7A">
        <w:rPr>
          <w:b/>
          <w:bCs/>
        </w:rPr>
        <w:t>Technology</w:t>
      </w:r>
    </w:p>
    <w:p w14:paraId="278D0EA2" w14:textId="42EE6C59" w:rsidR="00F12B7A" w:rsidRDefault="00F12B7A">
      <w:r w:rsidRPr="00F12B7A">
        <w:t xml:space="preserve">To address these challenges, many small and high street businesses in the UK have adopted digital technologies. As a result, many businesses found it advantageous to expand their online presence during the pandemic. Consequently, many new products have been introduced during this time. However, businesses cannot adopt technology alone. Apart from the changes in the business environment, local governments and </w:t>
      </w:r>
      <w:r>
        <w:t>organizations</w:t>
      </w:r>
      <w:r w:rsidRPr="00F12B7A">
        <w:t xml:space="preserve"> that manage high streets have an opportunity to better serve their local economies and communities by leveraging technology</w:t>
      </w:r>
      <w:r>
        <w:t xml:space="preserve"> </w:t>
      </w:r>
      <w:r w:rsidRPr="00F12B7A">
        <w:t>(techUK</w:t>
      </w:r>
      <w:r>
        <w:t xml:space="preserve">, 2021). </w:t>
      </w:r>
    </w:p>
    <w:p w14:paraId="4FBF76F6" w14:textId="099CDDC4" w:rsidR="00F12B7A" w:rsidRDefault="00F12B7A">
      <w:pPr>
        <w:rPr>
          <w:b/>
          <w:bCs/>
        </w:rPr>
      </w:pPr>
      <w:r w:rsidRPr="00F12B7A">
        <w:rPr>
          <w:b/>
          <w:bCs/>
        </w:rPr>
        <w:t>Legal</w:t>
      </w:r>
    </w:p>
    <w:p w14:paraId="356B63FC" w14:textId="30428BA4" w:rsidR="00C55A88" w:rsidRDefault="00C55A88">
      <w:r w:rsidRPr="00C55A88">
        <w:t xml:space="preserve">It is imperative to follow the prevailing </w:t>
      </w:r>
      <w:r w:rsidR="00FD1E2D">
        <w:t>labour</w:t>
      </w:r>
      <w:r w:rsidRPr="00C55A88">
        <w:t xml:space="preserve"> laws, taxation regulations, and other business laws in a retail store because it operates within the legal environment of a country. The rules and regulations become much more complex when a brand plans to expand internationally. Business owners who decide to ignore local rules and regulations of certain countries may be banned, subject to restrictions, bankrupted, or face foreclosure. </w:t>
      </w:r>
      <w:r w:rsidR="005D578F">
        <w:t>Businesses must obey</w:t>
      </w:r>
      <w:r w:rsidRPr="00C55A88">
        <w:t xml:space="preserve"> the laws of their respective countries</w:t>
      </w:r>
      <w:r>
        <w:t xml:space="preserve"> </w:t>
      </w:r>
      <w:r w:rsidRPr="00C55A88">
        <w:t>(Ali Shaw</w:t>
      </w:r>
      <w:r>
        <w:t>, 2020).</w:t>
      </w:r>
    </w:p>
    <w:p w14:paraId="6F29CD6B" w14:textId="56003D06" w:rsidR="00C55A88" w:rsidRDefault="00C55A88">
      <w:pPr>
        <w:rPr>
          <w:b/>
          <w:bCs/>
        </w:rPr>
      </w:pPr>
      <w:r w:rsidRPr="00C55A88">
        <w:rPr>
          <w:b/>
          <w:bCs/>
        </w:rPr>
        <w:t>Environmental</w:t>
      </w:r>
    </w:p>
    <w:p w14:paraId="2D97DF07" w14:textId="6609F2FA" w:rsidR="00D60CFB" w:rsidRDefault="00D60CFB" w:rsidP="00D60CFB">
      <w:r w:rsidRPr="00D60CFB">
        <w:t xml:space="preserve">Despite the growing impact of such matters, individuals will continue to place different values on environmental and ethical credentials. Youthful high streets and town </w:t>
      </w:r>
      <w:proofErr w:type="spellStart"/>
      <w:r w:rsidR="005D578F">
        <w:t>centers</w:t>
      </w:r>
      <w:proofErr w:type="spellEnd"/>
      <w:r w:rsidRPr="00D60CFB">
        <w:t xml:space="preserve"> will be encouraged to prioritize low-carbon conversions, while others might be advised to focus on different demands in the coming years.</w:t>
      </w:r>
      <w:r>
        <w:t xml:space="preserve"> </w:t>
      </w:r>
      <w:r w:rsidRPr="00D60CFB">
        <w:t xml:space="preserve">In certain countries, taxes are applied to the sale of soda or fatty food, and a retailer must follow local legal and economic factors. In addition to expiration dates and removing contaminated stock, some companies face expiration issues related to environmental issues. When sales staff place the rackets on the racks, they get products with different expiration dates from their suppliers. There is a </w:t>
      </w:r>
      <w:r w:rsidR="005D578F">
        <w:t>mix-up</w:t>
      </w:r>
      <w:r w:rsidRPr="00D60CFB">
        <w:t xml:space="preserve"> between the products, which product arrived first or will expire first</w:t>
      </w:r>
      <w:r>
        <w:t xml:space="preserve"> </w:t>
      </w:r>
      <w:r w:rsidRPr="00C55A88">
        <w:t>(Ali Shaw</w:t>
      </w:r>
      <w:r>
        <w:t>, 2020).</w:t>
      </w:r>
    </w:p>
    <w:p w14:paraId="0AFEDF89" w14:textId="0F1AD665" w:rsidR="00C55A88" w:rsidRPr="00C55A88" w:rsidRDefault="00614148" w:rsidP="00614148">
      <w:pPr>
        <w:pStyle w:val="ListParagraph"/>
        <w:numPr>
          <w:ilvl w:val="0"/>
          <w:numId w:val="11"/>
        </w:numPr>
      </w:pPr>
      <w:r w:rsidRPr="00614148">
        <w:t>The appendices contain the full PESTLE analysis.</w:t>
      </w:r>
    </w:p>
    <w:p w14:paraId="47C36165" w14:textId="77777777" w:rsidR="00067812" w:rsidRDefault="00067812" w:rsidP="00067812">
      <w:pPr>
        <w:pStyle w:val="Heading2"/>
      </w:pPr>
    </w:p>
    <w:p w14:paraId="6E8160EC" w14:textId="2C99D8E4" w:rsidR="00067812" w:rsidRDefault="00067812" w:rsidP="00614148">
      <w:pPr>
        <w:pStyle w:val="Heading1"/>
        <w:jc w:val="center"/>
        <w:rPr>
          <w:rFonts w:asciiTheme="minorHAnsi" w:hAnsiTheme="minorHAnsi" w:cstheme="minorHAnsi"/>
          <w:b/>
          <w:bCs/>
          <w:color w:val="auto"/>
        </w:rPr>
      </w:pPr>
      <w:bookmarkStart w:id="4" w:name="_Toc98417568"/>
      <w:r w:rsidRPr="00614148">
        <w:rPr>
          <w:rFonts w:asciiTheme="minorHAnsi" w:hAnsiTheme="minorHAnsi" w:cstheme="minorHAnsi"/>
          <w:b/>
          <w:bCs/>
          <w:color w:val="auto"/>
        </w:rPr>
        <w:t>3.0 Conclusion</w:t>
      </w:r>
      <w:bookmarkEnd w:id="4"/>
    </w:p>
    <w:p w14:paraId="2522703B" w14:textId="77777777" w:rsidR="00046AC0" w:rsidRPr="00046AC0" w:rsidRDefault="00046AC0" w:rsidP="00046AC0"/>
    <w:p w14:paraId="596FE28F" w14:textId="77777777" w:rsidR="00046AC0" w:rsidRDefault="00046AC0" w:rsidP="00046AC0">
      <w:r>
        <w:t>As a result of this report shows how the High Street faced Pandemic period and how multiple</w:t>
      </w:r>
      <w:r w:rsidRPr="00046AC0">
        <w:t xml:space="preserve"> </w:t>
      </w:r>
      <w:r>
        <w:t>areas</w:t>
      </w:r>
      <w:r w:rsidRPr="00046AC0">
        <w:t xml:space="preserve"> </w:t>
      </w:r>
      <w:r>
        <w:t>continue</w:t>
      </w:r>
      <w:r w:rsidRPr="00046AC0">
        <w:t xml:space="preserve"> to develop, also brings several advantages, including </w:t>
      </w:r>
      <w:r>
        <w:t>working from home</w:t>
      </w:r>
      <w:r w:rsidRPr="00046AC0">
        <w:t xml:space="preserve"> as well as opportunities created by online media</w:t>
      </w:r>
      <w:r>
        <w:t xml:space="preserve"> and technology. </w:t>
      </w:r>
    </w:p>
    <w:p w14:paraId="6E15010A" w14:textId="560D1F62" w:rsidR="00046AC0" w:rsidRDefault="00046AC0" w:rsidP="00046AC0">
      <w:r w:rsidRPr="00046AC0">
        <w:lastRenderedPageBreak/>
        <w:t xml:space="preserve">Inflation or local decisions by their authorities affect a great many communities. The traditional </w:t>
      </w:r>
      <w:r w:rsidR="00585240">
        <w:t>H</w:t>
      </w:r>
      <w:r w:rsidRPr="00046AC0">
        <w:t xml:space="preserve">igh </w:t>
      </w:r>
      <w:r w:rsidR="00585240">
        <w:t>S</w:t>
      </w:r>
      <w:r w:rsidRPr="00046AC0">
        <w:t xml:space="preserve">treet is no longer what it used to </w:t>
      </w:r>
      <w:r w:rsidR="00585240" w:rsidRPr="00046AC0">
        <w:t>be;</w:t>
      </w:r>
      <w:r w:rsidRPr="00046AC0">
        <w:t xml:space="preserve"> however, others see this as an opportunity to </w:t>
      </w:r>
      <w:r w:rsidR="00585240" w:rsidRPr="00046AC0">
        <w:t>recreate</w:t>
      </w:r>
      <w:r w:rsidRPr="00046AC0">
        <w:t xml:space="preserve"> it and reinvent it in a better way.</w:t>
      </w:r>
    </w:p>
    <w:p w14:paraId="21410B6B" w14:textId="08D64525" w:rsidR="00585240" w:rsidRPr="00046AC0" w:rsidRDefault="00585240" w:rsidP="00046AC0">
      <w:r>
        <w:t>This</w:t>
      </w:r>
      <w:r w:rsidRPr="00585240">
        <w:t xml:space="preserve"> report</w:t>
      </w:r>
      <w:r>
        <w:t xml:space="preserve"> presents </w:t>
      </w:r>
      <w:r w:rsidRPr="00585240">
        <w:t>many solutions to help facilitate the recovery of high streets, but it is a slow process</w:t>
      </w:r>
      <w:r>
        <w:t>, however, the local authorities and the government help</w:t>
      </w:r>
      <w:r w:rsidR="00E144E4">
        <w:t>, they manage to</w:t>
      </w:r>
      <w:r>
        <w:t xml:space="preserve"> </w:t>
      </w:r>
      <w:r w:rsidR="00E144E4">
        <w:t>create</w:t>
      </w:r>
      <w:r w:rsidRPr="00585240">
        <w:t xml:space="preserve"> more </w:t>
      </w:r>
      <w:r>
        <w:t xml:space="preserve">leisure facilities </w:t>
      </w:r>
      <w:r w:rsidRPr="00585240">
        <w:t>and outdoor activities, local authorities want to make them more appealing.</w:t>
      </w:r>
    </w:p>
    <w:p w14:paraId="6CE33786" w14:textId="77777777" w:rsidR="00067812" w:rsidRDefault="00067812">
      <w:pPr>
        <w:rPr>
          <w:rFonts w:asciiTheme="majorHAnsi" w:eastAsiaTheme="majorEastAsia" w:hAnsiTheme="majorHAnsi" w:cstheme="majorBidi"/>
          <w:color w:val="2F5496" w:themeColor="accent1" w:themeShade="BF"/>
          <w:sz w:val="32"/>
          <w:szCs w:val="32"/>
        </w:rPr>
      </w:pPr>
      <w:r>
        <w:br w:type="page"/>
      </w:r>
    </w:p>
    <w:p w14:paraId="284554CE" w14:textId="77777777" w:rsidR="00067812" w:rsidRDefault="00067812" w:rsidP="00067812">
      <w:pPr>
        <w:pStyle w:val="Heading1"/>
      </w:pPr>
    </w:p>
    <w:p w14:paraId="6F91F564" w14:textId="03DE3E48" w:rsidR="00067812" w:rsidRDefault="00067812" w:rsidP="00614148">
      <w:pPr>
        <w:pStyle w:val="Heading1"/>
        <w:jc w:val="center"/>
        <w:rPr>
          <w:rFonts w:asciiTheme="minorHAnsi" w:hAnsiTheme="minorHAnsi" w:cstheme="minorHAnsi"/>
          <w:b/>
          <w:bCs/>
          <w:color w:val="auto"/>
        </w:rPr>
      </w:pPr>
      <w:bookmarkStart w:id="5" w:name="_Toc98417569"/>
      <w:r w:rsidRPr="00614148">
        <w:rPr>
          <w:rFonts w:asciiTheme="minorHAnsi" w:hAnsiTheme="minorHAnsi" w:cstheme="minorHAnsi"/>
          <w:b/>
          <w:bCs/>
          <w:color w:val="auto"/>
        </w:rPr>
        <w:t>4.0 Recommendations</w:t>
      </w:r>
      <w:bookmarkEnd w:id="5"/>
    </w:p>
    <w:p w14:paraId="0007F2C7" w14:textId="77777777" w:rsidR="00F33523" w:rsidRPr="00F33523" w:rsidRDefault="00F33523" w:rsidP="00F33523"/>
    <w:p w14:paraId="08776FFA" w14:textId="492A54E3" w:rsidR="00B03928" w:rsidRPr="00F33523" w:rsidRDefault="00F33523">
      <w:pPr>
        <w:rPr>
          <w:sz w:val="24"/>
          <w:szCs w:val="24"/>
        </w:rPr>
      </w:pPr>
      <w:r w:rsidRPr="00F33523">
        <w:rPr>
          <w:sz w:val="24"/>
          <w:szCs w:val="24"/>
        </w:rPr>
        <w:t xml:space="preserve">Next will be presented </w:t>
      </w:r>
      <w:r>
        <w:rPr>
          <w:sz w:val="24"/>
          <w:szCs w:val="24"/>
        </w:rPr>
        <w:t>5</w:t>
      </w:r>
      <w:r w:rsidRPr="00F33523">
        <w:rPr>
          <w:sz w:val="24"/>
          <w:szCs w:val="24"/>
        </w:rPr>
        <w:t xml:space="preserve"> recommendations/ options that can </w:t>
      </w:r>
      <w:r w:rsidR="005D578F">
        <w:rPr>
          <w:sz w:val="24"/>
          <w:szCs w:val="24"/>
        </w:rPr>
        <w:t>restore</w:t>
      </w:r>
      <w:r w:rsidRPr="00F33523">
        <w:rPr>
          <w:sz w:val="24"/>
          <w:szCs w:val="24"/>
        </w:rPr>
        <w:t xml:space="preserve"> the problem affecting the High Streets now. </w:t>
      </w:r>
    </w:p>
    <w:p w14:paraId="6E7DF9B3" w14:textId="0B3AC0A5" w:rsidR="00F33523" w:rsidRPr="00E80995" w:rsidRDefault="00B03928" w:rsidP="00F33523">
      <w:pPr>
        <w:pStyle w:val="ListParagraph"/>
        <w:numPr>
          <w:ilvl w:val="0"/>
          <w:numId w:val="13"/>
        </w:numPr>
        <w:rPr>
          <w:b/>
          <w:bCs/>
          <w:sz w:val="24"/>
          <w:szCs w:val="24"/>
        </w:rPr>
      </w:pPr>
      <w:r w:rsidRPr="00E80995">
        <w:rPr>
          <w:b/>
          <w:bCs/>
          <w:sz w:val="24"/>
          <w:szCs w:val="24"/>
        </w:rPr>
        <w:t>A change in social expectations and habits</w:t>
      </w:r>
    </w:p>
    <w:p w14:paraId="67FD3E80" w14:textId="06234502" w:rsidR="00F33523" w:rsidRPr="00F33523" w:rsidRDefault="00921CBE" w:rsidP="00F33523">
      <w:pPr>
        <w:rPr>
          <w:sz w:val="24"/>
          <w:szCs w:val="24"/>
        </w:rPr>
      </w:pPr>
      <w:r w:rsidRPr="00921CBE">
        <w:rPr>
          <w:sz w:val="24"/>
          <w:szCs w:val="24"/>
        </w:rPr>
        <w:t xml:space="preserve">Planning, designing, coordinating, and curating high streets and town </w:t>
      </w:r>
      <w:proofErr w:type="spellStart"/>
      <w:r w:rsidR="005D578F">
        <w:rPr>
          <w:sz w:val="24"/>
          <w:szCs w:val="24"/>
        </w:rPr>
        <w:t>centers</w:t>
      </w:r>
      <w:proofErr w:type="spellEnd"/>
      <w:r w:rsidRPr="00921CBE">
        <w:rPr>
          <w:sz w:val="24"/>
          <w:szCs w:val="24"/>
        </w:rPr>
        <w:t xml:space="preserve"> will maximize social interaction, cultural experiences, and authentic experiences.</w:t>
      </w:r>
      <w:r>
        <w:rPr>
          <w:sz w:val="24"/>
          <w:szCs w:val="24"/>
        </w:rPr>
        <w:t xml:space="preserve"> </w:t>
      </w:r>
      <w:r w:rsidRPr="00921CBE">
        <w:rPr>
          <w:sz w:val="24"/>
          <w:szCs w:val="24"/>
        </w:rPr>
        <w:t>Increasing the number of people stopping, sitting, and socializing on high streets can be achieved by improving the high street's infrastructure for walking and cycling</w:t>
      </w:r>
      <w:r w:rsidR="009762FC">
        <w:rPr>
          <w:sz w:val="24"/>
          <w:szCs w:val="24"/>
        </w:rPr>
        <w:t xml:space="preserve"> </w:t>
      </w:r>
      <w:r w:rsidR="00D82FA8" w:rsidRPr="00D82FA8">
        <w:rPr>
          <w:sz w:val="24"/>
          <w:szCs w:val="24"/>
        </w:rPr>
        <w:t>(Greater London Authority</w:t>
      </w:r>
      <w:r w:rsidR="00D82FA8">
        <w:rPr>
          <w:sz w:val="24"/>
          <w:szCs w:val="24"/>
        </w:rPr>
        <w:t xml:space="preserve">, 2019). </w:t>
      </w:r>
    </w:p>
    <w:p w14:paraId="0FEB5F0D" w14:textId="33C8608C" w:rsidR="00B03928" w:rsidRPr="00E80995" w:rsidRDefault="00B03928" w:rsidP="00F33523">
      <w:pPr>
        <w:pStyle w:val="ListParagraph"/>
        <w:numPr>
          <w:ilvl w:val="0"/>
          <w:numId w:val="13"/>
        </w:numPr>
        <w:rPr>
          <w:b/>
          <w:bCs/>
          <w:sz w:val="24"/>
          <w:szCs w:val="24"/>
        </w:rPr>
      </w:pPr>
      <w:r w:rsidRPr="00E80995">
        <w:rPr>
          <w:b/>
          <w:bCs/>
          <w:sz w:val="24"/>
          <w:szCs w:val="24"/>
        </w:rPr>
        <w:t>Consumer culture is evolving</w:t>
      </w:r>
    </w:p>
    <w:p w14:paraId="292CB839" w14:textId="1A10BC8D" w:rsidR="00921CBE" w:rsidRPr="00921CBE" w:rsidRDefault="00660F43" w:rsidP="00921CBE">
      <w:pPr>
        <w:rPr>
          <w:sz w:val="24"/>
          <w:szCs w:val="24"/>
        </w:rPr>
      </w:pPr>
      <w:r w:rsidRPr="00660F43">
        <w:rPr>
          <w:sz w:val="24"/>
          <w:szCs w:val="24"/>
        </w:rPr>
        <w:t xml:space="preserve">Businesses </w:t>
      </w:r>
      <w:r>
        <w:rPr>
          <w:sz w:val="24"/>
          <w:szCs w:val="24"/>
        </w:rPr>
        <w:t>that</w:t>
      </w:r>
      <w:r w:rsidRPr="00660F43">
        <w:rPr>
          <w:sz w:val="24"/>
          <w:szCs w:val="24"/>
        </w:rPr>
        <w:t xml:space="preserve"> were once located in business parks can return to town </w:t>
      </w:r>
      <w:proofErr w:type="spellStart"/>
      <w:r>
        <w:rPr>
          <w:sz w:val="24"/>
          <w:szCs w:val="24"/>
        </w:rPr>
        <w:t>centers</w:t>
      </w:r>
      <w:proofErr w:type="spellEnd"/>
      <w:r w:rsidRPr="00660F43">
        <w:rPr>
          <w:sz w:val="24"/>
          <w:szCs w:val="24"/>
        </w:rPr>
        <w:t xml:space="preserve"> by taking advantage of vacant retail units and rent adjustments.</w:t>
      </w:r>
      <w:r w:rsidRPr="00660F43">
        <w:t xml:space="preserve"> </w:t>
      </w:r>
      <w:r w:rsidR="005D578F">
        <w:rPr>
          <w:sz w:val="24"/>
          <w:szCs w:val="24"/>
        </w:rPr>
        <w:t>Many types of services cannot</w:t>
      </w:r>
      <w:r w:rsidRPr="00660F43">
        <w:rPr>
          <w:sz w:val="24"/>
          <w:szCs w:val="24"/>
        </w:rPr>
        <w:t xml:space="preserve"> be obtained online that can be offered in greater store size, including stores, artist studios,</w:t>
      </w:r>
      <w:r>
        <w:rPr>
          <w:sz w:val="24"/>
          <w:szCs w:val="24"/>
        </w:rPr>
        <w:t xml:space="preserve"> </w:t>
      </w:r>
      <w:r w:rsidRPr="00660F43">
        <w:rPr>
          <w:sz w:val="24"/>
          <w:szCs w:val="24"/>
        </w:rPr>
        <w:t xml:space="preserve">coffee </w:t>
      </w:r>
      <w:r>
        <w:rPr>
          <w:sz w:val="24"/>
          <w:szCs w:val="24"/>
        </w:rPr>
        <w:t>shops</w:t>
      </w:r>
      <w:r w:rsidRPr="00660F43">
        <w:rPr>
          <w:sz w:val="24"/>
          <w:szCs w:val="24"/>
        </w:rPr>
        <w:t xml:space="preserve"> and bars, fitness classes, education classes, and stylists.</w:t>
      </w:r>
      <w:r>
        <w:rPr>
          <w:sz w:val="24"/>
          <w:szCs w:val="24"/>
        </w:rPr>
        <w:t xml:space="preserve"> </w:t>
      </w:r>
      <w:r w:rsidRPr="00660F43">
        <w:rPr>
          <w:sz w:val="24"/>
          <w:szCs w:val="24"/>
        </w:rPr>
        <w:t>Night-time uses for high street units add value to the space in comparison to their daytime uses</w:t>
      </w:r>
      <w:r w:rsidR="00D82FA8">
        <w:rPr>
          <w:sz w:val="24"/>
          <w:szCs w:val="24"/>
        </w:rPr>
        <w:t xml:space="preserve"> </w:t>
      </w:r>
      <w:r w:rsidR="00D82FA8" w:rsidRPr="00D82FA8">
        <w:rPr>
          <w:sz w:val="24"/>
          <w:szCs w:val="24"/>
        </w:rPr>
        <w:t>(Greater London Authority</w:t>
      </w:r>
      <w:r w:rsidR="00D82FA8">
        <w:rPr>
          <w:sz w:val="24"/>
          <w:szCs w:val="24"/>
        </w:rPr>
        <w:t>, 2019).</w:t>
      </w:r>
    </w:p>
    <w:p w14:paraId="356F9BBB" w14:textId="27E217B5" w:rsidR="00B03928" w:rsidRPr="00E80995" w:rsidRDefault="00B03928" w:rsidP="00F33523">
      <w:pPr>
        <w:pStyle w:val="ListParagraph"/>
        <w:numPr>
          <w:ilvl w:val="0"/>
          <w:numId w:val="13"/>
        </w:numPr>
        <w:rPr>
          <w:b/>
          <w:bCs/>
          <w:sz w:val="24"/>
          <w:szCs w:val="24"/>
        </w:rPr>
      </w:pPr>
      <w:r w:rsidRPr="00E80995">
        <w:rPr>
          <w:b/>
          <w:bCs/>
          <w:sz w:val="24"/>
          <w:szCs w:val="24"/>
        </w:rPr>
        <w:t>Information management, digitization, and technology</w:t>
      </w:r>
    </w:p>
    <w:p w14:paraId="27B44F6D" w14:textId="722FED6B" w:rsidR="00660F43" w:rsidRPr="00660F43" w:rsidRDefault="00660F43" w:rsidP="00660F43">
      <w:pPr>
        <w:rPr>
          <w:sz w:val="24"/>
          <w:szCs w:val="24"/>
        </w:rPr>
      </w:pPr>
      <w:r w:rsidRPr="00660F43">
        <w:rPr>
          <w:sz w:val="24"/>
          <w:szCs w:val="24"/>
        </w:rPr>
        <w:t>Among other things, this information includes information regarding property owners, businesses, development proposals, and planning applications.</w:t>
      </w:r>
      <w:r w:rsidRPr="00660F43">
        <w:t xml:space="preserve"> </w:t>
      </w:r>
      <w:r w:rsidRPr="00660F43">
        <w:rPr>
          <w:sz w:val="24"/>
          <w:szCs w:val="24"/>
        </w:rPr>
        <w:t xml:space="preserve">As a data storage tool, such a tool can be implemented as a </w:t>
      </w:r>
      <w:r w:rsidR="0089040C" w:rsidRPr="00660F43">
        <w:rPr>
          <w:sz w:val="24"/>
          <w:szCs w:val="24"/>
        </w:rPr>
        <w:t>considered</w:t>
      </w:r>
      <w:r w:rsidRPr="00660F43">
        <w:rPr>
          <w:sz w:val="24"/>
          <w:szCs w:val="24"/>
        </w:rPr>
        <w:t xml:space="preserve"> planning tool for authorities and communities</w:t>
      </w:r>
      <w:r w:rsidR="0089040C">
        <w:rPr>
          <w:sz w:val="24"/>
          <w:szCs w:val="24"/>
        </w:rPr>
        <w:t xml:space="preserve"> also th</w:t>
      </w:r>
      <w:r w:rsidRPr="00660F43">
        <w:rPr>
          <w:sz w:val="24"/>
          <w:szCs w:val="24"/>
        </w:rPr>
        <w:t xml:space="preserve">e use of mobile applications and websites is another area where innovation can alter our relationships with </w:t>
      </w:r>
      <w:r w:rsidR="0089040C">
        <w:rPr>
          <w:sz w:val="24"/>
          <w:szCs w:val="24"/>
        </w:rPr>
        <w:t xml:space="preserve">city </w:t>
      </w:r>
      <w:proofErr w:type="spellStart"/>
      <w:r w:rsidR="0089040C">
        <w:rPr>
          <w:sz w:val="24"/>
          <w:szCs w:val="24"/>
        </w:rPr>
        <w:t>centers</w:t>
      </w:r>
      <w:proofErr w:type="spellEnd"/>
      <w:r w:rsidRPr="00660F43">
        <w:rPr>
          <w:sz w:val="24"/>
          <w:szCs w:val="24"/>
        </w:rPr>
        <w:t xml:space="preserve"> and high streets</w:t>
      </w:r>
      <w:r w:rsidR="00D82FA8">
        <w:rPr>
          <w:sz w:val="24"/>
          <w:szCs w:val="24"/>
        </w:rPr>
        <w:t xml:space="preserve"> </w:t>
      </w:r>
      <w:r w:rsidR="00D82FA8" w:rsidRPr="00D82FA8">
        <w:rPr>
          <w:sz w:val="24"/>
          <w:szCs w:val="24"/>
        </w:rPr>
        <w:t>(Greater London Authority</w:t>
      </w:r>
      <w:r w:rsidR="00D82FA8">
        <w:rPr>
          <w:sz w:val="24"/>
          <w:szCs w:val="24"/>
        </w:rPr>
        <w:t>, 2019).</w:t>
      </w:r>
    </w:p>
    <w:p w14:paraId="48CD1825" w14:textId="0C7138AE" w:rsidR="00B03928" w:rsidRPr="00E80995" w:rsidRDefault="00B03928" w:rsidP="00F33523">
      <w:pPr>
        <w:pStyle w:val="ListParagraph"/>
        <w:numPr>
          <w:ilvl w:val="0"/>
          <w:numId w:val="13"/>
        </w:numPr>
        <w:rPr>
          <w:b/>
          <w:bCs/>
          <w:sz w:val="24"/>
          <w:szCs w:val="24"/>
        </w:rPr>
      </w:pPr>
      <w:r w:rsidRPr="00E80995">
        <w:rPr>
          <w:b/>
          <w:bCs/>
          <w:sz w:val="24"/>
          <w:szCs w:val="24"/>
        </w:rPr>
        <w:t xml:space="preserve">Social infrastructure is being destroyed due to </w:t>
      </w:r>
      <w:r w:rsidR="00F33523" w:rsidRPr="00E80995">
        <w:rPr>
          <w:b/>
          <w:bCs/>
          <w:sz w:val="24"/>
          <w:szCs w:val="24"/>
        </w:rPr>
        <w:t>economy</w:t>
      </w:r>
    </w:p>
    <w:p w14:paraId="6E9822E1" w14:textId="1FA686EC" w:rsidR="0089040C" w:rsidRPr="0089040C" w:rsidRDefault="0089040C" w:rsidP="0089040C">
      <w:pPr>
        <w:rPr>
          <w:sz w:val="24"/>
          <w:szCs w:val="24"/>
        </w:rPr>
      </w:pPr>
      <w:r w:rsidRPr="0089040C">
        <w:rPr>
          <w:sz w:val="24"/>
          <w:szCs w:val="24"/>
        </w:rPr>
        <w:t>Inequality due to broad economic frameworks contributes to these social issues.</w:t>
      </w:r>
      <w:r w:rsidRPr="0089040C">
        <w:t xml:space="preserve"> </w:t>
      </w:r>
      <w:r w:rsidRPr="0089040C">
        <w:rPr>
          <w:sz w:val="24"/>
          <w:szCs w:val="24"/>
        </w:rPr>
        <w:t xml:space="preserve">Income inertia, health and food issues, part-time </w:t>
      </w:r>
      <w:r>
        <w:rPr>
          <w:sz w:val="24"/>
          <w:szCs w:val="24"/>
        </w:rPr>
        <w:t>jobs</w:t>
      </w:r>
      <w:r w:rsidRPr="0089040C">
        <w:rPr>
          <w:sz w:val="24"/>
          <w:szCs w:val="24"/>
        </w:rPr>
        <w:t xml:space="preserve"> opportunities</w:t>
      </w:r>
      <w:r>
        <w:rPr>
          <w:sz w:val="24"/>
          <w:szCs w:val="24"/>
        </w:rPr>
        <w:t xml:space="preserve"> </w:t>
      </w:r>
      <w:r w:rsidRPr="0089040C">
        <w:rPr>
          <w:sz w:val="24"/>
          <w:szCs w:val="24"/>
        </w:rPr>
        <w:t>are some of the factors affecting the workforce.</w:t>
      </w:r>
      <w:r>
        <w:rPr>
          <w:sz w:val="24"/>
          <w:szCs w:val="24"/>
        </w:rPr>
        <w:t xml:space="preserve"> </w:t>
      </w:r>
      <w:r w:rsidRPr="0089040C">
        <w:rPr>
          <w:sz w:val="24"/>
          <w:szCs w:val="24"/>
        </w:rPr>
        <w:t>As a result of austerity, public spending has declined over the past decade, particularly for those in most need</w:t>
      </w:r>
      <w:r w:rsidR="00D82FA8">
        <w:rPr>
          <w:sz w:val="24"/>
          <w:szCs w:val="24"/>
        </w:rPr>
        <w:t xml:space="preserve"> </w:t>
      </w:r>
      <w:r w:rsidR="00D82FA8" w:rsidRPr="00D82FA8">
        <w:rPr>
          <w:sz w:val="24"/>
          <w:szCs w:val="24"/>
        </w:rPr>
        <w:t>(Greater London Authority</w:t>
      </w:r>
      <w:r w:rsidR="00D82FA8">
        <w:rPr>
          <w:sz w:val="24"/>
          <w:szCs w:val="24"/>
        </w:rPr>
        <w:t>, 2019).</w:t>
      </w:r>
    </w:p>
    <w:p w14:paraId="4F90F151" w14:textId="30E39523" w:rsidR="00B03928" w:rsidRPr="00E80995" w:rsidRDefault="00B03928" w:rsidP="00F33523">
      <w:pPr>
        <w:pStyle w:val="ListParagraph"/>
        <w:numPr>
          <w:ilvl w:val="0"/>
          <w:numId w:val="13"/>
        </w:numPr>
        <w:rPr>
          <w:b/>
          <w:bCs/>
          <w:sz w:val="24"/>
          <w:szCs w:val="24"/>
        </w:rPr>
      </w:pPr>
      <w:r w:rsidRPr="00E80995">
        <w:rPr>
          <w:b/>
          <w:bCs/>
          <w:sz w:val="24"/>
          <w:szCs w:val="24"/>
        </w:rPr>
        <w:t>Pollution and congestion at unacceptable levels</w:t>
      </w:r>
    </w:p>
    <w:p w14:paraId="25DD3F8D" w14:textId="357589EF" w:rsidR="00E80995" w:rsidRPr="00E80995" w:rsidRDefault="00E80995" w:rsidP="00E80995">
      <w:pPr>
        <w:rPr>
          <w:sz w:val="24"/>
          <w:szCs w:val="24"/>
        </w:rPr>
      </w:pPr>
      <w:r w:rsidRPr="00E80995">
        <w:rPr>
          <w:sz w:val="24"/>
          <w:szCs w:val="24"/>
        </w:rPr>
        <w:t>By developing better freight management procedures and reducing traffic, as well as by shifting to no- or low-emission transport, we can reduce traffic congestion.</w:t>
      </w:r>
      <w:r w:rsidRPr="00E80995">
        <w:t xml:space="preserve"> </w:t>
      </w:r>
      <w:r w:rsidRPr="00E80995">
        <w:rPr>
          <w:sz w:val="24"/>
          <w:szCs w:val="24"/>
        </w:rPr>
        <w:t>People can track pollution and make better choices about their routes and activities thanks to increasing public awareness and the use of digital tools and apps.</w:t>
      </w:r>
      <w:r w:rsidRPr="00E80995">
        <w:t xml:space="preserve"> </w:t>
      </w:r>
      <w:r w:rsidRPr="00E80995">
        <w:rPr>
          <w:sz w:val="24"/>
          <w:szCs w:val="24"/>
        </w:rPr>
        <w:t>If air quality does not improve, this could negatively affect high street use</w:t>
      </w:r>
      <w:r w:rsidR="00D82FA8">
        <w:rPr>
          <w:sz w:val="24"/>
          <w:szCs w:val="24"/>
        </w:rPr>
        <w:t xml:space="preserve"> </w:t>
      </w:r>
      <w:r w:rsidR="00D82FA8" w:rsidRPr="00D82FA8">
        <w:rPr>
          <w:sz w:val="24"/>
          <w:szCs w:val="24"/>
        </w:rPr>
        <w:t>(Greater London Authority</w:t>
      </w:r>
      <w:r w:rsidR="00D82FA8">
        <w:rPr>
          <w:sz w:val="24"/>
          <w:szCs w:val="24"/>
        </w:rPr>
        <w:t>, 2019).</w:t>
      </w:r>
    </w:p>
    <w:p w14:paraId="228E8C7E" w14:textId="4DF61246" w:rsidR="00067812" w:rsidRDefault="00067812" w:rsidP="00067812">
      <w:pPr>
        <w:pStyle w:val="Heading1"/>
      </w:pPr>
    </w:p>
    <w:p w14:paraId="7427EF81" w14:textId="3B1C0D2B" w:rsidR="00E80995" w:rsidRDefault="00E80995" w:rsidP="00E80995"/>
    <w:p w14:paraId="7D3E981B" w14:textId="150C22F6" w:rsidR="00E80995" w:rsidRDefault="00E80995" w:rsidP="005D578F">
      <w:pPr>
        <w:jc w:val="center"/>
      </w:pPr>
    </w:p>
    <w:p w14:paraId="0DA603B9" w14:textId="77777777" w:rsidR="00E80995" w:rsidRPr="00E80995" w:rsidRDefault="00E80995" w:rsidP="00E80995"/>
    <w:p w14:paraId="6186D317" w14:textId="406F191E" w:rsidR="00067812" w:rsidRDefault="00067812" w:rsidP="005D578F">
      <w:pPr>
        <w:pStyle w:val="Heading1"/>
        <w:jc w:val="center"/>
        <w:rPr>
          <w:rFonts w:asciiTheme="minorHAnsi" w:hAnsiTheme="minorHAnsi" w:cstheme="minorHAnsi"/>
          <w:b/>
          <w:bCs/>
          <w:color w:val="auto"/>
        </w:rPr>
      </w:pPr>
      <w:bookmarkStart w:id="6" w:name="_Toc98417570"/>
      <w:r w:rsidRPr="00614148">
        <w:rPr>
          <w:rFonts w:asciiTheme="minorHAnsi" w:hAnsiTheme="minorHAnsi" w:cstheme="minorHAnsi"/>
          <w:b/>
          <w:bCs/>
          <w:color w:val="auto"/>
        </w:rPr>
        <w:t>5.0 Monitoring, Reviewing and Communicating the Solution</w:t>
      </w:r>
      <w:bookmarkEnd w:id="6"/>
    </w:p>
    <w:p w14:paraId="01236DD1" w14:textId="47389D34" w:rsidR="009D31D8" w:rsidRDefault="009D31D8" w:rsidP="009D31D8"/>
    <w:p w14:paraId="61F3A929" w14:textId="25E09495" w:rsidR="009D31D8" w:rsidRPr="009D31D8" w:rsidRDefault="009D31D8" w:rsidP="009D31D8">
      <w:r>
        <w:rPr>
          <w:noProof/>
        </w:rPr>
        <w:drawing>
          <wp:inline distT="0" distB="0" distL="0" distR="0" wp14:anchorId="33B0E528" wp14:editId="7CA37938">
            <wp:extent cx="5885277" cy="7600950"/>
            <wp:effectExtent l="0" t="0" r="127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894088" cy="7612330"/>
                    </a:xfrm>
                    <a:prstGeom prst="rect">
                      <a:avLst/>
                    </a:prstGeom>
                  </pic:spPr>
                </pic:pic>
              </a:graphicData>
            </a:graphic>
          </wp:inline>
        </w:drawing>
      </w:r>
    </w:p>
    <w:p w14:paraId="294BA55B" w14:textId="561360A2" w:rsidR="009D31D8" w:rsidRPr="009D31D8" w:rsidRDefault="00067812">
      <w:r>
        <w:lastRenderedPageBreak/>
        <w:br w:type="page"/>
      </w:r>
    </w:p>
    <w:p w14:paraId="21CF50E1" w14:textId="77777777" w:rsidR="00067812" w:rsidRDefault="00067812" w:rsidP="00067812">
      <w:pPr>
        <w:pStyle w:val="Heading1"/>
      </w:pPr>
    </w:p>
    <w:p w14:paraId="70BFE94A" w14:textId="26AFE08B" w:rsidR="00067812" w:rsidRDefault="00067812" w:rsidP="004C0888">
      <w:pPr>
        <w:pStyle w:val="Heading1"/>
        <w:jc w:val="center"/>
        <w:rPr>
          <w:rFonts w:asciiTheme="minorHAnsi" w:hAnsiTheme="minorHAnsi" w:cstheme="minorHAnsi"/>
          <w:b/>
          <w:bCs/>
          <w:color w:val="auto"/>
        </w:rPr>
      </w:pPr>
      <w:bookmarkStart w:id="7" w:name="_Toc98417571"/>
      <w:r w:rsidRPr="004C0888">
        <w:rPr>
          <w:rFonts w:asciiTheme="minorHAnsi" w:hAnsiTheme="minorHAnsi" w:cstheme="minorHAnsi"/>
          <w:b/>
          <w:bCs/>
          <w:color w:val="auto"/>
        </w:rPr>
        <w:t>6.0 Appendices</w:t>
      </w:r>
      <w:bookmarkEnd w:id="7"/>
    </w:p>
    <w:p w14:paraId="4446087E" w14:textId="4DC09500" w:rsidR="004C0888" w:rsidRDefault="004C0888" w:rsidP="004C0888"/>
    <w:p w14:paraId="702108EC" w14:textId="38E51B8B" w:rsidR="004C0888" w:rsidRDefault="00496B1F" w:rsidP="004C0888">
      <w:pPr>
        <w:jc w:val="center"/>
        <w:rPr>
          <w:b/>
          <w:bCs/>
          <w:sz w:val="28"/>
          <w:szCs w:val="28"/>
        </w:rPr>
      </w:pPr>
      <w:r>
        <w:rPr>
          <w:b/>
          <w:bCs/>
          <w:sz w:val="28"/>
          <w:szCs w:val="28"/>
        </w:rPr>
        <w:t>6.1 SWOT</w:t>
      </w:r>
      <w:r w:rsidR="004C0888" w:rsidRPr="004C0888">
        <w:rPr>
          <w:b/>
          <w:bCs/>
          <w:sz w:val="28"/>
          <w:szCs w:val="28"/>
        </w:rPr>
        <w:t xml:space="preserve"> Analysis</w:t>
      </w:r>
    </w:p>
    <w:p w14:paraId="485E765E" w14:textId="0C22FB92" w:rsidR="00D20E82" w:rsidRDefault="00D20E82" w:rsidP="004C0888">
      <w:pPr>
        <w:jc w:val="center"/>
        <w:rPr>
          <w:b/>
          <w:bCs/>
          <w:sz w:val="28"/>
          <w:szCs w:val="28"/>
        </w:rPr>
      </w:pPr>
      <w:r>
        <w:rPr>
          <w:b/>
          <w:bCs/>
          <w:noProof/>
          <w:sz w:val="28"/>
          <w:szCs w:val="28"/>
        </w:rPr>
        <w:drawing>
          <wp:inline distT="0" distB="0" distL="0" distR="0" wp14:anchorId="3519BB6C" wp14:editId="26327CA1">
            <wp:extent cx="6415461" cy="7521575"/>
            <wp:effectExtent l="0" t="0" r="4445" b="3175"/>
            <wp:docPr id="1" name="Picture 1"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ebsit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415517" cy="7521641"/>
                    </a:xfrm>
                    <a:prstGeom prst="rect">
                      <a:avLst/>
                    </a:prstGeom>
                  </pic:spPr>
                </pic:pic>
              </a:graphicData>
            </a:graphic>
          </wp:inline>
        </w:drawing>
      </w:r>
    </w:p>
    <w:p w14:paraId="66A96C56" w14:textId="34D591AF" w:rsidR="004C0888" w:rsidRDefault="004C0888" w:rsidP="004C0888">
      <w:pPr>
        <w:rPr>
          <w:b/>
          <w:bCs/>
          <w:sz w:val="28"/>
          <w:szCs w:val="28"/>
        </w:rPr>
      </w:pPr>
    </w:p>
    <w:p w14:paraId="0A02A340" w14:textId="77777777" w:rsidR="004C0888" w:rsidRPr="004C0888" w:rsidRDefault="004C0888" w:rsidP="004C0888">
      <w:pPr>
        <w:rPr>
          <w:b/>
          <w:bCs/>
          <w:sz w:val="28"/>
          <w:szCs w:val="28"/>
        </w:rPr>
      </w:pPr>
    </w:p>
    <w:p w14:paraId="7F5229C7" w14:textId="344512AB" w:rsidR="004C0888" w:rsidRPr="00614148" w:rsidRDefault="00496B1F" w:rsidP="00496B1F">
      <w:pPr>
        <w:jc w:val="center"/>
        <w:rPr>
          <w:b/>
          <w:bCs/>
          <w:sz w:val="28"/>
          <w:szCs w:val="28"/>
        </w:rPr>
      </w:pPr>
      <w:bookmarkStart w:id="8" w:name="_Hlk99017090"/>
      <w:r w:rsidRPr="00614148">
        <w:rPr>
          <w:b/>
          <w:bCs/>
          <w:sz w:val="28"/>
          <w:szCs w:val="28"/>
        </w:rPr>
        <w:t>6.2 PESTLE Analysis</w:t>
      </w:r>
    </w:p>
    <w:bookmarkEnd w:id="8"/>
    <w:p w14:paraId="58E9EA8F" w14:textId="20D851E2" w:rsidR="00964282" w:rsidRDefault="00964282" w:rsidP="00496B1F">
      <w:pPr>
        <w:jc w:val="center"/>
        <w:rPr>
          <w:b/>
          <w:bCs/>
          <w:sz w:val="28"/>
          <w:szCs w:val="28"/>
        </w:rPr>
      </w:pPr>
    </w:p>
    <w:p w14:paraId="25CA0E17" w14:textId="21BC5272" w:rsidR="00964282" w:rsidRPr="00496B1F" w:rsidRDefault="00964282" w:rsidP="00496B1F">
      <w:pPr>
        <w:jc w:val="center"/>
        <w:rPr>
          <w:b/>
          <w:bCs/>
          <w:sz w:val="28"/>
          <w:szCs w:val="28"/>
        </w:rPr>
      </w:pPr>
      <w:r>
        <w:rPr>
          <w:b/>
          <w:bCs/>
          <w:noProof/>
          <w:sz w:val="28"/>
          <w:szCs w:val="28"/>
        </w:rPr>
        <w:drawing>
          <wp:inline distT="0" distB="0" distL="0" distR="0" wp14:anchorId="50B3AE76" wp14:editId="62FDD980">
            <wp:extent cx="5731510" cy="7034530"/>
            <wp:effectExtent l="0" t="0" r="2540" b="0"/>
            <wp:docPr id="2" name="Picture 2" descr="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reemap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7034530"/>
                    </a:xfrm>
                    <a:prstGeom prst="rect">
                      <a:avLst/>
                    </a:prstGeom>
                  </pic:spPr>
                </pic:pic>
              </a:graphicData>
            </a:graphic>
          </wp:inline>
        </w:drawing>
      </w:r>
    </w:p>
    <w:p w14:paraId="351FA296" w14:textId="3F8DE98D" w:rsidR="00496B1F" w:rsidRDefault="00496B1F" w:rsidP="00496B1F"/>
    <w:p w14:paraId="4245AF33" w14:textId="052A975B" w:rsidR="00964282" w:rsidRDefault="00964282" w:rsidP="00496B1F">
      <w:r>
        <w:rPr>
          <w:noProof/>
        </w:rPr>
        <w:lastRenderedPageBreak/>
        <w:drawing>
          <wp:inline distT="0" distB="0" distL="0" distR="0" wp14:anchorId="4DFD24DF" wp14:editId="6939F008">
            <wp:extent cx="5972175" cy="7477125"/>
            <wp:effectExtent l="0" t="0" r="9525" b="9525"/>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72175" cy="7477125"/>
                    </a:xfrm>
                    <a:prstGeom prst="rect">
                      <a:avLst/>
                    </a:prstGeom>
                  </pic:spPr>
                </pic:pic>
              </a:graphicData>
            </a:graphic>
          </wp:inline>
        </w:drawing>
      </w:r>
    </w:p>
    <w:p w14:paraId="23222CB3" w14:textId="71199F7F" w:rsidR="00496B1F" w:rsidRDefault="00496B1F" w:rsidP="00496B1F"/>
    <w:p w14:paraId="7F08CE7C" w14:textId="77777777" w:rsidR="00496B1F" w:rsidRDefault="00496B1F" w:rsidP="00496B1F"/>
    <w:p w14:paraId="6216FB34" w14:textId="77777777" w:rsidR="004C0888" w:rsidRDefault="004C0888"/>
    <w:p w14:paraId="1869BA46" w14:textId="77777777" w:rsidR="004C0888" w:rsidRDefault="004C0888">
      <w:pPr>
        <w:rPr>
          <w:rFonts w:asciiTheme="majorHAnsi" w:eastAsiaTheme="majorEastAsia" w:hAnsiTheme="majorHAnsi" w:cstheme="majorBidi"/>
          <w:color w:val="2F5496" w:themeColor="accent1" w:themeShade="BF"/>
          <w:sz w:val="32"/>
          <w:szCs w:val="32"/>
        </w:rPr>
      </w:pPr>
    </w:p>
    <w:p w14:paraId="7C6FA97A" w14:textId="3CAB24AE" w:rsidR="00067812" w:rsidRDefault="00067812" w:rsidP="00067812">
      <w:pPr>
        <w:pStyle w:val="Heading1"/>
      </w:pPr>
    </w:p>
    <w:p w14:paraId="0CAAEF98" w14:textId="57CBEE20" w:rsidR="00496B1F" w:rsidRDefault="00614148" w:rsidP="00614148">
      <w:pPr>
        <w:jc w:val="center"/>
        <w:rPr>
          <w:b/>
          <w:bCs/>
          <w:sz w:val="28"/>
          <w:szCs w:val="28"/>
        </w:rPr>
      </w:pPr>
      <w:r w:rsidRPr="00614148">
        <w:rPr>
          <w:b/>
          <w:bCs/>
          <w:sz w:val="28"/>
          <w:szCs w:val="28"/>
        </w:rPr>
        <w:t>6.3 Decision-making Matrix</w:t>
      </w:r>
    </w:p>
    <w:p w14:paraId="457B25CE" w14:textId="77777777" w:rsidR="00A237C0" w:rsidRPr="00614148" w:rsidRDefault="00A237C0" w:rsidP="00614148">
      <w:pPr>
        <w:jc w:val="center"/>
        <w:rPr>
          <w:b/>
          <w:bCs/>
          <w:sz w:val="28"/>
          <w:szCs w:val="28"/>
        </w:rPr>
      </w:pPr>
    </w:p>
    <w:p w14:paraId="337B988F" w14:textId="0B3D39D5" w:rsidR="00496B1F" w:rsidRDefault="00A237C0" w:rsidP="00496B1F">
      <w:r>
        <w:rPr>
          <w:noProof/>
        </w:rPr>
        <w:drawing>
          <wp:inline distT="0" distB="0" distL="0" distR="0" wp14:anchorId="46E0495D" wp14:editId="0401E572">
            <wp:extent cx="6229350" cy="4981575"/>
            <wp:effectExtent l="0" t="0" r="0" b="9525"/>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229350" cy="4981575"/>
                    </a:xfrm>
                    <a:prstGeom prst="rect">
                      <a:avLst/>
                    </a:prstGeom>
                  </pic:spPr>
                </pic:pic>
              </a:graphicData>
            </a:graphic>
          </wp:inline>
        </w:drawing>
      </w:r>
    </w:p>
    <w:p w14:paraId="0551D3F7" w14:textId="44C9C649" w:rsidR="00496B1F" w:rsidRDefault="00496B1F" w:rsidP="00496B1F"/>
    <w:p w14:paraId="2B93D892" w14:textId="0D47317A" w:rsidR="00496B1F" w:rsidRDefault="00496B1F" w:rsidP="00496B1F"/>
    <w:p w14:paraId="7F41C7AB" w14:textId="1603B46B" w:rsidR="00496B1F" w:rsidRDefault="00496B1F" w:rsidP="00496B1F"/>
    <w:p w14:paraId="272D1C9A" w14:textId="0BC7BB34" w:rsidR="00496B1F" w:rsidRDefault="00496B1F" w:rsidP="00496B1F"/>
    <w:p w14:paraId="086575E9" w14:textId="420F858D" w:rsidR="00496B1F" w:rsidRDefault="00496B1F" w:rsidP="00496B1F"/>
    <w:p w14:paraId="68835281" w14:textId="2066240F" w:rsidR="00496B1F" w:rsidRDefault="00496B1F" w:rsidP="00BD3622">
      <w:pPr>
        <w:jc w:val="center"/>
        <w:rPr>
          <w:rFonts w:cstheme="minorHAnsi"/>
          <w:b/>
          <w:bCs/>
        </w:rPr>
      </w:pPr>
    </w:p>
    <w:p w14:paraId="09820D39" w14:textId="5D41F8E8" w:rsidR="00A237C0" w:rsidRDefault="00A237C0" w:rsidP="00BD3622">
      <w:pPr>
        <w:jc w:val="center"/>
        <w:rPr>
          <w:rFonts w:cstheme="minorHAnsi"/>
          <w:b/>
          <w:bCs/>
        </w:rPr>
      </w:pPr>
    </w:p>
    <w:p w14:paraId="46F6B4C5" w14:textId="4B765E8E" w:rsidR="00A237C0" w:rsidRDefault="00A237C0" w:rsidP="00BD3622">
      <w:pPr>
        <w:jc w:val="center"/>
        <w:rPr>
          <w:rFonts w:cstheme="minorHAnsi"/>
          <w:b/>
          <w:bCs/>
        </w:rPr>
      </w:pPr>
    </w:p>
    <w:p w14:paraId="17165DE8" w14:textId="09AEC590" w:rsidR="00A237C0" w:rsidRDefault="00A237C0" w:rsidP="00BD3622">
      <w:pPr>
        <w:jc w:val="center"/>
        <w:rPr>
          <w:rFonts w:cstheme="minorHAnsi"/>
          <w:b/>
          <w:bCs/>
        </w:rPr>
      </w:pPr>
    </w:p>
    <w:p w14:paraId="10DDDC63" w14:textId="77777777" w:rsidR="00A237C0" w:rsidRPr="00BD3622" w:rsidRDefault="00A237C0" w:rsidP="00BD3622">
      <w:pPr>
        <w:jc w:val="center"/>
        <w:rPr>
          <w:rFonts w:cstheme="minorHAnsi"/>
          <w:b/>
          <w:bCs/>
        </w:rPr>
      </w:pPr>
    </w:p>
    <w:p w14:paraId="43DFFFBF" w14:textId="513541A6" w:rsidR="00067812" w:rsidRDefault="00067812" w:rsidP="00BD3622">
      <w:pPr>
        <w:pStyle w:val="Heading1"/>
        <w:jc w:val="center"/>
        <w:rPr>
          <w:rFonts w:asciiTheme="minorHAnsi" w:hAnsiTheme="minorHAnsi" w:cstheme="minorHAnsi"/>
          <w:b/>
          <w:bCs/>
          <w:color w:val="auto"/>
        </w:rPr>
      </w:pPr>
      <w:bookmarkStart w:id="9" w:name="_Toc98417572"/>
      <w:r w:rsidRPr="00BD3622">
        <w:rPr>
          <w:rFonts w:asciiTheme="minorHAnsi" w:hAnsiTheme="minorHAnsi" w:cstheme="minorHAnsi"/>
          <w:b/>
          <w:bCs/>
          <w:color w:val="auto"/>
        </w:rPr>
        <w:lastRenderedPageBreak/>
        <w:t>7.0 Reference list</w:t>
      </w:r>
      <w:bookmarkEnd w:id="9"/>
    </w:p>
    <w:p w14:paraId="03246B74" w14:textId="273AF511" w:rsidR="00BD3622" w:rsidRDefault="00BD3622" w:rsidP="00BD3622"/>
    <w:p w14:paraId="48AB0C58" w14:textId="77777777" w:rsidR="000F7CEE" w:rsidRDefault="000F7CEE" w:rsidP="00BD3622">
      <w:pPr>
        <w:pStyle w:val="ListParagraph"/>
        <w:numPr>
          <w:ilvl w:val="0"/>
          <w:numId w:val="10"/>
        </w:numPr>
      </w:pPr>
      <w:r w:rsidRPr="00C55A88">
        <w:t>Ali Shaw, Ahsan. “PESTLE Analysis of the Retail Industry.” Marketing Tutor, 19 Mar. 2020, www.marketingtutor.net/pestle-analysis-of-the-retail-industry/. Accessed 24 Mar. 2022.</w:t>
      </w:r>
    </w:p>
    <w:p w14:paraId="650569DA" w14:textId="77777777" w:rsidR="000F7CEE" w:rsidRDefault="000F7CEE" w:rsidP="00BD3622">
      <w:pPr>
        <w:pStyle w:val="ListParagraph"/>
        <w:numPr>
          <w:ilvl w:val="0"/>
          <w:numId w:val="10"/>
        </w:numPr>
      </w:pPr>
      <w:r w:rsidRPr="00D311D4">
        <w:t xml:space="preserve">Ali, Jasmin. “9 Advantages of Online Training.” </w:t>
      </w:r>
      <w:proofErr w:type="spellStart"/>
      <w:r w:rsidRPr="00D311D4">
        <w:t>ELearning</w:t>
      </w:r>
      <w:proofErr w:type="spellEnd"/>
      <w:r w:rsidRPr="00D311D4">
        <w:t xml:space="preserve"> Industry, eLearning Industry, 24 Jan. 2018, elearningindustry.com/advantages-of-online-training-9. Accessed 24 Mar. 2022.</w:t>
      </w:r>
    </w:p>
    <w:p w14:paraId="1BBAC0E4" w14:textId="77777777" w:rsidR="000F7CEE" w:rsidRDefault="000F7CEE" w:rsidP="00BD3622">
      <w:pPr>
        <w:pStyle w:val="ListParagraph"/>
        <w:numPr>
          <w:ilvl w:val="0"/>
          <w:numId w:val="10"/>
        </w:numPr>
      </w:pPr>
      <w:r w:rsidRPr="00A32CE3">
        <w:t>Build Back Better High Streets. “Build Back Better High Streets.” GOV.UK, 15 July 2021, www.gov.uk/government/publications/build-back-better-high-streets/build-back-better-high-streets#innovative-delivery-models-and-development-corporations. Accessed 24 Mar. 2022.</w:t>
      </w:r>
    </w:p>
    <w:p w14:paraId="6686A57F" w14:textId="77777777" w:rsidR="000F7CEE" w:rsidRDefault="000F7CEE" w:rsidP="00BD3622">
      <w:pPr>
        <w:pStyle w:val="ListParagraph"/>
        <w:numPr>
          <w:ilvl w:val="0"/>
          <w:numId w:val="10"/>
        </w:numPr>
      </w:pPr>
      <w:r w:rsidRPr="00061DA9">
        <w:t xml:space="preserve">Economics and strategy research consultancy. “Creating Resilient and Revitalised High Streets in the ‘New Normal’ | Local Government Association.” Www.local.gov.uk, 24 Jan. 2022, </w:t>
      </w:r>
      <w:hyperlink r:id="rId13" w:history="1">
        <w:r w:rsidRPr="0019327E">
          <w:rPr>
            <w:rStyle w:val="Hyperlink"/>
          </w:rPr>
          <w:t>www.local.gov.uk/publications/creating-resilient-and-revitalised-high-streets-new-normal. Accessed 23 Mar. 2022</w:t>
        </w:r>
      </w:hyperlink>
      <w:r w:rsidRPr="00061DA9">
        <w:t>.</w:t>
      </w:r>
    </w:p>
    <w:p w14:paraId="5687DB97" w14:textId="77777777" w:rsidR="000F7CEE" w:rsidRDefault="000F7CEE" w:rsidP="00BD3622">
      <w:pPr>
        <w:pStyle w:val="ListParagraph"/>
        <w:numPr>
          <w:ilvl w:val="0"/>
          <w:numId w:val="10"/>
        </w:numPr>
      </w:pPr>
      <w:r w:rsidRPr="00D82FA8">
        <w:t>Greater London Authority. “ADAPTIVE STRATEGIES.” ADAPTIVE STRATEGIES, Jan. 2019, www.london.gov.uk/sites/default/files/ggbd_high_streets_adaptive_strategies_web_compressed_0.pdf. Accessed 24 Mar. 2022.</w:t>
      </w:r>
    </w:p>
    <w:p w14:paraId="3500239F" w14:textId="77777777" w:rsidR="000F7CEE" w:rsidRPr="00BD3622" w:rsidRDefault="000F7CEE" w:rsidP="005C735F">
      <w:pPr>
        <w:pStyle w:val="ListParagraph"/>
        <w:numPr>
          <w:ilvl w:val="0"/>
          <w:numId w:val="10"/>
        </w:numPr>
      </w:pPr>
      <w:r w:rsidRPr="00BD3622">
        <w:t xml:space="preserve">MarketLine. “The Pandemic Has Sped up the Demise of the UK High Street.” </w:t>
      </w:r>
      <w:r w:rsidRPr="00BD3622">
        <w:rPr>
          <w:i/>
          <w:iCs/>
        </w:rPr>
        <w:t>Www.retail-Insight-Network.com</w:t>
      </w:r>
      <w:r w:rsidRPr="00BD3622">
        <w:t xml:space="preserve">, 2 Aug. 2021, </w:t>
      </w:r>
      <w:hyperlink r:id="rId14" w:history="1">
        <w:r w:rsidRPr="00BD3622">
          <w:rPr>
            <w:rStyle w:val="Hyperlink"/>
          </w:rPr>
          <w:t>www.retail-insight-network.com/comment/pandemic-uk-high-street/</w:t>
        </w:r>
      </w:hyperlink>
      <w:r w:rsidRPr="00BD3622">
        <w:t>.</w:t>
      </w:r>
    </w:p>
    <w:p w14:paraId="61635696" w14:textId="77777777" w:rsidR="000F7CEE" w:rsidRDefault="000F7CEE" w:rsidP="00BD3622">
      <w:pPr>
        <w:pStyle w:val="ListParagraph"/>
        <w:numPr>
          <w:ilvl w:val="0"/>
          <w:numId w:val="10"/>
        </w:numPr>
      </w:pPr>
      <w:r w:rsidRPr="004260D9">
        <w:t>Shpak, Scott. “Social Factors Affecting Retail Business.” Chron.com, 25 Jan. 2019, smallbusiness.chron.com/social-factors-affecting-retail-business-71662.html. Accessed 24 Mar. 2022.</w:t>
      </w:r>
    </w:p>
    <w:p w14:paraId="3AFDB1CD" w14:textId="77777777" w:rsidR="000F7CEE" w:rsidRDefault="000F7CEE" w:rsidP="00BD3622">
      <w:pPr>
        <w:pStyle w:val="ListParagraph"/>
        <w:numPr>
          <w:ilvl w:val="0"/>
          <w:numId w:val="10"/>
        </w:numPr>
      </w:pPr>
      <w:r w:rsidRPr="00F12B7A">
        <w:t>techUK. “Technology and the Future of the UK High Street.” Www.techuk.org, 13 Dec. 2021, www.techuk.org/resource/technology-and-the-future-of-the-uk-high-street.html. Accessed 24 Mar. 2022.</w:t>
      </w:r>
    </w:p>
    <w:p w14:paraId="319AE23C" w14:textId="77777777" w:rsidR="000F7CEE" w:rsidRDefault="000F7CEE" w:rsidP="00BD3622">
      <w:pPr>
        <w:pStyle w:val="ListParagraph"/>
        <w:numPr>
          <w:ilvl w:val="0"/>
          <w:numId w:val="10"/>
        </w:numPr>
      </w:pPr>
      <w:r w:rsidRPr="005C735F">
        <w:t xml:space="preserve">Todaro, Daniel. “How Politics Is Affecting the High Street: There’s More at Risk than Just Economics.” The Drum, 19 Sept. 2019, </w:t>
      </w:r>
      <w:hyperlink r:id="rId15" w:history="1">
        <w:r w:rsidRPr="00D14FFD">
          <w:rPr>
            <w:rStyle w:val="Hyperlink"/>
          </w:rPr>
          <w:t>www.thedrum.com/opinion/2019/09/19/how-politics-affecting-the-high-street-there-s-more-risk-just-economics. Accessed 24 Mar. 2022</w:t>
        </w:r>
      </w:hyperlink>
      <w:r w:rsidRPr="005C735F">
        <w:t>.</w:t>
      </w:r>
    </w:p>
    <w:p w14:paraId="1DE5ECB1" w14:textId="77777777" w:rsidR="000F7CEE" w:rsidRDefault="000F7CEE" w:rsidP="0060180A">
      <w:pPr>
        <w:pStyle w:val="ListParagraph"/>
        <w:numPr>
          <w:ilvl w:val="0"/>
          <w:numId w:val="10"/>
        </w:numPr>
      </w:pPr>
      <w:r w:rsidRPr="0060180A">
        <w:t>What Works Centre for Local Economic Growth. “Evidence Briefing: Improving High Streets and Town Centres | What Works Centre for Local Economic Growth.” Whatworksgrowth.org, 24 Mar. 2022, whatworksgrowth.org/resources/evidence-briefing-improving-high-streets-and-town-centres</w:t>
      </w:r>
      <w:r>
        <w:t>.</w:t>
      </w:r>
      <w:r w:rsidRPr="0060180A">
        <w:t xml:space="preserve"> Accessed 24 Mar. 2022.</w:t>
      </w:r>
    </w:p>
    <w:p w14:paraId="7069C5CC" w14:textId="7E370AA1" w:rsidR="00061DA9" w:rsidRDefault="00061DA9" w:rsidP="00061DA9"/>
    <w:p w14:paraId="209FBA87" w14:textId="77777777" w:rsidR="00061DA9" w:rsidRPr="00BD3622" w:rsidRDefault="00061DA9" w:rsidP="00061DA9"/>
    <w:sectPr w:rsidR="00061DA9" w:rsidRPr="00BD3622" w:rsidSect="00090BF2">
      <w:headerReference w:type="default" r:id="rId16"/>
      <w:footerReference w:type="default" r:id="rId1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F93648" w14:textId="77777777" w:rsidR="008D55A1" w:rsidRDefault="008D55A1" w:rsidP="006265F0">
      <w:pPr>
        <w:spacing w:after="0" w:line="240" w:lineRule="auto"/>
      </w:pPr>
      <w:r>
        <w:separator/>
      </w:r>
    </w:p>
  </w:endnote>
  <w:endnote w:type="continuationSeparator" w:id="0">
    <w:p w14:paraId="53262098" w14:textId="77777777" w:rsidR="008D55A1" w:rsidRDefault="008D55A1" w:rsidP="00626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3672775"/>
      <w:docPartObj>
        <w:docPartGallery w:val="Page Numbers (Bottom of Page)"/>
        <w:docPartUnique/>
      </w:docPartObj>
    </w:sdtPr>
    <w:sdtEndPr>
      <w:rPr>
        <w:noProof/>
      </w:rPr>
    </w:sdtEndPr>
    <w:sdtContent>
      <w:p w14:paraId="6D145BDD" w14:textId="610C6DC9" w:rsidR="006265F0" w:rsidRDefault="006265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84E306" w14:textId="77777777" w:rsidR="006265F0" w:rsidRDefault="006265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84D65" w14:textId="77777777" w:rsidR="008D55A1" w:rsidRDefault="008D55A1" w:rsidP="006265F0">
      <w:pPr>
        <w:spacing w:after="0" w:line="240" w:lineRule="auto"/>
      </w:pPr>
      <w:r>
        <w:separator/>
      </w:r>
    </w:p>
  </w:footnote>
  <w:footnote w:type="continuationSeparator" w:id="0">
    <w:p w14:paraId="5D49004A" w14:textId="77777777" w:rsidR="008D55A1" w:rsidRDefault="008D55A1" w:rsidP="006265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40779" w14:textId="102AB212" w:rsidR="006265F0" w:rsidRDefault="006265F0">
    <w:pPr>
      <w:pStyle w:val="Header"/>
    </w:pPr>
    <w:r>
      <w:t>Ancuta Nutu - 1918834</w:t>
    </w:r>
  </w:p>
  <w:p w14:paraId="5114404C" w14:textId="77777777" w:rsidR="006265F0" w:rsidRDefault="006265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0083E"/>
    <w:multiLevelType w:val="hybridMultilevel"/>
    <w:tmpl w:val="DD84C5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74264F"/>
    <w:multiLevelType w:val="hybridMultilevel"/>
    <w:tmpl w:val="BEEAB9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5B578A6"/>
    <w:multiLevelType w:val="hybridMultilevel"/>
    <w:tmpl w:val="78166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8C0760"/>
    <w:multiLevelType w:val="hybridMultilevel"/>
    <w:tmpl w:val="3F1EE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480709"/>
    <w:multiLevelType w:val="hybridMultilevel"/>
    <w:tmpl w:val="2AF66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7B7FAD"/>
    <w:multiLevelType w:val="hybridMultilevel"/>
    <w:tmpl w:val="38EC0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5E179D"/>
    <w:multiLevelType w:val="hybridMultilevel"/>
    <w:tmpl w:val="4DFC1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0A01F7"/>
    <w:multiLevelType w:val="hybridMultilevel"/>
    <w:tmpl w:val="0C4AD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E6452F"/>
    <w:multiLevelType w:val="hybridMultilevel"/>
    <w:tmpl w:val="E1146E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34527D"/>
    <w:multiLevelType w:val="hybridMultilevel"/>
    <w:tmpl w:val="AC34D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3C66A6"/>
    <w:multiLevelType w:val="hybridMultilevel"/>
    <w:tmpl w:val="6204A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7C1C16"/>
    <w:multiLevelType w:val="hybridMultilevel"/>
    <w:tmpl w:val="56B6E4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C92A67"/>
    <w:multiLevelType w:val="hybridMultilevel"/>
    <w:tmpl w:val="CAC8D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6897062">
    <w:abstractNumId w:val="12"/>
  </w:num>
  <w:num w:numId="2" w16cid:durableId="1354918618">
    <w:abstractNumId w:val="0"/>
  </w:num>
  <w:num w:numId="3" w16cid:durableId="1956015461">
    <w:abstractNumId w:val="3"/>
  </w:num>
  <w:num w:numId="4" w16cid:durableId="1742678639">
    <w:abstractNumId w:val="1"/>
  </w:num>
  <w:num w:numId="5" w16cid:durableId="538125986">
    <w:abstractNumId w:val="7"/>
  </w:num>
  <w:num w:numId="6" w16cid:durableId="1743791774">
    <w:abstractNumId w:val="6"/>
  </w:num>
  <w:num w:numId="7" w16cid:durableId="464810159">
    <w:abstractNumId w:val="5"/>
  </w:num>
  <w:num w:numId="8" w16cid:durableId="2077586688">
    <w:abstractNumId w:val="10"/>
  </w:num>
  <w:num w:numId="9" w16cid:durableId="1826042281">
    <w:abstractNumId w:val="9"/>
  </w:num>
  <w:num w:numId="10" w16cid:durableId="167522328">
    <w:abstractNumId w:val="8"/>
  </w:num>
  <w:num w:numId="11" w16cid:durableId="1819225855">
    <w:abstractNumId w:val="4"/>
  </w:num>
  <w:num w:numId="12" w16cid:durableId="286668616">
    <w:abstractNumId w:val="2"/>
  </w:num>
  <w:num w:numId="13" w16cid:durableId="17721221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812"/>
    <w:rsid w:val="00046AC0"/>
    <w:rsid w:val="00061DA9"/>
    <w:rsid w:val="00067812"/>
    <w:rsid w:val="0008631D"/>
    <w:rsid w:val="00090BF2"/>
    <w:rsid w:val="000D2D9A"/>
    <w:rsid w:val="000E0B00"/>
    <w:rsid w:val="000F7CEE"/>
    <w:rsid w:val="00100000"/>
    <w:rsid w:val="00106E5A"/>
    <w:rsid w:val="0016158A"/>
    <w:rsid w:val="001D3786"/>
    <w:rsid w:val="00234E55"/>
    <w:rsid w:val="00302899"/>
    <w:rsid w:val="003A7B4C"/>
    <w:rsid w:val="004260D9"/>
    <w:rsid w:val="00496B1F"/>
    <w:rsid w:val="004B2396"/>
    <w:rsid w:val="004C0888"/>
    <w:rsid w:val="004D3B29"/>
    <w:rsid w:val="0051352B"/>
    <w:rsid w:val="005643BB"/>
    <w:rsid w:val="005761C2"/>
    <w:rsid w:val="00585240"/>
    <w:rsid w:val="005C735F"/>
    <w:rsid w:val="005D578F"/>
    <w:rsid w:val="0060180A"/>
    <w:rsid w:val="00614148"/>
    <w:rsid w:val="006143A6"/>
    <w:rsid w:val="006265F0"/>
    <w:rsid w:val="0063724D"/>
    <w:rsid w:val="00660F43"/>
    <w:rsid w:val="006E1F06"/>
    <w:rsid w:val="00760FEB"/>
    <w:rsid w:val="007D452B"/>
    <w:rsid w:val="00805A7A"/>
    <w:rsid w:val="0082031E"/>
    <w:rsid w:val="0089040C"/>
    <w:rsid w:val="008D2CA1"/>
    <w:rsid w:val="008D55A1"/>
    <w:rsid w:val="00921CBE"/>
    <w:rsid w:val="00964282"/>
    <w:rsid w:val="009762FC"/>
    <w:rsid w:val="0097789C"/>
    <w:rsid w:val="009D31D8"/>
    <w:rsid w:val="009D6DB3"/>
    <w:rsid w:val="00A237C0"/>
    <w:rsid w:val="00A32CE3"/>
    <w:rsid w:val="00A74C0B"/>
    <w:rsid w:val="00AA3E46"/>
    <w:rsid w:val="00B03928"/>
    <w:rsid w:val="00B3216E"/>
    <w:rsid w:val="00B63142"/>
    <w:rsid w:val="00BD3622"/>
    <w:rsid w:val="00C0172D"/>
    <w:rsid w:val="00C308D9"/>
    <w:rsid w:val="00C55A88"/>
    <w:rsid w:val="00D20E82"/>
    <w:rsid w:val="00D311D4"/>
    <w:rsid w:val="00D331A8"/>
    <w:rsid w:val="00D60CFB"/>
    <w:rsid w:val="00D80FEC"/>
    <w:rsid w:val="00D82FA8"/>
    <w:rsid w:val="00DE191C"/>
    <w:rsid w:val="00DE68E6"/>
    <w:rsid w:val="00E144E4"/>
    <w:rsid w:val="00E3781F"/>
    <w:rsid w:val="00E672A6"/>
    <w:rsid w:val="00E80995"/>
    <w:rsid w:val="00F12B7A"/>
    <w:rsid w:val="00F33523"/>
    <w:rsid w:val="00F34700"/>
    <w:rsid w:val="00FD1E2D"/>
    <w:rsid w:val="00FD3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0AE28"/>
  <w15:chartTrackingRefBased/>
  <w15:docId w15:val="{B69BED66-5682-4FE7-92E9-BD29D8738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78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78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81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67812"/>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090BF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90BF2"/>
    <w:rPr>
      <w:rFonts w:eastAsiaTheme="minorEastAsia"/>
      <w:lang w:val="en-US"/>
    </w:rPr>
  </w:style>
  <w:style w:type="paragraph" w:styleId="TOCHeading">
    <w:name w:val="TOC Heading"/>
    <w:basedOn w:val="Heading1"/>
    <w:next w:val="Normal"/>
    <w:uiPriority w:val="39"/>
    <w:unhideWhenUsed/>
    <w:qFormat/>
    <w:rsid w:val="00090BF2"/>
    <w:pPr>
      <w:outlineLvl w:val="9"/>
    </w:pPr>
    <w:rPr>
      <w:lang w:val="en-US"/>
    </w:rPr>
  </w:style>
  <w:style w:type="paragraph" w:styleId="TOC1">
    <w:name w:val="toc 1"/>
    <w:basedOn w:val="Normal"/>
    <w:next w:val="Normal"/>
    <w:autoRedefine/>
    <w:uiPriority w:val="39"/>
    <w:unhideWhenUsed/>
    <w:rsid w:val="00090BF2"/>
    <w:pPr>
      <w:spacing w:after="100"/>
    </w:pPr>
  </w:style>
  <w:style w:type="paragraph" w:styleId="TOC2">
    <w:name w:val="toc 2"/>
    <w:basedOn w:val="Normal"/>
    <w:next w:val="Normal"/>
    <w:autoRedefine/>
    <w:uiPriority w:val="39"/>
    <w:unhideWhenUsed/>
    <w:rsid w:val="00090BF2"/>
    <w:pPr>
      <w:spacing w:after="100"/>
      <w:ind w:left="220"/>
    </w:pPr>
  </w:style>
  <w:style w:type="character" w:styleId="Hyperlink">
    <w:name w:val="Hyperlink"/>
    <w:basedOn w:val="DefaultParagraphFont"/>
    <w:uiPriority w:val="99"/>
    <w:unhideWhenUsed/>
    <w:rsid w:val="00090BF2"/>
    <w:rPr>
      <w:color w:val="0563C1" w:themeColor="hyperlink"/>
      <w:u w:val="single"/>
    </w:rPr>
  </w:style>
  <w:style w:type="paragraph" w:styleId="Header">
    <w:name w:val="header"/>
    <w:basedOn w:val="Normal"/>
    <w:link w:val="HeaderChar"/>
    <w:uiPriority w:val="99"/>
    <w:unhideWhenUsed/>
    <w:rsid w:val="006265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5F0"/>
  </w:style>
  <w:style w:type="paragraph" w:styleId="Footer">
    <w:name w:val="footer"/>
    <w:basedOn w:val="Normal"/>
    <w:link w:val="FooterChar"/>
    <w:uiPriority w:val="99"/>
    <w:unhideWhenUsed/>
    <w:rsid w:val="006265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5F0"/>
  </w:style>
  <w:style w:type="table" w:styleId="TableGrid">
    <w:name w:val="Table Grid"/>
    <w:basedOn w:val="TableNormal"/>
    <w:uiPriority w:val="39"/>
    <w:rsid w:val="004C08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0888"/>
    <w:pPr>
      <w:ind w:left="720"/>
      <w:contextualSpacing/>
    </w:pPr>
  </w:style>
  <w:style w:type="paragraph" w:styleId="HTMLPreformatted">
    <w:name w:val="HTML Preformatted"/>
    <w:basedOn w:val="Normal"/>
    <w:link w:val="HTMLPreformattedChar"/>
    <w:uiPriority w:val="99"/>
    <w:semiHidden/>
    <w:unhideWhenUsed/>
    <w:rsid w:val="006E1F0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E1F06"/>
    <w:rPr>
      <w:rFonts w:ascii="Consolas" w:hAnsi="Consolas"/>
      <w:sz w:val="20"/>
      <w:szCs w:val="20"/>
    </w:rPr>
  </w:style>
  <w:style w:type="character" w:styleId="UnresolvedMention">
    <w:name w:val="Unresolved Mention"/>
    <w:basedOn w:val="DefaultParagraphFont"/>
    <w:uiPriority w:val="99"/>
    <w:semiHidden/>
    <w:unhideWhenUsed/>
    <w:rsid w:val="00061D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296375">
      <w:bodyDiv w:val="1"/>
      <w:marLeft w:val="0"/>
      <w:marRight w:val="0"/>
      <w:marTop w:val="0"/>
      <w:marBottom w:val="0"/>
      <w:divBdr>
        <w:top w:val="none" w:sz="0" w:space="0" w:color="auto"/>
        <w:left w:val="none" w:sz="0" w:space="0" w:color="auto"/>
        <w:bottom w:val="none" w:sz="0" w:space="0" w:color="auto"/>
        <w:right w:val="none" w:sz="0" w:space="0" w:color="auto"/>
      </w:divBdr>
    </w:div>
    <w:div w:id="1579632319">
      <w:bodyDiv w:val="1"/>
      <w:marLeft w:val="0"/>
      <w:marRight w:val="0"/>
      <w:marTop w:val="0"/>
      <w:marBottom w:val="0"/>
      <w:divBdr>
        <w:top w:val="none" w:sz="0" w:space="0" w:color="auto"/>
        <w:left w:val="none" w:sz="0" w:space="0" w:color="auto"/>
        <w:bottom w:val="none" w:sz="0" w:space="0" w:color="auto"/>
        <w:right w:val="none" w:sz="0" w:space="0" w:color="auto"/>
      </w:divBdr>
    </w:div>
    <w:div w:id="1699626013">
      <w:bodyDiv w:val="1"/>
      <w:marLeft w:val="0"/>
      <w:marRight w:val="0"/>
      <w:marTop w:val="0"/>
      <w:marBottom w:val="0"/>
      <w:divBdr>
        <w:top w:val="none" w:sz="0" w:space="0" w:color="auto"/>
        <w:left w:val="none" w:sz="0" w:space="0" w:color="auto"/>
        <w:bottom w:val="none" w:sz="0" w:space="0" w:color="auto"/>
        <w:right w:val="none" w:sz="0" w:space="0" w:color="auto"/>
      </w:divBdr>
      <w:divsChild>
        <w:div w:id="1329793254">
          <w:marLeft w:val="0"/>
          <w:marRight w:val="0"/>
          <w:marTop w:val="0"/>
          <w:marBottom w:val="0"/>
          <w:divBdr>
            <w:top w:val="none" w:sz="0" w:space="0" w:color="auto"/>
            <w:left w:val="none" w:sz="0" w:space="0" w:color="auto"/>
            <w:bottom w:val="none" w:sz="0" w:space="0" w:color="auto"/>
            <w:right w:val="none" w:sz="0" w:space="0" w:color="auto"/>
          </w:divBdr>
        </w:div>
      </w:divsChild>
    </w:div>
    <w:div w:id="2022664759">
      <w:bodyDiv w:val="1"/>
      <w:marLeft w:val="0"/>
      <w:marRight w:val="0"/>
      <w:marTop w:val="0"/>
      <w:marBottom w:val="0"/>
      <w:divBdr>
        <w:top w:val="none" w:sz="0" w:space="0" w:color="auto"/>
        <w:left w:val="none" w:sz="0" w:space="0" w:color="auto"/>
        <w:bottom w:val="none" w:sz="0" w:space="0" w:color="auto"/>
        <w:right w:val="none" w:sz="0" w:space="0" w:color="auto"/>
      </w:divBdr>
      <w:divsChild>
        <w:div w:id="1353996342">
          <w:marLeft w:val="0"/>
          <w:marRight w:val="0"/>
          <w:marTop w:val="0"/>
          <w:marBottom w:val="0"/>
          <w:divBdr>
            <w:top w:val="none" w:sz="0" w:space="0" w:color="auto"/>
            <w:left w:val="none" w:sz="0" w:space="0" w:color="auto"/>
            <w:bottom w:val="none" w:sz="0" w:space="0" w:color="auto"/>
            <w:right w:val="none" w:sz="0" w:space="0" w:color="auto"/>
          </w:divBdr>
          <w:divsChild>
            <w:div w:id="1228417502">
              <w:marLeft w:val="0"/>
              <w:marRight w:val="0"/>
              <w:marTop w:val="0"/>
              <w:marBottom w:val="0"/>
              <w:divBdr>
                <w:top w:val="none" w:sz="0" w:space="0" w:color="auto"/>
                <w:left w:val="none" w:sz="0" w:space="0" w:color="auto"/>
                <w:bottom w:val="none" w:sz="0" w:space="0" w:color="auto"/>
                <w:right w:val="none" w:sz="0" w:space="0" w:color="auto"/>
              </w:divBdr>
              <w:divsChild>
                <w:div w:id="641038713">
                  <w:marLeft w:val="0"/>
                  <w:marRight w:val="0"/>
                  <w:marTop w:val="0"/>
                  <w:marBottom w:val="0"/>
                  <w:divBdr>
                    <w:top w:val="none" w:sz="0" w:space="0" w:color="auto"/>
                    <w:left w:val="none" w:sz="0" w:space="0" w:color="auto"/>
                    <w:bottom w:val="none" w:sz="0" w:space="0" w:color="auto"/>
                    <w:right w:val="none" w:sz="0" w:space="0" w:color="auto"/>
                  </w:divBdr>
                  <w:divsChild>
                    <w:div w:id="68624617">
                      <w:marLeft w:val="0"/>
                      <w:marRight w:val="0"/>
                      <w:marTop w:val="0"/>
                      <w:marBottom w:val="0"/>
                      <w:divBdr>
                        <w:top w:val="none" w:sz="0" w:space="0" w:color="auto"/>
                        <w:left w:val="none" w:sz="0" w:space="0" w:color="auto"/>
                        <w:bottom w:val="none" w:sz="0" w:space="0" w:color="auto"/>
                        <w:right w:val="none" w:sz="0" w:space="0" w:color="auto"/>
                      </w:divBdr>
                      <w:divsChild>
                        <w:div w:id="1284582793">
                          <w:marLeft w:val="0"/>
                          <w:marRight w:val="0"/>
                          <w:marTop w:val="0"/>
                          <w:marBottom w:val="0"/>
                          <w:divBdr>
                            <w:top w:val="none" w:sz="0" w:space="0" w:color="auto"/>
                            <w:left w:val="none" w:sz="0" w:space="0" w:color="auto"/>
                            <w:bottom w:val="none" w:sz="0" w:space="0" w:color="auto"/>
                            <w:right w:val="none" w:sz="0" w:space="0" w:color="auto"/>
                          </w:divBdr>
                          <w:divsChild>
                            <w:div w:id="1608777940">
                              <w:marLeft w:val="0"/>
                              <w:marRight w:val="0"/>
                              <w:marTop w:val="0"/>
                              <w:marBottom w:val="0"/>
                              <w:divBdr>
                                <w:top w:val="none" w:sz="0" w:space="0" w:color="auto"/>
                                <w:left w:val="none" w:sz="0" w:space="0" w:color="auto"/>
                                <w:bottom w:val="none" w:sz="0" w:space="0" w:color="auto"/>
                                <w:right w:val="none" w:sz="0" w:space="0" w:color="auto"/>
                              </w:divBdr>
                              <w:divsChild>
                                <w:div w:id="501168538">
                                  <w:marLeft w:val="0"/>
                                  <w:marRight w:val="0"/>
                                  <w:marTop w:val="0"/>
                                  <w:marBottom w:val="0"/>
                                  <w:divBdr>
                                    <w:top w:val="none" w:sz="0" w:space="0" w:color="auto"/>
                                    <w:left w:val="none" w:sz="0" w:space="0" w:color="auto"/>
                                    <w:bottom w:val="none" w:sz="0" w:space="0" w:color="auto"/>
                                    <w:right w:val="none" w:sz="0" w:space="0" w:color="auto"/>
                                  </w:divBdr>
                                  <w:divsChild>
                                    <w:div w:id="852645899">
                                      <w:marLeft w:val="0"/>
                                      <w:marRight w:val="0"/>
                                      <w:marTop w:val="0"/>
                                      <w:marBottom w:val="0"/>
                                      <w:divBdr>
                                        <w:top w:val="none" w:sz="0" w:space="0" w:color="auto"/>
                                        <w:left w:val="none" w:sz="0" w:space="0" w:color="auto"/>
                                        <w:bottom w:val="none" w:sz="0" w:space="0" w:color="auto"/>
                                        <w:right w:val="none" w:sz="0" w:space="0" w:color="auto"/>
                                      </w:divBdr>
                                    </w:div>
                                    <w:div w:id="863446236">
                                      <w:marLeft w:val="0"/>
                                      <w:marRight w:val="0"/>
                                      <w:marTop w:val="0"/>
                                      <w:marBottom w:val="0"/>
                                      <w:divBdr>
                                        <w:top w:val="none" w:sz="0" w:space="0" w:color="auto"/>
                                        <w:left w:val="none" w:sz="0" w:space="0" w:color="auto"/>
                                        <w:bottom w:val="none" w:sz="0" w:space="0" w:color="auto"/>
                                        <w:right w:val="none" w:sz="0" w:space="0" w:color="auto"/>
                                      </w:divBdr>
                                      <w:divsChild>
                                        <w:div w:id="1003433555">
                                          <w:marLeft w:val="0"/>
                                          <w:marRight w:val="165"/>
                                          <w:marTop w:val="150"/>
                                          <w:marBottom w:val="0"/>
                                          <w:divBdr>
                                            <w:top w:val="none" w:sz="0" w:space="0" w:color="auto"/>
                                            <w:left w:val="none" w:sz="0" w:space="0" w:color="auto"/>
                                            <w:bottom w:val="none" w:sz="0" w:space="0" w:color="auto"/>
                                            <w:right w:val="none" w:sz="0" w:space="0" w:color="auto"/>
                                          </w:divBdr>
                                          <w:divsChild>
                                            <w:div w:id="4403128">
                                              <w:marLeft w:val="0"/>
                                              <w:marRight w:val="0"/>
                                              <w:marTop w:val="0"/>
                                              <w:marBottom w:val="0"/>
                                              <w:divBdr>
                                                <w:top w:val="none" w:sz="0" w:space="0" w:color="auto"/>
                                                <w:left w:val="none" w:sz="0" w:space="0" w:color="auto"/>
                                                <w:bottom w:val="none" w:sz="0" w:space="0" w:color="auto"/>
                                                <w:right w:val="none" w:sz="0" w:space="0" w:color="auto"/>
                                              </w:divBdr>
                                              <w:divsChild>
                                                <w:div w:id="113233186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local.gov.uk/publications/creating-resilient-and-revitalised-high-streets-new-normal.%20Accessed%2023%20Mar.%20202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yperlink" Target="http://www.thedrum.com/opinion/2019/09/19/how-politics-affecting-the-high-street-there-s-more-risk-just-economics.%20Accessed%2024%20Mar.%202022" TargetMode="External"/><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retail-insight-network.com/comment/pandemic-uk-high-str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3D5BB-D4E7-4009-AC9D-04DA12CFD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9271</TotalTime>
  <Pages>15</Pages>
  <Words>2541</Words>
  <Characters>14489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Problem solving and decision making – bmsw4004</vt:lpstr>
    </vt:vector>
  </TitlesOfParts>
  <Company>Ancuta Nutu - 1918834</Company>
  <LinksUpToDate>false</LinksUpToDate>
  <CharactersWithSpaces>16997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 – bmsw4004</dc:title>
  <dc:subject>The decline of the High Street: Report</dc:subject>
  <dc:creator>Ancuta Nutu</dc:creator>
  <cp:keywords/>
  <dc:description/>
  <cp:lastModifiedBy>Ancuta Nutu</cp:lastModifiedBy>
  <cp:revision>23</cp:revision>
  <dcterms:created xsi:type="dcterms:W3CDTF">2022-03-17T13:43:00Z</dcterms:created>
  <dcterms:modified xsi:type="dcterms:W3CDTF">2022-03-25T00:58:00Z</dcterms:modified>
  <cp:category>University of Wales Trinity Sant David – Skills for Workplace</cp:category>
</cp:coreProperties>
</file>