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71914" w14:textId="3FB5BE80" w:rsidR="00985D57" w:rsidRDefault="00985D57" w:rsidP="00FE23CD">
      <w:pPr>
        <w:spacing w:line="360" w:lineRule="auto"/>
        <w:jc w:val="center"/>
        <w:rPr>
          <w:rFonts w:ascii="Times New Roman" w:hAnsi="Times New Roman" w:cs="Times New Roman"/>
          <w:b/>
          <w:i/>
          <w:sz w:val="24"/>
          <w:szCs w:val="24"/>
        </w:rPr>
      </w:pPr>
      <w:bookmarkStart w:id="0" w:name="_GoBack"/>
      <w:bookmarkEnd w:id="0"/>
      <w:r>
        <w:rPr>
          <w:rFonts w:ascii="Times New Roman" w:hAnsi="Times New Roman" w:cs="Times New Roman"/>
          <w:b/>
          <w:i/>
          <w:sz w:val="24"/>
          <w:szCs w:val="24"/>
        </w:rPr>
        <w:t>With reference to educational theories and classroom observation and practice, demonstrate an understanding of at least three educational theories. Clear guidelines will be provided regarding the compilation of an appropriate standard of academic scrapbook.</w:t>
      </w:r>
    </w:p>
    <w:p w14:paraId="3A5A0114" w14:textId="77777777" w:rsidR="00FE23CD" w:rsidRPr="00985D57" w:rsidRDefault="00FE23CD" w:rsidP="00FE23CD">
      <w:pPr>
        <w:spacing w:line="360" w:lineRule="auto"/>
        <w:jc w:val="center"/>
        <w:rPr>
          <w:rFonts w:ascii="Times New Roman" w:hAnsi="Times New Roman" w:cs="Times New Roman"/>
          <w:b/>
          <w:i/>
          <w:sz w:val="24"/>
          <w:szCs w:val="24"/>
        </w:rPr>
      </w:pPr>
    </w:p>
    <w:p w14:paraId="43DA125F" w14:textId="77777777" w:rsidR="00714286" w:rsidRDefault="003E5327">
      <w:pPr>
        <w:rPr>
          <w:rFonts w:ascii="Times New Roman" w:hAnsi="Times New Roman" w:cs="Times New Roman"/>
          <w:b/>
          <w:i/>
          <w:sz w:val="24"/>
          <w:szCs w:val="24"/>
          <w:u w:val="single"/>
        </w:rPr>
      </w:pPr>
      <w:r>
        <w:rPr>
          <w:rFonts w:ascii="Times New Roman" w:hAnsi="Times New Roman" w:cs="Times New Roman"/>
          <w:b/>
          <w:i/>
          <w:sz w:val="24"/>
          <w:szCs w:val="24"/>
          <w:u w:val="single"/>
        </w:rPr>
        <w:t>Behaviourism</w:t>
      </w:r>
    </w:p>
    <w:p w14:paraId="1FFF94F7" w14:textId="42CCBF8A" w:rsidR="00A227EB" w:rsidRDefault="003E5327">
      <w:pPr>
        <w:rPr>
          <w:rFonts w:ascii="Times New Roman" w:hAnsi="Times New Roman" w:cs="Times New Roman"/>
          <w:sz w:val="24"/>
          <w:szCs w:val="24"/>
        </w:rPr>
      </w:pPr>
      <w:r>
        <w:rPr>
          <w:rFonts w:ascii="Times New Roman" w:hAnsi="Times New Roman" w:cs="Times New Roman"/>
          <w:sz w:val="24"/>
          <w:szCs w:val="24"/>
        </w:rPr>
        <w:t>Behaviourists teaching approaches have established</w:t>
      </w:r>
      <w:r w:rsidR="00D17C53">
        <w:rPr>
          <w:rFonts w:ascii="Times New Roman" w:hAnsi="Times New Roman" w:cs="Times New Roman"/>
          <w:sz w:val="24"/>
          <w:szCs w:val="24"/>
        </w:rPr>
        <w:t xml:space="preserve"> most positive in areas where there is a </w:t>
      </w:r>
      <w:bookmarkStart w:id="1" w:name="_Hlk498113266"/>
      <w:r w:rsidR="00D17C53">
        <w:rPr>
          <w:rFonts w:ascii="Times New Roman" w:hAnsi="Times New Roman" w:cs="Times New Roman"/>
          <w:sz w:val="24"/>
          <w:szCs w:val="24"/>
        </w:rPr>
        <w:t>right reaction or effortlessly learnt material.</w:t>
      </w:r>
      <w:r w:rsidR="00B242CF">
        <w:rPr>
          <w:rFonts w:ascii="Times New Roman" w:hAnsi="Times New Roman" w:cs="Times New Roman"/>
          <w:sz w:val="24"/>
          <w:szCs w:val="24"/>
        </w:rPr>
        <w:t xml:space="preserve"> </w:t>
      </w:r>
      <w:bookmarkEnd w:id="1"/>
    </w:p>
    <w:p w14:paraId="43DCEAF9" w14:textId="0D2F2422" w:rsidR="008F5F8E" w:rsidRDefault="008F5F8E">
      <w:pPr>
        <w:rPr>
          <w:rFonts w:ascii="Times New Roman" w:hAnsi="Times New Roman" w:cs="Times New Roman"/>
          <w:sz w:val="24"/>
          <w:szCs w:val="24"/>
        </w:rPr>
      </w:pPr>
    </w:p>
    <w:p w14:paraId="6489DF60" w14:textId="591A40DE" w:rsidR="008F5F8E" w:rsidRDefault="008F5F8E" w:rsidP="008F5F8E">
      <w:pPr>
        <w:jc w:val="center"/>
        <w:rPr>
          <w:rFonts w:ascii="Times New Roman" w:hAnsi="Times New Roman" w:cs="Times New Roman"/>
          <w:sz w:val="24"/>
          <w:szCs w:val="24"/>
        </w:rPr>
      </w:pPr>
      <w:r>
        <w:rPr>
          <w:noProof/>
        </w:rPr>
        <w:drawing>
          <wp:inline distT="0" distB="0" distL="0" distR="0" wp14:anchorId="422E142F" wp14:editId="7CC9319A">
            <wp:extent cx="3252470" cy="2139315"/>
            <wp:effectExtent l="0" t="0" r="5080" b="0"/>
            <wp:docPr id="1" name="Picture 1" descr="https://media2.picsearch.com/is?hN51LvJmyBEc2uaQENLj5ld4nYJ8inbkYvNvDfkw6ZQ&amp;height=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2.picsearch.com/is?hN51LvJmyBEc2uaQENLj5ld4nYJ8inbkYvNvDfkw6ZQ&amp;height=2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2470" cy="2139315"/>
                    </a:xfrm>
                    <a:prstGeom prst="rect">
                      <a:avLst/>
                    </a:prstGeom>
                    <a:noFill/>
                    <a:ln>
                      <a:noFill/>
                    </a:ln>
                  </pic:spPr>
                </pic:pic>
              </a:graphicData>
            </a:graphic>
          </wp:inline>
        </w:drawing>
      </w:r>
      <w:r w:rsidR="00FE23CD">
        <w:rPr>
          <w:rFonts w:ascii="Times New Roman" w:hAnsi="Times New Roman" w:cs="Times New Roman"/>
          <w:sz w:val="24"/>
          <w:szCs w:val="24"/>
        </w:rPr>
        <w:br/>
      </w:r>
      <w:r w:rsidR="00FE23CD" w:rsidRPr="00FE23CD">
        <w:rPr>
          <w:rFonts w:ascii="Times New Roman" w:hAnsi="Times New Roman" w:cs="Times New Roman"/>
          <w:sz w:val="24"/>
          <w:szCs w:val="24"/>
        </w:rPr>
        <w:t>www.indiehiphop.net</w:t>
      </w:r>
    </w:p>
    <w:p w14:paraId="4CB0DD42" w14:textId="77777777" w:rsidR="00FE23CD" w:rsidRDefault="00FE23CD" w:rsidP="008F5F8E">
      <w:pPr>
        <w:jc w:val="center"/>
        <w:rPr>
          <w:rFonts w:ascii="Times New Roman" w:hAnsi="Times New Roman" w:cs="Times New Roman"/>
          <w:sz w:val="24"/>
          <w:szCs w:val="24"/>
        </w:rPr>
      </w:pPr>
    </w:p>
    <w:p w14:paraId="2B028207" w14:textId="01E95120" w:rsidR="00481046" w:rsidRDefault="00A227EB" w:rsidP="0029037D">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a behavioural </w:t>
      </w:r>
      <w:r w:rsidR="004732C6">
        <w:rPr>
          <w:rFonts w:ascii="Times New Roman" w:hAnsi="Times New Roman" w:cs="Times New Roman"/>
          <w:sz w:val="24"/>
          <w:szCs w:val="24"/>
        </w:rPr>
        <w:t>viewpoint, the transmission</w:t>
      </w:r>
      <w:r w:rsidR="00E779E6">
        <w:rPr>
          <w:rFonts w:ascii="Times New Roman" w:hAnsi="Times New Roman" w:cs="Times New Roman"/>
          <w:sz w:val="24"/>
          <w:szCs w:val="24"/>
        </w:rPr>
        <w:t xml:space="preserve"> of data from teacher to pupil</w:t>
      </w:r>
      <w:r w:rsidR="004732C6">
        <w:rPr>
          <w:rFonts w:ascii="Times New Roman" w:hAnsi="Times New Roman" w:cs="Times New Roman"/>
          <w:sz w:val="24"/>
          <w:szCs w:val="24"/>
        </w:rPr>
        <w:t xml:space="preserve"> is basically the transmission of the reaction fitting to a specific jolt. The purpose of in</w:t>
      </w:r>
      <w:r w:rsidR="00E779E6">
        <w:rPr>
          <w:rFonts w:ascii="Times New Roman" w:hAnsi="Times New Roman" w:cs="Times New Roman"/>
          <w:sz w:val="24"/>
          <w:szCs w:val="24"/>
        </w:rPr>
        <w:t>struction is to give the pupil</w:t>
      </w:r>
      <w:r w:rsidR="004732C6">
        <w:rPr>
          <w:rFonts w:ascii="Times New Roman" w:hAnsi="Times New Roman" w:cs="Times New Roman"/>
          <w:sz w:val="24"/>
          <w:szCs w:val="24"/>
        </w:rPr>
        <w:t xml:space="preserve"> the suitable collection of behavioural reactions to boots and to fortify those reactions through a viable support plan. A successful fortification timetable requires predictable reiteration of the material; little, dynamic arrangements of errands; and consistent uplifting feedback. Without encouraging feedback, learned reactions will rapidly wind up plainly terminated. This is </w:t>
      </w:r>
      <w:r w:rsidR="000E38A1">
        <w:rPr>
          <w:rFonts w:ascii="Times New Roman" w:hAnsi="Times New Roman" w:cs="Times New Roman"/>
          <w:sz w:val="24"/>
          <w:szCs w:val="24"/>
        </w:rPr>
        <w:t>because</w:t>
      </w:r>
      <w:r w:rsidR="004732C6">
        <w:rPr>
          <w:rFonts w:ascii="Times New Roman" w:hAnsi="Times New Roman" w:cs="Times New Roman"/>
          <w:sz w:val="24"/>
          <w:szCs w:val="24"/>
        </w:rPr>
        <w:t xml:space="preserve"> </w:t>
      </w:r>
      <w:r w:rsidR="00E779E6">
        <w:rPr>
          <w:rFonts w:ascii="Times New Roman" w:hAnsi="Times New Roman" w:cs="Times New Roman"/>
          <w:sz w:val="24"/>
          <w:szCs w:val="24"/>
        </w:rPr>
        <w:t>pupils</w:t>
      </w:r>
      <w:r w:rsidR="004732C6">
        <w:rPr>
          <w:rFonts w:ascii="Times New Roman" w:hAnsi="Times New Roman" w:cs="Times New Roman"/>
          <w:sz w:val="24"/>
          <w:szCs w:val="24"/>
        </w:rPr>
        <w:t xml:space="preserve"> will keep on modifying their conduct until the point when they get some </w:t>
      </w:r>
      <w:r w:rsidR="000E38A1">
        <w:rPr>
          <w:rFonts w:ascii="Times New Roman" w:hAnsi="Times New Roman" w:cs="Times New Roman"/>
          <w:sz w:val="24"/>
          <w:szCs w:val="24"/>
        </w:rPr>
        <w:t>uplifting</w:t>
      </w:r>
      <w:r w:rsidR="004732C6">
        <w:rPr>
          <w:rFonts w:ascii="Times New Roman" w:hAnsi="Times New Roman" w:cs="Times New Roman"/>
          <w:sz w:val="24"/>
          <w:szCs w:val="24"/>
        </w:rPr>
        <w:t xml:space="preserve"> </w:t>
      </w:r>
      <w:r w:rsidR="000E38A1">
        <w:rPr>
          <w:rFonts w:ascii="Times New Roman" w:hAnsi="Times New Roman" w:cs="Times New Roman"/>
          <w:sz w:val="24"/>
          <w:szCs w:val="24"/>
        </w:rPr>
        <w:t>feedback.</w:t>
      </w:r>
      <w:r w:rsidR="004732C6">
        <w:rPr>
          <w:rFonts w:ascii="Times New Roman" w:hAnsi="Times New Roman" w:cs="Times New Roman"/>
          <w:sz w:val="24"/>
          <w:szCs w:val="24"/>
        </w:rPr>
        <w:t xml:space="preserve">  </w:t>
      </w:r>
      <w:r w:rsidR="00E779E6">
        <w:rPr>
          <w:rFonts w:ascii="Times New Roman" w:hAnsi="Times New Roman" w:cs="Times New Roman"/>
          <w:sz w:val="24"/>
          <w:szCs w:val="24"/>
        </w:rPr>
        <w:t>A pupil</w:t>
      </w:r>
      <w:r w:rsidR="000E38A1">
        <w:rPr>
          <w:rFonts w:ascii="Times New Roman" w:hAnsi="Times New Roman" w:cs="Times New Roman"/>
          <w:sz w:val="24"/>
          <w:szCs w:val="24"/>
        </w:rPr>
        <w:t xml:space="preserve"> who gets verbal praise and decent marks for accurate answers (positive reinforcement) is probably going to take in those answers effectively. One who gets </w:t>
      </w:r>
      <w:r w:rsidR="00FB3E2E">
        <w:rPr>
          <w:rFonts w:ascii="Times New Roman" w:hAnsi="Times New Roman" w:cs="Times New Roman"/>
          <w:sz w:val="24"/>
          <w:szCs w:val="24"/>
        </w:rPr>
        <w:t xml:space="preserve">little or no optimistic response for the same answers (negative reinforcement) is less likely to learn them successfully. pupils tend to evade replies that are </w:t>
      </w:r>
      <w:r w:rsidR="00E779E6">
        <w:rPr>
          <w:rFonts w:ascii="Times New Roman" w:hAnsi="Times New Roman" w:cs="Times New Roman"/>
          <w:sz w:val="24"/>
          <w:szCs w:val="24"/>
        </w:rPr>
        <w:t xml:space="preserve">related with punishment or unfriendly penalties for example unsatisfactory results or opposing comments. </w:t>
      </w:r>
      <w:r w:rsidR="00DD2A0D">
        <w:rPr>
          <w:rFonts w:ascii="Times New Roman" w:hAnsi="Times New Roman" w:cs="Times New Roman"/>
          <w:sz w:val="24"/>
          <w:szCs w:val="24"/>
        </w:rPr>
        <w:t xml:space="preserve">Behaviourist showing techniques </w:t>
      </w:r>
      <w:r w:rsidR="00F77BE1">
        <w:rPr>
          <w:rFonts w:ascii="Times New Roman" w:hAnsi="Times New Roman" w:cs="Times New Roman"/>
          <w:sz w:val="24"/>
          <w:szCs w:val="24"/>
        </w:rPr>
        <w:t>tend to</w:t>
      </w:r>
      <w:r w:rsidR="00DD2A0D">
        <w:rPr>
          <w:rFonts w:ascii="Times New Roman" w:hAnsi="Times New Roman" w:cs="Times New Roman"/>
          <w:sz w:val="24"/>
          <w:szCs w:val="24"/>
        </w:rPr>
        <w:t xml:space="preserve"> depend on alleged “skill and drill” exercise to deliver the </w:t>
      </w:r>
      <w:r w:rsidR="00F77BE1">
        <w:rPr>
          <w:rFonts w:ascii="Times New Roman" w:hAnsi="Times New Roman" w:cs="Times New Roman"/>
          <w:sz w:val="24"/>
          <w:szCs w:val="24"/>
        </w:rPr>
        <w:t xml:space="preserve">regular repetition required for effective strengthening of response </w:t>
      </w:r>
      <w:r w:rsidR="00F77BE1">
        <w:rPr>
          <w:rFonts w:ascii="Times New Roman" w:hAnsi="Times New Roman" w:cs="Times New Roman"/>
          <w:sz w:val="24"/>
          <w:szCs w:val="24"/>
        </w:rPr>
        <w:lastRenderedPageBreak/>
        <w:t>designs. Different strategies incorporate questions and answers outlines in which</w:t>
      </w:r>
      <w:r w:rsidR="00985D57">
        <w:rPr>
          <w:rFonts w:ascii="Times New Roman" w:hAnsi="Times New Roman" w:cs="Times New Roman"/>
          <w:sz w:val="24"/>
          <w:szCs w:val="24"/>
        </w:rPr>
        <w:t xml:space="preserve"> queries </w:t>
      </w:r>
      <w:r w:rsidR="006C4357">
        <w:rPr>
          <w:rFonts w:ascii="Times New Roman" w:hAnsi="Times New Roman" w:cs="Times New Roman"/>
          <w:sz w:val="24"/>
          <w:szCs w:val="24"/>
        </w:rPr>
        <w:t>are slowly increasing trouble; guided practice; and normal audits of material. Behaviourist strategies additionally commonly depend intensely on the utilization of uplifting comments, for example, verbal acclaim, decent evaluations, and prizes. Behaviourist survey the level of picking up utilizing strategies that measure detectable conduct, for example, exam execution. Behaviourist showing techniques have demonstrated best in ranges where there is a “right” reaction or effectively remembered material. For instance, while behaviourist strategies have turned out to be fruitful in instructing organized material, for example, realities and formulae, logical ideas, and remot</w:t>
      </w:r>
      <w:r w:rsidR="00481046">
        <w:rPr>
          <w:rFonts w:ascii="Times New Roman" w:hAnsi="Times New Roman" w:cs="Times New Roman"/>
          <w:sz w:val="24"/>
          <w:szCs w:val="24"/>
        </w:rPr>
        <w:t>e</w:t>
      </w:r>
      <w:r w:rsidR="006C4357">
        <w:rPr>
          <w:rFonts w:ascii="Times New Roman" w:hAnsi="Times New Roman" w:cs="Times New Roman"/>
          <w:sz w:val="24"/>
          <w:szCs w:val="24"/>
        </w:rPr>
        <w:t xml:space="preserve"> dialect</w:t>
      </w:r>
      <w:r w:rsidR="00481046">
        <w:rPr>
          <w:rFonts w:ascii="Times New Roman" w:hAnsi="Times New Roman" w:cs="Times New Roman"/>
          <w:sz w:val="24"/>
          <w:szCs w:val="24"/>
        </w:rPr>
        <w:t xml:space="preserve"> vocabulary, their adequacy in showing appreciation, structure, and expository capacities is questionable. </w:t>
      </w:r>
    </w:p>
    <w:p w14:paraId="1A430629" w14:textId="3489D851" w:rsidR="00F77BE1" w:rsidRDefault="00481046">
      <w:pPr>
        <w:rPr>
          <w:rFonts w:ascii="Times New Roman" w:hAnsi="Times New Roman" w:cs="Times New Roman"/>
          <w:sz w:val="24"/>
          <w:szCs w:val="24"/>
        </w:rPr>
      </w:pPr>
      <w:r>
        <w:rPr>
          <w:rFonts w:ascii="Times New Roman" w:hAnsi="Times New Roman" w:cs="Times New Roman"/>
          <w:sz w:val="24"/>
          <w:szCs w:val="24"/>
        </w:rPr>
        <w:t xml:space="preserve">Skinner, </w:t>
      </w:r>
      <w:r w:rsidR="009D30FA">
        <w:rPr>
          <w:rFonts w:ascii="Times New Roman" w:hAnsi="Times New Roman" w:cs="Times New Roman"/>
          <w:sz w:val="24"/>
          <w:szCs w:val="24"/>
        </w:rPr>
        <w:t>B, F.</w:t>
      </w:r>
      <w:r>
        <w:rPr>
          <w:rFonts w:ascii="Times New Roman" w:hAnsi="Times New Roman" w:cs="Times New Roman"/>
          <w:sz w:val="24"/>
          <w:szCs w:val="24"/>
        </w:rPr>
        <w:t xml:space="preserve"> (1976). About </w:t>
      </w:r>
      <w:r w:rsidR="004077F4">
        <w:rPr>
          <w:rFonts w:ascii="Times New Roman" w:hAnsi="Times New Roman" w:cs="Times New Roman"/>
          <w:sz w:val="24"/>
          <w:szCs w:val="24"/>
        </w:rPr>
        <w:t>Behaviourism</w:t>
      </w:r>
      <w:r>
        <w:rPr>
          <w:rFonts w:ascii="Times New Roman" w:hAnsi="Times New Roman" w:cs="Times New Roman"/>
          <w:sz w:val="24"/>
          <w:szCs w:val="24"/>
        </w:rPr>
        <w:t>. New York: Vintage Books.</w:t>
      </w:r>
      <w:r w:rsidR="006C4357">
        <w:rPr>
          <w:rFonts w:ascii="Times New Roman" w:hAnsi="Times New Roman" w:cs="Times New Roman"/>
          <w:sz w:val="24"/>
          <w:szCs w:val="24"/>
        </w:rPr>
        <w:t xml:space="preserve"> </w:t>
      </w:r>
      <w:r w:rsidR="00F77BE1">
        <w:rPr>
          <w:rFonts w:ascii="Times New Roman" w:hAnsi="Times New Roman" w:cs="Times New Roman"/>
          <w:sz w:val="24"/>
          <w:szCs w:val="24"/>
        </w:rPr>
        <w:t xml:space="preserve"> </w:t>
      </w:r>
    </w:p>
    <w:p w14:paraId="273C798A" w14:textId="5F3778B6" w:rsidR="004077F4" w:rsidRDefault="002B2EF3">
      <w:pPr>
        <w:rPr>
          <w:noProof/>
        </w:rPr>
      </w:pPr>
      <w:r w:rsidRPr="002B2EF3">
        <w:rPr>
          <w:noProof/>
        </w:rPr>
        <w:t xml:space="preserve"> </w:t>
      </w:r>
      <w:r>
        <w:rPr>
          <w:noProof/>
        </w:rPr>
        <w:drawing>
          <wp:inline distT="0" distB="0" distL="0" distR="0" wp14:anchorId="6E594035" wp14:editId="71012730">
            <wp:extent cx="4045585" cy="2682875"/>
            <wp:effectExtent l="0" t="0" r="0" b="3175"/>
            <wp:docPr id="3" name="Picture 3" descr="learn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heo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5585" cy="2682875"/>
                    </a:xfrm>
                    <a:prstGeom prst="rect">
                      <a:avLst/>
                    </a:prstGeom>
                    <a:noFill/>
                    <a:ln>
                      <a:noFill/>
                    </a:ln>
                  </pic:spPr>
                </pic:pic>
              </a:graphicData>
            </a:graphic>
          </wp:inline>
        </w:drawing>
      </w:r>
    </w:p>
    <w:p w14:paraId="6E1EC5D1" w14:textId="77777777" w:rsidR="00FE23CD" w:rsidRDefault="00FE23CD">
      <w:pPr>
        <w:rPr>
          <w:rFonts w:ascii="Times New Roman" w:hAnsi="Times New Roman" w:cs="Times New Roman"/>
          <w:b/>
          <w:i/>
          <w:sz w:val="24"/>
          <w:szCs w:val="24"/>
          <w:u w:val="single"/>
        </w:rPr>
      </w:pPr>
    </w:p>
    <w:p w14:paraId="3D8E35FC" w14:textId="2E2156CB" w:rsidR="002B2EF3" w:rsidRDefault="002B2EF3">
      <w:pPr>
        <w:rPr>
          <w:rFonts w:ascii="Times New Roman" w:hAnsi="Times New Roman" w:cs="Times New Roman"/>
          <w:b/>
          <w:i/>
          <w:sz w:val="24"/>
          <w:szCs w:val="24"/>
          <w:u w:val="single"/>
        </w:rPr>
      </w:pPr>
      <w:r>
        <w:rPr>
          <w:rFonts w:ascii="Times New Roman" w:hAnsi="Times New Roman" w:cs="Times New Roman"/>
          <w:b/>
          <w:i/>
          <w:sz w:val="24"/>
          <w:szCs w:val="24"/>
          <w:u w:val="single"/>
        </w:rPr>
        <w:t>Cognitive</w:t>
      </w:r>
    </w:p>
    <w:p w14:paraId="5B37C226" w14:textId="07AA1C39" w:rsidR="00083EB7" w:rsidRDefault="007862A5" w:rsidP="0029037D">
      <w:pPr>
        <w:spacing w:line="360" w:lineRule="auto"/>
        <w:rPr>
          <w:rFonts w:ascii="Times New Roman" w:hAnsi="Times New Roman" w:cs="Times New Roman"/>
          <w:sz w:val="24"/>
          <w:szCs w:val="24"/>
        </w:rPr>
      </w:pPr>
      <w:r>
        <w:rPr>
          <w:rFonts w:ascii="Times New Roman" w:hAnsi="Times New Roman" w:cs="Times New Roman"/>
          <w:sz w:val="24"/>
          <w:szCs w:val="24"/>
        </w:rPr>
        <w:t xml:space="preserve">Cognitivism concentrates </w:t>
      </w:r>
      <w:r w:rsidR="00950AC9">
        <w:rPr>
          <w:rFonts w:ascii="Times New Roman" w:hAnsi="Times New Roman" w:cs="Times New Roman"/>
          <w:sz w:val="24"/>
          <w:szCs w:val="24"/>
        </w:rPr>
        <w:t xml:space="preserve">on the mind, and more particularly, mental processes, for example, considering, knowing, memory, and critical thinking, with the objective of opening the “black box” of the human mind, the procedure of which is regarded profitable and vital for figuring out how to happen. Information is drawn nearer as pattern developments, and learning </w:t>
      </w:r>
      <w:r w:rsidR="00083EB7">
        <w:rPr>
          <w:rFonts w:ascii="Times New Roman" w:hAnsi="Times New Roman" w:cs="Times New Roman"/>
          <w:sz w:val="24"/>
          <w:szCs w:val="24"/>
        </w:rPr>
        <w:t>is</w:t>
      </w:r>
      <w:r w:rsidR="00950AC9">
        <w:rPr>
          <w:rFonts w:ascii="Times New Roman" w:hAnsi="Times New Roman" w:cs="Times New Roman"/>
          <w:sz w:val="24"/>
          <w:szCs w:val="24"/>
        </w:rPr>
        <w:t xml:space="preserve"> an adjustment in the </w:t>
      </w:r>
      <w:r w:rsidR="00083EB7">
        <w:rPr>
          <w:rFonts w:ascii="Times New Roman" w:hAnsi="Times New Roman" w:cs="Times New Roman"/>
          <w:sz w:val="24"/>
          <w:szCs w:val="24"/>
        </w:rPr>
        <w:t>pupil’s</w:t>
      </w:r>
      <w:r w:rsidR="00950AC9">
        <w:rPr>
          <w:rFonts w:ascii="Times New Roman" w:hAnsi="Times New Roman" w:cs="Times New Roman"/>
          <w:sz w:val="24"/>
          <w:szCs w:val="24"/>
        </w:rPr>
        <w:t xml:space="preserve"> schemata, or reclassifying of earlier learning.</w:t>
      </w:r>
      <w:r w:rsidR="00F23655">
        <w:rPr>
          <w:rFonts w:ascii="Times New Roman" w:hAnsi="Times New Roman" w:cs="Times New Roman"/>
          <w:sz w:val="24"/>
          <w:szCs w:val="24"/>
        </w:rPr>
        <w:t xml:space="preserve"> The most ideal for a teacher to approach utilizing cognitive in the classroom is to enable pupils to refine their reasoning and perceive where they might not be right. Some incredible cases of cognitivism in instructive innovation can be found in online games and reinforcement activities, for example, arranging recreations,</w:t>
      </w:r>
      <w:r w:rsidR="00242F8E">
        <w:rPr>
          <w:rFonts w:ascii="Times New Roman" w:hAnsi="Times New Roman" w:cs="Times New Roman"/>
          <w:sz w:val="24"/>
          <w:szCs w:val="24"/>
        </w:rPr>
        <w:t xml:space="preserve"> puzzles, and flash cards. These amusements will often </w:t>
      </w:r>
      <w:r w:rsidR="00242F8E">
        <w:rPr>
          <w:rFonts w:ascii="Times New Roman" w:hAnsi="Times New Roman" w:cs="Times New Roman"/>
          <w:sz w:val="24"/>
          <w:szCs w:val="24"/>
        </w:rPr>
        <w:lastRenderedPageBreak/>
        <w:t xml:space="preserve">present prior knowledge schema in different approaches, along these lines making disequilibrium and a need to adjust and take in the new data to continue. For instance, the online asset Quizlet makes methods for posting vocabulary, pictures, and even numerical </w:t>
      </w:r>
      <w:r w:rsidR="00AC2A30">
        <w:rPr>
          <w:rFonts w:ascii="Times New Roman" w:hAnsi="Times New Roman" w:cs="Times New Roman"/>
          <w:sz w:val="24"/>
          <w:szCs w:val="24"/>
        </w:rPr>
        <w:t xml:space="preserve">strategies and after that taking that rundown and delivering a few methods for rehearsing the beforehand known schemata, including the joining of sound and video.  </w:t>
      </w:r>
      <w:r w:rsidR="00242F8E">
        <w:rPr>
          <w:rFonts w:ascii="Times New Roman" w:hAnsi="Times New Roman" w:cs="Times New Roman"/>
          <w:sz w:val="24"/>
          <w:szCs w:val="24"/>
        </w:rPr>
        <w:t xml:space="preserve">   </w:t>
      </w:r>
    </w:p>
    <w:p w14:paraId="37D463A0" w14:textId="69FEB528" w:rsidR="00083EB7" w:rsidRDefault="00083EB7">
      <w:pPr>
        <w:rPr>
          <w:rFonts w:ascii="Times New Roman" w:hAnsi="Times New Roman" w:cs="Times New Roman"/>
          <w:sz w:val="24"/>
          <w:szCs w:val="24"/>
        </w:rPr>
      </w:pPr>
    </w:p>
    <w:p w14:paraId="16125FE0" w14:textId="2D97CBC0" w:rsidR="002633E3" w:rsidRDefault="00083EB7" w:rsidP="002633E3">
      <w:pPr>
        <w:jc w:val="center"/>
        <w:rPr>
          <w:rFonts w:ascii="Times New Roman" w:hAnsi="Times New Roman" w:cs="Times New Roman"/>
          <w:sz w:val="24"/>
          <w:szCs w:val="24"/>
        </w:rPr>
      </w:pPr>
      <w:r>
        <w:rPr>
          <w:noProof/>
        </w:rPr>
        <w:drawing>
          <wp:inline distT="0" distB="0" distL="0" distR="0" wp14:anchorId="0FD3F4C2" wp14:editId="51617BA2">
            <wp:extent cx="2009775" cy="2268855"/>
            <wp:effectExtent l="0" t="0" r="9525" b="0"/>
            <wp:docPr id="6"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2268855"/>
                    </a:xfrm>
                    <a:prstGeom prst="rect">
                      <a:avLst/>
                    </a:prstGeom>
                    <a:noFill/>
                    <a:ln>
                      <a:noFill/>
                    </a:ln>
                  </pic:spPr>
                </pic:pic>
              </a:graphicData>
            </a:graphic>
          </wp:inline>
        </w:drawing>
      </w:r>
    </w:p>
    <w:p w14:paraId="33706316" w14:textId="77777777" w:rsidR="00FE23CD" w:rsidRDefault="00FE23CD" w:rsidP="002633E3">
      <w:pPr>
        <w:jc w:val="center"/>
        <w:rPr>
          <w:rFonts w:ascii="Times New Roman" w:hAnsi="Times New Roman" w:cs="Times New Roman"/>
          <w:sz w:val="24"/>
          <w:szCs w:val="24"/>
        </w:rPr>
      </w:pPr>
    </w:p>
    <w:p w14:paraId="5880FDB1" w14:textId="799610C4" w:rsidR="004077F4" w:rsidRDefault="00E10A42" w:rsidP="005A146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Each experience and interaction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an influence on advancement in early childhood. According to Swiss biologist and psychologist Jean Piaget recognised this when he studied and researched his own theories of cognitive development. </w:t>
      </w:r>
      <w:r w:rsidR="00F644F2">
        <w:rPr>
          <w:rFonts w:ascii="Times New Roman" w:hAnsi="Times New Roman" w:cs="Times New Roman"/>
          <w:sz w:val="24"/>
          <w:szCs w:val="24"/>
        </w:rPr>
        <w:t xml:space="preserve">Jean Piaget’s states </w:t>
      </w:r>
      <w:r w:rsidR="002B2EF3">
        <w:rPr>
          <w:rFonts w:ascii="Times New Roman" w:hAnsi="Times New Roman" w:cs="Times New Roman"/>
          <w:sz w:val="24"/>
          <w:szCs w:val="24"/>
        </w:rPr>
        <w:t>theories impact</w:t>
      </w:r>
      <w:r w:rsidR="00F644F2">
        <w:rPr>
          <w:rFonts w:ascii="Times New Roman" w:hAnsi="Times New Roman" w:cs="Times New Roman"/>
          <w:sz w:val="24"/>
          <w:szCs w:val="24"/>
        </w:rPr>
        <w:t xml:space="preserve"> learning in many ways, </w:t>
      </w:r>
      <w:r w:rsidR="002B2EF3">
        <w:rPr>
          <w:rFonts w:ascii="Times New Roman" w:hAnsi="Times New Roman" w:cs="Times New Roman"/>
          <w:sz w:val="24"/>
          <w:szCs w:val="24"/>
        </w:rPr>
        <w:t>nevertheless</w:t>
      </w:r>
      <w:r w:rsidR="00F644F2">
        <w:rPr>
          <w:rFonts w:ascii="Times New Roman" w:hAnsi="Times New Roman" w:cs="Times New Roman"/>
          <w:sz w:val="24"/>
          <w:szCs w:val="24"/>
        </w:rPr>
        <w:t>, remembering the educational modules you are instructing, and in addition how you are showing it, straightforwardly applies to the basic of child development. For the phases of child development and the primary powerful factors.</w:t>
      </w:r>
    </w:p>
    <w:p w14:paraId="0D0E1DE0" w14:textId="719CD8CA" w:rsidR="00FE23CD" w:rsidRDefault="00FE23CD" w:rsidP="005A1460">
      <w:pPr>
        <w:spacing w:line="360" w:lineRule="auto"/>
        <w:jc w:val="center"/>
        <w:rPr>
          <w:rFonts w:ascii="Times New Roman" w:hAnsi="Times New Roman" w:cs="Times New Roman"/>
          <w:sz w:val="24"/>
          <w:szCs w:val="24"/>
        </w:rPr>
      </w:pPr>
    </w:p>
    <w:p w14:paraId="2935A2FD" w14:textId="09BA8314" w:rsidR="00FE23CD" w:rsidRDefault="00FE23CD" w:rsidP="005A1460">
      <w:pPr>
        <w:spacing w:line="360" w:lineRule="auto"/>
        <w:jc w:val="center"/>
        <w:rPr>
          <w:rFonts w:ascii="Times New Roman" w:hAnsi="Times New Roman" w:cs="Times New Roman"/>
          <w:sz w:val="24"/>
          <w:szCs w:val="24"/>
        </w:rPr>
      </w:pPr>
    </w:p>
    <w:p w14:paraId="53434E76" w14:textId="5825E78C" w:rsidR="00FE23CD" w:rsidRDefault="00FE23CD" w:rsidP="005A1460">
      <w:pPr>
        <w:spacing w:line="360" w:lineRule="auto"/>
        <w:jc w:val="center"/>
        <w:rPr>
          <w:rFonts w:ascii="Times New Roman" w:hAnsi="Times New Roman" w:cs="Times New Roman"/>
          <w:sz w:val="24"/>
          <w:szCs w:val="24"/>
        </w:rPr>
      </w:pPr>
    </w:p>
    <w:p w14:paraId="4130C82A" w14:textId="077BD917" w:rsidR="00FE23CD" w:rsidRDefault="00FE23CD" w:rsidP="005A1460">
      <w:pPr>
        <w:spacing w:line="360" w:lineRule="auto"/>
        <w:jc w:val="center"/>
        <w:rPr>
          <w:rFonts w:ascii="Times New Roman" w:hAnsi="Times New Roman" w:cs="Times New Roman"/>
          <w:sz w:val="24"/>
          <w:szCs w:val="24"/>
        </w:rPr>
      </w:pPr>
    </w:p>
    <w:p w14:paraId="3543F510" w14:textId="0B1D3903" w:rsidR="00FE23CD" w:rsidRDefault="00FE23CD" w:rsidP="005A1460">
      <w:pPr>
        <w:spacing w:line="360" w:lineRule="auto"/>
        <w:jc w:val="center"/>
        <w:rPr>
          <w:rFonts w:ascii="Times New Roman" w:hAnsi="Times New Roman" w:cs="Times New Roman"/>
          <w:sz w:val="24"/>
          <w:szCs w:val="24"/>
        </w:rPr>
      </w:pPr>
    </w:p>
    <w:p w14:paraId="7B20E587" w14:textId="38126A26" w:rsidR="00FE23CD" w:rsidRDefault="00FE23CD" w:rsidP="005A1460">
      <w:pPr>
        <w:spacing w:line="360" w:lineRule="auto"/>
        <w:jc w:val="center"/>
        <w:rPr>
          <w:rFonts w:ascii="Times New Roman" w:hAnsi="Times New Roman" w:cs="Times New Roman"/>
          <w:sz w:val="24"/>
          <w:szCs w:val="24"/>
        </w:rPr>
      </w:pPr>
    </w:p>
    <w:p w14:paraId="357F0241" w14:textId="64865845" w:rsidR="00FE23CD" w:rsidRDefault="00FE23CD" w:rsidP="005A1460">
      <w:pPr>
        <w:spacing w:line="360" w:lineRule="auto"/>
        <w:jc w:val="center"/>
        <w:rPr>
          <w:rFonts w:ascii="Times New Roman" w:hAnsi="Times New Roman" w:cs="Times New Roman"/>
          <w:sz w:val="24"/>
          <w:szCs w:val="24"/>
        </w:rPr>
      </w:pPr>
    </w:p>
    <w:p w14:paraId="10F5350C" w14:textId="2A00C901" w:rsidR="00FE23CD" w:rsidRDefault="00FE23CD" w:rsidP="005A1460">
      <w:pPr>
        <w:spacing w:line="360" w:lineRule="auto"/>
        <w:jc w:val="center"/>
        <w:rPr>
          <w:rFonts w:ascii="Times New Roman" w:hAnsi="Times New Roman" w:cs="Times New Roman"/>
          <w:sz w:val="24"/>
          <w:szCs w:val="24"/>
        </w:rPr>
      </w:pPr>
    </w:p>
    <w:p w14:paraId="1AEA4185" w14:textId="5F80306F" w:rsidR="002633E3" w:rsidRDefault="002633E3" w:rsidP="002633E3">
      <w:pPr>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Constructivism</w:t>
      </w:r>
    </w:p>
    <w:p w14:paraId="53CEF574" w14:textId="20C94A5F" w:rsidR="00222B2D" w:rsidRDefault="00222B2D" w:rsidP="00FE23CD">
      <w:pPr>
        <w:jc w:val="center"/>
        <w:rPr>
          <w:rFonts w:ascii="Times New Roman" w:hAnsi="Times New Roman" w:cs="Times New Roman"/>
          <w:b/>
          <w:sz w:val="24"/>
          <w:szCs w:val="24"/>
        </w:rPr>
      </w:pPr>
      <w:r>
        <w:rPr>
          <w:noProof/>
        </w:rPr>
        <w:drawing>
          <wp:inline distT="0" distB="0" distL="0" distR="0" wp14:anchorId="061A037F" wp14:editId="392FFBE0">
            <wp:extent cx="5408762" cy="2898140"/>
            <wp:effectExtent l="0" t="0" r="1905" b="0"/>
            <wp:docPr id="8" name="Picture 8" descr="https://i.pinimg.com/736x/d6/76/b8/d676b80e578bcfde8bd9f735861797a8--constructivist-approach-constructivist-class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pinimg.com/736x/d6/76/b8/d676b80e578bcfde8bd9f735861797a8--constructivist-approach-constructivist-classroo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5317" cy="2939160"/>
                    </a:xfrm>
                    <a:prstGeom prst="rect">
                      <a:avLst/>
                    </a:prstGeom>
                    <a:noFill/>
                    <a:ln>
                      <a:noFill/>
                    </a:ln>
                  </pic:spPr>
                </pic:pic>
              </a:graphicData>
            </a:graphic>
          </wp:inline>
        </w:drawing>
      </w:r>
      <w:r w:rsidR="00BF6291">
        <w:rPr>
          <w:rFonts w:ascii="Times New Roman" w:hAnsi="Times New Roman" w:cs="Times New Roman"/>
          <w:b/>
          <w:sz w:val="24"/>
          <w:szCs w:val="24"/>
        </w:rPr>
        <w:t>www.pinterest.com</w:t>
      </w:r>
    </w:p>
    <w:p w14:paraId="6536F3B4" w14:textId="77777777" w:rsidR="00FE23CD" w:rsidRPr="00BF6291" w:rsidRDefault="00FE23CD" w:rsidP="002633E3">
      <w:pPr>
        <w:rPr>
          <w:rFonts w:ascii="Times New Roman" w:hAnsi="Times New Roman" w:cs="Times New Roman"/>
          <w:b/>
          <w:sz w:val="24"/>
          <w:szCs w:val="24"/>
        </w:rPr>
      </w:pPr>
    </w:p>
    <w:p w14:paraId="0DE698B1" w14:textId="49FC9CA0" w:rsidR="00EF71BB" w:rsidRDefault="002633E3" w:rsidP="005A14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constructivism classroom, the </w:t>
      </w:r>
      <w:r w:rsidR="005A1460">
        <w:rPr>
          <w:rFonts w:ascii="Times New Roman" w:hAnsi="Times New Roman" w:cs="Times New Roman"/>
          <w:sz w:val="24"/>
          <w:szCs w:val="24"/>
        </w:rPr>
        <w:t xml:space="preserve">concentration tends to move from the teacher to the pupils. The classroom is not any more a place where the teacher (“expert”) empties learning into detached pupils, who hold up like discharged vessels to be filled. In the constructivist model, the pupils are asked to be effectively engaged with their own procedure of learning. In the constructivist classroom, both teacher and students consider learning a dynamic, </w:t>
      </w:r>
      <w:r w:rsidR="00EF71BB">
        <w:rPr>
          <w:rFonts w:ascii="Times New Roman" w:hAnsi="Times New Roman" w:cs="Times New Roman"/>
          <w:sz w:val="24"/>
          <w:szCs w:val="24"/>
        </w:rPr>
        <w:t>regularly changing perspective of the world we live in and the capacity to effectively extend and investigate that view- not as inert factoids to be remembered. The key presumptions of this point include-</w:t>
      </w:r>
    </w:p>
    <w:p w14:paraId="1CE8A656" w14:textId="77777777" w:rsidR="00EF71BB" w:rsidRDefault="00EF71BB" w:rsidP="00EF71B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What the pupil as of now accepts, regardless of whether right or wrong, is significant.</w:t>
      </w:r>
    </w:p>
    <w:p w14:paraId="723F912B" w14:textId="774BC016" w:rsidR="002633E3" w:rsidRDefault="00EF71BB" w:rsidP="00EF71B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5074A">
        <w:rPr>
          <w:rFonts w:ascii="Times New Roman" w:hAnsi="Times New Roman" w:cs="Times New Roman"/>
          <w:sz w:val="24"/>
          <w:szCs w:val="24"/>
        </w:rPr>
        <w:t>Notwithstanding</w:t>
      </w:r>
      <w:r>
        <w:rPr>
          <w:rFonts w:ascii="Times New Roman" w:hAnsi="Times New Roman" w:cs="Times New Roman"/>
          <w:sz w:val="24"/>
          <w:szCs w:val="24"/>
        </w:rPr>
        <w:t xml:space="preserve"> having similar learning experience, every individual will construct their lea</w:t>
      </w:r>
      <w:r w:rsidR="00004212">
        <w:rPr>
          <w:rFonts w:ascii="Times New Roman" w:hAnsi="Times New Roman" w:cs="Times New Roman"/>
          <w:sz w:val="24"/>
          <w:szCs w:val="24"/>
        </w:rPr>
        <w:t>rning with respect to the understanding and importance individual to them.</w:t>
      </w:r>
    </w:p>
    <w:p w14:paraId="063175B0" w14:textId="3E3D22F6" w:rsidR="00004212" w:rsidRDefault="00004212" w:rsidP="00EF71B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Understanding or building an importance is a dynamic and constant process.</w:t>
      </w:r>
    </w:p>
    <w:p w14:paraId="4A731554" w14:textId="33D36816" w:rsidR="00004212" w:rsidRDefault="00004212" w:rsidP="00EF71B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Learning may include some reasonable changes.</w:t>
      </w:r>
    </w:p>
    <w:p w14:paraId="5FA5D8C9" w14:textId="77777777" w:rsidR="00004212" w:rsidRDefault="00004212" w:rsidP="00EF71B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At the point where pupils develop another importance, they may not trust it but rather give it a temporary acknowledgement or even dismissal.</w:t>
      </w:r>
    </w:p>
    <w:p w14:paraId="6AABF3F0" w14:textId="77777777" w:rsidR="00004212" w:rsidRDefault="00004212" w:rsidP="00004212">
      <w:pPr>
        <w:pStyle w:val="ListParagraph"/>
        <w:numPr>
          <w:ilvl w:val="0"/>
          <w:numId w:val="1"/>
        </w:numPr>
        <w:spacing w:line="360" w:lineRule="auto"/>
        <w:rPr>
          <w:rFonts w:ascii="Times New Roman" w:hAnsi="Times New Roman" w:cs="Times New Roman"/>
          <w:sz w:val="24"/>
          <w:szCs w:val="24"/>
        </w:rPr>
      </w:pPr>
      <w:r w:rsidRPr="00004212">
        <w:rPr>
          <w:rFonts w:ascii="Times New Roman" w:hAnsi="Times New Roman" w:cs="Times New Roman"/>
          <w:sz w:val="24"/>
          <w:szCs w:val="24"/>
        </w:rPr>
        <w:t>Learning is a dynamic, not a passive, process and relies upon the pupils assuming liability to learn.</w:t>
      </w:r>
    </w:p>
    <w:p w14:paraId="23B3A0C4" w14:textId="0F792CE1" w:rsidR="003659D6" w:rsidRDefault="00004212" w:rsidP="00004212">
      <w:pPr>
        <w:spacing w:line="360" w:lineRule="auto"/>
        <w:ind w:left="54"/>
        <w:rPr>
          <w:rFonts w:ascii="Times New Roman" w:hAnsi="Times New Roman" w:cs="Times New Roman"/>
          <w:sz w:val="24"/>
          <w:szCs w:val="24"/>
        </w:rPr>
      </w:pPr>
      <w:r>
        <w:rPr>
          <w:rFonts w:ascii="Times New Roman" w:hAnsi="Times New Roman" w:cs="Times New Roman"/>
          <w:sz w:val="24"/>
          <w:szCs w:val="24"/>
        </w:rPr>
        <w:lastRenderedPageBreak/>
        <w:t xml:space="preserve">The main </w:t>
      </w:r>
      <w:r w:rsidR="0056233D">
        <w:rPr>
          <w:rFonts w:ascii="Times New Roman" w:hAnsi="Times New Roman" w:cs="Times New Roman"/>
          <w:sz w:val="24"/>
          <w:szCs w:val="24"/>
        </w:rPr>
        <w:t>action</w:t>
      </w:r>
      <w:r>
        <w:rPr>
          <w:rFonts w:ascii="Times New Roman" w:hAnsi="Times New Roman" w:cs="Times New Roman"/>
          <w:sz w:val="24"/>
          <w:szCs w:val="24"/>
        </w:rPr>
        <w:t xml:space="preserve"> in a constructivist</w:t>
      </w:r>
      <w:r w:rsidR="0056233D">
        <w:rPr>
          <w:rFonts w:ascii="Times New Roman" w:hAnsi="Times New Roman" w:cs="Times New Roman"/>
          <w:sz w:val="24"/>
          <w:szCs w:val="24"/>
        </w:rPr>
        <w:t xml:space="preserve"> classroom is taking care of issues. Pupils use review strategies to make inquiries, research a subject, and utilize an assortment of assets to discover arrangements and answers. As pupils investigate the subject, they reach determinations, and, as investigation proceeds with, they return to those conclusions. Investigation of inquiries prompts more inquiries. There is a lot of cover between a constructivist and social constructivist classroom, except for prominent accentuation put on learning through social association, and the esteem put on social foundation. </w:t>
      </w:r>
      <w:r w:rsidR="003659D6">
        <w:rPr>
          <w:rFonts w:ascii="Times New Roman" w:hAnsi="Times New Roman" w:cs="Times New Roman"/>
          <w:sz w:val="24"/>
          <w:szCs w:val="24"/>
        </w:rPr>
        <w:t xml:space="preserve">For Vygotsky, culture gives the youngsters the psychological apparatuses required for improvement. Grown-ups in the pupil’s conditions are conductors for the devices of the way of life, which incorporates dialect, social history, social setting, and more as of late, electronic types pf data to get. In social constructivist classrooms community orientated learning is a procedure of associate that is interceded and organized by the teacher. Dialog can be advanced by the introduction of ideas, </w:t>
      </w:r>
      <w:r w:rsidR="008934C4">
        <w:rPr>
          <w:rFonts w:ascii="Times New Roman" w:hAnsi="Times New Roman" w:cs="Times New Roman"/>
          <w:sz w:val="24"/>
          <w:szCs w:val="24"/>
        </w:rPr>
        <w:t>issues,</w:t>
      </w:r>
      <w:r w:rsidR="003659D6">
        <w:rPr>
          <w:rFonts w:ascii="Times New Roman" w:hAnsi="Times New Roman" w:cs="Times New Roman"/>
          <w:sz w:val="24"/>
          <w:szCs w:val="24"/>
        </w:rPr>
        <w:t xml:space="preserve"> or situations, and is guided by methods for viably coordinated inquiries, the presentation and illumination of ideas and data, and references to beforehand learned material.</w:t>
      </w:r>
    </w:p>
    <w:p w14:paraId="36BB5F92" w14:textId="607605ED" w:rsidR="008934C4" w:rsidRDefault="008934C4" w:rsidP="00004212">
      <w:pPr>
        <w:spacing w:line="360" w:lineRule="auto"/>
        <w:ind w:left="54"/>
        <w:rPr>
          <w:rFonts w:ascii="Times New Roman" w:hAnsi="Times New Roman" w:cs="Times New Roman"/>
          <w:sz w:val="24"/>
          <w:szCs w:val="24"/>
        </w:rPr>
      </w:pPr>
      <w:r>
        <w:rPr>
          <w:rFonts w:ascii="Times New Roman" w:hAnsi="Times New Roman" w:cs="Times New Roman"/>
          <w:b/>
          <w:sz w:val="24"/>
          <w:szCs w:val="24"/>
        </w:rPr>
        <w:t xml:space="preserve">Role of the teacher- </w:t>
      </w:r>
      <w:r>
        <w:rPr>
          <w:rFonts w:ascii="Times New Roman" w:hAnsi="Times New Roman" w:cs="Times New Roman"/>
          <w:sz w:val="24"/>
          <w:szCs w:val="24"/>
        </w:rPr>
        <w:t>constructivist teachers don’t play the part of the “sage on the stage” instead, teachers go about as a “guide on the side” giving pupils chances to test the ampleness of their present understandings.</w:t>
      </w:r>
    </w:p>
    <w:tbl>
      <w:tblPr>
        <w:tblW w:w="750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461"/>
        <w:gridCol w:w="2039"/>
      </w:tblGrid>
      <w:tr w:rsidR="00496754" w:rsidRPr="00496754" w14:paraId="4C987DFE" w14:textId="77777777" w:rsidTr="00496754">
        <w:tc>
          <w:tcPr>
            <w:tcW w:w="0" w:type="auto"/>
            <w:tcBorders>
              <w:top w:val="single" w:sz="6" w:space="0" w:color="999999"/>
              <w:left w:val="single" w:sz="6" w:space="0" w:color="999999"/>
              <w:bottom w:val="single" w:sz="6" w:space="0" w:color="999999"/>
              <w:right w:val="single" w:sz="6" w:space="0" w:color="999999"/>
            </w:tcBorders>
            <w:shd w:val="clear" w:color="auto" w:fill="EFF7FC"/>
            <w:tcMar>
              <w:top w:w="75" w:type="dxa"/>
              <w:left w:w="75" w:type="dxa"/>
              <w:bottom w:w="75" w:type="dxa"/>
              <w:right w:w="75" w:type="dxa"/>
            </w:tcMar>
            <w:vAlign w:val="center"/>
            <w:hideMark/>
          </w:tcPr>
          <w:p w14:paraId="52D17159" w14:textId="77777777" w:rsidR="00496754" w:rsidRPr="00496754" w:rsidRDefault="00496754" w:rsidP="00496754">
            <w:pPr>
              <w:spacing w:after="0" w:line="240" w:lineRule="auto"/>
              <w:rPr>
                <w:rFonts w:ascii="Verdana" w:eastAsia="Times New Roman" w:hAnsi="Verdana" w:cs="Times New Roman"/>
                <w:b/>
                <w:bCs/>
                <w:color w:val="000000"/>
                <w:sz w:val="18"/>
                <w:szCs w:val="18"/>
                <w:lang w:eastAsia="en-GB"/>
              </w:rPr>
            </w:pPr>
            <w:r w:rsidRPr="00496754">
              <w:rPr>
                <w:rFonts w:ascii="Verdana" w:eastAsia="Times New Roman" w:hAnsi="Verdana" w:cs="Times New Roman"/>
                <w:b/>
                <w:bCs/>
                <w:color w:val="000000"/>
                <w:sz w:val="18"/>
                <w:szCs w:val="18"/>
                <w:lang w:eastAsia="en-GB"/>
              </w:rPr>
              <w:t>Theory</w:t>
            </w:r>
          </w:p>
        </w:tc>
        <w:tc>
          <w:tcPr>
            <w:tcW w:w="0" w:type="auto"/>
            <w:tcBorders>
              <w:top w:val="single" w:sz="6" w:space="0" w:color="999999"/>
              <w:left w:val="single" w:sz="6" w:space="0" w:color="999999"/>
              <w:bottom w:val="single" w:sz="6" w:space="0" w:color="999999"/>
              <w:right w:val="single" w:sz="6" w:space="0" w:color="999999"/>
            </w:tcBorders>
            <w:shd w:val="clear" w:color="auto" w:fill="EFF7FC"/>
            <w:tcMar>
              <w:top w:w="75" w:type="dxa"/>
              <w:left w:w="75" w:type="dxa"/>
              <w:bottom w:w="75" w:type="dxa"/>
              <w:right w:w="75" w:type="dxa"/>
            </w:tcMar>
            <w:vAlign w:val="center"/>
            <w:hideMark/>
          </w:tcPr>
          <w:p w14:paraId="47F63D3F" w14:textId="77777777" w:rsidR="00496754" w:rsidRPr="00496754" w:rsidRDefault="00496754" w:rsidP="00496754">
            <w:pPr>
              <w:spacing w:after="0" w:line="240" w:lineRule="auto"/>
              <w:rPr>
                <w:rFonts w:ascii="Verdana" w:eastAsia="Times New Roman" w:hAnsi="Verdana" w:cs="Times New Roman"/>
                <w:b/>
                <w:bCs/>
                <w:color w:val="000000"/>
                <w:sz w:val="18"/>
                <w:szCs w:val="18"/>
                <w:lang w:eastAsia="en-GB"/>
              </w:rPr>
            </w:pPr>
            <w:r w:rsidRPr="00496754">
              <w:rPr>
                <w:rFonts w:ascii="Verdana" w:eastAsia="Times New Roman" w:hAnsi="Verdana" w:cs="Times New Roman"/>
                <w:b/>
                <w:bCs/>
                <w:color w:val="000000"/>
                <w:sz w:val="18"/>
                <w:szCs w:val="18"/>
                <w:lang w:eastAsia="en-GB"/>
              </w:rPr>
              <w:t>Implication for classroom</w:t>
            </w:r>
          </w:p>
        </w:tc>
      </w:tr>
      <w:tr w:rsidR="00496754" w:rsidRPr="00496754" w14:paraId="4DB5BA03"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11264687" w14:textId="69B6D9EA" w:rsidR="00496754" w:rsidRPr="00496754" w:rsidRDefault="00496754" w:rsidP="00496754">
            <w:pPr>
              <w:spacing w:before="150" w:after="150" w:line="312" w:lineRule="atLeast"/>
              <w:rPr>
                <w:rFonts w:ascii="Verdana" w:eastAsia="Times New Roman" w:hAnsi="Verdana" w:cs="Times New Roman"/>
                <w:color w:val="000000"/>
                <w:sz w:val="18"/>
                <w:szCs w:val="18"/>
                <w:lang w:eastAsia="en-GB"/>
              </w:rPr>
            </w:pPr>
            <w:r w:rsidRPr="00496754">
              <w:rPr>
                <w:rFonts w:ascii="Verdana" w:eastAsia="Times New Roman" w:hAnsi="Verdana" w:cs="Times New Roman"/>
                <w:color w:val="000000"/>
                <w:sz w:val="18"/>
                <w:szCs w:val="18"/>
                <w:lang w:eastAsia="en-GB"/>
              </w:rPr>
              <w:t>The</w:t>
            </w:r>
            <w:r w:rsidR="003B3B31">
              <w:rPr>
                <w:rFonts w:ascii="Verdana" w:eastAsia="Times New Roman" w:hAnsi="Verdana" w:cs="Times New Roman"/>
                <w:color w:val="000000"/>
                <w:sz w:val="18"/>
                <w:szCs w:val="18"/>
                <w:lang w:eastAsia="en-GB"/>
              </w:rPr>
              <w:t xml:space="preserve"> teacher should consider the knowledge and experiences pupils bring to the class.</w:t>
            </w:r>
          </w:p>
        </w:tc>
        <w:tc>
          <w:tcPr>
            <w:tcW w:w="0" w:type="auto"/>
            <w:shd w:val="clear" w:color="auto" w:fill="FFFFFF"/>
            <w:vAlign w:val="center"/>
            <w:hideMark/>
          </w:tcPr>
          <w:p w14:paraId="046C66F0"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3A7A4A92"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FADE11A" w14:textId="79524C7D" w:rsidR="00496754" w:rsidRPr="00496754" w:rsidRDefault="003B3B31"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Students build their insight through a procedure of dynamic enquiry.</w:t>
            </w:r>
          </w:p>
        </w:tc>
        <w:tc>
          <w:tcPr>
            <w:tcW w:w="0" w:type="auto"/>
            <w:shd w:val="clear" w:color="auto" w:fill="FFFFFF"/>
            <w:vAlign w:val="center"/>
            <w:hideMark/>
          </w:tcPr>
          <w:p w14:paraId="5CA17E62"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7863B3A0"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008B9C22" w14:textId="434C54A7" w:rsidR="00496754" w:rsidRPr="00496754" w:rsidRDefault="003B3B31"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Disclosure is swayed by giving the essential assets.</w:t>
            </w:r>
          </w:p>
        </w:tc>
        <w:tc>
          <w:tcPr>
            <w:tcW w:w="0" w:type="auto"/>
            <w:shd w:val="clear" w:color="auto" w:fill="FFFFFF"/>
            <w:vAlign w:val="center"/>
            <w:hideMark/>
          </w:tcPr>
          <w:p w14:paraId="06F176B5"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72FABE64"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23EEFD78" w14:textId="28F58CE4" w:rsidR="00496754" w:rsidRPr="00496754" w:rsidRDefault="009C4269"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Information is effectively built and learning is introduced as a procedure of dynamic disclosure.</w:t>
            </w:r>
          </w:p>
        </w:tc>
        <w:tc>
          <w:tcPr>
            <w:tcW w:w="0" w:type="auto"/>
            <w:shd w:val="clear" w:color="auto" w:fill="FFFFFF"/>
            <w:vAlign w:val="center"/>
            <w:hideMark/>
          </w:tcPr>
          <w:p w14:paraId="227EBBE3"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5472B5A5"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1866F4BF" w14:textId="18E09F13" w:rsidR="00496754" w:rsidRPr="00496754" w:rsidRDefault="009C4269"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Help with absorption of new and old information. </w:t>
            </w:r>
          </w:p>
        </w:tc>
        <w:tc>
          <w:tcPr>
            <w:tcW w:w="0" w:type="auto"/>
            <w:shd w:val="clear" w:color="auto" w:fill="FFFFFF"/>
            <w:vAlign w:val="center"/>
            <w:hideMark/>
          </w:tcPr>
          <w:p w14:paraId="40C804F3"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5825ED7E"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FAF4CD6" w14:textId="29FF996E" w:rsidR="00496754" w:rsidRPr="00496754" w:rsidRDefault="009C4269"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lastRenderedPageBreak/>
              <w:t>Learning system ought to be adequately to allow improvements along lines of pupil enquiry.</w:t>
            </w:r>
          </w:p>
        </w:tc>
        <w:tc>
          <w:tcPr>
            <w:tcW w:w="0" w:type="auto"/>
            <w:shd w:val="clear" w:color="auto" w:fill="FFFFFF"/>
            <w:vAlign w:val="center"/>
            <w:hideMark/>
          </w:tcPr>
          <w:p w14:paraId="13239C0A"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52889E14"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214EE03" w14:textId="46E60F00" w:rsidR="00496754" w:rsidRPr="00496754" w:rsidRDefault="009C4269"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Because of its interpretivist nature, every pupil will decipher data in various ways.</w:t>
            </w:r>
          </w:p>
        </w:tc>
        <w:tc>
          <w:tcPr>
            <w:tcW w:w="0" w:type="auto"/>
            <w:shd w:val="clear" w:color="auto" w:fill="FFFFFF"/>
            <w:vAlign w:val="center"/>
            <w:hideMark/>
          </w:tcPr>
          <w:p w14:paraId="37FBD0DE"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15E8AFA3"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5E253F67" w14:textId="220CE5A3" w:rsidR="00496754" w:rsidRPr="00496754" w:rsidRDefault="009C4269"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Make circumstances where the pupils feel safe addressing and considering their own </w:t>
            </w:r>
            <w:r w:rsidR="00642827">
              <w:rPr>
                <w:rFonts w:ascii="Verdana" w:eastAsia="Times New Roman" w:hAnsi="Verdana" w:cs="Times New Roman"/>
                <w:color w:val="000000"/>
                <w:sz w:val="18"/>
                <w:szCs w:val="18"/>
                <w:lang w:eastAsia="en-GB"/>
              </w:rPr>
              <w:t>procedures</w:t>
            </w:r>
            <w:r>
              <w:rPr>
                <w:rFonts w:ascii="Verdana" w:eastAsia="Times New Roman" w:hAnsi="Verdana" w:cs="Times New Roman"/>
                <w:color w:val="000000"/>
                <w:sz w:val="18"/>
                <w:szCs w:val="18"/>
                <w:lang w:eastAsia="en-GB"/>
              </w:rPr>
              <w:t>.</w:t>
            </w:r>
          </w:p>
        </w:tc>
        <w:tc>
          <w:tcPr>
            <w:tcW w:w="0" w:type="auto"/>
            <w:shd w:val="clear" w:color="auto" w:fill="FFFFFF"/>
            <w:vAlign w:val="center"/>
            <w:hideMark/>
          </w:tcPr>
          <w:p w14:paraId="55FE3FF6"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412240A0"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1AA6CFF1" w14:textId="2D67CB8D" w:rsidR="00496754" w:rsidRPr="00496754" w:rsidRDefault="00642827"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Show genuine undertakings to contextualize learning through true, case-based learning conditions.</w:t>
            </w:r>
          </w:p>
        </w:tc>
        <w:tc>
          <w:tcPr>
            <w:tcW w:w="0" w:type="auto"/>
            <w:shd w:val="clear" w:color="auto" w:fill="FFFFFF"/>
            <w:vAlign w:val="center"/>
            <w:hideMark/>
          </w:tcPr>
          <w:p w14:paraId="0C840E38"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278CD399"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5A162280" w14:textId="437FBBA6" w:rsidR="00496754" w:rsidRPr="00496754" w:rsidRDefault="00642827"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Bolster coordinated effort in building information, not competition.</w:t>
            </w:r>
          </w:p>
        </w:tc>
        <w:tc>
          <w:tcPr>
            <w:tcW w:w="0" w:type="auto"/>
            <w:shd w:val="clear" w:color="auto" w:fill="FFFFFF"/>
            <w:vAlign w:val="center"/>
            <w:hideMark/>
          </w:tcPr>
          <w:p w14:paraId="1E366351"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20D68886"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609E5EC2" w14:textId="1144E6D4" w:rsidR="00496754" w:rsidRPr="00496754" w:rsidRDefault="00642827"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Support advancement through intersubjectivity. </w:t>
            </w:r>
          </w:p>
        </w:tc>
        <w:tc>
          <w:tcPr>
            <w:tcW w:w="0" w:type="auto"/>
            <w:shd w:val="clear" w:color="auto" w:fill="FFFFFF"/>
            <w:vAlign w:val="center"/>
            <w:hideMark/>
          </w:tcPr>
          <w:p w14:paraId="36A631F0"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070ADF8C"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61404954" w14:textId="334D69E5" w:rsidR="00496754" w:rsidRPr="00496754" w:rsidRDefault="00642827"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Giving scaffolding at the ideal time and the correct level.</w:t>
            </w:r>
          </w:p>
        </w:tc>
        <w:tc>
          <w:tcPr>
            <w:tcW w:w="0" w:type="auto"/>
            <w:shd w:val="clear" w:color="auto" w:fill="FFFFFF"/>
            <w:vAlign w:val="center"/>
            <w:hideMark/>
          </w:tcPr>
          <w:p w14:paraId="7A4A14BF"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r w:rsidR="00496754" w:rsidRPr="00496754" w14:paraId="60D4247D" w14:textId="77777777" w:rsidTr="0049675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72EB096" w14:textId="2687EE00" w:rsidR="00496754" w:rsidRPr="00496754" w:rsidRDefault="00642827" w:rsidP="0049675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Give chances to master and less master members to gain from each other.</w:t>
            </w:r>
          </w:p>
        </w:tc>
        <w:tc>
          <w:tcPr>
            <w:tcW w:w="0" w:type="auto"/>
            <w:shd w:val="clear" w:color="auto" w:fill="FFFFFF"/>
            <w:vAlign w:val="center"/>
            <w:hideMark/>
          </w:tcPr>
          <w:p w14:paraId="65394335" w14:textId="77777777" w:rsidR="00496754" w:rsidRPr="00496754" w:rsidRDefault="00496754" w:rsidP="00496754">
            <w:pPr>
              <w:spacing w:after="0" w:line="240" w:lineRule="auto"/>
              <w:rPr>
                <w:rFonts w:ascii="Times New Roman" w:eastAsia="Times New Roman" w:hAnsi="Times New Roman" w:cs="Times New Roman"/>
                <w:sz w:val="20"/>
                <w:szCs w:val="20"/>
                <w:lang w:eastAsia="en-GB"/>
              </w:rPr>
            </w:pPr>
          </w:p>
        </w:tc>
      </w:tr>
    </w:tbl>
    <w:p w14:paraId="40B730EC" w14:textId="6BB5167E" w:rsidR="00650157" w:rsidRDefault="00615EA3" w:rsidP="000A2B94">
      <w:pPr>
        <w:spacing w:line="360" w:lineRule="auto"/>
        <w:rPr>
          <w:rFonts w:ascii="Times New Roman" w:hAnsi="Times New Roman" w:cs="Times New Roman"/>
          <w:b/>
          <w:sz w:val="24"/>
          <w:szCs w:val="24"/>
        </w:rPr>
      </w:pPr>
      <w:bookmarkStart w:id="2" w:name="_Hlk498189593"/>
      <w:r>
        <w:rPr>
          <w:rFonts w:ascii="Times New Roman" w:hAnsi="Times New Roman" w:cs="Times New Roman"/>
          <w:b/>
          <w:sz w:val="24"/>
          <w:szCs w:val="24"/>
        </w:rPr>
        <w:t xml:space="preserve"> </w:t>
      </w:r>
      <w:r w:rsidR="00650157">
        <w:rPr>
          <w:rFonts w:ascii="Times New Roman" w:hAnsi="Times New Roman" w:cs="Times New Roman"/>
          <w:b/>
          <w:sz w:val="24"/>
          <w:szCs w:val="24"/>
        </w:rPr>
        <w:t xml:space="preserve"> </w:t>
      </w:r>
    </w:p>
    <w:bookmarkEnd w:id="2"/>
    <w:p w14:paraId="6229F44B" w14:textId="06E89C01" w:rsidR="00650157" w:rsidRPr="00650157" w:rsidRDefault="00B848A3" w:rsidP="00650157">
      <w:pPr>
        <w:spacing w:line="360" w:lineRule="auto"/>
        <w:rPr>
          <w:rFonts w:ascii="Times New Roman" w:hAnsi="Times New Roman" w:cs="Times New Roman"/>
          <w:b/>
          <w:sz w:val="24"/>
          <w:szCs w:val="24"/>
        </w:rPr>
      </w:pPr>
      <w:r>
        <w:rPr>
          <w:rFonts w:ascii="Times New Roman" w:hAnsi="Times New Roman" w:cs="Times New Roman"/>
          <w:sz w:val="24"/>
          <w:szCs w:val="24"/>
        </w:rPr>
        <w:t xml:space="preserve"> </w:t>
      </w:r>
      <w:bookmarkStart w:id="3" w:name="_Hlk498189558"/>
      <w:r w:rsidR="00650157">
        <w:rPr>
          <w:rFonts w:ascii="Times New Roman" w:hAnsi="Times New Roman" w:cs="Times New Roman"/>
          <w:b/>
          <w:sz w:val="24"/>
          <w:szCs w:val="24"/>
        </w:rPr>
        <w:t>Role of the pupi</w:t>
      </w:r>
      <w:r w:rsidR="000A2B94">
        <w:rPr>
          <w:rFonts w:ascii="Times New Roman" w:hAnsi="Times New Roman" w:cs="Times New Roman"/>
          <w:b/>
          <w:sz w:val="24"/>
          <w:szCs w:val="24"/>
        </w:rPr>
        <w:t>l-</w:t>
      </w:r>
      <w:r w:rsidR="000A2B94">
        <w:rPr>
          <w:rFonts w:ascii="Times New Roman" w:hAnsi="Times New Roman" w:cs="Times New Roman"/>
          <w:sz w:val="24"/>
          <w:szCs w:val="24"/>
        </w:rPr>
        <w:t>The desire inside a constructivist learning condition is that the pupils assumes a more dynamic part in, and acknowledges greater obligation regarding their own learning.</w:t>
      </w:r>
      <w:bookmarkEnd w:id="3"/>
    </w:p>
    <w:p w14:paraId="336E6E5D" w14:textId="77777777" w:rsidR="007B1224" w:rsidRDefault="00B848A3" w:rsidP="00B848A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bl>
      <w:tblPr>
        <w:tblW w:w="750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52"/>
        <w:gridCol w:w="1848"/>
      </w:tblGrid>
      <w:tr w:rsidR="004345C4" w:rsidRPr="007B1224" w14:paraId="07C26AD4" w14:textId="77777777" w:rsidTr="007B1224">
        <w:tc>
          <w:tcPr>
            <w:tcW w:w="0" w:type="auto"/>
            <w:tcBorders>
              <w:top w:val="single" w:sz="6" w:space="0" w:color="999999"/>
              <w:left w:val="single" w:sz="6" w:space="0" w:color="999999"/>
              <w:bottom w:val="single" w:sz="6" w:space="0" w:color="999999"/>
              <w:right w:val="single" w:sz="6" w:space="0" w:color="999999"/>
            </w:tcBorders>
            <w:shd w:val="clear" w:color="auto" w:fill="EFF7FC"/>
            <w:tcMar>
              <w:top w:w="75" w:type="dxa"/>
              <w:left w:w="75" w:type="dxa"/>
              <w:bottom w:w="75" w:type="dxa"/>
              <w:right w:w="75" w:type="dxa"/>
            </w:tcMar>
            <w:vAlign w:val="center"/>
            <w:hideMark/>
          </w:tcPr>
          <w:p w14:paraId="2E8CBA9B" w14:textId="77777777" w:rsidR="007B1224" w:rsidRPr="007B1224" w:rsidRDefault="007B1224" w:rsidP="007B1224">
            <w:pPr>
              <w:spacing w:after="0" w:line="240" w:lineRule="auto"/>
              <w:rPr>
                <w:rFonts w:ascii="Verdana" w:eastAsia="Times New Roman" w:hAnsi="Verdana" w:cs="Times New Roman"/>
                <w:b/>
                <w:bCs/>
                <w:color w:val="000000"/>
                <w:sz w:val="18"/>
                <w:szCs w:val="18"/>
                <w:lang w:eastAsia="en-GB"/>
              </w:rPr>
            </w:pPr>
            <w:r w:rsidRPr="007B1224">
              <w:rPr>
                <w:rFonts w:ascii="Verdana" w:eastAsia="Times New Roman" w:hAnsi="Verdana" w:cs="Times New Roman"/>
                <w:b/>
                <w:bCs/>
                <w:color w:val="000000"/>
                <w:sz w:val="18"/>
                <w:szCs w:val="18"/>
                <w:lang w:eastAsia="en-GB"/>
              </w:rPr>
              <w:t>Theory</w:t>
            </w:r>
          </w:p>
        </w:tc>
        <w:tc>
          <w:tcPr>
            <w:tcW w:w="0" w:type="auto"/>
            <w:tcBorders>
              <w:top w:val="single" w:sz="6" w:space="0" w:color="999999"/>
              <w:left w:val="single" w:sz="6" w:space="0" w:color="999999"/>
              <w:bottom w:val="single" w:sz="6" w:space="0" w:color="999999"/>
              <w:right w:val="single" w:sz="6" w:space="0" w:color="999999"/>
            </w:tcBorders>
            <w:shd w:val="clear" w:color="auto" w:fill="EFF7FC"/>
            <w:tcMar>
              <w:top w:w="75" w:type="dxa"/>
              <w:left w:w="75" w:type="dxa"/>
              <w:bottom w:w="75" w:type="dxa"/>
              <w:right w:w="75" w:type="dxa"/>
            </w:tcMar>
            <w:vAlign w:val="center"/>
            <w:hideMark/>
          </w:tcPr>
          <w:p w14:paraId="67DF9776" w14:textId="77777777" w:rsidR="007B1224" w:rsidRPr="007B1224" w:rsidRDefault="007B1224" w:rsidP="007B1224">
            <w:pPr>
              <w:spacing w:after="0" w:line="240" w:lineRule="auto"/>
              <w:rPr>
                <w:rFonts w:ascii="Verdana" w:eastAsia="Times New Roman" w:hAnsi="Verdana" w:cs="Times New Roman"/>
                <w:b/>
                <w:bCs/>
                <w:color w:val="000000"/>
                <w:sz w:val="18"/>
                <w:szCs w:val="18"/>
                <w:lang w:eastAsia="en-GB"/>
              </w:rPr>
            </w:pPr>
            <w:r w:rsidRPr="007B1224">
              <w:rPr>
                <w:rFonts w:ascii="Verdana" w:eastAsia="Times New Roman" w:hAnsi="Verdana" w:cs="Times New Roman"/>
                <w:b/>
                <w:bCs/>
                <w:color w:val="000000"/>
                <w:sz w:val="18"/>
                <w:szCs w:val="18"/>
                <w:lang w:eastAsia="en-GB"/>
              </w:rPr>
              <w:t>Implication for classroom</w:t>
            </w:r>
          </w:p>
        </w:tc>
      </w:tr>
      <w:tr w:rsidR="00106AE6" w:rsidRPr="007B1224" w14:paraId="3E5F5966"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888FC24" w14:textId="5421D720" w:rsidR="007B1224" w:rsidRPr="007B1224" w:rsidRDefault="00650157"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The role of the pupil to effectively take an interest in their own instruction.</w:t>
            </w:r>
          </w:p>
        </w:tc>
        <w:tc>
          <w:tcPr>
            <w:tcW w:w="0" w:type="auto"/>
            <w:shd w:val="clear" w:color="auto" w:fill="FFFFFF"/>
            <w:vAlign w:val="center"/>
            <w:hideMark/>
          </w:tcPr>
          <w:p w14:paraId="4A3DC29A"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148E23AC"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6AF57485" w14:textId="26C7C0BF" w:rsidR="007B1224" w:rsidRPr="007B1224" w:rsidRDefault="00650157"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Pupils need to oblige and absorb new data with their present comprehension.</w:t>
            </w:r>
          </w:p>
        </w:tc>
        <w:tc>
          <w:tcPr>
            <w:tcW w:w="0" w:type="auto"/>
            <w:shd w:val="clear" w:color="auto" w:fill="FFFFFF"/>
            <w:vAlign w:val="center"/>
            <w:hideMark/>
          </w:tcPr>
          <w:p w14:paraId="658403AE"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12A0AD6D"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2BFB41D2" w14:textId="7FA4B69C" w:rsidR="007B1224" w:rsidRPr="007B1224" w:rsidRDefault="007B1224" w:rsidP="007B1224">
            <w:pPr>
              <w:spacing w:before="150" w:after="150" w:line="312" w:lineRule="atLeast"/>
              <w:rPr>
                <w:rFonts w:ascii="Verdana" w:eastAsia="Times New Roman" w:hAnsi="Verdana" w:cs="Times New Roman"/>
                <w:color w:val="000000"/>
                <w:sz w:val="18"/>
                <w:szCs w:val="18"/>
                <w:lang w:eastAsia="en-GB"/>
              </w:rPr>
            </w:pPr>
            <w:r w:rsidRPr="007B1224">
              <w:rPr>
                <w:rFonts w:ascii="Verdana" w:eastAsia="Times New Roman" w:hAnsi="Verdana" w:cs="Times New Roman"/>
                <w:color w:val="000000"/>
                <w:sz w:val="18"/>
                <w:szCs w:val="18"/>
                <w:lang w:eastAsia="en-GB"/>
              </w:rPr>
              <w:lastRenderedPageBreak/>
              <w:t>O</w:t>
            </w:r>
            <w:r w:rsidR="00106AE6">
              <w:rPr>
                <w:rFonts w:ascii="Verdana" w:eastAsia="Times New Roman" w:hAnsi="Verdana" w:cs="Times New Roman"/>
                <w:color w:val="000000"/>
                <w:sz w:val="18"/>
                <w:szCs w:val="18"/>
                <w:lang w:eastAsia="en-GB"/>
              </w:rPr>
              <w:t>ne essential part of controlling their own learning process is considering their encounters.</w:t>
            </w:r>
          </w:p>
        </w:tc>
        <w:tc>
          <w:tcPr>
            <w:tcW w:w="0" w:type="auto"/>
            <w:shd w:val="clear" w:color="auto" w:fill="FFFFFF"/>
            <w:vAlign w:val="center"/>
            <w:hideMark/>
          </w:tcPr>
          <w:p w14:paraId="6118E1F0"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6BF1BEB2"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3929DE07" w14:textId="2BE1AE8F" w:rsidR="007B1224" w:rsidRPr="007B1224" w:rsidRDefault="00106AE6"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Pupils start their examination with pre-considered thoughts.</w:t>
            </w:r>
          </w:p>
        </w:tc>
        <w:tc>
          <w:tcPr>
            <w:tcW w:w="0" w:type="auto"/>
            <w:shd w:val="clear" w:color="auto" w:fill="FFFFFF"/>
            <w:vAlign w:val="center"/>
            <w:hideMark/>
          </w:tcPr>
          <w:p w14:paraId="16378B90"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4185D763"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342D9306" w14:textId="1A0C8DAF" w:rsidR="007B1224" w:rsidRPr="007B1224" w:rsidRDefault="00106AE6"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Pupils are extremely hesitant to surrender their set-up pattern/thought and may dismiss new data that difficulties earlier learning </w:t>
            </w:r>
          </w:p>
        </w:tc>
        <w:tc>
          <w:tcPr>
            <w:tcW w:w="0" w:type="auto"/>
            <w:shd w:val="clear" w:color="auto" w:fill="FFFFFF"/>
            <w:vAlign w:val="center"/>
            <w:hideMark/>
          </w:tcPr>
          <w:p w14:paraId="536E176F"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07663008"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46A4D78B" w14:textId="14E41E1B" w:rsidR="007B1224" w:rsidRPr="007B1224" w:rsidRDefault="00106AE6"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Pupils may not know about the reasons they hold such solid </w:t>
            </w:r>
            <w:r w:rsidR="004345C4">
              <w:rPr>
                <w:rFonts w:ascii="Verdana" w:eastAsia="Times New Roman" w:hAnsi="Verdana" w:cs="Times New Roman"/>
                <w:color w:val="000000"/>
                <w:sz w:val="18"/>
                <w:szCs w:val="18"/>
                <w:lang w:eastAsia="en-GB"/>
              </w:rPr>
              <w:t>thoughts/schemata</w:t>
            </w:r>
          </w:p>
        </w:tc>
        <w:tc>
          <w:tcPr>
            <w:tcW w:w="0" w:type="auto"/>
            <w:shd w:val="clear" w:color="auto" w:fill="FFFFFF"/>
            <w:vAlign w:val="center"/>
            <w:hideMark/>
          </w:tcPr>
          <w:p w14:paraId="3CEDBC86"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02C76BE4"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764D6417" w14:textId="2E438B0E" w:rsidR="007B1224" w:rsidRPr="007B1224" w:rsidRDefault="004345C4"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Pupils need to utilize and test thoughts, aptitudes, and data through important exercise. </w:t>
            </w:r>
          </w:p>
        </w:tc>
        <w:tc>
          <w:tcPr>
            <w:tcW w:w="0" w:type="auto"/>
            <w:shd w:val="clear" w:color="auto" w:fill="FFFFFF"/>
            <w:vAlign w:val="center"/>
            <w:hideMark/>
          </w:tcPr>
          <w:p w14:paraId="1205C79C"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0B6720D2"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3782B07E" w14:textId="515DA397" w:rsidR="007B1224" w:rsidRPr="007B1224" w:rsidRDefault="004345C4"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Pupils need to know how to learn or change their reasoning/learning style.</w:t>
            </w:r>
          </w:p>
        </w:tc>
        <w:tc>
          <w:tcPr>
            <w:tcW w:w="0" w:type="auto"/>
            <w:shd w:val="clear" w:color="auto" w:fill="FFFFFF"/>
            <w:vAlign w:val="center"/>
            <w:hideMark/>
          </w:tcPr>
          <w:p w14:paraId="2BB9A120"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55A3FB76"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0E62C3C0" w14:textId="2137E0BC" w:rsidR="007B1224" w:rsidRPr="007B1224" w:rsidRDefault="004345C4"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Since information is so publicly based, pupils merit access to learning of various groups.</w:t>
            </w:r>
          </w:p>
        </w:tc>
        <w:tc>
          <w:tcPr>
            <w:tcW w:w="0" w:type="auto"/>
            <w:shd w:val="clear" w:color="auto" w:fill="FFFFFF"/>
            <w:vAlign w:val="center"/>
            <w:hideMark/>
          </w:tcPr>
          <w:p w14:paraId="7DFC5DB6"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197D6641"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0EF2D0E3" w14:textId="412B7086" w:rsidR="007B1224" w:rsidRPr="007B1224" w:rsidRDefault="004345C4"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For pupils to learn they have to get diverse ‘focal points’ to see things in new ways.</w:t>
            </w:r>
          </w:p>
        </w:tc>
        <w:tc>
          <w:tcPr>
            <w:tcW w:w="0" w:type="auto"/>
            <w:shd w:val="clear" w:color="auto" w:fill="FFFFFF"/>
            <w:vAlign w:val="center"/>
            <w:hideMark/>
          </w:tcPr>
          <w:p w14:paraId="144440FA"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4B36C436"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7AC87E43" w14:textId="305D0530" w:rsidR="007B1224" w:rsidRPr="007B1224" w:rsidRDefault="004345C4" w:rsidP="007B1224">
            <w:pPr>
              <w:spacing w:before="150" w:after="150" w:line="312" w:lineRule="atLeast"/>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 xml:space="preserve">Pupils require direction through the ZDP </w:t>
            </w:r>
          </w:p>
        </w:tc>
        <w:tc>
          <w:tcPr>
            <w:tcW w:w="0" w:type="auto"/>
            <w:shd w:val="clear" w:color="auto" w:fill="FFFFFF"/>
            <w:vAlign w:val="center"/>
            <w:hideMark/>
          </w:tcPr>
          <w:p w14:paraId="78A0C872"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r w:rsidR="00106AE6" w:rsidRPr="007B1224" w14:paraId="541E5B6B" w14:textId="77777777" w:rsidTr="007B1224">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0F121CC5" w14:textId="7EC608CE" w:rsidR="007B1224" w:rsidRPr="007B1224" w:rsidRDefault="007B1224" w:rsidP="007B1224">
            <w:pPr>
              <w:spacing w:before="150" w:after="150" w:line="312" w:lineRule="atLeast"/>
              <w:rPr>
                <w:rFonts w:ascii="Verdana" w:eastAsia="Times New Roman" w:hAnsi="Verdana" w:cs="Times New Roman"/>
                <w:color w:val="000000"/>
                <w:sz w:val="18"/>
                <w:szCs w:val="18"/>
                <w:lang w:eastAsia="en-GB"/>
              </w:rPr>
            </w:pPr>
            <w:r w:rsidRPr="007B1224">
              <w:rPr>
                <w:rFonts w:ascii="Verdana" w:eastAsia="Times New Roman" w:hAnsi="Verdana" w:cs="Times New Roman"/>
                <w:color w:val="000000"/>
                <w:sz w:val="18"/>
                <w:szCs w:val="18"/>
                <w:lang w:eastAsia="en-GB"/>
              </w:rPr>
              <w:t>In soci</w:t>
            </w:r>
            <w:r w:rsidR="00351686">
              <w:rPr>
                <w:rFonts w:ascii="Verdana" w:eastAsia="Times New Roman" w:hAnsi="Verdana" w:cs="Times New Roman"/>
                <w:color w:val="000000"/>
                <w:sz w:val="18"/>
                <w:szCs w:val="18"/>
                <w:lang w:eastAsia="en-GB"/>
              </w:rPr>
              <w:t xml:space="preserve">al constructivism coaches and peers assume an imperative part in learning. </w:t>
            </w:r>
          </w:p>
        </w:tc>
        <w:tc>
          <w:tcPr>
            <w:tcW w:w="0" w:type="auto"/>
            <w:shd w:val="clear" w:color="auto" w:fill="FFFFFF"/>
            <w:vAlign w:val="center"/>
            <w:hideMark/>
          </w:tcPr>
          <w:p w14:paraId="44E65A2D" w14:textId="77777777" w:rsidR="007B1224" w:rsidRPr="007B1224" w:rsidRDefault="007B1224" w:rsidP="007B1224">
            <w:pPr>
              <w:spacing w:after="0" w:line="240" w:lineRule="auto"/>
              <w:rPr>
                <w:rFonts w:ascii="Times New Roman" w:eastAsia="Times New Roman" w:hAnsi="Times New Roman" w:cs="Times New Roman"/>
                <w:sz w:val="20"/>
                <w:szCs w:val="20"/>
                <w:lang w:eastAsia="en-GB"/>
              </w:rPr>
            </w:pPr>
          </w:p>
        </w:tc>
      </w:tr>
    </w:tbl>
    <w:p w14:paraId="1310FE26" w14:textId="77777777" w:rsidR="00650157" w:rsidRDefault="00103495" w:rsidP="00650157">
      <w:pPr>
        <w:spacing w:line="360" w:lineRule="auto"/>
        <w:rPr>
          <w:rFonts w:ascii="Times New Roman" w:hAnsi="Times New Roman" w:cs="Times New Roman"/>
          <w:b/>
          <w:sz w:val="24"/>
          <w:szCs w:val="24"/>
        </w:rPr>
      </w:pPr>
      <w:hyperlink r:id="rId9" w:history="1">
        <w:r w:rsidR="00650157" w:rsidRPr="00391BD6">
          <w:rPr>
            <w:rStyle w:val="Hyperlink"/>
            <w:rFonts w:ascii="Times New Roman" w:hAnsi="Times New Roman" w:cs="Times New Roman"/>
            <w:sz w:val="24"/>
            <w:szCs w:val="24"/>
          </w:rPr>
          <w:t>http://www.ucdoer.ie/index.php/Education_Theory/constructivism</w:t>
        </w:r>
      </w:hyperlink>
      <w:r w:rsidR="00650157">
        <w:rPr>
          <w:rFonts w:ascii="Times New Roman" w:hAnsi="Times New Roman" w:cs="Times New Roman"/>
          <w:b/>
          <w:sz w:val="24"/>
          <w:szCs w:val="24"/>
        </w:rPr>
        <w:t xml:space="preserve">   </w:t>
      </w:r>
    </w:p>
    <w:p w14:paraId="2E5D598C" w14:textId="77777777" w:rsidR="000A2B94" w:rsidRDefault="000A2B94" w:rsidP="00B848A3">
      <w:pPr>
        <w:spacing w:line="360" w:lineRule="auto"/>
        <w:rPr>
          <w:rFonts w:ascii="Times New Roman" w:hAnsi="Times New Roman" w:cs="Times New Roman"/>
          <w:sz w:val="24"/>
          <w:szCs w:val="24"/>
        </w:rPr>
      </w:pPr>
    </w:p>
    <w:p w14:paraId="61218911" w14:textId="77777777" w:rsidR="000E5182" w:rsidRDefault="000A2B94" w:rsidP="00B848A3">
      <w:pPr>
        <w:spacing w:line="360" w:lineRule="auto"/>
        <w:rPr>
          <w:rFonts w:ascii="Times New Roman" w:hAnsi="Times New Roman" w:cs="Times New Roman"/>
          <w:sz w:val="24"/>
          <w:szCs w:val="24"/>
        </w:rPr>
      </w:pPr>
      <w:r>
        <w:rPr>
          <w:rFonts w:ascii="Times New Roman" w:hAnsi="Times New Roman" w:cs="Times New Roman"/>
          <w:sz w:val="24"/>
          <w:szCs w:val="24"/>
        </w:rPr>
        <w:t xml:space="preserve">By understanding theories, learning becomes </w:t>
      </w:r>
      <w:r w:rsidR="003B3B31">
        <w:rPr>
          <w:rFonts w:ascii="Times New Roman" w:hAnsi="Times New Roman" w:cs="Times New Roman"/>
          <w:sz w:val="24"/>
          <w:szCs w:val="24"/>
        </w:rPr>
        <w:t>clearer</w:t>
      </w:r>
      <w:r>
        <w:rPr>
          <w:rFonts w:ascii="Times New Roman" w:hAnsi="Times New Roman" w:cs="Times New Roman"/>
          <w:sz w:val="24"/>
          <w:szCs w:val="24"/>
        </w:rPr>
        <w:t xml:space="preserve">. UCD (no date) explains that learning is modelled around the environment and a </w:t>
      </w:r>
      <w:r w:rsidR="003B3B31">
        <w:rPr>
          <w:rFonts w:ascii="Times New Roman" w:hAnsi="Times New Roman" w:cs="Times New Roman"/>
          <w:sz w:val="24"/>
          <w:szCs w:val="24"/>
        </w:rPr>
        <w:t>person’s</w:t>
      </w:r>
      <w:r>
        <w:rPr>
          <w:rFonts w:ascii="Times New Roman" w:hAnsi="Times New Roman" w:cs="Times New Roman"/>
          <w:sz w:val="24"/>
          <w:szCs w:val="24"/>
        </w:rPr>
        <w:t xml:space="preserve"> inner self. Applying theory into practice allows children to reach their full potential by understanding the </w:t>
      </w:r>
      <w:r w:rsidR="003B3B31">
        <w:rPr>
          <w:rFonts w:ascii="Times New Roman" w:hAnsi="Times New Roman" w:cs="Times New Roman"/>
          <w:sz w:val="24"/>
          <w:szCs w:val="24"/>
        </w:rPr>
        <w:t>influences</w:t>
      </w:r>
      <w:r>
        <w:rPr>
          <w:rFonts w:ascii="Times New Roman" w:hAnsi="Times New Roman" w:cs="Times New Roman"/>
          <w:sz w:val="24"/>
          <w:szCs w:val="24"/>
        </w:rPr>
        <w:t xml:space="preserve"> and attributes based on how one learns.  </w:t>
      </w:r>
    </w:p>
    <w:p w14:paraId="79EBF474" w14:textId="77777777" w:rsidR="000E5182" w:rsidRDefault="000A2B94" w:rsidP="00B848A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848A3">
        <w:rPr>
          <w:rFonts w:ascii="Times New Roman" w:hAnsi="Times New Roman" w:cs="Times New Roman"/>
          <w:sz w:val="24"/>
          <w:szCs w:val="24"/>
        </w:rPr>
        <w:t xml:space="preserve">                                         </w:t>
      </w:r>
    </w:p>
    <w:p w14:paraId="1125196D" w14:textId="77777777" w:rsidR="000E5182" w:rsidRDefault="000E5182" w:rsidP="00B848A3">
      <w:pPr>
        <w:spacing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References</w:t>
      </w:r>
    </w:p>
    <w:p w14:paraId="53BE2354" w14:textId="45BF5C9B" w:rsidR="000E5182" w:rsidRDefault="00103495" w:rsidP="00B848A3">
      <w:pPr>
        <w:spacing w:line="360" w:lineRule="auto"/>
        <w:rPr>
          <w:rFonts w:ascii="Times New Roman" w:hAnsi="Times New Roman" w:cs="Times New Roman"/>
          <w:sz w:val="24"/>
          <w:szCs w:val="24"/>
        </w:rPr>
      </w:pPr>
      <w:hyperlink r:id="rId10" w:history="1">
        <w:r w:rsidR="000E5182" w:rsidRPr="000A4707">
          <w:rPr>
            <w:rStyle w:val="Hyperlink"/>
            <w:rFonts w:ascii="Times New Roman" w:hAnsi="Times New Roman" w:cs="Times New Roman"/>
            <w:sz w:val="24"/>
            <w:szCs w:val="24"/>
          </w:rPr>
          <w:t>https://edtechtheort.weebly.com/cognitivism.html</w:t>
        </w:r>
      </w:hyperlink>
    </w:p>
    <w:p w14:paraId="152F49AB" w14:textId="64CB9BAE" w:rsidR="000E5182" w:rsidRDefault="00103495" w:rsidP="00B848A3">
      <w:pPr>
        <w:spacing w:line="360" w:lineRule="auto"/>
        <w:rPr>
          <w:rFonts w:ascii="Times New Roman" w:hAnsi="Times New Roman" w:cs="Times New Roman"/>
          <w:sz w:val="24"/>
          <w:szCs w:val="24"/>
        </w:rPr>
      </w:pPr>
      <w:hyperlink r:id="rId11" w:history="1">
        <w:r w:rsidR="000E5182" w:rsidRPr="000A4707">
          <w:rPr>
            <w:rStyle w:val="Hyperlink"/>
            <w:rFonts w:ascii="Times New Roman" w:hAnsi="Times New Roman" w:cs="Times New Roman"/>
            <w:sz w:val="24"/>
            <w:szCs w:val="24"/>
          </w:rPr>
          <w:t>https://funderstanding.com/educators/jean-piaget-cognitive-development-in-the-classroom/</w:t>
        </w:r>
      </w:hyperlink>
      <w:r w:rsidR="000E5182">
        <w:rPr>
          <w:rFonts w:ascii="Times New Roman" w:hAnsi="Times New Roman" w:cs="Times New Roman"/>
          <w:sz w:val="24"/>
          <w:szCs w:val="24"/>
        </w:rPr>
        <w:t>.</w:t>
      </w:r>
    </w:p>
    <w:p w14:paraId="693E461A" w14:textId="681E35B8" w:rsidR="003904A8" w:rsidRDefault="00103495" w:rsidP="00B848A3">
      <w:pPr>
        <w:spacing w:line="360" w:lineRule="auto"/>
        <w:rPr>
          <w:rFonts w:ascii="Times New Roman" w:hAnsi="Times New Roman" w:cs="Times New Roman"/>
          <w:sz w:val="24"/>
          <w:szCs w:val="24"/>
        </w:rPr>
      </w:pPr>
      <w:hyperlink r:id="rId12" w:history="1">
        <w:r w:rsidR="003904A8" w:rsidRPr="000A4707">
          <w:rPr>
            <w:rStyle w:val="Hyperlink"/>
            <w:rFonts w:ascii="Times New Roman" w:hAnsi="Times New Roman" w:cs="Times New Roman"/>
            <w:sz w:val="24"/>
            <w:szCs w:val="24"/>
          </w:rPr>
          <w:t>https://www.ucdoer.ie/index.php/education_Theory/constructivism_and_social_constructivism_in_classroom</w:t>
        </w:r>
      </w:hyperlink>
    </w:p>
    <w:p w14:paraId="18500E8A" w14:textId="446EC9BE" w:rsidR="003E5327" w:rsidRPr="003E5327" w:rsidRDefault="000E5182" w:rsidP="00B848A3">
      <w:pPr>
        <w:spacing w:line="360" w:lineRule="auto"/>
        <w:rPr>
          <w:rFonts w:ascii="Times New Roman" w:hAnsi="Times New Roman" w:cs="Times New Roman"/>
          <w:sz w:val="24"/>
          <w:szCs w:val="24"/>
        </w:rPr>
      </w:pPr>
      <w:r>
        <w:rPr>
          <w:rFonts w:ascii="Times New Roman" w:hAnsi="Times New Roman" w:cs="Times New Roman"/>
          <w:b/>
          <w:i/>
          <w:sz w:val="24"/>
          <w:szCs w:val="24"/>
          <w:u w:val="single"/>
        </w:rPr>
        <w:t xml:space="preserve"> </w:t>
      </w:r>
      <w:r w:rsidR="00B848A3">
        <w:rPr>
          <w:rFonts w:ascii="Times New Roman" w:hAnsi="Times New Roman" w:cs="Times New Roman"/>
          <w:sz w:val="24"/>
          <w:szCs w:val="24"/>
        </w:rPr>
        <w:t xml:space="preserve">                                                                                                                                                                                                     </w:t>
      </w:r>
      <w:r w:rsidR="00F77BE1">
        <w:rPr>
          <w:rFonts w:ascii="Times New Roman" w:hAnsi="Times New Roman" w:cs="Times New Roman"/>
          <w:sz w:val="24"/>
          <w:szCs w:val="24"/>
        </w:rPr>
        <w:t xml:space="preserve"> </w:t>
      </w:r>
      <w:r w:rsidR="00DD2A0D">
        <w:rPr>
          <w:rFonts w:ascii="Times New Roman" w:hAnsi="Times New Roman" w:cs="Times New Roman"/>
          <w:sz w:val="24"/>
          <w:szCs w:val="24"/>
        </w:rPr>
        <w:t xml:space="preserve"> </w:t>
      </w:r>
      <w:r w:rsidR="00FB3E2E">
        <w:rPr>
          <w:rFonts w:ascii="Times New Roman" w:hAnsi="Times New Roman" w:cs="Times New Roman"/>
          <w:sz w:val="24"/>
          <w:szCs w:val="24"/>
        </w:rPr>
        <w:t xml:space="preserve">  </w:t>
      </w:r>
      <w:r w:rsidR="00D17C53">
        <w:rPr>
          <w:rFonts w:ascii="Times New Roman" w:hAnsi="Times New Roman" w:cs="Times New Roman"/>
          <w:sz w:val="24"/>
          <w:szCs w:val="24"/>
        </w:rPr>
        <w:t xml:space="preserve"> </w:t>
      </w:r>
      <w:r w:rsidR="003E5327">
        <w:rPr>
          <w:rFonts w:ascii="Times New Roman" w:hAnsi="Times New Roman" w:cs="Times New Roman"/>
          <w:sz w:val="24"/>
          <w:szCs w:val="24"/>
        </w:rPr>
        <w:t xml:space="preserve"> </w:t>
      </w:r>
    </w:p>
    <w:sectPr w:rsidR="003E5327" w:rsidRPr="003E53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7B5A56"/>
    <w:multiLevelType w:val="hybridMultilevel"/>
    <w:tmpl w:val="4E4298A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286"/>
    <w:rsid w:val="00004212"/>
    <w:rsid w:val="00083EB7"/>
    <w:rsid w:val="000A1E1F"/>
    <w:rsid w:val="000A2B94"/>
    <w:rsid w:val="000E38A1"/>
    <w:rsid w:val="000E5182"/>
    <w:rsid w:val="00106AE6"/>
    <w:rsid w:val="00222B2D"/>
    <w:rsid w:val="00242F8E"/>
    <w:rsid w:val="002633E3"/>
    <w:rsid w:val="0029037D"/>
    <w:rsid w:val="002B2EF3"/>
    <w:rsid w:val="00351686"/>
    <w:rsid w:val="003659D6"/>
    <w:rsid w:val="003904A8"/>
    <w:rsid w:val="003B3B31"/>
    <w:rsid w:val="003E5327"/>
    <w:rsid w:val="004077F4"/>
    <w:rsid w:val="004345C4"/>
    <w:rsid w:val="004732C6"/>
    <w:rsid w:val="00481046"/>
    <w:rsid w:val="00496754"/>
    <w:rsid w:val="0056233D"/>
    <w:rsid w:val="005A1460"/>
    <w:rsid w:val="00615EA3"/>
    <w:rsid w:val="00642827"/>
    <w:rsid w:val="00650157"/>
    <w:rsid w:val="006C4357"/>
    <w:rsid w:val="00714286"/>
    <w:rsid w:val="007862A5"/>
    <w:rsid w:val="007B1224"/>
    <w:rsid w:val="008934C4"/>
    <w:rsid w:val="008F5F8E"/>
    <w:rsid w:val="00950AC9"/>
    <w:rsid w:val="00985D57"/>
    <w:rsid w:val="009C4269"/>
    <w:rsid w:val="009D30FA"/>
    <w:rsid w:val="00A227EB"/>
    <w:rsid w:val="00AC2A30"/>
    <w:rsid w:val="00B242CF"/>
    <w:rsid w:val="00B5074A"/>
    <w:rsid w:val="00B848A3"/>
    <w:rsid w:val="00BD76C5"/>
    <w:rsid w:val="00BF6291"/>
    <w:rsid w:val="00C30EAD"/>
    <w:rsid w:val="00D17C53"/>
    <w:rsid w:val="00DD2A0D"/>
    <w:rsid w:val="00DE5836"/>
    <w:rsid w:val="00E10A42"/>
    <w:rsid w:val="00E779E6"/>
    <w:rsid w:val="00EF71BB"/>
    <w:rsid w:val="00F23655"/>
    <w:rsid w:val="00F54CAF"/>
    <w:rsid w:val="00F644F2"/>
    <w:rsid w:val="00F77BE1"/>
    <w:rsid w:val="00FB3E2E"/>
    <w:rsid w:val="00FE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E984"/>
  <w15:chartTrackingRefBased/>
  <w15:docId w15:val="{20826B44-3E91-4DA3-AB58-9C0BABDB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1BB"/>
    <w:pPr>
      <w:ind w:left="720"/>
      <w:contextualSpacing/>
    </w:pPr>
  </w:style>
  <w:style w:type="character" w:styleId="Hyperlink">
    <w:name w:val="Hyperlink"/>
    <w:basedOn w:val="DefaultParagraphFont"/>
    <w:uiPriority w:val="99"/>
    <w:unhideWhenUsed/>
    <w:rsid w:val="00615EA3"/>
    <w:rPr>
      <w:color w:val="0563C1" w:themeColor="hyperlink"/>
      <w:u w:val="single"/>
    </w:rPr>
  </w:style>
  <w:style w:type="character" w:styleId="UnresolvedMention">
    <w:name w:val="Unresolved Mention"/>
    <w:basedOn w:val="DefaultParagraphFont"/>
    <w:uiPriority w:val="99"/>
    <w:semiHidden/>
    <w:unhideWhenUsed/>
    <w:rsid w:val="00615E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56374">
      <w:bodyDiv w:val="1"/>
      <w:marLeft w:val="0"/>
      <w:marRight w:val="0"/>
      <w:marTop w:val="0"/>
      <w:marBottom w:val="0"/>
      <w:divBdr>
        <w:top w:val="none" w:sz="0" w:space="0" w:color="auto"/>
        <w:left w:val="none" w:sz="0" w:space="0" w:color="auto"/>
        <w:bottom w:val="none" w:sz="0" w:space="0" w:color="auto"/>
        <w:right w:val="none" w:sz="0" w:space="0" w:color="auto"/>
      </w:divBdr>
    </w:div>
    <w:div w:id="131413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hyperlink" Target="https://www.ucdoer.ie/index.php/education_Theory/constructivism_and_social_constructivism_in_classro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funderstanding.com/educators/jean-piaget-cognitive-development-in-the-classroom/" TargetMode="External"/><Relationship Id="rId5" Type="http://schemas.openxmlformats.org/officeDocument/2006/relationships/image" Target="media/image1.jpeg"/><Relationship Id="rId10" Type="http://schemas.openxmlformats.org/officeDocument/2006/relationships/hyperlink" Target="https://edtechtheort.weebly.com/cognitivism.html" TargetMode="External"/><Relationship Id="rId4" Type="http://schemas.openxmlformats.org/officeDocument/2006/relationships/webSettings" Target="webSettings.xml"/><Relationship Id="rId9" Type="http://schemas.openxmlformats.org/officeDocument/2006/relationships/hyperlink" Target="http://www.ucdoer.ie/index.php/Education_Theory/constructiv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1617</Words>
  <Characters>9222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Davey</dc:creator>
  <cp:keywords/>
  <dc:description/>
  <cp:lastModifiedBy>Natalie Davey</cp:lastModifiedBy>
  <cp:revision>2</cp:revision>
  <cp:lastPrinted>2017-11-15T10:39:00Z</cp:lastPrinted>
  <dcterms:created xsi:type="dcterms:W3CDTF">2017-11-15T11:43:00Z</dcterms:created>
  <dcterms:modified xsi:type="dcterms:W3CDTF">2017-11-15T11:43:00Z</dcterms:modified>
</cp:coreProperties>
</file>