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845AA4" w14:textId="6B1962E2" w:rsidR="00B65B9A" w:rsidRDefault="00CC169C">
      <w:pPr>
        <w:rPr>
          <w:sz w:val="44"/>
          <w:szCs w:val="44"/>
          <w:lang w:val="ro-RO"/>
        </w:rPr>
      </w:pPr>
      <w:r>
        <w:rPr>
          <w:sz w:val="44"/>
          <w:szCs w:val="44"/>
          <w:lang w:val="ro-RO"/>
        </w:rPr>
        <w:t>DEVELOPING RELATIONSHIP and WORKPLACE ACHIEVEMENT</w:t>
      </w:r>
    </w:p>
    <w:p w14:paraId="47F36C51" w14:textId="608F2EC6" w:rsidR="00CC169C" w:rsidRDefault="00CC169C">
      <w:pPr>
        <w:rPr>
          <w:sz w:val="44"/>
          <w:szCs w:val="44"/>
          <w:lang w:val="ro-RO"/>
        </w:rPr>
      </w:pPr>
    </w:p>
    <w:p w14:paraId="7002497A" w14:textId="10839CBE" w:rsidR="00CC169C" w:rsidRDefault="00CC169C">
      <w:pPr>
        <w:rPr>
          <w:sz w:val="44"/>
          <w:szCs w:val="44"/>
        </w:rPr>
      </w:pPr>
      <w:r>
        <w:rPr>
          <w:sz w:val="44"/>
          <w:szCs w:val="44"/>
          <w:lang w:val="ro-RO"/>
        </w:rPr>
        <w:t>STUDENT NAME</w:t>
      </w:r>
      <w:r>
        <w:rPr>
          <w:sz w:val="44"/>
          <w:szCs w:val="44"/>
        </w:rPr>
        <w:t>: ANDRADA BALABAN</w:t>
      </w:r>
    </w:p>
    <w:p w14:paraId="2420D79A" w14:textId="08712961" w:rsidR="00CC169C" w:rsidRDefault="00CC169C">
      <w:pPr>
        <w:rPr>
          <w:sz w:val="44"/>
          <w:szCs w:val="44"/>
        </w:rPr>
      </w:pPr>
      <w:r>
        <w:rPr>
          <w:sz w:val="44"/>
          <w:szCs w:val="44"/>
        </w:rPr>
        <w:t>STUDENT ID: 192028</w:t>
      </w:r>
      <w:r w:rsidR="00941180">
        <w:rPr>
          <w:sz w:val="44"/>
          <w:szCs w:val="44"/>
        </w:rPr>
        <w:t>6</w:t>
      </w:r>
    </w:p>
    <w:p w14:paraId="784D1A5E" w14:textId="7A19B2B4" w:rsidR="00941180" w:rsidRDefault="00941180">
      <w:pPr>
        <w:rPr>
          <w:sz w:val="44"/>
          <w:szCs w:val="44"/>
        </w:rPr>
      </w:pPr>
      <w:r>
        <w:rPr>
          <w:sz w:val="44"/>
          <w:szCs w:val="44"/>
        </w:rPr>
        <w:t>LECTURE NAME: GREGORY COWAN</w:t>
      </w:r>
    </w:p>
    <w:p w14:paraId="46E989AB" w14:textId="08533CB7" w:rsidR="00941180" w:rsidRDefault="00941180">
      <w:pPr>
        <w:rPr>
          <w:sz w:val="44"/>
          <w:szCs w:val="44"/>
        </w:rPr>
      </w:pPr>
    </w:p>
    <w:p w14:paraId="0D895257" w14:textId="77777777" w:rsidR="00941180" w:rsidRPr="00DA26BE" w:rsidRDefault="00941180" w:rsidP="00941180">
      <w:pPr>
        <w:spacing w:line="360" w:lineRule="auto"/>
        <w:jc w:val="center"/>
        <w:rPr>
          <w:rFonts w:ascii="Times New Roman" w:eastAsia="Times New Roman" w:hAnsi="Times New Roman" w:cs="Times New Roman"/>
          <w:b/>
          <w:sz w:val="28"/>
          <w:szCs w:val="24"/>
        </w:rPr>
      </w:pPr>
      <w:r w:rsidRPr="00DA26BE">
        <w:rPr>
          <w:rFonts w:ascii="Times New Roman" w:eastAsia="Times New Roman" w:hAnsi="Times New Roman" w:cs="Times New Roman"/>
          <w:b/>
          <w:sz w:val="28"/>
          <w:szCs w:val="24"/>
        </w:rPr>
        <w:t>Introduction</w:t>
      </w:r>
    </w:p>
    <w:p w14:paraId="68287971" w14:textId="77777777" w:rsidR="00941180" w:rsidRPr="00DA26BE" w:rsidRDefault="00941180" w:rsidP="00941180">
      <w:pPr>
        <w:spacing w:line="360" w:lineRule="auto"/>
        <w:jc w:val="both"/>
        <w:rPr>
          <w:rFonts w:ascii="Times New Roman" w:eastAsia="Times New Roman" w:hAnsi="Times New Roman" w:cs="Times New Roman"/>
          <w:sz w:val="24"/>
          <w:szCs w:val="24"/>
        </w:rPr>
      </w:pPr>
      <w:r w:rsidRPr="00DA26BE">
        <w:rPr>
          <w:rFonts w:ascii="Times New Roman" w:eastAsia="Times New Roman" w:hAnsi="Times New Roman" w:cs="Times New Roman"/>
          <w:b/>
          <w:i/>
          <w:sz w:val="24"/>
          <w:szCs w:val="24"/>
        </w:rPr>
        <w:t>Tesco</w:t>
      </w:r>
      <w:r w:rsidRPr="00DA26BE">
        <w:rPr>
          <w:rFonts w:ascii="Times New Roman" w:eastAsia="Times New Roman" w:hAnsi="Times New Roman" w:cs="Times New Roman"/>
          <w:sz w:val="24"/>
          <w:szCs w:val="24"/>
        </w:rPr>
        <w:t xml:space="preserve"> is a multinational grocery industry </w:t>
      </w:r>
      <w:r>
        <w:rPr>
          <w:rFonts w:ascii="Times New Roman" w:eastAsia="Times New Roman" w:hAnsi="Times New Roman" w:cs="Times New Roman"/>
          <w:sz w:val="24"/>
          <w:szCs w:val="24"/>
        </w:rPr>
        <w:t xml:space="preserve">and </w:t>
      </w:r>
      <w:r w:rsidRPr="00DA26BE">
        <w:rPr>
          <w:rFonts w:ascii="Times New Roman" w:eastAsia="Times New Roman" w:hAnsi="Times New Roman" w:cs="Times New Roman"/>
          <w:sz w:val="24"/>
          <w:szCs w:val="24"/>
        </w:rPr>
        <w:t>headquarter</w:t>
      </w:r>
      <w:r>
        <w:rPr>
          <w:rFonts w:ascii="Times New Roman" w:eastAsia="Times New Roman" w:hAnsi="Times New Roman" w:cs="Times New Roman"/>
          <w:sz w:val="24"/>
          <w:szCs w:val="24"/>
        </w:rPr>
        <w:t xml:space="preserve"> of it is</w:t>
      </w:r>
      <w:r w:rsidRPr="00DA26BE">
        <w:rPr>
          <w:rFonts w:ascii="Times New Roman" w:eastAsia="Times New Roman" w:hAnsi="Times New Roman" w:cs="Times New Roman"/>
          <w:sz w:val="24"/>
          <w:szCs w:val="24"/>
        </w:rPr>
        <w:t xml:space="preserve"> in England. In terms of global revenue, it is in the third spot. It was founded in 1919 and as of now it has operations in around 12 countries. As of 2020 total number of employees for Tesco is around 430,000. Among all these employees around 60% of employees work in distinct branches of the UK. The ability of the organisation the management of this huge number of employees shows that it has strong HR management skills. The company works with some specific training and development vehicles for making its employees familiar with its work environment. Some of the important strategies are role model development, mentoring, self-awareness training and leadership training. The company makes changes within its approaches of training as per the organisational need. </w:t>
      </w:r>
      <w:r w:rsidRPr="00DA26BE">
        <w:rPr>
          <w:rFonts w:ascii="Times New Roman" w:eastAsia="Times New Roman" w:hAnsi="Times New Roman" w:cs="Times New Roman"/>
          <w:b/>
          <w:i/>
          <w:sz w:val="24"/>
          <w:szCs w:val="24"/>
        </w:rPr>
        <w:t>Mentoring</w:t>
      </w:r>
      <w:r w:rsidRPr="00DA26BE">
        <w:rPr>
          <w:rFonts w:ascii="Times New Roman" w:eastAsia="Times New Roman" w:hAnsi="Times New Roman" w:cs="Times New Roman"/>
          <w:sz w:val="24"/>
          <w:szCs w:val="24"/>
        </w:rPr>
        <w:t xml:space="preserve"> is primarily used for helping individual employees towards the development of some specific skills. Those employees are used as experts regarding specific business requirements. The organisation is strongly focused on avoiding the negative stereotypes within its work environment. It always tries to promote an equal and diverse work environment for everyone. The </w:t>
      </w:r>
      <w:r w:rsidRPr="00DA26BE">
        <w:rPr>
          <w:rFonts w:ascii="Times New Roman" w:eastAsia="Times New Roman" w:hAnsi="Times New Roman" w:cs="Times New Roman"/>
          <w:b/>
          <w:i/>
          <w:sz w:val="24"/>
          <w:szCs w:val="24"/>
        </w:rPr>
        <w:t xml:space="preserve">role model development </w:t>
      </w:r>
      <w:r w:rsidRPr="00DA26BE">
        <w:rPr>
          <w:rFonts w:ascii="Times New Roman" w:eastAsia="Times New Roman" w:hAnsi="Times New Roman" w:cs="Times New Roman"/>
          <w:sz w:val="24"/>
          <w:szCs w:val="24"/>
        </w:rPr>
        <w:t xml:space="preserve">is mainly focused on the fulfilment of this objective. It allows employees from different backgrounds to work together in a collaborative work environment. </w:t>
      </w:r>
      <w:r w:rsidRPr="00DA26BE">
        <w:rPr>
          <w:rFonts w:ascii="Times New Roman" w:eastAsia="Times New Roman" w:hAnsi="Times New Roman" w:cs="Times New Roman"/>
          <w:b/>
          <w:i/>
          <w:sz w:val="24"/>
          <w:szCs w:val="24"/>
        </w:rPr>
        <w:t>Self-awareness training</w:t>
      </w:r>
      <w:r w:rsidRPr="00DA26BE">
        <w:rPr>
          <w:rFonts w:ascii="Times New Roman" w:eastAsia="Times New Roman" w:hAnsi="Times New Roman" w:cs="Times New Roman"/>
          <w:sz w:val="24"/>
          <w:szCs w:val="24"/>
        </w:rPr>
        <w:t xml:space="preserve"> is for helping the individual employees to identify their current standard of skills in terms of handling organisational activities. It is for encouraging individual employees to place their voice and work hard for proving themselves. Otherwise, there can be hesitations within them regarding their personal development. It also focuses on the training of individual leaders for helping them to handle </w:t>
      </w:r>
      <w:r w:rsidRPr="00DA26BE">
        <w:rPr>
          <w:rFonts w:ascii="Times New Roman" w:eastAsia="Times New Roman" w:hAnsi="Times New Roman" w:cs="Times New Roman"/>
          <w:sz w:val="24"/>
          <w:szCs w:val="24"/>
        </w:rPr>
        <w:lastRenderedPageBreak/>
        <w:t xml:space="preserve">specific roles which are known as </w:t>
      </w:r>
      <w:r w:rsidRPr="00DA26BE">
        <w:rPr>
          <w:rFonts w:ascii="Times New Roman" w:eastAsia="Times New Roman" w:hAnsi="Times New Roman" w:cs="Times New Roman"/>
          <w:b/>
          <w:i/>
          <w:sz w:val="24"/>
          <w:szCs w:val="24"/>
        </w:rPr>
        <w:t>leadership training</w:t>
      </w:r>
      <w:r w:rsidRPr="00DA26BE">
        <w:rPr>
          <w:rFonts w:ascii="Times New Roman" w:eastAsia="Times New Roman" w:hAnsi="Times New Roman" w:cs="Times New Roman"/>
          <w:sz w:val="24"/>
          <w:szCs w:val="24"/>
        </w:rPr>
        <w:t xml:space="preserve">. Some of them are regarding the maintenance of consistency, the ability to work in a diverse environment, embracing changes etc. </w:t>
      </w:r>
    </w:p>
    <w:p w14:paraId="7C4CF8EA" w14:textId="77777777" w:rsidR="00941180" w:rsidRPr="00CC169C" w:rsidRDefault="00941180">
      <w:pPr>
        <w:rPr>
          <w:sz w:val="44"/>
          <w:szCs w:val="44"/>
        </w:rPr>
      </w:pPr>
    </w:p>
    <w:sectPr w:rsidR="00941180" w:rsidRPr="00CC16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69C"/>
    <w:rsid w:val="00941180"/>
    <w:rsid w:val="00B65B9A"/>
    <w:rsid w:val="00CC1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21535"/>
  <w15:chartTrackingRefBased/>
  <w15:docId w15:val="{3CA28FF5-E338-48EB-938D-24F030228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F50246-B863-4C0A-B1E0-03B2322124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319</Words>
  <Characters>1824</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 Ionut</dc:creator>
  <cp:keywords/>
  <dc:description/>
  <cp:lastModifiedBy>Andra Ionut</cp:lastModifiedBy>
  <cp:revision>1</cp:revision>
  <dcterms:created xsi:type="dcterms:W3CDTF">2021-11-23T13:35:00Z</dcterms:created>
  <dcterms:modified xsi:type="dcterms:W3CDTF">2021-11-23T13:48:00Z</dcterms:modified>
</cp:coreProperties>
</file>