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4E729" w14:textId="599DC3B9" w:rsidR="00F12887" w:rsidRDefault="00F12887" w:rsidP="00845609">
      <w:pPr>
        <w:ind w:right="531"/>
        <w:rPr>
          <w:rFonts w:ascii="Arial" w:eastAsia="Calibri" w:hAnsi="Arial" w:cs="Arial"/>
          <w:b/>
          <w:bCs/>
          <w:sz w:val="22"/>
          <w:szCs w:val="22"/>
        </w:rPr>
      </w:pPr>
      <w:r w:rsidRPr="009601B8">
        <w:rPr>
          <w:rFonts w:ascii="Arial" w:eastAsia="Arial" w:hAnsi="Arial" w:cs="Arial"/>
          <w:b/>
          <w:bCs/>
          <w:sz w:val="22"/>
          <w:szCs w:val="22"/>
        </w:rPr>
        <w:t>Operational Policing</w:t>
      </w:r>
      <w:r>
        <w:rPr>
          <w:rFonts w:ascii="Arial" w:eastAsia="Arial" w:hAnsi="Arial" w:cs="Arial"/>
          <w:b/>
          <w:bCs/>
          <w:sz w:val="22"/>
          <w:szCs w:val="22"/>
        </w:rPr>
        <w:t xml:space="preserve"> Practice 3 - </w:t>
      </w:r>
      <w:r w:rsidRPr="009601B8">
        <w:rPr>
          <w:rFonts w:ascii="Arial" w:eastAsia="Calibri" w:hAnsi="Arial" w:cs="Arial"/>
          <w:b/>
          <w:bCs/>
          <w:sz w:val="22"/>
          <w:szCs w:val="22"/>
        </w:rPr>
        <w:t>BMP</w:t>
      </w:r>
      <w:r>
        <w:rPr>
          <w:rFonts w:ascii="Arial" w:eastAsia="Calibri" w:hAnsi="Arial" w:cs="Arial"/>
          <w:b/>
          <w:bCs/>
          <w:sz w:val="22"/>
          <w:szCs w:val="22"/>
        </w:rPr>
        <w:t>6005D</w:t>
      </w:r>
    </w:p>
    <w:p w14:paraId="146A62EE" w14:textId="717AF524" w:rsidR="00F12887" w:rsidRPr="00F12887" w:rsidRDefault="00F12887" w:rsidP="00845609">
      <w:pPr>
        <w:ind w:right="531"/>
        <w:rPr>
          <w:rFonts w:ascii="Arial" w:eastAsia="Calibri" w:hAnsi="Arial" w:cs="Arial"/>
          <w:b/>
          <w:bCs/>
          <w:sz w:val="22"/>
          <w:szCs w:val="22"/>
        </w:rPr>
      </w:pPr>
      <w:r>
        <w:rPr>
          <w:rFonts w:ascii="Arial" w:hAnsi="Arial" w:cs="Arial"/>
          <w:b/>
          <w:sz w:val="22"/>
          <w:szCs w:val="22"/>
        </w:rPr>
        <w:t>Shaun BRIMBLE - 2029656</w:t>
      </w:r>
    </w:p>
    <w:p w14:paraId="5246BC58" w14:textId="77777777" w:rsidR="00C76213" w:rsidRPr="00693B87" w:rsidRDefault="00C76213" w:rsidP="00845609">
      <w:pPr>
        <w:ind w:right="531"/>
        <w:rPr>
          <w:rFonts w:ascii="Arial" w:eastAsia="Calibri" w:hAnsi="Arial" w:cs="Arial"/>
          <w:sz w:val="22"/>
          <w:szCs w:val="22"/>
        </w:rPr>
      </w:pPr>
    </w:p>
    <w:p w14:paraId="12B047DC" w14:textId="77777777" w:rsidR="00F12887" w:rsidRPr="00693B87" w:rsidRDefault="00F12887" w:rsidP="00C0345E">
      <w:pPr>
        <w:ind w:left="567" w:right="531"/>
        <w:rPr>
          <w:rFonts w:ascii="Arial" w:eastAsia="Calibri" w:hAnsi="Arial" w:cs="Arial"/>
          <w:b/>
          <w:bCs/>
          <w:sz w:val="22"/>
          <w:szCs w:val="22"/>
        </w:rPr>
      </w:pPr>
      <w:r w:rsidRPr="00693B87">
        <w:rPr>
          <w:rFonts w:ascii="Arial" w:eastAsia="Calibri" w:hAnsi="Arial" w:cs="Arial"/>
          <w:b/>
          <w:bCs/>
          <w:sz w:val="22"/>
          <w:szCs w:val="22"/>
        </w:rPr>
        <w:t>Essay one:</w:t>
      </w:r>
    </w:p>
    <w:p w14:paraId="0FC183D0" w14:textId="77777777" w:rsidR="00F12887" w:rsidRPr="00693B87" w:rsidRDefault="00F12887" w:rsidP="00C0345E">
      <w:pPr>
        <w:spacing w:line="257" w:lineRule="auto"/>
        <w:ind w:left="567" w:right="531"/>
        <w:rPr>
          <w:rFonts w:ascii="Arial" w:eastAsia="Calibri" w:hAnsi="Arial" w:cs="Arial"/>
          <w:sz w:val="22"/>
          <w:szCs w:val="22"/>
        </w:rPr>
      </w:pPr>
      <w:r w:rsidRPr="00584BDE">
        <w:rPr>
          <w:rFonts w:ascii="Arial" w:eastAsia="Calibri" w:hAnsi="Arial" w:cs="Arial"/>
          <w:sz w:val="22"/>
          <w:szCs w:val="22"/>
          <w:u w:val="single"/>
        </w:rPr>
        <w:t>Critically evaluate</w:t>
      </w:r>
      <w:r w:rsidRPr="00693B87">
        <w:rPr>
          <w:rFonts w:ascii="Arial" w:eastAsia="Calibri" w:hAnsi="Arial" w:cs="Arial"/>
          <w:sz w:val="22"/>
          <w:szCs w:val="22"/>
        </w:rPr>
        <w:t xml:space="preserve"> the concept of ‘the professionalisation of the police service’, and </w:t>
      </w:r>
      <w:r w:rsidRPr="00584BDE">
        <w:rPr>
          <w:rFonts w:ascii="Arial" w:eastAsia="Calibri" w:hAnsi="Arial" w:cs="Arial"/>
          <w:sz w:val="22"/>
          <w:szCs w:val="22"/>
          <w:u w:val="single"/>
        </w:rPr>
        <w:t>consider</w:t>
      </w:r>
      <w:r w:rsidRPr="0041542A">
        <w:rPr>
          <w:rFonts w:ascii="Arial" w:eastAsia="Calibri" w:hAnsi="Arial" w:cs="Arial"/>
          <w:sz w:val="22"/>
          <w:szCs w:val="22"/>
        </w:rPr>
        <w:t xml:space="preserve"> the extent to which</w:t>
      </w:r>
      <w:r w:rsidRPr="00693B87">
        <w:rPr>
          <w:rFonts w:ascii="Arial" w:eastAsia="Calibri" w:hAnsi="Arial" w:cs="Arial"/>
          <w:sz w:val="22"/>
          <w:szCs w:val="22"/>
        </w:rPr>
        <w:t xml:space="preserve"> ‘maintaining professional standards’, ‘ethical and inclusive’ and ‘</w:t>
      </w:r>
      <w:r w:rsidRPr="00BC3A6C">
        <w:rPr>
          <w:rFonts w:ascii="Arial" w:eastAsia="Calibri" w:hAnsi="Arial" w:cs="Arial"/>
          <w:sz w:val="22"/>
          <w:szCs w:val="22"/>
        </w:rPr>
        <w:t>coaching and mentoring’</w:t>
      </w:r>
      <w:r w:rsidRPr="00693B87">
        <w:rPr>
          <w:rFonts w:ascii="Arial" w:eastAsia="Calibri" w:hAnsi="Arial" w:cs="Arial"/>
          <w:sz w:val="22"/>
          <w:szCs w:val="22"/>
        </w:rPr>
        <w:t xml:space="preserve"> approaches contribute to professionalisation.</w:t>
      </w:r>
    </w:p>
    <w:p w14:paraId="7879DB63" w14:textId="60BCC804" w:rsidR="00F12887" w:rsidRDefault="00F12887" w:rsidP="007D2594">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75E24FE2" w14:textId="4BFEBF0C" w:rsidR="00F12887" w:rsidRDefault="00F12887" w:rsidP="00C0345E">
      <w:pPr>
        <w:spacing w:line="257" w:lineRule="auto"/>
        <w:ind w:right="531"/>
        <w:rPr>
          <w:rFonts w:ascii="Arial" w:hAnsi="Arial" w:cs="Arial"/>
          <w:sz w:val="22"/>
          <w:szCs w:val="22"/>
        </w:rPr>
      </w:pPr>
    </w:p>
    <w:p w14:paraId="06F418F0" w14:textId="77777777" w:rsidR="007D2594" w:rsidRDefault="007D2594" w:rsidP="00C0345E">
      <w:pPr>
        <w:spacing w:line="257" w:lineRule="auto"/>
        <w:ind w:right="531"/>
        <w:rPr>
          <w:rFonts w:ascii="Arial" w:hAnsi="Arial" w:cs="Arial"/>
          <w:sz w:val="22"/>
          <w:szCs w:val="22"/>
        </w:rPr>
      </w:pPr>
    </w:p>
    <w:p w14:paraId="69270288" w14:textId="75D8493B" w:rsidR="00C76213" w:rsidRDefault="00016055" w:rsidP="00C0345E">
      <w:pPr>
        <w:spacing w:line="257" w:lineRule="auto"/>
        <w:ind w:right="531"/>
        <w:rPr>
          <w:rFonts w:ascii="Arial" w:hAnsi="Arial" w:cs="Arial"/>
          <w:sz w:val="22"/>
          <w:szCs w:val="22"/>
        </w:rPr>
      </w:pPr>
      <w:r>
        <w:rPr>
          <w:rFonts w:ascii="Arial" w:hAnsi="Arial" w:cs="Arial"/>
          <w:sz w:val="22"/>
          <w:szCs w:val="22"/>
        </w:rPr>
        <w:t xml:space="preserve">Policing is a job role which is constantly under scrutiny from the public, media and other organisations and comes with an expectation of maintaining professional standards. </w:t>
      </w:r>
      <w:r w:rsidR="00B66A6B">
        <w:rPr>
          <w:rFonts w:ascii="Arial" w:hAnsi="Arial" w:cs="Arial"/>
          <w:sz w:val="22"/>
          <w:szCs w:val="22"/>
        </w:rPr>
        <w:t>There are clear protocols and procedures in place if any staff members’ behaviour falls below the required standards</w:t>
      </w:r>
      <w:r w:rsidR="00E86A34">
        <w:rPr>
          <w:rFonts w:ascii="Arial" w:hAnsi="Arial" w:cs="Arial"/>
          <w:sz w:val="22"/>
          <w:szCs w:val="22"/>
        </w:rPr>
        <w:t xml:space="preserve">. </w:t>
      </w:r>
      <w:r w:rsidR="008041C3">
        <w:rPr>
          <w:rFonts w:ascii="Arial" w:hAnsi="Arial" w:cs="Arial"/>
          <w:sz w:val="22"/>
          <w:szCs w:val="22"/>
        </w:rPr>
        <w:t xml:space="preserve">Policing has also undergone a drastic change with the introduction of the Policing education qualifications framework (PEQF) aiming to create a more consistent and higher standard of training for new recruits. </w:t>
      </w:r>
    </w:p>
    <w:p w14:paraId="408C31F8" w14:textId="5D65DF78" w:rsidR="00C76213" w:rsidRDefault="00C76213" w:rsidP="00C0345E">
      <w:pPr>
        <w:spacing w:line="257" w:lineRule="auto"/>
        <w:ind w:right="531"/>
        <w:rPr>
          <w:rFonts w:ascii="Arial" w:hAnsi="Arial" w:cs="Arial"/>
          <w:sz w:val="22"/>
          <w:szCs w:val="22"/>
        </w:rPr>
      </w:pPr>
    </w:p>
    <w:p w14:paraId="283AD969" w14:textId="34D75E6E" w:rsidR="00C76213" w:rsidRDefault="008041C3" w:rsidP="00C0345E">
      <w:pPr>
        <w:spacing w:line="257" w:lineRule="auto"/>
        <w:ind w:right="531"/>
        <w:rPr>
          <w:rFonts w:ascii="Arial" w:hAnsi="Arial" w:cs="Arial"/>
          <w:sz w:val="22"/>
          <w:szCs w:val="22"/>
        </w:rPr>
      </w:pPr>
      <w:r>
        <w:rPr>
          <w:rFonts w:ascii="Arial" w:hAnsi="Arial" w:cs="Arial"/>
          <w:sz w:val="22"/>
          <w:szCs w:val="22"/>
        </w:rPr>
        <w:t xml:space="preserve">The PEQF has been introduced as part of the Policing Vision 2025 and aims to address the long term lack of recognition of the skillset required to work within policing, provide a framework to focus training for all staff to ensure they are trained to the level required to be able to exceed in the role and to standardise the learning of officers across all forces rather than individual forces developing their own programme (College of Policing, 2020). </w:t>
      </w:r>
      <w:r w:rsidR="00EC18D2">
        <w:rPr>
          <w:rFonts w:ascii="Arial" w:hAnsi="Arial" w:cs="Arial"/>
          <w:sz w:val="22"/>
          <w:szCs w:val="22"/>
        </w:rPr>
        <w:t>The PEQF offers a three-year degree apprenticeship programme and a two-year diploma</w:t>
      </w:r>
      <w:r w:rsidR="002F33FD">
        <w:rPr>
          <w:rFonts w:ascii="Arial" w:hAnsi="Arial" w:cs="Arial"/>
          <w:sz w:val="22"/>
          <w:szCs w:val="22"/>
        </w:rPr>
        <w:t xml:space="preserve">. </w:t>
      </w:r>
      <w:r w:rsidR="00EC18D2">
        <w:rPr>
          <w:rFonts w:ascii="Arial" w:hAnsi="Arial" w:cs="Arial"/>
          <w:sz w:val="22"/>
          <w:szCs w:val="22"/>
        </w:rPr>
        <w:t xml:space="preserve">  </w:t>
      </w:r>
    </w:p>
    <w:p w14:paraId="035C816F" w14:textId="0EDE23BE" w:rsidR="000C313D" w:rsidRDefault="000C313D" w:rsidP="00C0345E">
      <w:pPr>
        <w:spacing w:line="257" w:lineRule="auto"/>
        <w:ind w:right="531"/>
        <w:rPr>
          <w:rFonts w:ascii="Arial" w:hAnsi="Arial" w:cs="Arial"/>
          <w:sz w:val="22"/>
          <w:szCs w:val="22"/>
        </w:rPr>
      </w:pPr>
    </w:p>
    <w:p w14:paraId="7B0DEE23" w14:textId="08086ECE" w:rsidR="000C313D" w:rsidRDefault="000C313D" w:rsidP="00C0345E">
      <w:pPr>
        <w:spacing w:line="257" w:lineRule="auto"/>
        <w:ind w:right="531"/>
        <w:rPr>
          <w:rFonts w:ascii="Arial" w:hAnsi="Arial" w:cs="Arial"/>
          <w:sz w:val="22"/>
          <w:szCs w:val="22"/>
        </w:rPr>
      </w:pPr>
      <w:r>
        <w:rPr>
          <w:rFonts w:ascii="Arial" w:hAnsi="Arial" w:cs="Arial"/>
          <w:sz w:val="22"/>
          <w:szCs w:val="22"/>
        </w:rPr>
        <w:t>During a minister speech in 2017 relating to the PEQF, the introduction to the programme was described as, “</w:t>
      </w:r>
      <w:r w:rsidRPr="008D1BD9">
        <w:rPr>
          <w:rFonts w:ascii="Arial" w:hAnsi="Arial" w:cs="Arial"/>
          <w:i/>
          <w:iCs/>
          <w:sz w:val="22"/>
          <w:szCs w:val="22"/>
        </w:rPr>
        <w:t>a major element of the reform programme, striving to recognise and developing professionalism already evidential across policing. With professionalism at the heart of policing it raises the bar for new recruits to ensure the UK has one of the best forces in the world</w:t>
      </w:r>
      <w:r>
        <w:rPr>
          <w:rFonts w:ascii="Arial" w:hAnsi="Arial" w:cs="Arial"/>
          <w:sz w:val="22"/>
          <w:szCs w:val="22"/>
        </w:rPr>
        <w:t>” (Brandon Lewis MP, 2017).</w:t>
      </w:r>
    </w:p>
    <w:p w14:paraId="71739FD4" w14:textId="20002EB6" w:rsidR="007F2E9D" w:rsidRDefault="007F2E9D" w:rsidP="00C0345E">
      <w:pPr>
        <w:spacing w:line="257" w:lineRule="auto"/>
        <w:ind w:right="531"/>
        <w:rPr>
          <w:rFonts w:ascii="Arial" w:hAnsi="Arial" w:cs="Arial"/>
          <w:sz w:val="22"/>
          <w:szCs w:val="22"/>
        </w:rPr>
      </w:pPr>
    </w:p>
    <w:p w14:paraId="50BBFBA7" w14:textId="6451720A" w:rsidR="00294A75" w:rsidRDefault="00294A75" w:rsidP="00C0345E">
      <w:pPr>
        <w:spacing w:line="257" w:lineRule="auto"/>
        <w:ind w:right="531"/>
        <w:rPr>
          <w:rFonts w:ascii="Arial" w:hAnsi="Arial" w:cs="Arial"/>
          <w:sz w:val="22"/>
          <w:szCs w:val="22"/>
        </w:rPr>
      </w:pPr>
      <w:r>
        <w:rPr>
          <w:rFonts w:ascii="Arial" w:hAnsi="Arial" w:cs="Arial"/>
          <w:sz w:val="22"/>
          <w:szCs w:val="22"/>
        </w:rPr>
        <w:t xml:space="preserve">Lincolnshire Police Chief Constable, Bill Skelly applied for a review and delay of the implementation of the PEQF programme due to the lack of merit of the programme. Many Police and Crime Commissioners were also frustrated with the introduction of the programme due to </w:t>
      </w:r>
      <w:r w:rsidR="00F24D59">
        <w:rPr>
          <w:rFonts w:ascii="Arial" w:hAnsi="Arial" w:cs="Arial"/>
          <w:sz w:val="22"/>
          <w:szCs w:val="22"/>
        </w:rPr>
        <w:t>t</w:t>
      </w:r>
      <w:r>
        <w:rPr>
          <w:rFonts w:ascii="Arial" w:hAnsi="Arial" w:cs="Arial"/>
          <w:sz w:val="22"/>
          <w:szCs w:val="22"/>
        </w:rPr>
        <w:t>he financial implications it will have on Police Force</w:t>
      </w:r>
      <w:r w:rsidR="00F24D59">
        <w:rPr>
          <w:rFonts w:ascii="Arial" w:hAnsi="Arial" w:cs="Arial"/>
          <w:sz w:val="22"/>
          <w:szCs w:val="22"/>
        </w:rPr>
        <w:t xml:space="preserve">s and the issues surrounding many new officers spending time from shift work to complete various study work (Police Professional, 2019). </w:t>
      </w:r>
      <w:r w:rsidR="00785D44">
        <w:rPr>
          <w:rFonts w:ascii="Arial" w:hAnsi="Arial" w:cs="Arial"/>
          <w:sz w:val="22"/>
          <w:szCs w:val="22"/>
        </w:rPr>
        <w:t>A campaign from Lincolnshire’s Police and Crime Commissioner contributed to the Government reversing the decision to demand new Police Constables complete a degree entry process</w:t>
      </w:r>
      <w:r w:rsidR="00885B52">
        <w:rPr>
          <w:rFonts w:ascii="Arial" w:hAnsi="Arial" w:cs="Arial"/>
          <w:sz w:val="22"/>
          <w:szCs w:val="22"/>
        </w:rPr>
        <w:t xml:space="preserve"> as it was believed it prevented recruitment of ex-military, Special Constables and Community Support Officers with vast experience applying for the role (Lincolnshire PCC, 2022). </w:t>
      </w:r>
    </w:p>
    <w:p w14:paraId="0BD55431" w14:textId="120B82FE" w:rsidR="00294A75" w:rsidRDefault="00294A75" w:rsidP="00C0345E">
      <w:pPr>
        <w:spacing w:line="257" w:lineRule="auto"/>
        <w:ind w:right="531"/>
        <w:rPr>
          <w:rFonts w:ascii="Arial" w:hAnsi="Arial" w:cs="Arial"/>
          <w:sz w:val="22"/>
          <w:szCs w:val="22"/>
        </w:rPr>
      </w:pPr>
    </w:p>
    <w:p w14:paraId="2EEBE8E2" w14:textId="37FB1E17" w:rsidR="000142E9" w:rsidRDefault="003C5688" w:rsidP="00C0345E">
      <w:pPr>
        <w:spacing w:line="257" w:lineRule="auto"/>
        <w:ind w:right="531"/>
        <w:rPr>
          <w:rFonts w:ascii="Arial" w:hAnsi="Arial" w:cs="Arial"/>
          <w:sz w:val="22"/>
          <w:szCs w:val="22"/>
        </w:rPr>
      </w:pPr>
      <w:r>
        <w:rPr>
          <w:rFonts w:ascii="Arial" w:hAnsi="Arial" w:cs="Arial"/>
          <w:sz w:val="22"/>
          <w:szCs w:val="22"/>
        </w:rPr>
        <w:t xml:space="preserve">The Code of Ethics also underpins the professional standards within policing and </w:t>
      </w:r>
      <w:r w:rsidR="00575945">
        <w:rPr>
          <w:rFonts w:ascii="Arial" w:hAnsi="Arial" w:cs="Arial"/>
          <w:sz w:val="22"/>
          <w:szCs w:val="22"/>
        </w:rPr>
        <w:t>a</w:t>
      </w:r>
      <w:r w:rsidR="00126E93">
        <w:rPr>
          <w:rFonts w:ascii="Arial" w:hAnsi="Arial" w:cs="Arial"/>
          <w:sz w:val="22"/>
          <w:szCs w:val="22"/>
        </w:rPr>
        <w:t xml:space="preserve">ll members of staff involved in policing have a duty to act when a concern regarding someone’s breach of the </w:t>
      </w:r>
      <w:r w:rsidR="007E2352">
        <w:rPr>
          <w:rFonts w:ascii="Arial" w:hAnsi="Arial" w:cs="Arial"/>
          <w:sz w:val="22"/>
          <w:szCs w:val="22"/>
        </w:rPr>
        <w:t xml:space="preserve">ethics is highlighted. There are nine policing principles within the Code of Ethics include; accountability, fairness, honesty, integrity, leadership, objectivity, openness, respect and selflessness. </w:t>
      </w:r>
      <w:r w:rsidR="00126E93">
        <w:rPr>
          <w:rFonts w:ascii="Arial" w:hAnsi="Arial" w:cs="Arial"/>
          <w:sz w:val="22"/>
          <w:szCs w:val="22"/>
        </w:rPr>
        <w:t>Not all breaches may result in disciplinary proceedings but there are procedures in place to challenge unprofessionalism and any misconduct</w:t>
      </w:r>
      <w:r w:rsidR="000142E9">
        <w:rPr>
          <w:rFonts w:ascii="Arial" w:hAnsi="Arial" w:cs="Arial"/>
          <w:sz w:val="22"/>
          <w:szCs w:val="22"/>
        </w:rPr>
        <w:t xml:space="preserve"> (Gov.uk, 2014). </w:t>
      </w:r>
      <w:r w:rsidR="00575945">
        <w:rPr>
          <w:rFonts w:ascii="Arial" w:hAnsi="Arial" w:cs="Arial"/>
          <w:sz w:val="22"/>
          <w:szCs w:val="22"/>
        </w:rPr>
        <w:t xml:space="preserve">The Code of Ethics </w:t>
      </w:r>
      <w:r w:rsidR="000142E9">
        <w:rPr>
          <w:rFonts w:ascii="Arial" w:hAnsi="Arial" w:cs="Arial"/>
          <w:sz w:val="22"/>
          <w:szCs w:val="22"/>
        </w:rPr>
        <w:t xml:space="preserve">is also </w:t>
      </w:r>
      <w:r w:rsidR="000142E9">
        <w:rPr>
          <w:rFonts w:ascii="Arial" w:hAnsi="Arial" w:cs="Arial"/>
          <w:sz w:val="22"/>
          <w:szCs w:val="22"/>
        </w:rPr>
        <w:lastRenderedPageBreak/>
        <w:t xml:space="preserve">embedded within the National Decision Model which is a common tool used by officers to justify any decisions they have made when attending incidents. </w:t>
      </w:r>
    </w:p>
    <w:p w14:paraId="02A3DFEF" w14:textId="77777777" w:rsidR="000142E9" w:rsidRDefault="000142E9" w:rsidP="00C0345E">
      <w:pPr>
        <w:spacing w:line="257" w:lineRule="auto"/>
        <w:ind w:right="531"/>
        <w:rPr>
          <w:rFonts w:ascii="Arial" w:hAnsi="Arial" w:cs="Arial"/>
          <w:sz w:val="22"/>
          <w:szCs w:val="22"/>
        </w:rPr>
      </w:pPr>
    </w:p>
    <w:p w14:paraId="41ACA825" w14:textId="73583333" w:rsidR="001769BC" w:rsidRDefault="00613263" w:rsidP="00C0345E">
      <w:pPr>
        <w:spacing w:line="257" w:lineRule="auto"/>
        <w:ind w:right="531"/>
        <w:rPr>
          <w:rFonts w:ascii="Arial" w:hAnsi="Arial" w:cs="Arial"/>
          <w:sz w:val="22"/>
          <w:szCs w:val="22"/>
        </w:rPr>
      </w:pPr>
      <w:r>
        <w:rPr>
          <w:rFonts w:ascii="Arial" w:hAnsi="Arial" w:cs="Arial"/>
          <w:sz w:val="22"/>
          <w:szCs w:val="22"/>
        </w:rPr>
        <w:t>When officers’ standards fall below what is expected, serious allegations are investigated by the Independent Office for Police Conduct (IOPC), who work independently from the Police or Government.</w:t>
      </w:r>
      <w:r w:rsidR="001769BC">
        <w:rPr>
          <w:rFonts w:ascii="Arial" w:hAnsi="Arial" w:cs="Arial"/>
          <w:sz w:val="22"/>
          <w:szCs w:val="22"/>
        </w:rPr>
        <w:t xml:space="preserve"> </w:t>
      </w:r>
      <w:r w:rsidR="003C3847">
        <w:rPr>
          <w:rFonts w:ascii="Arial" w:hAnsi="Arial" w:cs="Arial"/>
          <w:sz w:val="22"/>
          <w:szCs w:val="22"/>
        </w:rPr>
        <w:t>75,020 complaints were logged with the</w:t>
      </w:r>
      <w:r>
        <w:rPr>
          <w:rFonts w:ascii="Arial" w:hAnsi="Arial" w:cs="Arial"/>
          <w:sz w:val="22"/>
          <w:szCs w:val="22"/>
        </w:rPr>
        <w:t xml:space="preserve"> IOPC</w:t>
      </w:r>
      <w:r w:rsidR="003C3847">
        <w:rPr>
          <w:rFonts w:ascii="Arial" w:hAnsi="Arial" w:cs="Arial"/>
          <w:sz w:val="22"/>
          <w:szCs w:val="22"/>
        </w:rPr>
        <w:t xml:space="preserve"> in 2020/21, resulting in a 11% increase from the previous year. </w:t>
      </w:r>
      <w:r>
        <w:rPr>
          <w:rFonts w:ascii="Arial" w:hAnsi="Arial" w:cs="Arial"/>
          <w:sz w:val="22"/>
          <w:szCs w:val="22"/>
        </w:rPr>
        <w:t xml:space="preserve">53% of these complaints related to ‘delivery of duties and service’ which would associate to service delivery rather than misconduct (IOPC, 2022). </w:t>
      </w:r>
      <w:r w:rsidR="001769BC">
        <w:rPr>
          <w:rFonts w:ascii="Arial" w:hAnsi="Arial" w:cs="Arial"/>
          <w:sz w:val="22"/>
          <w:szCs w:val="22"/>
        </w:rPr>
        <w:t>The Sarah Everard murder investigation is a high-profile case which saw 12 misconduct or gross misconduct notices served</w:t>
      </w:r>
      <w:r w:rsidR="00D96504">
        <w:rPr>
          <w:rFonts w:ascii="Arial" w:hAnsi="Arial" w:cs="Arial"/>
          <w:sz w:val="22"/>
          <w:szCs w:val="22"/>
        </w:rPr>
        <w:t xml:space="preserve"> to Police officers</w:t>
      </w:r>
      <w:r w:rsidR="001769BC">
        <w:rPr>
          <w:rFonts w:ascii="Arial" w:hAnsi="Arial" w:cs="Arial"/>
          <w:sz w:val="22"/>
          <w:szCs w:val="22"/>
        </w:rPr>
        <w:t xml:space="preserve"> </w:t>
      </w:r>
      <w:r w:rsidR="00D96504">
        <w:rPr>
          <w:rFonts w:ascii="Arial" w:hAnsi="Arial" w:cs="Arial"/>
          <w:sz w:val="22"/>
          <w:szCs w:val="22"/>
        </w:rPr>
        <w:t xml:space="preserve">across multiple forces and saw a Metropolitan Police Constable plead guilty to her murder. </w:t>
      </w:r>
    </w:p>
    <w:p w14:paraId="2C1A1153" w14:textId="29734581" w:rsidR="007F2E9D" w:rsidRDefault="007F2E9D" w:rsidP="00C0345E">
      <w:pPr>
        <w:spacing w:line="257" w:lineRule="auto"/>
        <w:ind w:right="531"/>
        <w:rPr>
          <w:rFonts w:ascii="Arial" w:hAnsi="Arial" w:cs="Arial"/>
          <w:sz w:val="22"/>
          <w:szCs w:val="22"/>
        </w:rPr>
      </w:pPr>
    </w:p>
    <w:p w14:paraId="4A2D8AD2" w14:textId="3B9DCAFF" w:rsidR="00C415BB" w:rsidRDefault="00BC3A6C" w:rsidP="00C0345E">
      <w:pPr>
        <w:spacing w:line="257" w:lineRule="auto"/>
        <w:ind w:right="531"/>
        <w:rPr>
          <w:rFonts w:ascii="Arial" w:hAnsi="Arial" w:cs="Arial"/>
          <w:sz w:val="22"/>
          <w:szCs w:val="22"/>
        </w:rPr>
      </w:pPr>
      <w:r>
        <w:rPr>
          <w:rFonts w:ascii="Arial" w:hAnsi="Arial" w:cs="Arial"/>
          <w:sz w:val="22"/>
          <w:szCs w:val="22"/>
        </w:rPr>
        <w:t>Whilst maintaining professional standards policing should also be considered ethical and inclusive. The College of Policing (2022) highlight the importance of, “</w:t>
      </w:r>
      <w:r w:rsidRPr="008D1BD9">
        <w:rPr>
          <w:rFonts w:ascii="Arial" w:hAnsi="Arial" w:cs="Arial"/>
          <w:i/>
          <w:iCs/>
          <w:sz w:val="22"/>
          <w:szCs w:val="22"/>
        </w:rPr>
        <w:t>attracting, recruiting and retaining a diverse workforce, creating work environments for officers and staff to fulfil their potential</w:t>
      </w:r>
      <w:r>
        <w:rPr>
          <w:rFonts w:ascii="Arial" w:hAnsi="Arial" w:cs="Arial"/>
          <w:sz w:val="22"/>
          <w:szCs w:val="22"/>
        </w:rPr>
        <w:t>.</w:t>
      </w:r>
      <w:r w:rsidR="008D1BD9">
        <w:rPr>
          <w:rFonts w:ascii="Arial" w:hAnsi="Arial" w:cs="Arial"/>
          <w:sz w:val="22"/>
          <w:szCs w:val="22"/>
        </w:rPr>
        <w:t>”</w:t>
      </w:r>
      <w:r>
        <w:rPr>
          <w:rFonts w:ascii="Arial" w:hAnsi="Arial" w:cs="Arial"/>
          <w:sz w:val="22"/>
          <w:szCs w:val="22"/>
        </w:rPr>
        <w:t xml:space="preserve"> </w:t>
      </w:r>
      <w:r w:rsidR="00231713">
        <w:rPr>
          <w:rFonts w:ascii="Arial" w:hAnsi="Arial" w:cs="Arial"/>
          <w:sz w:val="22"/>
          <w:szCs w:val="22"/>
        </w:rPr>
        <w:t>This aims to attract individuals from different ethnic and religious backgrounds to begin a career in policing</w:t>
      </w:r>
      <w:r w:rsidR="00BF12D2">
        <w:rPr>
          <w:rFonts w:ascii="Arial" w:hAnsi="Arial" w:cs="Arial"/>
          <w:sz w:val="22"/>
          <w:szCs w:val="22"/>
        </w:rPr>
        <w:t xml:space="preserve">, promoting an inclusive and open organisation. </w:t>
      </w:r>
    </w:p>
    <w:p w14:paraId="6DDA22EE" w14:textId="647AFF0B" w:rsidR="008D1BD9" w:rsidRDefault="008D1BD9" w:rsidP="00C0345E">
      <w:pPr>
        <w:spacing w:line="257" w:lineRule="auto"/>
        <w:ind w:right="531"/>
        <w:rPr>
          <w:rFonts w:ascii="Arial" w:hAnsi="Arial" w:cs="Arial"/>
          <w:sz w:val="22"/>
          <w:szCs w:val="22"/>
        </w:rPr>
      </w:pPr>
    </w:p>
    <w:p w14:paraId="5D972921" w14:textId="40FBA3B7" w:rsidR="008D1BD9" w:rsidRDefault="008D1BD9" w:rsidP="00C0345E">
      <w:pPr>
        <w:spacing w:line="257" w:lineRule="auto"/>
        <w:ind w:right="531"/>
        <w:rPr>
          <w:rFonts w:ascii="Arial" w:hAnsi="Arial" w:cs="Arial"/>
          <w:sz w:val="22"/>
          <w:szCs w:val="22"/>
        </w:rPr>
      </w:pPr>
      <w:r>
        <w:rPr>
          <w:rFonts w:ascii="Arial" w:hAnsi="Arial" w:cs="Arial"/>
          <w:sz w:val="22"/>
          <w:szCs w:val="22"/>
        </w:rPr>
        <w:t xml:space="preserve">Police forces have been recommended to have a quiet room within stations to allow staff of different religions to have a place to conduct prayer, particularly for Muslim, Jewish and Sikh colleagues. Although many forces do have provisions for prayer, there are arguments to suggest that they are not always up to standard or fit for purpose. Flexible working hours can also be arranged with line managers to ensure staff can participate in religious beliefs and holidays. </w:t>
      </w:r>
    </w:p>
    <w:p w14:paraId="3F0CCDF3" w14:textId="77777777" w:rsidR="008D1BD9" w:rsidRDefault="008D1BD9" w:rsidP="00C0345E">
      <w:pPr>
        <w:spacing w:line="257" w:lineRule="auto"/>
        <w:ind w:right="531"/>
        <w:rPr>
          <w:rFonts w:ascii="Arial" w:hAnsi="Arial" w:cs="Arial"/>
          <w:sz w:val="22"/>
          <w:szCs w:val="22"/>
        </w:rPr>
      </w:pPr>
    </w:p>
    <w:p w14:paraId="5EC5BB6A" w14:textId="5A428467" w:rsidR="00C76213" w:rsidRDefault="00C415BB" w:rsidP="00C0345E">
      <w:pPr>
        <w:spacing w:line="257" w:lineRule="auto"/>
        <w:ind w:right="531"/>
        <w:rPr>
          <w:rFonts w:ascii="Arial" w:hAnsi="Arial" w:cs="Arial"/>
          <w:sz w:val="22"/>
          <w:szCs w:val="22"/>
        </w:rPr>
      </w:pPr>
      <w:r>
        <w:rPr>
          <w:rFonts w:ascii="Arial" w:hAnsi="Arial" w:cs="Arial"/>
          <w:sz w:val="22"/>
          <w:szCs w:val="22"/>
        </w:rPr>
        <w:t>Following the Stephen Lawrence murder in 1993 and George Floyd murder in 2020, the Police have been accused of being institutionally racist, with black communities lacking in trust of the Police. In 2022, the Police Race Action Plan was assembled</w:t>
      </w:r>
      <w:r w:rsidR="008D1BD9">
        <w:rPr>
          <w:rFonts w:ascii="Arial" w:hAnsi="Arial" w:cs="Arial"/>
          <w:sz w:val="22"/>
          <w:szCs w:val="22"/>
        </w:rPr>
        <w:t xml:space="preserve"> by the College of Policing and National Police Chiefs’ Council</w:t>
      </w:r>
      <w:r>
        <w:rPr>
          <w:rFonts w:ascii="Arial" w:hAnsi="Arial" w:cs="Arial"/>
          <w:sz w:val="22"/>
          <w:szCs w:val="22"/>
        </w:rPr>
        <w:t xml:space="preserve"> to </w:t>
      </w:r>
      <w:r w:rsidR="008D1BD9">
        <w:rPr>
          <w:rFonts w:ascii="Arial" w:hAnsi="Arial" w:cs="Arial"/>
          <w:sz w:val="22"/>
          <w:szCs w:val="22"/>
        </w:rPr>
        <w:t xml:space="preserve">make changes across policing to rebuild broken relationships and aim to improve outcomes for black people who work within or engage with policing. The commitments highlighted within these plans include; a zero tolerance of racism in policing, the adopting of an explain and reform approach to address negative experiences and to develop a more representative workforce. </w:t>
      </w:r>
    </w:p>
    <w:p w14:paraId="44DE5143" w14:textId="77777777" w:rsidR="008D1BD9" w:rsidRDefault="008D1BD9" w:rsidP="00C0345E">
      <w:pPr>
        <w:spacing w:line="257" w:lineRule="auto"/>
        <w:ind w:right="531"/>
        <w:rPr>
          <w:rFonts w:ascii="Arial" w:hAnsi="Arial" w:cs="Arial"/>
          <w:sz w:val="22"/>
          <w:szCs w:val="22"/>
        </w:rPr>
      </w:pPr>
    </w:p>
    <w:p w14:paraId="26DA4C4B" w14:textId="036DD649" w:rsidR="00C76213" w:rsidRDefault="00B66A6B" w:rsidP="00C0345E">
      <w:pPr>
        <w:spacing w:line="257" w:lineRule="auto"/>
        <w:ind w:right="531"/>
        <w:rPr>
          <w:rFonts w:ascii="Arial" w:hAnsi="Arial" w:cs="Arial"/>
          <w:sz w:val="22"/>
          <w:szCs w:val="22"/>
        </w:rPr>
      </w:pPr>
      <w:r>
        <w:rPr>
          <w:rFonts w:ascii="Arial" w:hAnsi="Arial" w:cs="Arial"/>
          <w:sz w:val="22"/>
          <w:szCs w:val="22"/>
        </w:rPr>
        <w:t xml:space="preserve">In 2018, The Police Superintendents’ Association developed a Coaching and Mentoring Programme to provide training for Police officers to become a coach or mentor. This programme was launched with the College of Policing and offers support for those </w:t>
      </w:r>
      <w:r w:rsidR="008E5779">
        <w:rPr>
          <w:rFonts w:ascii="Arial" w:hAnsi="Arial" w:cs="Arial"/>
          <w:sz w:val="22"/>
          <w:szCs w:val="22"/>
        </w:rPr>
        <w:t xml:space="preserve">involved to improve their professional development. </w:t>
      </w:r>
    </w:p>
    <w:p w14:paraId="613E5865" w14:textId="27C263DF" w:rsidR="00C76213" w:rsidRDefault="00C76213" w:rsidP="00C0345E">
      <w:pPr>
        <w:spacing w:line="257" w:lineRule="auto"/>
        <w:ind w:right="531"/>
        <w:rPr>
          <w:rFonts w:ascii="Arial" w:hAnsi="Arial" w:cs="Arial"/>
          <w:sz w:val="22"/>
          <w:szCs w:val="22"/>
        </w:rPr>
      </w:pPr>
    </w:p>
    <w:p w14:paraId="677E2213" w14:textId="6E6C0FF9" w:rsidR="008E5779" w:rsidRDefault="008E5779" w:rsidP="00C0345E">
      <w:pPr>
        <w:spacing w:line="257" w:lineRule="auto"/>
        <w:ind w:right="531"/>
        <w:rPr>
          <w:rFonts w:ascii="Arial" w:hAnsi="Arial" w:cs="Arial"/>
          <w:sz w:val="22"/>
          <w:szCs w:val="22"/>
        </w:rPr>
      </w:pPr>
      <w:r>
        <w:rPr>
          <w:rFonts w:ascii="Arial" w:hAnsi="Arial" w:cs="Arial"/>
          <w:sz w:val="22"/>
          <w:szCs w:val="22"/>
        </w:rPr>
        <w:t xml:space="preserve">There are numerous benefits for both individuals coaching and mentoring and for those who request guidance from </w:t>
      </w:r>
      <w:r w:rsidR="003C1C32">
        <w:rPr>
          <w:rFonts w:ascii="Arial" w:hAnsi="Arial" w:cs="Arial"/>
          <w:sz w:val="22"/>
          <w:szCs w:val="22"/>
        </w:rPr>
        <w:t>these</w:t>
      </w:r>
      <w:r>
        <w:rPr>
          <w:rFonts w:ascii="Arial" w:hAnsi="Arial" w:cs="Arial"/>
          <w:sz w:val="22"/>
          <w:szCs w:val="22"/>
        </w:rPr>
        <w:t xml:space="preserve"> colleagues. Once initial contact has been made, there are flexible options to continue to build on the relationship. Communication can be done in person</w:t>
      </w:r>
      <w:r w:rsidR="00C11861">
        <w:rPr>
          <w:rFonts w:ascii="Arial" w:hAnsi="Arial" w:cs="Arial"/>
          <w:sz w:val="22"/>
          <w:szCs w:val="22"/>
        </w:rPr>
        <w:t xml:space="preserve"> or by other electronic means a</w:t>
      </w:r>
      <w:r>
        <w:rPr>
          <w:rFonts w:ascii="Arial" w:hAnsi="Arial" w:cs="Arial"/>
          <w:sz w:val="22"/>
          <w:szCs w:val="22"/>
        </w:rPr>
        <w:t xml:space="preserve">nd can be arranged on </w:t>
      </w:r>
      <w:r w:rsidR="003C1C32">
        <w:rPr>
          <w:rFonts w:ascii="Arial" w:hAnsi="Arial" w:cs="Arial"/>
          <w:sz w:val="22"/>
          <w:szCs w:val="22"/>
        </w:rPr>
        <w:t>a basis which suits both parties. It gives the requesting person the opportunity to discuss topics that can help with gaining valuable experience, increase confidence and explore options around future promotions. A coach and mentor role</w:t>
      </w:r>
      <w:r w:rsidR="00C63399">
        <w:rPr>
          <w:rFonts w:ascii="Arial" w:hAnsi="Arial" w:cs="Arial"/>
          <w:sz w:val="22"/>
          <w:szCs w:val="22"/>
        </w:rPr>
        <w:t xml:space="preserve"> provides</w:t>
      </w:r>
      <w:r w:rsidR="003C1C32">
        <w:rPr>
          <w:rFonts w:ascii="Arial" w:hAnsi="Arial" w:cs="Arial"/>
          <w:sz w:val="22"/>
          <w:szCs w:val="22"/>
        </w:rPr>
        <w:t xml:space="preserve"> and develops leadership and communication skills that can be transferred to supervisor roles or opportunities in other sectors of work</w:t>
      </w:r>
      <w:r w:rsidR="00110ABB">
        <w:rPr>
          <w:rFonts w:ascii="Arial" w:hAnsi="Arial" w:cs="Arial"/>
          <w:sz w:val="22"/>
          <w:szCs w:val="22"/>
        </w:rPr>
        <w:t xml:space="preserve"> (Police Superintendents’ Association, 2022). </w:t>
      </w:r>
    </w:p>
    <w:p w14:paraId="2274EF8E" w14:textId="7B16CCC9" w:rsidR="00C63399" w:rsidRDefault="00C63399" w:rsidP="00C0345E">
      <w:pPr>
        <w:spacing w:line="257" w:lineRule="auto"/>
        <w:ind w:right="531"/>
        <w:rPr>
          <w:rFonts w:ascii="Arial" w:hAnsi="Arial" w:cs="Arial"/>
          <w:sz w:val="22"/>
          <w:szCs w:val="22"/>
        </w:rPr>
      </w:pPr>
    </w:p>
    <w:p w14:paraId="34BB2FAF" w14:textId="69035CB1" w:rsidR="00C63399" w:rsidRDefault="00C63399" w:rsidP="00C0345E">
      <w:pPr>
        <w:spacing w:line="257" w:lineRule="auto"/>
        <w:ind w:right="531"/>
        <w:rPr>
          <w:rFonts w:ascii="Arial" w:hAnsi="Arial" w:cs="Arial"/>
          <w:sz w:val="22"/>
          <w:szCs w:val="22"/>
        </w:rPr>
      </w:pPr>
      <w:r>
        <w:rPr>
          <w:rFonts w:ascii="Arial" w:hAnsi="Arial" w:cs="Arial"/>
          <w:sz w:val="22"/>
          <w:szCs w:val="22"/>
        </w:rPr>
        <w:t xml:space="preserve">There are also tutor roles to help guide and develop student constables in their two-year probation period. </w:t>
      </w:r>
      <w:r w:rsidR="00534C13">
        <w:rPr>
          <w:rFonts w:ascii="Arial" w:hAnsi="Arial" w:cs="Arial"/>
          <w:sz w:val="22"/>
          <w:szCs w:val="22"/>
        </w:rPr>
        <w:t xml:space="preserve">It is essential tutors are patient and flexible with new students as becoming a Police Constable can be </w:t>
      </w:r>
      <w:r w:rsidR="00C11861">
        <w:rPr>
          <w:rFonts w:ascii="Arial" w:hAnsi="Arial" w:cs="Arial"/>
          <w:sz w:val="22"/>
          <w:szCs w:val="22"/>
        </w:rPr>
        <w:t xml:space="preserve">extremely </w:t>
      </w:r>
      <w:r w:rsidR="00534C13">
        <w:rPr>
          <w:rFonts w:ascii="Arial" w:hAnsi="Arial" w:cs="Arial"/>
          <w:sz w:val="22"/>
          <w:szCs w:val="22"/>
        </w:rPr>
        <w:t>challeng</w:t>
      </w:r>
      <w:r w:rsidR="00C11861">
        <w:rPr>
          <w:rFonts w:ascii="Arial" w:hAnsi="Arial" w:cs="Arial"/>
          <w:sz w:val="22"/>
          <w:szCs w:val="22"/>
        </w:rPr>
        <w:t xml:space="preserve">ing and </w:t>
      </w:r>
      <w:r w:rsidR="00534C13">
        <w:rPr>
          <w:rFonts w:ascii="Arial" w:hAnsi="Arial" w:cs="Arial"/>
          <w:sz w:val="22"/>
          <w:szCs w:val="22"/>
        </w:rPr>
        <w:t xml:space="preserve">requires time for adjustment. The support of a tutor really sets a solid base for the rest of your career (College of Policing, 2022). </w:t>
      </w:r>
    </w:p>
    <w:p w14:paraId="245F99ED" w14:textId="02A0DA11" w:rsidR="00C76213" w:rsidRDefault="00C76213" w:rsidP="00C0345E">
      <w:pPr>
        <w:spacing w:line="257" w:lineRule="auto"/>
        <w:ind w:right="531"/>
        <w:rPr>
          <w:rFonts w:ascii="Arial" w:hAnsi="Arial" w:cs="Arial"/>
          <w:sz w:val="22"/>
          <w:szCs w:val="22"/>
        </w:rPr>
      </w:pPr>
    </w:p>
    <w:p w14:paraId="6FDA5DCB" w14:textId="5E63B25F" w:rsidR="00C76213" w:rsidRDefault="00A2519E" w:rsidP="00C0345E">
      <w:pPr>
        <w:spacing w:line="257" w:lineRule="auto"/>
        <w:ind w:right="531"/>
        <w:rPr>
          <w:rFonts w:ascii="Arial" w:hAnsi="Arial" w:cs="Arial"/>
          <w:sz w:val="22"/>
          <w:szCs w:val="22"/>
        </w:rPr>
      </w:pPr>
      <w:r>
        <w:rPr>
          <w:rFonts w:ascii="Arial" w:hAnsi="Arial" w:cs="Arial"/>
          <w:sz w:val="22"/>
          <w:szCs w:val="22"/>
        </w:rPr>
        <w:t xml:space="preserve">Although the introduction of the PEQF appears to have been reversed, </w:t>
      </w:r>
      <w:r w:rsidR="008D1BD9">
        <w:rPr>
          <w:rFonts w:ascii="Arial" w:hAnsi="Arial" w:cs="Arial"/>
          <w:sz w:val="22"/>
          <w:szCs w:val="22"/>
        </w:rPr>
        <w:t>professionalism</w:t>
      </w:r>
      <w:r>
        <w:rPr>
          <w:rFonts w:ascii="Arial" w:hAnsi="Arial" w:cs="Arial"/>
          <w:sz w:val="22"/>
          <w:szCs w:val="22"/>
        </w:rPr>
        <w:t xml:space="preserve"> in policing is paramount with a </w:t>
      </w:r>
      <w:r w:rsidR="00BC3A6C">
        <w:rPr>
          <w:rFonts w:ascii="Arial" w:hAnsi="Arial" w:cs="Arial"/>
          <w:sz w:val="22"/>
          <w:szCs w:val="22"/>
        </w:rPr>
        <w:t>high expectation</w:t>
      </w:r>
      <w:r>
        <w:rPr>
          <w:rFonts w:ascii="Arial" w:hAnsi="Arial" w:cs="Arial"/>
          <w:sz w:val="22"/>
          <w:szCs w:val="22"/>
        </w:rPr>
        <w:t xml:space="preserve"> on officers to conduct themselves in the correct manner and </w:t>
      </w:r>
      <w:r w:rsidR="00BC3A6C">
        <w:rPr>
          <w:rFonts w:ascii="Arial" w:hAnsi="Arial" w:cs="Arial"/>
          <w:sz w:val="22"/>
          <w:szCs w:val="22"/>
        </w:rPr>
        <w:t xml:space="preserve">maintain the standards expected from both within the organisation and from the public. There are also further opportunities for officers to expand their skillset and progress throughout the organisation to ensure they are fully equipped to deal with </w:t>
      </w:r>
      <w:r w:rsidR="00C11861">
        <w:rPr>
          <w:rFonts w:ascii="Arial" w:hAnsi="Arial" w:cs="Arial"/>
          <w:sz w:val="22"/>
          <w:szCs w:val="22"/>
        </w:rPr>
        <w:t xml:space="preserve">job demands. </w:t>
      </w:r>
      <w:r w:rsidR="00BC3A6C">
        <w:rPr>
          <w:rFonts w:ascii="Arial" w:hAnsi="Arial" w:cs="Arial"/>
          <w:sz w:val="22"/>
          <w:szCs w:val="22"/>
        </w:rPr>
        <w:t xml:space="preserve"> </w:t>
      </w:r>
    </w:p>
    <w:p w14:paraId="084F4619" w14:textId="77777777" w:rsidR="00C11861" w:rsidRDefault="00C11861" w:rsidP="00C11861">
      <w:pPr>
        <w:ind w:right="531"/>
        <w:rPr>
          <w:rFonts w:ascii="Arial" w:hAnsi="Arial" w:cs="Arial"/>
          <w:sz w:val="22"/>
          <w:szCs w:val="22"/>
        </w:rPr>
      </w:pPr>
    </w:p>
    <w:p w14:paraId="6440E3C7" w14:textId="235252AB" w:rsidR="00C11861" w:rsidRPr="00740527" w:rsidRDefault="00C11861" w:rsidP="00C11861">
      <w:pPr>
        <w:ind w:right="531"/>
        <w:rPr>
          <w:rFonts w:ascii="Arial" w:hAnsi="Arial" w:cs="Arial"/>
          <w:b/>
          <w:bCs/>
          <w:sz w:val="22"/>
          <w:szCs w:val="22"/>
        </w:rPr>
      </w:pPr>
      <w:r w:rsidRPr="00740527">
        <w:rPr>
          <w:rFonts w:ascii="Arial" w:hAnsi="Arial" w:cs="Arial"/>
          <w:b/>
          <w:bCs/>
          <w:sz w:val="22"/>
          <w:szCs w:val="22"/>
        </w:rPr>
        <w:t xml:space="preserve">Word Count </w:t>
      </w:r>
      <w:r w:rsidR="000041C9">
        <w:rPr>
          <w:rFonts w:ascii="Arial" w:hAnsi="Arial" w:cs="Arial"/>
          <w:b/>
          <w:bCs/>
          <w:sz w:val="22"/>
          <w:szCs w:val="22"/>
        </w:rPr>
        <w:t>–</w:t>
      </w:r>
      <w:r w:rsidRPr="00740527">
        <w:rPr>
          <w:rFonts w:ascii="Arial" w:hAnsi="Arial" w:cs="Arial"/>
          <w:b/>
          <w:bCs/>
          <w:sz w:val="22"/>
          <w:szCs w:val="22"/>
        </w:rPr>
        <w:t xml:space="preserve"> </w:t>
      </w:r>
      <w:r>
        <w:rPr>
          <w:rFonts w:ascii="Arial" w:hAnsi="Arial" w:cs="Arial"/>
          <w:b/>
          <w:bCs/>
          <w:sz w:val="22"/>
          <w:szCs w:val="22"/>
        </w:rPr>
        <w:t>1100</w:t>
      </w:r>
      <w:r w:rsidR="000041C9">
        <w:rPr>
          <w:rFonts w:ascii="Arial" w:hAnsi="Arial" w:cs="Arial"/>
          <w:b/>
          <w:bCs/>
          <w:sz w:val="22"/>
          <w:szCs w:val="22"/>
        </w:rPr>
        <w:t xml:space="preserve"> </w:t>
      </w:r>
    </w:p>
    <w:p w14:paraId="67B754AF" w14:textId="49051766" w:rsidR="00C76213" w:rsidRDefault="00C76213" w:rsidP="00C0345E">
      <w:pPr>
        <w:spacing w:line="257" w:lineRule="auto"/>
        <w:ind w:right="531"/>
        <w:rPr>
          <w:rFonts w:ascii="Arial" w:hAnsi="Arial" w:cs="Arial"/>
          <w:sz w:val="22"/>
          <w:szCs w:val="22"/>
        </w:rPr>
      </w:pPr>
    </w:p>
    <w:p w14:paraId="635F768D" w14:textId="6053D889" w:rsidR="00110ABB" w:rsidRDefault="00110ABB" w:rsidP="00C0345E">
      <w:pPr>
        <w:spacing w:line="257" w:lineRule="auto"/>
        <w:ind w:right="531"/>
        <w:rPr>
          <w:rFonts w:ascii="Arial" w:hAnsi="Arial" w:cs="Arial"/>
          <w:sz w:val="22"/>
          <w:szCs w:val="22"/>
        </w:rPr>
      </w:pPr>
    </w:p>
    <w:p w14:paraId="712348CA" w14:textId="71AC4FC3" w:rsidR="00C76213" w:rsidRDefault="00C76213" w:rsidP="00C0345E">
      <w:pPr>
        <w:spacing w:line="257" w:lineRule="auto"/>
        <w:ind w:right="531"/>
        <w:rPr>
          <w:rFonts w:ascii="Arial" w:hAnsi="Arial" w:cs="Arial"/>
          <w:sz w:val="22"/>
          <w:szCs w:val="22"/>
        </w:rPr>
      </w:pPr>
    </w:p>
    <w:p w14:paraId="7A7CD8B5" w14:textId="2292951C" w:rsidR="00C76213" w:rsidRDefault="00C76213" w:rsidP="00C0345E">
      <w:pPr>
        <w:spacing w:line="257" w:lineRule="auto"/>
        <w:ind w:right="531"/>
        <w:rPr>
          <w:rFonts w:ascii="Arial" w:hAnsi="Arial" w:cs="Arial"/>
          <w:sz w:val="22"/>
          <w:szCs w:val="22"/>
        </w:rPr>
      </w:pPr>
    </w:p>
    <w:p w14:paraId="6C6F28AA" w14:textId="7F77E542" w:rsidR="00C76213" w:rsidRDefault="00C76213" w:rsidP="00C0345E">
      <w:pPr>
        <w:spacing w:line="257" w:lineRule="auto"/>
        <w:ind w:right="531"/>
        <w:rPr>
          <w:rFonts w:ascii="Arial" w:hAnsi="Arial" w:cs="Arial"/>
          <w:sz w:val="22"/>
          <w:szCs w:val="22"/>
        </w:rPr>
      </w:pPr>
    </w:p>
    <w:p w14:paraId="35A31D92" w14:textId="4DB248F9" w:rsidR="00C76213" w:rsidRDefault="00C76213" w:rsidP="00C0345E">
      <w:pPr>
        <w:spacing w:line="257" w:lineRule="auto"/>
        <w:ind w:right="531"/>
        <w:rPr>
          <w:rFonts w:ascii="Arial" w:hAnsi="Arial" w:cs="Arial"/>
          <w:sz w:val="22"/>
          <w:szCs w:val="22"/>
        </w:rPr>
      </w:pPr>
    </w:p>
    <w:p w14:paraId="4BA6579E" w14:textId="477C1619" w:rsidR="00C76213" w:rsidRDefault="00C76213" w:rsidP="00C0345E">
      <w:pPr>
        <w:spacing w:line="257" w:lineRule="auto"/>
        <w:ind w:right="531"/>
        <w:rPr>
          <w:rFonts w:ascii="Arial" w:hAnsi="Arial" w:cs="Arial"/>
          <w:sz w:val="22"/>
          <w:szCs w:val="22"/>
        </w:rPr>
      </w:pPr>
    </w:p>
    <w:p w14:paraId="7E68A4C8" w14:textId="0F86757C" w:rsidR="00C76213" w:rsidRDefault="00C76213" w:rsidP="00C0345E">
      <w:pPr>
        <w:spacing w:line="257" w:lineRule="auto"/>
        <w:ind w:right="531"/>
        <w:rPr>
          <w:rFonts w:ascii="Arial" w:hAnsi="Arial" w:cs="Arial"/>
          <w:sz w:val="22"/>
          <w:szCs w:val="22"/>
        </w:rPr>
      </w:pPr>
    </w:p>
    <w:p w14:paraId="3455CE05" w14:textId="5ACD6397" w:rsidR="00C76213" w:rsidRDefault="00C76213" w:rsidP="00C0345E">
      <w:pPr>
        <w:spacing w:line="257" w:lineRule="auto"/>
        <w:ind w:right="531"/>
        <w:rPr>
          <w:rFonts w:ascii="Arial" w:hAnsi="Arial" w:cs="Arial"/>
          <w:sz w:val="22"/>
          <w:szCs w:val="22"/>
        </w:rPr>
      </w:pPr>
    </w:p>
    <w:p w14:paraId="14728687" w14:textId="089FA763" w:rsidR="00C76213" w:rsidRDefault="00C76213" w:rsidP="00C0345E">
      <w:pPr>
        <w:spacing w:line="257" w:lineRule="auto"/>
        <w:ind w:right="531"/>
        <w:rPr>
          <w:rFonts w:ascii="Arial" w:hAnsi="Arial" w:cs="Arial"/>
          <w:sz w:val="22"/>
          <w:szCs w:val="22"/>
        </w:rPr>
      </w:pPr>
    </w:p>
    <w:p w14:paraId="6FE5393C" w14:textId="47D19C72" w:rsidR="00C76213" w:rsidRDefault="00C76213" w:rsidP="00C0345E">
      <w:pPr>
        <w:spacing w:line="257" w:lineRule="auto"/>
        <w:ind w:right="531"/>
        <w:rPr>
          <w:rFonts w:ascii="Arial" w:hAnsi="Arial" w:cs="Arial"/>
          <w:sz w:val="22"/>
          <w:szCs w:val="22"/>
        </w:rPr>
      </w:pPr>
    </w:p>
    <w:p w14:paraId="4F6B9FC0" w14:textId="6EDC5686" w:rsidR="00C76213" w:rsidRDefault="00C76213" w:rsidP="00C0345E">
      <w:pPr>
        <w:spacing w:line="257" w:lineRule="auto"/>
        <w:ind w:right="531"/>
        <w:rPr>
          <w:rFonts w:ascii="Arial" w:hAnsi="Arial" w:cs="Arial"/>
          <w:sz w:val="22"/>
          <w:szCs w:val="22"/>
        </w:rPr>
      </w:pPr>
    </w:p>
    <w:p w14:paraId="15F0415A" w14:textId="3D07D81C" w:rsidR="00C76213" w:rsidRDefault="00C76213" w:rsidP="00C0345E">
      <w:pPr>
        <w:spacing w:line="257" w:lineRule="auto"/>
        <w:ind w:right="531"/>
        <w:rPr>
          <w:rFonts w:ascii="Arial" w:hAnsi="Arial" w:cs="Arial"/>
          <w:sz w:val="22"/>
          <w:szCs w:val="22"/>
        </w:rPr>
      </w:pPr>
    </w:p>
    <w:p w14:paraId="70FA8FC6" w14:textId="576A8475" w:rsidR="00C76213" w:rsidRDefault="00C76213" w:rsidP="00C0345E">
      <w:pPr>
        <w:spacing w:line="257" w:lineRule="auto"/>
        <w:ind w:right="531"/>
        <w:rPr>
          <w:rFonts w:ascii="Arial" w:hAnsi="Arial" w:cs="Arial"/>
          <w:sz w:val="22"/>
          <w:szCs w:val="22"/>
        </w:rPr>
      </w:pPr>
    </w:p>
    <w:p w14:paraId="2C685B24" w14:textId="3A7D375D" w:rsidR="00C76213" w:rsidRDefault="00C76213" w:rsidP="00C0345E">
      <w:pPr>
        <w:spacing w:line="257" w:lineRule="auto"/>
        <w:ind w:right="531"/>
        <w:rPr>
          <w:rFonts w:ascii="Arial" w:hAnsi="Arial" w:cs="Arial"/>
          <w:sz w:val="22"/>
          <w:szCs w:val="22"/>
        </w:rPr>
      </w:pPr>
    </w:p>
    <w:p w14:paraId="70C1C8F8" w14:textId="5547B84C" w:rsidR="00C76213" w:rsidRDefault="00C76213" w:rsidP="00C0345E">
      <w:pPr>
        <w:spacing w:line="257" w:lineRule="auto"/>
        <w:ind w:right="531"/>
        <w:rPr>
          <w:rFonts w:ascii="Arial" w:hAnsi="Arial" w:cs="Arial"/>
          <w:sz w:val="22"/>
          <w:szCs w:val="22"/>
        </w:rPr>
      </w:pPr>
    </w:p>
    <w:p w14:paraId="3B760C28" w14:textId="3ABD3E7C" w:rsidR="00C76213" w:rsidRDefault="00C76213" w:rsidP="00C0345E">
      <w:pPr>
        <w:spacing w:line="257" w:lineRule="auto"/>
        <w:ind w:right="531"/>
        <w:rPr>
          <w:rFonts w:ascii="Arial" w:hAnsi="Arial" w:cs="Arial"/>
          <w:sz w:val="22"/>
          <w:szCs w:val="22"/>
        </w:rPr>
      </w:pPr>
    </w:p>
    <w:p w14:paraId="091300BA" w14:textId="390FA5B4" w:rsidR="00C76213" w:rsidRDefault="00C76213" w:rsidP="00C0345E">
      <w:pPr>
        <w:spacing w:line="257" w:lineRule="auto"/>
        <w:ind w:right="531"/>
        <w:rPr>
          <w:rFonts w:ascii="Arial" w:hAnsi="Arial" w:cs="Arial"/>
          <w:sz w:val="22"/>
          <w:szCs w:val="22"/>
        </w:rPr>
      </w:pPr>
    </w:p>
    <w:p w14:paraId="2854C4D5" w14:textId="570FDC12" w:rsidR="00C76213" w:rsidRDefault="00C76213" w:rsidP="00C0345E">
      <w:pPr>
        <w:spacing w:line="257" w:lineRule="auto"/>
        <w:ind w:right="531"/>
        <w:rPr>
          <w:rFonts w:ascii="Arial" w:hAnsi="Arial" w:cs="Arial"/>
          <w:sz w:val="22"/>
          <w:szCs w:val="22"/>
        </w:rPr>
      </w:pPr>
    </w:p>
    <w:p w14:paraId="167A7D54" w14:textId="7426AA5F" w:rsidR="00C76213" w:rsidRDefault="00C76213" w:rsidP="00C0345E">
      <w:pPr>
        <w:spacing w:line="257" w:lineRule="auto"/>
        <w:ind w:right="531"/>
        <w:rPr>
          <w:rFonts w:ascii="Arial" w:hAnsi="Arial" w:cs="Arial"/>
          <w:sz w:val="22"/>
          <w:szCs w:val="22"/>
        </w:rPr>
      </w:pPr>
    </w:p>
    <w:p w14:paraId="0A62FAD2" w14:textId="123D0AF5" w:rsidR="00C76213" w:rsidRDefault="00C76213" w:rsidP="00C0345E">
      <w:pPr>
        <w:spacing w:line="257" w:lineRule="auto"/>
        <w:ind w:right="531"/>
        <w:rPr>
          <w:rFonts w:ascii="Arial" w:hAnsi="Arial" w:cs="Arial"/>
          <w:sz w:val="22"/>
          <w:szCs w:val="22"/>
        </w:rPr>
      </w:pPr>
    </w:p>
    <w:p w14:paraId="4ADA031D" w14:textId="28B64C86" w:rsidR="00C76213" w:rsidRDefault="00C76213" w:rsidP="00C0345E">
      <w:pPr>
        <w:spacing w:line="257" w:lineRule="auto"/>
        <w:ind w:right="531"/>
        <w:rPr>
          <w:rFonts w:ascii="Arial" w:hAnsi="Arial" w:cs="Arial"/>
          <w:sz w:val="22"/>
          <w:szCs w:val="22"/>
        </w:rPr>
      </w:pPr>
    </w:p>
    <w:p w14:paraId="74A2741D" w14:textId="45522C4D" w:rsidR="00C76213" w:rsidRDefault="00C76213" w:rsidP="00C0345E">
      <w:pPr>
        <w:spacing w:line="257" w:lineRule="auto"/>
        <w:ind w:right="531"/>
        <w:rPr>
          <w:rFonts w:ascii="Arial" w:hAnsi="Arial" w:cs="Arial"/>
          <w:sz w:val="22"/>
          <w:szCs w:val="22"/>
        </w:rPr>
      </w:pPr>
    </w:p>
    <w:p w14:paraId="7C7A608F" w14:textId="7DD73EF0" w:rsidR="007D2594" w:rsidRDefault="007D2594" w:rsidP="00C0345E">
      <w:pPr>
        <w:spacing w:line="257" w:lineRule="auto"/>
        <w:ind w:right="531"/>
        <w:rPr>
          <w:rFonts w:ascii="Arial" w:hAnsi="Arial" w:cs="Arial"/>
          <w:sz w:val="22"/>
          <w:szCs w:val="22"/>
        </w:rPr>
      </w:pPr>
    </w:p>
    <w:p w14:paraId="45967A18" w14:textId="38D6BCC4" w:rsidR="007D2594" w:rsidRDefault="007D2594" w:rsidP="00C0345E">
      <w:pPr>
        <w:spacing w:line="257" w:lineRule="auto"/>
        <w:ind w:right="531"/>
        <w:rPr>
          <w:rFonts w:ascii="Arial" w:hAnsi="Arial" w:cs="Arial"/>
          <w:sz w:val="22"/>
          <w:szCs w:val="22"/>
        </w:rPr>
      </w:pPr>
    </w:p>
    <w:p w14:paraId="21148113" w14:textId="2AA86F86" w:rsidR="007D2594" w:rsidRDefault="007D2594" w:rsidP="00C0345E">
      <w:pPr>
        <w:spacing w:line="257" w:lineRule="auto"/>
        <w:ind w:right="531"/>
        <w:rPr>
          <w:rFonts w:ascii="Arial" w:hAnsi="Arial" w:cs="Arial"/>
          <w:sz w:val="22"/>
          <w:szCs w:val="22"/>
        </w:rPr>
      </w:pPr>
    </w:p>
    <w:p w14:paraId="1ACB354F" w14:textId="00C8D213" w:rsidR="007D2594" w:rsidRDefault="007D2594" w:rsidP="00C0345E">
      <w:pPr>
        <w:spacing w:line="257" w:lineRule="auto"/>
        <w:ind w:right="531"/>
        <w:rPr>
          <w:rFonts w:ascii="Arial" w:hAnsi="Arial" w:cs="Arial"/>
          <w:sz w:val="22"/>
          <w:szCs w:val="22"/>
        </w:rPr>
      </w:pPr>
    </w:p>
    <w:p w14:paraId="332FC31F" w14:textId="4A5D5A26" w:rsidR="007D2594" w:rsidRDefault="007D2594" w:rsidP="00C0345E">
      <w:pPr>
        <w:spacing w:line="257" w:lineRule="auto"/>
        <w:ind w:right="531"/>
        <w:rPr>
          <w:rFonts w:ascii="Arial" w:hAnsi="Arial" w:cs="Arial"/>
          <w:sz w:val="22"/>
          <w:szCs w:val="22"/>
        </w:rPr>
      </w:pPr>
    </w:p>
    <w:p w14:paraId="7A5839A2" w14:textId="25A7EB7F" w:rsidR="007D2594" w:rsidRDefault="007D2594" w:rsidP="00C0345E">
      <w:pPr>
        <w:spacing w:line="257" w:lineRule="auto"/>
        <w:ind w:right="531"/>
        <w:rPr>
          <w:rFonts w:ascii="Arial" w:hAnsi="Arial" w:cs="Arial"/>
          <w:sz w:val="22"/>
          <w:szCs w:val="22"/>
        </w:rPr>
      </w:pPr>
    </w:p>
    <w:p w14:paraId="3602337D" w14:textId="0D7E1FC6" w:rsidR="007D2594" w:rsidRDefault="007D2594" w:rsidP="00C0345E">
      <w:pPr>
        <w:spacing w:line="257" w:lineRule="auto"/>
        <w:ind w:right="531"/>
        <w:rPr>
          <w:rFonts w:ascii="Arial" w:hAnsi="Arial" w:cs="Arial"/>
          <w:sz w:val="22"/>
          <w:szCs w:val="22"/>
        </w:rPr>
      </w:pPr>
    </w:p>
    <w:p w14:paraId="3A95AED8" w14:textId="77777777" w:rsidR="007D2594" w:rsidRDefault="007D2594" w:rsidP="00C0345E">
      <w:pPr>
        <w:spacing w:line="257" w:lineRule="auto"/>
        <w:ind w:right="531"/>
        <w:rPr>
          <w:rFonts w:ascii="Arial" w:hAnsi="Arial" w:cs="Arial"/>
          <w:sz w:val="22"/>
          <w:szCs w:val="22"/>
        </w:rPr>
      </w:pPr>
    </w:p>
    <w:p w14:paraId="0FB4D312" w14:textId="27120B71" w:rsidR="00C76213" w:rsidRDefault="00C76213" w:rsidP="00C0345E">
      <w:pPr>
        <w:spacing w:line="257" w:lineRule="auto"/>
        <w:ind w:right="531"/>
        <w:rPr>
          <w:rFonts w:ascii="Arial" w:hAnsi="Arial" w:cs="Arial"/>
          <w:sz w:val="22"/>
          <w:szCs w:val="22"/>
        </w:rPr>
      </w:pPr>
    </w:p>
    <w:p w14:paraId="7A4DC6D6" w14:textId="14D20950" w:rsidR="00C76213" w:rsidRDefault="00C76213" w:rsidP="00C0345E">
      <w:pPr>
        <w:spacing w:line="257" w:lineRule="auto"/>
        <w:ind w:right="531"/>
        <w:rPr>
          <w:rFonts w:ascii="Arial" w:hAnsi="Arial" w:cs="Arial"/>
          <w:sz w:val="22"/>
          <w:szCs w:val="22"/>
        </w:rPr>
      </w:pPr>
    </w:p>
    <w:p w14:paraId="58BC086B" w14:textId="409BE037" w:rsidR="00C76213" w:rsidRDefault="00C76213" w:rsidP="00C0345E">
      <w:pPr>
        <w:spacing w:line="257" w:lineRule="auto"/>
        <w:ind w:right="531"/>
        <w:rPr>
          <w:rFonts w:ascii="Arial" w:hAnsi="Arial" w:cs="Arial"/>
          <w:sz w:val="22"/>
          <w:szCs w:val="22"/>
        </w:rPr>
      </w:pPr>
    </w:p>
    <w:p w14:paraId="36F574AC" w14:textId="0189CA66" w:rsidR="00C76213" w:rsidRDefault="00C76213" w:rsidP="00C0345E">
      <w:pPr>
        <w:spacing w:line="257" w:lineRule="auto"/>
        <w:ind w:right="531"/>
        <w:rPr>
          <w:rFonts w:ascii="Arial" w:hAnsi="Arial" w:cs="Arial"/>
          <w:sz w:val="22"/>
          <w:szCs w:val="22"/>
        </w:rPr>
      </w:pPr>
    </w:p>
    <w:p w14:paraId="1E264B5A" w14:textId="3E257A30" w:rsidR="00C76213" w:rsidRDefault="00C76213" w:rsidP="00C0345E">
      <w:pPr>
        <w:spacing w:line="257" w:lineRule="auto"/>
        <w:ind w:right="531"/>
        <w:rPr>
          <w:rFonts w:ascii="Arial" w:hAnsi="Arial" w:cs="Arial"/>
          <w:sz w:val="22"/>
          <w:szCs w:val="22"/>
        </w:rPr>
      </w:pPr>
    </w:p>
    <w:p w14:paraId="3ECD5526" w14:textId="77777777" w:rsidR="00C76213" w:rsidRPr="00693B87" w:rsidRDefault="00C76213" w:rsidP="00C0345E">
      <w:pPr>
        <w:spacing w:line="257" w:lineRule="auto"/>
        <w:ind w:right="531"/>
        <w:rPr>
          <w:rFonts w:ascii="Arial" w:hAnsi="Arial" w:cs="Arial"/>
          <w:sz w:val="22"/>
          <w:szCs w:val="22"/>
        </w:rPr>
      </w:pPr>
    </w:p>
    <w:p w14:paraId="061F991A" w14:textId="77777777" w:rsidR="00F12887" w:rsidRPr="00693B87" w:rsidRDefault="00F12887" w:rsidP="00C0345E">
      <w:pPr>
        <w:spacing w:line="257" w:lineRule="auto"/>
        <w:ind w:left="567" w:right="531"/>
        <w:rPr>
          <w:rFonts w:ascii="Arial" w:hAnsi="Arial" w:cs="Arial"/>
          <w:b/>
          <w:bCs/>
          <w:sz w:val="22"/>
          <w:szCs w:val="22"/>
        </w:rPr>
      </w:pPr>
      <w:r w:rsidRPr="00693B87">
        <w:rPr>
          <w:rFonts w:ascii="Arial" w:hAnsi="Arial" w:cs="Arial"/>
          <w:b/>
          <w:bCs/>
          <w:sz w:val="22"/>
          <w:szCs w:val="22"/>
        </w:rPr>
        <w:t>Essay two:</w:t>
      </w:r>
    </w:p>
    <w:p w14:paraId="054121A3" w14:textId="77777777" w:rsidR="00F12887" w:rsidRPr="00693B87" w:rsidRDefault="00F12887" w:rsidP="00C0345E">
      <w:pPr>
        <w:spacing w:line="257" w:lineRule="auto"/>
        <w:ind w:left="567" w:right="531"/>
        <w:rPr>
          <w:rFonts w:ascii="Arial" w:eastAsia="Calibri" w:hAnsi="Arial" w:cs="Arial"/>
          <w:sz w:val="22"/>
          <w:szCs w:val="22"/>
        </w:rPr>
      </w:pPr>
      <w:r>
        <w:rPr>
          <w:rFonts w:ascii="Arial" w:eastAsia="Calibri" w:hAnsi="Arial" w:cs="Arial"/>
          <w:sz w:val="22"/>
          <w:szCs w:val="22"/>
        </w:rPr>
        <w:t>Choose</w:t>
      </w:r>
      <w:r w:rsidRPr="00693B87">
        <w:rPr>
          <w:rFonts w:ascii="Arial" w:eastAsia="Calibri" w:hAnsi="Arial" w:cs="Arial"/>
          <w:sz w:val="22"/>
          <w:szCs w:val="22"/>
        </w:rPr>
        <w:t xml:space="preserve"> </w:t>
      </w:r>
      <w:r w:rsidRPr="00693B87">
        <w:rPr>
          <w:rFonts w:ascii="Arial" w:eastAsia="Calibri" w:hAnsi="Arial" w:cs="Arial"/>
          <w:b/>
          <w:bCs/>
          <w:sz w:val="22"/>
          <w:szCs w:val="22"/>
          <w:u w:val="single"/>
        </w:rPr>
        <w:t>one</w:t>
      </w:r>
      <w:r w:rsidRPr="00693B87">
        <w:rPr>
          <w:rFonts w:ascii="Arial" w:eastAsia="Calibri" w:hAnsi="Arial" w:cs="Arial"/>
          <w:sz w:val="22"/>
          <w:szCs w:val="22"/>
        </w:rPr>
        <w:t xml:space="preserve"> of the following </w:t>
      </w:r>
      <w:r>
        <w:rPr>
          <w:rFonts w:ascii="Arial" w:eastAsia="Calibri" w:hAnsi="Arial" w:cs="Arial"/>
          <w:sz w:val="22"/>
          <w:szCs w:val="22"/>
        </w:rPr>
        <w:t>questions</w:t>
      </w:r>
      <w:r w:rsidRPr="00693B87">
        <w:rPr>
          <w:rFonts w:ascii="Arial" w:eastAsia="Calibri" w:hAnsi="Arial" w:cs="Arial"/>
          <w:sz w:val="22"/>
          <w:szCs w:val="22"/>
        </w:rPr>
        <w:t>:</w:t>
      </w:r>
    </w:p>
    <w:p w14:paraId="2EB41D9E" w14:textId="77777777" w:rsidR="00F12887" w:rsidRPr="00FA1022" w:rsidRDefault="00F12887" w:rsidP="00C0345E">
      <w:pPr>
        <w:pStyle w:val="ListParagraph"/>
        <w:numPr>
          <w:ilvl w:val="0"/>
          <w:numId w:val="1"/>
        </w:numPr>
        <w:spacing w:line="257" w:lineRule="auto"/>
        <w:ind w:right="531"/>
        <w:rPr>
          <w:rFonts w:ascii="Arial" w:eastAsia="Calibri" w:hAnsi="Arial" w:cs="Arial"/>
          <w:strike/>
          <w:sz w:val="22"/>
          <w:szCs w:val="22"/>
        </w:rPr>
      </w:pPr>
      <w:r w:rsidRPr="00FA1022">
        <w:rPr>
          <w:rFonts w:ascii="Arial" w:eastAsia="Arial" w:hAnsi="Arial" w:cs="Arial"/>
          <w:b/>
          <w:bCs/>
          <w:strike/>
          <w:sz w:val="22"/>
          <w:szCs w:val="22"/>
        </w:rPr>
        <w:t>Community policing</w:t>
      </w:r>
      <w:r w:rsidRPr="00FA1022">
        <w:rPr>
          <w:rFonts w:ascii="Arial" w:eastAsia="Arial" w:hAnsi="Arial" w:cs="Arial"/>
          <w:strike/>
          <w:sz w:val="22"/>
          <w:szCs w:val="22"/>
        </w:rPr>
        <w:t xml:space="preserve"> – </w:t>
      </w:r>
      <w:r w:rsidRPr="00FA1022">
        <w:rPr>
          <w:rFonts w:ascii="Arial" w:eastAsia="Arial" w:hAnsi="Arial" w:cs="Arial"/>
          <w:strike/>
          <w:sz w:val="22"/>
          <w:szCs w:val="22"/>
          <w:u w:val="single"/>
        </w:rPr>
        <w:t>critically evaluate</w:t>
      </w:r>
      <w:r w:rsidRPr="00FA1022">
        <w:rPr>
          <w:rFonts w:ascii="Arial" w:eastAsia="Arial" w:hAnsi="Arial" w:cs="Arial"/>
          <w:strike/>
          <w:sz w:val="22"/>
          <w:szCs w:val="22"/>
        </w:rPr>
        <w:t xml:space="preserve"> the role of police in strategies and initiatives used to deliver effective community policing.</w:t>
      </w:r>
    </w:p>
    <w:p w14:paraId="4EE1011A" w14:textId="104D6AD1" w:rsidR="00F12887" w:rsidRPr="00FA1022" w:rsidRDefault="00F12887" w:rsidP="00C0345E">
      <w:pPr>
        <w:pStyle w:val="ListParagraph"/>
        <w:numPr>
          <w:ilvl w:val="0"/>
          <w:numId w:val="1"/>
        </w:numPr>
        <w:spacing w:line="257" w:lineRule="auto"/>
        <w:ind w:right="531"/>
        <w:rPr>
          <w:rFonts w:ascii="Arial" w:eastAsia="Calibri" w:hAnsi="Arial" w:cs="Arial"/>
          <w:sz w:val="22"/>
          <w:szCs w:val="22"/>
        </w:rPr>
      </w:pPr>
      <w:r w:rsidRPr="00FA1022">
        <w:rPr>
          <w:rFonts w:ascii="Arial" w:eastAsia="Arial" w:hAnsi="Arial" w:cs="Arial"/>
          <w:b/>
          <w:bCs/>
          <w:sz w:val="22"/>
          <w:szCs w:val="22"/>
        </w:rPr>
        <w:t>Response policing</w:t>
      </w:r>
      <w:r w:rsidRPr="00FA1022">
        <w:rPr>
          <w:rFonts w:ascii="Arial" w:eastAsia="Arial" w:hAnsi="Arial" w:cs="Arial"/>
          <w:sz w:val="22"/>
          <w:szCs w:val="22"/>
        </w:rPr>
        <w:t xml:space="preserve"> – </w:t>
      </w:r>
      <w:r w:rsidRPr="00FA1022">
        <w:rPr>
          <w:rFonts w:ascii="Arial" w:eastAsia="Arial" w:hAnsi="Arial" w:cs="Arial"/>
          <w:sz w:val="22"/>
          <w:szCs w:val="22"/>
          <w:u w:val="single"/>
        </w:rPr>
        <w:t>critically evaluate</w:t>
      </w:r>
      <w:r w:rsidRPr="00FA1022">
        <w:rPr>
          <w:rFonts w:ascii="Arial" w:eastAsia="Arial" w:hAnsi="Arial" w:cs="Arial"/>
          <w:sz w:val="22"/>
          <w:szCs w:val="22"/>
        </w:rPr>
        <w:t xml:space="preserve"> the role of response police in dealing with critical/major </w:t>
      </w:r>
      <w:r w:rsidR="00FA1022" w:rsidRPr="00FA1022">
        <w:rPr>
          <w:rFonts w:ascii="Arial" w:eastAsia="Arial" w:hAnsi="Arial" w:cs="Arial"/>
          <w:sz w:val="22"/>
          <w:szCs w:val="22"/>
        </w:rPr>
        <w:t>incidents and</w:t>
      </w:r>
      <w:r w:rsidRPr="00FA1022">
        <w:rPr>
          <w:rFonts w:ascii="Arial" w:eastAsia="Arial" w:hAnsi="Arial" w:cs="Arial"/>
          <w:sz w:val="22"/>
          <w:szCs w:val="22"/>
        </w:rPr>
        <w:t xml:space="preserve"> explain the importance of managing trauma and mental wellbeing. </w:t>
      </w:r>
    </w:p>
    <w:p w14:paraId="28F41FF5" w14:textId="77777777" w:rsidR="00F12887" w:rsidRPr="00FA1022" w:rsidRDefault="00F12887" w:rsidP="00C0345E">
      <w:pPr>
        <w:pStyle w:val="ListParagraph"/>
        <w:numPr>
          <w:ilvl w:val="0"/>
          <w:numId w:val="1"/>
        </w:numPr>
        <w:spacing w:line="257" w:lineRule="auto"/>
        <w:ind w:right="531"/>
        <w:rPr>
          <w:rFonts w:ascii="Arial" w:eastAsia="Calibri" w:hAnsi="Arial" w:cs="Arial"/>
          <w:strike/>
          <w:sz w:val="22"/>
          <w:szCs w:val="22"/>
        </w:rPr>
      </w:pPr>
      <w:r w:rsidRPr="00FA1022">
        <w:rPr>
          <w:rFonts w:ascii="Arial" w:eastAsia="Arial" w:hAnsi="Arial" w:cs="Arial"/>
          <w:b/>
          <w:bCs/>
          <w:strike/>
          <w:sz w:val="22"/>
          <w:szCs w:val="22"/>
        </w:rPr>
        <w:t>Counter-terrorism policing</w:t>
      </w:r>
      <w:r w:rsidRPr="00FA1022">
        <w:rPr>
          <w:rFonts w:ascii="Arial" w:eastAsia="Arial" w:hAnsi="Arial" w:cs="Arial"/>
          <w:strike/>
          <w:sz w:val="22"/>
          <w:szCs w:val="22"/>
        </w:rPr>
        <w:t xml:space="preserve"> – </w:t>
      </w:r>
      <w:r w:rsidRPr="00FA1022">
        <w:rPr>
          <w:rFonts w:ascii="Arial" w:eastAsia="Arial" w:hAnsi="Arial" w:cs="Arial"/>
          <w:strike/>
          <w:sz w:val="22"/>
          <w:szCs w:val="22"/>
          <w:u w:val="single"/>
        </w:rPr>
        <w:t>critically assess</w:t>
      </w:r>
      <w:r w:rsidRPr="00FA1022">
        <w:rPr>
          <w:rFonts w:ascii="Arial" w:eastAsia="Arial" w:hAnsi="Arial" w:cs="Arial"/>
          <w:strike/>
          <w:sz w:val="22"/>
          <w:szCs w:val="22"/>
        </w:rPr>
        <w:t xml:space="preserve"> the policing policies and procedures in place to mitigate against insider threat. </w:t>
      </w:r>
    </w:p>
    <w:p w14:paraId="387AC7DB" w14:textId="77777777" w:rsidR="00F12887" w:rsidRPr="00FA1022" w:rsidRDefault="00F12887" w:rsidP="00C0345E">
      <w:pPr>
        <w:pStyle w:val="ListParagraph"/>
        <w:numPr>
          <w:ilvl w:val="0"/>
          <w:numId w:val="1"/>
        </w:numPr>
        <w:spacing w:line="257" w:lineRule="auto"/>
        <w:ind w:right="531"/>
        <w:rPr>
          <w:rFonts w:ascii="Arial" w:eastAsia="Calibri" w:hAnsi="Arial" w:cs="Arial"/>
          <w:strike/>
          <w:sz w:val="22"/>
          <w:szCs w:val="22"/>
        </w:rPr>
      </w:pPr>
      <w:r w:rsidRPr="00FA1022">
        <w:rPr>
          <w:rFonts w:ascii="Arial" w:eastAsia="Calibri" w:hAnsi="Arial" w:cs="Arial"/>
          <w:b/>
          <w:bCs/>
          <w:strike/>
          <w:sz w:val="22"/>
          <w:szCs w:val="22"/>
        </w:rPr>
        <w:t>Digital policing</w:t>
      </w:r>
      <w:r w:rsidRPr="00FA1022">
        <w:rPr>
          <w:rFonts w:ascii="Arial" w:eastAsia="Calibri" w:hAnsi="Arial" w:cs="Arial"/>
          <w:strike/>
          <w:sz w:val="22"/>
          <w:szCs w:val="22"/>
        </w:rPr>
        <w:t xml:space="preserve"> – </w:t>
      </w:r>
      <w:r w:rsidRPr="00FA1022">
        <w:rPr>
          <w:rFonts w:ascii="Arial" w:eastAsia="Calibri" w:hAnsi="Arial" w:cs="Arial"/>
          <w:strike/>
          <w:sz w:val="22"/>
          <w:szCs w:val="22"/>
          <w:u w:val="single"/>
        </w:rPr>
        <w:t>critically evaluate</w:t>
      </w:r>
      <w:r w:rsidRPr="00FA1022">
        <w:rPr>
          <w:rFonts w:ascii="Arial" w:eastAsia="Calibri" w:hAnsi="Arial" w:cs="Arial"/>
          <w:strike/>
          <w:sz w:val="22"/>
          <w:szCs w:val="22"/>
        </w:rPr>
        <w:t xml:space="preserve"> the role of police in investigating complex internet-related crime.  </w:t>
      </w:r>
    </w:p>
    <w:p w14:paraId="5951EBD5" w14:textId="77777777" w:rsidR="00F12887" w:rsidRPr="00693B87" w:rsidRDefault="00F12887" w:rsidP="00C0345E">
      <w:pPr>
        <w:spacing w:line="257" w:lineRule="auto"/>
        <w:ind w:left="567" w:right="531"/>
        <w:rPr>
          <w:rFonts w:ascii="Arial" w:hAnsi="Arial" w:cs="Arial"/>
          <w:sz w:val="22"/>
          <w:szCs w:val="22"/>
        </w:rPr>
      </w:pPr>
      <w:r w:rsidRPr="00693B87">
        <w:rPr>
          <w:rFonts w:ascii="Arial" w:hAnsi="Arial" w:cs="Arial"/>
          <w:b/>
          <w:bCs/>
          <w:sz w:val="22"/>
          <w:szCs w:val="22"/>
        </w:rPr>
        <w:t xml:space="preserve">Word limit: </w:t>
      </w:r>
      <w:r w:rsidRPr="00693B87">
        <w:rPr>
          <w:rFonts w:ascii="Arial" w:hAnsi="Arial" w:cs="Arial"/>
          <w:sz w:val="22"/>
          <w:szCs w:val="22"/>
        </w:rPr>
        <w:t>1000 words.</w:t>
      </w:r>
    </w:p>
    <w:p w14:paraId="6192AA45" w14:textId="529AF860" w:rsidR="007D2594" w:rsidRDefault="007D2594" w:rsidP="00C0345E">
      <w:pPr>
        <w:ind w:left="567" w:right="531"/>
        <w:rPr>
          <w:rFonts w:ascii="Arial" w:hAnsi="Arial" w:cs="Arial"/>
          <w:sz w:val="22"/>
          <w:szCs w:val="22"/>
        </w:rPr>
      </w:pPr>
    </w:p>
    <w:p w14:paraId="1E375684" w14:textId="77777777" w:rsidR="007D2594" w:rsidRDefault="007D2594" w:rsidP="00C0345E">
      <w:pPr>
        <w:ind w:left="567" w:right="531"/>
        <w:rPr>
          <w:rFonts w:ascii="Arial" w:hAnsi="Arial" w:cs="Arial"/>
          <w:sz w:val="22"/>
          <w:szCs w:val="22"/>
        </w:rPr>
      </w:pPr>
    </w:p>
    <w:p w14:paraId="6EE94387" w14:textId="27A0BDC2" w:rsidR="00A80CC0" w:rsidRDefault="00144ADF" w:rsidP="00C0345E">
      <w:pPr>
        <w:ind w:right="531"/>
        <w:rPr>
          <w:rFonts w:ascii="Arial" w:hAnsi="Arial" w:cs="Arial"/>
          <w:sz w:val="22"/>
          <w:szCs w:val="22"/>
        </w:rPr>
      </w:pPr>
      <w:r>
        <w:rPr>
          <w:rFonts w:ascii="Arial" w:hAnsi="Arial" w:cs="Arial"/>
          <w:sz w:val="22"/>
          <w:szCs w:val="22"/>
        </w:rPr>
        <w:t xml:space="preserve">The role of a Police Constable requires responses to different kinds of incidents, with the effectiveness on the response having a huge impact on </w:t>
      </w:r>
      <w:r w:rsidR="00491143">
        <w:rPr>
          <w:rFonts w:ascii="Arial" w:hAnsi="Arial" w:cs="Arial"/>
          <w:sz w:val="22"/>
          <w:szCs w:val="22"/>
        </w:rPr>
        <w:t xml:space="preserve">the </w:t>
      </w:r>
      <w:r>
        <w:rPr>
          <w:rFonts w:ascii="Arial" w:hAnsi="Arial" w:cs="Arial"/>
          <w:sz w:val="22"/>
          <w:szCs w:val="22"/>
        </w:rPr>
        <w:t>victim and community perception of the Police.</w:t>
      </w:r>
    </w:p>
    <w:p w14:paraId="2E4A51B1" w14:textId="77777777" w:rsidR="00F876ED" w:rsidRDefault="00F876ED" w:rsidP="00C0345E">
      <w:pPr>
        <w:ind w:right="531"/>
        <w:rPr>
          <w:rFonts w:ascii="Arial" w:hAnsi="Arial" w:cs="Arial"/>
          <w:sz w:val="22"/>
          <w:szCs w:val="22"/>
        </w:rPr>
      </w:pPr>
    </w:p>
    <w:p w14:paraId="2F2D512A" w14:textId="3A3FC8B0" w:rsidR="00C76213" w:rsidRDefault="00F876ED" w:rsidP="00C0345E">
      <w:pPr>
        <w:ind w:right="531"/>
        <w:rPr>
          <w:rFonts w:ascii="Arial" w:hAnsi="Arial" w:cs="Arial"/>
          <w:sz w:val="22"/>
          <w:szCs w:val="22"/>
        </w:rPr>
      </w:pPr>
      <w:r>
        <w:rPr>
          <w:rFonts w:ascii="Arial" w:hAnsi="Arial" w:cs="Arial"/>
          <w:sz w:val="22"/>
          <w:szCs w:val="22"/>
        </w:rPr>
        <w:t>A critical incident can be defined as ‘</w:t>
      </w:r>
      <w:r>
        <w:rPr>
          <w:rFonts w:ascii="Arial" w:hAnsi="Arial" w:cs="Arial"/>
          <w:i/>
          <w:iCs/>
          <w:sz w:val="22"/>
          <w:szCs w:val="22"/>
        </w:rPr>
        <w:t>any incident where the effectiveness of the Police response is likely to have a significant impact on the confidence of the victim, their family and/or the community</w:t>
      </w:r>
      <w:r>
        <w:rPr>
          <w:rFonts w:ascii="Arial" w:hAnsi="Arial" w:cs="Arial"/>
          <w:sz w:val="22"/>
          <w:szCs w:val="22"/>
        </w:rPr>
        <w:t>’ (College of Policing, 2021). This term was developed following the investigation into the murder of Stephen Lawrence in 1993 with the intention of guiding officers into dealing with similar situations in a different and correct manner. The Stephen Lawrence case is a</w:t>
      </w:r>
      <w:r w:rsidR="00A80CC0">
        <w:rPr>
          <w:rFonts w:ascii="Arial" w:hAnsi="Arial" w:cs="Arial"/>
          <w:sz w:val="22"/>
          <w:szCs w:val="22"/>
        </w:rPr>
        <w:t xml:space="preserve"> prime example of Police involvement having an impact on the victim, family and a community. </w:t>
      </w:r>
      <w:r w:rsidR="00D726CB">
        <w:rPr>
          <w:rFonts w:ascii="Arial" w:hAnsi="Arial" w:cs="Arial"/>
          <w:sz w:val="22"/>
          <w:szCs w:val="22"/>
        </w:rPr>
        <w:t xml:space="preserve">Critical incidents can relate to anti-social behaviour, domestic incidents and hate crime. </w:t>
      </w:r>
    </w:p>
    <w:p w14:paraId="6F953113" w14:textId="4988A8CD" w:rsidR="00A80CC0" w:rsidRDefault="00A80CC0" w:rsidP="00C0345E">
      <w:pPr>
        <w:ind w:right="531"/>
        <w:rPr>
          <w:rFonts w:ascii="Arial" w:hAnsi="Arial" w:cs="Arial"/>
          <w:sz w:val="22"/>
          <w:szCs w:val="22"/>
        </w:rPr>
      </w:pPr>
    </w:p>
    <w:p w14:paraId="31FB9D41" w14:textId="1090A064" w:rsidR="00DA6770" w:rsidRDefault="00A80CC0" w:rsidP="00C0345E">
      <w:pPr>
        <w:ind w:right="531"/>
        <w:rPr>
          <w:rFonts w:ascii="Arial" w:hAnsi="Arial" w:cs="Arial"/>
          <w:sz w:val="22"/>
          <w:szCs w:val="22"/>
        </w:rPr>
      </w:pPr>
      <w:r>
        <w:rPr>
          <w:rFonts w:ascii="Arial" w:hAnsi="Arial" w:cs="Arial"/>
          <w:sz w:val="22"/>
          <w:szCs w:val="22"/>
        </w:rPr>
        <w:t xml:space="preserve">Police often follow a three-stage model when responding to and managing a critical incident. The first stage to the model involves preparing for critical incidents. It is essential that first responders are trained effectively and the appropriately resources are available to the officers dealing with the incident. </w:t>
      </w:r>
      <w:r w:rsidR="00A80963">
        <w:rPr>
          <w:rFonts w:ascii="Arial" w:hAnsi="Arial" w:cs="Arial"/>
          <w:sz w:val="22"/>
          <w:szCs w:val="22"/>
        </w:rPr>
        <w:t xml:space="preserve">The second stage focuses on early identification of critical incidents to ensure the correct processes are followed and </w:t>
      </w:r>
      <w:r w:rsidR="00DA6770">
        <w:rPr>
          <w:rFonts w:ascii="Arial" w:hAnsi="Arial" w:cs="Arial"/>
          <w:sz w:val="22"/>
          <w:szCs w:val="22"/>
        </w:rPr>
        <w:t xml:space="preserve">the relevant persons made aware to best manage the situation. The final stage of the model aims to restore public confidence. </w:t>
      </w:r>
      <w:r w:rsidR="00736B0C">
        <w:rPr>
          <w:rFonts w:ascii="Arial" w:hAnsi="Arial" w:cs="Arial"/>
          <w:sz w:val="22"/>
          <w:szCs w:val="22"/>
        </w:rPr>
        <w:t xml:space="preserve">If an incident is not immediately identified as a critical incident </w:t>
      </w:r>
      <w:r w:rsidR="00523356">
        <w:rPr>
          <w:rFonts w:ascii="Arial" w:hAnsi="Arial" w:cs="Arial"/>
          <w:sz w:val="22"/>
          <w:szCs w:val="22"/>
        </w:rPr>
        <w:t xml:space="preserve">there must be a focus on rebuilding any confidence which has been negatively impacted due to the response from officers. This is usually done through a public inquiry or further community engagement. </w:t>
      </w:r>
    </w:p>
    <w:p w14:paraId="33A02064" w14:textId="75662D5D" w:rsidR="00C76213" w:rsidRDefault="00C76213" w:rsidP="00C0345E">
      <w:pPr>
        <w:ind w:right="531"/>
        <w:rPr>
          <w:rFonts w:ascii="Arial" w:hAnsi="Arial" w:cs="Arial"/>
          <w:sz w:val="22"/>
          <w:szCs w:val="22"/>
        </w:rPr>
      </w:pPr>
    </w:p>
    <w:p w14:paraId="6BE739B3" w14:textId="213AF83A" w:rsidR="00BF705A" w:rsidRPr="00F7355B" w:rsidRDefault="00BF705A" w:rsidP="00C0345E">
      <w:pPr>
        <w:ind w:right="531"/>
        <w:rPr>
          <w:rFonts w:ascii="Arial" w:hAnsi="Arial" w:cs="Arial"/>
          <w:sz w:val="22"/>
          <w:szCs w:val="22"/>
        </w:rPr>
      </w:pPr>
      <w:r>
        <w:rPr>
          <w:rFonts w:ascii="Arial" w:hAnsi="Arial" w:cs="Arial"/>
          <w:sz w:val="22"/>
          <w:szCs w:val="22"/>
        </w:rPr>
        <w:t xml:space="preserve">A major incident </w:t>
      </w:r>
      <w:r w:rsidR="00864AFC">
        <w:rPr>
          <w:rFonts w:ascii="Arial" w:hAnsi="Arial" w:cs="Arial"/>
          <w:sz w:val="22"/>
          <w:szCs w:val="22"/>
        </w:rPr>
        <w:t>is defined as, “</w:t>
      </w:r>
      <w:r w:rsidR="00864AFC">
        <w:rPr>
          <w:rFonts w:ascii="Arial" w:hAnsi="Arial" w:cs="Arial"/>
          <w:i/>
          <w:iCs/>
          <w:sz w:val="22"/>
          <w:szCs w:val="22"/>
        </w:rPr>
        <w:t xml:space="preserve">any event or situation with a range of serious consequences </w:t>
      </w:r>
      <w:r w:rsidR="00F7355B">
        <w:rPr>
          <w:rFonts w:ascii="Arial" w:hAnsi="Arial" w:cs="Arial"/>
          <w:i/>
          <w:iCs/>
          <w:sz w:val="22"/>
          <w:szCs w:val="22"/>
        </w:rPr>
        <w:t>which requires special arrangements to be implemented by one or more emergency responder agency</w:t>
      </w:r>
      <w:r w:rsidR="00F7355B">
        <w:rPr>
          <w:rFonts w:ascii="Arial" w:hAnsi="Arial" w:cs="Arial"/>
          <w:sz w:val="22"/>
          <w:szCs w:val="22"/>
        </w:rPr>
        <w:t xml:space="preserve">” (Northumbria Police, 2022). These incidents can be natural, </w:t>
      </w:r>
      <w:r w:rsidR="002F723C">
        <w:rPr>
          <w:rFonts w:ascii="Arial" w:hAnsi="Arial" w:cs="Arial"/>
          <w:sz w:val="22"/>
          <w:szCs w:val="22"/>
        </w:rPr>
        <w:t>man-made</w:t>
      </w:r>
      <w:r w:rsidR="00F7355B">
        <w:rPr>
          <w:rFonts w:ascii="Arial" w:hAnsi="Arial" w:cs="Arial"/>
          <w:sz w:val="22"/>
          <w:szCs w:val="22"/>
        </w:rPr>
        <w:t xml:space="preserve"> or even terrorism related and can be categories as a rapid onset emergency or rising tide emergency. </w:t>
      </w:r>
      <w:r w:rsidR="00E52D50">
        <w:rPr>
          <w:rFonts w:ascii="Arial" w:hAnsi="Arial" w:cs="Arial"/>
          <w:sz w:val="22"/>
          <w:szCs w:val="22"/>
        </w:rPr>
        <w:t xml:space="preserve">A rapid onset is an event or situation that requires an immediate response by services, limiting their opportunity to assess and consider alternate options and contingencies. A rising tide emergency occurs when a situation or even develops into a major incident over a period of time. This can relate to weather events or health-related emergencies such as COVID. </w:t>
      </w:r>
    </w:p>
    <w:p w14:paraId="7AD2016E" w14:textId="658DC5C1" w:rsidR="00723A53" w:rsidRDefault="00723A53" w:rsidP="00C0345E">
      <w:pPr>
        <w:ind w:right="531"/>
        <w:rPr>
          <w:rFonts w:ascii="Arial" w:hAnsi="Arial" w:cs="Arial"/>
          <w:sz w:val="22"/>
          <w:szCs w:val="22"/>
        </w:rPr>
      </w:pPr>
    </w:p>
    <w:p w14:paraId="0AE8736E" w14:textId="022AEFF5" w:rsidR="00723A53" w:rsidRDefault="00864AFC" w:rsidP="00C0345E">
      <w:pPr>
        <w:ind w:right="531"/>
        <w:rPr>
          <w:rFonts w:ascii="Arial" w:hAnsi="Arial" w:cs="Arial"/>
          <w:sz w:val="22"/>
          <w:szCs w:val="22"/>
        </w:rPr>
      </w:pPr>
      <w:r>
        <w:rPr>
          <w:rFonts w:ascii="Arial" w:hAnsi="Arial" w:cs="Arial"/>
          <w:sz w:val="22"/>
          <w:szCs w:val="22"/>
        </w:rPr>
        <w:t xml:space="preserve">The Police can have many different roles within a major incident. They are required to save life and limb, prevent any further escalation, secure and protect the scene </w:t>
      </w:r>
      <w:r w:rsidR="00491143">
        <w:rPr>
          <w:rFonts w:ascii="Arial" w:hAnsi="Arial" w:cs="Arial"/>
          <w:sz w:val="22"/>
          <w:szCs w:val="22"/>
        </w:rPr>
        <w:t>and</w:t>
      </w:r>
      <w:r>
        <w:rPr>
          <w:rFonts w:ascii="Arial" w:hAnsi="Arial" w:cs="Arial"/>
          <w:sz w:val="22"/>
          <w:szCs w:val="22"/>
        </w:rPr>
        <w:t xml:space="preserve"> work in conjunction with the other emergency services in attendance. </w:t>
      </w:r>
      <w:r w:rsidR="00491143">
        <w:rPr>
          <w:rFonts w:ascii="Arial" w:hAnsi="Arial" w:cs="Arial"/>
          <w:sz w:val="22"/>
          <w:szCs w:val="22"/>
        </w:rPr>
        <w:t xml:space="preserve">Other agencies involved can include; ambulance service, fire service, council and many more. </w:t>
      </w:r>
    </w:p>
    <w:p w14:paraId="430424E7" w14:textId="11089B6C" w:rsidR="00723A53" w:rsidRDefault="00723A53" w:rsidP="00C0345E">
      <w:pPr>
        <w:ind w:right="531"/>
        <w:rPr>
          <w:rFonts w:ascii="Arial" w:hAnsi="Arial" w:cs="Arial"/>
          <w:sz w:val="22"/>
          <w:szCs w:val="22"/>
        </w:rPr>
      </w:pPr>
    </w:p>
    <w:p w14:paraId="120B77A1" w14:textId="6E14D947" w:rsidR="00A860BB" w:rsidRDefault="00670529" w:rsidP="00C0345E">
      <w:pPr>
        <w:ind w:right="531"/>
        <w:rPr>
          <w:rFonts w:ascii="Arial" w:hAnsi="Arial" w:cs="Arial"/>
          <w:sz w:val="22"/>
          <w:szCs w:val="22"/>
        </w:rPr>
      </w:pPr>
      <w:r>
        <w:rPr>
          <w:rFonts w:ascii="Arial" w:hAnsi="Arial" w:cs="Arial"/>
          <w:sz w:val="22"/>
          <w:szCs w:val="22"/>
        </w:rPr>
        <w:lastRenderedPageBreak/>
        <w:t>In 2013/14, victims in 74% of incidents were fairly or very satisfied with Police response, raising from a previous low of 58% in 2005/06 (Office for National Statistics, 2015).</w:t>
      </w:r>
      <w:r w:rsidR="000D74EC">
        <w:rPr>
          <w:rFonts w:ascii="Arial" w:hAnsi="Arial" w:cs="Arial"/>
          <w:sz w:val="22"/>
          <w:szCs w:val="22"/>
        </w:rPr>
        <w:t xml:space="preserve"> Victim satisfaction also appears to be more driven by the treatment their receive from the Police rather than any criminal justice outcomes. </w:t>
      </w:r>
    </w:p>
    <w:p w14:paraId="5C550DA8" w14:textId="77777777" w:rsidR="00A860BB" w:rsidRDefault="00A860BB" w:rsidP="00C0345E">
      <w:pPr>
        <w:ind w:right="531"/>
        <w:rPr>
          <w:rFonts w:ascii="Arial" w:hAnsi="Arial" w:cs="Arial"/>
          <w:sz w:val="22"/>
          <w:szCs w:val="22"/>
        </w:rPr>
      </w:pPr>
    </w:p>
    <w:p w14:paraId="1FDFEF93" w14:textId="5CF92032" w:rsidR="00144ADF" w:rsidRDefault="00144ADF" w:rsidP="00C0345E">
      <w:pPr>
        <w:ind w:right="531"/>
        <w:rPr>
          <w:rFonts w:ascii="Arial" w:hAnsi="Arial" w:cs="Arial"/>
          <w:sz w:val="22"/>
          <w:szCs w:val="22"/>
        </w:rPr>
      </w:pPr>
      <w:r>
        <w:rPr>
          <w:rFonts w:ascii="Arial" w:hAnsi="Arial" w:cs="Arial"/>
          <w:sz w:val="22"/>
          <w:szCs w:val="22"/>
        </w:rPr>
        <w:t xml:space="preserve">Response officers </w:t>
      </w:r>
      <w:r w:rsidR="00E824C2">
        <w:rPr>
          <w:rFonts w:ascii="Arial" w:hAnsi="Arial" w:cs="Arial"/>
          <w:sz w:val="22"/>
          <w:szCs w:val="22"/>
        </w:rPr>
        <w:t xml:space="preserve">attending Major, Critical and all other incidents </w:t>
      </w:r>
      <w:r w:rsidR="00075160">
        <w:rPr>
          <w:rFonts w:ascii="Arial" w:hAnsi="Arial" w:cs="Arial"/>
          <w:sz w:val="22"/>
          <w:szCs w:val="22"/>
        </w:rPr>
        <w:t xml:space="preserve">on a regular basis </w:t>
      </w:r>
      <w:r w:rsidR="00E824C2">
        <w:rPr>
          <w:rFonts w:ascii="Arial" w:hAnsi="Arial" w:cs="Arial"/>
          <w:sz w:val="22"/>
          <w:szCs w:val="22"/>
        </w:rPr>
        <w:t xml:space="preserve">can be an extremely challenging and demanding and is accompanied with many potential well-being issues. </w:t>
      </w:r>
      <w:r w:rsidR="00491143">
        <w:rPr>
          <w:rFonts w:ascii="Arial" w:hAnsi="Arial" w:cs="Arial"/>
          <w:sz w:val="22"/>
          <w:szCs w:val="22"/>
        </w:rPr>
        <w:t>In 2016</w:t>
      </w:r>
      <w:r w:rsidR="00FA1022">
        <w:rPr>
          <w:rFonts w:ascii="Arial" w:hAnsi="Arial" w:cs="Arial"/>
          <w:sz w:val="22"/>
          <w:szCs w:val="22"/>
        </w:rPr>
        <w:t>,</w:t>
      </w:r>
      <w:r w:rsidR="00491143">
        <w:rPr>
          <w:rFonts w:ascii="Arial" w:hAnsi="Arial" w:cs="Arial"/>
          <w:sz w:val="22"/>
          <w:szCs w:val="22"/>
        </w:rPr>
        <w:t xml:space="preserve"> a study </w:t>
      </w:r>
      <w:r w:rsidR="00FA1022">
        <w:rPr>
          <w:rFonts w:ascii="Arial" w:hAnsi="Arial" w:cs="Arial"/>
          <w:sz w:val="22"/>
          <w:szCs w:val="22"/>
        </w:rPr>
        <w:t xml:space="preserve">involving 17,000 Police officers was </w:t>
      </w:r>
      <w:r w:rsidR="00491143">
        <w:rPr>
          <w:rFonts w:ascii="Arial" w:hAnsi="Arial" w:cs="Arial"/>
          <w:sz w:val="22"/>
          <w:szCs w:val="22"/>
        </w:rPr>
        <w:t xml:space="preserve">conducted by the Police Federation </w:t>
      </w:r>
      <w:r w:rsidR="00FA1022">
        <w:rPr>
          <w:rFonts w:ascii="Arial" w:hAnsi="Arial" w:cs="Arial"/>
          <w:sz w:val="22"/>
          <w:szCs w:val="22"/>
        </w:rPr>
        <w:t>highlighted that</w:t>
      </w:r>
      <w:r w:rsidR="00491143">
        <w:rPr>
          <w:rFonts w:ascii="Arial" w:hAnsi="Arial" w:cs="Arial"/>
          <w:sz w:val="22"/>
          <w:szCs w:val="22"/>
        </w:rPr>
        <w:t xml:space="preserve"> more than a quarter of officers had been on the sick, attributed it to stress, anxiety or depression. </w:t>
      </w:r>
      <w:r w:rsidR="00FA1022">
        <w:rPr>
          <w:rFonts w:ascii="Arial" w:hAnsi="Arial" w:cs="Arial"/>
          <w:sz w:val="22"/>
          <w:szCs w:val="22"/>
        </w:rPr>
        <w:t xml:space="preserve">Due to the serious nature of incidents Police Constables are required to attend on a daily basis this may be </w:t>
      </w:r>
      <w:r w:rsidR="00C0345E">
        <w:rPr>
          <w:rFonts w:ascii="Arial" w:hAnsi="Arial" w:cs="Arial"/>
          <w:sz w:val="22"/>
          <w:szCs w:val="22"/>
        </w:rPr>
        <w:t xml:space="preserve">a contributing factor to this statistic. </w:t>
      </w:r>
    </w:p>
    <w:p w14:paraId="31FD52F5" w14:textId="5E643D9F" w:rsidR="00C76213" w:rsidRDefault="00C76213" w:rsidP="00C0345E">
      <w:pPr>
        <w:ind w:left="567" w:right="531"/>
        <w:rPr>
          <w:rFonts w:ascii="Arial" w:hAnsi="Arial" w:cs="Arial"/>
          <w:sz w:val="22"/>
          <w:szCs w:val="22"/>
        </w:rPr>
      </w:pPr>
    </w:p>
    <w:p w14:paraId="469CD494" w14:textId="12DC78D3" w:rsidR="00C76213" w:rsidRPr="002A0C05" w:rsidRDefault="00C0345E" w:rsidP="00C0345E">
      <w:pPr>
        <w:ind w:right="531"/>
        <w:rPr>
          <w:rFonts w:ascii="Arial" w:hAnsi="Arial" w:cs="Arial"/>
          <w:sz w:val="22"/>
          <w:szCs w:val="22"/>
        </w:rPr>
      </w:pPr>
      <w:r>
        <w:rPr>
          <w:rFonts w:ascii="Arial" w:hAnsi="Arial" w:cs="Arial"/>
          <w:sz w:val="22"/>
          <w:szCs w:val="22"/>
        </w:rPr>
        <w:t>A similar article from Mental Health Charity, Mind (2019) highlighted further studies from Police Federation of England and Wales</w:t>
      </w:r>
      <w:r w:rsidR="002A0C05">
        <w:rPr>
          <w:rFonts w:ascii="Arial" w:hAnsi="Arial" w:cs="Arial"/>
          <w:sz w:val="22"/>
          <w:szCs w:val="22"/>
        </w:rPr>
        <w:t xml:space="preserve"> </w:t>
      </w:r>
      <w:r>
        <w:rPr>
          <w:rFonts w:ascii="Arial" w:hAnsi="Arial" w:cs="Arial"/>
          <w:sz w:val="22"/>
          <w:szCs w:val="22"/>
        </w:rPr>
        <w:t>found that 8 in 10 Police officers had feelings of stress and anxiety within the previous 12 months</w:t>
      </w:r>
      <w:r w:rsidR="002A0C05">
        <w:rPr>
          <w:rFonts w:ascii="Arial" w:hAnsi="Arial" w:cs="Arial"/>
          <w:sz w:val="22"/>
          <w:szCs w:val="22"/>
        </w:rPr>
        <w:t>. From these officers, 94% felt the difficulties were caused or were influenced by their job role. Blue Light Programme Manager for Mind, Mahbu Rahman responded to these findings, stating, “</w:t>
      </w:r>
      <w:r w:rsidR="002A0C05">
        <w:rPr>
          <w:rFonts w:ascii="Arial" w:hAnsi="Arial" w:cs="Arial"/>
          <w:i/>
          <w:iCs/>
          <w:sz w:val="22"/>
          <w:szCs w:val="22"/>
        </w:rPr>
        <w:t>It is worrying but not surprising to see such levels of poor mental health among Police officers. Anxiety, depression and post-traumatic stress disorder are very common for emergency service staff.</w:t>
      </w:r>
      <w:r w:rsidR="002A0C05">
        <w:rPr>
          <w:rFonts w:ascii="Arial" w:hAnsi="Arial" w:cs="Arial"/>
          <w:sz w:val="22"/>
          <w:szCs w:val="22"/>
        </w:rPr>
        <w:t xml:space="preserve">” </w:t>
      </w:r>
    </w:p>
    <w:p w14:paraId="0EE192BE" w14:textId="1760BD70" w:rsidR="00C76213" w:rsidRDefault="00C76213" w:rsidP="00C0345E">
      <w:pPr>
        <w:ind w:right="531"/>
        <w:rPr>
          <w:rFonts w:ascii="Arial" w:hAnsi="Arial" w:cs="Arial"/>
          <w:sz w:val="22"/>
          <w:szCs w:val="22"/>
        </w:rPr>
      </w:pPr>
    </w:p>
    <w:p w14:paraId="3290D7EE" w14:textId="7A945856" w:rsidR="00BB6C98" w:rsidRDefault="008B275B" w:rsidP="00C0345E">
      <w:pPr>
        <w:ind w:right="531"/>
        <w:rPr>
          <w:rFonts w:ascii="Arial" w:hAnsi="Arial" w:cs="Arial"/>
          <w:sz w:val="22"/>
          <w:szCs w:val="22"/>
        </w:rPr>
      </w:pPr>
      <w:r>
        <w:rPr>
          <w:rFonts w:ascii="Arial" w:hAnsi="Arial" w:cs="Arial"/>
          <w:sz w:val="22"/>
          <w:szCs w:val="22"/>
        </w:rPr>
        <w:t xml:space="preserve">Police forces across the UK </w:t>
      </w:r>
      <w:r w:rsidR="00C0520D">
        <w:rPr>
          <w:rFonts w:ascii="Arial" w:hAnsi="Arial" w:cs="Arial"/>
          <w:sz w:val="22"/>
          <w:szCs w:val="22"/>
        </w:rPr>
        <w:t xml:space="preserve">have implemented various methods to help improve the well being of staff due to the importance of officer welfare. </w:t>
      </w:r>
      <w:r w:rsidR="00BB6C98">
        <w:rPr>
          <w:rFonts w:ascii="Arial" w:hAnsi="Arial" w:cs="Arial"/>
          <w:sz w:val="22"/>
          <w:szCs w:val="22"/>
        </w:rPr>
        <w:t xml:space="preserve">Oscar Kilo </w:t>
      </w:r>
      <w:r w:rsidR="00B6525A">
        <w:rPr>
          <w:rFonts w:ascii="Arial" w:hAnsi="Arial" w:cs="Arial"/>
          <w:sz w:val="22"/>
          <w:szCs w:val="22"/>
        </w:rPr>
        <w:t xml:space="preserve">is the National Police Wellbeing Service that aims to provide support and guidance to Police forces to improve the wellbeing and mental health within the organisation. </w:t>
      </w:r>
      <w:r w:rsidR="00C0520D">
        <w:rPr>
          <w:rFonts w:ascii="Arial" w:hAnsi="Arial" w:cs="Arial"/>
          <w:sz w:val="22"/>
          <w:szCs w:val="22"/>
        </w:rPr>
        <w:t xml:space="preserve">This organisation offers a wide range of different services to cater for all needs.  </w:t>
      </w:r>
    </w:p>
    <w:p w14:paraId="280DC5CB" w14:textId="3B250D0B" w:rsidR="003259E2" w:rsidRDefault="003259E2" w:rsidP="00C0345E">
      <w:pPr>
        <w:ind w:right="531"/>
        <w:rPr>
          <w:rFonts w:ascii="Arial" w:hAnsi="Arial" w:cs="Arial"/>
          <w:sz w:val="22"/>
          <w:szCs w:val="22"/>
        </w:rPr>
      </w:pPr>
    </w:p>
    <w:p w14:paraId="5D487900" w14:textId="62D30C9E" w:rsidR="003259E2" w:rsidRDefault="00B3058C" w:rsidP="00C0345E">
      <w:pPr>
        <w:ind w:right="531"/>
        <w:rPr>
          <w:rFonts w:ascii="Arial" w:hAnsi="Arial" w:cs="Arial"/>
          <w:sz w:val="22"/>
          <w:szCs w:val="22"/>
        </w:rPr>
      </w:pPr>
      <w:r>
        <w:rPr>
          <w:rFonts w:ascii="Arial" w:hAnsi="Arial" w:cs="Arial"/>
          <w:sz w:val="22"/>
          <w:szCs w:val="22"/>
        </w:rPr>
        <w:t xml:space="preserve">Wellbeing dogs have been recognised as </w:t>
      </w:r>
      <w:r w:rsidR="00105473">
        <w:rPr>
          <w:rFonts w:ascii="Arial" w:hAnsi="Arial" w:cs="Arial"/>
          <w:sz w:val="22"/>
          <w:szCs w:val="22"/>
        </w:rPr>
        <w:t xml:space="preserve">a successful introduction to improving the atmosphere within the workplace. When the dogs are taken to the station people want to interact with them and during the time together, oxytocin is shared which promotes trust and a sense of security, thus naturally lowering cortisone levels to reduce stress and anxiety (Oscar Kilo, 2022). </w:t>
      </w:r>
      <w:r w:rsidR="00833AA7">
        <w:rPr>
          <w:rFonts w:ascii="Arial" w:hAnsi="Arial" w:cs="Arial"/>
          <w:sz w:val="22"/>
          <w:szCs w:val="22"/>
        </w:rPr>
        <w:t xml:space="preserve">A survey conducted by the charity, Dogs for Good concluded that 59% of persons confirmed that their dog contributed to their overall happiness (Dogs for Good, 2018). </w:t>
      </w:r>
    </w:p>
    <w:p w14:paraId="7A4F38B8" w14:textId="4C3FDE02" w:rsidR="003259E2" w:rsidRDefault="003259E2" w:rsidP="00C0345E">
      <w:pPr>
        <w:ind w:right="531"/>
        <w:rPr>
          <w:rFonts w:ascii="Arial" w:hAnsi="Arial" w:cs="Arial"/>
          <w:sz w:val="22"/>
          <w:szCs w:val="22"/>
        </w:rPr>
      </w:pPr>
    </w:p>
    <w:p w14:paraId="5091FCFB" w14:textId="2F336B92" w:rsidR="00A860BB" w:rsidRDefault="003259E2" w:rsidP="00C0345E">
      <w:pPr>
        <w:ind w:right="531"/>
        <w:rPr>
          <w:rFonts w:ascii="Arial" w:hAnsi="Arial" w:cs="Arial"/>
          <w:sz w:val="22"/>
          <w:szCs w:val="22"/>
        </w:rPr>
      </w:pPr>
      <w:r>
        <w:rPr>
          <w:rFonts w:ascii="Arial" w:hAnsi="Arial" w:cs="Arial"/>
          <w:sz w:val="22"/>
          <w:szCs w:val="22"/>
        </w:rPr>
        <w:t>Another service which is offered relates to psychological and trauma risk management. It is aimed at giving officers assistance if they are at risk or are experiencing work related trauma or ill-health.</w:t>
      </w:r>
      <w:r w:rsidR="000D74EC">
        <w:rPr>
          <w:rFonts w:ascii="Arial" w:hAnsi="Arial" w:cs="Arial"/>
          <w:sz w:val="22"/>
          <w:szCs w:val="22"/>
        </w:rPr>
        <w:t xml:space="preserve"> </w:t>
      </w:r>
      <w:r w:rsidR="00A860BB">
        <w:rPr>
          <w:rFonts w:ascii="Arial" w:hAnsi="Arial" w:cs="Arial"/>
          <w:sz w:val="22"/>
          <w:szCs w:val="22"/>
        </w:rPr>
        <w:t xml:space="preserve">Trauma risk management (TRiM) has been developed in an attempt to help officers who have been subject to a distressing experience whilst in work. It gives officers the opportunities to speak to another person in private to discuss what they went through, how they felt during the incident and how the incident has impacted them in a safe environment. </w:t>
      </w:r>
      <w:r w:rsidR="00EF45BB">
        <w:rPr>
          <w:rFonts w:ascii="Arial" w:hAnsi="Arial" w:cs="Arial"/>
          <w:sz w:val="22"/>
          <w:szCs w:val="22"/>
        </w:rPr>
        <w:t xml:space="preserve">TRiM referrals can be suggested by other colleagues, line managers or even by the officer themselves if they feel like they need addition support (Blue Light Together, 2021). </w:t>
      </w:r>
      <w:r w:rsidR="004F21D2">
        <w:rPr>
          <w:rFonts w:ascii="Arial" w:hAnsi="Arial" w:cs="Arial"/>
          <w:sz w:val="22"/>
          <w:szCs w:val="22"/>
        </w:rPr>
        <w:t xml:space="preserve">This process was originally developed for use in the military in the 1990s, but due to the nature of incidents emergency services attend it has been implemented within this sector. Once an individual has completed a TRiM session, arrangements can be made for further appointments or if </w:t>
      </w:r>
      <w:r w:rsidR="00E73E0B">
        <w:rPr>
          <w:rFonts w:ascii="Arial" w:hAnsi="Arial" w:cs="Arial"/>
          <w:sz w:val="22"/>
          <w:szCs w:val="22"/>
        </w:rPr>
        <w:t>necessary,</w:t>
      </w:r>
      <w:r w:rsidR="004F21D2">
        <w:rPr>
          <w:rFonts w:ascii="Arial" w:hAnsi="Arial" w:cs="Arial"/>
          <w:sz w:val="22"/>
          <w:szCs w:val="22"/>
        </w:rPr>
        <w:t xml:space="preserve"> referrals to </w:t>
      </w:r>
      <w:r w:rsidR="00E73E0B">
        <w:rPr>
          <w:rFonts w:ascii="Arial" w:hAnsi="Arial" w:cs="Arial"/>
          <w:sz w:val="22"/>
          <w:szCs w:val="22"/>
        </w:rPr>
        <w:t xml:space="preserve">GPs or other relevant agencies (British Transport Police Federation, 2019). </w:t>
      </w:r>
    </w:p>
    <w:p w14:paraId="04152DCE" w14:textId="3B8AD7C2" w:rsidR="00E73E0B" w:rsidRDefault="00E73E0B" w:rsidP="00C0345E">
      <w:pPr>
        <w:ind w:right="531"/>
        <w:rPr>
          <w:rFonts w:ascii="Arial" w:hAnsi="Arial" w:cs="Arial"/>
          <w:sz w:val="22"/>
          <w:szCs w:val="22"/>
        </w:rPr>
      </w:pPr>
    </w:p>
    <w:p w14:paraId="5883EF7D" w14:textId="62539578" w:rsidR="00E73E0B" w:rsidRDefault="00A60C82" w:rsidP="00C0345E">
      <w:pPr>
        <w:ind w:right="531"/>
        <w:rPr>
          <w:rFonts w:ascii="Arial" w:hAnsi="Arial" w:cs="Arial"/>
          <w:sz w:val="22"/>
          <w:szCs w:val="22"/>
        </w:rPr>
      </w:pPr>
      <w:r>
        <w:rPr>
          <w:rFonts w:ascii="Arial" w:hAnsi="Arial" w:cs="Arial"/>
          <w:sz w:val="22"/>
          <w:szCs w:val="22"/>
        </w:rPr>
        <w:t xml:space="preserve">Overall, the Police have an important role in responding to and managing Major and Critical incidents with the three-stage model providing clear and concise guidelines on how to assess any incidents effectively. The seriousness and sheer pressure of incidents on Police officers can have a negative impact on their mental health, however </w:t>
      </w:r>
      <w:r>
        <w:rPr>
          <w:rFonts w:ascii="Arial" w:hAnsi="Arial" w:cs="Arial"/>
          <w:sz w:val="22"/>
          <w:szCs w:val="22"/>
        </w:rPr>
        <w:lastRenderedPageBreak/>
        <w:t xml:space="preserve">forces across the UK are implementing various methods to improve officer welfare and offer support to those suffering with their wellbeing. </w:t>
      </w:r>
    </w:p>
    <w:p w14:paraId="3B99FBFA" w14:textId="1D64886E" w:rsidR="00740527" w:rsidRDefault="00740527" w:rsidP="00C0345E">
      <w:pPr>
        <w:ind w:right="531"/>
        <w:rPr>
          <w:rFonts w:ascii="Arial" w:hAnsi="Arial" w:cs="Arial"/>
          <w:sz w:val="22"/>
          <w:szCs w:val="22"/>
        </w:rPr>
      </w:pPr>
    </w:p>
    <w:p w14:paraId="34D298F0" w14:textId="34AE0EB9" w:rsidR="00740527" w:rsidRPr="00740527" w:rsidRDefault="00740527" w:rsidP="00C0345E">
      <w:pPr>
        <w:ind w:right="531"/>
        <w:rPr>
          <w:rFonts w:ascii="Arial" w:hAnsi="Arial" w:cs="Arial"/>
          <w:b/>
          <w:bCs/>
          <w:sz w:val="22"/>
          <w:szCs w:val="22"/>
        </w:rPr>
      </w:pPr>
      <w:r w:rsidRPr="00740527">
        <w:rPr>
          <w:rFonts w:ascii="Arial" w:hAnsi="Arial" w:cs="Arial"/>
          <w:b/>
          <w:bCs/>
          <w:sz w:val="22"/>
          <w:szCs w:val="22"/>
        </w:rPr>
        <w:t xml:space="preserve">Word Count </w:t>
      </w:r>
      <w:r w:rsidR="000041C9">
        <w:rPr>
          <w:rFonts w:ascii="Arial" w:hAnsi="Arial" w:cs="Arial"/>
          <w:b/>
          <w:bCs/>
          <w:sz w:val="22"/>
          <w:szCs w:val="22"/>
        </w:rPr>
        <w:t>–</w:t>
      </w:r>
      <w:r w:rsidRPr="00740527">
        <w:rPr>
          <w:rFonts w:ascii="Arial" w:hAnsi="Arial" w:cs="Arial"/>
          <w:b/>
          <w:bCs/>
          <w:sz w:val="22"/>
          <w:szCs w:val="22"/>
        </w:rPr>
        <w:t xml:space="preserve"> 10</w:t>
      </w:r>
      <w:r w:rsidR="002F723C">
        <w:rPr>
          <w:rFonts w:ascii="Arial" w:hAnsi="Arial" w:cs="Arial"/>
          <w:b/>
          <w:bCs/>
          <w:sz w:val="22"/>
          <w:szCs w:val="22"/>
        </w:rPr>
        <w:t>69</w:t>
      </w:r>
      <w:r w:rsidR="000041C9">
        <w:rPr>
          <w:rFonts w:ascii="Arial" w:hAnsi="Arial" w:cs="Arial"/>
          <w:b/>
          <w:bCs/>
          <w:sz w:val="22"/>
          <w:szCs w:val="22"/>
        </w:rPr>
        <w:t xml:space="preserve"> </w:t>
      </w:r>
    </w:p>
    <w:p w14:paraId="5DDC8F3D" w14:textId="717007B3" w:rsidR="00E73E0B" w:rsidRDefault="00E73E0B" w:rsidP="00C0345E">
      <w:pPr>
        <w:ind w:right="531"/>
        <w:rPr>
          <w:rFonts w:ascii="Arial" w:hAnsi="Arial" w:cs="Arial"/>
          <w:sz w:val="22"/>
          <w:szCs w:val="22"/>
        </w:rPr>
      </w:pPr>
    </w:p>
    <w:p w14:paraId="71E4577C" w14:textId="77777777" w:rsidR="00E73E0B" w:rsidRDefault="00E73E0B" w:rsidP="00C0345E">
      <w:pPr>
        <w:ind w:right="531"/>
        <w:rPr>
          <w:rFonts w:ascii="Arial" w:hAnsi="Arial" w:cs="Arial"/>
          <w:sz w:val="22"/>
          <w:szCs w:val="22"/>
        </w:rPr>
      </w:pPr>
    </w:p>
    <w:p w14:paraId="2DE10276" w14:textId="2C28287C" w:rsidR="00C76213" w:rsidRDefault="00C76213" w:rsidP="00C0345E">
      <w:pPr>
        <w:ind w:left="567" w:right="531"/>
        <w:rPr>
          <w:rFonts w:ascii="Arial" w:hAnsi="Arial" w:cs="Arial"/>
          <w:sz w:val="22"/>
          <w:szCs w:val="22"/>
        </w:rPr>
      </w:pPr>
    </w:p>
    <w:p w14:paraId="1BA5D8B1" w14:textId="4476C841" w:rsidR="00C76213" w:rsidRDefault="00C76213" w:rsidP="00C0345E">
      <w:pPr>
        <w:ind w:left="567" w:right="531"/>
        <w:rPr>
          <w:rFonts w:ascii="Arial" w:hAnsi="Arial" w:cs="Arial"/>
          <w:sz w:val="22"/>
          <w:szCs w:val="22"/>
        </w:rPr>
      </w:pPr>
    </w:p>
    <w:p w14:paraId="2E2D86B4" w14:textId="23956C05" w:rsidR="00C76213" w:rsidRDefault="00C76213" w:rsidP="00C0345E">
      <w:pPr>
        <w:ind w:left="567" w:right="531"/>
        <w:rPr>
          <w:rFonts w:ascii="Arial" w:hAnsi="Arial" w:cs="Arial"/>
          <w:sz w:val="22"/>
          <w:szCs w:val="22"/>
        </w:rPr>
      </w:pPr>
    </w:p>
    <w:p w14:paraId="365DAEBB" w14:textId="430512E3" w:rsidR="00C76213" w:rsidRDefault="00C76213" w:rsidP="00C0345E">
      <w:pPr>
        <w:ind w:left="567" w:right="531"/>
        <w:rPr>
          <w:rFonts w:ascii="Arial" w:hAnsi="Arial" w:cs="Arial"/>
          <w:sz w:val="22"/>
          <w:szCs w:val="22"/>
        </w:rPr>
      </w:pPr>
    </w:p>
    <w:p w14:paraId="34B2739E" w14:textId="3D0A567B" w:rsidR="00C76213" w:rsidRDefault="00C76213" w:rsidP="00C0345E">
      <w:pPr>
        <w:ind w:left="567" w:right="531"/>
        <w:rPr>
          <w:rFonts w:ascii="Arial" w:hAnsi="Arial" w:cs="Arial"/>
          <w:sz w:val="22"/>
          <w:szCs w:val="22"/>
        </w:rPr>
      </w:pPr>
    </w:p>
    <w:p w14:paraId="50A47D9B" w14:textId="517383BE" w:rsidR="00C76213" w:rsidRDefault="00C76213" w:rsidP="00C0345E">
      <w:pPr>
        <w:ind w:left="567" w:right="531"/>
        <w:rPr>
          <w:rFonts w:ascii="Arial" w:hAnsi="Arial" w:cs="Arial"/>
          <w:sz w:val="22"/>
          <w:szCs w:val="22"/>
        </w:rPr>
      </w:pPr>
    </w:p>
    <w:p w14:paraId="5791E118" w14:textId="12754417" w:rsidR="00C76213" w:rsidRDefault="00C76213" w:rsidP="00C0345E">
      <w:pPr>
        <w:ind w:left="567" w:right="531"/>
        <w:rPr>
          <w:rFonts w:ascii="Arial" w:hAnsi="Arial" w:cs="Arial"/>
          <w:sz w:val="22"/>
          <w:szCs w:val="22"/>
        </w:rPr>
      </w:pPr>
    </w:p>
    <w:p w14:paraId="37C1EF30" w14:textId="2601CD32" w:rsidR="00C76213" w:rsidRDefault="00C76213" w:rsidP="00C0345E">
      <w:pPr>
        <w:ind w:left="567" w:right="531"/>
        <w:rPr>
          <w:rFonts w:ascii="Arial" w:hAnsi="Arial" w:cs="Arial"/>
          <w:sz w:val="22"/>
          <w:szCs w:val="22"/>
        </w:rPr>
      </w:pPr>
    </w:p>
    <w:p w14:paraId="2E29B8F4" w14:textId="11A92E8D" w:rsidR="00C76213" w:rsidRDefault="00C76213" w:rsidP="00C0345E">
      <w:pPr>
        <w:ind w:left="567" w:right="531"/>
        <w:rPr>
          <w:rFonts w:ascii="Arial" w:hAnsi="Arial" w:cs="Arial"/>
          <w:sz w:val="22"/>
          <w:szCs w:val="22"/>
        </w:rPr>
      </w:pPr>
    </w:p>
    <w:p w14:paraId="226B9CC2" w14:textId="15698789" w:rsidR="00C76213" w:rsidRDefault="00C76213" w:rsidP="00C0345E">
      <w:pPr>
        <w:ind w:left="567" w:right="531"/>
        <w:rPr>
          <w:rFonts w:ascii="Arial" w:hAnsi="Arial" w:cs="Arial"/>
          <w:sz w:val="22"/>
          <w:szCs w:val="22"/>
        </w:rPr>
      </w:pPr>
    </w:p>
    <w:p w14:paraId="0C814A12" w14:textId="570349F6" w:rsidR="00C76213" w:rsidRDefault="00C76213" w:rsidP="00C0345E">
      <w:pPr>
        <w:ind w:left="567" w:right="531"/>
        <w:rPr>
          <w:rFonts w:ascii="Arial" w:hAnsi="Arial" w:cs="Arial"/>
          <w:sz w:val="22"/>
          <w:szCs w:val="22"/>
        </w:rPr>
      </w:pPr>
    </w:p>
    <w:p w14:paraId="34394FC3" w14:textId="15B5CD2D" w:rsidR="00C76213" w:rsidRDefault="00C76213" w:rsidP="00C0345E">
      <w:pPr>
        <w:ind w:left="567" w:right="531"/>
        <w:rPr>
          <w:rFonts w:ascii="Arial" w:hAnsi="Arial" w:cs="Arial"/>
          <w:sz w:val="22"/>
          <w:szCs w:val="22"/>
        </w:rPr>
      </w:pPr>
    </w:p>
    <w:p w14:paraId="7A8CE8F2" w14:textId="0AD19590" w:rsidR="00C76213" w:rsidRDefault="00C76213" w:rsidP="00C0345E">
      <w:pPr>
        <w:ind w:left="567" w:right="531"/>
        <w:rPr>
          <w:rFonts w:ascii="Arial" w:hAnsi="Arial" w:cs="Arial"/>
          <w:sz w:val="22"/>
          <w:szCs w:val="22"/>
        </w:rPr>
      </w:pPr>
    </w:p>
    <w:p w14:paraId="25635C5A" w14:textId="6FDAB485" w:rsidR="00C76213" w:rsidRDefault="00C76213" w:rsidP="00C0345E">
      <w:pPr>
        <w:ind w:left="567" w:right="531"/>
        <w:rPr>
          <w:rFonts w:ascii="Arial" w:hAnsi="Arial" w:cs="Arial"/>
          <w:sz w:val="22"/>
          <w:szCs w:val="22"/>
        </w:rPr>
      </w:pPr>
    </w:p>
    <w:p w14:paraId="344C4BA0" w14:textId="6DFE15F5" w:rsidR="00C76213" w:rsidRDefault="00C76213" w:rsidP="00C0345E">
      <w:pPr>
        <w:ind w:left="567" w:right="531"/>
        <w:rPr>
          <w:rFonts w:ascii="Arial" w:hAnsi="Arial" w:cs="Arial"/>
          <w:sz w:val="22"/>
          <w:szCs w:val="22"/>
        </w:rPr>
      </w:pPr>
    </w:p>
    <w:p w14:paraId="479D5A3B" w14:textId="7A9B5795" w:rsidR="00C76213" w:rsidRDefault="00C76213" w:rsidP="00C0345E">
      <w:pPr>
        <w:ind w:left="567" w:right="531"/>
        <w:rPr>
          <w:rFonts w:ascii="Arial" w:hAnsi="Arial" w:cs="Arial"/>
          <w:sz w:val="22"/>
          <w:szCs w:val="22"/>
        </w:rPr>
      </w:pPr>
    </w:p>
    <w:p w14:paraId="347BDA47" w14:textId="0E71A60B" w:rsidR="00C76213" w:rsidRDefault="00C76213" w:rsidP="00C0345E">
      <w:pPr>
        <w:ind w:left="567" w:right="531"/>
        <w:rPr>
          <w:rFonts w:ascii="Arial" w:hAnsi="Arial" w:cs="Arial"/>
          <w:sz w:val="22"/>
          <w:szCs w:val="22"/>
        </w:rPr>
      </w:pPr>
    </w:p>
    <w:p w14:paraId="38FBBC14" w14:textId="2C6B1B11" w:rsidR="00C76213" w:rsidRDefault="00C76213" w:rsidP="00C0345E">
      <w:pPr>
        <w:ind w:left="567" w:right="531"/>
        <w:rPr>
          <w:rFonts w:ascii="Arial" w:hAnsi="Arial" w:cs="Arial"/>
          <w:sz w:val="22"/>
          <w:szCs w:val="22"/>
        </w:rPr>
      </w:pPr>
    </w:p>
    <w:p w14:paraId="23FA1FD0" w14:textId="4DA330B9" w:rsidR="00C76213" w:rsidRDefault="00C76213" w:rsidP="00C0345E">
      <w:pPr>
        <w:ind w:left="567" w:right="531"/>
        <w:rPr>
          <w:rFonts w:ascii="Arial" w:hAnsi="Arial" w:cs="Arial"/>
          <w:sz w:val="22"/>
          <w:szCs w:val="22"/>
        </w:rPr>
      </w:pPr>
    </w:p>
    <w:p w14:paraId="089111F6" w14:textId="406ABB4C" w:rsidR="00C76213" w:rsidRDefault="00C76213" w:rsidP="00C0345E">
      <w:pPr>
        <w:ind w:left="567" w:right="531"/>
        <w:rPr>
          <w:rFonts w:ascii="Arial" w:hAnsi="Arial" w:cs="Arial"/>
          <w:sz w:val="22"/>
          <w:szCs w:val="22"/>
        </w:rPr>
      </w:pPr>
    </w:p>
    <w:p w14:paraId="59A01D89" w14:textId="1B96CF93" w:rsidR="00C76213" w:rsidRDefault="00C76213" w:rsidP="00C0345E">
      <w:pPr>
        <w:ind w:left="567" w:right="531"/>
        <w:rPr>
          <w:rFonts w:ascii="Arial" w:hAnsi="Arial" w:cs="Arial"/>
          <w:sz w:val="22"/>
          <w:szCs w:val="22"/>
        </w:rPr>
      </w:pPr>
    </w:p>
    <w:p w14:paraId="03A5FEAB" w14:textId="12278572" w:rsidR="00C37513" w:rsidRDefault="00C37513" w:rsidP="00C0345E">
      <w:pPr>
        <w:ind w:left="567" w:right="531"/>
        <w:rPr>
          <w:rFonts w:ascii="Arial" w:hAnsi="Arial" w:cs="Arial"/>
          <w:sz w:val="22"/>
          <w:szCs w:val="22"/>
        </w:rPr>
      </w:pPr>
    </w:p>
    <w:p w14:paraId="1137170C" w14:textId="097BD66B" w:rsidR="00C37513" w:rsidRDefault="00C37513" w:rsidP="00C0345E">
      <w:pPr>
        <w:ind w:left="567" w:right="531"/>
        <w:rPr>
          <w:rFonts w:ascii="Arial" w:hAnsi="Arial" w:cs="Arial"/>
          <w:sz w:val="22"/>
          <w:szCs w:val="22"/>
        </w:rPr>
      </w:pPr>
    </w:p>
    <w:p w14:paraId="6EDD7D0B" w14:textId="4212F559" w:rsidR="00C37513" w:rsidRDefault="00C37513" w:rsidP="00C0345E">
      <w:pPr>
        <w:ind w:left="567" w:right="531"/>
        <w:rPr>
          <w:rFonts w:ascii="Arial" w:hAnsi="Arial" w:cs="Arial"/>
          <w:sz w:val="22"/>
          <w:szCs w:val="22"/>
        </w:rPr>
      </w:pPr>
    </w:p>
    <w:p w14:paraId="6C5B35F7" w14:textId="02322E62" w:rsidR="00C37513" w:rsidRDefault="00C37513" w:rsidP="00C0345E">
      <w:pPr>
        <w:ind w:left="567" w:right="531"/>
        <w:rPr>
          <w:rFonts w:ascii="Arial" w:hAnsi="Arial" w:cs="Arial"/>
          <w:sz w:val="22"/>
          <w:szCs w:val="22"/>
        </w:rPr>
      </w:pPr>
    </w:p>
    <w:p w14:paraId="5A2A1D92" w14:textId="1CBD5E2F" w:rsidR="00C37513" w:rsidRDefault="00C37513" w:rsidP="00C0345E">
      <w:pPr>
        <w:ind w:left="567" w:right="531"/>
        <w:rPr>
          <w:rFonts w:ascii="Arial" w:hAnsi="Arial" w:cs="Arial"/>
          <w:sz w:val="22"/>
          <w:szCs w:val="22"/>
        </w:rPr>
      </w:pPr>
    </w:p>
    <w:p w14:paraId="27D2EA06" w14:textId="61689D74" w:rsidR="00C37513" w:rsidRDefault="00C37513" w:rsidP="00C0345E">
      <w:pPr>
        <w:ind w:left="567" w:right="531"/>
        <w:rPr>
          <w:rFonts w:ascii="Arial" w:hAnsi="Arial" w:cs="Arial"/>
          <w:sz w:val="22"/>
          <w:szCs w:val="22"/>
        </w:rPr>
      </w:pPr>
    </w:p>
    <w:p w14:paraId="056D4A9A" w14:textId="4CD3B928" w:rsidR="00C37513" w:rsidRDefault="00C37513" w:rsidP="00C0345E">
      <w:pPr>
        <w:ind w:left="567" w:right="531"/>
        <w:rPr>
          <w:rFonts w:ascii="Arial" w:hAnsi="Arial" w:cs="Arial"/>
          <w:sz w:val="22"/>
          <w:szCs w:val="22"/>
        </w:rPr>
      </w:pPr>
    </w:p>
    <w:p w14:paraId="71730ABF" w14:textId="65702BB5" w:rsidR="00C37513" w:rsidRDefault="00C37513" w:rsidP="00C0345E">
      <w:pPr>
        <w:ind w:left="567" w:right="531"/>
        <w:rPr>
          <w:rFonts w:ascii="Arial" w:hAnsi="Arial" w:cs="Arial"/>
          <w:sz w:val="22"/>
          <w:szCs w:val="22"/>
        </w:rPr>
      </w:pPr>
    </w:p>
    <w:p w14:paraId="1B49B55E" w14:textId="75BF9F3A" w:rsidR="00C37513" w:rsidRDefault="00C37513" w:rsidP="00C0345E">
      <w:pPr>
        <w:ind w:left="567" w:right="531"/>
        <w:rPr>
          <w:rFonts w:ascii="Arial" w:hAnsi="Arial" w:cs="Arial"/>
          <w:sz w:val="22"/>
          <w:szCs w:val="22"/>
        </w:rPr>
      </w:pPr>
    </w:p>
    <w:p w14:paraId="534C6A3B" w14:textId="35944482" w:rsidR="00C37513" w:rsidRDefault="00C37513" w:rsidP="00C0345E">
      <w:pPr>
        <w:ind w:left="567" w:right="531"/>
        <w:rPr>
          <w:rFonts w:ascii="Arial" w:hAnsi="Arial" w:cs="Arial"/>
          <w:sz w:val="22"/>
          <w:szCs w:val="22"/>
        </w:rPr>
      </w:pPr>
    </w:p>
    <w:p w14:paraId="1414F85C" w14:textId="03889FB1" w:rsidR="00C37513" w:rsidRDefault="00C37513" w:rsidP="00C0345E">
      <w:pPr>
        <w:ind w:left="567" w:right="531"/>
        <w:rPr>
          <w:rFonts w:ascii="Arial" w:hAnsi="Arial" w:cs="Arial"/>
          <w:sz w:val="22"/>
          <w:szCs w:val="22"/>
        </w:rPr>
      </w:pPr>
    </w:p>
    <w:p w14:paraId="2B62FA9B" w14:textId="0F34D3B8" w:rsidR="00C37513" w:rsidRDefault="00C37513" w:rsidP="00C0345E">
      <w:pPr>
        <w:ind w:left="567" w:right="531"/>
        <w:rPr>
          <w:rFonts w:ascii="Arial" w:hAnsi="Arial" w:cs="Arial"/>
          <w:sz w:val="22"/>
          <w:szCs w:val="22"/>
        </w:rPr>
      </w:pPr>
    </w:p>
    <w:p w14:paraId="78AAF14A" w14:textId="50F78D9B" w:rsidR="00C37513" w:rsidRDefault="00C37513" w:rsidP="00C0345E">
      <w:pPr>
        <w:ind w:left="567" w:right="531"/>
        <w:rPr>
          <w:rFonts w:ascii="Arial" w:hAnsi="Arial" w:cs="Arial"/>
          <w:sz w:val="22"/>
          <w:szCs w:val="22"/>
        </w:rPr>
      </w:pPr>
    </w:p>
    <w:p w14:paraId="44005889" w14:textId="5C5168D1" w:rsidR="00C37513" w:rsidRDefault="00C37513" w:rsidP="00C0345E">
      <w:pPr>
        <w:ind w:left="567" w:right="531"/>
        <w:rPr>
          <w:rFonts w:ascii="Arial" w:hAnsi="Arial" w:cs="Arial"/>
          <w:sz w:val="22"/>
          <w:szCs w:val="22"/>
        </w:rPr>
      </w:pPr>
    </w:p>
    <w:p w14:paraId="3A2F0D17" w14:textId="3A160C2A" w:rsidR="00C37513" w:rsidRDefault="00C37513" w:rsidP="00C0345E">
      <w:pPr>
        <w:ind w:left="567" w:right="531"/>
        <w:rPr>
          <w:rFonts w:ascii="Arial" w:hAnsi="Arial" w:cs="Arial"/>
          <w:sz w:val="22"/>
          <w:szCs w:val="22"/>
        </w:rPr>
      </w:pPr>
    </w:p>
    <w:p w14:paraId="7ADD74CE" w14:textId="1CD702F7" w:rsidR="00C37513" w:rsidRDefault="00C37513" w:rsidP="00C0345E">
      <w:pPr>
        <w:ind w:left="567" w:right="531"/>
        <w:rPr>
          <w:rFonts w:ascii="Arial" w:hAnsi="Arial" w:cs="Arial"/>
          <w:sz w:val="22"/>
          <w:szCs w:val="22"/>
        </w:rPr>
      </w:pPr>
    </w:p>
    <w:p w14:paraId="7F998895" w14:textId="4019A794" w:rsidR="00C37513" w:rsidRDefault="00C37513" w:rsidP="00C0345E">
      <w:pPr>
        <w:ind w:left="567" w:right="531"/>
        <w:rPr>
          <w:rFonts w:ascii="Arial" w:hAnsi="Arial" w:cs="Arial"/>
          <w:sz w:val="22"/>
          <w:szCs w:val="22"/>
        </w:rPr>
      </w:pPr>
    </w:p>
    <w:p w14:paraId="333E9E86" w14:textId="045458A5" w:rsidR="00C37513" w:rsidRDefault="00C37513" w:rsidP="00C0345E">
      <w:pPr>
        <w:ind w:left="567" w:right="531"/>
        <w:rPr>
          <w:rFonts w:ascii="Arial" w:hAnsi="Arial" w:cs="Arial"/>
          <w:sz w:val="22"/>
          <w:szCs w:val="22"/>
        </w:rPr>
      </w:pPr>
    </w:p>
    <w:p w14:paraId="32D95CE0" w14:textId="57CCDA49" w:rsidR="00C37513" w:rsidRDefault="00C37513" w:rsidP="00C0345E">
      <w:pPr>
        <w:ind w:left="567" w:right="531"/>
        <w:rPr>
          <w:rFonts w:ascii="Arial" w:hAnsi="Arial" w:cs="Arial"/>
          <w:sz w:val="22"/>
          <w:szCs w:val="22"/>
        </w:rPr>
      </w:pPr>
    </w:p>
    <w:p w14:paraId="68DF0559" w14:textId="4EDD1793" w:rsidR="00C37513" w:rsidRDefault="00C37513" w:rsidP="00C0345E">
      <w:pPr>
        <w:ind w:left="567" w:right="531"/>
        <w:rPr>
          <w:rFonts w:ascii="Arial" w:hAnsi="Arial" w:cs="Arial"/>
          <w:sz w:val="22"/>
          <w:szCs w:val="22"/>
        </w:rPr>
      </w:pPr>
    </w:p>
    <w:p w14:paraId="12DE3FFE" w14:textId="7349A1BA" w:rsidR="00C37513" w:rsidRDefault="00C37513" w:rsidP="00C0345E">
      <w:pPr>
        <w:ind w:left="567" w:right="531"/>
        <w:rPr>
          <w:rFonts w:ascii="Arial" w:hAnsi="Arial" w:cs="Arial"/>
          <w:sz w:val="22"/>
          <w:szCs w:val="22"/>
        </w:rPr>
      </w:pPr>
    </w:p>
    <w:p w14:paraId="6ACE4E16" w14:textId="07968307" w:rsidR="00C37513" w:rsidRDefault="00C37513" w:rsidP="00C0345E">
      <w:pPr>
        <w:ind w:left="567" w:right="531"/>
        <w:rPr>
          <w:rFonts w:ascii="Arial" w:hAnsi="Arial" w:cs="Arial"/>
          <w:sz w:val="22"/>
          <w:szCs w:val="22"/>
        </w:rPr>
      </w:pPr>
    </w:p>
    <w:p w14:paraId="342D5FB6" w14:textId="4BBD9D7C" w:rsidR="00C37513" w:rsidRDefault="00C37513" w:rsidP="00C0345E">
      <w:pPr>
        <w:ind w:left="567" w:right="531"/>
        <w:rPr>
          <w:rFonts w:ascii="Arial" w:hAnsi="Arial" w:cs="Arial"/>
          <w:sz w:val="22"/>
          <w:szCs w:val="22"/>
        </w:rPr>
      </w:pPr>
    </w:p>
    <w:p w14:paraId="444F8C1E" w14:textId="3ABF2E38" w:rsidR="00C37513" w:rsidRDefault="00C37513" w:rsidP="00C0345E">
      <w:pPr>
        <w:ind w:left="567" w:right="531"/>
        <w:rPr>
          <w:rFonts w:ascii="Arial" w:hAnsi="Arial" w:cs="Arial"/>
          <w:sz w:val="22"/>
          <w:szCs w:val="22"/>
        </w:rPr>
      </w:pPr>
    </w:p>
    <w:p w14:paraId="4E14EF78" w14:textId="1433B8EC" w:rsidR="00C37513" w:rsidRDefault="00C37513" w:rsidP="00C0345E">
      <w:pPr>
        <w:ind w:left="567" w:right="531"/>
        <w:rPr>
          <w:rFonts w:ascii="Arial" w:hAnsi="Arial" w:cs="Arial"/>
          <w:sz w:val="22"/>
          <w:szCs w:val="22"/>
        </w:rPr>
      </w:pPr>
    </w:p>
    <w:p w14:paraId="1F49DF8C" w14:textId="77777777" w:rsidR="00C37513" w:rsidRDefault="00C37513" w:rsidP="00C0345E">
      <w:pPr>
        <w:ind w:left="567" w:right="531"/>
        <w:rPr>
          <w:rFonts w:ascii="Arial" w:hAnsi="Arial" w:cs="Arial"/>
          <w:sz w:val="22"/>
          <w:szCs w:val="22"/>
        </w:rPr>
      </w:pPr>
    </w:p>
    <w:p w14:paraId="257909ED" w14:textId="2F7E99A6" w:rsidR="00C76213" w:rsidRDefault="00C76213" w:rsidP="00C0345E">
      <w:pPr>
        <w:ind w:left="567" w:right="531"/>
        <w:rPr>
          <w:rFonts w:ascii="Arial" w:hAnsi="Arial" w:cs="Arial"/>
          <w:sz w:val="22"/>
          <w:szCs w:val="22"/>
        </w:rPr>
      </w:pPr>
    </w:p>
    <w:p w14:paraId="26D932E6" w14:textId="77777777" w:rsidR="00C76213" w:rsidRPr="00693B87" w:rsidRDefault="00C76213" w:rsidP="00C0345E">
      <w:pPr>
        <w:ind w:left="567" w:right="531"/>
        <w:rPr>
          <w:rFonts w:ascii="Arial" w:hAnsi="Arial" w:cs="Arial"/>
          <w:sz w:val="22"/>
          <w:szCs w:val="22"/>
        </w:rPr>
      </w:pPr>
    </w:p>
    <w:p w14:paraId="2A508F01" w14:textId="77777777" w:rsidR="00F12887" w:rsidRPr="00FE34FE" w:rsidRDefault="00F12887" w:rsidP="00C0345E">
      <w:pPr>
        <w:ind w:left="567" w:right="531"/>
        <w:rPr>
          <w:rFonts w:ascii="Arial" w:hAnsi="Arial" w:cs="Arial"/>
          <w:b/>
          <w:bCs/>
          <w:i/>
          <w:iCs/>
          <w:sz w:val="22"/>
          <w:szCs w:val="22"/>
        </w:rPr>
      </w:pPr>
      <w:r w:rsidRPr="00FE34FE">
        <w:rPr>
          <w:rFonts w:ascii="Arial" w:hAnsi="Arial" w:cs="Arial"/>
          <w:b/>
          <w:bCs/>
          <w:i/>
          <w:iCs/>
          <w:sz w:val="22"/>
          <w:szCs w:val="22"/>
        </w:rPr>
        <w:lastRenderedPageBreak/>
        <w:t>Essay three:</w:t>
      </w:r>
    </w:p>
    <w:p w14:paraId="6F8AE2F1" w14:textId="77777777" w:rsidR="00F12887" w:rsidRPr="00FE34FE" w:rsidRDefault="00F12887" w:rsidP="00C0345E">
      <w:pPr>
        <w:spacing w:line="257" w:lineRule="auto"/>
        <w:ind w:left="567" w:right="531"/>
        <w:rPr>
          <w:rFonts w:ascii="Arial" w:hAnsi="Arial" w:cs="Arial"/>
          <w:i/>
          <w:iCs/>
          <w:sz w:val="22"/>
          <w:szCs w:val="22"/>
        </w:rPr>
      </w:pPr>
      <w:r w:rsidRPr="00FE34FE">
        <w:rPr>
          <w:rFonts w:ascii="Arial" w:eastAsia="Calibri" w:hAnsi="Arial" w:cs="Arial"/>
          <w:i/>
          <w:iCs/>
          <w:sz w:val="22"/>
          <w:szCs w:val="22"/>
          <w:u w:val="single"/>
        </w:rPr>
        <w:t>Critically evaluate</w:t>
      </w:r>
      <w:r w:rsidRPr="00FE34FE">
        <w:rPr>
          <w:rFonts w:ascii="Arial" w:eastAsia="Calibri" w:hAnsi="Arial" w:cs="Arial"/>
          <w:i/>
          <w:iCs/>
          <w:sz w:val="22"/>
          <w:szCs w:val="22"/>
        </w:rPr>
        <w:t xml:space="preserve"> police methods of gathering information and intelligence. You may choose a specific method of intelligence-gathering for this answer.</w:t>
      </w:r>
    </w:p>
    <w:p w14:paraId="3E311FA0" w14:textId="77777777" w:rsidR="00F12887" w:rsidRPr="00FE34FE" w:rsidRDefault="00F12887" w:rsidP="00C0345E">
      <w:pPr>
        <w:spacing w:line="257" w:lineRule="auto"/>
        <w:ind w:left="567" w:right="531"/>
        <w:rPr>
          <w:rFonts w:ascii="Arial" w:hAnsi="Arial" w:cs="Arial"/>
          <w:i/>
          <w:iCs/>
          <w:sz w:val="22"/>
          <w:szCs w:val="22"/>
        </w:rPr>
      </w:pPr>
      <w:r w:rsidRPr="00FE34FE">
        <w:rPr>
          <w:rFonts w:ascii="Arial" w:eastAsia="Calibri" w:hAnsi="Arial" w:cs="Arial"/>
          <w:b/>
          <w:bCs/>
          <w:i/>
          <w:iCs/>
          <w:sz w:val="22"/>
          <w:szCs w:val="22"/>
        </w:rPr>
        <w:t xml:space="preserve">Word limit: </w:t>
      </w:r>
      <w:r w:rsidRPr="00FE34FE">
        <w:rPr>
          <w:rFonts w:ascii="Arial" w:eastAsia="Calibri" w:hAnsi="Arial" w:cs="Arial"/>
          <w:i/>
          <w:iCs/>
          <w:sz w:val="22"/>
          <w:szCs w:val="22"/>
        </w:rPr>
        <w:t>1000 words.</w:t>
      </w:r>
    </w:p>
    <w:p w14:paraId="050D5721" w14:textId="6A6C9128" w:rsidR="00BC5AC0" w:rsidRDefault="00BC5AC0" w:rsidP="00C0345E">
      <w:pPr>
        <w:spacing w:line="257" w:lineRule="auto"/>
        <w:ind w:right="531"/>
        <w:rPr>
          <w:rFonts w:ascii="Arial" w:hAnsi="Arial" w:cs="Arial"/>
          <w:sz w:val="22"/>
          <w:szCs w:val="22"/>
        </w:rPr>
      </w:pPr>
    </w:p>
    <w:p w14:paraId="620995ED" w14:textId="77777777" w:rsidR="00294D1C" w:rsidRDefault="00294D1C" w:rsidP="00C0345E">
      <w:pPr>
        <w:spacing w:line="257" w:lineRule="auto"/>
        <w:ind w:right="531"/>
        <w:rPr>
          <w:rFonts w:ascii="Arial" w:hAnsi="Arial" w:cs="Arial"/>
          <w:sz w:val="22"/>
          <w:szCs w:val="22"/>
        </w:rPr>
      </w:pPr>
    </w:p>
    <w:p w14:paraId="3B673E4D" w14:textId="30108607" w:rsidR="00A06EA3" w:rsidRDefault="00D65E2D" w:rsidP="00C0345E">
      <w:pPr>
        <w:spacing w:line="257" w:lineRule="auto"/>
        <w:ind w:right="531"/>
        <w:rPr>
          <w:rFonts w:ascii="Arial" w:hAnsi="Arial" w:cs="Arial"/>
          <w:sz w:val="22"/>
          <w:szCs w:val="22"/>
        </w:rPr>
      </w:pPr>
      <w:r>
        <w:rPr>
          <w:rFonts w:ascii="Arial" w:hAnsi="Arial" w:cs="Arial"/>
          <w:sz w:val="22"/>
          <w:szCs w:val="22"/>
        </w:rPr>
        <w:t xml:space="preserve">Police information refers to any information or data collected, recorded and processed for a policing purpose. </w:t>
      </w:r>
      <w:r w:rsidR="00FE34FE">
        <w:rPr>
          <w:rFonts w:ascii="Arial" w:hAnsi="Arial" w:cs="Arial"/>
          <w:sz w:val="22"/>
          <w:szCs w:val="22"/>
        </w:rPr>
        <w:t xml:space="preserve">Information which has then been evaluated is known as intelligence (College of Policing, 2022). Intelligence which is collected, developed and disseminated can be </w:t>
      </w:r>
      <w:r w:rsidR="002A26BA">
        <w:rPr>
          <w:rFonts w:ascii="Arial" w:hAnsi="Arial" w:cs="Arial"/>
          <w:sz w:val="22"/>
          <w:szCs w:val="22"/>
        </w:rPr>
        <w:t xml:space="preserve">utilised for tactical options, although it is important it is constantly reviewed and updated to ensure it is correct. </w:t>
      </w:r>
      <w:r w:rsidR="004B0EDC">
        <w:rPr>
          <w:rFonts w:ascii="Arial" w:hAnsi="Arial" w:cs="Arial"/>
          <w:sz w:val="22"/>
          <w:szCs w:val="22"/>
        </w:rPr>
        <w:t>North Yorkshire Police Chief Constable Lisa Winward</w:t>
      </w:r>
      <w:r w:rsidR="006630C7">
        <w:rPr>
          <w:rFonts w:ascii="Arial" w:hAnsi="Arial" w:cs="Arial"/>
          <w:sz w:val="22"/>
          <w:szCs w:val="22"/>
        </w:rPr>
        <w:t xml:space="preserve"> has previously described intelligence as a vital tool enabling Police to protect communities and keep them safe (North Yorkshire Police, 2022). </w:t>
      </w:r>
    </w:p>
    <w:p w14:paraId="62FE39D2" w14:textId="41322E7D" w:rsidR="00C76213" w:rsidRDefault="00C76213" w:rsidP="00C0345E">
      <w:pPr>
        <w:spacing w:line="257" w:lineRule="auto"/>
        <w:ind w:right="531"/>
        <w:rPr>
          <w:rFonts w:ascii="Arial" w:hAnsi="Arial" w:cs="Arial"/>
          <w:sz w:val="22"/>
          <w:szCs w:val="22"/>
        </w:rPr>
      </w:pPr>
    </w:p>
    <w:p w14:paraId="51D44E90" w14:textId="453A0C09" w:rsidR="00B87B13" w:rsidRDefault="00B87B13" w:rsidP="00C0345E">
      <w:pPr>
        <w:spacing w:line="257" w:lineRule="auto"/>
        <w:ind w:right="531"/>
        <w:rPr>
          <w:rFonts w:ascii="Arial" w:hAnsi="Arial" w:cs="Arial"/>
          <w:sz w:val="22"/>
          <w:szCs w:val="22"/>
        </w:rPr>
      </w:pPr>
      <w:r>
        <w:rPr>
          <w:rFonts w:ascii="Arial" w:hAnsi="Arial" w:cs="Arial"/>
          <w:sz w:val="22"/>
          <w:szCs w:val="22"/>
        </w:rPr>
        <w:t>There are two main sources that are used to gather information, open and closed sources.</w:t>
      </w:r>
      <w:r w:rsidR="00F73A62">
        <w:rPr>
          <w:rFonts w:ascii="Arial" w:hAnsi="Arial" w:cs="Arial"/>
          <w:sz w:val="22"/>
          <w:szCs w:val="22"/>
        </w:rPr>
        <w:t xml:space="preserve"> </w:t>
      </w:r>
      <w:r>
        <w:rPr>
          <w:rFonts w:ascii="Arial" w:hAnsi="Arial" w:cs="Arial"/>
          <w:sz w:val="22"/>
          <w:szCs w:val="22"/>
        </w:rPr>
        <w:t>Open sources are us</w:t>
      </w:r>
      <w:r w:rsidR="00F73A62">
        <w:rPr>
          <w:rFonts w:ascii="Arial" w:hAnsi="Arial" w:cs="Arial"/>
          <w:sz w:val="22"/>
          <w:szCs w:val="22"/>
        </w:rPr>
        <w:t>ually</w:t>
      </w:r>
      <w:r w:rsidR="00A74816">
        <w:rPr>
          <w:rFonts w:ascii="Arial" w:hAnsi="Arial" w:cs="Arial"/>
          <w:sz w:val="22"/>
          <w:szCs w:val="22"/>
        </w:rPr>
        <w:t xml:space="preserve"> readily and widely available for anyone but can be considered less valid or reliable and can be</w:t>
      </w:r>
      <w:r w:rsidR="00F73A62">
        <w:rPr>
          <w:rFonts w:ascii="Arial" w:hAnsi="Arial" w:cs="Arial"/>
          <w:sz w:val="22"/>
          <w:szCs w:val="22"/>
        </w:rPr>
        <w:t xml:space="preserve"> less </w:t>
      </w:r>
      <w:r w:rsidR="00A74816">
        <w:rPr>
          <w:rFonts w:ascii="Arial" w:hAnsi="Arial" w:cs="Arial"/>
          <w:sz w:val="22"/>
          <w:szCs w:val="22"/>
        </w:rPr>
        <w:t xml:space="preserve">accurate </w:t>
      </w:r>
      <w:r w:rsidR="00F73A62">
        <w:rPr>
          <w:rFonts w:ascii="Arial" w:hAnsi="Arial" w:cs="Arial"/>
          <w:sz w:val="22"/>
          <w:szCs w:val="22"/>
        </w:rPr>
        <w:t>compared</w:t>
      </w:r>
      <w:r w:rsidR="00A74816">
        <w:rPr>
          <w:rFonts w:ascii="Arial" w:hAnsi="Arial" w:cs="Arial"/>
          <w:sz w:val="22"/>
          <w:szCs w:val="22"/>
        </w:rPr>
        <w:t xml:space="preserve"> other sources. </w:t>
      </w:r>
      <w:r>
        <w:rPr>
          <w:rFonts w:ascii="Arial" w:hAnsi="Arial" w:cs="Arial"/>
          <w:sz w:val="22"/>
          <w:szCs w:val="22"/>
        </w:rPr>
        <w:t xml:space="preserve">Closed sources relate to information </w:t>
      </w:r>
      <w:r w:rsidR="00F73A62">
        <w:rPr>
          <w:rFonts w:ascii="Arial" w:hAnsi="Arial" w:cs="Arial"/>
          <w:sz w:val="22"/>
          <w:szCs w:val="22"/>
        </w:rPr>
        <w:t>with</w:t>
      </w:r>
      <w:r>
        <w:rPr>
          <w:rFonts w:ascii="Arial" w:hAnsi="Arial" w:cs="Arial"/>
          <w:sz w:val="22"/>
          <w:szCs w:val="22"/>
        </w:rPr>
        <w:t xml:space="preserve"> more restricted access and can be considered more valid and reliable. This information can come from other Police forces, specialist branches and other partner agencies related to Policing such as National Crime Agency and UK Border Agency (College of Policing, 2015). </w:t>
      </w:r>
    </w:p>
    <w:p w14:paraId="1A198211" w14:textId="449CE31E" w:rsidR="00B87B13" w:rsidRDefault="00B87B13" w:rsidP="00C0345E">
      <w:pPr>
        <w:spacing w:line="257" w:lineRule="auto"/>
        <w:ind w:right="531"/>
        <w:rPr>
          <w:rFonts w:ascii="Arial" w:hAnsi="Arial" w:cs="Arial"/>
          <w:sz w:val="22"/>
          <w:szCs w:val="22"/>
        </w:rPr>
      </w:pPr>
      <w:r>
        <w:rPr>
          <w:rFonts w:ascii="Arial" w:hAnsi="Arial" w:cs="Arial"/>
          <w:sz w:val="22"/>
          <w:szCs w:val="22"/>
        </w:rPr>
        <w:t xml:space="preserve"> </w:t>
      </w:r>
    </w:p>
    <w:p w14:paraId="6D42D608" w14:textId="20F7A13E" w:rsidR="00F73A62" w:rsidRDefault="00C76213" w:rsidP="00DE6333">
      <w:pPr>
        <w:spacing w:line="257" w:lineRule="auto"/>
        <w:ind w:right="531"/>
        <w:rPr>
          <w:rFonts w:ascii="Arial" w:hAnsi="Arial" w:cs="Arial"/>
          <w:sz w:val="22"/>
          <w:szCs w:val="22"/>
        </w:rPr>
      </w:pPr>
      <w:r>
        <w:rPr>
          <w:rFonts w:ascii="Arial" w:hAnsi="Arial" w:cs="Arial"/>
          <w:sz w:val="22"/>
          <w:szCs w:val="22"/>
        </w:rPr>
        <w:t>There are many methods Police can use to gather i</w:t>
      </w:r>
      <w:r w:rsidR="00783D0C">
        <w:rPr>
          <w:rFonts w:ascii="Arial" w:hAnsi="Arial" w:cs="Arial"/>
          <w:sz w:val="22"/>
          <w:szCs w:val="22"/>
        </w:rPr>
        <w:t>nformation and i</w:t>
      </w:r>
      <w:r>
        <w:rPr>
          <w:rFonts w:ascii="Arial" w:hAnsi="Arial" w:cs="Arial"/>
          <w:sz w:val="22"/>
          <w:szCs w:val="22"/>
        </w:rPr>
        <w:t xml:space="preserve">ntelligence. A ‘CHIS’ is commonly known as a Covert Human Intelligence Source </w:t>
      </w:r>
      <w:r w:rsidR="0085105E">
        <w:rPr>
          <w:rFonts w:ascii="Arial" w:hAnsi="Arial" w:cs="Arial"/>
          <w:sz w:val="22"/>
          <w:szCs w:val="22"/>
        </w:rPr>
        <w:t xml:space="preserve">and </w:t>
      </w:r>
      <w:r>
        <w:rPr>
          <w:rFonts w:ascii="Arial" w:hAnsi="Arial" w:cs="Arial"/>
          <w:sz w:val="22"/>
          <w:szCs w:val="22"/>
        </w:rPr>
        <w:t xml:space="preserve">are crucial in prevent and safeguarding victims from crime. This can relate to sexual exploitation, drug offences and organised crime (Gov.uk, 2021). They can also provide information </w:t>
      </w:r>
      <w:r w:rsidR="0086067E">
        <w:rPr>
          <w:rFonts w:ascii="Arial" w:hAnsi="Arial" w:cs="Arial"/>
          <w:sz w:val="22"/>
          <w:szCs w:val="22"/>
        </w:rPr>
        <w:t xml:space="preserve">about an individual who is being investigated. </w:t>
      </w:r>
      <w:r w:rsidR="00F73A62">
        <w:rPr>
          <w:rFonts w:ascii="Arial" w:hAnsi="Arial" w:cs="Arial"/>
          <w:sz w:val="22"/>
          <w:szCs w:val="22"/>
        </w:rPr>
        <w:t>A CHIS has been defined by The House of Commons and House of Lords as, “</w:t>
      </w:r>
      <w:r w:rsidR="00F73A62" w:rsidRPr="00F73A62">
        <w:rPr>
          <w:rFonts w:ascii="Arial" w:hAnsi="Arial" w:cs="Arial"/>
          <w:i/>
          <w:iCs/>
          <w:sz w:val="22"/>
          <w:szCs w:val="22"/>
        </w:rPr>
        <w:t>anyone who establishes or maintains a relationship with another person with the intention of secretly obtaining or accessing information</w:t>
      </w:r>
      <w:r w:rsidR="00F73A62">
        <w:rPr>
          <w:rFonts w:ascii="Arial" w:hAnsi="Arial" w:cs="Arial"/>
          <w:sz w:val="22"/>
          <w:szCs w:val="22"/>
        </w:rPr>
        <w:t xml:space="preserve">” (Grey Dynamics, 2021). </w:t>
      </w:r>
    </w:p>
    <w:p w14:paraId="559158F0" w14:textId="440DC282" w:rsidR="00F73A62" w:rsidRDefault="00F73A62" w:rsidP="00DE6333">
      <w:pPr>
        <w:spacing w:line="257" w:lineRule="auto"/>
        <w:ind w:right="531"/>
        <w:rPr>
          <w:rFonts w:ascii="Arial" w:hAnsi="Arial" w:cs="Arial"/>
          <w:sz w:val="22"/>
          <w:szCs w:val="22"/>
        </w:rPr>
      </w:pPr>
    </w:p>
    <w:p w14:paraId="0339479A" w14:textId="6BDA5703" w:rsidR="00591DB9" w:rsidRDefault="00F73A62" w:rsidP="00DE6333">
      <w:pPr>
        <w:spacing w:line="257" w:lineRule="auto"/>
        <w:ind w:right="531"/>
        <w:rPr>
          <w:rFonts w:ascii="Arial" w:hAnsi="Arial" w:cs="Arial"/>
          <w:sz w:val="22"/>
          <w:szCs w:val="22"/>
        </w:rPr>
      </w:pPr>
      <w:r>
        <w:rPr>
          <w:rFonts w:ascii="Arial" w:hAnsi="Arial" w:cs="Arial"/>
          <w:sz w:val="22"/>
          <w:szCs w:val="22"/>
        </w:rPr>
        <w:t xml:space="preserve">The use of </w:t>
      </w:r>
      <w:r w:rsidR="00591DB9">
        <w:rPr>
          <w:rFonts w:ascii="Arial" w:hAnsi="Arial" w:cs="Arial"/>
          <w:sz w:val="22"/>
          <w:szCs w:val="22"/>
        </w:rPr>
        <w:t xml:space="preserve">a CHIS is regulated by the Regulation of Investigatory Powers Act 2000 (RIPA) which coincides with the Human Rights Act 1998, giving authorities guidelines on how to complete operations without intruding on a person’s human rights. </w:t>
      </w:r>
    </w:p>
    <w:p w14:paraId="32490CCB" w14:textId="377CA795" w:rsidR="00591DB9" w:rsidRDefault="00591DB9" w:rsidP="00DE6333">
      <w:pPr>
        <w:spacing w:line="257" w:lineRule="auto"/>
        <w:ind w:right="531"/>
        <w:rPr>
          <w:rFonts w:ascii="Arial" w:hAnsi="Arial" w:cs="Arial"/>
          <w:sz w:val="22"/>
          <w:szCs w:val="22"/>
        </w:rPr>
      </w:pPr>
    </w:p>
    <w:p w14:paraId="3A3739D2" w14:textId="08D97F35" w:rsidR="00F90D5D" w:rsidRDefault="00591DB9" w:rsidP="00DE6333">
      <w:pPr>
        <w:spacing w:line="257" w:lineRule="auto"/>
        <w:ind w:right="531"/>
        <w:rPr>
          <w:rFonts w:ascii="Arial" w:hAnsi="Arial" w:cs="Arial"/>
          <w:sz w:val="22"/>
          <w:szCs w:val="22"/>
        </w:rPr>
      </w:pPr>
      <w:r>
        <w:rPr>
          <w:rFonts w:ascii="Arial" w:hAnsi="Arial" w:cs="Arial"/>
          <w:sz w:val="22"/>
          <w:szCs w:val="22"/>
        </w:rPr>
        <w:t xml:space="preserve">A CHIS will often have to work </w:t>
      </w:r>
      <w:r w:rsidR="004F4C98">
        <w:rPr>
          <w:rFonts w:ascii="Arial" w:hAnsi="Arial" w:cs="Arial"/>
          <w:sz w:val="22"/>
          <w:szCs w:val="22"/>
        </w:rPr>
        <w:t>alongside</w:t>
      </w:r>
      <w:r>
        <w:rPr>
          <w:rFonts w:ascii="Arial" w:hAnsi="Arial" w:cs="Arial"/>
          <w:sz w:val="22"/>
          <w:szCs w:val="22"/>
        </w:rPr>
        <w:t xml:space="preserve"> and participate in any actions being completed by the person who is being investigated in order to secure the trust of that person and avoid the risk of being subject to any violence or injury. Whilst acting under RIPA any authorisation to participate in criminal activity must be considered proportionate and necessary whilst still considering human rights legislation. Authorisation may be approved if it is in the interest of national security, in the interest of the UK economy and for the purpose of </w:t>
      </w:r>
      <w:r w:rsidR="008F0073">
        <w:rPr>
          <w:rFonts w:ascii="Arial" w:hAnsi="Arial" w:cs="Arial"/>
          <w:sz w:val="22"/>
          <w:szCs w:val="22"/>
        </w:rPr>
        <w:t xml:space="preserve">crime prevention or detection (Gov.uk, 2021). CHIS criminal activity can also be authorised under </w:t>
      </w:r>
      <w:r w:rsidR="0074150C">
        <w:rPr>
          <w:rFonts w:ascii="Arial" w:hAnsi="Arial" w:cs="Arial"/>
          <w:sz w:val="22"/>
          <w:szCs w:val="22"/>
        </w:rPr>
        <w:t>law enforcement agencies under the Covert Human Intelligence Sources (Criminal Conduct) Act 2021, due to the involvement in crime being part of their undercover duty.</w:t>
      </w:r>
    </w:p>
    <w:p w14:paraId="59B65301" w14:textId="77777777" w:rsidR="00F90D5D" w:rsidRDefault="00F90D5D" w:rsidP="00DE6333">
      <w:pPr>
        <w:spacing w:line="257" w:lineRule="auto"/>
        <w:ind w:right="531"/>
        <w:rPr>
          <w:rFonts w:ascii="Arial" w:hAnsi="Arial" w:cs="Arial"/>
          <w:sz w:val="22"/>
          <w:szCs w:val="22"/>
        </w:rPr>
      </w:pPr>
    </w:p>
    <w:p w14:paraId="4435BED1" w14:textId="6563B3C2" w:rsidR="00591DB9" w:rsidRDefault="00F90D5D" w:rsidP="00DE6333">
      <w:pPr>
        <w:spacing w:line="257" w:lineRule="auto"/>
        <w:ind w:right="531"/>
        <w:rPr>
          <w:rFonts w:ascii="Arial" w:hAnsi="Arial" w:cs="Arial"/>
          <w:sz w:val="22"/>
          <w:szCs w:val="22"/>
        </w:rPr>
      </w:pPr>
      <w:r>
        <w:rPr>
          <w:rFonts w:ascii="Arial" w:hAnsi="Arial" w:cs="Arial"/>
          <w:sz w:val="22"/>
          <w:szCs w:val="22"/>
        </w:rPr>
        <w:t>A written application is to be submitted for authorisation for a CHIS involvement, documenting the reasons why the authorisation is essential for the case, the task the CHIS will be conducting and the nature of the investigation being conducted (Home Office, 2021).</w:t>
      </w:r>
      <w:r w:rsidR="00502F93">
        <w:rPr>
          <w:rFonts w:ascii="Arial" w:hAnsi="Arial" w:cs="Arial"/>
          <w:sz w:val="22"/>
          <w:szCs w:val="22"/>
        </w:rPr>
        <w:t xml:space="preserve"> </w:t>
      </w:r>
      <w:r w:rsidR="00736EEB">
        <w:rPr>
          <w:rFonts w:ascii="Arial" w:hAnsi="Arial" w:cs="Arial"/>
          <w:sz w:val="22"/>
          <w:szCs w:val="22"/>
        </w:rPr>
        <w:t xml:space="preserve">The Investigatory Powers Commissioner’s Office is a department independent from public authorities that oversee all powers granted under this act. </w:t>
      </w:r>
      <w:r w:rsidR="00736EEB">
        <w:rPr>
          <w:rFonts w:ascii="Arial" w:hAnsi="Arial" w:cs="Arial"/>
          <w:sz w:val="22"/>
          <w:szCs w:val="22"/>
        </w:rPr>
        <w:lastRenderedPageBreak/>
        <w:t xml:space="preserve">They must be notified of any authorisation or cancellations under the act within seven days of the decision and they conduct regular inspections of the use of the power (UK Parliament, 2021). </w:t>
      </w:r>
    </w:p>
    <w:p w14:paraId="10A56F70" w14:textId="63DE42F5" w:rsidR="00591DB9" w:rsidRDefault="00591DB9" w:rsidP="00DE6333">
      <w:pPr>
        <w:spacing w:line="257" w:lineRule="auto"/>
        <w:ind w:right="531"/>
        <w:rPr>
          <w:rFonts w:ascii="Arial" w:hAnsi="Arial" w:cs="Arial"/>
          <w:sz w:val="22"/>
          <w:szCs w:val="22"/>
        </w:rPr>
      </w:pPr>
    </w:p>
    <w:p w14:paraId="553F80D2" w14:textId="266ADE9F" w:rsidR="00742A0D" w:rsidRDefault="00742A0D" w:rsidP="00DE6333">
      <w:pPr>
        <w:spacing w:line="257" w:lineRule="auto"/>
        <w:ind w:right="531"/>
        <w:rPr>
          <w:rFonts w:ascii="Arial" w:hAnsi="Arial" w:cs="Arial"/>
          <w:sz w:val="22"/>
          <w:szCs w:val="22"/>
        </w:rPr>
      </w:pPr>
      <w:r>
        <w:rPr>
          <w:rFonts w:ascii="Arial" w:hAnsi="Arial" w:cs="Arial"/>
          <w:sz w:val="22"/>
          <w:szCs w:val="22"/>
        </w:rPr>
        <w:t xml:space="preserve">A major benefit to the involvement of CHIS with criminal investigations is the ability to gain first-hand, in-depth information on the subject. The information available would otherwise not be accessible to </w:t>
      </w:r>
      <w:r w:rsidR="006B3835">
        <w:rPr>
          <w:rFonts w:ascii="Arial" w:hAnsi="Arial" w:cs="Arial"/>
          <w:sz w:val="22"/>
          <w:szCs w:val="22"/>
        </w:rPr>
        <w:t xml:space="preserve">public authorities and allows investigators to develop action plans and operations in order to intercept any criminal attempts by the subject. It also gives Police the opportunities to make profiles of members connected with any Organised Crime Groups to not only making against the subject the CHIS is trying to investigate but others as well, as patterns of actions or behaviours may be consistent throughout other groups. </w:t>
      </w:r>
    </w:p>
    <w:p w14:paraId="5513412A" w14:textId="5EB7DA5F" w:rsidR="0086067E" w:rsidRDefault="0086067E" w:rsidP="006B3835">
      <w:pPr>
        <w:spacing w:line="257" w:lineRule="auto"/>
        <w:ind w:right="531"/>
        <w:rPr>
          <w:rFonts w:ascii="Arial" w:hAnsi="Arial" w:cs="Arial"/>
          <w:sz w:val="22"/>
          <w:szCs w:val="22"/>
        </w:rPr>
      </w:pPr>
    </w:p>
    <w:p w14:paraId="3AEF4BA5" w14:textId="77775A72" w:rsidR="000A6576" w:rsidRDefault="00502F93" w:rsidP="00F73A62">
      <w:pPr>
        <w:spacing w:line="257" w:lineRule="auto"/>
        <w:ind w:right="531"/>
        <w:rPr>
          <w:rFonts w:ascii="Arial" w:hAnsi="Arial" w:cs="Arial"/>
          <w:sz w:val="22"/>
          <w:szCs w:val="22"/>
        </w:rPr>
      </w:pPr>
      <w:r>
        <w:rPr>
          <w:rFonts w:ascii="Arial" w:hAnsi="Arial" w:cs="Arial"/>
          <w:sz w:val="22"/>
          <w:szCs w:val="22"/>
        </w:rPr>
        <w:t xml:space="preserve">There are potential risks associated for individuals acting as a CHIS as there are occasions where they may feel isolated </w:t>
      </w:r>
      <w:r w:rsidR="005C20C8">
        <w:rPr>
          <w:rFonts w:ascii="Arial" w:hAnsi="Arial" w:cs="Arial"/>
          <w:sz w:val="22"/>
          <w:szCs w:val="22"/>
        </w:rPr>
        <w:t>and, in a position,</w:t>
      </w:r>
      <w:r>
        <w:rPr>
          <w:rFonts w:ascii="Arial" w:hAnsi="Arial" w:cs="Arial"/>
          <w:sz w:val="22"/>
          <w:szCs w:val="22"/>
        </w:rPr>
        <w:t xml:space="preserve"> where little to no safeguarding can be given to them by the relevant authorities in charge of the operation. If the true </w:t>
      </w:r>
      <w:r w:rsidR="000A6576">
        <w:rPr>
          <w:rFonts w:ascii="Arial" w:hAnsi="Arial" w:cs="Arial"/>
          <w:sz w:val="22"/>
          <w:szCs w:val="22"/>
        </w:rPr>
        <w:t>identity</w:t>
      </w:r>
      <w:r>
        <w:rPr>
          <w:rFonts w:ascii="Arial" w:hAnsi="Arial" w:cs="Arial"/>
          <w:sz w:val="22"/>
          <w:szCs w:val="22"/>
        </w:rPr>
        <w:t xml:space="preserve"> of the CHIS is discovered by the </w:t>
      </w:r>
      <w:r w:rsidR="000A6576">
        <w:rPr>
          <w:rFonts w:ascii="Arial" w:hAnsi="Arial" w:cs="Arial"/>
          <w:sz w:val="22"/>
          <w:szCs w:val="22"/>
        </w:rPr>
        <w:t xml:space="preserve">individual being </w:t>
      </w:r>
      <w:r w:rsidR="00D03D14">
        <w:rPr>
          <w:rFonts w:ascii="Arial" w:hAnsi="Arial" w:cs="Arial"/>
          <w:sz w:val="22"/>
          <w:szCs w:val="22"/>
        </w:rPr>
        <w:t>investigated,</w:t>
      </w:r>
      <w:r w:rsidR="000A6576">
        <w:rPr>
          <w:rFonts w:ascii="Arial" w:hAnsi="Arial" w:cs="Arial"/>
          <w:sz w:val="22"/>
          <w:szCs w:val="22"/>
        </w:rPr>
        <w:t xml:space="preserve"> it can massively increase risk to the CHIS and their family.</w:t>
      </w:r>
      <w:r w:rsidR="00D03D14">
        <w:rPr>
          <w:rFonts w:ascii="Arial" w:hAnsi="Arial" w:cs="Arial"/>
          <w:sz w:val="22"/>
          <w:szCs w:val="22"/>
        </w:rPr>
        <w:t xml:space="preserve"> </w:t>
      </w:r>
      <w:r w:rsidR="000A6576">
        <w:rPr>
          <w:rFonts w:ascii="Arial" w:hAnsi="Arial" w:cs="Arial"/>
          <w:sz w:val="22"/>
          <w:szCs w:val="22"/>
        </w:rPr>
        <w:t xml:space="preserve">As </w:t>
      </w:r>
      <w:r w:rsidR="005C20C8">
        <w:rPr>
          <w:rFonts w:ascii="Arial" w:hAnsi="Arial" w:cs="Arial"/>
          <w:sz w:val="22"/>
          <w:szCs w:val="22"/>
        </w:rPr>
        <w:t>a vast majority of</w:t>
      </w:r>
      <w:r w:rsidR="000A6576">
        <w:rPr>
          <w:rFonts w:ascii="Arial" w:hAnsi="Arial" w:cs="Arial"/>
          <w:sz w:val="22"/>
          <w:szCs w:val="22"/>
        </w:rPr>
        <w:t xml:space="preserve"> undercover work is usually conducted within Organised Crime Group organisations a failure to appropriately safeguard </w:t>
      </w:r>
      <w:r w:rsidR="00D03D14">
        <w:rPr>
          <w:rFonts w:ascii="Arial" w:hAnsi="Arial" w:cs="Arial"/>
          <w:sz w:val="22"/>
          <w:szCs w:val="22"/>
        </w:rPr>
        <w:t xml:space="preserve">could result in serious injury coming to the CHIS or even the disappearance or death of the individual. </w:t>
      </w:r>
    </w:p>
    <w:p w14:paraId="731DB8C3" w14:textId="5645FE89" w:rsidR="00D03D14" w:rsidRDefault="00D03D14" w:rsidP="00F73A62">
      <w:pPr>
        <w:spacing w:line="257" w:lineRule="auto"/>
        <w:ind w:right="531"/>
        <w:rPr>
          <w:rFonts w:ascii="Arial" w:hAnsi="Arial" w:cs="Arial"/>
          <w:sz w:val="22"/>
          <w:szCs w:val="22"/>
        </w:rPr>
      </w:pPr>
    </w:p>
    <w:p w14:paraId="5642A49C" w14:textId="309CF02B" w:rsidR="00D03D14" w:rsidRDefault="00D03D14" w:rsidP="00F73A62">
      <w:pPr>
        <w:spacing w:line="257" w:lineRule="auto"/>
        <w:ind w:right="531"/>
        <w:rPr>
          <w:rFonts w:ascii="Arial" w:hAnsi="Arial" w:cs="Arial"/>
          <w:sz w:val="22"/>
          <w:szCs w:val="22"/>
        </w:rPr>
      </w:pPr>
      <w:r>
        <w:rPr>
          <w:rFonts w:ascii="Arial" w:hAnsi="Arial" w:cs="Arial"/>
          <w:sz w:val="22"/>
          <w:szCs w:val="22"/>
        </w:rPr>
        <w:t xml:space="preserve">There is also a suggestion that the CHIS can become ‘controlled’ by the individual or group being investigated. This then poses a corruption risk with informers being selective in providing information to the </w:t>
      </w:r>
      <w:r w:rsidR="005C20C8">
        <w:rPr>
          <w:rFonts w:ascii="Arial" w:hAnsi="Arial" w:cs="Arial"/>
          <w:sz w:val="22"/>
          <w:szCs w:val="22"/>
        </w:rPr>
        <w:t xml:space="preserve">public authorities and even facilitating further crimes for the benefit of the individual or group being investigated (Billingsley, </w:t>
      </w:r>
      <w:r w:rsidR="00B55530">
        <w:rPr>
          <w:rFonts w:ascii="Arial" w:hAnsi="Arial" w:cs="Arial"/>
          <w:sz w:val="22"/>
          <w:szCs w:val="22"/>
        </w:rPr>
        <w:t>2009</w:t>
      </w:r>
      <w:r w:rsidR="005C20C8">
        <w:rPr>
          <w:rFonts w:ascii="Arial" w:hAnsi="Arial" w:cs="Arial"/>
          <w:sz w:val="22"/>
          <w:szCs w:val="22"/>
        </w:rPr>
        <w:t xml:space="preserve">). </w:t>
      </w:r>
    </w:p>
    <w:p w14:paraId="7A304B67" w14:textId="29C9ACE6" w:rsidR="00C76213" w:rsidRDefault="00C76213" w:rsidP="00F73A62">
      <w:pPr>
        <w:spacing w:line="257" w:lineRule="auto"/>
        <w:ind w:right="531"/>
        <w:rPr>
          <w:rFonts w:ascii="Arial" w:hAnsi="Arial" w:cs="Arial"/>
          <w:sz w:val="22"/>
          <w:szCs w:val="22"/>
        </w:rPr>
      </w:pPr>
    </w:p>
    <w:p w14:paraId="38FABE69" w14:textId="414C2E61" w:rsidR="00C76213" w:rsidRDefault="008F0073" w:rsidP="00F73A62">
      <w:pPr>
        <w:spacing w:line="257" w:lineRule="auto"/>
        <w:ind w:right="531"/>
        <w:rPr>
          <w:rFonts w:ascii="Arial" w:hAnsi="Arial" w:cs="Arial"/>
          <w:sz w:val="22"/>
          <w:szCs w:val="22"/>
        </w:rPr>
      </w:pPr>
      <w:r>
        <w:rPr>
          <w:rFonts w:ascii="Arial" w:hAnsi="Arial" w:cs="Arial"/>
          <w:sz w:val="22"/>
          <w:szCs w:val="22"/>
        </w:rPr>
        <w:t xml:space="preserve">The National Crime Agency were able to disrupt more than 30 threats to life and conduct arrests of </w:t>
      </w:r>
      <w:r w:rsidR="000A6576">
        <w:rPr>
          <w:rFonts w:ascii="Arial" w:hAnsi="Arial" w:cs="Arial"/>
          <w:sz w:val="22"/>
          <w:szCs w:val="22"/>
        </w:rPr>
        <w:t>S</w:t>
      </w:r>
      <w:r>
        <w:rPr>
          <w:rFonts w:ascii="Arial" w:hAnsi="Arial" w:cs="Arial"/>
          <w:sz w:val="22"/>
          <w:szCs w:val="22"/>
        </w:rPr>
        <w:t xml:space="preserve">erious </w:t>
      </w:r>
      <w:r w:rsidR="000A6576">
        <w:rPr>
          <w:rFonts w:ascii="Arial" w:hAnsi="Arial" w:cs="Arial"/>
          <w:sz w:val="22"/>
          <w:szCs w:val="22"/>
        </w:rPr>
        <w:t>O</w:t>
      </w:r>
      <w:r>
        <w:rPr>
          <w:rFonts w:ascii="Arial" w:hAnsi="Arial" w:cs="Arial"/>
          <w:sz w:val="22"/>
          <w:szCs w:val="22"/>
        </w:rPr>
        <w:t xml:space="preserve">rganised </w:t>
      </w:r>
      <w:r w:rsidR="000A6576">
        <w:rPr>
          <w:rFonts w:ascii="Arial" w:hAnsi="Arial" w:cs="Arial"/>
          <w:sz w:val="22"/>
          <w:szCs w:val="22"/>
        </w:rPr>
        <w:t>C</w:t>
      </w:r>
      <w:r>
        <w:rPr>
          <w:rFonts w:ascii="Arial" w:hAnsi="Arial" w:cs="Arial"/>
          <w:sz w:val="22"/>
          <w:szCs w:val="22"/>
        </w:rPr>
        <w:t xml:space="preserve">rime </w:t>
      </w:r>
      <w:r w:rsidR="000A6576">
        <w:rPr>
          <w:rFonts w:ascii="Arial" w:hAnsi="Arial" w:cs="Arial"/>
          <w:sz w:val="22"/>
          <w:szCs w:val="22"/>
        </w:rPr>
        <w:t>G</w:t>
      </w:r>
      <w:r>
        <w:rPr>
          <w:rFonts w:ascii="Arial" w:hAnsi="Arial" w:cs="Arial"/>
          <w:sz w:val="22"/>
          <w:szCs w:val="22"/>
        </w:rPr>
        <w:t xml:space="preserve">roup members, contributing to the seizure of class A drugs, the seizure of firearms and ammunition and the safeguarding of hundreds of people due to CHIS operations in 2018. In 2020 Metropolitan Police were also able to seize various weapons, drugs and over £2.5 million in cash due to operations involving CHIS (Gov.uk, 2021). </w:t>
      </w:r>
    </w:p>
    <w:p w14:paraId="37315F5B" w14:textId="7B3F78AF" w:rsidR="00C76213" w:rsidRDefault="00C76213" w:rsidP="00F73A62">
      <w:pPr>
        <w:spacing w:line="257" w:lineRule="auto"/>
        <w:ind w:right="531"/>
        <w:rPr>
          <w:rFonts w:ascii="Arial" w:hAnsi="Arial" w:cs="Arial"/>
          <w:sz w:val="22"/>
          <w:szCs w:val="22"/>
        </w:rPr>
      </w:pPr>
    </w:p>
    <w:p w14:paraId="3B6EC2B0" w14:textId="3BA141DA" w:rsidR="00C76213" w:rsidRDefault="00735DF8" w:rsidP="00735DF8">
      <w:pPr>
        <w:spacing w:line="257" w:lineRule="auto"/>
        <w:ind w:right="531"/>
        <w:rPr>
          <w:rFonts w:ascii="Arial" w:hAnsi="Arial" w:cs="Arial"/>
          <w:sz w:val="22"/>
          <w:szCs w:val="22"/>
        </w:rPr>
      </w:pPr>
      <w:r>
        <w:rPr>
          <w:rFonts w:ascii="Arial" w:hAnsi="Arial" w:cs="Arial"/>
          <w:sz w:val="22"/>
          <w:szCs w:val="22"/>
        </w:rPr>
        <w:t xml:space="preserve">Although evidence provided by CHIS can be extremely valuable when looking to prosecute the individuals being investigated, there are safeguarding issues </w:t>
      </w:r>
      <w:r w:rsidR="007F29A6">
        <w:rPr>
          <w:rFonts w:ascii="Arial" w:hAnsi="Arial" w:cs="Arial"/>
          <w:sz w:val="22"/>
          <w:szCs w:val="22"/>
        </w:rPr>
        <w:t>concerning with</w:t>
      </w:r>
      <w:r>
        <w:rPr>
          <w:rFonts w:ascii="Arial" w:hAnsi="Arial" w:cs="Arial"/>
          <w:sz w:val="22"/>
          <w:szCs w:val="22"/>
        </w:rPr>
        <w:t xml:space="preserve"> the source with the risk of their true identity being discovered and the questions associated with the disclosure of evidential material</w:t>
      </w:r>
      <w:r w:rsidR="00A71022">
        <w:rPr>
          <w:rFonts w:ascii="Arial" w:hAnsi="Arial" w:cs="Arial"/>
          <w:sz w:val="22"/>
          <w:szCs w:val="22"/>
        </w:rPr>
        <w:t xml:space="preserve"> with previous cases.</w:t>
      </w:r>
      <w:r w:rsidR="007F29A6">
        <w:rPr>
          <w:rFonts w:ascii="Arial" w:hAnsi="Arial" w:cs="Arial"/>
          <w:sz w:val="22"/>
          <w:szCs w:val="22"/>
        </w:rPr>
        <w:t xml:space="preserve"> The use of CHIS </w:t>
      </w:r>
      <w:r w:rsidR="004A6D34">
        <w:rPr>
          <w:rFonts w:ascii="Arial" w:hAnsi="Arial" w:cs="Arial"/>
          <w:sz w:val="22"/>
          <w:szCs w:val="22"/>
        </w:rPr>
        <w:t>has</w:t>
      </w:r>
      <w:r w:rsidR="007F29A6">
        <w:rPr>
          <w:rFonts w:ascii="Arial" w:hAnsi="Arial" w:cs="Arial"/>
          <w:sz w:val="22"/>
          <w:szCs w:val="22"/>
        </w:rPr>
        <w:t xml:space="preserve"> been utilised for many years and will continue to do so in the future as it a key aspect of policing used to gather information and intelligence. </w:t>
      </w:r>
    </w:p>
    <w:p w14:paraId="2CCD79BD" w14:textId="77777777" w:rsidR="006B3835" w:rsidRDefault="006B3835" w:rsidP="006B3835">
      <w:pPr>
        <w:ind w:right="531"/>
        <w:rPr>
          <w:rFonts w:ascii="Arial" w:hAnsi="Arial" w:cs="Arial"/>
          <w:sz w:val="22"/>
          <w:szCs w:val="22"/>
        </w:rPr>
      </w:pPr>
    </w:p>
    <w:p w14:paraId="61C41343" w14:textId="0A255FD9" w:rsidR="006B3835" w:rsidRPr="00740527" w:rsidRDefault="006B3835" w:rsidP="006B3835">
      <w:pPr>
        <w:ind w:right="531"/>
        <w:rPr>
          <w:rFonts w:ascii="Arial" w:hAnsi="Arial" w:cs="Arial"/>
          <w:b/>
          <w:bCs/>
          <w:sz w:val="22"/>
          <w:szCs w:val="22"/>
        </w:rPr>
      </w:pPr>
      <w:r w:rsidRPr="00740527">
        <w:rPr>
          <w:rFonts w:ascii="Arial" w:hAnsi="Arial" w:cs="Arial"/>
          <w:b/>
          <w:bCs/>
          <w:sz w:val="22"/>
          <w:szCs w:val="22"/>
        </w:rPr>
        <w:t xml:space="preserve">Word Count </w:t>
      </w:r>
      <w:r w:rsidR="000041C9">
        <w:rPr>
          <w:rFonts w:ascii="Arial" w:hAnsi="Arial" w:cs="Arial"/>
          <w:b/>
          <w:bCs/>
          <w:sz w:val="22"/>
          <w:szCs w:val="22"/>
        </w:rPr>
        <w:t>–</w:t>
      </w:r>
      <w:r w:rsidRPr="00740527">
        <w:rPr>
          <w:rFonts w:ascii="Arial" w:hAnsi="Arial" w:cs="Arial"/>
          <w:b/>
          <w:bCs/>
          <w:sz w:val="22"/>
          <w:szCs w:val="22"/>
        </w:rPr>
        <w:t xml:space="preserve"> </w:t>
      </w:r>
      <w:r>
        <w:rPr>
          <w:rFonts w:ascii="Arial" w:hAnsi="Arial" w:cs="Arial"/>
          <w:b/>
          <w:bCs/>
          <w:sz w:val="22"/>
          <w:szCs w:val="22"/>
        </w:rPr>
        <w:t>943</w:t>
      </w:r>
      <w:r w:rsidR="000041C9">
        <w:rPr>
          <w:rFonts w:ascii="Arial" w:hAnsi="Arial" w:cs="Arial"/>
          <w:b/>
          <w:bCs/>
          <w:sz w:val="22"/>
          <w:szCs w:val="22"/>
        </w:rPr>
        <w:t xml:space="preserve"> </w:t>
      </w:r>
    </w:p>
    <w:p w14:paraId="4C5FA735" w14:textId="0C9E7ECA" w:rsidR="00C76213" w:rsidRDefault="00C76213" w:rsidP="006B3835">
      <w:pPr>
        <w:spacing w:line="257" w:lineRule="auto"/>
        <w:ind w:right="531"/>
        <w:rPr>
          <w:rFonts w:ascii="Arial" w:hAnsi="Arial" w:cs="Arial"/>
          <w:sz w:val="22"/>
          <w:szCs w:val="22"/>
        </w:rPr>
      </w:pPr>
    </w:p>
    <w:p w14:paraId="3772B964" w14:textId="473EF909" w:rsidR="00C76213" w:rsidRDefault="00C76213" w:rsidP="00C0345E">
      <w:pPr>
        <w:spacing w:line="257" w:lineRule="auto"/>
        <w:ind w:left="567" w:right="531"/>
        <w:rPr>
          <w:rFonts w:ascii="Arial" w:hAnsi="Arial" w:cs="Arial"/>
          <w:sz w:val="22"/>
          <w:szCs w:val="22"/>
        </w:rPr>
      </w:pPr>
    </w:p>
    <w:p w14:paraId="55E4A197" w14:textId="3F17F718" w:rsidR="00C76213" w:rsidRDefault="00C76213" w:rsidP="006B3835">
      <w:pPr>
        <w:spacing w:line="257" w:lineRule="auto"/>
        <w:ind w:right="531"/>
        <w:rPr>
          <w:rFonts w:ascii="Arial" w:hAnsi="Arial" w:cs="Arial"/>
          <w:sz w:val="22"/>
          <w:szCs w:val="22"/>
        </w:rPr>
      </w:pPr>
    </w:p>
    <w:p w14:paraId="156F3A60" w14:textId="671F2281" w:rsidR="00C76213" w:rsidRDefault="00C76213" w:rsidP="00C0345E">
      <w:pPr>
        <w:spacing w:line="257" w:lineRule="auto"/>
        <w:ind w:left="567" w:right="531"/>
        <w:rPr>
          <w:rFonts w:ascii="Arial" w:hAnsi="Arial" w:cs="Arial"/>
          <w:sz w:val="22"/>
          <w:szCs w:val="22"/>
        </w:rPr>
      </w:pPr>
    </w:p>
    <w:p w14:paraId="307BA075" w14:textId="11C76A12" w:rsidR="00C76213" w:rsidRDefault="00C76213" w:rsidP="00C0345E">
      <w:pPr>
        <w:spacing w:line="257" w:lineRule="auto"/>
        <w:ind w:left="567" w:right="531"/>
        <w:rPr>
          <w:rFonts w:ascii="Arial" w:hAnsi="Arial" w:cs="Arial"/>
          <w:sz w:val="22"/>
          <w:szCs w:val="22"/>
        </w:rPr>
      </w:pPr>
    </w:p>
    <w:p w14:paraId="2A3CE58B" w14:textId="7D3ED764" w:rsidR="00C76213" w:rsidRDefault="00C76213" w:rsidP="00C0345E">
      <w:pPr>
        <w:spacing w:line="257" w:lineRule="auto"/>
        <w:ind w:left="567" w:right="531"/>
        <w:rPr>
          <w:rFonts w:ascii="Arial" w:hAnsi="Arial" w:cs="Arial"/>
          <w:sz w:val="22"/>
          <w:szCs w:val="22"/>
        </w:rPr>
      </w:pPr>
    </w:p>
    <w:p w14:paraId="6EDA059F" w14:textId="3D168CFD" w:rsidR="00C76213" w:rsidRDefault="00C76213" w:rsidP="00C0345E">
      <w:pPr>
        <w:spacing w:line="257" w:lineRule="auto"/>
        <w:ind w:left="567" w:right="531"/>
        <w:rPr>
          <w:rFonts w:ascii="Arial" w:hAnsi="Arial" w:cs="Arial"/>
          <w:sz w:val="22"/>
          <w:szCs w:val="22"/>
        </w:rPr>
      </w:pPr>
    </w:p>
    <w:p w14:paraId="2A137F7D" w14:textId="4F531216" w:rsidR="00F12887" w:rsidRDefault="00F12887" w:rsidP="00162EF6">
      <w:pPr>
        <w:spacing w:line="257" w:lineRule="auto"/>
        <w:ind w:right="531"/>
        <w:rPr>
          <w:rFonts w:ascii="Arial" w:hAnsi="Arial" w:cs="Arial"/>
          <w:sz w:val="22"/>
          <w:szCs w:val="22"/>
        </w:rPr>
      </w:pPr>
    </w:p>
    <w:p w14:paraId="40E9B4DA" w14:textId="77777777" w:rsidR="00162EF6" w:rsidRPr="00693B87" w:rsidRDefault="00162EF6" w:rsidP="00162EF6">
      <w:pPr>
        <w:spacing w:line="257" w:lineRule="auto"/>
        <w:ind w:right="531"/>
        <w:rPr>
          <w:rFonts w:ascii="Arial" w:hAnsi="Arial" w:cs="Arial"/>
          <w:sz w:val="22"/>
          <w:szCs w:val="22"/>
        </w:rPr>
      </w:pPr>
    </w:p>
    <w:p w14:paraId="490EA2F8" w14:textId="77777777" w:rsidR="00F12887" w:rsidRPr="00693B87" w:rsidRDefault="00F12887" w:rsidP="00C0345E">
      <w:pPr>
        <w:spacing w:line="257" w:lineRule="auto"/>
        <w:ind w:left="567" w:right="531"/>
        <w:rPr>
          <w:rFonts w:ascii="Arial" w:hAnsi="Arial" w:cs="Arial"/>
          <w:b/>
          <w:bCs/>
          <w:sz w:val="22"/>
          <w:szCs w:val="22"/>
        </w:rPr>
      </w:pPr>
      <w:r w:rsidRPr="00693B87">
        <w:rPr>
          <w:rFonts w:ascii="Arial" w:hAnsi="Arial" w:cs="Arial"/>
          <w:b/>
          <w:bCs/>
          <w:sz w:val="22"/>
          <w:szCs w:val="22"/>
        </w:rPr>
        <w:lastRenderedPageBreak/>
        <w:t xml:space="preserve">Essay four: </w:t>
      </w:r>
    </w:p>
    <w:p w14:paraId="518EE5A6" w14:textId="77777777" w:rsidR="00F12887" w:rsidRPr="00693B87" w:rsidRDefault="00F12887" w:rsidP="00C0345E">
      <w:pPr>
        <w:spacing w:line="257" w:lineRule="auto"/>
        <w:ind w:left="567" w:right="531"/>
        <w:rPr>
          <w:rFonts w:ascii="Arial" w:eastAsia="Calibri" w:hAnsi="Arial" w:cs="Arial"/>
          <w:sz w:val="22"/>
          <w:szCs w:val="22"/>
        </w:rPr>
      </w:pPr>
      <w:r w:rsidRPr="00584BDE">
        <w:rPr>
          <w:rFonts w:ascii="Arial" w:eastAsia="Calibri" w:hAnsi="Arial" w:cs="Arial"/>
          <w:sz w:val="22"/>
          <w:szCs w:val="22"/>
          <w:u w:val="single"/>
        </w:rPr>
        <w:t>Critically evaluate</w:t>
      </w:r>
      <w:r w:rsidRPr="00693B87">
        <w:rPr>
          <w:rFonts w:ascii="Arial" w:eastAsia="Calibri" w:hAnsi="Arial" w:cs="Arial"/>
          <w:sz w:val="22"/>
          <w:szCs w:val="22"/>
        </w:rPr>
        <w:t xml:space="preserve"> police strategies for dealing with public protection incidents. Your answer should </w:t>
      </w:r>
      <w:r w:rsidRPr="00584BDE">
        <w:rPr>
          <w:rFonts w:ascii="Arial" w:eastAsia="Calibri" w:hAnsi="Arial" w:cs="Arial"/>
          <w:sz w:val="22"/>
          <w:szCs w:val="22"/>
          <w:u w:val="single"/>
        </w:rPr>
        <w:t>consider</w:t>
      </w:r>
      <w:r w:rsidRPr="00693B87">
        <w:rPr>
          <w:rFonts w:ascii="Arial" w:eastAsia="Calibri" w:hAnsi="Arial" w:cs="Arial"/>
          <w:sz w:val="22"/>
          <w:szCs w:val="22"/>
        </w:rPr>
        <w:t xml:space="preserve"> the impact of abuse on </w:t>
      </w:r>
      <w:r w:rsidRPr="00B14E6D">
        <w:rPr>
          <w:rFonts w:ascii="Arial" w:eastAsia="Calibri" w:hAnsi="Arial" w:cs="Arial"/>
          <w:sz w:val="22"/>
          <w:szCs w:val="22"/>
        </w:rPr>
        <w:t>victims, the potential impact of bias on the investigative process, and the links between Serious and Organised Crime Groups and public protection issues.</w:t>
      </w:r>
    </w:p>
    <w:p w14:paraId="720CFE2C" w14:textId="77777777" w:rsidR="00F12887" w:rsidRPr="00693B87" w:rsidRDefault="00F12887" w:rsidP="00C0345E">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777FDB43" w14:textId="77777777" w:rsidR="00F12887" w:rsidRDefault="00F12887" w:rsidP="00C0345E">
      <w:pPr>
        <w:spacing w:line="257" w:lineRule="auto"/>
        <w:ind w:left="567" w:right="531"/>
        <w:rPr>
          <w:rFonts w:ascii="Arial" w:eastAsia="Calibri" w:hAnsi="Arial" w:cs="Arial"/>
          <w:sz w:val="22"/>
          <w:szCs w:val="22"/>
        </w:rPr>
      </w:pPr>
      <w:r w:rsidRPr="00693B87">
        <w:rPr>
          <w:rFonts w:ascii="Arial" w:eastAsia="Calibri" w:hAnsi="Arial" w:cs="Arial"/>
          <w:sz w:val="22"/>
          <w:szCs w:val="22"/>
        </w:rPr>
        <w:t xml:space="preserve"> </w:t>
      </w:r>
    </w:p>
    <w:p w14:paraId="03DBF933" w14:textId="28F3CBA8" w:rsidR="006D39AC" w:rsidRDefault="006D39AC" w:rsidP="006D39AC">
      <w:pPr>
        <w:spacing w:line="257" w:lineRule="auto"/>
        <w:ind w:right="531"/>
        <w:rPr>
          <w:rFonts w:ascii="Arial" w:hAnsi="Arial" w:cs="Arial"/>
          <w:sz w:val="22"/>
          <w:szCs w:val="22"/>
        </w:rPr>
      </w:pPr>
    </w:p>
    <w:p w14:paraId="2BD8B35D" w14:textId="084E0ED2" w:rsidR="006D39AC" w:rsidRDefault="006D39AC" w:rsidP="006D39AC">
      <w:pPr>
        <w:spacing w:line="257" w:lineRule="auto"/>
        <w:ind w:right="531"/>
        <w:rPr>
          <w:rFonts w:ascii="Arial" w:hAnsi="Arial" w:cs="Arial"/>
          <w:sz w:val="22"/>
          <w:szCs w:val="22"/>
        </w:rPr>
      </w:pPr>
      <w:r>
        <w:rPr>
          <w:rFonts w:ascii="Arial" w:hAnsi="Arial" w:cs="Arial"/>
          <w:sz w:val="22"/>
          <w:szCs w:val="22"/>
        </w:rPr>
        <w:t xml:space="preserve">Dealing with incidents relating to public protection is a key aspect in policing with a large focus being on the management and protection of those involved. Public protection incidents often involve vulnerable people affected by child abuse, child sexual exploitation, modern slavery and can be impacted by Serious Organised Crime Groups. </w:t>
      </w:r>
    </w:p>
    <w:p w14:paraId="359B3B66" w14:textId="1F4278DF" w:rsidR="00C043CB" w:rsidRDefault="00C043CB" w:rsidP="006D39AC">
      <w:pPr>
        <w:spacing w:line="257" w:lineRule="auto"/>
        <w:ind w:right="531"/>
        <w:rPr>
          <w:rFonts w:ascii="Arial" w:hAnsi="Arial" w:cs="Arial"/>
          <w:sz w:val="22"/>
          <w:szCs w:val="22"/>
        </w:rPr>
      </w:pPr>
    </w:p>
    <w:p w14:paraId="5423BB0F" w14:textId="66350D8E" w:rsidR="00C043CB" w:rsidRDefault="00CC6239" w:rsidP="006D39AC">
      <w:pPr>
        <w:spacing w:line="257" w:lineRule="auto"/>
        <w:ind w:right="531"/>
        <w:rPr>
          <w:rFonts w:ascii="Arial" w:hAnsi="Arial" w:cs="Arial"/>
          <w:sz w:val="22"/>
          <w:szCs w:val="22"/>
        </w:rPr>
      </w:pPr>
      <w:r>
        <w:rPr>
          <w:rFonts w:ascii="Arial" w:hAnsi="Arial" w:cs="Arial"/>
          <w:sz w:val="22"/>
          <w:szCs w:val="22"/>
        </w:rPr>
        <w:t>Abuse and crime</w:t>
      </w:r>
      <w:r w:rsidR="00C043CB">
        <w:rPr>
          <w:rFonts w:ascii="Arial" w:hAnsi="Arial" w:cs="Arial"/>
          <w:sz w:val="22"/>
          <w:szCs w:val="22"/>
        </w:rPr>
        <w:t xml:space="preserve"> can affect different people in a variety of ways. These affects can have short-term or long-term impacts on an individual’s life. There may be physical impacts such as feeling ill or lack of sleep, a strong feeling of anger and upset where people question why the incident has happened to them and can lead to long term problems such as depression or anxiety (Victim Support, 2022). Due to these </w:t>
      </w:r>
      <w:r w:rsidR="000A2916">
        <w:rPr>
          <w:rFonts w:ascii="Arial" w:hAnsi="Arial" w:cs="Arial"/>
          <w:sz w:val="22"/>
          <w:szCs w:val="22"/>
        </w:rPr>
        <w:t>impacts,</w:t>
      </w:r>
      <w:r w:rsidR="00C043CB">
        <w:rPr>
          <w:rFonts w:ascii="Arial" w:hAnsi="Arial" w:cs="Arial"/>
          <w:sz w:val="22"/>
          <w:szCs w:val="22"/>
        </w:rPr>
        <w:t xml:space="preserve"> it is essential Police and other organisation ensure the appropriate support is available to those who have been affected. </w:t>
      </w:r>
    </w:p>
    <w:p w14:paraId="7F2C8E12" w14:textId="6B53551A" w:rsidR="006D39AC" w:rsidRDefault="006D39AC" w:rsidP="006D39AC">
      <w:pPr>
        <w:spacing w:line="257" w:lineRule="auto"/>
        <w:ind w:right="531"/>
        <w:rPr>
          <w:rFonts w:ascii="Arial" w:hAnsi="Arial" w:cs="Arial"/>
          <w:sz w:val="22"/>
          <w:szCs w:val="22"/>
        </w:rPr>
      </w:pPr>
    </w:p>
    <w:p w14:paraId="76F4BD5A" w14:textId="4446F687" w:rsidR="006D39AC" w:rsidRDefault="005E6BC4" w:rsidP="006D39AC">
      <w:pPr>
        <w:spacing w:line="257" w:lineRule="auto"/>
        <w:ind w:right="531"/>
        <w:rPr>
          <w:rFonts w:ascii="Arial" w:hAnsi="Arial" w:cs="Arial"/>
          <w:sz w:val="22"/>
          <w:szCs w:val="22"/>
        </w:rPr>
      </w:pPr>
      <w:r>
        <w:rPr>
          <w:rFonts w:ascii="Arial" w:hAnsi="Arial" w:cs="Arial"/>
          <w:sz w:val="22"/>
          <w:szCs w:val="22"/>
        </w:rPr>
        <w:t xml:space="preserve">Public </w:t>
      </w:r>
      <w:r w:rsidR="00084E37">
        <w:rPr>
          <w:rFonts w:ascii="Arial" w:hAnsi="Arial" w:cs="Arial"/>
          <w:sz w:val="22"/>
          <w:szCs w:val="22"/>
        </w:rPr>
        <w:t>p</w:t>
      </w:r>
      <w:r>
        <w:rPr>
          <w:rFonts w:ascii="Arial" w:hAnsi="Arial" w:cs="Arial"/>
          <w:sz w:val="22"/>
          <w:szCs w:val="22"/>
        </w:rPr>
        <w:t xml:space="preserve">rotection </w:t>
      </w:r>
      <w:r w:rsidR="00084E37">
        <w:rPr>
          <w:rFonts w:ascii="Arial" w:hAnsi="Arial" w:cs="Arial"/>
          <w:sz w:val="22"/>
          <w:szCs w:val="22"/>
        </w:rPr>
        <w:t xml:space="preserve">is extremely challenging and </w:t>
      </w:r>
      <w:r w:rsidR="00D1639B">
        <w:rPr>
          <w:rFonts w:ascii="Arial" w:hAnsi="Arial" w:cs="Arial"/>
          <w:sz w:val="22"/>
          <w:szCs w:val="22"/>
        </w:rPr>
        <w:t xml:space="preserve">demanding for officers within the unit with pressures to both protect vulnerable victims and witnesses but also deal with dangerous individuals. Public Protection Units often investigate allegations relating to abuse by professionals, abuse by careers and </w:t>
      </w:r>
      <w:r w:rsidR="008F65BB">
        <w:rPr>
          <w:rFonts w:ascii="Arial" w:hAnsi="Arial" w:cs="Arial"/>
          <w:sz w:val="22"/>
          <w:szCs w:val="22"/>
        </w:rPr>
        <w:t>most</w:t>
      </w:r>
      <w:r w:rsidR="00D1639B">
        <w:rPr>
          <w:rFonts w:ascii="Arial" w:hAnsi="Arial" w:cs="Arial"/>
          <w:sz w:val="22"/>
          <w:szCs w:val="22"/>
        </w:rPr>
        <w:t xml:space="preserve"> cases involving risks to children of sexual exploitation. </w:t>
      </w:r>
      <w:r w:rsidR="006656D9">
        <w:rPr>
          <w:rFonts w:ascii="Arial" w:hAnsi="Arial" w:cs="Arial"/>
          <w:sz w:val="22"/>
          <w:szCs w:val="22"/>
        </w:rPr>
        <w:t xml:space="preserve">There are also cases involving vulnerable adults. A person may be considered vulnerable if they are over the age of 18 years of age and may be unable to protect themselves from abuse, harm or exploitation, which may be due to reasons of illness, age, mental illness, disability or any other forms of physical or mental impairment (Acton Health Centre, 2022).  </w:t>
      </w:r>
    </w:p>
    <w:p w14:paraId="54F1E066" w14:textId="77777777" w:rsidR="00BF159B" w:rsidRDefault="00BF159B" w:rsidP="006D39AC">
      <w:pPr>
        <w:spacing w:line="257" w:lineRule="auto"/>
        <w:ind w:right="531"/>
        <w:rPr>
          <w:rFonts w:ascii="Arial" w:hAnsi="Arial" w:cs="Arial"/>
          <w:sz w:val="22"/>
          <w:szCs w:val="22"/>
        </w:rPr>
      </w:pPr>
    </w:p>
    <w:p w14:paraId="02303C56" w14:textId="28FC2201" w:rsidR="00BF159B" w:rsidRDefault="00BF159B" w:rsidP="00BF159B">
      <w:pPr>
        <w:spacing w:line="257" w:lineRule="auto"/>
        <w:ind w:right="531"/>
        <w:rPr>
          <w:rFonts w:ascii="Arial" w:hAnsi="Arial" w:cs="Arial"/>
          <w:sz w:val="22"/>
          <w:szCs w:val="22"/>
        </w:rPr>
      </w:pPr>
      <w:r>
        <w:rPr>
          <w:rFonts w:ascii="Arial" w:hAnsi="Arial" w:cs="Arial"/>
          <w:sz w:val="22"/>
          <w:szCs w:val="22"/>
        </w:rPr>
        <w:t xml:space="preserve">When Police attend various incidents recognising vulnerability-related risk needs to be considered by officers by adapting a THRIVE approach. Officers need to consider any threat, harm and risk for victims to ensure the appropriate safeguarding measures are implemented (College of Policing, 2021). </w:t>
      </w:r>
    </w:p>
    <w:p w14:paraId="279109C3" w14:textId="5E3A9EFE" w:rsidR="00BF159B" w:rsidRDefault="00BF159B" w:rsidP="006D39AC">
      <w:pPr>
        <w:spacing w:line="257" w:lineRule="auto"/>
        <w:ind w:right="531"/>
        <w:rPr>
          <w:rFonts w:ascii="Arial" w:hAnsi="Arial" w:cs="Arial"/>
          <w:sz w:val="22"/>
          <w:szCs w:val="22"/>
        </w:rPr>
      </w:pPr>
    </w:p>
    <w:p w14:paraId="34E6295D" w14:textId="1FBE5C04" w:rsidR="006D39AC" w:rsidRDefault="00EA4377" w:rsidP="006D39AC">
      <w:pPr>
        <w:spacing w:line="257" w:lineRule="auto"/>
        <w:ind w:right="531"/>
        <w:rPr>
          <w:rFonts w:ascii="Arial" w:hAnsi="Arial" w:cs="Arial"/>
          <w:sz w:val="22"/>
          <w:szCs w:val="22"/>
        </w:rPr>
      </w:pPr>
      <w:r>
        <w:rPr>
          <w:rFonts w:ascii="Arial" w:hAnsi="Arial" w:cs="Arial"/>
          <w:sz w:val="22"/>
          <w:szCs w:val="22"/>
        </w:rPr>
        <w:t xml:space="preserve">There have been many high-profile cases which have resulted in tragic consequences where agencies have failed to share information effectively with other organisations. This has led to the introduction of various hubs to ensure organisations work together to protect the most vulnerable people (Gov.uk, 2014). </w:t>
      </w:r>
      <w:r w:rsidR="008F65BB">
        <w:rPr>
          <w:rFonts w:ascii="Arial" w:hAnsi="Arial" w:cs="Arial"/>
          <w:sz w:val="22"/>
          <w:szCs w:val="22"/>
        </w:rPr>
        <w:t xml:space="preserve">Police work in conjunction with other partnership agencies such as ‘Multi-Agency Safeguarding Hub’ (MASH) or ‘Multi-Agency Public Protection Arrangements’ (MAPPA) so it is essential information is shared in a timely manner to ensure the best course of action can be discussed and implemented in order to safeguard those involved (West Yorkshire Police, 2020). </w:t>
      </w:r>
      <w:r w:rsidR="00475D50">
        <w:rPr>
          <w:rFonts w:ascii="Arial" w:hAnsi="Arial" w:cs="Arial"/>
          <w:sz w:val="22"/>
          <w:szCs w:val="22"/>
        </w:rPr>
        <w:t xml:space="preserve">MASH is a </w:t>
      </w:r>
      <w:r w:rsidR="00AB6645">
        <w:rPr>
          <w:rFonts w:ascii="Arial" w:hAnsi="Arial" w:cs="Arial"/>
          <w:sz w:val="22"/>
          <w:szCs w:val="22"/>
        </w:rPr>
        <w:t xml:space="preserve">team which identifies risks to vulnerable children at the earliest opportunity, due to information being shared between organisations. Police, schools, GPs and social care are organisations involved with MASH processes and all have the opportunity to contribute to the safeguarding to those involved (Oxfordshire County Council, 2022). </w:t>
      </w:r>
      <w:r w:rsidR="008F65BB">
        <w:rPr>
          <w:rFonts w:ascii="Arial" w:hAnsi="Arial" w:cs="Arial"/>
          <w:sz w:val="22"/>
          <w:szCs w:val="22"/>
        </w:rPr>
        <w:t>MAPPA sets out guidance surrounding the responsibility of Police and probation services to manage violent and sexual offenders</w:t>
      </w:r>
      <w:r w:rsidR="00475D50">
        <w:rPr>
          <w:rFonts w:ascii="Arial" w:hAnsi="Arial" w:cs="Arial"/>
          <w:sz w:val="22"/>
          <w:szCs w:val="22"/>
        </w:rPr>
        <w:t xml:space="preserve"> to ensure the protection of </w:t>
      </w:r>
      <w:r w:rsidR="00475D50">
        <w:rPr>
          <w:rFonts w:ascii="Arial" w:hAnsi="Arial" w:cs="Arial"/>
          <w:sz w:val="22"/>
          <w:szCs w:val="22"/>
        </w:rPr>
        <w:lastRenderedPageBreak/>
        <w:t xml:space="preserve">the public and prevent further crimes being committed. MAPPA offenders are managed through three levels which is dependent of the number of agencies involved and the nature of the previous agency involvement (Gov.uk, 2021). </w:t>
      </w:r>
    </w:p>
    <w:p w14:paraId="4076CE63" w14:textId="77777777" w:rsidR="0029398C" w:rsidRDefault="0029398C" w:rsidP="0029398C">
      <w:pPr>
        <w:spacing w:line="257" w:lineRule="auto"/>
        <w:ind w:right="531"/>
        <w:rPr>
          <w:rFonts w:ascii="Arial" w:hAnsi="Arial" w:cs="Arial"/>
          <w:sz w:val="22"/>
          <w:szCs w:val="22"/>
        </w:rPr>
      </w:pPr>
    </w:p>
    <w:p w14:paraId="21481673" w14:textId="33C41ABA" w:rsidR="004A1C0A" w:rsidRDefault="00DF5ACC" w:rsidP="00C63EE4">
      <w:pPr>
        <w:spacing w:line="257" w:lineRule="auto"/>
        <w:ind w:right="531"/>
        <w:rPr>
          <w:rFonts w:ascii="Arial" w:hAnsi="Arial" w:cs="Arial"/>
          <w:sz w:val="22"/>
          <w:szCs w:val="22"/>
        </w:rPr>
      </w:pPr>
      <w:r>
        <w:rPr>
          <w:rFonts w:ascii="Arial" w:hAnsi="Arial" w:cs="Arial"/>
          <w:sz w:val="22"/>
          <w:szCs w:val="22"/>
        </w:rPr>
        <w:t>Under Section 45 of the Serious Crime Act 2015, an Organised Crime Group (OCG) is defined as, “</w:t>
      </w:r>
      <w:r>
        <w:rPr>
          <w:rFonts w:ascii="Arial" w:hAnsi="Arial" w:cs="Arial"/>
          <w:i/>
          <w:iCs/>
          <w:sz w:val="22"/>
          <w:szCs w:val="22"/>
        </w:rPr>
        <w:t>a group which has as its purpose, or one of its purposes, the carrying or criminal activities and consists of three or more people who agree to act together to further that purpose</w:t>
      </w:r>
      <w:r>
        <w:rPr>
          <w:rFonts w:ascii="Arial" w:hAnsi="Arial" w:cs="Arial"/>
          <w:sz w:val="22"/>
          <w:szCs w:val="22"/>
        </w:rPr>
        <w:t xml:space="preserve">” (CPS, 2019). OCG </w:t>
      </w:r>
      <w:r w:rsidR="00C63EE4">
        <w:rPr>
          <w:rFonts w:ascii="Arial" w:hAnsi="Arial" w:cs="Arial"/>
          <w:sz w:val="22"/>
          <w:szCs w:val="22"/>
        </w:rPr>
        <w:t xml:space="preserve">often look to exploit vulnerable people within the community by targeting them and take over their home through force or coercion. This is formally known as cuckooing. </w:t>
      </w:r>
      <w:r w:rsidR="006F48C1">
        <w:rPr>
          <w:rFonts w:ascii="Arial" w:hAnsi="Arial" w:cs="Arial"/>
          <w:sz w:val="22"/>
          <w:szCs w:val="22"/>
        </w:rPr>
        <w:t>Usually,</w:t>
      </w:r>
      <w:r w:rsidR="00C63EE4">
        <w:rPr>
          <w:rFonts w:ascii="Arial" w:hAnsi="Arial" w:cs="Arial"/>
          <w:sz w:val="22"/>
          <w:szCs w:val="22"/>
        </w:rPr>
        <w:t xml:space="preserve"> OCG offences surround drug use and supply, criminal and sexual exploitation, violence and modern slavery (Safeguarding Adults Board, 2021)</w:t>
      </w:r>
      <w:r w:rsidR="006F48C1">
        <w:rPr>
          <w:rFonts w:ascii="Arial" w:hAnsi="Arial" w:cs="Arial"/>
          <w:sz w:val="22"/>
          <w:szCs w:val="22"/>
        </w:rPr>
        <w:t>, with a clear link with public protection investigations. OCG members can appear friendly and supportive of the vulnerable person with the intention of gaining their trust but will then exploit them through exchanging rewards and gifts or threatening or subjecting them to violence.</w:t>
      </w:r>
      <w:r w:rsidR="0029398C">
        <w:rPr>
          <w:rFonts w:ascii="Arial" w:hAnsi="Arial" w:cs="Arial"/>
          <w:sz w:val="22"/>
          <w:szCs w:val="22"/>
        </w:rPr>
        <w:t xml:space="preserve"> </w:t>
      </w:r>
      <w:r w:rsidR="004A1C0A">
        <w:rPr>
          <w:rFonts w:ascii="Arial" w:hAnsi="Arial" w:cs="Arial"/>
          <w:sz w:val="22"/>
          <w:szCs w:val="22"/>
        </w:rPr>
        <w:t xml:space="preserve">There are also a number of factors that can increase an individual’s vulnerability for exploitation, including; an unstable home, social isolation, substance misuse and previous OCG involvement. </w:t>
      </w:r>
    </w:p>
    <w:p w14:paraId="1663D812" w14:textId="0F64E3A3" w:rsidR="0029398C" w:rsidRDefault="0029398C" w:rsidP="0029398C">
      <w:pPr>
        <w:spacing w:line="257" w:lineRule="auto"/>
        <w:ind w:right="531"/>
        <w:rPr>
          <w:rFonts w:ascii="Arial" w:hAnsi="Arial" w:cs="Arial"/>
          <w:sz w:val="22"/>
          <w:szCs w:val="22"/>
        </w:rPr>
      </w:pPr>
    </w:p>
    <w:p w14:paraId="45A6E346" w14:textId="7EA20075" w:rsidR="0056461C" w:rsidRDefault="0029398C" w:rsidP="0029398C">
      <w:pPr>
        <w:spacing w:line="257" w:lineRule="auto"/>
        <w:ind w:right="531"/>
        <w:rPr>
          <w:rFonts w:ascii="Arial" w:hAnsi="Arial" w:cs="Arial"/>
          <w:sz w:val="22"/>
          <w:szCs w:val="22"/>
        </w:rPr>
      </w:pPr>
      <w:r>
        <w:rPr>
          <w:rFonts w:ascii="Arial" w:hAnsi="Arial" w:cs="Arial"/>
          <w:sz w:val="22"/>
          <w:szCs w:val="22"/>
        </w:rPr>
        <w:t>The Serious Crime Act 2015 and Modern Slavery Act 2015 was introduced to strengthen the response to serious and organised crime with four main objectives</w:t>
      </w:r>
      <w:r w:rsidR="0056461C">
        <w:rPr>
          <w:rFonts w:ascii="Arial" w:hAnsi="Arial" w:cs="Arial"/>
          <w:sz w:val="22"/>
          <w:szCs w:val="22"/>
        </w:rPr>
        <w:t xml:space="preserve"> (Police Foundation, 2017).</w:t>
      </w:r>
      <w:r w:rsidR="002759F1">
        <w:rPr>
          <w:rFonts w:ascii="Arial" w:hAnsi="Arial" w:cs="Arial"/>
          <w:sz w:val="22"/>
          <w:szCs w:val="22"/>
        </w:rPr>
        <w:t xml:space="preserve"> </w:t>
      </w:r>
      <w:r w:rsidR="0056461C">
        <w:rPr>
          <w:rFonts w:ascii="Arial" w:hAnsi="Arial" w:cs="Arial"/>
          <w:sz w:val="22"/>
          <w:szCs w:val="22"/>
        </w:rPr>
        <w:t xml:space="preserve">The first being to pursue with prosecutions and disrupt those involved with organised crime and second attempting to prevent people becoming engaged with crime. There are also focused responsibilities on protecting people who are at risk of becoming victims from serious and organised crime and attempt to reduce the impact crime has on communities. </w:t>
      </w:r>
      <w:r w:rsidR="002759F1">
        <w:rPr>
          <w:rFonts w:ascii="Arial" w:hAnsi="Arial" w:cs="Arial"/>
          <w:sz w:val="22"/>
          <w:szCs w:val="22"/>
        </w:rPr>
        <w:t xml:space="preserve">Emergency services are under constant review to ensure they are prepared to deal with incidents efficiently and effectively whilst ensuring the communities and victims have the support in place when it is required </w:t>
      </w:r>
      <w:r w:rsidR="00AE3EB7">
        <w:rPr>
          <w:rFonts w:ascii="Arial" w:hAnsi="Arial" w:cs="Arial"/>
          <w:sz w:val="22"/>
          <w:szCs w:val="22"/>
        </w:rPr>
        <w:t>(</w:t>
      </w:r>
      <w:r w:rsidR="002759F1">
        <w:rPr>
          <w:rFonts w:ascii="Arial" w:hAnsi="Arial" w:cs="Arial"/>
          <w:sz w:val="22"/>
          <w:szCs w:val="22"/>
        </w:rPr>
        <w:t xml:space="preserve">HM Government, 2013). </w:t>
      </w:r>
    </w:p>
    <w:p w14:paraId="00F3D107" w14:textId="24A6B21E" w:rsidR="009122ED" w:rsidRDefault="009122ED" w:rsidP="0029398C">
      <w:pPr>
        <w:spacing w:line="257" w:lineRule="auto"/>
        <w:ind w:right="531"/>
        <w:rPr>
          <w:rFonts w:ascii="Arial" w:hAnsi="Arial" w:cs="Arial"/>
          <w:sz w:val="22"/>
          <w:szCs w:val="22"/>
        </w:rPr>
      </w:pPr>
    </w:p>
    <w:p w14:paraId="50E31759" w14:textId="43B7351E" w:rsidR="00C76213" w:rsidRDefault="009122ED" w:rsidP="00A042F1">
      <w:pPr>
        <w:spacing w:line="257" w:lineRule="auto"/>
        <w:ind w:right="531"/>
        <w:rPr>
          <w:rFonts w:ascii="Arial" w:hAnsi="Arial" w:cs="Arial"/>
          <w:sz w:val="22"/>
          <w:szCs w:val="22"/>
        </w:rPr>
      </w:pPr>
      <w:r>
        <w:rPr>
          <w:rFonts w:ascii="Arial" w:hAnsi="Arial" w:cs="Arial"/>
          <w:sz w:val="22"/>
          <w:szCs w:val="22"/>
        </w:rPr>
        <w:t xml:space="preserve">As police investigate </w:t>
      </w:r>
      <w:r w:rsidR="00A042F1">
        <w:rPr>
          <w:rFonts w:ascii="Arial" w:hAnsi="Arial" w:cs="Arial"/>
          <w:sz w:val="22"/>
          <w:szCs w:val="22"/>
        </w:rPr>
        <w:t>allegations relating to public protection and serious and organised crime there is a potential risk of cognitive bias which can have a significant impact on how the investigation is progressed. Confirmation bias occurs when officers looks to seek evidence consistent with the assumption an individual is guilty of any offences and disregarding evidence which may contradict the case. Stereotyping also relates to a form of bias where officers assume certain details about an individual without having all the information available to them</w:t>
      </w:r>
      <w:r w:rsidR="008E2A6B">
        <w:rPr>
          <w:rFonts w:ascii="Arial" w:hAnsi="Arial" w:cs="Arial"/>
          <w:sz w:val="22"/>
          <w:szCs w:val="22"/>
        </w:rPr>
        <w:t xml:space="preserve"> (Media Sonar, 2019). </w:t>
      </w:r>
      <w:r w:rsidR="00A042F1">
        <w:rPr>
          <w:rFonts w:ascii="Arial" w:hAnsi="Arial" w:cs="Arial"/>
          <w:sz w:val="22"/>
          <w:szCs w:val="22"/>
        </w:rPr>
        <w:t xml:space="preserve"> Stereotyping risks officers making hasty and ill formed decisions which could lead to further issues as any investigation progresses. It is important officers gather all information relevant to any investigations to ensure the correct procedures and protocols are followed to allow a thorough investigation to take place. </w:t>
      </w:r>
    </w:p>
    <w:p w14:paraId="0286BBAD" w14:textId="37031E4A" w:rsidR="00402643" w:rsidRDefault="00402643" w:rsidP="00A042F1">
      <w:pPr>
        <w:spacing w:line="257" w:lineRule="auto"/>
        <w:ind w:right="531"/>
        <w:rPr>
          <w:rFonts w:ascii="Arial" w:hAnsi="Arial" w:cs="Arial"/>
          <w:sz w:val="22"/>
          <w:szCs w:val="22"/>
        </w:rPr>
      </w:pPr>
    </w:p>
    <w:p w14:paraId="3AB9C925" w14:textId="18296006" w:rsidR="00C76213" w:rsidRDefault="00F32894" w:rsidP="001E2D15">
      <w:pPr>
        <w:spacing w:line="257" w:lineRule="auto"/>
        <w:ind w:right="531"/>
        <w:rPr>
          <w:rFonts w:ascii="Arial" w:hAnsi="Arial" w:cs="Arial"/>
          <w:sz w:val="22"/>
          <w:szCs w:val="22"/>
        </w:rPr>
      </w:pPr>
      <w:r>
        <w:rPr>
          <w:rFonts w:ascii="Arial" w:hAnsi="Arial" w:cs="Arial"/>
          <w:sz w:val="22"/>
          <w:szCs w:val="22"/>
        </w:rPr>
        <w:t xml:space="preserve">Public protection investigations can be highly affected by serious and organised crime groups, as vulnerable people are often targeted and taken advantage of for the benefit of the group. Police </w:t>
      </w:r>
      <w:r w:rsidR="00741CBE">
        <w:rPr>
          <w:rFonts w:ascii="Arial" w:hAnsi="Arial" w:cs="Arial"/>
          <w:sz w:val="22"/>
          <w:szCs w:val="22"/>
        </w:rPr>
        <w:t>currently work alongside other partner agencies to ensure appropriate safeguarding and support is in place for individuals who have been affected by incidents surrounding public protection</w:t>
      </w:r>
      <w:r w:rsidR="00AE3EB7">
        <w:rPr>
          <w:rFonts w:ascii="Arial" w:hAnsi="Arial" w:cs="Arial"/>
          <w:sz w:val="22"/>
          <w:szCs w:val="22"/>
        </w:rPr>
        <w:t xml:space="preserve">. The </w:t>
      </w:r>
      <w:r w:rsidR="008B55DA">
        <w:rPr>
          <w:rFonts w:ascii="Arial" w:hAnsi="Arial" w:cs="Arial"/>
          <w:sz w:val="22"/>
          <w:szCs w:val="22"/>
        </w:rPr>
        <w:t>G</w:t>
      </w:r>
      <w:r w:rsidR="00AE3EB7">
        <w:rPr>
          <w:rFonts w:ascii="Arial" w:hAnsi="Arial" w:cs="Arial"/>
          <w:sz w:val="22"/>
          <w:szCs w:val="22"/>
        </w:rPr>
        <w:t xml:space="preserve">overnment have also introduced acts and legislation to increase the powers available to Police </w:t>
      </w:r>
      <w:r w:rsidR="000F348E">
        <w:rPr>
          <w:rFonts w:ascii="Arial" w:hAnsi="Arial" w:cs="Arial"/>
          <w:sz w:val="22"/>
          <w:szCs w:val="22"/>
        </w:rPr>
        <w:t xml:space="preserve">in an attempt </w:t>
      </w:r>
      <w:r w:rsidR="00AE3EB7">
        <w:rPr>
          <w:rFonts w:ascii="Arial" w:hAnsi="Arial" w:cs="Arial"/>
          <w:sz w:val="22"/>
          <w:szCs w:val="22"/>
        </w:rPr>
        <w:t>to combat the problems associated with Organised Crime Groups</w:t>
      </w:r>
      <w:r w:rsidR="000F348E">
        <w:rPr>
          <w:rFonts w:ascii="Arial" w:hAnsi="Arial" w:cs="Arial"/>
          <w:sz w:val="22"/>
          <w:szCs w:val="22"/>
        </w:rPr>
        <w:t>.</w:t>
      </w:r>
    </w:p>
    <w:p w14:paraId="6C631629" w14:textId="77777777" w:rsidR="007B3F9D" w:rsidRDefault="007B3F9D" w:rsidP="007B3F9D">
      <w:pPr>
        <w:ind w:right="531"/>
        <w:rPr>
          <w:rFonts w:ascii="Arial" w:hAnsi="Arial" w:cs="Arial"/>
          <w:sz w:val="22"/>
          <w:szCs w:val="22"/>
        </w:rPr>
      </w:pPr>
    </w:p>
    <w:p w14:paraId="0B7A60B1" w14:textId="17207F9B" w:rsidR="000041C9" w:rsidRDefault="007B3F9D" w:rsidP="000041C9">
      <w:pPr>
        <w:ind w:right="531"/>
        <w:rPr>
          <w:rFonts w:ascii="Arial" w:hAnsi="Arial" w:cs="Arial"/>
          <w:b/>
          <w:bCs/>
          <w:sz w:val="22"/>
          <w:szCs w:val="22"/>
        </w:rPr>
      </w:pPr>
      <w:r w:rsidRPr="00740527">
        <w:rPr>
          <w:rFonts w:ascii="Arial" w:hAnsi="Arial" w:cs="Arial"/>
          <w:b/>
          <w:bCs/>
          <w:sz w:val="22"/>
          <w:szCs w:val="22"/>
        </w:rPr>
        <w:t xml:space="preserve">Word Count </w:t>
      </w:r>
      <w:r w:rsidR="000041C9">
        <w:rPr>
          <w:rFonts w:ascii="Arial" w:hAnsi="Arial" w:cs="Arial"/>
          <w:b/>
          <w:bCs/>
          <w:sz w:val="22"/>
          <w:szCs w:val="22"/>
        </w:rPr>
        <w:t>–</w:t>
      </w:r>
      <w:r w:rsidRPr="00740527">
        <w:rPr>
          <w:rFonts w:ascii="Arial" w:hAnsi="Arial" w:cs="Arial"/>
          <w:b/>
          <w:bCs/>
          <w:sz w:val="22"/>
          <w:szCs w:val="22"/>
        </w:rPr>
        <w:t xml:space="preserve"> </w:t>
      </w:r>
      <w:r>
        <w:rPr>
          <w:rFonts w:ascii="Arial" w:hAnsi="Arial" w:cs="Arial"/>
          <w:b/>
          <w:bCs/>
          <w:sz w:val="22"/>
          <w:szCs w:val="22"/>
        </w:rPr>
        <w:t>100</w:t>
      </w:r>
      <w:r w:rsidR="000F348E">
        <w:rPr>
          <w:rFonts w:ascii="Arial" w:hAnsi="Arial" w:cs="Arial"/>
          <w:b/>
          <w:bCs/>
          <w:sz w:val="22"/>
          <w:szCs w:val="22"/>
        </w:rPr>
        <w:t>8</w:t>
      </w:r>
    </w:p>
    <w:p w14:paraId="50BAFE75" w14:textId="77777777" w:rsidR="008B55DA" w:rsidRDefault="008B55DA" w:rsidP="000041C9">
      <w:pPr>
        <w:ind w:right="531"/>
        <w:rPr>
          <w:rFonts w:ascii="Arial" w:hAnsi="Arial" w:cs="Arial"/>
          <w:b/>
          <w:bCs/>
          <w:sz w:val="22"/>
          <w:szCs w:val="22"/>
        </w:rPr>
      </w:pPr>
    </w:p>
    <w:p w14:paraId="79594EE6" w14:textId="74DE33E9" w:rsidR="00F12887" w:rsidRPr="000041C9" w:rsidRDefault="00F12887" w:rsidP="000041C9">
      <w:pPr>
        <w:ind w:right="531"/>
        <w:rPr>
          <w:rFonts w:ascii="Arial" w:hAnsi="Arial" w:cs="Arial"/>
          <w:b/>
          <w:bCs/>
          <w:sz w:val="22"/>
          <w:szCs w:val="22"/>
        </w:rPr>
      </w:pPr>
      <w:r w:rsidRPr="00693B87">
        <w:rPr>
          <w:rFonts w:ascii="Arial" w:eastAsia="Calibri" w:hAnsi="Arial" w:cs="Arial"/>
          <w:b/>
          <w:bCs/>
          <w:sz w:val="22"/>
          <w:szCs w:val="22"/>
        </w:rPr>
        <w:lastRenderedPageBreak/>
        <w:t xml:space="preserve">Essay five: </w:t>
      </w:r>
    </w:p>
    <w:p w14:paraId="7234BA93" w14:textId="78FEEEA1" w:rsidR="00F12887" w:rsidRPr="00693B87" w:rsidRDefault="00F12887" w:rsidP="00C0345E">
      <w:pPr>
        <w:spacing w:line="257" w:lineRule="auto"/>
        <w:ind w:left="567" w:right="531"/>
        <w:rPr>
          <w:rFonts w:ascii="Arial" w:eastAsia="Calibri" w:hAnsi="Arial" w:cs="Arial"/>
          <w:sz w:val="22"/>
          <w:szCs w:val="22"/>
        </w:rPr>
      </w:pPr>
      <w:r w:rsidRPr="003321E1">
        <w:rPr>
          <w:rFonts w:ascii="Arial" w:eastAsia="Calibri" w:hAnsi="Arial" w:cs="Arial"/>
          <w:sz w:val="22"/>
          <w:szCs w:val="22"/>
          <w:u w:val="single"/>
        </w:rPr>
        <w:t>Critically analyse</w:t>
      </w:r>
      <w:r w:rsidRPr="00693B87">
        <w:rPr>
          <w:rFonts w:ascii="Arial" w:eastAsia="Calibri" w:hAnsi="Arial" w:cs="Arial"/>
          <w:sz w:val="22"/>
          <w:szCs w:val="22"/>
        </w:rPr>
        <w:t xml:space="preserve"> the concept of evidence-based policing and ‘what works’ in </w:t>
      </w:r>
      <w:r w:rsidRPr="00B14E6D">
        <w:rPr>
          <w:rFonts w:ascii="Arial" w:eastAsia="Calibri" w:hAnsi="Arial" w:cs="Arial"/>
          <w:sz w:val="22"/>
          <w:szCs w:val="22"/>
        </w:rPr>
        <w:t xml:space="preserve">policing by </w:t>
      </w:r>
      <w:r w:rsidRPr="003321E1">
        <w:rPr>
          <w:rFonts w:ascii="Arial" w:eastAsia="Calibri" w:hAnsi="Arial" w:cs="Arial"/>
          <w:sz w:val="22"/>
          <w:szCs w:val="22"/>
          <w:u w:val="single"/>
        </w:rPr>
        <w:t>evaluating</w:t>
      </w:r>
      <w:r w:rsidRPr="00B14E6D">
        <w:rPr>
          <w:rFonts w:ascii="Arial" w:eastAsia="Calibri" w:hAnsi="Arial" w:cs="Arial"/>
          <w:sz w:val="22"/>
          <w:szCs w:val="22"/>
        </w:rPr>
        <w:t xml:space="preserve"> crime prevention theories and strategies and </w:t>
      </w:r>
      <w:r w:rsidRPr="003321E1">
        <w:rPr>
          <w:rFonts w:ascii="Arial" w:eastAsia="Calibri" w:hAnsi="Arial" w:cs="Arial"/>
          <w:sz w:val="22"/>
          <w:szCs w:val="22"/>
          <w:u w:val="single"/>
        </w:rPr>
        <w:t>considering</w:t>
      </w:r>
      <w:r w:rsidRPr="00B14E6D">
        <w:rPr>
          <w:rFonts w:ascii="Arial" w:eastAsia="Calibri" w:hAnsi="Arial" w:cs="Arial"/>
          <w:sz w:val="22"/>
          <w:szCs w:val="22"/>
        </w:rPr>
        <w:t xml:space="preserve"> the options available to reduce re-offending. You may choose a specific type of offence for this answer </w:t>
      </w:r>
      <w:r w:rsidR="00CB1AC4" w:rsidRPr="00B14E6D">
        <w:rPr>
          <w:rFonts w:ascii="Arial" w:eastAsia="Calibri" w:hAnsi="Arial" w:cs="Arial"/>
          <w:sz w:val="22"/>
          <w:szCs w:val="22"/>
        </w:rPr>
        <w:t>e.g.,</w:t>
      </w:r>
      <w:r w:rsidRPr="00B14E6D">
        <w:rPr>
          <w:rFonts w:ascii="Arial" w:eastAsia="Calibri" w:hAnsi="Arial" w:cs="Arial"/>
          <w:sz w:val="22"/>
          <w:szCs w:val="22"/>
        </w:rPr>
        <w:t xml:space="preserve"> domestic violence, anti-social behaviour, knife crime. Your answer must be based on academic research,</w:t>
      </w:r>
      <w:r>
        <w:rPr>
          <w:rFonts w:ascii="Arial" w:eastAsia="Calibri" w:hAnsi="Arial" w:cs="Arial"/>
          <w:sz w:val="22"/>
          <w:szCs w:val="22"/>
        </w:rPr>
        <w:t xml:space="preserve"> not personal experience.</w:t>
      </w:r>
    </w:p>
    <w:p w14:paraId="085A2CF6" w14:textId="4A4CBE61" w:rsidR="0054774F" w:rsidRDefault="00F12887" w:rsidP="0054774F">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7D306195" w14:textId="441C82DF" w:rsidR="0054774F" w:rsidRDefault="0054774F" w:rsidP="0054774F">
      <w:pPr>
        <w:spacing w:line="257" w:lineRule="auto"/>
        <w:ind w:right="531"/>
        <w:rPr>
          <w:rFonts w:ascii="Arial" w:eastAsia="Calibri" w:hAnsi="Arial" w:cs="Arial"/>
          <w:b/>
          <w:bCs/>
          <w:sz w:val="22"/>
          <w:szCs w:val="22"/>
        </w:rPr>
      </w:pPr>
    </w:p>
    <w:p w14:paraId="72AB740E" w14:textId="36902C35" w:rsidR="007335B1" w:rsidRDefault="007335B1" w:rsidP="0054774F">
      <w:pPr>
        <w:spacing w:line="257" w:lineRule="auto"/>
        <w:ind w:right="531"/>
        <w:rPr>
          <w:rFonts w:ascii="Arial" w:eastAsia="Calibri" w:hAnsi="Arial" w:cs="Arial"/>
          <w:b/>
          <w:bCs/>
          <w:sz w:val="22"/>
          <w:szCs w:val="22"/>
        </w:rPr>
      </w:pPr>
    </w:p>
    <w:p w14:paraId="53FCAF1D" w14:textId="137C2417" w:rsidR="007335B1" w:rsidRDefault="00177711" w:rsidP="0054774F">
      <w:pPr>
        <w:spacing w:line="257" w:lineRule="auto"/>
        <w:ind w:right="531"/>
        <w:rPr>
          <w:rFonts w:ascii="Arial" w:eastAsia="Calibri" w:hAnsi="Arial" w:cs="Arial"/>
          <w:sz w:val="22"/>
          <w:szCs w:val="22"/>
        </w:rPr>
      </w:pPr>
      <w:r>
        <w:rPr>
          <w:rFonts w:ascii="Arial" w:eastAsia="Calibri" w:hAnsi="Arial" w:cs="Arial"/>
          <w:sz w:val="22"/>
          <w:szCs w:val="22"/>
        </w:rPr>
        <w:t xml:space="preserve">Evidence-based policing is an approach used by Police to assess best available evidence to aid decision making and policy practices within the organisation. </w:t>
      </w:r>
      <w:r w:rsidR="00CB1AC4">
        <w:rPr>
          <w:rFonts w:ascii="Arial" w:eastAsia="Calibri" w:hAnsi="Arial" w:cs="Arial"/>
          <w:sz w:val="22"/>
          <w:szCs w:val="22"/>
        </w:rPr>
        <w:t>Research is used from other forces to develop a better understanding</w:t>
      </w:r>
      <w:r w:rsidR="00B50069">
        <w:rPr>
          <w:rFonts w:ascii="Arial" w:eastAsia="Calibri" w:hAnsi="Arial" w:cs="Arial"/>
          <w:sz w:val="22"/>
          <w:szCs w:val="22"/>
        </w:rPr>
        <w:t xml:space="preserve"> of issues and assess the effect on policing intervention</w:t>
      </w:r>
      <w:r w:rsidR="00916484">
        <w:rPr>
          <w:rFonts w:ascii="Arial" w:eastAsia="Calibri" w:hAnsi="Arial" w:cs="Arial"/>
          <w:sz w:val="22"/>
          <w:szCs w:val="22"/>
        </w:rPr>
        <w:t xml:space="preserve">. </w:t>
      </w:r>
      <w:r w:rsidR="009B2821">
        <w:rPr>
          <w:rFonts w:ascii="Arial" w:eastAsia="Calibri" w:hAnsi="Arial" w:cs="Arial"/>
          <w:sz w:val="22"/>
          <w:szCs w:val="22"/>
        </w:rPr>
        <w:t xml:space="preserve">Sherman (1998) suggested that Police decisions should be based on rigorous scientific evaluations. </w:t>
      </w:r>
    </w:p>
    <w:p w14:paraId="20E8E5F8" w14:textId="21CB2B1F" w:rsidR="00436B0D" w:rsidRDefault="00436B0D" w:rsidP="0054774F">
      <w:pPr>
        <w:spacing w:line="257" w:lineRule="auto"/>
        <w:ind w:right="531"/>
        <w:rPr>
          <w:rFonts w:ascii="Arial" w:eastAsia="Calibri" w:hAnsi="Arial" w:cs="Arial"/>
          <w:b/>
          <w:bCs/>
          <w:sz w:val="22"/>
          <w:szCs w:val="22"/>
        </w:rPr>
      </w:pPr>
    </w:p>
    <w:p w14:paraId="304EEA8C" w14:textId="414B9A8F" w:rsidR="005536A0" w:rsidRPr="005536A0" w:rsidRDefault="00436B0D" w:rsidP="0054774F">
      <w:pPr>
        <w:spacing w:line="257" w:lineRule="auto"/>
        <w:ind w:right="531"/>
        <w:rPr>
          <w:rFonts w:ascii="Arial" w:eastAsia="Calibri" w:hAnsi="Arial" w:cs="Arial"/>
          <w:sz w:val="22"/>
          <w:szCs w:val="22"/>
        </w:rPr>
      </w:pPr>
      <w:r>
        <w:rPr>
          <w:rFonts w:ascii="Arial" w:eastAsia="Calibri" w:hAnsi="Arial" w:cs="Arial"/>
          <w:sz w:val="22"/>
          <w:szCs w:val="22"/>
        </w:rPr>
        <w:t>The most effective methods of policing have been research to establish what the Police can do to prevent crime and what strategies can be implemented to have the greatest impact on crime rates. Evidence suggests that crime is concentrated, with a small proportion of places, offenders and victims. This allows officers to focus on specific hot spots and concentrate on specific individuals who are causing issues within their area with the appropriate resources to reduce crime.</w:t>
      </w:r>
      <w:r w:rsidR="005536A0">
        <w:rPr>
          <w:rFonts w:ascii="Arial" w:eastAsia="Calibri" w:hAnsi="Arial" w:cs="Arial"/>
          <w:sz w:val="22"/>
          <w:szCs w:val="22"/>
        </w:rPr>
        <w:t xml:space="preserve"> </w:t>
      </w:r>
      <w:r w:rsidR="005536A0" w:rsidRPr="005536A0">
        <w:rPr>
          <w:rFonts w:ascii="Arial" w:eastAsia="Calibri" w:hAnsi="Arial" w:cs="Arial"/>
          <w:sz w:val="22"/>
          <w:szCs w:val="22"/>
        </w:rPr>
        <w:t>Additionally, it has been established that the way Police interact with individuals within the community can make a difference to individuals offending. If Police are seen as treating people equally and fairly then people are more likely to co-operate and be less tempted to offender</w:t>
      </w:r>
      <w:r w:rsidR="005536A0">
        <w:rPr>
          <w:rFonts w:ascii="Arial" w:eastAsia="Calibri" w:hAnsi="Arial" w:cs="Arial"/>
          <w:sz w:val="22"/>
          <w:szCs w:val="22"/>
        </w:rPr>
        <w:t xml:space="preserve"> (College of Policing, 2021). </w:t>
      </w:r>
    </w:p>
    <w:p w14:paraId="7E793D85" w14:textId="47AC229B" w:rsidR="00436B0D" w:rsidRPr="00477A37" w:rsidRDefault="00436B0D" w:rsidP="0054774F">
      <w:pPr>
        <w:spacing w:line="257" w:lineRule="auto"/>
        <w:ind w:right="531"/>
        <w:rPr>
          <w:rFonts w:ascii="Arial" w:eastAsia="Calibri" w:hAnsi="Arial" w:cs="Arial"/>
          <w:sz w:val="22"/>
          <w:szCs w:val="22"/>
        </w:rPr>
      </w:pPr>
    </w:p>
    <w:p w14:paraId="31B879FD" w14:textId="3A5AFB9C" w:rsidR="00477A37" w:rsidRPr="00477A37" w:rsidRDefault="00391E7A" w:rsidP="0054774F">
      <w:pPr>
        <w:spacing w:line="257" w:lineRule="auto"/>
        <w:ind w:right="531"/>
        <w:rPr>
          <w:rFonts w:ascii="Arial" w:eastAsia="Calibri" w:hAnsi="Arial" w:cs="Arial"/>
          <w:sz w:val="22"/>
          <w:szCs w:val="22"/>
        </w:rPr>
      </w:pPr>
      <w:r>
        <w:rPr>
          <w:rFonts w:ascii="Arial" w:eastAsia="Calibri" w:hAnsi="Arial" w:cs="Arial"/>
          <w:sz w:val="22"/>
          <w:szCs w:val="22"/>
        </w:rPr>
        <w:t xml:space="preserve">‘ATLAS’ is a method adopted by Police to encourage police practitioners to ask questions that challenge current practices. There is a requirement to test and critically evaluate existing research and new ideas. This gives an opportunity for the organisation to learn from existing practices and assess how they work within policing. Using the best available evidence to combat a problem is then implemented and if successful can be shared with other forces and agencies for them to </w:t>
      </w:r>
      <w:r w:rsidR="009B2821">
        <w:rPr>
          <w:rFonts w:ascii="Arial" w:eastAsia="Calibri" w:hAnsi="Arial" w:cs="Arial"/>
          <w:sz w:val="22"/>
          <w:szCs w:val="22"/>
        </w:rPr>
        <w:t xml:space="preserve">install to combat similar problems in their area. </w:t>
      </w:r>
    </w:p>
    <w:p w14:paraId="04C47170" w14:textId="7F409260" w:rsidR="00477A37" w:rsidRPr="00477A37" w:rsidRDefault="00477A37" w:rsidP="0054774F">
      <w:pPr>
        <w:spacing w:line="257" w:lineRule="auto"/>
        <w:ind w:right="531"/>
        <w:rPr>
          <w:rFonts w:ascii="Arial" w:eastAsia="Calibri" w:hAnsi="Arial" w:cs="Arial"/>
          <w:sz w:val="22"/>
          <w:szCs w:val="22"/>
        </w:rPr>
      </w:pPr>
    </w:p>
    <w:p w14:paraId="6B3C7205" w14:textId="0AF3EACC" w:rsidR="00477A37" w:rsidRPr="00477A37" w:rsidRDefault="009B2821" w:rsidP="0054774F">
      <w:pPr>
        <w:spacing w:line="257" w:lineRule="auto"/>
        <w:ind w:right="531"/>
        <w:rPr>
          <w:rFonts w:ascii="Arial" w:eastAsia="Calibri" w:hAnsi="Arial" w:cs="Arial"/>
          <w:sz w:val="22"/>
          <w:szCs w:val="22"/>
        </w:rPr>
      </w:pPr>
      <w:r>
        <w:rPr>
          <w:rFonts w:ascii="Arial" w:eastAsia="Calibri" w:hAnsi="Arial" w:cs="Arial"/>
          <w:sz w:val="22"/>
          <w:szCs w:val="22"/>
        </w:rPr>
        <w:t>A further theory implemented by Police to reduce crime is Situational Crime Prevention</w:t>
      </w:r>
      <w:r w:rsidR="005A516F">
        <w:rPr>
          <w:rFonts w:ascii="Arial" w:eastAsia="Calibri" w:hAnsi="Arial" w:cs="Arial"/>
          <w:sz w:val="22"/>
          <w:szCs w:val="22"/>
        </w:rPr>
        <w:t xml:space="preserve">, which focuses on the location crime occurs rather than the individuals committing the offences. If Police are able to manage a location where crime usually occurs, then individuals may be less like to commit crime there with the risk of being apprehended. </w:t>
      </w:r>
      <w:r w:rsidR="00454E7F">
        <w:rPr>
          <w:rFonts w:ascii="Arial" w:eastAsia="Calibri" w:hAnsi="Arial" w:cs="Arial"/>
          <w:sz w:val="22"/>
          <w:szCs w:val="22"/>
        </w:rPr>
        <w:t xml:space="preserve">Situational Crime Prevention aims to make offenders question the risk associated with committing crime if it is apparent the risk outweighs the reward of the crime (College of Policing, 2022). </w:t>
      </w:r>
    </w:p>
    <w:p w14:paraId="58E4224E" w14:textId="0AC9E45F" w:rsidR="00477A37" w:rsidRDefault="00477A37" w:rsidP="0054774F">
      <w:pPr>
        <w:spacing w:line="257" w:lineRule="auto"/>
        <w:ind w:right="531"/>
        <w:rPr>
          <w:rFonts w:ascii="Arial" w:eastAsia="Calibri" w:hAnsi="Arial" w:cs="Arial"/>
          <w:sz w:val="22"/>
          <w:szCs w:val="22"/>
        </w:rPr>
      </w:pPr>
    </w:p>
    <w:p w14:paraId="2E991680" w14:textId="006956DE" w:rsidR="00454E7F" w:rsidRDefault="00454E7F" w:rsidP="0054774F">
      <w:pPr>
        <w:spacing w:line="257" w:lineRule="auto"/>
        <w:ind w:right="531"/>
        <w:rPr>
          <w:rFonts w:ascii="Arial" w:eastAsia="Calibri" w:hAnsi="Arial" w:cs="Arial"/>
          <w:sz w:val="22"/>
          <w:szCs w:val="22"/>
        </w:rPr>
      </w:pPr>
      <w:r>
        <w:rPr>
          <w:rFonts w:ascii="Arial" w:eastAsia="Calibri" w:hAnsi="Arial" w:cs="Arial"/>
          <w:sz w:val="22"/>
          <w:szCs w:val="22"/>
        </w:rPr>
        <w:t>These methods can be implemented to tackle the issue of knife crime.</w:t>
      </w:r>
      <w:r w:rsidR="00A47EBF">
        <w:rPr>
          <w:rFonts w:ascii="Arial" w:eastAsia="Calibri" w:hAnsi="Arial" w:cs="Arial"/>
          <w:sz w:val="22"/>
          <w:szCs w:val="22"/>
        </w:rPr>
        <w:t xml:space="preserve"> </w:t>
      </w:r>
      <w:r>
        <w:rPr>
          <w:rFonts w:ascii="Arial" w:eastAsia="Calibri" w:hAnsi="Arial" w:cs="Arial"/>
          <w:sz w:val="22"/>
          <w:szCs w:val="22"/>
        </w:rPr>
        <w:t xml:space="preserve">West Midlands Police Force had the highest recorded rate of knife crime in the UK in 2020/21 </w:t>
      </w:r>
      <w:r w:rsidR="00A47EBF">
        <w:rPr>
          <w:rFonts w:ascii="Arial" w:eastAsia="Calibri" w:hAnsi="Arial" w:cs="Arial"/>
          <w:sz w:val="22"/>
          <w:szCs w:val="22"/>
        </w:rPr>
        <w:t xml:space="preserve">(UK Parliament, 2021) </w:t>
      </w:r>
      <w:r>
        <w:rPr>
          <w:rFonts w:ascii="Arial" w:eastAsia="Calibri" w:hAnsi="Arial" w:cs="Arial"/>
          <w:sz w:val="22"/>
          <w:szCs w:val="22"/>
        </w:rPr>
        <w:t xml:space="preserve">and with the involvement of evidence-based policing they would be able to view how different forces across the UK reduce and combat knife crime related offences. These methods can then be implemented </w:t>
      </w:r>
      <w:r w:rsidR="00B4172F">
        <w:rPr>
          <w:rFonts w:ascii="Arial" w:eastAsia="Calibri" w:hAnsi="Arial" w:cs="Arial"/>
          <w:sz w:val="22"/>
          <w:szCs w:val="22"/>
        </w:rPr>
        <w:t>and adapted to suit their area</w:t>
      </w:r>
      <w:r w:rsidR="006E08BD">
        <w:rPr>
          <w:rFonts w:ascii="Arial" w:eastAsia="Calibri" w:hAnsi="Arial" w:cs="Arial"/>
          <w:sz w:val="22"/>
          <w:szCs w:val="22"/>
        </w:rPr>
        <w:t xml:space="preserve">s needs. </w:t>
      </w:r>
    </w:p>
    <w:p w14:paraId="7D7CBCDD" w14:textId="35665CED" w:rsidR="00454E7F" w:rsidRDefault="00454E7F" w:rsidP="0054774F">
      <w:pPr>
        <w:spacing w:line="257" w:lineRule="auto"/>
        <w:ind w:right="531"/>
        <w:rPr>
          <w:rFonts w:ascii="Arial" w:eastAsia="Calibri" w:hAnsi="Arial" w:cs="Arial"/>
          <w:sz w:val="22"/>
          <w:szCs w:val="22"/>
        </w:rPr>
      </w:pPr>
    </w:p>
    <w:p w14:paraId="0CFE1720" w14:textId="78DC589F" w:rsidR="00454E7F" w:rsidRPr="00477A37" w:rsidRDefault="006E08BD" w:rsidP="0054774F">
      <w:pPr>
        <w:spacing w:line="257" w:lineRule="auto"/>
        <w:ind w:right="531"/>
        <w:rPr>
          <w:rFonts w:ascii="Arial" w:eastAsia="Calibri" w:hAnsi="Arial" w:cs="Arial"/>
          <w:sz w:val="22"/>
          <w:szCs w:val="22"/>
        </w:rPr>
      </w:pPr>
      <w:r>
        <w:rPr>
          <w:rFonts w:ascii="Arial" w:eastAsia="Calibri" w:hAnsi="Arial" w:cs="Arial"/>
          <w:sz w:val="22"/>
          <w:szCs w:val="22"/>
        </w:rPr>
        <w:t xml:space="preserve">As well as trying to reduce crime rates in areas it is also important to try and reduce reoffending rates. In the year ending in March 2018, data shows that 28.5% of adults </w:t>
      </w:r>
      <w:r>
        <w:rPr>
          <w:rFonts w:ascii="Arial" w:eastAsia="Calibri" w:hAnsi="Arial" w:cs="Arial"/>
          <w:sz w:val="22"/>
          <w:szCs w:val="22"/>
        </w:rPr>
        <w:lastRenderedPageBreak/>
        <w:t xml:space="preserve">reoffend and 38.4% of young offenders reoffend (Gov.uk, 2021). </w:t>
      </w:r>
      <w:r w:rsidR="00C47F71">
        <w:rPr>
          <w:rFonts w:ascii="Arial" w:eastAsia="Calibri" w:hAnsi="Arial" w:cs="Arial"/>
          <w:sz w:val="22"/>
          <w:szCs w:val="22"/>
        </w:rPr>
        <w:t xml:space="preserve">There are many approaches in place which can be applied to influence reoffending rates and provide support for individuals within the criminal justice system. </w:t>
      </w:r>
    </w:p>
    <w:p w14:paraId="2159D6E9" w14:textId="613CFF0B" w:rsidR="0054774F" w:rsidRPr="00477A37" w:rsidRDefault="0054774F" w:rsidP="0054774F">
      <w:pPr>
        <w:spacing w:line="257" w:lineRule="auto"/>
        <w:ind w:right="531"/>
        <w:rPr>
          <w:rFonts w:ascii="Arial" w:eastAsia="Calibri" w:hAnsi="Arial" w:cs="Arial"/>
          <w:sz w:val="22"/>
          <w:szCs w:val="22"/>
        </w:rPr>
      </w:pPr>
    </w:p>
    <w:p w14:paraId="7C112DC5" w14:textId="2713E41C" w:rsidR="000851AB" w:rsidRPr="00477A37" w:rsidRDefault="00477A37" w:rsidP="0054774F">
      <w:pPr>
        <w:spacing w:line="257" w:lineRule="auto"/>
        <w:ind w:right="531"/>
        <w:rPr>
          <w:rFonts w:ascii="Arial" w:eastAsia="Calibri" w:hAnsi="Arial" w:cs="Arial"/>
          <w:sz w:val="22"/>
          <w:szCs w:val="22"/>
        </w:rPr>
      </w:pPr>
      <w:r w:rsidRPr="00477A37">
        <w:rPr>
          <w:rFonts w:ascii="Arial" w:eastAsia="Calibri" w:hAnsi="Arial" w:cs="Arial"/>
          <w:sz w:val="22"/>
          <w:szCs w:val="22"/>
        </w:rPr>
        <w:t xml:space="preserve">Research published by the Scottish Government in 2015 propose that good social relationships through work, friendship and marriage can influence individuals in committing further offences due to the structure and stability associated with their lives. Good relationships allow individuals to receive emotional support when they are struggling with any aspects of their lives without the temptation to commit crime. </w:t>
      </w:r>
    </w:p>
    <w:p w14:paraId="1B86FFE2" w14:textId="25135240" w:rsidR="00133350" w:rsidRPr="00477A37" w:rsidRDefault="00133350" w:rsidP="0054774F">
      <w:pPr>
        <w:spacing w:line="257" w:lineRule="auto"/>
        <w:ind w:right="531"/>
        <w:rPr>
          <w:rFonts w:ascii="Arial" w:eastAsia="Calibri" w:hAnsi="Arial" w:cs="Arial"/>
          <w:sz w:val="22"/>
          <w:szCs w:val="22"/>
        </w:rPr>
      </w:pPr>
    </w:p>
    <w:p w14:paraId="71473039" w14:textId="6715BBDA" w:rsidR="00133350" w:rsidRPr="00133350" w:rsidRDefault="00133350" w:rsidP="0054774F">
      <w:pPr>
        <w:spacing w:line="257" w:lineRule="auto"/>
        <w:ind w:right="531"/>
        <w:rPr>
          <w:rFonts w:ascii="Arial" w:eastAsia="Calibri" w:hAnsi="Arial" w:cs="Arial"/>
          <w:sz w:val="22"/>
          <w:szCs w:val="22"/>
        </w:rPr>
      </w:pPr>
      <w:r>
        <w:rPr>
          <w:rFonts w:ascii="Arial" w:eastAsia="Calibri" w:hAnsi="Arial" w:cs="Arial"/>
          <w:sz w:val="22"/>
          <w:szCs w:val="22"/>
        </w:rPr>
        <w:t xml:space="preserve">The Youth Justice System in England and Wales is structured to address the needs of children entering the criminal justice system to prevent offending and re-offending by children. In the year ending March 2021, 15,800 children were cautioned or sentences, a decrease in 17% from the previous year. There was also 8,800 first time entrance into the youth justice system which had also seen a 20% reduction from the previous year. The main cause of offending related to knife crime and offensive weapons as 3,500 were committed between April 2020 and March 2021. Overall, the re-offending rate for children decreased for a sixth consecutive year, highlighting the benefits of educating young persons around committing crimes (Youth Justice Board, 2022). </w:t>
      </w:r>
    </w:p>
    <w:p w14:paraId="2C2060A3" w14:textId="71281777" w:rsidR="004E76BA" w:rsidRPr="004E76BA" w:rsidRDefault="004E76BA" w:rsidP="0054774F">
      <w:pPr>
        <w:spacing w:line="257" w:lineRule="auto"/>
        <w:ind w:right="531"/>
        <w:rPr>
          <w:rFonts w:ascii="Arial" w:eastAsia="Calibri" w:hAnsi="Arial" w:cs="Arial"/>
          <w:sz w:val="22"/>
          <w:szCs w:val="22"/>
        </w:rPr>
      </w:pPr>
    </w:p>
    <w:p w14:paraId="7D357357" w14:textId="292B0AF7" w:rsidR="004E76BA" w:rsidRDefault="004E76BA" w:rsidP="0054774F">
      <w:pPr>
        <w:spacing w:line="257" w:lineRule="auto"/>
        <w:ind w:right="531"/>
        <w:rPr>
          <w:rFonts w:ascii="Arial" w:eastAsia="Calibri" w:hAnsi="Arial" w:cs="Arial"/>
          <w:sz w:val="22"/>
          <w:szCs w:val="22"/>
        </w:rPr>
      </w:pPr>
      <w:r w:rsidRPr="004E76BA">
        <w:rPr>
          <w:rFonts w:ascii="Arial" w:eastAsia="Calibri" w:hAnsi="Arial" w:cs="Arial"/>
          <w:sz w:val="22"/>
          <w:szCs w:val="22"/>
        </w:rPr>
        <w:t>The CAPRICORN framework</w:t>
      </w:r>
      <w:r>
        <w:rPr>
          <w:rFonts w:ascii="Arial" w:eastAsia="Calibri" w:hAnsi="Arial" w:cs="Arial"/>
          <w:sz w:val="22"/>
          <w:szCs w:val="22"/>
        </w:rPr>
        <w:t xml:space="preserve"> is a collaborative approach </w:t>
      </w:r>
      <w:r w:rsidR="00133350">
        <w:rPr>
          <w:rFonts w:ascii="Arial" w:eastAsia="Calibri" w:hAnsi="Arial" w:cs="Arial"/>
          <w:sz w:val="22"/>
          <w:szCs w:val="22"/>
        </w:rPr>
        <w:t xml:space="preserve">which has also been </w:t>
      </w:r>
      <w:r>
        <w:rPr>
          <w:rFonts w:ascii="Arial" w:eastAsia="Calibri" w:hAnsi="Arial" w:cs="Arial"/>
          <w:sz w:val="22"/>
          <w:szCs w:val="22"/>
        </w:rPr>
        <w:t xml:space="preserve">constructed to prevent offending and re-offending by children by assessing the causes of offending. Key aspects associated with this framework include; supporting responsive relationships, ensuring school exclusion is considered as a last resort, reducing poverty and deprivation, addressing substance misuse and mental health needs and linking with education, housing and employment </w:t>
      </w:r>
      <w:r w:rsidR="0040532D">
        <w:rPr>
          <w:rFonts w:ascii="Arial" w:eastAsia="Calibri" w:hAnsi="Arial" w:cs="Arial"/>
          <w:sz w:val="22"/>
          <w:szCs w:val="22"/>
        </w:rPr>
        <w:t xml:space="preserve">(Gov.uk, 2019). </w:t>
      </w:r>
    </w:p>
    <w:p w14:paraId="69126379" w14:textId="77777777" w:rsidR="004E76BA" w:rsidRPr="004E76BA" w:rsidRDefault="004E76BA" w:rsidP="0054774F">
      <w:pPr>
        <w:spacing w:line="257" w:lineRule="auto"/>
        <w:ind w:right="531"/>
        <w:rPr>
          <w:rFonts w:ascii="Arial" w:eastAsia="Calibri" w:hAnsi="Arial" w:cs="Arial"/>
          <w:sz w:val="22"/>
          <w:szCs w:val="22"/>
        </w:rPr>
      </w:pPr>
    </w:p>
    <w:p w14:paraId="3BDF6CD9" w14:textId="02AD5A50" w:rsidR="0054774F" w:rsidRPr="0054774F" w:rsidRDefault="0054774F" w:rsidP="0054774F">
      <w:pPr>
        <w:spacing w:line="257" w:lineRule="auto"/>
        <w:ind w:right="531"/>
        <w:rPr>
          <w:rFonts w:ascii="Arial" w:eastAsia="Calibri" w:hAnsi="Arial" w:cs="Arial"/>
          <w:sz w:val="22"/>
          <w:szCs w:val="22"/>
        </w:rPr>
      </w:pPr>
      <w:r>
        <w:rPr>
          <w:rFonts w:ascii="Arial" w:eastAsia="Calibri" w:hAnsi="Arial" w:cs="Arial"/>
          <w:sz w:val="22"/>
          <w:szCs w:val="22"/>
        </w:rPr>
        <w:t xml:space="preserve">Youth offending teams are part of local councils who work </w:t>
      </w:r>
      <w:r w:rsidR="004E76BA">
        <w:rPr>
          <w:rFonts w:ascii="Arial" w:eastAsia="Calibri" w:hAnsi="Arial" w:cs="Arial"/>
          <w:sz w:val="22"/>
          <w:szCs w:val="22"/>
        </w:rPr>
        <w:t>in partnership with the Police, probation service, housing services and education authorities to educate and inform young people of the risks associated with criminal activity. They offer</w:t>
      </w:r>
      <w:r>
        <w:rPr>
          <w:rFonts w:ascii="Arial" w:eastAsia="Calibri" w:hAnsi="Arial" w:cs="Arial"/>
          <w:sz w:val="22"/>
          <w:szCs w:val="22"/>
        </w:rPr>
        <w:t xml:space="preserve"> a wide variety of prevention programmes</w:t>
      </w:r>
      <w:r w:rsidR="004E76BA">
        <w:rPr>
          <w:rFonts w:ascii="Arial" w:eastAsia="Calibri" w:hAnsi="Arial" w:cs="Arial"/>
          <w:sz w:val="22"/>
          <w:szCs w:val="22"/>
        </w:rPr>
        <w:t xml:space="preserve"> </w:t>
      </w:r>
      <w:r>
        <w:rPr>
          <w:rFonts w:ascii="Arial" w:eastAsia="Calibri" w:hAnsi="Arial" w:cs="Arial"/>
          <w:sz w:val="22"/>
          <w:szCs w:val="22"/>
        </w:rPr>
        <w:t xml:space="preserve">that are designed to keep young people away from crime, which are run within local communities. If any young person has been in trouble with the Police, are involved with anti-social behaviour or are at risk of committing offences they may be placed onto a programme, however attendance is voluntary. Youth workers in charge of the programme will decide what kind of support the attendee would benefit from and assess whether participation will benefit them before they initially attend the course (Gov.uk, 2022). </w:t>
      </w:r>
    </w:p>
    <w:p w14:paraId="3D1CE86B" w14:textId="190D2F82" w:rsidR="0054774F" w:rsidRDefault="0054774F" w:rsidP="0054774F">
      <w:pPr>
        <w:spacing w:line="257" w:lineRule="auto"/>
        <w:ind w:right="531"/>
        <w:rPr>
          <w:rFonts w:ascii="Arial" w:eastAsia="Calibri" w:hAnsi="Arial" w:cs="Arial"/>
          <w:b/>
          <w:bCs/>
          <w:sz w:val="22"/>
          <w:szCs w:val="22"/>
        </w:rPr>
      </w:pPr>
    </w:p>
    <w:p w14:paraId="2898B500" w14:textId="46651BCA" w:rsidR="0040532D" w:rsidRPr="00975B8C" w:rsidRDefault="00975B8C" w:rsidP="0054774F">
      <w:pPr>
        <w:spacing w:line="257" w:lineRule="auto"/>
        <w:ind w:right="531"/>
        <w:rPr>
          <w:rFonts w:ascii="Arial" w:eastAsia="Calibri" w:hAnsi="Arial" w:cs="Arial"/>
          <w:sz w:val="22"/>
          <w:szCs w:val="22"/>
        </w:rPr>
      </w:pPr>
      <w:r w:rsidRPr="00975B8C">
        <w:rPr>
          <w:rFonts w:ascii="Arial" w:eastAsia="Calibri" w:hAnsi="Arial" w:cs="Arial"/>
          <w:sz w:val="22"/>
          <w:szCs w:val="22"/>
        </w:rPr>
        <w:t xml:space="preserve">Overall, evidence-based policing </w:t>
      </w:r>
      <w:r>
        <w:rPr>
          <w:rFonts w:ascii="Arial" w:eastAsia="Calibri" w:hAnsi="Arial" w:cs="Arial"/>
          <w:sz w:val="22"/>
          <w:szCs w:val="22"/>
        </w:rPr>
        <w:t>allows forces across the UK to share successful crime reduction techniques which can be adapted for the specific crime issue</w:t>
      </w:r>
      <w:r w:rsidR="00957AEC">
        <w:rPr>
          <w:rFonts w:ascii="Arial" w:eastAsia="Calibri" w:hAnsi="Arial" w:cs="Arial"/>
          <w:sz w:val="22"/>
          <w:szCs w:val="22"/>
        </w:rPr>
        <w:t>s in that area</w:t>
      </w:r>
      <w:r>
        <w:rPr>
          <w:rFonts w:ascii="Arial" w:eastAsia="Calibri" w:hAnsi="Arial" w:cs="Arial"/>
          <w:sz w:val="22"/>
          <w:szCs w:val="22"/>
        </w:rPr>
        <w:t>. Public confidence can be increased when Police take positive action</w:t>
      </w:r>
      <w:r w:rsidR="00957AEC">
        <w:rPr>
          <w:rFonts w:ascii="Arial" w:eastAsia="Calibri" w:hAnsi="Arial" w:cs="Arial"/>
          <w:sz w:val="22"/>
          <w:szCs w:val="22"/>
        </w:rPr>
        <w:t xml:space="preserve"> </w:t>
      </w:r>
      <w:r>
        <w:rPr>
          <w:rFonts w:ascii="Arial" w:eastAsia="Calibri" w:hAnsi="Arial" w:cs="Arial"/>
          <w:sz w:val="22"/>
          <w:szCs w:val="22"/>
        </w:rPr>
        <w:t xml:space="preserve">against criminals and with the implementation of already proven techniques it can reassure members of the public Police are </w:t>
      </w:r>
      <w:r w:rsidR="00957AEC">
        <w:rPr>
          <w:rFonts w:ascii="Arial" w:eastAsia="Calibri" w:hAnsi="Arial" w:cs="Arial"/>
          <w:sz w:val="22"/>
          <w:szCs w:val="22"/>
        </w:rPr>
        <w:t xml:space="preserve">taking issues of offending and reoffending seriously. With an already high rate of reoffending levels in the UK, it is essential multi-agency work is considered to support and educate offenders to prevent further issues occurring in the future. </w:t>
      </w:r>
    </w:p>
    <w:p w14:paraId="4AB4333B" w14:textId="77777777" w:rsidR="00C47F71" w:rsidRDefault="00C47F71" w:rsidP="00C47F71">
      <w:pPr>
        <w:ind w:right="531"/>
        <w:rPr>
          <w:rFonts w:ascii="Arial" w:hAnsi="Arial" w:cs="Arial"/>
          <w:sz w:val="22"/>
          <w:szCs w:val="22"/>
        </w:rPr>
      </w:pPr>
    </w:p>
    <w:p w14:paraId="7E1E478E" w14:textId="47F0BD4F" w:rsidR="00C47F71" w:rsidRDefault="00C47F71" w:rsidP="00C47F71">
      <w:pPr>
        <w:ind w:right="531"/>
        <w:rPr>
          <w:rFonts w:ascii="Arial" w:hAnsi="Arial" w:cs="Arial"/>
          <w:b/>
          <w:bCs/>
          <w:sz w:val="22"/>
          <w:szCs w:val="22"/>
        </w:rPr>
      </w:pPr>
      <w:r w:rsidRPr="00740527">
        <w:rPr>
          <w:rFonts w:ascii="Arial" w:hAnsi="Arial" w:cs="Arial"/>
          <w:b/>
          <w:bCs/>
          <w:sz w:val="22"/>
          <w:szCs w:val="22"/>
        </w:rPr>
        <w:t xml:space="preserve">Word Count </w:t>
      </w:r>
      <w:r>
        <w:rPr>
          <w:rFonts w:ascii="Arial" w:hAnsi="Arial" w:cs="Arial"/>
          <w:b/>
          <w:bCs/>
          <w:sz w:val="22"/>
          <w:szCs w:val="22"/>
        </w:rPr>
        <w:t>–</w:t>
      </w:r>
      <w:r w:rsidRPr="00740527">
        <w:rPr>
          <w:rFonts w:ascii="Arial" w:hAnsi="Arial" w:cs="Arial"/>
          <w:b/>
          <w:bCs/>
          <w:sz w:val="22"/>
          <w:szCs w:val="22"/>
        </w:rPr>
        <w:t xml:space="preserve"> </w:t>
      </w:r>
      <w:r w:rsidR="00957AEC">
        <w:rPr>
          <w:rFonts w:ascii="Arial" w:hAnsi="Arial" w:cs="Arial"/>
          <w:b/>
          <w:bCs/>
          <w:sz w:val="22"/>
          <w:szCs w:val="22"/>
        </w:rPr>
        <w:t>949</w:t>
      </w:r>
    </w:p>
    <w:p w14:paraId="446BBA2D" w14:textId="6AAC0CB7" w:rsidR="0054774F" w:rsidRDefault="00C47F71" w:rsidP="0054774F">
      <w:pPr>
        <w:spacing w:line="257" w:lineRule="auto"/>
        <w:ind w:right="531"/>
        <w:rPr>
          <w:rFonts w:ascii="Arial" w:eastAsia="Calibri" w:hAnsi="Arial" w:cs="Arial"/>
          <w:b/>
          <w:bCs/>
          <w:sz w:val="22"/>
          <w:szCs w:val="22"/>
        </w:rPr>
      </w:pPr>
      <w:r>
        <w:rPr>
          <w:rFonts w:ascii="Arial" w:eastAsia="Calibri" w:hAnsi="Arial" w:cs="Arial"/>
          <w:b/>
          <w:bCs/>
          <w:sz w:val="22"/>
          <w:szCs w:val="22"/>
        </w:rPr>
        <w:t xml:space="preserve"> </w:t>
      </w:r>
    </w:p>
    <w:p w14:paraId="1C8C4C25" w14:textId="77EA9CD7" w:rsidR="00067786" w:rsidRDefault="00067786" w:rsidP="00D57C98">
      <w:pPr>
        <w:spacing w:line="257" w:lineRule="auto"/>
        <w:ind w:right="531"/>
        <w:rPr>
          <w:rFonts w:ascii="Arial" w:eastAsia="Calibri" w:hAnsi="Arial" w:cs="Arial"/>
          <w:b/>
          <w:bCs/>
          <w:sz w:val="22"/>
          <w:szCs w:val="22"/>
        </w:rPr>
      </w:pPr>
    </w:p>
    <w:p w14:paraId="7E8FDA44" w14:textId="77777777" w:rsidR="00D836E4" w:rsidRDefault="00D836E4" w:rsidP="00D57C98">
      <w:pPr>
        <w:spacing w:line="257" w:lineRule="auto"/>
        <w:ind w:right="531"/>
        <w:rPr>
          <w:rFonts w:ascii="Arial" w:hAnsi="Arial" w:cs="Arial"/>
          <w:sz w:val="22"/>
          <w:szCs w:val="22"/>
        </w:rPr>
      </w:pPr>
    </w:p>
    <w:p w14:paraId="7276DAE9" w14:textId="4939ED6B" w:rsidR="00391E7A" w:rsidRDefault="00391E7A" w:rsidP="00391E7A">
      <w:pPr>
        <w:ind w:right="531"/>
        <w:rPr>
          <w:rFonts w:ascii="Arial" w:hAnsi="Arial" w:cs="Arial"/>
          <w:b/>
          <w:bCs/>
          <w:sz w:val="22"/>
          <w:szCs w:val="22"/>
        </w:rPr>
      </w:pPr>
      <w:r>
        <w:rPr>
          <w:rFonts w:ascii="Arial" w:hAnsi="Arial" w:cs="Arial"/>
          <w:b/>
          <w:bCs/>
          <w:sz w:val="22"/>
          <w:szCs w:val="22"/>
        </w:rPr>
        <w:lastRenderedPageBreak/>
        <w:t xml:space="preserve">Bibliography </w:t>
      </w:r>
    </w:p>
    <w:p w14:paraId="50DEC905" w14:textId="7FA53FB7" w:rsidR="00D836E4" w:rsidRPr="00784500" w:rsidRDefault="00D836E4" w:rsidP="00D836E4">
      <w:pPr>
        <w:ind w:right="531"/>
        <w:rPr>
          <w:rFonts w:ascii="Arial" w:hAnsi="Arial" w:cs="Arial"/>
          <w:sz w:val="22"/>
          <w:szCs w:val="22"/>
        </w:rPr>
      </w:pPr>
    </w:p>
    <w:p w14:paraId="0DD292F8" w14:textId="77777777" w:rsidR="00D836E4" w:rsidRPr="00784500" w:rsidRDefault="00D836E4" w:rsidP="00D57C98">
      <w:pPr>
        <w:ind w:right="531"/>
        <w:rPr>
          <w:rFonts w:ascii="Arial" w:hAnsi="Arial" w:cs="Arial"/>
          <w:sz w:val="22"/>
          <w:szCs w:val="22"/>
        </w:rPr>
      </w:pPr>
      <w:r w:rsidRPr="00784500">
        <w:rPr>
          <w:rFonts w:ascii="Arial" w:hAnsi="Arial" w:cs="Arial"/>
          <w:sz w:val="22"/>
          <w:szCs w:val="22"/>
        </w:rPr>
        <w:t>Acton Health Centre. 2022. Vulnerable Adults. Available at: &lt;</w:t>
      </w:r>
      <w:hyperlink r:id="rId7" w:history="1">
        <w:r w:rsidRPr="00784500">
          <w:rPr>
            <w:rStyle w:val="Hyperlink"/>
            <w:rFonts w:ascii="Arial" w:hAnsi="Arial" w:cs="Arial"/>
            <w:color w:val="auto"/>
            <w:sz w:val="22"/>
            <w:szCs w:val="22"/>
            <w:u w:val="none"/>
          </w:rPr>
          <w:t>https://www.actonhealthcentre.nhs.uk/practice-info/our-policies/vulnerable-adults-policy/#</w:t>
        </w:r>
      </w:hyperlink>
      <w:r w:rsidRPr="00784500">
        <w:rPr>
          <w:rFonts w:ascii="Arial" w:hAnsi="Arial" w:cs="Arial"/>
          <w:sz w:val="22"/>
          <w:szCs w:val="22"/>
        </w:rPr>
        <w:t xml:space="preserve">&gt; [Accessed, November 22, 2022]. </w:t>
      </w:r>
    </w:p>
    <w:p w14:paraId="625CF8E0" w14:textId="77777777" w:rsidR="00D836E4" w:rsidRPr="00F7194E" w:rsidRDefault="00D836E4" w:rsidP="00DB0E33">
      <w:pPr>
        <w:spacing w:before="100" w:beforeAutospacing="1" w:after="100" w:afterAutospacing="1"/>
        <w:rPr>
          <w:rFonts w:ascii="Arial" w:hAnsi="Arial" w:cs="Arial"/>
          <w:sz w:val="22"/>
          <w:szCs w:val="22"/>
        </w:rPr>
      </w:pPr>
      <w:r w:rsidRPr="00F7194E">
        <w:rPr>
          <w:rFonts w:ascii="Arial" w:hAnsi="Arial" w:cs="Arial"/>
          <w:sz w:val="22"/>
          <w:szCs w:val="22"/>
        </w:rPr>
        <w:t>Being a tutor constabl</w:t>
      </w:r>
      <w:r w:rsidRPr="00E64B54">
        <w:rPr>
          <w:rFonts w:ascii="Arial" w:hAnsi="Arial" w:cs="Arial"/>
          <w:sz w:val="22"/>
          <w:szCs w:val="22"/>
        </w:rPr>
        <w:t>e:</w:t>
      </w:r>
      <w:r w:rsidRPr="00F7194E">
        <w:rPr>
          <w:rFonts w:ascii="Arial" w:hAnsi="Arial" w:cs="Arial"/>
          <w:sz w:val="22"/>
          <w:szCs w:val="22"/>
        </w:rPr>
        <w:t xml:space="preserve"> </w:t>
      </w:r>
      <w:r w:rsidRPr="00E64B54">
        <w:rPr>
          <w:rFonts w:ascii="Arial" w:hAnsi="Arial" w:cs="Arial"/>
          <w:sz w:val="22"/>
          <w:szCs w:val="22"/>
        </w:rPr>
        <w:t>C</w:t>
      </w:r>
      <w:r w:rsidRPr="00F7194E">
        <w:rPr>
          <w:rFonts w:ascii="Arial" w:hAnsi="Arial" w:cs="Arial"/>
          <w:sz w:val="22"/>
          <w:szCs w:val="22"/>
        </w:rPr>
        <w:t xml:space="preserve">ollege of </w:t>
      </w:r>
      <w:r w:rsidRPr="00E64B54">
        <w:rPr>
          <w:rFonts w:ascii="Arial" w:hAnsi="Arial" w:cs="Arial"/>
          <w:sz w:val="22"/>
          <w:szCs w:val="22"/>
        </w:rPr>
        <w:t>P</w:t>
      </w:r>
      <w:r w:rsidRPr="00F7194E">
        <w:rPr>
          <w:rFonts w:ascii="Arial" w:hAnsi="Arial" w:cs="Arial"/>
          <w:sz w:val="22"/>
          <w:szCs w:val="22"/>
        </w:rPr>
        <w:t>olicing</w:t>
      </w:r>
      <w:r w:rsidRPr="00E64B54">
        <w:rPr>
          <w:rFonts w:ascii="Arial" w:hAnsi="Arial" w:cs="Arial"/>
          <w:sz w:val="22"/>
          <w:szCs w:val="22"/>
        </w:rPr>
        <w:t>. 2022</w:t>
      </w:r>
      <w:r w:rsidRPr="00F7194E">
        <w:rPr>
          <w:rFonts w:ascii="Arial" w:hAnsi="Arial" w:cs="Arial"/>
          <w:sz w:val="22"/>
          <w:szCs w:val="22"/>
        </w:rPr>
        <w:t xml:space="preserve">. Available at: </w:t>
      </w:r>
      <w:r w:rsidRPr="00E64B54">
        <w:rPr>
          <w:rFonts w:ascii="Arial" w:hAnsi="Arial" w:cs="Arial"/>
          <w:sz w:val="22"/>
          <w:szCs w:val="22"/>
        </w:rPr>
        <w:t>&lt;</w:t>
      </w:r>
      <w:r w:rsidRPr="00F7194E">
        <w:rPr>
          <w:rFonts w:ascii="Arial" w:hAnsi="Arial" w:cs="Arial"/>
          <w:sz w:val="22"/>
          <w:szCs w:val="22"/>
        </w:rPr>
        <w:t>https://www.college.police.uk/article/being-tutor-constable</w:t>
      </w:r>
      <w:r w:rsidRPr="00E64B54">
        <w:rPr>
          <w:rFonts w:ascii="Arial" w:hAnsi="Arial" w:cs="Arial"/>
          <w:sz w:val="22"/>
          <w:szCs w:val="22"/>
        </w:rPr>
        <w:t>&gt;</w:t>
      </w:r>
      <w:r w:rsidRPr="00F7194E">
        <w:rPr>
          <w:rFonts w:ascii="Arial" w:hAnsi="Arial" w:cs="Arial"/>
          <w:sz w:val="22"/>
          <w:szCs w:val="22"/>
        </w:rPr>
        <w:t xml:space="preserve"> </w:t>
      </w:r>
      <w:r w:rsidRPr="00E64B54">
        <w:rPr>
          <w:rFonts w:ascii="Arial" w:hAnsi="Arial" w:cs="Arial"/>
          <w:sz w:val="22"/>
          <w:szCs w:val="22"/>
        </w:rPr>
        <w:t>[</w:t>
      </w:r>
      <w:r w:rsidRPr="00F7194E">
        <w:rPr>
          <w:rFonts w:ascii="Arial" w:hAnsi="Arial" w:cs="Arial"/>
          <w:sz w:val="22"/>
          <w:szCs w:val="22"/>
        </w:rPr>
        <w:t>Accessed: November 1</w:t>
      </w:r>
      <w:r w:rsidRPr="00E64B54">
        <w:rPr>
          <w:rFonts w:ascii="Arial" w:hAnsi="Arial" w:cs="Arial"/>
          <w:sz w:val="22"/>
          <w:szCs w:val="22"/>
        </w:rPr>
        <w:t>8</w:t>
      </w:r>
      <w:r w:rsidRPr="00F7194E">
        <w:rPr>
          <w:rFonts w:ascii="Arial" w:hAnsi="Arial" w:cs="Arial"/>
          <w:sz w:val="22"/>
          <w:szCs w:val="22"/>
        </w:rPr>
        <w:t>, 2022</w:t>
      </w:r>
      <w:r w:rsidRPr="00E64B54">
        <w:rPr>
          <w:rFonts w:ascii="Arial" w:hAnsi="Arial" w:cs="Arial"/>
          <w:sz w:val="22"/>
          <w:szCs w:val="22"/>
        </w:rPr>
        <w:t>]</w:t>
      </w:r>
      <w:r w:rsidRPr="00F7194E">
        <w:rPr>
          <w:rFonts w:ascii="Arial" w:hAnsi="Arial" w:cs="Arial"/>
          <w:sz w:val="22"/>
          <w:szCs w:val="22"/>
        </w:rPr>
        <w:t xml:space="preserve">. </w:t>
      </w:r>
    </w:p>
    <w:p w14:paraId="23C49FD7" w14:textId="77777777" w:rsidR="00D836E4" w:rsidRPr="00E64B54" w:rsidRDefault="00D836E4" w:rsidP="00D57C98">
      <w:pPr>
        <w:ind w:right="531"/>
        <w:rPr>
          <w:rFonts w:ascii="Arial" w:hAnsi="Arial" w:cs="Arial"/>
          <w:sz w:val="22"/>
          <w:szCs w:val="22"/>
        </w:rPr>
      </w:pPr>
      <w:r w:rsidRPr="00E64B54">
        <w:rPr>
          <w:rFonts w:ascii="Arial" w:hAnsi="Arial" w:cs="Arial"/>
          <w:sz w:val="22"/>
          <w:szCs w:val="22"/>
        </w:rPr>
        <w:t xml:space="preserve">Billingsley, R. 2009. Covert Human Intelligence Sources: The 'unlovely' face of police work. Hampshire, U.K.: Waterside Press. page 17 </w:t>
      </w:r>
    </w:p>
    <w:p w14:paraId="4934B540" w14:textId="77777777" w:rsidR="00D836E4" w:rsidRPr="005150F7" w:rsidRDefault="00D836E4" w:rsidP="005150F7">
      <w:pPr>
        <w:spacing w:before="100" w:beforeAutospacing="1" w:after="100" w:afterAutospacing="1"/>
        <w:rPr>
          <w:rFonts w:ascii="Arial" w:hAnsi="Arial" w:cs="Arial"/>
          <w:sz w:val="22"/>
          <w:szCs w:val="22"/>
        </w:rPr>
      </w:pPr>
      <w:r w:rsidRPr="00E64B54">
        <w:rPr>
          <w:rFonts w:ascii="Arial" w:hAnsi="Arial" w:cs="Arial"/>
          <w:sz w:val="22"/>
          <w:szCs w:val="22"/>
        </w:rPr>
        <w:t xml:space="preserve">Blue Light Together. 2021. </w:t>
      </w:r>
      <w:r w:rsidRPr="005150F7">
        <w:rPr>
          <w:rFonts w:ascii="Arial" w:hAnsi="Arial" w:cs="Arial"/>
          <w:sz w:val="22"/>
          <w:szCs w:val="22"/>
        </w:rPr>
        <w:t>Trauma Risk Management (TRIM) in the police</w:t>
      </w:r>
      <w:r w:rsidRPr="00E64B54">
        <w:rPr>
          <w:rFonts w:ascii="Arial" w:hAnsi="Arial" w:cs="Arial"/>
          <w:sz w:val="22"/>
          <w:szCs w:val="22"/>
        </w:rPr>
        <w:t xml:space="preserve">. </w:t>
      </w:r>
      <w:r w:rsidRPr="005150F7">
        <w:rPr>
          <w:rFonts w:ascii="Arial" w:hAnsi="Arial" w:cs="Arial"/>
          <w:sz w:val="22"/>
          <w:szCs w:val="22"/>
        </w:rPr>
        <w:t xml:space="preserve">Available at: </w:t>
      </w:r>
      <w:r w:rsidRPr="00E64B54">
        <w:rPr>
          <w:rFonts w:ascii="Arial" w:hAnsi="Arial" w:cs="Arial"/>
          <w:sz w:val="22"/>
          <w:szCs w:val="22"/>
        </w:rPr>
        <w:t>&lt;</w:t>
      </w:r>
      <w:r w:rsidRPr="005150F7">
        <w:rPr>
          <w:rFonts w:ascii="Arial" w:hAnsi="Arial" w:cs="Arial"/>
          <w:sz w:val="22"/>
          <w:szCs w:val="22"/>
        </w:rPr>
        <w:t>https://bluelighttogether.org.uk/police/trauma-risk-management-trim-in-the-police/</w:t>
      </w:r>
      <w:r w:rsidRPr="00E64B54">
        <w:rPr>
          <w:rFonts w:ascii="Arial" w:hAnsi="Arial" w:cs="Arial"/>
          <w:sz w:val="22"/>
          <w:szCs w:val="22"/>
        </w:rPr>
        <w:t>&gt; [</w:t>
      </w:r>
      <w:r w:rsidRPr="005150F7">
        <w:rPr>
          <w:rFonts w:ascii="Arial" w:hAnsi="Arial" w:cs="Arial"/>
          <w:sz w:val="22"/>
          <w:szCs w:val="22"/>
        </w:rPr>
        <w:t>Accessed: November 20, 2022</w:t>
      </w:r>
      <w:r w:rsidRPr="00E64B54">
        <w:rPr>
          <w:rFonts w:ascii="Arial" w:hAnsi="Arial" w:cs="Arial"/>
          <w:sz w:val="22"/>
          <w:szCs w:val="22"/>
        </w:rPr>
        <w:t>]</w:t>
      </w:r>
      <w:r w:rsidRPr="005150F7">
        <w:rPr>
          <w:rFonts w:ascii="Arial" w:hAnsi="Arial" w:cs="Arial"/>
          <w:sz w:val="22"/>
          <w:szCs w:val="22"/>
        </w:rPr>
        <w:t xml:space="preserve">. </w:t>
      </w:r>
    </w:p>
    <w:p w14:paraId="061A304B" w14:textId="77777777" w:rsidR="00D836E4" w:rsidRPr="00E64B54" w:rsidRDefault="00D836E4" w:rsidP="005150F7">
      <w:pPr>
        <w:ind w:right="531"/>
        <w:rPr>
          <w:rFonts w:ascii="Arial" w:hAnsi="Arial" w:cs="Arial"/>
          <w:sz w:val="22"/>
          <w:szCs w:val="22"/>
        </w:rPr>
      </w:pPr>
      <w:r w:rsidRPr="00E64B54">
        <w:rPr>
          <w:rFonts w:ascii="Arial" w:hAnsi="Arial" w:cs="Arial"/>
          <w:sz w:val="22"/>
          <w:szCs w:val="22"/>
        </w:rPr>
        <w:t xml:space="preserve">British Transport Police Federation. 2019. An introduction to TRiM. Available at: &lt;https://btpolfed.org.uk/pubs/trim.htm&gt; [Accessed: November 20, 2022]. </w:t>
      </w:r>
    </w:p>
    <w:p w14:paraId="35BB7122" w14:textId="77777777" w:rsidR="00D836E4" w:rsidRPr="00E64B54" w:rsidRDefault="00D836E4" w:rsidP="00DB0E33">
      <w:pPr>
        <w:spacing w:before="100" w:beforeAutospacing="1" w:after="100" w:afterAutospacing="1"/>
        <w:rPr>
          <w:rFonts w:ascii="Arial" w:hAnsi="Arial" w:cs="Arial"/>
          <w:sz w:val="22"/>
          <w:szCs w:val="22"/>
        </w:rPr>
      </w:pPr>
      <w:r w:rsidRPr="00F7194E">
        <w:rPr>
          <w:rFonts w:ascii="Arial" w:hAnsi="Arial" w:cs="Arial"/>
          <w:sz w:val="22"/>
          <w:szCs w:val="22"/>
        </w:rPr>
        <w:t>Coaching &amp; mentoring: Police superintendents' association</w:t>
      </w:r>
      <w:r w:rsidRPr="00E64B54">
        <w:rPr>
          <w:rFonts w:ascii="Arial" w:hAnsi="Arial" w:cs="Arial"/>
          <w:sz w:val="22"/>
          <w:szCs w:val="22"/>
        </w:rPr>
        <w:t>. 2022.</w:t>
      </w:r>
      <w:r w:rsidRPr="00F7194E">
        <w:rPr>
          <w:rFonts w:ascii="Arial" w:hAnsi="Arial" w:cs="Arial"/>
          <w:sz w:val="22"/>
          <w:szCs w:val="22"/>
        </w:rPr>
        <w:t xml:space="preserve"> Police &amp; Home Office Forces. Available at: </w:t>
      </w:r>
      <w:r w:rsidRPr="00E64B54">
        <w:rPr>
          <w:rFonts w:ascii="Arial" w:hAnsi="Arial" w:cs="Arial"/>
          <w:sz w:val="22"/>
          <w:szCs w:val="22"/>
        </w:rPr>
        <w:t>&lt;h</w:t>
      </w:r>
      <w:r w:rsidRPr="00F7194E">
        <w:rPr>
          <w:rFonts w:ascii="Arial" w:hAnsi="Arial" w:cs="Arial"/>
          <w:sz w:val="22"/>
          <w:szCs w:val="22"/>
        </w:rPr>
        <w:t>ttps://www.policesupers.com/members/coaching-and-mentoring</w:t>
      </w:r>
      <w:r w:rsidRPr="00E64B54">
        <w:rPr>
          <w:rFonts w:ascii="Arial" w:hAnsi="Arial" w:cs="Arial"/>
          <w:sz w:val="22"/>
          <w:szCs w:val="22"/>
        </w:rPr>
        <w:t>&gt;</w:t>
      </w:r>
      <w:r w:rsidRPr="00F7194E">
        <w:rPr>
          <w:rFonts w:ascii="Arial" w:hAnsi="Arial" w:cs="Arial"/>
          <w:sz w:val="22"/>
          <w:szCs w:val="22"/>
        </w:rPr>
        <w:t xml:space="preserve"> </w:t>
      </w:r>
      <w:r w:rsidRPr="00E64B54">
        <w:rPr>
          <w:rFonts w:ascii="Arial" w:hAnsi="Arial" w:cs="Arial"/>
          <w:sz w:val="22"/>
          <w:szCs w:val="22"/>
        </w:rPr>
        <w:t>[</w:t>
      </w:r>
      <w:r w:rsidRPr="00F7194E">
        <w:rPr>
          <w:rFonts w:ascii="Arial" w:hAnsi="Arial" w:cs="Arial"/>
          <w:sz w:val="22"/>
          <w:szCs w:val="22"/>
        </w:rPr>
        <w:t xml:space="preserve">Accessed: November </w:t>
      </w:r>
      <w:r w:rsidRPr="00E64B54">
        <w:rPr>
          <w:rFonts w:ascii="Arial" w:hAnsi="Arial" w:cs="Arial"/>
          <w:sz w:val="22"/>
          <w:szCs w:val="22"/>
        </w:rPr>
        <w:t>19</w:t>
      </w:r>
      <w:r w:rsidRPr="00F7194E">
        <w:rPr>
          <w:rFonts w:ascii="Arial" w:hAnsi="Arial" w:cs="Arial"/>
          <w:sz w:val="22"/>
          <w:szCs w:val="22"/>
        </w:rPr>
        <w:t>, 2022</w:t>
      </w:r>
      <w:r w:rsidRPr="00E64B54">
        <w:rPr>
          <w:rFonts w:ascii="Arial" w:hAnsi="Arial" w:cs="Arial"/>
          <w:sz w:val="22"/>
          <w:szCs w:val="22"/>
        </w:rPr>
        <w:t>]</w:t>
      </w:r>
      <w:r w:rsidRPr="00F7194E">
        <w:rPr>
          <w:rFonts w:ascii="Arial" w:hAnsi="Arial" w:cs="Arial"/>
          <w:sz w:val="22"/>
          <w:szCs w:val="22"/>
        </w:rPr>
        <w:t xml:space="preserve">. </w:t>
      </w:r>
    </w:p>
    <w:p w14:paraId="72EFEE8E" w14:textId="77777777" w:rsidR="00D836E4" w:rsidRPr="00E64B54" w:rsidRDefault="00D836E4" w:rsidP="00F73A62">
      <w:pPr>
        <w:spacing w:line="257" w:lineRule="auto"/>
        <w:ind w:right="531"/>
        <w:rPr>
          <w:rFonts w:ascii="Arial" w:hAnsi="Arial" w:cs="Arial"/>
          <w:sz w:val="22"/>
          <w:szCs w:val="22"/>
        </w:rPr>
      </w:pPr>
      <w:r w:rsidRPr="00E64B54">
        <w:rPr>
          <w:rFonts w:ascii="Arial" w:hAnsi="Arial" w:cs="Arial"/>
          <w:sz w:val="22"/>
          <w:szCs w:val="22"/>
        </w:rPr>
        <w:t>College of Policing. 2015. Intelligence collection, development and dissemination. Available at: &lt;</w:t>
      </w:r>
      <w:hyperlink r:id="rId8" w:history="1">
        <w:r w:rsidRPr="00E64B54">
          <w:rPr>
            <w:rStyle w:val="Hyperlink"/>
            <w:rFonts w:ascii="Arial" w:hAnsi="Arial" w:cs="Arial"/>
            <w:color w:val="auto"/>
            <w:sz w:val="22"/>
            <w:szCs w:val="22"/>
            <w:u w:val="none"/>
          </w:rPr>
          <w:t>https://www.college.police.uk/app/intelligence-management/intelligence-collection-development-and-dissemination</w:t>
        </w:r>
      </w:hyperlink>
      <w:r w:rsidRPr="00E64B54">
        <w:rPr>
          <w:rStyle w:val="Hyperlink"/>
          <w:rFonts w:ascii="Arial" w:hAnsi="Arial" w:cs="Arial"/>
          <w:color w:val="auto"/>
          <w:sz w:val="22"/>
          <w:szCs w:val="22"/>
          <w:u w:val="none"/>
        </w:rPr>
        <w:t xml:space="preserve">&gt; [Accessed: November 22, 2022]. </w:t>
      </w:r>
      <w:r w:rsidRPr="00E64B54">
        <w:rPr>
          <w:rFonts w:ascii="Arial" w:hAnsi="Arial" w:cs="Arial"/>
          <w:sz w:val="22"/>
          <w:szCs w:val="22"/>
        </w:rPr>
        <w:t xml:space="preserve"> </w:t>
      </w:r>
    </w:p>
    <w:p w14:paraId="799FA92E" w14:textId="77777777" w:rsidR="00D836E4" w:rsidRPr="00AA3480" w:rsidRDefault="00D836E4" w:rsidP="00AA3480">
      <w:pPr>
        <w:spacing w:before="100" w:beforeAutospacing="1" w:after="100" w:afterAutospacing="1"/>
        <w:rPr>
          <w:rFonts w:ascii="Arial" w:hAnsi="Arial" w:cs="Arial"/>
          <w:sz w:val="22"/>
          <w:szCs w:val="22"/>
        </w:rPr>
      </w:pPr>
      <w:r w:rsidRPr="00E64B54">
        <w:rPr>
          <w:rFonts w:ascii="Arial" w:hAnsi="Arial" w:cs="Arial"/>
          <w:sz w:val="22"/>
          <w:szCs w:val="22"/>
        </w:rPr>
        <w:t xml:space="preserve">College of Policing. 2021. </w:t>
      </w:r>
      <w:r w:rsidRPr="00AA3480">
        <w:rPr>
          <w:rFonts w:ascii="Arial" w:hAnsi="Arial" w:cs="Arial"/>
          <w:sz w:val="22"/>
          <w:szCs w:val="22"/>
        </w:rPr>
        <w:t>Introduction and types of critical incidents</w:t>
      </w:r>
      <w:r w:rsidRPr="00E64B54">
        <w:rPr>
          <w:rFonts w:ascii="Arial" w:hAnsi="Arial" w:cs="Arial"/>
          <w:sz w:val="22"/>
          <w:szCs w:val="22"/>
        </w:rPr>
        <w:t xml:space="preserve">. </w:t>
      </w:r>
      <w:r w:rsidRPr="00AA3480">
        <w:rPr>
          <w:rFonts w:ascii="Arial" w:hAnsi="Arial" w:cs="Arial"/>
          <w:sz w:val="22"/>
          <w:szCs w:val="22"/>
        </w:rPr>
        <w:t xml:space="preserve">Available at: </w:t>
      </w:r>
      <w:r w:rsidRPr="00E64B54">
        <w:rPr>
          <w:rFonts w:ascii="Arial" w:hAnsi="Arial" w:cs="Arial"/>
          <w:sz w:val="22"/>
          <w:szCs w:val="22"/>
        </w:rPr>
        <w:t>&lt;</w:t>
      </w:r>
      <w:r w:rsidRPr="00AA3480">
        <w:rPr>
          <w:rFonts w:ascii="Arial" w:hAnsi="Arial" w:cs="Arial"/>
          <w:sz w:val="22"/>
          <w:szCs w:val="22"/>
        </w:rPr>
        <w:t>https://www.college.police.uk/app/critical-incident-management/introduction-and-types-critical-incidents?highlight=missing%20children</w:t>
      </w:r>
      <w:r w:rsidRPr="00E64B54">
        <w:rPr>
          <w:rFonts w:ascii="Arial" w:hAnsi="Arial" w:cs="Arial"/>
          <w:sz w:val="22"/>
          <w:szCs w:val="22"/>
        </w:rPr>
        <w:t>&gt;</w:t>
      </w:r>
      <w:r w:rsidRPr="00AA3480">
        <w:rPr>
          <w:rFonts w:ascii="Arial" w:hAnsi="Arial" w:cs="Arial"/>
          <w:sz w:val="22"/>
          <w:szCs w:val="22"/>
        </w:rPr>
        <w:t xml:space="preserve"> </w:t>
      </w:r>
      <w:r w:rsidRPr="00E64B54">
        <w:rPr>
          <w:rFonts w:ascii="Arial" w:hAnsi="Arial" w:cs="Arial"/>
          <w:sz w:val="22"/>
          <w:szCs w:val="22"/>
        </w:rPr>
        <w:t>[</w:t>
      </w:r>
      <w:r w:rsidRPr="00AA3480">
        <w:rPr>
          <w:rFonts w:ascii="Arial" w:hAnsi="Arial" w:cs="Arial"/>
          <w:sz w:val="22"/>
          <w:szCs w:val="22"/>
        </w:rPr>
        <w:t>Accessed: November 21, 2022</w:t>
      </w:r>
      <w:r w:rsidRPr="00E64B54">
        <w:rPr>
          <w:rFonts w:ascii="Arial" w:hAnsi="Arial" w:cs="Arial"/>
          <w:sz w:val="22"/>
          <w:szCs w:val="22"/>
        </w:rPr>
        <w:t>]</w:t>
      </w:r>
      <w:r w:rsidRPr="00AA3480">
        <w:rPr>
          <w:rFonts w:ascii="Arial" w:hAnsi="Arial" w:cs="Arial"/>
          <w:sz w:val="22"/>
          <w:szCs w:val="22"/>
        </w:rPr>
        <w:t xml:space="preserve">. </w:t>
      </w:r>
    </w:p>
    <w:p w14:paraId="7D2A439E" w14:textId="77777777" w:rsidR="00D836E4" w:rsidRPr="00784500" w:rsidRDefault="00D836E4" w:rsidP="00D57C98">
      <w:pPr>
        <w:ind w:right="531"/>
        <w:rPr>
          <w:rFonts w:ascii="Arial" w:hAnsi="Arial" w:cs="Arial"/>
          <w:sz w:val="22"/>
          <w:szCs w:val="22"/>
        </w:rPr>
      </w:pPr>
      <w:r w:rsidRPr="00784500">
        <w:rPr>
          <w:rFonts w:ascii="Arial" w:hAnsi="Arial" w:cs="Arial"/>
          <w:sz w:val="22"/>
          <w:szCs w:val="22"/>
        </w:rPr>
        <w:t>College of Policing. 2021. Introduction to vulnerability-related risk. Available at: &lt;</w:t>
      </w:r>
      <w:hyperlink r:id="rId9" w:history="1">
        <w:r w:rsidRPr="00784500">
          <w:rPr>
            <w:rStyle w:val="Hyperlink"/>
            <w:rFonts w:ascii="Arial" w:hAnsi="Arial" w:cs="Arial"/>
            <w:color w:val="auto"/>
            <w:sz w:val="22"/>
            <w:szCs w:val="22"/>
            <w:u w:val="none"/>
          </w:rPr>
          <w:t>https://www.college.police.uk/guidance/vulnerability-related-risks/introduction-vulnerability-related-risk</w:t>
        </w:r>
      </w:hyperlink>
      <w:r w:rsidRPr="00784500">
        <w:rPr>
          <w:rFonts w:ascii="Arial" w:hAnsi="Arial" w:cs="Arial"/>
          <w:sz w:val="22"/>
          <w:szCs w:val="22"/>
        </w:rPr>
        <w:t xml:space="preserve">&gt; [Accessed, November 22, 2022]. </w:t>
      </w:r>
    </w:p>
    <w:p w14:paraId="5970F29E" w14:textId="77777777" w:rsidR="00D836E4" w:rsidRPr="00D836E4" w:rsidRDefault="00D836E4" w:rsidP="00D836E4">
      <w:pPr>
        <w:ind w:right="531"/>
        <w:rPr>
          <w:rFonts w:ascii="Arial" w:hAnsi="Arial" w:cs="Arial"/>
          <w:sz w:val="22"/>
          <w:szCs w:val="22"/>
        </w:rPr>
      </w:pPr>
      <w:r w:rsidRPr="00D836E4">
        <w:rPr>
          <w:rFonts w:ascii="Arial" w:hAnsi="Arial" w:cs="Arial"/>
          <w:sz w:val="22"/>
          <w:szCs w:val="22"/>
        </w:rPr>
        <w:t>College of Policing. 2021. What works in policing to reduce crime? Available at: &lt;</w:t>
      </w:r>
      <w:hyperlink r:id="rId10" w:history="1">
        <w:r w:rsidRPr="00D836E4">
          <w:rPr>
            <w:rStyle w:val="Hyperlink"/>
            <w:rFonts w:ascii="Arial" w:hAnsi="Arial" w:cs="Arial"/>
            <w:color w:val="auto"/>
            <w:sz w:val="22"/>
            <w:szCs w:val="22"/>
            <w:u w:val="none"/>
          </w:rPr>
          <w:t>https://www.college.police.uk/research/what-works-policing-reduce-crime</w:t>
        </w:r>
      </w:hyperlink>
      <w:r w:rsidRPr="00D836E4">
        <w:rPr>
          <w:rFonts w:ascii="Arial" w:hAnsi="Arial" w:cs="Arial"/>
          <w:sz w:val="22"/>
          <w:szCs w:val="22"/>
        </w:rPr>
        <w:t xml:space="preserve">&gt; [Accessed: November 26, 2022]. </w:t>
      </w:r>
    </w:p>
    <w:p w14:paraId="5D1878BB" w14:textId="77777777" w:rsidR="00D836E4" w:rsidRPr="001424E9" w:rsidRDefault="00D836E4" w:rsidP="00AA3480">
      <w:pPr>
        <w:spacing w:before="100" w:beforeAutospacing="1" w:after="100" w:afterAutospacing="1"/>
        <w:rPr>
          <w:rFonts w:ascii="Arial" w:hAnsi="Arial" w:cs="Arial"/>
          <w:sz w:val="22"/>
          <w:szCs w:val="22"/>
        </w:rPr>
      </w:pPr>
      <w:r w:rsidRPr="00E64B54">
        <w:rPr>
          <w:rFonts w:ascii="Arial" w:hAnsi="Arial" w:cs="Arial"/>
          <w:sz w:val="22"/>
          <w:szCs w:val="22"/>
        </w:rPr>
        <w:t>C</w:t>
      </w:r>
      <w:r w:rsidRPr="001424E9">
        <w:rPr>
          <w:rFonts w:ascii="Arial" w:hAnsi="Arial" w:cs="Arial"/>
          <w:sz w:val="22"/>
          <w:szCs w:val="22"/>
        </w:rPr>
        <w:t xml:space="preserve">ollege of </w:t>
      </w:r>
      <w:r w:rsidRPr="00E64B54">
        <w:rPr>
          <w:rFonts w:ascii="Arial" w:hAnsi="Arial" w:cs="Arial"/>
          <w:sz w:val="22"/>
          <w:szCs w:val="22"/>
        </w:rPr>
        <w:t>P</w:t>
      </w:r>
      <w:r w:rsidRPr="001424E9">
        <w:rPr>
          <w:rFonts w:ascii="Arial" w:hAnsi="Arial" w:cs="Arial"/>
          <w:sz w:val="22"/>
          <w:szCs w:val="22"/>
        </w:rPr>
        <w:t>olicing</w:t>
      </w:r>
      <w:r w:rsidRPr="00E64B54">
        <w:rPr>
          <w:rFonts w:ascii="Arial" w:hAnsi="Arial" w:cs="Arial"/>
          <w:sz w:val="22"/>
          <w:szCs w:val="22"/>
        </w:rPr>
        <w:t>. 2022. Diversity and inclusion.</w:t>
      </w:r>
      <w:r w:rsidRPr="001424E9">
        <w:rPr>
          <w:rFonts w:ascii="Arial" w:hAnsi="Arial" w:cs="Arial"/>
          <w:sz w:val="22"/>
          <w:szCs w:val="22"/>
        </w:rPr>
        <w:t xml:space="preserve"> Available at: </w:t>
      </w:r>
      <w:r w:rsidRPr="00E64B54">
        <w:rPr>
          <w:rFonts w:ascii="Arial" w:hAnsi="Arial" w:cs="Arial"/>
          <w:sz w:val="22"/>
          <w:szCs w:val="22"/>
        </w:rPr>
        <w:t>&lt;</w:t>
      </w:r>
      <w:r w:rsidRPr="001424E9">
        <w:rPr>
          <w:rFonts w:ascii="Arial" w:hAnsi="Arial" w:cs="Arial"/>
          <w:sz w:val="22"/>
          <w:szCs w:val="22"/>
        </w:rPr>
        <w:t>https://www.college.police.uk/support-forces/diversity-and-inclusion</w:t>
      </w:r>
      <w:r w:rsidRPr="00E64B54">
        <w:rPr>
          <w:rFonts w:ascii="Arial" w:hAnsi="Arial" w:cs="Arial"/>
          <w:sz w:val="22"/>
          <w:szCs w:val="22"/>
        </w:rPr>
        <w:t>&gt;</w:t>
      </w:r>
      <w:r w:rsidRPr="001424E9">
        <w:rPr>
          <w:rFonts w:ascii="Arial" w:hAnsi="Arial" w:cs="Arial"/>
          <w:sz w:val="22"/>
          <w:szCs w:val="22"/>
        </w:rPr>
        <w:t xml:space="preserve"> </w:t>
      </w:r>
      <w:r w:rsidRPr="00E64B54">
        <w:rPr>
          <w:rFonts w:ascii="Arial" w:hAnsi="Arial" w:cs="Arial"/>
          <w:sz w:val="22"/>
          <w:szCs w:val="22"/>
        </w:rPr>
        <w:t>[</w:t>
      </w:r>
      <w:r w:rsidRPr="001424E9">
        <w:rPr>
          <w:rFonts w:ascii="Arial" w:hAnsi="Arial" w:cs="Arial"/>
          <w:sz w:val="22"/>
          <w:szCs w:val="22"/>
        </w:rPr>
        <w:t>Accessed: November 19, 2022</w:t>
      </w:r>
      <w:r w:rsidRPr="00E64B54">
        <w:rPr>
          <w:rFonts w:ascii="Arial" w:hAnsi="Arial" w:cs="Arial"/>
          <w:sz w:val="22"/>
          <w:szCs w:val="22"/>
        </w:rPr>
        <w:t>]</w:t>
      </w:r>
      <w:r w:rsidRPr="001424E9">
        <w:rPr>
          <w:rFonts w:ascii="Arial" w:hAnsi="Arial" w:cs="Arial"/>
          <w:sz w:val="22"/>
          <w:szCs w:val="22"/>
        </w:rPr>
        <w:t xml:space="preserve">. </w:t>
      </w:r>
    </w:p>
    <w:p w14:paraId="0EDC75E7" w14:textId="77777777" w:rsidR="00D836E4" w:rsidRPr="00E64B54" w:rsidRDefault="00D836E4" w:rsidP="00E64B54">
      <w:pPr>
        <w:ind w:right="531"/>
        <w:rPr>
          <w:rFonts w:ascii="Arial" w:hAnsi="Arial" w:cs="Arial"/>
          <w:sz w:val="22"/>
          <w:szCs w:val="22"/>
        </w:rPr>
      </w:pPr>
      <w:r w:rsidRPr="00E64B54">
        <w:rPr>
          <w:rFonts w:ascii="Arial" w:hAnsi="Arial" w:cs="Arial"/>
          <w:sz w:val="22"/>
          <w:szCs w:val="22"/>
        </w:rPr>
        <w:t xml:space="preserve">College of Policing. 2022. Information Management. Available at: &lt;https://www.college.police.uk/app/information-management#:~:text=Police%20information%20refers%20to%20all,evaluation%20(known%20as%20intelligence).&gt; [Accessed: November 22, 2022]. </w:t>
      </w:r>
    </w:p>
    <w:p w14:paraId="3AA3DBD6" w14:textId="77777777" w:rsidR="00D836E4" w:rsidRDefault="00D836E4" w:rsidP="00AA3480">
      <w:pPr>
        <w:spacing w:before="100" w:beforeAutospacing="1" w:after="100" w:afterAutospacing="1"/>
        <w:rPr>
          <w:rFonts w:ascii="Arial" w:hAnsi="Arial" w:cs="Arial"/>
          <w:sz w:val="22"/>
          <w:szCs w:val="22"/>
        </w:rPr>
      </w:pPr>
      <w:r w:rsidRPr="00E64B54">
        <w:rPr>
          <w:rFonts w:ascii="Arial" w:hAnsi="Arial" w:cs="Arial"/>
          <w:sz w:val="22"/>
          <w:szCs w:val="22"/>
        </w:rPr>
        <w:t>C</w:t>
      </w:r>
      <w:r w:rsidRPr="00AA3480">
        <w:rPr>
          <w:rFonts w:ascii="Arial" w:hAnsi="Arial" w:cs="Arial"/>
          <w:sz w:val="22"/>
          <w:szCs w:val="22"/>
        </w:rPr>
        <w:t xml:space="preserve">ollege of </w:t>
      </w:r>
      <w:r w:rsidRPr="00E64B54">
        <w:rPr>
          <w:rFonts w:ascii="Arial" w:hAnsi="Arial" w:cs="Arial"/>
          <w:sz w:val="22"/>
          <w:szCs w:val="22"/>
        </w:rPr>
        <w:t>P</w:t>
      </w:r>
      <w:r w:rsidRPr="00AA3480">
        <w:rPr>
          <w:rFonts w:ascii="Arial" w:hAnsi="Arial" w:cs="Arial"/>
          <w:sz w:val="22"/>
          <w:szCs w:val="22"/>
        </w:rPr>
        <w:t>olicing</w:t>
      </w:r>
      <w:r w:rsidRPr="00E64B54">
        <w:rPr>
          <w:rFonts w:ascii="Arial" w:hAnsi="Arial" w:cs="Arial"/>
          <w:sz w:val="22"/>
          <w:szCs w:val="22"/>
        </w:rPr>
        <w:t>. 2022. Police race action plan</w:t>
      </w:r>
      <w:r w:rsidRPr="00AA3480">
        <w:rPr>
          <w:rFonts w:ascii="Arial" w:hAnsi="Arial" w:cs="Arial"/>
          <w:sz w:val="22"/>
          <w:szCs w:val="22"/>
        </w:rPr>
        <w:t xml:space="preserve">. Available at: </w:t>
      </w:r>
      <w:r w:rsidRPr="00E64B54">
        <w:rPr>
          <w:rFonts w:ascii="Arial" w:hAnsi="Arial" w:cs="Arial"/>
          <w:sz w:val="22"/>
          <w:szCs w:val="22"/>
        </w:rPr>
        <w:t>&lt;</w:t>
      </w:r>
      <w:r w:rsidRPr="00AA3480">
        <w:rPr>
          <w:rFonts w:ascii="Arial" w:hAnsi="Arial" w:cs="Arial"/>
          <w:sz w:val="22"/>
          <w:szCs w:val="22"/>
        </w:rPr>
        <w:t>https://assets.college.police.uk/s3fs-public/Police-Race-Action-Plan.pdf</w:t>
      </w:r>
      <w:r w:rsidRPr="00E64B54">
        <w:rPr>
          <w:rFonts w:ascii="Arial" w:hAnsi="Arial" w:cs="Arial"/>
          <w:sz w:val="22"/>
          <w:szCs w:val="22"/>
        </w:rPr>
        <w:t>&gt;</w:t>
      </w:r>
      <w:r w:rsidRPr="00AA3480">
        <w:rPr>
          <w:rFonts w:ascii="Arial" w:hAnsi="Arial" w:cs="Arial"/>
          <w:sz w:val="22"/>
          <w:szCs w:val="22"/>
        </w:rPr>
        <w:t xml:space="preserve"> </w:t>
      </w:r>
      <w:r w:rsidRPr="00E64B54">
        <w:rPr>
          <w:rFonts w:ascii="Arial" w:hAnsi="Arial" w:cs="Arial"/>
          <w:sz w:val="22"/>
          <w:szCs w:val="22"/>
        </w:rPr>
        <w:t>[</w:t>
      </w:r>
      <w:r w:rsidRPr="00AA3480">
        <w:rPr>
          <w:rFonts w:ascii="Arial" w:hAnsi="Arial" w:cs="Arial"/>
          <w:sz w:val="22"/>
          <w:szCs w:val="22"/>
        </w:rPr>
        <w:t>Accessed: November 19, 2022</w:t>
      </w:r>
      <w:r w:rsidRPr="00E64B54">
        <w:rPr>
          <w:rFonts w:ascii="Arial" w:hAnsi="Arial" w:cs="Arial"/>
          <w:sz w:val="22"/>
          <w:szCs w:val="22"/>
        </w:rPr>
        <w:t>]</w:t>
      </w:r>
      <w:r w:rsidRPr="00AA3480">
        <w:rPr>
          <w:rFonts w:ascii="Arial" w:hAnsi="Arial" w:cs="Arial"/>
          <w:sz w:val="22"/>
          <w:szCs w:val="22"/>
        </w:rPr>
        <w:t>.</w:t>
      </w:r>
    </w:p>
    <w:p w14:paraId="3B356E12" w14:textId="018A3D54" w:rsidR="00D836E4" w:rsidRDefault="00D836E4" w:rsidP="00D836E4">
      <w:pPr>
        <w:ind w:right="531"/>
        <w:rPr>
          <w:rFonts w:ascii="Arial" w:hAnsi="Arial" w:cs="Arial"/>
          <w:sz w:val="22"/>
          <w:szCs w:val="22"/>
        </w:rPr>
      </w:pPr>
      <w:r w:rsidRPr="00D836E4">
        <w:rPr>
          <w:rFonts w:ascii="Arial" w:hAnsi="Arial" w:cs="Arial"/>
          <w:sz w:val="22"/>
          <w:szCs w:val="22"/>
        </w:rPr>
        <w:lastRenderedPageBreak/>
        <w:t>College of Policing. 2022. What is situational crime prevention? Available at: &lt;</w:t>
      </w:r>
      <w:hyperlink r:id="rId11" w:history="1">
        <w:r w:rsidRPr="00D836E4">
          <w:rPr>
            <w:rStyle w:val="Hyperlink"/>
            <w:rFonts w:ascii="Arial" w:hAnsi="Arial" w:cs="Arial"/>
            <w:color w:val="auto"/>
            <w:sz w:val="22"/>
            <w:szCs w:val="22"/>
            <w:u w:val="none"/>
          </w:rPr>
          <w:t>https://www.college.police.uk/guidance/neighbourhood-crime/what-situational-crime-prevention</w:t>
        </w:r>
      </w:hyperlink>
      <w:r w:rsidRPr="00D836E4">
        <w:rPr>
          <w:rFonts w:ascii="Arial" w:hAnsi="Arial" w:cs="Arial"/>
          <w:sz w:val="22"/>
          <w:szCs w:val="22"/>
        </w:rPr>
        <w:t xml:space="preserve">&gt; [Accessed: November 27, 2022]. </w:t>
      </w:r>
    </w:p>
    <w:p w14:paraId="2F5F7E15" w14:textId="77777777" w:rsidR="00D836E4" w:rsidRPr="00D836E4" w:rsidRDefault="00D836E4" w:rsidP="00D836E4">
      <w:pPr>
        <w:ind w:right="531"/>
        <w:rPr>
          <w:rFonts w:ascii="Arial" w:hAnsi="Arial" w:cs="Arial"/>
          <w:sz w:val="22"/>
          <w:szCs w:val="22"/>
        </w:rPr>
      </w:pPr>
    </w:p>
    <w:p w14:paraId="0BCC6D67" w14:textId="77777777" w:rsidR="00D836E4" w:rsidRPr="00784500" w:rsidRDefault="00D836E4" w:rsidP="00D57C98">
      <w:pPr>
        <w:ind w:right="531"/>
        <w:rPr>
          <w:rFonts w:ascii="Arial" w:hAnsi="Arial" w:cs="Arial"/>
          <w:sz w:val="22"/>
          <w:szCs w:val="22"/>
        </w:rPr>
      </w:pPr>
      <w:r w:rsidRPr="00784500">
        <w:rPr>
          <w:rFonts w:ascii="Arial" w:hAnsi="Arial" w:cs="Arial"/>
          <w:sz w:val="22"/>
          <w:szCs w:val="22"/>
        </w:rPr>
        <w:t>CPS. 2019. Organised Crime Group. Available at: &lt;</w:t>
      </w:r>
      <w:hyperlink r:id="rId12" w:anchor=":~:text=An%20OCG%20is%20defined%20(section,together%20to%20further%20that%20purpose" w:history="1">
        <w:r w:rsidRPr="00784500">
          <w:rPr>
            <w:rStyle w:val="Hyperlink"/>
            <w:rFonts w:ascii="Arial" w:hAnsi="Arial" w:cs="Arial"/>
            <w:color w:val="auto"/>
            <w:sz w:val="22"/>
            <w:szCs w:val="22"/>
            <w:u w:val="none"/>
          </w:rPr>
          <w:t>https://www.cps.gov.uk/legal-guidance/organised-crime-group-participating-activities#:~:text=An%20OCG%20is%20defined%20(section,together%20to%20further%20that%20purpose</w:t>
        </w:r>
      </w:hyperlink>
      <w:r w:rsidRPr="00784500">
        <w:rPr>
          <w:rFonts w:ascii="Arial" w:hAnsi="Arial" w:cs="Arial"/>
          <w:sz w:val="22"/>
          <w:szCs w:val="22"/>
        </w:rPr>
        <w:t xml:space="preserve">.&gt; [Accessed: November 23, 2022]. </w:t>
      </w:r>
    </w:p>
    <w:p w14:paraId="3C8DB91F" w14:textId="77777777" w:rsidR="00D836E4" w:rsidRPr="00E64B54" w:rsidRDefault="00D836E4" w:rsidP="005150F7">
      <w:pPr>
        <w:pStyle w:val="NormalWeb"/>
        <w:rPr>
          <w:rFonts w:ascii="Arial" w:hAnsi="Arial" w:cs="Arial"/>
          <w:sz w:val="22"/>
          <w:szCs w:val="22"/>
        </w:rPr>
      </w:pPr>
      <w:r w:rsidRPr="00E64B54">
        <w:rPr>
          <w:rFonts w:ascii="Arial" w:hAnsi="Arial" w:cs="Arial"/>
          <w:sz w:val="22"/>
          <w:szCs w:val="22"/>
        </w:rPr>
        <w:t xml:space="preserve">Dogs for Good. 2018. How dogs are good for our health and wellbeing. Available at: &lt;https://www.dogsforgood.org/2018/08/how-dogs-are-good-for-our-health-and-wellbeing/&gt; [Accessed: November 20, 2022]. </w:t>
      </w:r>
    </w:p>
    <w:p w14:paraId="2403B6A6" w14:textId="77777777" w:rsidR="00D836E4" w:rsidRPr="001424E9" w:rsidRDefault="00D836E4" w:rsidP="001424E9">
      <w:pPr>
        <w:spacing w:before="100" w:beforeAutospacing="1" w:after="100" w:afterAutospacing="1"/>
        <w:rPr>
          <w:rFonts w:ascii="Arial" w:hAnsi="Arial" w:cs="Arial"/>
          <w:sz w:val="22"/>
          <w:szCs w:val="22"/>
        </w:rPr>
      </w:pPr>
      <w:r w:rsidRPr="001424E9">
        <w:rPr>
          <w:rFonts w:ascii="Arial" w:hAnsi="Arial" w:cs="Arial"/>
          <w:sz w:val="22"/>
          <w:szCs w:val="22"/>
        </w:rPr>
        <w:t>G</w:t>
      </w:r>
      <w:r w:rsidRPr="00E64B54">
        <w:rPr>
          <w:rFonts w:ascii="Arial" w:hAnsi="Arial" w:cs="Arial"/>
          <w:sz w:val="22"/>
          <w:szCs w:val="22"/>
        </w:rPr>
        <w:t>ov.uk</w:t>
      </w:r>
      <w:r w:rsidRPr="001424E9">
        <w:rPr>
          <w:rFonts w:ascii="Arial" w:hAnsi="Arial" w:cs="Arial"/>
          <w:sz w:val="22"/>
          <w:szCs w:val="22"/>
        </w:rPr>
        <w:t>.</w:t>
      </w:r>
      <w:r w:rsidRPr="00E64B54">
        <w:rPr>
          <w:rFonts w:ascii="Arial" w:hAnsi="Arial" w:cs="Arial"/>
          <w:sz w:val="22"/>
          <w:szCs w:val="22"/>
        </w:rPr>
        <w:t xml:space="preserve"> 2014. Code of Ethics.</w:t>
      </w:r>
      <w:r w:rsidRPr="001424E9">
        <w:rPr>
          <w:rFonts w:ascii="Arial" w:hAnsi="Arial" w:cs="Arial"/>
          <w:sz w:val="22"/>
          <w:szCs w:val="22"/>
        </w:rPr>
        <w:t xml:space="preserve"> Available at: </w:t>
      </w:r>
      <w:r w:rsidRPr="00E64B54">
        <w:rPr>
          <w:rFonts w:ascii="Arial" w:hAnsi="Arial" w:cs="Arial"/>
          <w:sz w:val="22"/>
          <w:szCs w:val="22"/>
        </w:rPr>
        <w:t>&lt;</w:t>
      </w:r>
      <w:r w:rsidRPr="001424E9">
        <w:rPr>
          <w:rFonts w:ascii="Arial" w:hAnsi="Arial" w:cs="Arial"/>
          <w:sz w:val="22"/>
          <w:szCs w:val="22"/>
        </w:rPr>
        <w:t>https://assets.publishing.service.gov.uk/government/uploads/system/uploads/attachment_data/file/341643/Code_of_Ethics_2014_Web_Accessible.pdf</w:t>
      </w:r>
      <w:r w:rsidRPr="00E64B54">
        <w:rPr>
          <w:rFonts w:ascii="Arial" w:hAnsi="Arial" w:cs="Arial"/>
          <w:sz w:val="22"/>
          <w:szCs w:val="22"/>
        </w:rPr>
        <w:t>&gt;</w:t>
      </w:r>
      <w:r w:rsidRPr="001424E9">
        <w:rPr>
          <w:rFonts w:ascii="Arial" w:hAnsi="Arial" w:cs="Arial"/>
          <w:sz w:val="22"/>
          <w:szCs w:val="22"/>
        </w:rPr>
        <w:t xml:space="preserve"> </w:t>
      </w:r>
      <w:r w:rsidRPr="00E64B54">
        <w:rPr>
          <w:rFonts w:ascii="Arial" w:hAnsi="Arial" w:cs="Arial"/>
          <w:sz w:val="22"/>
          <w:szCs w:val="22"/>
        </w:rPr>
        <w:t>[</w:t>
      </w:r>
      <w:r w:rsidRPr="001424E9">
        <w:rPr>
          <w:rFonts w:ascii="Arial" w:hAnsi="Arial" w:cs="Arial"/>
          <w:sz w:val="22"/>
          <w:szCs w:val="22"/>
        </w:rPr>
        <w:t>Accessed: November 19, 2022</w:t>
      </w:r>
      <w:r w:rsidRPr="00E64B54">
        <w:rPr>
          <w:rFonts w:ascii="Arial" w:hAnsi="Arial" w:cs="Arial"/>
          <w:sz w:val="22"/>
          <w:szCs w:val="22"/>
        </w:rPr>
        <w:t>]</w:t>
      </w:r>
      <w:r w:rsidRPr="001424E9">
        <w:rPr>
          <w:rFonts w:ascii="Arial" w:hAnsi="Arial" w:cs="Arial"/>
          <w:sz w:val="22"/>
          <w:szCs w:val="22"/>
        </w:rPr>
        <w:t xml:space="preserve">. </w:t>
      </w:r>
    </w:p>
    <w:p w14:paraId="3D82D6B8" w14:textId="77777777" w:rsidR="00D836E4" w:rsidRPr="001424E9" w:rsidRDefault="00D836E4" w:rsidP="001424E9">
      <w:pPr>
        <w:spacing w:before="100" w:beforeAutospacing="1" w:after="100" w:afterAutospacing="1"/>
        <w:rPr>
          <w:rFonts w:ascii="Arial" w:hAnsi="Arial" w:cs="Arial"/>
          <w:sz w:val="22"/>
          <w:szCs w:val="22"/>
        </w:rPr>
      </w:pPr>
      <w:r w:rsidRPr="00E64B54">
        <w:rPr>
          <w:rFonts w:ascii="Arial" w:hAnsi="Arial" w:cs="Arial"/>
          <w:sz w:val="22"/>
          <w:szCs w:val="22"/>
        </w:rPr>
        <w:t>Gov.uk. 2017.</w:t>
      </w:r>
      <w:r w:rsidRPr="001424E9">
        <w:rPr>
          <w:rFonts w:ascii="Arial" w:hAnsi="Arial" w:cs="Arial"/>
          <w:sz w:val="22"/>
          <w:szCs w:val="22"/>
        </w:rPr>
        <w:t xml:space="preserve"> Speech to the Police Education Qualification Framework Conference</w:t>
      </w:r>
      <w:r w:rsidRPr="00E64B54">
        <w:rPr>
          <w:rFonts w:ascii="Arial" w:hAnsi="Arial" w:cs="Arial"/>
          <w:sz w:val="22"/>
          <w:szCs w:val="22"/>
        </w:rPr>
        <w:t>.</w:t>
      </w:r>
      <w:r w:rsidRPr="001424E9">
        <w:rPr>
          <w:rFonts w:ascii="Arial" w:hAnsi="Arial" w:cs="Arial"/>
          <w:sz w:val="22"/>
          <w:szCs w:val="22"/>
        </w:rPr>
        <w:t xml:space="preserve"> Available at: </w:t>
      </w:r>
      <w:r w:rsidRPr="00E64B54">
        <w:rPr>
          <w:rFonts w:ascii="Arial" w:hAnsi="Arial" w:cs="Arial"/>
          <w:sz w:val="22"/>
          <w:szCs w:val="22"/>
        </w:rPr>
        <w:t>&lt;</w:t>
      </w:r>
      <w:r w:rsidRPr="001424E9">
        <w:rPr>
          <w:rFonts w:ascii="Arial" w:hAnsi="Arial" w:cs="Arial"/>
          <w:sz w:val="22"/>
          <w:szCs w:val="22"/>
        </w:rPr>
        <w:t>https://www.gov.uk/government/speeches/speech-to-the-police-education-qualification-framework-conference</w:t>
      </w:r>
      <w:r w:rsidRPr="00E64B54">
        <w:rPr>
          <w:rFonts w:ascii="Arial" w:hAnsi="Arial" w:cs="Arial"/>
          <w:sz w:val="22"/>
          <w:szCs w:val="22"/>
        </w:rPr>
        <w:t>&gt;</w:t>
      </w:r>
      <w:r w:rsidRPr="001424E9">
        <w:rPr>
          <w:rFonts w:ascii="Arial" w:hAnsi="Arial" w:cs="Arial"/>
          <w:sz w:val="22"/>
          <w:szCs w:val="22"/>
        </w:rPr>
        <w:t xml:space="preserve"> </w:t>
      </w:r>
      <w:r w:rsidRPr="00E64B54">
        <w:rPr>
          <w:rFonts w:ascii="Arial" w:hAnsi="Arial" w:cs="Arial"/>
          <w:sz w:val="22"/>
          <w:szCs w:val="22"/>
        </w:rPr>
        <w:t>[</w:t>
      </w:r>
      <w:r w:rsidRPr="001424E9">
        <w:rPr>
          <w:rFonts w:ascii="Arial" w:hAnsi="Arial" w:cs="Arial"/>
          <w:sz w:val="22"/>
          <w:szCs w:val="22"/>
        </w:rPr>
        <w:t>Accessed: November 1</w:t>
      </w:r>
      <w:r w:rsidRPr="00E64B54">
        <w:rPr>
          <w:rFonts w:ascii="Arial" w:hAnsi="Arial" w:cs="Arial"/>
          <w:sz w:val="22"/>
          <w:szCs w:val="22"/>
        </w:rPr>
        <w:t>8</w:t>
      </w:r>
      <w:r w:rsidRPr="001424E9">
        <w:rPr>
          <w:rFonts w:ascii="Arial" w:hAnsi="Arial" w:cs="Arial"/>
          <w:sz w:val="22"/>
          <w:szCs w:val="22"/>
        </w:rPr>
        <w:t>, 2022</w:t>
      </w:r>
      <w:r w:rsidRPr="00E64B54">
        <w:rPr>
          <w:rFonts w:ascii="Arial" w:hAnsi="Arial" w:cs="Arial"/>
          <w:sz w:val="22"/>
          <w:szCs w:val="22"/>
        </w:rPr>
        <w:t>]</w:t>
      </w:r>
      <w:r w:rsidRPr="001424E9">
        <w:rPr>
          <w:rFonts w:ascii="Arial" w:hAnsi="Arial" w:cs="Arial"/>
          <w:sz w:val="22"/>
          <w:szCs w:val="22"/>
        </w:rPr>
        <w:t xml:space="preserve">. </w:t>
      </w:r>
    </w:p>
    <w:p w14:paraId="5F743792" w14:textId="7D74B8CE" w:rsidR="00D836E4" w:rsidRDefault="00D836E4" w:rsidP="00D836E4">
      <w:pPr>
        <w:spacing w:line="257" w:lineRule="auto"/>
        <w:ind w:right="531"/>
        <w:rPr>
          <w:rFonts w:ascii="Arial" w:hAnsi="Arial" w:cs="Arial"/>
          <w:sz w:val="22"/>
          <w:szCs w:val="22"/>
        </w:rPr>
      </w:pPr>
      <w:r w:rsidRPr="00D836E4">
        <w:rPr>
          <w:rFonts w:ascii="Arial" w:hAnsi="Arial" w:cs="Arial"/>
          <w:sz w:val="22"/>
          <w:szCs w:val="22"/>
        </w:rPr>
        <w:t>Gov.uk. 2019. Collaborative approaches to preventing offending and re-offending by children (CAPRICORN). Available at: &lt;</w:t>
      </w:r>
      <w:hyperlink r:id="rId13" w:history="1">
        <w:r w:rsidRPr="00D836E4">
          <w:rPr>
            <w:rStyle w:val="Hyperlink"/>
            <w:rFonts w:ascii="Arial" w:hAnsi="Arial" w:cs="Arial"/>
            <w:color w:val="auto"/>
            <w:sz w:val="22"/>
            <w:szCs w:val="22"/>
            <w:u w:val="none"/>
          </w:rPr>
          <w:t>https://www.gov.uk/government/publications/preventing-offending-and-re-offending-by-children/collaborative-approaches-to-preventing-offending-and-re-offending-by-children-capricorn-summary</w:t>
        </w:r>
      </w:hyperlink>
      <w:r w:rsidRPr="00D836E4">
        <w:rPr>
          <w:rFonts w:ascii="Arial" w:hAnsi="Arial" w:cs="Arial"/>
          <w:sz w:val="22"/>
          <w:szCs w:val="22"/>
        </w:rPr>
        <w:t xml:space="preserve">&gt; [Accessed: November 26, 2022]. </w:t>
      </w:r>
    </w:p>
    <w:p w14:paraId="01E29FA1" w14:textId="77777777" w:rsidR="00D836E4" w:rsidRPr="00D836E4" w:rsidRDefault="00D836E4" w:rsidP="00D836E4">
      <w:pPr>
        <w:spacing w:line="257" w:lineRule="auto"/>
        <w:ind w:right="531"/>
        <w:rPr>
          <w:rFonts w:ascii="Arial" w:hAnsi="Arial" w:cs="Arial"/>
          <w:sz w:val="22"/>
          <w:szCs w:val="22"/>
        </w:rPr>
      </w:pPr>
    </w:p>
    <w:p w14:paraId="0884B701" w14:textId="6E1284D4" w:rsidR="00D836E4" w:rsidRDefault="00D836E4" w:rsidP="005C1AF8">
      <w:pPr>
        <w:spacing w:line="257" w:lineRule="auto"/>
        <w:ind w:right="531"/>
        <w:rPr>
          <w:rFonts w:ascii="Arial" w:hAnsi="Arial" w:cs="Arial"/>
          <w:sz w:val="22"/>
          <w:szCs w:val="22"/>
        </w:rPr>
      </w:pPr>
      <w:r w:rsidRPr="00E64B54">
        <w:rPr>
          <w:rFonts w:ascii="Arial" w:hAnsi="Arial" w:cs="Arial"/>
          <w:sz w:val="22"/>
          <w:szCs w:val="22"/>
        </w:rPr>
        <w:t xml:space="preserve">Gov.uk. 2021. Covert Human Intelligence Sources Bill Factsheet. Available at: &lt;https://www.gov.uk/government/publications/covert-human-intelligence-sources-draft-code-of-practice/covert-human-intelligence-sources-bill-factsheet-accessible-version&gt; [Accessed: November 22, 2022]. </w:t>
      </w:r>
    </w:p>
    <w:p w14:paraId="577EB2B3" w14:textId="77777777" w:rsidR="00D836E4" w:rsidRPr="00E64B54" w:rsidRDefault="00D836E4" w:rsidP="005C1AF8">
      <w:pPr>
        <w:spacing w:line="257" w:lineRule="auto"/>
        <w:ind w:right="531"/>
        <w:rPr>
          <w:rFonts w:ascii="Arial" w:hAnsi="Arial" w:cs="Arial"/>
          <w:sz w:val="22"/>
          <w:szCs w:val="22"/>
        </w:rPr>
      </w:pPr>
    </w:p>
    <w:p w14:paraId="666D6878" w14:textId="329A6D59" w:rsidR="00D836E4" w:rsidRDefault="00D836E4" w:rsidP="00D57C98">
      <w:pPr>
        <w:ind w:right="531"/>
        <w:rPr>
          <w:rFonts w:ascii="Arial" w:hAnsi="Arial" w:cs="Arial"/>
          <w:sz w:val="22"/>
          <w:szCs w:val="22"/>
        </w:rPr>
      </w:pPr>
      <w:r w:rsidRPr="00784500">
        <w:rPr>
          <w:rFonts w:ascii="Arial" w:hAnsi="Arial" w:cs="Arial"/>
          <w:sz w:val="22"/>
          <w:szCs w:val="22"/>
        </w:rPr>
        <w:t>Gov.uk. 2021. multi-agency public protection arrangements (MAPPA): Guidance. Available at: &lt;</w:t>
      </w:r>
      <w:hyperlink r:id="rId14" w:history="1">
        <w:r w:rsidRPr="00784500">
          <w:rPr>
            <w:rStyle w:val="Hyperlink"/>
            <w:rFonts w:ascii="Arial" w:hAnsi="Arial" w:cs="Arial"/>
            <w:color w:val="auto"/>
            <w:sz w:val="22"/>
            <w:szCs w:val="22"/>
            <w:u w:val="none"/>
          </w:rPr>
          <w:t>https://www.gov.uk/government/publications/multi-agency-public-protection-arrangements-mappa-guidance</w:t>
        </w:r>
      </w:hyperlink>
      <w:r w:rsidRPr="00784500">
        <w:rPr>
          <w:rStyle w:val="Hyperlink"/>
          <w:rFonts w:ascii="Arial" w:hAnsi="Arial" w:cs="Arial"/>
          <w:color w:val="auto"/>
          <w:sz w:val="22"/>
          <w:szCs w:val="22"/>
          <w:u w:val="none"/>
        </w:rPr>
        <w:t xml:space="preserve">&gt; [Accessed: November 22, 2022]. </w:t>
      </w:r>
      <w:r w:rsidRPr="00784500">
        <w:rPr>
          <w:rFonts w:ascii="Arial" w:hAnsi="Arial" w:cs="Arial"/>
          <w:sz w:val="22"/>
          <w:szCs w:val="22"/>
        </w:rPr>
        <w:t xml:space="preserve"> </w:t>
      </w:r>
    </w:p>
    <w:p w14:paraId="6961AD85" w14:textId="77777777" w:rsidR="00D836E4" w:rsidRPr="00784500" w:rsidRDefault="00D836E4" w:rsidP="00D57C98">
      <w:pPr>
        <w:ind w:right="531"/>
        <w:rPr>
          <w:rFonts w:ascii="Arial" w:hAnsi="Arial" w:cs="Arial"/>
          <w:sz w:val="22"/>
          <w:szCs w:val="22"/>
        </w:rPr>
      </w:pPr>
    </w:p>
    <w:p w14:paraId="0E4DABE6" w14:textId="634ABE60" w:rsidR="00D836E4" w:rsidRDefault="00D836E4" w:rsidP="00D57C98">
      <w:pPr>
        <w:spacing w:line="257" w:lineRule="auto"/>
        <w:ind w:right="531"/>
        <w:rPr>
          <w:rFonts w:ascii="Arial" w:hAnsi="Arial" w:cs="Arial"/>
          <w:sz w:val="22"/>
          <w:szCs w:val="22"/>
        </w:rPr>
      </w:pPr>
      <w:r w:rsidRPr="00D836E4">
        <w:rPr>
          <w:rFonts w:ascii="Arial" w:hAnsi="Arial" w:cs="Arial"/>
          <w:sz w:val="22"/>
          <w:szCs w:val="22"/>
        </w:rPr>
        <w:t>Gov.uk. 2021. Reoffending. Available at: &lt;</w:t>
      </w:r>
      <w:hyperlink r:id="rId15" w:history="1">
        <w:r w:rsidRPr="00D836E4">
          <w:rPr>
            <w:rStyle w:val="Hyperlink"/>
            <w:rFonts w:ascii="Arial" w:hAnsi="Arial" w:cs="Arial"/>
            <w:color w:val="auto"/>
            <w:sz w:val="22"/>
            <w:szCs w:val="22"/>
            <w:u w:val="none"/>
          </w:rPr>
          <w:t>https://www.ethnicity-facts-figures.service.gov.uk/crime-justice-and-the-law/crime-and-reoffending/proven-reoffending/latest</w:t>
        </w:r>
      </w:hyperlink>
      <w:r w:rsidRPr="00D836E4">
        <w:rPr>
          <w:rFonts w:ascii="Arial" w:hAnsi="Arial" w:cs="Arial"/>
          <w:sz w:val="22"/>
          <w:szCs w:val="22"/>
        </w:rPr>
        <w:t xml:space="preserve">&gt; [Accessed: November 26, 2022]. </w:t>
      </w:r>
    </w:p>
    <w:p w14:paraId="45765AC4" w14:textId="77777777" w:rsidR="00D836E4" w:rsidRPr="00D836E4" w:rsidRDefault="00D836E4" w:rsidP="00D57C98">
      <w:pPr>
        <w:spacing w:line="257" w:lineRule="auto"/>
        <w:ind w:right="531"/>
        <w:rPr>
          <w:rFonts w:ascii="Arial" w:hAnsi="Arial" w:cs="Arial"/>
          <w:sz w:val="22"/>
          <w:szCs w:val="22"/>
        </w:rPr>
      </w:pPr>
    </w:p>
    <w:p w14:paraId="54C84409" w14:textId="6884EEA3" w:rsidR="00D836E4" w:rsidRDefault="00D836E4" w:rsidP="00C47F71">
      <w:pPr>
        <w:spacing w:line="257" w:lineRule="auto"/>
        <w:ind w:right="531"/>
        <w:rPr>
          <w:rFonts w:ascii="Arial" w:hAnsi="Arial" w:cs="Arial"/>
          <w:sz w:val="22"/>
          <w:szCs w:val="22"/>
        </w:rPr>
      </w:pPr>
      <w:r w:rsidRPr="00D836E4">
        <w:rPr>
          <w:rFonts w:ascii="Arial" w:hAnsi="Arial" w:cs="Arial"/>
          <w:sz w:val="22"/>
          <w:szCs w:val="22"/>
        </w:rPr>
        <w:t>Gov.uk. 2022. Youth crime prevention programmes. Available at: &lt;</w:t>
      </w:r>
      <w:hyperlink r:id="rId16" w:history="1">
        <w:r w:rsidRPr="00D836E4">
          <w:rPr>
            <w:rStyle w:val="Hyperlink"/>
            <w:rFonts w:ascii="Arial" w:hAnsi="Arial" w:cs="Arial"/>
            <w:color w:val="auto"/>
            <w:sz w:val="22"/>
            <w:szCs w:val="22"/>
            <w:u w:val="none"/>
          </w:rPr>
          <w:t>https://www.gov.uk/youth-crime-prevention-programmes</w:t>
        </w:r>
      </w:hyperlink>
      <w:r w:rsidRPr="00D836E4">
        <w:rPr>
          <w:rFonts w:ascii="Arial" w:hAnsi="Arial" w:cs="Arial"/>
          <w:sz w:val="22"/>
          <w:szCs w:val="22"/>
        </w:rPr>
        <w:t xml:space="preserve">&gt; [Accessed: November 26, 2022]. </w:t>
      </w:r>
    </w:p>
    <w:p w14:paraId="4EC3D076" w14:textId="77777777" w:rsidR="00D836E4" w:rsidRPr="00D836E4" w:rsidRDefault="00D836E4" w:rsidP="00C47F71">
      <w:pPr>
        <w:spacing w:line="257" w:lineRule="auto"/>
        <w:ind w:right="531"/>
        <w:rPr>
          <w:rFonts w:ascii="Arial" w:hAnsi="Arial" w:cs="Arial"/>
          <w:sz w:val="22"/>
          <w:szCs w:val="22"/>
        </w:rPr>
      </w:pPr>
    </w:p>
    <w:p w14:paraId="21E6F0ED" w14:textId="49211243" w:rsidR="00D836E4" w:rsidRDefault="00D836E4" w:rsidP="00F73A62">
      <w:pPr>
        <w:spacing w:line="257" w:lineRule="auto"/>
        <w:ind w:right="531"/>
        <w:rPr>
          <w:rStyle w:val="Hyperlink"/>
          <w:rFonts w:ascii="Arial" w:hAnsi="Arial" w:cs="Arial"/>
          <w:color w:val="auto"/>
          <w:sz w:val="22"/>
          <w:szCs w:val="22"/>
        </w:rPr>
      </w:pPr>
      <w:r w:rsidRPr="00E64B54">
        <w:rPr>
          <w:rFonts w:ascii="Arial" w:hAnsi="Arial" w:cs="Arial"/>
          <w:sz w:val="22"/>
          <w:szCs w:val="22"/>
        </w:rPr>
        <w:t>Grey Dynamics. 2021. CHIS: Covert Human Intelligence Sources. Available at: &lt;https://greydynamics.com/chis-covert-human-intelligence-sources/#:~:text=The%20House%20of%20Commons%20and%20House%20of%20Lords,people%20or%20groups%20in%20order%20to%20collect%20information</w:t>
      </w:r>
      <w:r w:rsidRPr="00E64B54">
        <w:rPr>
          <w:rStyle w:val="Hyperlink"/>
          <w:rFonts w:ascii="Arial" w:hAnsi="Arial" w:cs="Arial"/>
          <w:color w:val="auto"/>
          <w:sz w:val="22"/>
          <w:szCs w:val="22"/>
          <w:u w:val="none"/>
        </w:rPr>
        <w:t>&gt; [Accessed: November 22, 2022].</w:t>
      </w:r>
      <w:r w:rsidRPr="00E64B54">
        <w:rPr>
          <w:rStyle w:val="Hyperlink"/>
          <w:rFonts w:ascii="Arial" w:hAnsi="Arial" w:cs="Arial"/>
          <w:color w:val="auto"/>
          <w:sz w:val="22"/>
          <w:szCs w:val="22"/>
        </w:rPr>
        <w:t xml:space="preserve"> </w:t>
      </w:r>
    </w:p>
    <w:p w14:paraId="14C6748D" w14:textId="77777777" w:rsidR="00D836E4" w:rsidRPr="00E64B54" w:rsidRDefault="00D836E4" w:rsidP="00F73A62">
      <w:pPr>
        <w:spacing w:line="257" w:lineRule="auto"/>
        <w:ind w:right="531"/>
        <w:rPr>
          <w:rFonts w:ascii="Arial" w:hAnsi="Arial" w:cs="Arial"/>
          <w:sz w:val="22"/>
          <w:szCs w:val="22"/>
        </w:rPr>
      </w:pPr>
    </w:p>
    <w:p w14:paraId="33B57DE7" w14:textId="1C720164" w:rsidR="00D836E4" w:rsidRDefault="00D836E4" w:rsidP="00D57C98">
      <w:pPr>
        <w:ind w:right="531"/>
        <w:rPr>
          <w:rFonts w:ascii="Arial" w:hAnsi="Arial" w:cs="Arial"/>
          <w:sz w:val="22"/>
          <w:szCs w:val="22"/>
        </w:rPr>
      </w:pPr>
      <w:r w:rsidRPr="00784500">
        <w:rPr>
          <w:rFonts w:ascii="Arial" w:hAnsi="Arial" w:cs="Arial"/>
          <w:sz w:val="22"/>
          <w:szCs w:val="22"/>
        </w:rPr>
        <w:lastRenderedPageBreak/>
        <w:t>HM Government. 2013. Serious and Organised Crime Strategy. Available at: &lt;</w:t>
      </w:r>
      <w:hyperlink r:id="rId17" w:history="1">
        <w:r w:rsidRPr="00784500">
          <w:rPr>
            <w:rStyle w:val="Hyperlink"/>
            <w:rFonts w:ascii="Arial" w:hAnsi="Arial" w:cs="Arial"/>
            <w:color w:val="auto"/>
            <w:sz w:val="22"/>
            <w:szCs w:val="22"/>
            <w:u w:val="none"/>
          </w:rPr>
          <w:t>https://assets.publishing.service.gov.uk/government/uploads/system/uploads/attachment_data/file/248645/Serious_and_Organised_Crime_Strategy.pdf</w:t>
        </w:r>
      </w:hyperlink>
      <w:r w:rsidRPr="00784500">
        <w:rPr>
          <w:rFonts w:ascii="Arial" w:hAnsi="Arial" w:cs="Arial"/>
          <w:sz w:val="22"/>
          <w:szCs w:val="22"/>
        </w:rPr>
        <w:t xml:space="preserve">&gt; [Accessed: November 23, 2022]. </w:t>
      </w:r>
    </w:p>
    <w:p w14:paraId="5CAC2DB2" w14:textId="77777777" w:rsidR="00D836E4" w:rsidRPr="00784500" w:rsidRDefault="00D836E4" w:rsidP="00D57C98">
      <w:pPr>
        <w:ind w:right="531"/>
        <w:rPr>
          <w:rFonts w:ascii="Arial" w:hAnsi="Arial" w:cs="Arial"/>
          <w:sz w:val="22"/>
          <w:szCs w:val="22"/>
        </w:rPr>
      </w:pPr>
    </w:p>
    <w:p w14:paraId="54ABDD89" w14:textId="77777777" w:rsidR="00D836E4" w:rsidRPr="00E64B54" w:rsidRDefault="00D836E4" w:rsidP="00D57C98">
      <w:pPr>
        <w:ind w:right="531"/>
        <w:rPr>
          <w:rFonts w:ascii="Arial" w:hAnsi="Arial" w:cs="Arial"/>
          <w:sz w:val="22"/>
          <w:szCs w:val="22"/>
        </w:rPr>
      </w:pPr>
      <w:r w:rsidRPr="00E64B54">
        <w:rPr>
          <w:rFonts w:ascii="Arial" w:hAnsi="Arial" w:cs="Arial"/>
          <w:sz w:val="22"/>
          <w:szCs w:val="22"/>
        </w:rPr>
        <w:t>Home Office. 2021. Covert Human Intelligence Sources. Available at: &lt;</w:t>
      </w:r>
      <w:hyperlink r:id="rId18" w:history="1">
        <w:r w:rsidRPr="00E64B54">
          <w:rPr>
            <w:rStyle w:val="Hyperlink"/>
            <w:rFonts w:ascii="Arial" w:hAnsi="Arial" w:cs="Arial"/>
            <w:color w:val="auto"/>
            <w:sz w:val="22"/>
            <w:szCs w:val="22"/>
            <w:u w:val="none"/>
          </w:rPr>
          <w:t>https://assets.publishing.service.gov.uk/government/uploads/system/uploads/attachment_data/file/949806/Covert_Human_Intelligence_Sources_Draft_Revised_Code_of_Practice_FINAL.pdf</w:t>
        </w:r>
      </w:hyperlink>
      <w:r w:rsidRPr="00E64B54">
        <w:rPr>
          <w:rStyle w:val="Hyperlink"/>
          <w:rFonts w:ascii="Arial" w:hAnsi="Arial" w:cs="Arial"/>
          <w:color w:val="auto"/>
          <w:sz w:val="22"/>
          <w:szCs w:val="22"/>
          <w:u w:val="none"/>
        </w:rPr>
        <w:t xml:space="preserve">&gt; [Accessed: November 21, 2022]. </w:t>
      </w:r>
    </w:p>
    <w:p w14:paraId="605EA9B5" w14:textId="77777777" w:rsidR="00D836E4" w:rsidRPr="00E64B54" w:rsidRDefault="00D836E4" w:rsidP="001424E9">
      <w:pPr>
        <w:spacing w:before="100" w:beforeAutospacing="1" w:after="100" w:afterAutospacing="1"/>
        <w:rPr>
          <w:rFonts w:ascii="Arial" w:hAnsi="Arial" w:cs="Arial"/>
          <w:sz w:val="22"/>
          <w:szCs w:val="22"/>
        </w:rPr>
      </w:pPr>
      <w:r w:rsidRPr="001424E9">
        <w:rPr>
          <w:rFonts w:ascii="Arial" w:hAnsi="Arial" w:cs="Arial"/>
          <w:sz w:val="22"/>
          <w:szCs w:val="22"/>
        </w:rPr>
        <w:t>Lincolnshire's police and crime commissione</w:t>
      </w:r>
      <w:r w:rsidRPr="00E64B54">
        <w:rPr>
          <w:rFonts w:ascii="Arial" w:hAnsi="Arial" w:cs="Arial"/>
          <w:sz w:val="22"/>
          <w:szCs w:val="22"/>
        </w:rPr>
        <w:t>r. 2022.</w:t>
      </w:r>
      <w:r w:rsidRPr="001424E9">
        <w:rPr>
          <w:rFonts w:ascii="Arial" w:hAnsi="Arial" w:cs="Arial"/>
          <w:sz w:val="22"/>
          <w:szCs w:val="22"/>
        </w:rPr>
        <w:t xml:space="preserve"> LPCC. Available at: </w:t>
      </w:r>
      <w:r w:rsidRPr="00E64B54">
        <w:rPr>
          <w:rFonts w:ascii="Arial" w:hAnsi="Arial" w:cs="Arial"/>
          <w:sz w:val="22"/>
          <w:szCs w:val="22"/>
        </w:rPr>
        <w:t>&lt;</w:t>
      </w:r>
      <w:r w:rsidRPr="001424E9">
        <w:rPr>
          <w:rFonts w:ascii="Arial" w:hAnsi="Arial" w:cs="Arial"/>
          <w:sz w:val="22"/>
          <w:szCs w:val="22"/>
        </w:rPr>
        <w:t>https://www.lincolnshire-pcc.gov.uk/news-archive/2022/opcc-peqf-u-turn/#:~:text=A%20DECISION%20to%20demand%20all%20new%20police%20officers,in%20policing%20since%20it%20was%20announced%20in%202018</w:t>
      </w:r>
      <w:r w:rsidRPr="00E64B54">
        <w:rPr>
          <w:rFonts w:ascii="Arial" w:hAnsi="Arial" w:cs="Arial"/>
          <w:sz w:val="22"/>
          <w:szCs w:val="22"/>
        </w:rPr>
        <w:t>&gt;</w:t>
      </w:r>
      <w:r w:rsidRPr="001424E9">
        <w:rPr>
          <w:rFonts w:ascii="Arial" w:hAnsi="Arial" w:cs="Arial"/>
          <w:sz w:val="22"/>
          <w:szCs w:val="22"/>
        </w:rPr>
        <w:t xml:space="preserve"> </w:t>
      </w:r>
      <w:r w:rsidRPr="00E64B54">
        <w:rPr>
          <w:rFonts w:ascii="Arial" w:hAnsi="Arial" w:cs="Arial"/>
          <w:sz w:val="22"/>
          <w:szCs w:val="22"/>
        </w:rPr>
        <w:t>[</w:t>
      </w:r>
      <w:r w:rsidRPr="001424E9">
        <w:rPr>
          <w:rFonts w:ascii="Arial" w:hAnsi="Arial" w:cs="Arial"/>
          <w:sz w:val="22"/>
          <w:szCs w:val="22"/>
        </w:rPr>
        <w:t>Accessed: November 19, 2022</w:t>
      </w:r>
      <w:r w:rsidRPr="00E64B54">
        <w:rPr>
          <w:rFonts w:ascii="Arial" w:hAnsi="Arial" w:cs="Arial"/>
          <w:sz w:val="22"/>
          <w:szCs w:val="22"/>
        </w:rPr>
        <w:t>]</w:t>
      </w:r>
      <w:r w:rsidRPr="001424E9">
        <w:rPr>
          <w:rFonts w:ascii="Arial" w:hAnsi="Arial" w:cs="Arial"/>
          <w:sz w:val="22"/>
          <w:szCs w:val="22"/>
        </w:rPr>
        <w:t xml:space="preserve">. </w:t>
      </w:r>
    </w:p>
    <w:p w14:paraId="2AA175E6" w14:textId="77777777" w:rsidR="00D836E4" w:rsidRPr="00784500" w:rsidRDefault="00D836E4" w:rsidP="00D57C98">
      <w:pPr>
        <w:ind w:right="531"/>
        <w:rPr>
          <w:rFonts w:ascii="Arial" w:hAnsi="Arial" w:cs="Arial"/>
          <w:sz w:val="22"/>
          <w:szCs w:val="22"/>
        </w:rPr>
      </w:pPr>
      <w:r w:rsidRPr="00784500">
        <w:rPr>
          <w:rFonts w:ascii="Arial" w:hAnsi="Arial" w:cs="Arial"/>
          <w:sz w:val="22"/>
          <w:szCs w:val="22"/>
        </w:rPr>
        <w:t>Media Sonar. 2019. Check Your Bias: 8 Cognitive Investigation Biases. Available at: &lt;</w:t>
      </w:r>
      <w:hyperlink r:id="rId19" w:anchor=":~:text=For%20investigators%2C%20however%2C%20cognitive%20biases%20can%20be%20quite,flawed%20reasoning%20that%20might%20impact%20an%20investigation%201" w:history="1">
        <w:r w:rsidRPr="00784500">
          <w:rPr>
            <w:rStyle w:val="Hyperlink"/>
            <w:rFonts w:ascii="Arial" w:hAnsi="Arial" w:cs="Arial"/>
            <w:color w:val="auto"/>
            <w:sz w:val="22"/>
            <w:szCs w:val="22"/>
            <w:u w:val="none"/>
          </w:rPr>
          <w:t>https://mediasonar.com/2019/07/24/cognitive-biases-investigations/#:~:text=For%20investigators%2C%20however%2C%20cognitive%20biases%20can%20be%20quite,flawed%20reasoning%20that%20might%20impact%20an%20investigation%201</w:t>
        </w:r>
      </w:hyperlink>
      <w:r w:rsidRPr="00784500">
        <w:rPr>
          <w:rFonts w:ascii="Arial" w:hAnsi="Arial" w:cs="Arial"/>
          <w:sz w:val="22"/>
          <w:szCs w:val="22"/>
        </w:rPr>
        <w:t xml:space="preserve">.&gt; [Accessed: November 24, 2022]. </w:t>
      </w:r>
    </w:p>
    <w:p w14:paraId="0F34B6AC" w14:textId="77777777" w:rsidR="00D836E4" w:rsidRPr="002226DC" w:rsidRDefault="00D836E4" w:rsidP="00784500">
      <w:pPr>
        <w:pStyle w:val="NormalWeb"/>
        <w:rPr>
          <w:rFonts w:ascii="Arial" w:hAnsi="Arial" w:cs="Arial"/>
          <w:sz w:val="22"/>
          <w:szCs w:val="22"/>
        </w:rPr>
      </w:pPr>
      <w:r w:rsidRPr="00E64B54">
        <w:rPr>
          <w:rFonts w:ascii="Arial" w:hAnsi="Arial" w:cs="Arial"/>
          <w:sz w:val="22"/>
          <w:szCs w:val="22"/>
        </w:rPr>
        <w:t xml:space="preserve">North Yorkshire police. 2022. The Power of Intelligence. Available at: &lt;https://www.northyorkshire.police.uk/news/north-yorkshire/news/news/2022/06-june/the-power-of-intelligence--an-insight-into-the-world-of-intelligence-in-policing/&gt; [Accessed: November 21, 2022]. </w:t>
      </w:r>
    </w:p>
    <w:p w14:paraId="7450AE36" w14:textId="77777777" w:rsidR="00D836E4" w:rsidRPr="00E64B54" w:rsidRDefault="00D836E4" w:rsidP="00EE11E2">
      <w:pPr>
        <w:spacing w:before="100" w:beforeAutospacing="1" w:after="100" w:afterAutospacing="1"/>
        <w:rPr>
          <w:rFonts w:ascii="Arial" w:hAnsi="Arial" w:cs="Arial"/>
          <w:sz w:val="22"/>
          <w:szCs w:val="22"/>
        </w:rPr>
      </w:pPr>
      <w:r w:rsidRPr="00EE11E2">
        <w:rPr>
          <w:rFonts w:ascii="Arial" w:hAnsi="Arial" w:cs="Arial"/>
          <w:sz w:val="22"/>
          <w:szCs w:val="22"/>
        </w:rPr>
        <w:t>Northumbria Police</w:t>
      </w:r>
      <w:r w:rsidRPr="00E64B54">
        <w:rPr>
          <w:rFonts w:ascii="Arial" w:hAnsi="Arial" w:cs="Arial"/>
          <w:sz w:val="22"/>
          <w:szCs w:val="22"/>
        </w:rPr>
        <w:t xml:space="preserve">. 2022. Major Incidents. </w:t>
      </w:r>
      <w:r w:rsidRPr="00EE11E2">
        <w:rPr>
          <w:rFonts w:ascii="Arial" w:hAnsi="Arial" w:cs="Arial"/>
          <w:sz w:val="22"/>
          <w:szCs w:val="22"/>
        </w:rPr>
        <w:t xml:space="preserve">Available at: </w:t>
      </w:r>
      <w:r w:rsidRPr="00E64B54">
        <w:rPr>
          <w:rFonts w:ascii="Arial" w:hAnsi="Arial" w:cs="Arial"/>
          <w:sz w:val="22"/>
          <w:szCs w:val="22"/>
        </w:rPr>
        <w:t>&lt;</w:t>
      </w:r>
      <w:r w:rsidRPr="00EE11E2">
        <w:rPr>
          <w:rFonts w:ascii="Arial" w:hAnsi="Arial" w:cs="Arial"/>
          <w:sz w:val="22"/>
          <w:szCs w:val="22"/>
        </w:rPr>
        <w:t>https://beta.northumbria.police.uk/about-us/policies/general-policing-issues/major-incidents</w:t>
      </w:r>
      <w:r w:rsidRPr="00E64B54">
        <w:rPr>
          <w:rFonts w:ascii="Arial" w:hAnsi="Arial" w:cs="Arial"/>
          <w:sz w:val="22"/>
          <w:szCs w:val="22"/>
        </w:rPr>
        <w:t>/&gt;</w:t>
      </w:r>
      <w:r w:rsidRPr="00EE11E2">
        <w:rPr>
          <w:rFonts w:ascii="Arial" w:hAnsi="Arial" w:cs="Arial"/>
          <w:sz w:val="22"/>
          <w:szCs w:val="22"/>
        </w:rPr>
        <w:t xml:space="preserve"> </w:t>
      </w:r>
      <w:r w:rsidRPr="00E64B54">
        <w:rPr>
          <w:rFonts w:ascii="Arial" w:hAnsi="Arial" w:cs="Arial"/>
          <w:sz w:val="22"/>
          <w:szCs w:val="22"/>
        </w:rPr>
        <w:t>[</w:t>
      </w:r>
      <w:r w:rsidRPr="00EE11E2">
        <w:rPr>
          <w:rFonts w:ascii="Arial" w:hAnsi="Arial" w:cs="Arial"/>
          <w:sz w:val="22"/>
          <w:szCs w:val="22"/>
        </w:rPr>
        <w:t>Accessed: November 20, 2022</w:t>
      </w:r>
      <w:r w:rsidRPr="00E64B54">
        <w:rPr>
          <w:rFonts w:ascii="Arial" w:hAnsi="Arial" w:cs="Arial"/>
          <w:sz w:val="22"/>
          <w:szCs w:val="22"/>
        </w:rPr>
        <w:t>]</w:t>
      </w:r>
      <w:r w:rsidRPr="00EE11E2">
        <w:rPr>
          <w:rFonts w:ascii="Arial" w:hAnsi="Arial" w:cs="Arial"/>
          <w:sz w:val="22"/>
          <w:szCs w:val="22"/>
        </w:rPr>
        <w:t>.</w:t>
      </w:r>
    </w:p>
    <w:p w14:paraId="563843A1" w14:textId="77777777" w:rsidR="00D836E4" w:rsidRPr="00E64B54" w:rsidRDefault="00D836E4" w:rsidP="00057827">
      <w:pPr>
        <w:pStyle w:val="NormalWeb"/>
        <w:rPr>
          <w:rFonts w:ascii="Arial" w:hAnsi="Arial" w:cs="Arial"/>
          <w:sz w:val="22"/>
          <w:szCs w:val="22"/>
        </w:rPr>
      </w:pPr>
      <w:r w:rsidRPr="00E64B54">
        <w:rPr>
          <w:rFonts w:ascii="Arial" w:hAnsi="Arial" w:cs="Arial"/>
          <w:sz w:val="22"/>
          <w:szCs w:val="22"/>
        </w:rPr>
        <w:t xml:space="preserve">Office for National Statistics. 2015. Chapter 1: Perceptions of the Police. Available at: &lt;https://www.ons.gov.uk/peoplepopulationandcommunity/crimeandjustice/compendium/crimestatisticsfocusonpublicperceptionsofcrimeandthepoliceandthepersonalwellbeingofvictims/2015-03-26/chapter1perceptionsofthepolice&gt; [Accessed: November 20, 2022]. </w:t>
      </w:r>
    </w:p>
    <w:p w14:paraId="478754A0" w14:textId="77777777" w:rsidR="00D836E4" w:rsidRPr="00E64B54" w:rsidRDefault="00D836E4" w:rsidP="005150F7">
      <w:pPr>
        <w:pStyle w:val="NormalWeb"/>
        <w:rPr>
          <w:rFonts w:ascii="Arial" w:hAnsi="Arial" w:cs="Arial"/>
          <w:sz w:val="22"/>
          <w:szCs w:val="22"/>
        </w:rPr>
      </w:pPr>
      <w:r w:rsidRPr="00E64B54">
        <w:rPr>
          <w:rFonts w:ascii="Arial" w:hAnsi="Arial" w:cs="Arial"/>
          <w:sz w:val="22"/>
          <w:szCs w:val="22"/>
        </w:rPr>
        <w:t xml:space="preserve">Oscar Kilo 9. 2022. Wellbeing and Trauma Support Dogs. Available at: &lt;https://www.oscarkilo.org.uk/services/wellbeing-dogs&gt; [Accessed: November 20, 2022]. </w:t>
      </w:r>
    </w:p>
    <w:p w14:paraId="2DC64F80" w14:textId="5461F3BC" w:rsidR="00D836E4" w:rsidRDefault="00D836E4" w:rsidP="00D57C98">
      <w:pPr>
        <w:ind w:right="531"/>
        <w:rPr>
          <w:rFonts w:ascii="Arial" w:hAnsi="Arial" w:cs="Arial"/>
          <w:sz w:val="22"/>
          <w:szCs w:val="22"/>
        </w:rPr>
      </w:pPr>
      <w:r w:rsidRPr="00784500">
        <w:rPr>
          <w:rFonts w:ascii="Arial" w:hAnsi="Arial" w:cs="Arial"/>
          <w:sz w:val="22"/>
          <w:szCs w:val="22"/>
        </w:rPr>
        <w:t>Oxfordshire County Council. 2022. Multi-Agency Safeguarding Hub (MASH). Available at: &lt;</w:t>
      </w:r>
      <w:hyperlink r:id="rId20" w:history="1">
        <w:r w:rsidRPr="00784500">
          <w:rPr>
            <w:rStyle w:val="Hyperlink"/>
            <w:rFonts w:ascii="Arial" w:hAnsi="Arial" w:cs="Arial"/>
            <w:color w:val="auto"/>
            <w:sz w:val="22"/>
            <w:szCs w:val="22"/>
            <w:u w:val="none"/>
          </w:rPr>
          <w:t>https://www.oxfordshire.gov.uk/business/information-providers/multi-agency-safeguarding-hub</w:t>
        </w:r>
      </w:hyperlink>
      <w:r w:rsidRPr="00784500">
        <w:rPr>
          <w:rFonts w:ascii="Arial" w:hAnsi="Arial" w:cs="Arial"/>
          <w:sz w:val="22"/>
          <w:szCs w:val="22"/>
        </w:rPr>
        <w:t xml:space="preserve">&gt; [Accessed, November 22, 2022]. </w:t>
      </w:r>
    </w:p>
    <w:p w14:paraId="4CD0469E" w14:textId="77777777" w:rsidR="00D836E4" w:rsidRPr="00784500" w:rsidRDefault="00D836E4" w:rsidP="00D57C98">
      <w:pPr>
        <w:ind w:right="531"/>
        <w:rPr>
          <w:rFonts w:ascii="Arial" w:hAnsi="Arial" w:cs="Arial"/>
          <w:sz w:val="22"/>
          <w:szCs w:val="22"/>
        </w:rPr>
      </w:pPr>
    </w:p>
    <w:p w14:paraId="2BE49F05" w14:textId="6D31F4A3" w:rsidR="00D836E4" w:rsidRDefault="00D836E4" w:rsidP="00D57C98">
      <w:pPr>
        <w:ind w:right="531"/>
        <w:rPr>
          <w:rFonts w:ascii="Arial" w:hAnsi="Arial" w:cs="Arial"/>
          <w:sz w:val="22"/>
          <w:szCs w:val="22"/>
        </w:rPr>
      </w:pPr>
      <w:r w:rsidRPr="00E64B54">
        <w:rPr>
          <w:rFonts w:ascii="Arial" w:hAnsi="Arial" w:cs="Arial"/>
          <w:sz w:val="22"/>
          <w:szCs w:val="22"/>
        </w:rPr>
        <w:t>Polfed.org. 2016. Mental Health. [online] Available at: &lt;https://www.polfed.org/our-work/wellbeing/mental-health/#:~:text=More%20than%20a%20quarter%20of%20officers%20who%20have,because%20of%20the%20state%20of%20their%20mental%20wellbeing.&gt; [Accessed 20 November 2022].</w:t>
      </w:r>
    </w:p>
    <w:p w14:paraId="3082F7DE" w14:textId="77777777" w:rsidR="00D836E4" w:rsidRPr="00E64B54" w:rsidRDefault="00D836E4" w:rsidP="00D57C98">
      <w:pPr>
        <w:ind w:right="531"/>
        <w:rPr>
          <w:rFonts w:ascii="Arial" w:hAnsi="Arial" w:cs="Arial"/>
          <w:sz w:val="22"/>
          <w:szCs w:val="22"/>
        </w:rPr>
      </w:pPr>
    </w:p>
    <w:p w14:paraId="7CB53B29" w14:textId="2B6BD3CB" w:rsidR="00D836E4" w:rsidRDefault="00D836E4" w:rsidP="00D57C98">
      <w:pPr>
        <w:ind w:right="531"/>
        <w:rPr>
          <w:rFonts w:ascii="Arial" w:hAnsi="Arial" w:cs="Arial"/>
          <w:sz w:val="22"/>
          <w:szCs w:val="22"/>
        </w:rPr>
      </w:pPr>
      <w:r w:rsidRPr="00784500">
        <w:rPr>
          <w:rFonts w:ascii="Arial" w:hAnsi="Arial" w:cs="Arial"/>
          <w:sz w:val="22"/>
          <w:szCs w:val="22"/>
        </w:rPr>
        <w:t>Police Foundation. 2017. The impact of organised crime in local communities. Available at: &lt;</w:t>
      </w:r>
      <w:hyperlink r:id="rId21" w:history="1">
        <w:r w:rsidRPr="00784500">
          <w:rPr>
            <w:rStyle w:val="Hyperlink"/>
            <w:rFonts w:ascii="Arial" w:hAnsi="Arial" w:cs="Arial"/>
            <w:color w:val="auto"/>
            <w:sz w:val="22"/>
            <w:szCs w:val="22"/>
            <w:u w:val="none"/>
          </w:rPr>
          <w:t>https://www.police-foundation.org.uk/2017/wp-content/uploads/2017/10/oc_in_local_communities_final.pdf</w:t>
        </w:r>
      </w:hyperlink>
      <w:r w:rsidRPr="00784500">
        <w:rPr>
          <w:rFonts w:ascii="Arial" w:hAnsi="Arial" w:cs="Arial"/>
          <w:sz w:val="22"/>
          <w:szCs w:val="22"/>
        </w:rPr>
        <w:t xml:space="preserve">&gt; [Accessed: November 23, 2022]. </w:t>
      </w:r>
    </w:p>
    <w:p w14:paraId="62A8EBE9" w14:textId="77777777" w:rsidR="00D836E4" w:rsidRPr="00784500" w:rsidRDefault="00D836E4" w:rsidP="00D57C98">
      <w:pPr>
        <w:ind w:right="531"/>
        <w:rPr>
          <w:rFonts w:ascii="Arial" w:hAnsi="Arial" w:cs="Arial"/>
          <w:sz w:val="22"/>
          <w:szCs w:val="22"/>
        </w:rPr>
      </w:pPr>
    </w:p>
    <w:p w14:paraId="4FAB8483" w14:textId="056F2955" w:rsidR="00D836E4" w:rsidRDefault="00D836E4" w:rsidP="000D60B3">
      <w:pPr>
        <w:spacing w:line="257" w:lineRule="auto"/>
        <w:ind w:right="531"/>
        <w:rPr>
          <w:rFonts w:ascii="Arial" w:hAnsi="Arial" w:cs="Arial"/>
          <w:sz w:val="22"/>
          <w:szCs w:val="22"/>
        </w:rPr>
      </w:pPr>
      <w:r w:rsidRPr="000D60B3">
        <w:rPr>
          <w:rFonts w:ascii="Arial" w:hAnsi="Arial" w:cs="Arial"/>
          <w:sz w:val="22"/>
          <w:szCs w:val="22"/>
        </w:rPr>
        <w:lastRenderedPageBreak/>
        <w:t>Police Professional.</w:t>
      </w:r>
      <w:r w:rsidRPr="00E64B54">
        <w:rPr>
          <w:rFonts w:ascii="Arial" w:hAnsi="Arial" w:cs="Arial"/>
          <w:sz w:val="22"/>
          <w:szCs w:val="22"/>
        </w:rPr>
        <w:t xml:space="preserve"> 2019.</w:t>
      </w:r>
      <w:r w:rsidRPr="000D60B3">
        <w:rPr>
          <w:rFonts w:ascii="Arial" w:hAnsi="Arial" w:cs="Arial"/>
          <w:sz w:val="22"/>
          <w:szCs w:val="22"/>
        </w:rPr>
        <w:t xml:space="preserve"> Available at: </w:t>
      </w:r>
      <w:r w:rsidRPr="00E64B54">
        <w:rPr>
          <w:rFonts w:ascii="Arial" w:hAnsi="Arial" w:cs="Arial"/>
          <w:sz w:val="22"/>
          <w:szCs w:val="22"/>
        </w:rPr>
        <w:t>&lt;</w:t>
      </w:r>
      <w:r w:rsidRPr="000D60B3">
        <w:rPr>
          <w:rFonts w:ascii="Arial" w:hAnsi="Arial" w:cs="Arial"/>
          <w:sz w:val="22"/>
          <w:szCs w:val="22"/>
        </w:rPr>
        <w:t>https://www.policeprofessional.com/news/judicial-review-of-peqf-dismissed-as-far-too-late/</w:t>
      </w:r>
      <w:r w:rsidRPr="00E64B54">
        <w:rPr>
          <w:rFonts w:ascii="Arial" w:hAnsi="Arial" w:cs="Arial"/>
          <w:sz w:val="22"/>
          <w:szCs w:val="22"/>
        </w:rPr>
        <w:t>&gt;</w:t>
      </w:r>
      <w:r w:rsidRPr="000D60B3">
        <w:rPr>
          <w:rFonts w:ascii="Arial" w:hAnsi="Arial" w:cs="Arial"/>
          <w:sz w:val="22"/>
          <w:szCs w:val="22"/>
        </w:rPr>
        <w:t xml:space="preserve"> </w:t>
      </w:r>
      <w:r w:rsidRPr="00E64B54">
        <w:rPr>
          <w:rFonts w:ascii="Arial" w:hAnsi="Arial" w:cs="Arial"/>
          <w:sz w:val="22"/>
          <w:szCs w:val="22"/>
        </w:rPr>
        <w:t>[</w:t>
      </w:r>
      <w:r w:rsidRPr="000D60B3">
        <w:rPr>
          <w:rFonts w:ascii="Arial" w:hAnsi="Arial" w:cs="Arial"/>
          <w:sz w:val="22"/>
          <w:szCs w:val="22"/>
        </w:rPr>
        <w:t>Accessed: November 19, 2022</w:t>
      </w:r>
      <w:r w:rsidRPr="00E64B54">
        <w:rPr>
          <w:rFonts w:ascii="Arial" w:hAnsi="Arial" w:cs="Arial"/>
          <w:sz w:val="22"/>
          <w:szCs w:val="22"/>
        </w:rPr>
        <w:t>]</w:t>
      </w:r>
      <w:r w:rsidRPr="000D60B3">
        <w:rPr>
          <w:rFonts w:ascii="Arial" w:hAnsi="Arial" w:cs="Arial"/>
          <w:sz w:val="22"/>
          <w:szCs w:val="22"/>
        </w:rPr>
        <w:t xml:space="preserve">. </w:t>
      </w:r>
    </w:p>
    <w:p w14:paraId="149153A2" w14:textId="77777777" w:rsidR="00D836E4" w:rsidRPr="000D60B3" w:rsidRDefault="00D836E4" w:rsidP="000D60B3">
      <w:pPr>
        <w:spacing w:line="257" w:lineRule="auto"/>
        <w:ind w:right="531"/>
        <w:rPr>
          <w:rFonts w:ascii="Arial" w:hAnsi="Arial" w:cs="Arial"/>
          <w:sz w:val="22"/>
          <w:szCs w:val="22"/>
        </w:rPr>
      </w:pPr>
    </w:p>
    <w:p w14:paraId="02076FBC" w14:textId="264238B5" w:rsidR="00D836E4" w:rsidRDefault="00D836E4" w:rsidP="00DB0E33">
      <w:pPr>
        <w:spacing w:line="257" w:lineRule="auto"/>
        <w:ind w:right="531"/>
        <w:rPr>
          <w:rFonts w:ascii="Arial" w:hAnsi="Arial" w:cs="Arial"/>
          <w:sz w:val="22"/>
          <w:szCs w:val="22"/>
        </w:rPr>
      </w:pPr>
      <w:r w:rsidRPr="00E64B54">
        <w:rPr>
          <w:rFonts w:ascii="Arial" w:hAnsi="Arial" w:cs="Arial"/>
          <w:sz w:val="22"/>
          <w:szCs w:val="22"/>
        </w:rPr>
        <w:t xml:space="preserve"> </w:t>
      </w:r>
      <w:r w:rsidRPr="00F7194E">
        <w:rPr>
          <w:rFonts w:ascii="Arial" w:hAnsi="Arial" w:cs="Arial"/>
          <w:sz w:val="22"/>
          <w:szCs w:val="22"/>
        </w:rPr>
        <w:t>Policing education qualifications framework (PEQF</w:t>
      </w:r>
      <w:r w:rsidRPr="00E64B54">
        <w:rPr>
          <w:rFonts w:ascii="Arial" w:hAnsi="Arial" w:cs="Arial"/>
          <w:sz w:val="22"/>
          <w:szCs w:val="22"/>
        </w:rPr>
        <w:t>): C</w:t>
      </w:r>
      <w:r w:rsidRPr="00F7194E">
        <w:rPr>
          <w:rFonts w:ascii="Arial" w:hAnsi="Arial" w:cs="Arial"/>
          <w:sz w:val="22"/>
          <w:szCs w:val="22"/>
        </w:rPr>
        <w:t xml:space="preserve">ollege of </w:t>
      </w:r>
      <w:r w:rsidRPr="00E64B54">
        <w:rPr>
          <w:rFonts w:ascii="Arial" w:hAnsi="Arial" w:cs="Arial"/>
          <w:sz w:val="22"/>
          <w:szCs w:val="22"/>
        </w:rPr>
        <w:t>P</w:t>
      </w:r>
      <w:r w:rsidRPr="00F7194E">
        <w:rPr>
          <w:rFonts w:ascii="Arial" w:hAnsi="Arial" w:cs="Arial"/>
          <w:sz w:val="22"/>
          <w:szCs w:val="22"/>
        </w:rPr>
        <w:t>olicing</w:t>
      </w:r>
      <w:r w:rsidRPr="00E64B54">
        <w:rPr>
          <w:rFonts w:ascii="Arial" w:hAnsi="Arial" w:cs="Arial"/>
          <w:sz w:val="22"/>
          <w:szCs w:val="22"/>
        </w:rPr>
        <w:t>.</w:t>
      </w:r>
      <w:r w:rsidRPr="00F7194E">
        <w:rPr>
          <w:rFonts w:ascii="Arial" w:hAnsi="Arial" w:cs="Arial"/>
          <w:sz w:val="22"/>
          <w:szCs w:val="22"/>
        </w:rPr>
        <w:t xml:space="preserve"> </w:t>
      </w:r>
      <w:r w:rsidRPr="00E64B54">
        <w:rPr>
          <w:rFonts w:ascii="Arial" w:hAnsi="Arial" w:cs="Arial"/>
          <w:sz w:val="22"/>
          <w:szCs w:val="22"/>
        </w:rPr>
        <w:t>2020</w:t>
      </w:r>
      <w:r w:rsidRPr="00F7194E">
        <w:rPr>
          <w:rFonts w:ascii="Arial" w:hAnsi="Arial" w:cs="Arial"/>
          <w:sz w:val="22"/>
          <w:szCs w:val="22"/>
        </w:rPr>
        <w:t xml:space="preserve">. Available at: </w:t>
      </w:r>
      <w:r w:rsidRPr="00E64B54">
        <w:rPr>
          <w:rFonts w:ascii="Arial" w:hAnsi="Arial" w:cs="Arial"/>
          <w:sz w:val="22"/>
          <w:szCs w:val="22"/>
        </w:rPr>
        <w:t>&lt;</w:t>
      </w:r>
      <w:r w:rsidRPr="00F7194E">
        <w:rPr>
          <w:rFonts w:ascii="Arial" w:hAnsi="Arial" w:cs="Arial"/>
          <w:sz w:val="22"/>
          <w:szCs w:val="22"/>
        </w:rPr>
        <w:t>https://www.college.police.uk/career-learning/policing-education-qualifications-framework-peqf</w:t>
      </w:r>
      <w:r w:rsidRPr="00E64B54">
        <w:rPr>
          <w:rFonts w:ascii="Arial" w:hAnsi="Arial" w:cs="Arial"/>
          <w:sz w:val="22"/>
          <w:szCs w:val="22"/>
        </w:rPr>
        <w:t>&gt;</w:t>
      </w:r>
      <w:r w:rsidRPr="00F7194E">
        <w:rPr>
          <w:rFonts w:ascii="Arial" w:hAnsi="Arial" w:cs="Arial"/>
          <w:sz w:val="22"/>
          <w:szCs w:val="22"/>
        </w:rPr>
        <w:t xml:space="preserve"> </w:t>
      </w:r>
      <w:r w:rsidRPr="00E64B54">
        <w:rPr>
          <w:rFonts w:ascii="Arial" w:hAnsi="Arial" w:cs="Arial"/>
          <w:sz w:val="22"/>
          <w:szCs w:val="22"/>
        </w:rPr>
        <w:t>[</w:t>
      </w:r>
      <w:r w:rsidRPr="00F7194E">
        <w:rPr>
          <w:rFonts w:ascii="Arial" w:hAnsi="Arial" w:cs="Arial"/>
          <w:sz w:val="22"/>
          <w:szCs w:val="22"/>
        </w:rPr>
        <w:t>Accessed: November 1</w:t>
      </w:r>
      <w:r w:rsidRPr="00E64B54">
        <w:rPr>
          <w:rFonts w:ascii="Arial" w:hAnsi="Arial" w:cs="Arial"/>
          <w:sz w:val="22"/>
          <w:szCs w:val="22"/>
        </w:rPr>
        <w:t>8</w:t>
      </w:r>
      <w:r w:rsidRPr="00F7194E">
        <w:rPr>
          <w:rFonts w:ascii="Arial" w:hAnsi="Arial" w:cs="Arial"/>
          <w:sz w:val="22"/>
          <w:szCs w:val="22"/>
        </w:rPr>
        <w:t>, 2022</w:t>
      </w:r>
      <w:r w:rsidRPr="00E64B54">
        <w:rPr>
          <w:rFonts w:ascii="Arial" w:hAnsi="Arial" w:cs="Arial"/>
          <w:sz w:val="22"/>
          <w:szCs w:val="22"/>
        </w:rPr>
        <w:t>]</w:t>
      </w:r>
      <w:r w:rsidRPr="00F7194E">
        <w:rPr>
          <w:rFonts w:ascii="Arial" w:hAnsi="Arial" w:cs="Arial"/>
          <w:sz w:val="22"/>
          <w:szCs w:val="22"/>
        </w:rPr>
        <w:t xml:space="preserve">. </w:t>
      </w:r>
    </w:p>
    <w:p w14:paraId="55863CD6" w14:textId="77777777" w:rsidR="00D836E4" w:rsidRPr="00F7194E" w:rsidRDefault="00D836E4" w:rsidP="00DB0E33">
      <w:pPr>
        <w:spacing w:line="257" w:lineRule="auto"/>
        <w:ind w:right="531"/>
        <w:rPr>
          <w:rFonts w:ascii="Arial" w:hAnsi="Arial" w:cs="Arial"/>
          <w:sz w:val="22"/>
          <w:szCs w:val="22"/>
        </w:rPr>
      </w:pPr>
    </w:p>
    <w:p w14:paraId="7256201D" w14:textId="19D8C9B7" w:rsidR="00D836E4" w:rsidRDefault="00D836E4" w:rsidP="00D57C98">
      <w:pPr>
        <w:ind w:right="531"/>
        <w:rPr>
          <w:rFonts w:ascii="Arial" w:hAnsi="Arial" w:cs="Arial"/>
          <w:sz w:val="22"/>
          <w:szCs w:val="22"/>
        </w:rPr>
      </w:pPr>
      <w:r w:rsidRPr="00784500">
        <w:rPr>
          <w:rFonts w:ascii="Arial" w:hAnsi="Arial" w:cs="Arial"/>
          <w:sz w:val="22"/>
          <w:szCs w:val="22"/>
        </w:rPr>
        <w:t>Safeguarding Adults Board. 2021. Criminal Exploitation of Adults. Available at: &lt;</w:t>
      </w:r>
      <w:hyperlink r:id="rId22" w:history="1">
        <w:r w:rsidRPr="00784500">
          <w:rPr>
            <w:rStyle w:val="Hyperlink"/>
            <w:rFonts w:ascii="Arial" w:hAnsi="Arial" w:cs="Arial"/>
            <w:color w:val="auto"/>
            <w:sz w:val="22"/>
            <w:szCs w:val="22"/>
            <w:u w:val="none"/>
          </w:rPr>
          <w:t>https://www.llradultsafeguarding.co.uk/criminal-exploitation-of-adults/</w:t>
        </w:r>
      </w:hyperlink>
      <w:r w:rsidRPr="00784500">
        <w:rPr>
          <w:rFonts w:ascii="Arial" w:hAnsi="Arial" w:cs="Arial"/>
          <w:sz w:val="22"/>
          <w:szCs w:val="22"/>
        </w:rPr>
        <w:t xml:space="preserve">&gt; [Accessed: November 23, 2022]. </w:t>
      </w:r>
    </w:p>
    <w:p w14:paraId="2CBF4181" w14:textId="77777777" w:rsidR="00D836E4" w:rsidRPr="00784500" w:rsidRDefault="00D836E4" w:rsidP="00D57C98">
      <w:pPr>
        <w:ind w:right="531"/>
        <w:rPr>
          <w:rFonts w:ascii="Arial" w:hAnsi="Arial" w:cs="Arial"/>
          <w:sz w:val="22"/>
          <w:szCs w:val="22"/>
        </w:rPr>
      </w:pPr>
    </w:p>
    <w:p w14:paraId="6D1AE7CE" w14:textId="4040CB67" w:rsidR="00D836E4" w:rsidRDefault="00D836E4" w:rsidP="00D836E4">
      <w:pPr>
        <w:ind w:right="531"/>
        <w:rPr>
          <w:rFonts w:ascii="Arial" w:hAnsi="Arial" w:cs="Arial"/>
          <w:sz w:val="22"/>
          <w:szCs w:val="22"/>
        </w:rPr>
      </w:pPr>
      <w:r w:rsidRPr="00D836E4">
        <w:rPr>
          <w:rFonts w:ascii="Arial" w:hAnsi="Arial" w:cs="Arial"/>
          <w:sz w:val="22"/>
          <w:szCs w:val="22"/>
        </w:rPr>
        <w:t>Scottish Government. 2015. What Works to Reduce Reoffending: A Summary of the Evidence. Available at: &lt;</w:t>
      </w:r>
      <w:hyperlink r:id="rId23" w:history="1">
        <w:r w:rsidRPr="00D836E4">
          <w:rPr>
            <w:rStyle w:val="Hyperlink"/>
            <w:rFonts w:ascii="Arial" w:hAnsi="Arial" w:cs="Arial"/>
            <w:color w:val="auto"/>
            <w:sz w:val="22"/>
            <w:szCs w:val="22"/>
            <w:u w:val="none"/>
          </w:rPr>
          <w:t>https://www.gov.scot/publications/works-reduce-reoffending-summary-evidence/pages/3/</w:t>
        </w:r>
      </w:hyperlink>
      <w:r w:rsidRPr="00D836E4">
        <w:rPr>
          <w:rFonts w:ascii="Arial" w:hAnsi="Arial" w:cs="Arial"/>
          <w:sz w:val="22"/>
          <w:szCs w:val="22"/>
        </w:rPr>
        <w:t xml:space="preserve">&gt; [Accessed: November 27, 2022]. </w:t>
      </w:r>
    </w:p>
    <w:p w14:paraId="10C80A95" w14:textId="77777777" w:rsidR="00D836E4" w:rsidRPr="00D836E4" w:rsidRDefault="00D836E4" w:rsidP="00D836E4">
      <w:pPr>
        <w:ind w:right="531"/>
        <w:rPr>
          <w:rFonts w:ascii="Arial" w:hAnsi="Arial" w:cs="Arial"/>
          <w:sz w:val="22"/>
          <w:szCs w:val="22"/>
        </w:rPr>
      </w:pPr>
    </w:p>
    <w:p w14:paraId="3C3BB090" w14:textId="77777777" w:rsidR="00D836E4" w:rsidRPr="00D836E4" w:rsidRDefault="00D836E4" w:rsidP="00454E7F">
      <w:pPr>
        <w:ind w:right="531"/>
        <w:rPr>
          <w:rFonts w:ascii="Arial" w:hAnsi="Arial" w:cs="Arial"/>
          <w:sz w:val="22"/>
          <w:szCs w:val="22"/>
        </w:rPr>
      </w:pPr>
      <w:r w:rsidRPr="00D836E4">
        <w:rPr>
          <w:rFonts w:ascii="Arial" w:hAnsi="Arial" w:cs="Arial"/>
          <w:sz w:val="22"/>
          <w:szCs w:val="22"/>
        </w:rPr>
        <w:t>Sherman, L. (1998), Evidence-based Policing: Ideas in American Policing, Police Foundation, Washington, DC.</w:t>
      </w:r>
    </w:p>
    <w:p w14:paraId="58F15F59" w14:textId="654AB9A3" w:rsidR="00D836E4" w:rsidRDefault="00D836E4" w:rsidP="00D57C98">
      <w:pPr>
        <w:ind w:right="531"/>
        <w:rPr>
          <w:rFonts w:ascii="Arial" w:hAnsi="Arial" w:cs="Arial"/>
          <w:sz w:val="22"/>
          <w:szCs w:val="22"/>
        </w:rPr>
      </w:pPr>
      <w:r w:rsidRPr="00E64B54">
        <w:rPr>
          <w:rFonts w:ascii="Arial" w:hAnsi="Arial" w:cs="Arial"/>
          <w:sz w:val="22"/>
          <w:szCs w:val="22"/>
        </w:rPr>
        <w:t xml:space="preserve">UK Parliament. 2021. Covert human intelligence sources: criminal conduct. Available at: &lt;https://lordslibrary.parliament.uk/covert-human-intelligence-sources-criminal-conduct/#:~:text=Covert%20human%20intelligence%20sources%20%28CHIS%29%20have%20been%20used,serious%20crimes%2C%20such%20as%20terrorism%20and%20human%20trafficking.&gt; [Accessed: November 21, 2022]. </w:t>
      </w:r>
    </w:p>
    <w:p w14:paraId="7EC0954D" w14:textId="77777777" w:rsidR="00D836E4" w:rsidRPr="00E64B54" w:rsidRDefault="00D836E4" w:rsidP="00D57C98">
      <w:pPr>
        <w:ind w:right="531"/>
        <w:rPr>
          <w:rFonts w:ascii="Arial" w:hAnsi="Arial" w:cs="Arial"/>
          <w:sz w:val="22"/>
          <w:szCs w:val="22"/>
        </w:rPr>
      </w:pPr>
    </w:p>
    <w:p w14:paraId="3EE3CDC5" w14:textId="3D2CAB2D" w:rsidR="00D836E4" w:rsidRDefault="00D836E4" w:rsidP="00D836E4">
      <w:pPr>
        <w:spacing w:line="257" w:lineRule="auto"/>
        <w:ind w:right="531"/>
        <w:rPr>
          <w:rFonts w:ascii="Arial" w:hAnsi="Arial" w:cs="Arial"/>
          <w:sz w:val="22"/>
          <w:szCs w:val="22"/>
        </w:rPr>
      </w:pPr>
      <w:r w:rsidRPr="00D836E4">
        <w:rPr>
          <w:rFonts w:ascii="Arial" w:hAnsi="Arial" w:cs="Arial"/>
          <w:sz w:val="22"/>
          <w:szCs w:val="22"/>
        </w:rPr>
        <w:t>UK Parliament. 2021. Knife crime statistics. Available at: &lt;</w:t>
      </w:r>
      <w:hyperlink r:id="rId24" w:history="1">
        <w:r w:rsidRPr="00D836E4">
          <w:rPr>
            <w:rStyle w:val="Hyperlink"/>
            <w:rFonts w:ascii="Arial" w:hAnsi="Arial" w:cs="Arial"/>
            <w:color w:val="auto"/>
            <w:sz w:val="22"/>
            <w:szCs w:val="22"/>
            <w:u w:val="none"/>
          </w:rPr>
          <w:t>https://commonslibrary.parliament.uk/research-briefings/sn04304/</w:t>
        </w:r>
      </w:hyperlink>
      <w:r w:rsidRPr="00D836E4">
        <w:rPr>
          <w:rFonts w:ascii="Arial" w:hAnsi="Arial" w:cs="Arial"/>
          <w:sz w:val="22"/>
          <w:szCs w:val="22"/>
        </w:rPr>
        <w:t xml:space="preserve">&gt; [Accessed: November 27, 2022]. </w:t>
      </w:r>
    </w:p>
    <w:p w14:paraId="75AFAF17" w14:textId="77777777" w:rsidR="00D836E4" w:rsidRPr="00D836E4" w:rsidRDefault="00D836E4" w:rsidP="00D836E4">
      <w:pPr>
        <w:spacing w:line="257" w:lineRule="auto"/>
        <w:ind w:right="531"/>
        <w:rPr>
          <w:rFonts w:ascii="Arial" w:hAnsi="Arial" w:cs="Arial"/>
          <w:sz w:val="22"/>
          <w:szCs w:val="22"/>
        </w:rPr>
      </w:pPr>
    </w:p>
    <w:p w14:paraId="4459E2BF" w14:textId="6FDD0C13" w:rsidR="00D836E4" w:rsidRDefault="00D836E4" w:rsidP="00D57C98">
      <w:pPr>
        <w:ind w:right="531"/>
        <w:rPr>
          <w:rFonts w:ascii="Arial" w:hAnsi="Arial" w:cs="Arial"/>
          <w:sz w:val="22"/>
          <w:szCs w:val="22"/>
        </w:rPr>
      </w:pPr>
      <w:r w:rsidRPr="00784500">
        <w:rPr>
          <w:rFonts w:ascii="Arial" w:hAnsi="Arial" w:cs="Arial"/>
          <w:sz w:val="22"/>
          <w:szCs w:val="22"/>
        </w:rPr>
        <w:t>Victim Support. 2022. How does crime affect you? Available at: &lt;</w:t>
      </w:r>
      <w:hyperlink r:id="rId25" w:history="1">
        <w:r w:rsidRPr="00784500">
          <w:rPr>
            <w:rStyle w:val="Hyperlink"/>
            <w:rFonts w:ascii="Arial" w:hAnsi="Arial" w:cs="Arial"/>
            <w:color w:val="auto"/>
            <w:sz w:val="22"/>
            <w:szCs w:val="22"/>
            <w:u w:val="none"/>
          </w:rPr>
          <w:t>https://www.victimsupport.org.uk/help-and-support/coping-crime/how-can-crime-affect-you/</w:t>
        </w:r>
      </w:hyperlink>
      <w:r w:rsidRPr="00784500">
        <w:rPr>
          <w:rFonts w:ascii="Arial" w:hAnsi="Arial" w:cs="Arial"/>
          <w:sz w:val="22"/>
          <w:szCs w:val="22"/>
        </w:rPr>
        <w:t xml:space="preserve">&gt; [Accessed: November 23, 2022]. </w:t>
      </w:r>
    </w:p>
    <w:p w14:paraId="0E252586" w14:textId="77777777" w:rsidR="00D836E4" w:rsidRPr="00784500" w:rsidRDefault="00D836E4" w:rsidP="00D57C98">
      <w:pPr>
        <w:ind w:right="531"/>
        <w:rPr>
          <w:rFonts w:ascii="Arial" w:hAnsi="Arial" w:cs="Arial"/>
          <w:sz w:val="22"/>
          <w:szCs w:val="22"/>
        </w:rPr>
      </w:pPr>
    </w:p>
    <w:p w14:paraId="475C8D9B" w14:textId="421D3975" w:rsidR="00D836E4" w:rsidRDefault="00D836E4" w:rsidP="002226DC">
      <w:pPr>
        <w:ind w:right="531"/>
        <w:rPr>
          <w:rFonts w:ascii="Arial" w:hAnsi="Arial" w:cs="Arial"/>
          <w:sz w:val="22"/>
          <w:szCs w:val="22"/>
        </w:rPr>
      </w:pPr>
      <w:r w:rsidRPr="002226DC">
        <w:rPr>
          <w:rFonts w:ascii="Arial" w:hAnsi="Arial" w:cs="Arial"/>
          <w:sz w:val="22"/>
          <w:szCs w:val="22"/>
        </w:rPr>
        <w:t>West Yorkshire Police. 2022. Child Safeguarding &amp; Public Protection Units. Available at: &lt;</w:t>
      </w:r>
      <w:hyperlink r:id="rId26" w:history="1">
        <w:r w:rsidRPr="002226DC">
          <w:rPr>
            <w:rStyle w:val="Hyperlink"/>
            <w:rFonts w:ascii="Arial" w:hAnsi="Arial" w:cs="Arial"/>
            <w:color w:val="auto"/>
            <w:sz w:val="22"/>
            <w:szCs w:val="22"/>
            <w:u w:val="none"/>
          </w:rPr>
          <w:t>https://www.westyorkshire.police.uk/about-us/our-departments/child-safeguarding-public-protection-units/child-safeguarding-public-protection-units</w:t>
        </w:r>
      </w:hyperlink>
      <w:r w:rsidRPr="002226DC">
        <w:rPr>
          <w:rFonts w:ascii="Arial" w:hAnsi="Arial" w:cs="Arial"/>
          <w:sz w:val="22"/>
          <w:szCs w:val="22"/>
        </w:rPr>
        <w:t xml:space="preserve">&gt; [Accessed: November 22, 2022]. </w:t>
      </w:r>
    </w:p>
    <w:p w14:paraId="763204AF" w14:textId="77777777" w:rsidR="00D836E4" w:rsidRPr="002226DC" w:rsidRDefault="00D836E4" w:rsidP="002226DC">
      <w:pPr>
        <w:ind w:right="531"/>
        <w:rPr>
          <w:rFonts w:ascii="Arial" w:hAnsi="Arial" w:cs="Arial"/>
          <w:sz w:val="22"/>
          <w:szCs w:val="22"/>
        </w:rPr>
      </w:pPr>
    </w:p>
    <w:p w14:paraId="44B15371" w14:textId="77777777" w:rsidR="00D836E4" w:rsidRPr="00D836E4" w:rsidRDefault="00D836E4" w:rsidP="00D836E4">
      <w:pPr>
        <w:ind w:right="531"/>
        <w:rPr>
          <w:rFonts w:ascii="Arial" w:hAnsi="Arial" w:cs="Arial"/>
          <w:sz w:val="22"/>
          <w:szCs w:val="22"/>
        </w:rPr>
      </w:pPr>
      <w:r w:rsidRPr="00D836E4">
        <w:rPr>
          <w:rFonts w:ascii="Arial" w:hAnsi="Arial" w:cs="Arial"/>
          <w:sz w:val="22"/>
          <w:szCs w:val="22"/>
        </w:rPr>
        <w:t>Youth Justice Board, 2022. Youth Justice Statistics. Available at &lt;</w:t>
      </w:r>
      <w:hyperlink r:id="rId27" w:history="1">
        <w:r w:rsidRPr="00D836E4">
          <w:rPr>
            <w:rStyle w:val="Hyperlink"/>
            <w:rFonts w:ascii="Arial" w:hAnsi="Arial" w:cs="Arial"/>
            <w:color w:val="auto"/>
            <w:sz w:val="22"/>
            <w:szCs w:val="22"/>
            <w:u w:val="none"/>
          </w:rPr>
          <w:t>https://assets.publishing.service.gov.uk/government/uploads/system/uploads/attachment_data/file/1054236/Youth_Justice_Statistics_2020-21.pdf</w:t>
        </w:r>
      </w:hyperlink>
      <w:r w:rsidRPr="00D836E4">
        <w:rPr>
          <w:rFonts w:ascii="Arial" w:hAnsi="Arial" w:cs="Arial"/>
          <w:sz w:val="22"/>
          <w:szCs w:val="22"/>
        </w:rPr>
        <w:t xml:space="preserve">&gt; [Accessed: November 27, 2022]. </w:t>
      </w:r>
    </w:p>
    <w:p w14:paraId="36F1D811" w14:textId="76FAC2E3" w:rsidR="00F73A62" w:rsidRPr="00784500" w:rsidRDefault="00F73A62" w:rsidP="00D57C98">
      <w:pPr>
        <w:ind w:right="531"/>
        <w:rPr>
          <w:rFonts w:ascii="Arial" w:hAnsi="Arial" w:cs="Arial"/>
          <w:sz w:val="22"/>
          <w:szCs w:val="22"/>
        </w:rPr>
      </w:pPr>
    </w:p>
    <w:p w14:paraId="780400CB" w14:textId="322DDE6D" w:rsidR="0054774F" w:rsidRDefault="0054774F" w:rsidP="00D57C98">
      <w:pPr>
        <w:ind w:right="531"/>
        <w:rPr>
          <w:rFonts w:ascii="Arial" w:hAnsi="Arial" w:cs="Arial"/>
          <w:sz w:val="22"/>
          <w:szCs w:val="22"/>
        </w:rPr>
      </w:pPr>
    </w:p>
    <w:p w14:paraId="24BAC69A" w14:textId="2C61D4F8" w:rsidR="00784500" w:rsidRDefault="00784500" w:rsidP="00D57C98">
      <w:pPr>
        <w:ind w:right="531"/>
        <w:rPr>
          <w:rFonts w:ascii="Arial" w:hAnsi="Arial" w:cs="Arial"/>
          <w:sz w:val="22"/>
          <w:szCs w:val="22"/>
        </w:rPr>
      </w:pPr>
    </w:p>
    <w:p w14:paraId="4033EB76" w14:textId="22DCDEA4" w:rsidR="00784500" w:rsidRDefault="00784500" w:rsidP="00D57C98">
      <w:pPr>
        <w:ind w:right="531"/>
        <w:rPr>
          <w:rFonts w:ascii="Arial" w:hAnsi="Arial" w:cs="Arial"/>
          <w:sz w:val="22"/>
          <w:szCs w:val="22"/>
        </w:rPr>
      </w:pPr>
    </w:p>
    <w:p w14:paraId="0E560C14" w14:textId="161A0E38" w:rsidR="00784500" w:rsidRDefault="00784500" w:rsidP="00D57C98">
      <w:pPr>
        <w:ind w:right="531"/>
        <w:rPr>
          <w:rFonts w:ascii="Arial" w:hAnsi="Arial" w:cs="Arial"/>
          <w:sz w:val="22"/>
          <w:szCs w:val="22"/>
        </w:rPr>
      </w:pPr>
    </w:p>
    <w:p w14:paraId="00A0419B" w14:textId="1F0180D2" w:rsidR="00784500" w:rsidRDefault="00784500" w:rsidP="00D57C98">
      <w:pPr>
        <w:ind w:right="531"/>
        <w:rPr>
          <w:rFonts w:ascii="Arial" w:hAnsi="Arial" w:cs="Arial"/>
          <w:sz w:val="22"/>
          <w:szCs w:val="22"/>
        </w:rPr>
      </w:pPr>
    </w:p>
    <w:p w14:paraId="17B7C3E5" w14:textId="7FE2F1BB" w:rsidR="00784500" w:rsidRDefault="00784500" w:rsidP="00D57C98">
      <w:pPr>
        <w:ind w:right="531"/>
        <w:rPr>
          <w:rFonts w:ascii="Arial" w:hAnsi="Arial" w:cs="Arial"/>
          <w:sz w:val="22"/>
          <w:szCs w:val="22"/>
        </w:rPr>
      </w:pPr>
    </w:p>
    <w:p w14:paraId="40608AB5" w14:textId="52B6160C" w:rsidR="00784500" w:rsidRDefault="00784500" w:rsidP="00D57C98">
      <w:pPr>
        <w:ind w:right="531"/>
        <w:rPr>
          <w:rFonts w:ascii="Arial" w:hAnsi="Arial" w:cs="Arial"/>
          <w:sz w:val="22"/>
          <w:szCs w:val="22"/>
        </w:rPr>
      </w:pPr>
    </w:p>
    <w:p w14:paraId="2E78B176" w14:textId="77777777" w:rsidR="00784500" w:rsidRDefault="00784500" w:rsidP="00D57C98">
      <w:pPr>
        <w:ind w:right="531"/>
        <w:rPr>
          <w:rFonts w:ascii="Arial" w:hAnsi="Arial" w:cs="Arial"/>
          <w:sz w:val="22"/>
          <w:szCs w:val="22"/>
        </w:rPr>
      </w:pPr>
    </w:p>
    <w:p w14:paraId="1C086EED" w14:textId="0A942D81" w:rsidR="0054774F" w:rsidRDefault="0054774F" w:rsidP="00D57C98">
      <w:pPr>
        <w:ind w:right="531"/>
        <w:rPr>
          <w:rFonts w:ascii="Arial" w:hAnsi="Arial" w:cs="Arial"/>
          <w:sz w:val="22"/>
          <w:szCs w:val="22"/>
        </w:rPr>
      </w:pPr>
    </w:p>
    <w:sectPr w:rsidR="005477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C5849" w14:textId="77777777" w:rsidR="00F12887" w:rsidRDefault="00F12887" w:rsidP="00F12887">
      <w:r>
        <w:separator/>
      </w:r>
    </w:p>
  </w:endnote>
  <w:endnote w:type="continuationSeparator" w:id="0">
    <w:p w14:paraId="24BEDCD6" w14:textId="77777777" w:rsidR="00F12887" w:rsidRDefault="00F12887" w:rsidP="00F128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918090" w14:textId="77777777" w:rsidR="00F12887" w:rsidRDefault="00F12887" w:rsidP="00F12887">
      <w:r>
        <w:separator/>
      </w:r>
    </w:p>
  </w:footnote>
  <w:footnote w:type="continuationSeparator" w:id="0">
    <w:p w14:paraId="52F18463" w14:textId="77777777" w:rsidR="00F12887" w:rsidRDefault="00F12887" w:rsidP="00F128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887"/>
    <w:rsid w:val="000041C9"/>
    <w:rsid w:val="000142E9"/>
    <w:rsid w:val="00016055"/>
    <w:rsid w:val="00057827"/>
    <w:rsid w:val="00067786"/>
    <w:rsid w:val="00075160"/>
    <w:rsid w:val="00084E37"/>
    <w:rsid w:val="000851AB"/>
    <w:rsid w:val="000A2916"/>
    <w:rsid w:val="000A41BB"/>
    <w:rsid w:val="000A6576"/>
    <w:rsid w:val="000C313D"/>
    <w:rsid w:val="000D2764"/>
    <w:rsid w:val="000D60B3"/>
    <w:rsid w:val="000D74EC"/>
    <w:rsid w:val="000F348E"/>
    <w:rsid w:val="00105473"/>
    <w:rsid w:val="00110ABB"/>
    <w:rsid w:val="00126E93"/>
    <w:rsid w:val="00133350"/>
    <w:rsid w:val="0013749C"/>
    <w:rsid w:val="001424E9"/>
    <w:rsid w:val="00144ADF"/>
    <w:rsid w:val="00160D12"/>
    <w:rsid w:val="00162EF6"/>
    <w:rsid w:val="001769BC"/>
    <w:rsid w:val="00177711"/>
    <w:rsid w:val="001E2D15"/>
    <w:rsid w:val="001F1A9C"/>
    <w:rsid w:val="002226DC"/>
    <w:rsid w:val="00231713"/>
    <w:rsid w:val="002759F1"/>
    <w:rsid w:val="0029398C"/>
    <w:rsid w:val="00294A75"/>
    <w:rsid w:val="00294D1C"/>
    <w:rsid w:val="002A0C05"/>
    <w:rsid w:val="002A26BA"/>
    <w:rsid w:val="002F33FD"/>
    <w:rsid w:val="002F723C"/>
    <w:rsid w:val="003259E2"/>
    <w:rsid w:val="00333A2F"/>
    <w:rsid w:val="003364E4"/>
    <w:rsid w:val="00391E7A"/>
    <w:rsid w:val="003C1C32"/>
    <w:rsid w:val="003C3847"/>
    <w:rsid w:val="003C5688"/>
    <w:rsid w:val="00402643"/>
    <w:rsid w:val="0040532D"/>
    <w:rsid w:val="00415344"/>
    <w:rsid w:val="00436B0D"/>
    <w:rsid w:val="00454E7F"/>
    <w:rsid w:val="00475D50"/>
    <w:rsid w:val="00477A37"/>
    <w:rsid w:val="004866AF"/>
    <w:rsid w:val="00491143"/>
    <w:rsid w:val="004A1C0A"/>
    <w:rsid w:val="004A6D34"/>
    <w:rsid w:val="004B0EDC"/>
    <w:rsid w:val="004E76BA"/>
    <w:rsid w:val="004F21D2"/>
    <w:rsid w:val="004F4C98"/>
    <w:rsid w:val="00502F93"/>
    <w:rsid w:val="005150F7"/>
    <w:rsid w:val="00523356"/>
    <w:rsid w:val="00534C13"/>
    <w:rsid w:val="0054774F"/>
    <w:rsid w:val="005536A0"/>
    <w:rsid w:val="00554C78"/>
    <w:rsid w:val="0056461C"/>
    <w:rsid w:val="00575945"/>
    <w:rsid w:val="00591DB9"/>
    <w:rsid w:val="005A516F"/>
    <w:rsid w:val="005C1AF8"/>
    <w:rsid w:val="005C20C8"/>
    <w:rsid w:val="005E6BC4"/>
    <w:rsid w:val="005F5822"/>
    <w:rsid w:val="00613263"/>
    <w:rsid w:val="00630531"/>
    <w:rsid w:val="006413D8"/>
    <w:rsid w:val="006521A2"/>
    <w:rsid w:val="006630C7"/>
    <w:rsid w:val="006656D9"/>
    <w:rsid w:val="00670529"/>
    <w:rsid w:val="006B3835"/>
    <w:rsid w:val="006D39AC"/>
    <w:rsid w:val="006E08BD"/>
    <w:rsid w:val="006F48C1"/>
    <w:rsid w:val="007123FF"/>
    <w:rsid w:val="00723A53"/>
    <w:rsid w:val="007335B1"/>
    <w:rsid w:val="00735DF8"/>
    <w:rsid w:val="00736B0C"/>
    <w:rsid w:val="00736EEB"/>
    <w:rsid w:val="00740527"/>
    <w:rsid w:val="0074150C"/>
    <w:rsid w:val="00741CBE"/>
    <w:rsid w:val="00742A0D"/>
    <w:rsid w:val="00751B80"/>
    <w:rsid w:val="00783D0C"/>
    <w:rsid w:val="00784500"/>
    <w:rsid w:val="00785D44"/>
    <w:rsid w:val="007B3F9D"/>
    <w:rsid w:val="007D2594"/>
    <w:rsid w:val="007E2352"/>
    <w:rsid w:val="007F29A6"/>
    <w:rsid w:val="007F2E9D"/>
    <w:rsid w:val="008041C3"/>
    <w:rsid w:val="00816569"/>
    <w:rsid w:val="00826ABE"/>
    <w:rsid w:val="00833AA7"/>
    <w:rsid w:val="00845609"/>
    <w:rsid w:val="0085105E"/>
    <w:rsid w:val="0086067E"/>
    <w:rsid w:val="00864AFC"/>
    <w:rsid w:val="00885B52"/>
    <w:rsid w:val="008B275B"/>
    <w:rsid w:val="008B55DA"/>
    <w:rsid w:val="008D1BD9"/>
    <w:rsid w:val="008E2A6B"/>
    <w:rsid w:val="008E5779"/>
    <w:rsid w:val="008F0073"/>
    <w:rsid w:val="008F65BB"/>
    <w:rsid w:val="009122ED"/>
    <w:rsid w:val="00916484"/>
    <w:rsid w:val="00933524"/>
    <w:rsid w:val="009546E9"/>
    <w:rsid w:val="00957AEC"/>
    <w:rsid w:val="00974734"/>
    <w:rsid w:val="00975B8C"/>
    <w:rsid w:val="009B2821"/>
    <w:rsid w:val="009C0B7F"/>
    <w:rsid w:val="009C59CB"/>
    <w:rsid w:val="009F6C83"/>
    <w:rsid w:val="00A042F1"/>
    <w:rsid w:val="00A06EA3"/>
    <w:rsid w:val="00A22D3C"/>
    <w:rsid w:val="00A2519E"/>
    <w:rsid w:val="00A47148"/>
    <w:rsid w:val="00A47EBF"/>
    <w:rsid w:val="00A60C82"/>
    <w:rsid w:val="00A71022"/>
    <w:rsid w:val="00A74816"/>
    <w:rsid w:val="00A80963"/>
    <w:rsid w:val="00A80CC0"/>
    <w:rsid w:val="00A860BB"/>
    <w:rsid w:val="00AA3480"/>
    <w:rsid w:val="00AB6645"/>
    <w:rsid w:val="00AE3EB7"/>
    <w:rsid w:val="00B3058C"/>
    <w:rsid w:val="00B4172F"/>
    <w:rsid w:val="00B50069"/>
    <w:rsid w:val="00B55530"/>
    <w:rsid w:val="00B6525A"/>
    <w:rsid w:val="00B66A6B"/>
    <w:rsid w:val="00B87B13"/>
    <w:rsid w:val="00BB6C98"/>
    <w:rsid w:val="00BC3A6C"/>
    <w:rsid w:val="00BC5AC0"/>
    <w:rsid w:val="00BC7AFC"/>
    <w:rsid w:val="00BF12D2"/>
    <w:rsid w:val="00BF145F"/>
    <w:rsid w:val="00BF159B"/>
    <w:rsid w:val="00BF705A"/>
    <w:rsid w:val="00C0345E"/>
    <w:rsid w:val="00C043CB"/>
    <w:rsid w:val="00C0520D"/>
    <w:rsid w:val="00C11861"/>
    <w:rsid w:val="00C37513"/>
    <w:rsid w:val="00C415BB"/>
    <w:rsid w:val="00C47F71"/>
    <w:rsid w:val="00C63399"/>
    <w:rsid w:val="00C63EE4"/>
    <w:rsid w:val="00C75108"/>
    <w:rsid w:val="00C76213"/>
    <w:rsid w:val="00CB1AC4"/>
    <w:rsid w:val="00CC6239"/>
    <w:rsid w:val="00CF5096"/>
    <w:rsid w:val="00D03D14"/>
    <w:rsid w:val="00D1639B"/>
    <w:rsid w:val="00D57C98"/>
    <w:rsid w:val="00D65E2D"/>
    <w:rsid w:val="00D701DB"/>
    <w:rsid w:val="00D726CB"/>
    <w:rsid w:val="00D836E4"/>
    <w:rsid w:val="00D94744"/>
    <w:rsid w:val="00D96504"/>
    <w:rsid w:val="00DA6770"/>
    <w:rsid w:val="00DB0E33"/>
    <w:rsid w:val="00DE6333"/>
    <w:rsid w:val="00DF5ACC"/>
    <w:rsid w:val="00E52D50"/>
    <w:rsid w:val="00E64B54"/>
    <w:rsid w:val="00E73E0B"/>
    <w:rsid w:val="00E824C2"/>
    <w:rsid w:val="00E86A34"/>
    <w:rsid w:val="00EA4377"/>
    <w:rsid w:val="00EC18D2"/>
    <w:rsid w:val="00EE11E2"/>
    <w:rsid w:val="00EF45BB"/>
    <w:rsid w:val="00F12887"/>
    <w:rsid w:val="00F24D59"/>
    <w:rsid w:val="00F32894"/>
    <w:rsid w:val="00F7194E"/>
    <w:rsid w:val="00F7355B"/>
    <w:rsid w:val="00F73A62"/>
    <w:rsid w:val="00F876ED"/>
    <w:rsid w:val="00F90D5D"/>
    <w:rsid w:val="00F9364D"/>
    <w:rsid w:val="00FA1022"/>
    <w:rsid w:val="00FE115C"/>
    <w:rsid w:val="00FE34FE"/>
    <w:rsid w:val="00FE7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5C0CAB"/>
  <w15:chartTrackingRefBased/>
  <w15:docId w15:val="{09899924-4B1A-4719-9A39-66E540964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887"/>
    <w:pPr>
      <w:spacing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2887"/>
    <w:pPr>
      <w:ind w:left="720"/>
      <w:contextualSpacing/>
    </w:pPr>
  </w:style>
  <w:style w:type="character" w:styleId="Hyperlink">
    <w:name w:val="Hyperlink"/>
    <w:basedOn w:val="DefaultParagraphFont"/>
    <w:uiPriority w:val="99"/>
    <w:unhideWhenUsed/>
    <w:rsid w:val="0086067E"/>
    <w:rPr>
      <w:color w:val="0563C1" w:themeColor="hyperlink"/>
      <w:u w:val="single"/>
    </w:rPr>
  </w:style>
  <w:style w:type="character" w:styleId="UnresolvedMention">
    <w:name w:val="Unresolved Mention"/>
    <w:basedOn w:val="DefaultParagraphFont"/>
    <w:uiPriority w:val="99"/>
    <w:semiHidden/>
    <w:unhideWhenUsed/>
    <w:rsid w:val="0086067E"/>
    <w:rPr>
      <w:color w:val="605E5C"/>
      <w:shd w:val="clear" w:color="auto" w:fill="E1DFDD"/>
    </w:rPr>
  </w:style>
  <w:style w:type="paragraph" w:styleId="NormalWeb">
    <w:name w:val="Normal (Web)"/>
    <w:basedOn w:val="Normal"/>
    <w:uiPriority w:val="99"/>
    <w:unhideWhenUsed/>
    <w:rsid w:val="00F876ED"/>
    <w:pPr>
      <w:spacing w:before="100" w:beforeAutospacing="1" w:after="100" w:afterAutospacing="1"/>
    </w:pPr>
    <w:rPr>
      <w:sz w:val="24"/>
      <w:szCs w:val="24"/>
    </w:rPr>
  </w:style>
  <w:style w:type="character" w:customStyle="1" w:styleId="visually-hidden">
    <w:name w:val="visually-hidden"/>
    <w:basedOn w:val="DefaultParagraphFont"/>
    <w:rsid w:val="00F876ED"/>
  </w:style>
  <w:style w:type="character" w:styleId="Strong">
    <w:name w:val="Strong"/>
    <w:basedOn w:val="DefaultParagraphFont"/>
    <w:uiPriority w:val="22"/>
    <w:qFormat/>
    <w:rsid w:val="006305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176982">
      <w:bodyDiv w:val="1"/>
      <w:marLeft w:val="0"/>
      <w:marRight w:val="0"/>
      <w:marTop w:val="0"/>
      <w:marBottom w:val="0"/>
      <w:divBdr>
        <w:top w:val="none" w:sz="0" w:space="0" w:color="auto"/>
        <w:left w:val="none" w:sz="0" w:space="0" w:color="auto"/>
        <w:bottom w:val="none" w:sz="0" w:space="0" w:color="auto"/>
        <w:right w:val="none" w:sz="0" w:space="0" w:color="auto"/>
      </w:divBdr>
    </w:div>
    <w:div w:id="470562965">
      <w:bodyDiv w:val="1"/>
      <w:marLeft w:val="0"/>
      <w:marRight w:val="0"/>
      <w:marTop w:val="0"/>
      <w:marBottom w:val="0"/>
      <w:divBdr>
        <w:top w:val="none" w:sz="0" w:space="0" w:color="auto"/>
        <w:left w:val="none" w:sz="0" w:space="0" w:color="auto"/>
        <w:bottom w:val="none" w:sz="0" w:space="0" w:color="auto"/>
        <w:right w:val="none" w:sz="0" w:space="0" w:color="auto"/>
      </w:divBdr>
    </w:div>
    <w:div w:id="521406636">
      <w:bodyDiv w:val="1"/>
      <w:marLeft w:val="0"/>
      <w:marRight w:val="0"/>
      <w:marTop w:val="0"/>
      <w:marBottom w:val="0"/>
      <w:divBdr>
        <w:top w:val="none" w:sz="0" w:space="0" w:color="auto"/>
        <w:left w:val="none" w:sz="0" w:space="0" w:color="auto"/>
        <w:bottom w:val="none" w:sz="0" w:space="0" w:color="auto"/>
        <w:right w:val="none" w:sz="0" w:space="0" w:color="auto"/>
      </w:divBdr>
    </w:div>
    <w:div w:id="563493025">
      <w:bodyDiv w:val="1"/>
      <w:marLeft w:val="0"/>
      <w:marRight w:val="0"/>
      <w:marTop w:val="0"/>
      <w:marBottom w:val="0"/>
      <w:divBdr>
        <w:top w:val="none" w:sz="0" w:space="0" w:color="auto"/>
        <w:left w:val="none" w:sz="0" w:space="0" w:color="auto"/>
        <w:bottom w:val="none" w:sz="0" w:space="0" w:color="auto"/>
        <w:right w:val="none" w:sz="0" w:space="0" w:color="auto"/>
      </w:divBdr>
    </w:div>
    <w:div w:id="659119278">
      <w:bodyDiv w:val="1"/>
      <w:marLeft w:val="0"/>
      <w:marRight w:val="0"/>
      <w:marTop w:val="0"/>
      <w:marBottom w:val="0"/>
      <w:divBdr>
        <w:top w:val="none" w:sz="0" w:space="0" w:color="auto"/>
        <w:left w:val="none" w:sz="0" w:space="0" w:color="auto"/>
        <w:bottom w:val="none" w:sz="0" w:space="0" w:color="auto"/>
        <w:right w:val="none" w:sz="0" w:space="0" w:color="auto"/>
      </w:divBdr>
    </w:div>
    <w:div w:id="687949265">
      <w:bodyDiv w:val="1"/>
      <w:marLeft w:val="0"/>
      <w:marRight w:val="0"/>
      <w:marTop w:val="0"/>
      <w:marBottom w:val="0"/>
      <w:divBdr>
        <w:top w:val="none" w:sz="0" w:space="0" w:color="auto"/>
        <w:left w:val="none" w:sz="0" w:space="0" w:color="auto"/>
        <w:bottom w:val="none" w:sz="0" w:space="0" w:color="auto"/>
        <w:right w:val="none" w:sz="0" w:space="0" w:color="auto"/>
      </w:divBdr>
    </w:div>
    <w:div w:id="729882597">
      <w:bodyDiv w:val="1"/>
      <w:marLeft w:val="0"/>
      <w:marRight w:val="0"/>
      <w:marTop w:val="0"/>
      <w:marBottom w:val="0"/>
      <w:divBdr>
        <w:top w:val="none" w:sz="0" w:space="0" w:color="auto"/>
        <w:left w:val="none" w:sz="0" w:space="0" w:color="auto"/>
        <w:bottom w:val="none" w:sz="0" w:space="0" w:color="auto"/>
        <w:right w:val="none" w:sz="0" w:space="0" w:color="auto"/>
      </w:divBdr>
    </w:div>
    <w:div w:id="883373435">
      <w:bodyDiv w:val="1"/>
      <w:marLeft w:val="0"/>
      <w:marRight w:val="0"/>
      <w:marTop w:val="0"/>
      <w:marBottom w:val="0"/>
      <w:divBdr>
        <w:top w:val="none" w:sz="0" w:space="0" w:color="auto"/>
        <w:left w:val="none" w:sz="0" w:space="0" w:color="auto"/>
        <w:bottom w:val="none" w:sz="0" w:space="0" w:color="auto"/>
        <w:right w:val="none" w:sz="0" w:space="0" w:color="auto"/>
      </w:divBdr>
    </w:div>
    <w:div w:id="912083887">
      <w:bodyDiv w:val="1"/>
      <w:marLeft w:val="0"/>
      <w:marRight w:val="0"/>
      <w:marTop w:val="0"/>
      <w:marBottom w:val="0"/>
      <w:divBdr>
        <w:top w:val="none" w:sz="0" w:space="0" w:color="auto"/>
        <w:left w:val="none" w:sz="0" w:space="0" w:color="auto"/>
        <w:bottom w:val="none" w:sz="0" w:space="0" w:color="auto"/>
        <w:right w:val="none" w:sz="0" w:space="0" w:color="auto"/>
      </w:divBdr>
    </w:div>
    <w:div w:id="1095440869">
      <w:bodyDiv w:val="1"/>
      <w:marLeft w:val="0"/>
      <w:marRight w:val="0"/>
      <w:marTop w:val="0"/>
      <w:marBottom w:val="0"/>
      <w:divBdr>
        <w:top w:val="none" w:sz="0" w:space="0" w:color="auto"/>
        <w:left w:val="none" w:sz="0" w:space="0" w:color="auto"/>
        <w:bottom w:val="none" w:sz="0" w:space="0" w:color="auto"/>
        <w:right w:val="none" w:sz="0" w:space="0" w:color="auto"/>
      </w:divBdr>
    </w:div>
    <w:div w:id="1243180592">
      <w:bodyDiv w:val="1"/>
      <w:marLeft w:val="0"/>
      <w:marRight w:val="0"/>
      <w:marTop w:val="0"/>
      <w:marBottom w:val="0"/>
      <w:divBdr>
        <w:top w:val="none" w:sz="0" w:space="0" w:color="auto"/>
        <w:left w:val="none" w:sz="0" w:space="0" w:color="auto"/>
        <w:bottom w:val="none" w:sz="0" w:space="0" w:color="auto"/>
        <w:right w:val="none" w:sz="0" w:space="0" w:color="auto"/>
      </w:divBdr>
    </w:div>
    <w:div w:id="1272131247">
      <w:bodyDiv w:val="1"/>
      <w:marLeft w:val="0"/>
      <w:marRight w:val="0"/>
      <w:marTop w:val="0"/>
      <w:marBottom w:val="0"/>
      <w:divBdr>
        <w:top w:val="none" w:sz="0" w:space="0" w:color="auto"/>
        <w:left w:val="none" w:sz="0" w:space="0" w:color="auto"/>
        <w:bottom w:val="none" w:sz="0" w:space="0" w:color="auto"/>
        <w:right w:val="none" w:sz="0" w:space="0" w:color="auto"/>
      </w:divBdr>
    </w:div>
    <w:div w:id="1341548812">
      <w:bodyDiv w:val="1"/>
      <w:marLeft w:val="0"/>
      <w:marRight w:val="0"/>
      <w:marTop w:val="0"/>
      <w:marBottom w:val="0"/>
      <w:divBdr>
        <w:top w:val="none" w:sz="0" w:space="0" w:color="auto"/>
        <w:left w:val="none" w:sz="0" w:space="0" w:color="auto"/>
        <w:bottom w:val="none" w:sz="0" w:space="0" w:color="auto"/>
        <w:right w:val="none" w:sz="0" w:space="0" w:color="auto"/>
      </w:divBdr>
    </w:div>
    <w:div w:id="1359812668">
      <w:bodyDiv w:val="1"/>
      <w:marLeft w:val="0"/>
      <w:marRight w:val="0"/>
      <w:marTop w:val="0"/>
      <w:marBottom w:val="0"/>
      <w:divBdr>
        <w:top w:val="none" w:sz="0" w:space="0" w:color="auto"/>
        <w:left w:val="none" w:sz="0" w:space="0" w:color="auto"/>
        <w:bottom w:val="none" w:sz="0" w:space="0" w:color="auto"/>
        <w:right w:val="none" w:sz="0" w:space="0" w:color="auto"/>
      </w:divBdr>
    </w:div>
    <w:div w:id="1370838104">
      <w:bodyDiv w:val="1"/>
      <w:marLeft w:val="0"/>
      <w:marRight w:val="0"/>
      <w:marTop w:val="0"/>
      <w:marBottom w:val="0"/>
      <w:divBdr>
        <w:top w:val="none" w:sz="0" w:space="0" w:color="auto"/>
        <w:left w:val="none" w:sz="0" w:space="0" w:color="auto"/>
        <w:bottom w:val="none" w:sz="0" w:space="0" w:color="auto"/>
        <w:right w:val="none" w:sz="0" w:space="0" w:color="auto"/>
      </w:divBdr>
    </w:div>
    <w:div w:id="1518928734">
      <w:bodyDiv w:val="1"/>
      <w:marLeft w:val="0"/>
      <w:marRight w:val="0"/>
      <w:marTop w:val="0"/>
      <w:marBottom w:val="0"/>
      <w:divBdr>
        <w:top w:val="none" w:sz="0" w:space="0" w:color="auto"/>
        <w:left w:val="none" w:sz="0" w:space="0" w:color="auto"/>
        <w:bottom w:val="none" w:sz="0" w:space="0" w:color="auto"/>
        <w:right w:val="none" w:sz="0" w:space="0" w:color="auto"/>
      </w:divBdr>
    </w:div>
    <w:div w:id="1584604513">
      <w:bodyDiv w:val="1"/>
      <w:marLeft w:val="0"/>
      <w:marRight w:val="0"/>
      <w:marTop w:val="0"/>
      <w:marBottom w:val="0"/>
      <w:divBdr>
        <w:top w:val="none" w:sz="0" w:space="0" w:color="auto"/>
        <w:left w:val="none" w:sz="0" w:space="0" w:color="auto"/>
        <w:bottom w:val="none" w:sz="0" w:space="0" w:color="auto"/>
        <w:right w:val="none" w:sz="0" w:space="0" w:color="auto"/>
      </w:divBdr>
    </w:div>
    <w:div w:id="1621304567">
      <w:bodyDiv w:val="1"/>
      <w:marLeft w:val="0"/>
      <w:marRight w:val="0"/>
      <w:marTop w:val="0"/>
      <w:marBottom w:val="0"/>
      <w:divBdr>
        <w:top w:val="none" w:sz="0" w:space="0" w:color="auto"/>
        <w:left w:val="none" w:sz="0" w:space="0" w:color="auto"/>
        <w:bottom w:val="none" w:sz="0" w:space="0" w:color="auto"/>
        <w:right w:val="none" w:sz="0" w:space="0" w:color="auto"/>
      </w:divBdr>
    </w:div>
    <w:div w:id="1648823305">
      <w:bodyDiv w:val="1"/>
      <w:marLeft w:val="0"/>
      <w:marRight w:val="0"/>
      <w:marTop w:val="0"/>
      <w:marBottom w:val="0"/>
      <w:divBdr>
        <w:top w:val="none" w:sz="0" w:space="0" w:color="auto"/>
        <w:left w:val="none" w:sz="0" w:space="0" w:color="auto"/>
        <w:bottom w:val="none" w:sz="0" w:space="0" w:color="auto"/>
        <w:right w:val="none" w:sz="0" w:space="0" w:color="auto"/>
      </w:divBdr>
    </w:div>
    <w:div w:id="1655908747">
      <w:bodyDiv w:val="1"/>
      <w:marLeft w:val="0"/>
      <w:marRight w:val="0"/>
      <w:marTop w:val="0"/>
      <w:marBottom w:val="0"/>
      <w:divBdr>
        <w:top w:val="none" w:sz="0" w:space="0" w:color="auto"/>
        <w:left w:val="none" w:sz="0" w:space="0" w:color="auto"/>
        <w:bottom w:val="none" w:sz="0" w:space="0" w:color="auto"/>
        <w:right w:val="none" w:sz="0" w:space="0" w:color="auto"/>
      </w:divBdr>
    </w:div>
    <w:div w:id="1774284319">
      <w:bodyDiv w:val="1"/>
      <w:marLeft w:val="0"/>
      <w:marRight w:val="0"/>
      <w:marTop w:val="0"/>
      <w:marBottom w:val="0"/>
      <w:divBdr>
        <w:top w:val="none" w:sz="0" w:space="0" w:color="auto"/>
        <w:left w:val="none" w:sz="0" w:space="0" w:color="auto"/>
        <w:bottom w:val="none" w:sz="0" w:space="0" w:color="auto"/>
        <w:right w:val="none" w:sz="0" w:space="0" w:color="auto"/>
      </w:divBdr>
    </w:div>
    <w:div w:id="1815754419">
      <w:bodyDiv w:val="1"/>
      <w:marLeft w:val="0"/>
      <w:marRight w:val="0"/>
      <w:marTop w:val="0"/>
      <w:marBottom w:val="0"/>
      <w:divBdr>
        <w:top w:val="none" w:sz="0" w:space="0" w:color="auto"/>
        <w:left w:val="none" w:sz="0" w:space="0" w:color="auto"/>
        <w:bottom w:val="none" w:sz="0" w:space="0" w:color="auto"/>
        <w:right w:val="none" w:sz="0" w:space="0" w:color="auto"/>
      </w:divBdr>
    </w:div>
    <w:div w:id="1942755685">
      <w:bodyDiv w:val="1"/>
      <w:marLeft w:val="0"/>
      <w:marRight w:val="0"/>
      <w:marTop w:val="0"/>
      <w:marBottom w:val="0"/>
      <w:divBdr>
        <w:top w:val="none" w:sz="0" w:space="0" w:color="auto"/>
        <w:left w:val="none" w:sz="0" w:space="0" w:color="auto"/>
        <w:bottom w:val="none" w:sz="0" w:space="0" w:color="auto"/>
        <w:right w:val="none" w:sz="0" w:space="0" w:color="auto"/>
      </w:divBdr>
    </w:div>
    <w:div w:id="1990205926">
      <w:bodyDiv w:val="1"/>
      <w:marLeft w:val="0"/>
      <w:marRight w:val="0"/>
      <w:marTop w:val="0"/>
      <w:marBottom w:val="0"/>
      <w:divBdr>
        <w:top w:val="none" w:sz="0" w:space="0" w:color="auto"/>
        <w:left w:val="none" w:sz="0" w:space="0" w:color="auto"/>
        <w:bottom w:val="none" w:sz="0" w:space="0" w:color="auto"/>
        <w:right w:val="none" w:sz="0" w:space="0" w:color="auto"/>
      </w:divBdr>
    </w:div>
    <w:div w:id="1990815754">
      <w:bodyDiv w:val="1"/>
      <w:marLeft w:val="0"/>
      <w:marRight w:val="0"/>
      <w:marTop w:val="0"/>
      <w:marBottom w:val="0"/>
      <w:divBdr>
        <w:top w:val="none" w:sz="0" w:space="0" w:color="auto"/>
        <w:left w:val="none" w:sz="0" w:space="0" w:color="auto"/>
        <w:bottom w:val="none" w:sz="0" w:space="0" w:color="auto"/>
        <w:right w:val="none" w:sz="0" w:space="0" w:color="auto"/>
      </w:divBdr>
    </w:div>
    <w:div w:id="2041589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telligence-management/intelligence-collection-development-and-dissemination" TargetMode="External"/><Relationship Id="rId13" Type="http://schemas.openxmlformats.org/officeDocument/2006/relationships/hyperlink" Target="https://www.gov.uk/government/publications/preventing-offending-and-re-offending-by-children/collaborative-approaches-to-preventing-offending-and-re-offending-by-children-capricorn-summary" TargetMode="External"/><Relationship Id="rId18" Type="http://schemas.openxmlformats.org/officeDocument/2006/relationships/hyperlink" Target="https://assets.publishing.service.gov.uk/government/uploads/system/uploads/attachment_data/file/949806/Covert_Human_Intelligence_Sources_Draft_Revised_Code_of_Practice_FINAL.pdf" TargetMode="External"/><Relationship Id="rId26" Type="http://schemas.openxmlformats.org/officeDocument/2006/relationships/hyperlink" Target="https://www.westyorkshire.police.uk/about-us/our-departments/child-safeguarding-public-protection-units/child-safeguarding-public-protection-units" TargetMode="External"/><Relationship Id="rId3" Type="http://schemas.openxmlformats.org/officeDocument/2006/relationships/settings" Target="settings.xml"/><Relationship Id="rId21" Type="http://schemas.openxmlformats.org/officeDocument/2006/relationships/hyperlink" Target="https://www.police-foundation.org.uk/2017/wp-content/uploads/2017/10/oc_in_local_communities_final.pdf" TargetMode="External"/><Relationship Id="rId7" Type="http://schemas.openxmlformats.org/officeDocument/2006/relationships/hyperlink" Target="https://www.actonhealthcentre.nhs.uk/practice-info/our-policies/vulnerable-adults-policy/" TargetMode="External"/><Relationship Id="rId12" Type="http://schemas.openxmlformats.org/officeDocument/2006/relationships/hyperlink" Target="https://www.cps.gov.uk/legal-guidance/organised-crime-group-participating-activities" TargetMode="External"/><Relationship Id="rId17" Type="http://schemas.openxmlformats.org/officeDocument/2006/relationships/hyperlink" Target="https://assets.publishing.service.gov.uk/government/uploads/system/uploads/attachment_data/file/248645/Serious_and_Organised_Crime_Strategy.pdf" TargetMode="External"/><Relationship Id="rId25" Type="http://schemas.openxmlformats.org/officeDocument/2006/relationships/hyperlink" Target="https://www.victimsupport.org.uk/help-and-support/coping-crime/how-can-crime-affect-you/" TargetMode="External"/><Relationship Id="rId2" Type="http://schemas.openxmlformats.org/officeDocument/2006/relationships/styles" Target="styles.xml"/><Relationship Id="rId16" Type="http://schemas.openxmlformats.org/officeDocument/2006/relationships/hyperlink" Target="https://www.gov.uk/youth-crime-prevention-programmes" TargetMode="External"/><Relationship Id="rId20" Type="http://schemas.openxmlformats.org/officeDocument/2006/relationships/hyperlink" Target="https://www.oxfordshire.gov.uk/business/information-providers/multi-agency-safeguarding-hub"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guidance/neighbourhood-crime/what-situational-crime-prevention" TargetMode="External"/><Relationship Id="rId24" Type="http://schemas.openxmlformats.org/officeDocument/2006/relationships/hyperlink" Target="https://commonslibrary.parliament.uk/research-briefings/sn04304/" TargetMode="External"/><Relationship Id="rId5" Type="http://schemas.openxmlformats.org/officeDocument/2006/relationships/footnotes" Target="footnotes.xml"/><Relationship Id="rId15" Type="http://schemas.openxmlformats.org/officeDocument/2006/relationships/hyperlink" Target="https://www.ethnicity-facts-figures.service.gov.uk/crime-justice-and-the-law/crime-and-reoffending/proven-reoffending/latest" TargetMode="External"/><Relationship Id="rId23" Type="http://schemas.openxmlformats.org/officeDocument/2006/relationships/hyperlink" Target="https://www.gov.scot/publications/works-reduce-reoffending-summary-evidence/pages/3/" TargetMode="External"/><Relationship Id="rId28" Type="http://schemas.openxmlformats.org/officeDocument/2006/relationships/fontTable" Target="fontTable.xml"/><Relationship Id="rId10" Type="http://schemas.openxmlformats.org/officeDocument/2006/relationships/hyperlink" Target="https://www.college.police.uk/research/what-works-policing-reduce-crime" TargetMode="External"/><Relationship Id="rId19" Type="http://schemas.openxmlformats.org/officeDocument/2006/relationships/hyperlink" Target="https://mediasonar.com/2019/07/24/cognitive-biases-investigations/" TargetMode="External"/><Relationship Id="rId4" Type="http://schemas.openxmlformats.org/officeDocument/2006/relationships/webSettings" Target="webSettings.xml"/><Relationship Id="rId9" Type="http://schemas.openxmlformats.org/officeDocument/2006/relationships/hyperlink" Target="https://www.college.police.uk/guidance/vulnerability-related-risks/introduction-vulnerability-related-risk" TargetMode="External"/><Relationship Id="rId14" Type="http://schemas.openxmlformats.org/officeDocument/2006/relationships/hyperlink" Target="https://www.gov.uk/government/publications/multi-agency-public-protection-arrangements-mappa-guidance" TargetMode="External"/><Relationship Id="rId22" Type="http://schemas.openxmlformats.org/officeDocument/2006/relationships/hyperlink" Target="https://www.llradultsafeguarding.co.uk/criminal-exploitation-of-adults/" TargetMode="External"/><Relationship Id="rId27" Type="http://schemas.openxmlformats.org/officeDocument/2006/relationships/hyperlink" Target="https://assets.publishing.service.gov.uk/government/uploads/system/uploads/attachment_data/file/1054236/Youth_Justice_Statistics_20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7170</TotalTime>
  <Pages>16</Pages>
  <Words>7140</Words>
  <Characters>40701</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Brimble, Shaun</dc:creator>
  <cp:keywords/>
  <dc:description/>
  <cp:lastModifiedBy>Brimble, Shaun</cp:lastModifiedBy>
  <cp:revision>83</cp:revision>
  <dcterms:created xsi:type="dcterms:W3CDTF">2022-07-16T13:17:00Z</dcterms:created>
  <dcterms:modified xsi:type="dcterms:W3CDTF">2022-11-28T18:09:00Z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2022-07-16T13:21:19Z</vt:lpwstr>
  </property>
  <property fmtid="{D5CDD505-2E9C-101B-9397-08002B2CF9AE}" pid="4" name="MSIP_Label_f2acd28b-79a3-4a0f-b0ff-4b75658b1549_Method">
    <vt:lpwstr>Privileged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8a239b8b-51ef-4474-ac99-c7911163e1b8</vt:lpwstr>
  </property>
  <property fmtid="{D5CDD505-2E9C-101B-9397-08002B2CF9AE}" pid="8" name="MSIP_Label_f2acd28b-79a3-4a0f-b0ff-4b75658b1549_ContentBits">
    <vt:lpwstr>0</vt:lpwstr>
  </property>
</Properties>
</file>