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AE1867" w14:textId="660C3A98" w:rsidR="00C27DA1" w:rsidRPr="001E0DCF" w:rsidRDefault="00D85041" w:rsidP="001E0DCF">
      <w:pPr>
        <w:pStyle w:val="NoSpacing"/>
        <w:jc w:val="center"/>
        <w:rPr>
          <w:rFonts w:ascii="Perpetua" w:hAnsi="Perpetua"/>
          <w:b/>
          <w:bCs/>
        </w:rPr>
      </w:pPr>
      <w:bookmarkStart w:id="0" w:name="_Hlk523068769"/>
      <w:r w:rsidRPr="001E0DCF">
        <w:rPr>
          <w:rFonts w:ascii="Perpetua" w:hAnsi="Perpetua"/>
          <w:b/>
          <w:bCs/>
        </w:rPr>
        <w:t>HPEN</w:t>
      </w:r>
      <w:r w:rsidR="0086443F" w:rsidRPr="001E0DCF">
        <w:rPr>
          <w:rFonts w:ascii="Perpetua" w:hAnsi="Perpetua"/>
          <w:b/>
          <w:bCs/>
        </w:rPr>
        <w:t>5</w:t>
      </w:r>
      <w:r w:rsidRPr="001E0DCF">
        <w:rPr>
          <w:rFonts w:ascii="Perpetua" w:hAnsi="Perpetua"/>
          <w:b/>
          <w:bCs/>
        </w:rPr>
        <w:t>0</w:t>
      </w:r>
      <w:r w:rsidR="00EA00AF">
        <w:rPr>
          <w:rFonts w:ascii="Perpetua" w:hAnsi="Perpetua"/>
          <w:b/>
          <w:bCs/>
        </w:rPr>
        <w:t>40</w:t>
      </w:r>
      <w:r w:rsidR="0086443F" w:rsidRPr="001E0DCF">
        <w:rPr>
          <w:rFonts w:ascii="Perpetua" w:hAnsi="Perpetua"/>
          <w:b/>
          <w:bCs/>
        </w:rPr>
        <w:t xml:space="preserve"> / HPEN60</w:t>
      </w:r>
      <w:r w:rsidR="00EA00AF">
        <w:rPr>
          <w:rFonts w:ascii="Perpetua" w:hAnsi="Perpetua"/>
          <w:b/>
          <w:bCs/>
        </w:rPr>
        <w:t>40</w:t>
      </w:r>
    </w:p>
    <w:p w14:paraId="308DC02F" w14:textId="694CF613" w:rsidR="00D85041" w:rsidRPr="008658D9" w:rsidRDefault="00317164" w:rsidP="00AA01AD">
      <w:pPr>
        <w:pStyle w:val="fixed"/>
        <w:jc w:val="center"/>
        <w:rPr>
          <w:rFonts w:ascii="Perpetua" w:hAnsi="Perpetua" w:cs="Adobe Devanagari"/>
          <w:color w:val="000000"/>
          <w:sz w:val="28"/>
          <w:szCs w:val="28"/>
        </w:rPr>
      </w:pPr>
      <w:r>
        <w:rPr>
          <w:rFonts w:ascii="Perpetua" w:hAnsi="Perpetua" w:cs="Adobe Devanagari"/>
          <w:sz w:val="32"/>
          <w:szCs w:val="28"/>
        </w:rPr>
        <w:t>Special Collections Research</w:t>
      </w:r>
      <w:r w:rsidR="00C948C1">
        <w:rPr>
          <w:rFonts w:ascii="Perpetua" w:hAnsi="Perpetua" w:cs="Adobe Devanagari"/>
          <w:sz w:val="32"/>
          <w:szCs w:val="28"/>
        </w:rPr>
        <w:t>: The Roderic Bowen Library and Archives</w:t>
      </w:r>
    </w:p>
    <w:bookmarkEnd w:id="0"/>
    <w:p w14:paraId="0917D05B" w14:textId="77777777" w:rsidR="00AA01AD" w:rsidRPr="008658D9" w:rsidRDefault="00AA01AD" w:rsidP="00AA01AD">
      <w:pPr>
        <w:tabs>
          <w:tab w:val="left" w:pos="-720"/>
          <w:tab w:val="left" w:pos="0"/>
        </w:tabs>
        <w:suppressAutoHyphens/>
        <w:rPr>
          <w:rFonts w:ascii="Perpetua" w:hAnsi="Perpetua" w:cs="Adobe Devanagari"/>
          <w:spacing w:val="-3"/>
          <w:sz w:val="14"/>
          <w:szCs w:val="24"/>
          <w:lang w:val="en-GB"/>
        </w:rPr>
      </w:pPr>
    </w:p>
    <w:tbl>
      <w:tblPr>
        <w:tblStyle w:val="TableGrid"/>
        <w:tblW w:w="14896" w:type="dxa"/>
        <w:tblInd w:w="-318" w:type="dxa"/>
        <w:tblLayout w:type="fixed"/>
        <w:tblLook w:val="04A0" w:firstRow="1" w:lastRow="0" w:firstColumn="1" w:lastColumn="0" w:noHBand="0" w:noVBand="1"/>
      </w:tblPr>
      <w:tblGrid>
        <w:gridCol w:w="597"/>
        <w:gridCol w:w="709"/>
        <w:gridCol w:w="2976"/>
        <w:gridCol w:w="9338"/>
        <w:gridCol w:w="1276"/>
      </w:tblGrid>
      <w:tr w:rsidR="00A05BA8" w:rsidRPr="008658D9" w14:paraId="028E0967" w14:textId="689C0E68" w:rsidTr="005A3899">
        <w:trPr>
          <w:trHeight w:val="278"/>
        </w:trPr>
        <w:tc>
          <w:tcPr>
            <w:tcW w:w="597" w:type="dxa"/>
            <w:vMerge w:val="restart"/>
            <w:tcBorders>
              <w:top w:val="single" w:sz="18" w:space="0" w:color="auto"/>
              <w:left w:val="single" w:sz="18" w:space="0" w:color="auto"/>
            </w:tcBorders>
            <w:shd w:val="clear" w:color="auto" w:fill="D9D9D9" w:themeFill="background1" w:themeFillShade="D9"/>
            <w:textDirection w:val="btLr"/>
          </w:tcPr>
          <w:p w14:paraId="1C63C422" w14:textId="77777777" w:rsidR="00A05BA8" w:rsidRPr="008658D9" w:rsidRDefault="00A05BA8" w:rsidP="009633B0">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spacing w:val="-3"/>
                <w:szCs w:val="24"/>
                <w:u w:val="single"/>
                <w:lang w:val="en-GB"/>
              </w:rPr>
            </w:pPr>
            <w:r w:rsidRPr="008658D9">
              <w:rPr>
                <w:rFonts w:ascii="Perpetua" w:hAnsi="Perpetua" w:cs="Adobe Devanagari"/>
                <w:spacing w:val="-3"/>
                <w:szCs w:val="24"/>
                <w:u w:val="single"/>
                <w:lang w:val="en-GB"/>
              </w:rPr>
              <w:t>WEEK ONE</w:t>
            </w:r>
          </w:p>
          <w:p w14:paraId="3A681136"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45691BAF"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6C57E4F5"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02F789C9"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6D6DA461"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22481E92" w14:textId="77777777" w:rsidR="00A05BA8" w:rsidRPr="008658D9" w:rsidRDefault="00A05BA8" w:rsidP="00930CDE">
            <w:pPr>
              <w:tabs>
                <w:tab w:val="left" w:pos="-720"/>
                <w:tab w:val="left" w:pos="0"/>
              </w:tabs>
              <w:suppressAutoHyphens/>
              <w:spacing w:after="141"/>
              <w:ind w:left="113" w:right="113"/>
              <w:jc w:val="center"/>
              <w:rPr>
                <w:rFonts w:ascii="Perpetua" w:hAnsi="Perpetua" w:cs="Adobe Devanagari"/>
                <w:spacing w:val="-3"/>
                <w:szCs w:val="24"/>
                <w:lang w:val="en-GB"/>
              </w:rPr>
            </w:pPr>
          </w:p>
          <w:p w14:paraId="71A0E28F" w14:textId="7AE9EBEF" w:rsidR="00A05BA8" w:rsidRPr="008658D9" w:rsidRDefault="00A05BA8" w:rsidP="00930CDE">
            <w:pPr>
              <w:tabs>
                <w:tab w:val="left" w:pos="-720"/>
                <w:tab w:val="left" w:pos="0"/>
              </w:tabs>
              <w:suppressAutoHyphens/>
              <w:spacing w:after="141"/>
              <w:ind w:left="113" w:right="113"/>
              <w:jc w:val="center"/>
              <w:rPr>
                <w:rFonts w:ascii="Perpetua" w:hAnsi="Perpetua" w:cs="Adobe Devanagari"/>
                <w:i/>
                <w:spacing w:val="-3"/>
                <w:sz w:val="20"/>
                <w:szCs w:val="24"/>
                <w:lang w:val="en-GB"/>
              </w:rPr>
            </w:pPr>
            <w:r w:rsidRPr="008658D9">
              <w:rPr>
                <w:rFonts w:ascii="Perpetua" w:hAnsi="Perpetua" w:cs="Adobe Devanagari"/>
                <w:spacing w:val="-3"/>
                <w:szCs w:val="24"/>
                <w:lang w:val="en-GB"/>
              </w:rPr>
              <w:t xml:space="preserve"> </w:t>
            </w:r>
          </w:p>
        </w:tc>
        <w:tc>
          <w:tcPr>
            <w:tcW w:w="709" w:type="dxa"/>
            <w:tcBorders>
              <w:top w:val="single" w:sz="18" w:space="0" w:color="auto"/>
            </w:tcBorders>
            <w:shd w:val="clear" w:color="auto" w:fill="D9D9D9" w:themeFill="background1" w:themeFillShade="D9"/>
          </w:tcPr>
          <w:p w14:paraId="3EF084CF" w14:textId="473C496A" w:rsidR="00A05BA8" w:rsidRPr="008658D9" w:rsidRDefault="00A05BA8" w:rsidP="00AA01AD">
            <w:pPr>
              <w:tabs>
                <w:tab w:val="left" w:pos="-720"/>
                <w:tab w:val="left" w:pos="0"/>
              </w:tabs>
              <w:suppressAutoHyphens/>
              <w:jc w:val="center"/>
              <w:rPr>
                <w:rFonts w:ascii="Perpetua" w:hAnsi="Perpetua" w:cs="Adobe Devanagari"/>
                <w:i/>
                <w:spacing w:val="-3"/>
                <w:sz w:val="20"/>
                <w:szCs w:val="24"/>
                <w:lang w:val="en-GB"/>
              </w:rPr>
            </w:pPr>
            <w:r w:rsidRPr="008658D9">
              <w:rPr>
                <w:rFonts w:ascii="Perpetua" w:hAnsi="Perpetua" w:cs="Adobe Devanagari"/>
                <w:i/>
                <w:spacing w:val="-3"/>
                <w:sz w:val="20"/>
                <w:szCs w:val="24"/>
                <w:lang w:val="en-GB"/>
              </w:rPr>
              <w:t xml:space="preserve">Day </w:t>
            </w:r>
          </w:p>
        </w:tc>
        <w:tc>
          <w:tcPr>
            <w:tcW w:w="2976" w:type="dxa"/>
            <w:tcBorders>
              <w:top w:val="single" w:sz="18" w:space="0" w:color="auto"/>
            </w:tcBorders>
            <w:shd w:val="clear" w:color="auto" w:fill="D9D9D9" w:themeFill="background1" w:themeFillShade="D9"/>
          </w:tcPr>
          <w:p w14:paraId="44208E4C" w14:textId="1C032008" w:rsidR="00A05BA8" w:rsidRPr="008658D9" w:rsidRDefault="00A05BA8" w:rsidP="00AA01AD">
            <w:pPr>
              <w:tabs>
                <w:tab w:val="left" w:pos="-720"/>
                <w:tab w:val="left" w:pos="0"/>
              </w:tabs>
              <w:suppressAutoHyphens/>
              <w:jc w:val="center"/>
              <w:rPr>
                <w:rFonts w:ascii="Perpetua" w:hAnsi="Perpetua" w:cs="Adobe Devanagari"/>
                <w:i/>
                <w:spacing w:val="-3"/>
                <w:sz w:val="20"/>
                <w:szCs w:val="24"/>
                <w:lang w:val="en-GB"/>
              </w:rPr>
            </w:pPr>
            <w:r w:rsidRPr="008658D9">
              <w:rPr>
                <w:rFonts w:ascii="Perpetua" w:hAnsi="Perpetua" w:cs="Adobe Devanagari"/>
                <w:i/>
                <w:spacing w:val="-3"/>
                <w:sz w:val="20"/>
                <w:szCs w:val="24"/>
                <w:lang w:val="en-GB"/>
              </w:rPr>
              <w:t>Text(s)</w:t>
            </w:r>
          </w:p>
        </w:tc>
        <w:tc>
          <w:tcPr>
            <w:tcW w:w="9338" w:type="dxa"/>
            <w:tcBorders>
              <w:top w:val="single" w:sz="18" w:space="0" w:color="auto"/>
              <w:right w:val="single" w:sz="18" w:space="0" w:color="auto"/>
            </w:tcBorders>
            <w:shd w:val="clear" w:color="auto" w:fill="D9D9D9" w:themeFill="background1" w:themeFillShade="D9"/>
          </w:tcPr>
          <w:p w14:paraId="2FFFC750" w14:textId="150E34AF" w:rsidR="00A05BA8" w:rsidRPr="008658D9" w:rsidRDefault="007F1DC0" w:rsidP="00AA01AD">
            <w:pPr>
              <w:tabs>
                <w:tab w:val="left" w:pos="-720"/>
                <w:tab w:val="left" w:pos="0"/>
              </w:tabs>
              <w:suppressAutoHyphens/>
              <w:jc w:val="center"/>
              <w:rPr>
                <w:rFonts w:ascii="Perpetua" w:hAnsi="Perpetua" w:cs="Adobe Devanagari"/>
                <w:i/>
                <w:spacing w:val="-3"/>
                <w:sz w:val="20"/>
                <w:szCs w:val="24"/>
                <w:lang w:val="en-GB"/>
              </w:rPr>
            </w:pPr>
            <w:r>
              <w:rPr>
                <w:rFonts w:ascii="Perpetua" w:hAnsi="Perpetua" w:cs="Adobe Devanagari"/>
                <w:i/>
                <w:spacing w:val="-3"/>
                <w:sz w:val="20"/>
                <w:szCs w:val="24"/>
                <w:lang w:val="en-GB"/>
              </w:rPr>
              <w:t>Topics</w:t>
            </w:r>
            <w:r w:rsidR="00A05BA8" w:rsidRPr="008658D9">
              <w:rPr>
                <w:rFonts w:ascii="Perpetua" w:hAnsi="Perpetua" w:cs="Adobe Devanagari"/>
                <w:i/>
                <w:spacing w:val="-3"/>
                <w:sz w:val="20"/>
                <w:szCs w:val="24"/>
                <w:lang w:val="en-GB"/>
              </w:rPr>
              <w:t xml:space="preserve">  </w:t>
            </w:r>
          </w:p>
        </w:tc>
        <w:tc>
          <w:tcPr>
            <w:tcW w:w="1276" w:type="dxa"/>
            <w:tcBorders>
              <w:top w:val="single" w:sz="18" w:space="0" w:color="auto"/>
              <w:right w:val="single" w:sz="18" w:space="0" w:color="auto"/>
            </w:tcBorders>
            <w:shd w:val="clear" w:color="auto" w:fill="D9D9D9" w:themeFill="background1" w:themeFillShade="D9"/>
          </w:tcPr>
          <w:p w14:paraId="45E19DAC" w14:textId="4A6D80FE" w:rsidR="00A05BA8" w:rsidRPr="008658D9" w:rsidRDefault="00A05BA8" w:rsidP="00215880">
            <w:pPr>
              <w:tabs>
                <w:tab w:val="left" w:pos="-720"/>
                <w:tab w:val="left" w:pos="0"/>
              </w:tabs>
              <w:suppressAutoHyphens/>
              <w:jc w:val="center"/>
              <w:rPr>
                <w:rFonts w:ascii="Perpetua" w:hAnsi="Perpetua" w:cs="Adobe Devanagari"/>
                <w:i/>
                <w:spacing w:val="-3"/>
                <w:sz w:val="20"/>
                <w:szCs w:val="24"/>
                <w:lang w:val="en-GB"/>
              </w:rPr>
            </w:pPr>
            <w:r w:rsidRPr="008658D9">
              <w:rPr>
                <w:rFonts w:ascii="Perpetua" w:hAnsi="Perpetua" w:cs="Adobe Devanagari"/>
                <w:i/>
                <w:spacing w:val="-3"/>
                <w:sz w:val="20"/>
                <w:szCs w:val="24"/>
                <w:lang w:val="en-GB"/>
              </w:rPr>
              <w:t xml:space="preserve"> </w:t>
            </w:r>
          </w:p>
        </w:tc>
      </w:tr>
      <w:tr w:rsidR="008C74AF" w:rsidRPr="008658D9" w14:paraId="514B2080" w14:textId="77777777" w:rsidTr="008C74AF">
        <w:trPr>
          <w:trHeight w:val="1044"/>
        </w:trPr>
        <w:tc>
          <w:tcPr>
            <w:tcW w:w="597" w:type="dxa"/>
            <w:vMerge/>
            <w:tcBorders>
              <w:left w:val="single" w:sz="18" w:space="0" w:color="auto"/>
            </w:tcBorders>
            <w:shd w:val="clear" w:color="auto" w:fill="D9D9D9" w:themeFill="background1" w:themeFillShade="D9"/>
            <w:textDirection w:val="tbRl"/>
          </w:tcPr>
          <w:p w14:paraId="200CBC20" w14:textId="77777777" w:rsidR="008C74AF" w:rsidRPr="008658D9" w:rsidRDefault="008C74AF" w:rsidP="00930CDE">
            <w:pPr>
              <w:tabs>
                <w:tab w:val="left" w:pos="-720"/>
                <w:tab w:val="left" w:pos="0"/>
              </w:tabs>
              <w:suppressAutoHyphens/>
              <w:spacing w:after="141"/>
              <w:ind w:left="113" w:right="113"/>
              <w:jc w:val="center"/>
              <w:rPr>
                <w:rFonts w:ascii="Perpetua" w:hAnsi="Perpetua" w:cs="Adobe Devanagari"/>
                <w:spacing w:val="-3"/>
                <w:sz w:val="22"/>
                <w:szCs w:val="22"/>
                <w:lang w:val="en-GB"/>
              </w:rPr>
            </w:pPr>
          </w:p>
        </w:tc>
        <w:tc>
          <w:tcPr>
            <w:tcW w:w="709" w:type="dxa"/>
            <w:vMerge w:val="restart"/>
            <w:shd w:val="clear" w:color="auto" w:fill="E5B8B7" w:themeFill="accent2" w:themeFillTint="66"/>
          </w:tcPr>
          <w:p w14:paraId="2399E63A" w14:textId="35B8A8E7" w:rsidR="008C74AF" w:rsidRPr="008658D9" w:rsidRDefault="00A354F0" w:rsidP="00F00E44">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Mon 25 Sept.</w:t>
            </w:r>
          </w:p>
        </w:tc>
        <w:tc>
          <w:tcPr>
            <w:tcW w:w="2976" w:type="dxa"/>
            <w:vMerge w:val="restart"/>
            <w:shd w:val="clear" w:color="auto" w:fill="E5B8B7" w:themeFill="accent2" w:themeFillTint="66"/>
          </w:tcPr>
          <w:p w14:paraId="49ED4C1A" w14:textId="77777777" w:rsidR="00944A7C" w:rsidRDefault="00944A7C" w:rsidP="00944A7C">
            <w:pPr>
              <w:tabs>
                <w:tab w:val="left" w:pos="-720"/>
                <w:tab w:val="left" w:pos="0"/>
              </w:tabs>
              <w:suppressAutoHyphens/>
              <w:rPr>
                <w:rFonts w:ascii="Perpetua" w:hAnsi="Perpetua" w:cs="Adobe Devanagari"/>
                <w:b/>
                <w:spacing w:val="-3"/>
                <w:sz w:val="22"/>
                <w:szCs w:val="22"/>
                <w:lang w:val="en-GB"/>
              </w:rPr>
            </w:pPr>
          </w:p>
          <w:p w14:paraId="27A2DFD6" w14:textId="72154BFA" w:rsidR="00180510" w:rsidRPr="00180510" w:rsidRDefault="00180510" w:rsidP="00944A7C">
            <w:pPr>
              <w:tabs>
                <w:tab w:val="left" w:pos="-720"/>
                <w:tab w:val="left" w:pos="0"/>
              </w:tabs>
              <w:suppressAutoHyphens/>
              <w:rPr>
                <w:rFonts w:ascii="Perpetua" w:hAnsi="Perpetua" w:cs="Adobe Devanagari"/>
                <w:bCs/>
                <w:spacing w:val="-3"/>
                <w:sz w:val="20"/>
                <w:lang w:val="en-GB"/>
              </w:rPr>
            </w:pPr>
            <w:r>
              <w:rPr>
                <w:rFonts w:ascii="Perpetua" w:hAnsi="Perpetua" w:cs="Adobe Devanagari"/>
                <w:b/>
                <w:spacing w:val="-3"/>
                <w:sz w:val="22"/>
                <w:szCs w:val="22"/>
                <w:lang w:val="en-GB"/>
              </w:rPr>
              <w:t>Of value as a reference book for this module:</w:t>
            </w:r>
          </w:p>
          <w:p w14:paraId="39382088" w14:textId="3944DA6C" w:rsidR="00180510" w:rsidRPr="00180510" w:rsidRDefault="00180510" w:rsidP="00944A7C">
            <w:pPr>
              <w:tabs>
                <w:tab w:val="left" w:pos="-720"/>
                <w:tab w:val="left" w:pos="0"/>
              </w:tabs>
              <w:suppressAutoHyphens/>
              <w:rPr>
                <w:rFonts w:ascii="Perpetua" w:hAnsi="Perpetua" w:cs="Adobe Devanagari"/>
                <w:bCs/>
                <w:spacing w:val="-3"/>
                <w:sz w:val="20"/>
                <w:lang w:val="en-GB"/>
              </w:rPr>
            </w:pPr>
            <w:r w:rsidRPr="00180510">
              <w:rPr>
                <w:rFonts w:ascii="Perpetua" w:hAnsi="Perpetua"/>
                <w:sz w:val="20"/>
              </w:rPr>
              <w:t xml:space="preserve">Glaister, Geoffrey Ashall, </w:t>
            </w:r>
            <w:r w:rsidRPr="00180510">
              <w:rPr>
                <w:rFonts w:ascii="Perpetua" w:hAnsi="Perpetua"/>
                <w:i/>
                <w:sz w:val="20"/>
              </w:rPr>
              <w:t>Glaister’s Glossary of the Book: Terms used in Papermaking, Printing, Bookbinding and Publishing with notes on Illuminated Manuscripts and Private Presses</w:t>
            </w:r>
            <w:r w:rsidRPr="00180510">
              <w:rPr>
                <w:rFonts w:ascii="Perpetua" w:hAnsi="Perpetua"/>
                <w:sz w:val="20"/>
              </w:rPr>
              <w:t xml:space="preserve">, 2nd </w:t>
            </w:r>
            <w:proofErr w:type="spellStart"/>
            <w:r w:rsidRPr="00180510">
              <w:rPr>
                <w:rFonts w:ascii="Perpetua" w:hAnsi="Perpetua"/>
                <w:sz w:val="20"/>
              </w:rPr>
              <w:t>edn</w:t>
            </w:r>
            <w:proofErr w:type="spellEnd"/>
            <w:r w:rsidRPr="00180510">
              <w:rPr>
                <w:rFonts w:ascii="Perpetua" w:hAnsi="Perpetua"/>
                <w:sz w:val="20"/>
              </w:rPr>
              <w:t>, completely revised (London: George Allen &amp; Unwin, 1979) SPEC REF R 655 GLA</w:t>
            </w:r>
          </w:p>
          <w:p w14:paraId="2566D19E" w14:textId="77777777" w:rsidR="00180510" w:rsidRDefault="00180510" w:rsidP="00944A7C">
            <w:pPr>
              <w:tabs>
                <w:tab w:val="left" w:pos="-720"/>
                <w:tab w:val="left" w:pos="0"/>
              </w:tabs>
              <w:suppressAutoHyphens/>
              <w:rPr>
                <w:rFonts w:ascii="Perpetua" w:hAnsi="Perpetua" w:cs="Adobe Devanagari"/>
                <w:b/>
                <w:spacing w:val="-3"/>
                <w:sz w:val="22"/>
                <w:szCs w:val="22"/>
                <w:lang w:val="en-GB"/>
              </w:rPr>
            </w:pPr>
          </w:p>
          <w:p w14:paraId="162773F5" w14:textId="77777777" w:rsidR="00180510" w:rsidRDefault="00180510" w:rsidP="00944A7C">
            <w:pPr>
              <w:tabs>
                <w:tab w:val="left" w:pos="-720"/>
                <w:tab w:val="left" w:pos="0"/>
              </w:tabs>
              <w:suppressAutoHyphens/>
              <w:rPr>
                <w:rFonts w:ascii="Perpetua" w:hAnsi="Perpetua" w:cs="Adobe Devanagari"/>
                <w:b/>
                <w:spacing w:val="-3"/>
                <w:sz w:val="22"/>
                <w:szCs w:val="22"/>
                <w:lang w:val="en-GB"/>
              </w:rPr>
            </w:pPr>
          </w:p>
          <w:p w14:paraId="6C007881" w14:textId="77777777" w:rsidR="00180510" w:rsidRDefault="00180510" w:rsidP="00944A7C">
            <w:pPr>
              <w:tabs>
                <w:tab w:val="left" w:pos="-720"/>
                <w:tab w:val="left" w:pos="0"/>
              </w:tabs>
              <w:suppressAutoHyphens/>
              <w:rPr>
                <w:rFonts w:ascii="Perpetua" w:hAnsi="Perpetua" w:cs="Adobe Devanagari"/>
                <w:b/>
                <w:spacing w:val="-3"/>
                <w:sz w:val="22"/>
                <w:szCs w:val="22"/>
                <w:lang w:val="en-GB"/>
              </w:rPr>
            </w:pPr>
          </w:p>
          <w:p w14:paraId="6F2619B6" w14:textId="77777777" w:rsidR="00180510" w:rsidRDefault="00180510" w:rsidP="00944A7C">
            <w:pPr>
              <w:tabs>
                <w:tab w:val="left" w:pos="-720"/>
                <w:tab w:val="left" w:pos="0"/>
              </w:tabs>
              <w:suppressAutoHyphens/>
              <w:rPr>
                <w:rFonts w:ascii="Perpetua" w:hAnsi="Perpetua" w:cs="Adobe Devanagari"/>
                <w:b/>
                <w:spacing w:val="-3"/>
                <w:sz w:val="22"/>
                <w:szCs w:val="22"/>
                <w:lang w:val="en-GB"/>
              </w:rPr>
            </w:pPr>
          </w:p>
          <w:p w14:paraId="7BBE2AF2"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30B60F55"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16416619"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40DEEF62"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607B5206"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762B797E"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552EAE66"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4D0B89CB"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1E38FA95"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7CF08D10"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1990D2EE"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5934E6FB"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307CB9A6"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3DA05EBA"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6F686868"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587CFDFB"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7E23B5E8"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06667EC3"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67532E27"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17CD09BF"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657EA29B"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60E49A2E"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1EA5636A"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3C0B958B"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5342E7EA"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35527848"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3B370F9F"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3F80B976"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6874A1AA"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6B96CCC7"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558EDEE2"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37062E74"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03AC8ACE"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2BD96AE5" w14:textId="77777777" w:rsidR="00B2704B" w:rsidRDefault="00B2704B" w:rsidP="00944A7C">
            <w:pPr>
              <w:tabs>
                <w:tab w:val="left" w:pos="-720"/>
                <w:tab w:val="left" w:pos="0"/>
              </w:tabs>
              <w:suppressAutoHyphens/>
              <w:rPr>
                <w:rFonts w:ascii="Perpetua" w:hAnsi="Perpetua" w:cs="Adobe Devanagari"/>
                <w:b/>
                <w:spacing w:val="-3"/>
                <w:sz w:val="22"/>
                <w:szCs w:val="22"/>
                <w:lang w:val="en-GB"/>
              </w:rPr>
            </w:pPr>
          </w:p>
          <w:p w14:paraId="6222074D" w14:textId="463B61D4" w:rsidR="003612BA" w:rsidRPr="008658D9" w:rsidRDefault="004210FC" w:rsidP="00944A7C">
            <w:pPr>
              <w:tabs>
                <w:tab w:val="left" w:pos="-720"/>
                <w:tab w:val="left" w:pos="0"/>
              </w:tabs>
              <w:suppressAutoHyphens/>
              <w:rPr>
                <w:rFonts w:ascii="Perpetua" w:hAnsi="Perpetua" w:cs="Adobe Devanagari"/>
                <w:spacing w:val="-3"/>
                <w:sz w:val="22"/>
                <w:szCs w:val="22"/>
                <w:u w:val="single"/>
                <w:lang w:val="en-GB"/>
              </w:rPr>
            </w:pPr>
            <w:r>
              <w:rPr>
                <w:rFonts w:ascii="Perpetua" w:hAnsi="Perpetua" w:cs="Adobe Devanagari"/>
                <w:bCs/>
                <w:sz w:val="20"/>
                <w:lang w:val="en-GB"/>
              </w:rPr>
              <w:t xml:space="preserve">J. Foster and J. Sheppard, eds, </w:t>
            </w:r>
            <w:r>
              <w:rPr>
                <w:rFonts w:ascii="Perpetua" w:hAnsi="Perpetua" w:cs="Adobe Devanagari"/>
                <w:bCs/>
                <w:i/>
                <w:sz w:val="20"/>
                <w:lang w:val="en-GB"/>
              </w:rPr>
              <w:t>British Archives: A Guide to Archive Sources in the UK</w:t>
            </w:r>
            <w:r>
              <w:rPr>
                <w:rFonts w:ascii="Perpetua" w:hAnsi="Perpetua" w:cs="Adobe Devanagari"/>
                <w:bCs/>
                <w:sz w:val="20"/>
                <w:lang w:val="en-GB"/>
              </w:rPr>
              <w:t xml:space="preserve">, 4th </w:t>
            </w:r>
            <w:proofErr w:type="spellStart"/>
            <w:r>
              <w:rPr>
                <w:rFonts w:ascii="Perpetua" w:hAnsi="Perpetua" w:cs="Adobe Devanagari"/>
                <w:bCs/>
                <w:sz w:val="20"/>
                <w:lang w:val="en-GB"/>
              </w:rPr>
              <w:t>edn</w:t>
            </w:r>
            <w:proofErr w:type="spellEnd"/>
            <w:r>
              <w:rPr>
                <w:rFonts w:ascii="Perpetua" w:hAnsi="Perpetua" w:cs="Adobe Devanagari"/>
                <w:bCs/>
                <w:sz w:val="20"/>
                <w:lang w:val="en-GB"/>
              </w:rPr>
              <w:t xml:space="preserve"> (London: Palgrave Macmillan, 2002)</w:t>
            </w:r>
          </w:p>
        </w:tc>
        <w:tc>
          <w:tcPr>
            <w:tcW w:w="9338" w:type="dxa"/>
            <w:tcBorders>
              <w:right w:val="single" w:sz="18" w:space="0" w:color="auto"/>
            </w:tcBorders>
            <w:shd w:val="clear" w:color="auto" w:fill="D9D9D9" w:themeFill="background1" w:themeFillShade="D9"/>
          </w:tcPr>
          <w:p w14:paraId="4E7EF2B5" w14:textId="6449C938" w:rsidR="00ED6D4F" w:rsidRPr="00C948C1" w:rsidRDefault="00EA00AF" w:rsidP="00192EB7">
            <w:pPr>
              <w:tabs>
                <w:tab w:val="left" w:pos="-720"/>
                <w:tab w:val="left" w:pos="0"/>
              </w:tabs>
              <w:suppressAutoHyphens/>
              <w:rPr>
                <w:rFonts w:ascii="Perpetua" w:hAnsi="Perpetua" w:cs="Adobe Devanagari"/>
                <w:b/>
                <w:spacing w:val="-3"/>
                <w:sz w:val="22"/>
                <w:szCs w:val="22"/>
                <w:lang w:val="en-GB"/>
              </w:rPr>
            </w:pPr>
            <w:r>
              <w:rPr>
                <w:rFonts w:ascii="Perpetua" w:hAnsi="Perpetua" w:cs="Adobe Devanagari"/>
                <w:spacing w:val="-3"/>
                <w:sz w:val="22"/>
                <w:szCs w:val="22"/>
                <w:lang w:val="en-GB"/>
              </w:rPr>
              <w:lastRenderedPageBreak/>
              <w:t>Students may wish to p</w:t>
            </w:r>
            <w:r w:rsidR="008C74AF" w:rsidRPr="00192EB7">
              <w:rPr>
                <w:rFonts w:ascii="Perpetua" w:hAnsi="Perpetua" w:cs="Adobe Devanagari"/>
                <w:spacing w:val="-3"/>
                <w:sz w:val="22"/>
                <w:szCs w:val="22"/>
                <w:lang w:val="en-GB"/>
              </w:rPr>
              <w:t>repar</w:t>
            </w:r>
            <w:r>
              <w:rPr>
                <w:rFonts w:ascii="Perpetua" w:hAnsi="Perpetua" w:cs="Adobe Devanagari"/>
                <w:spacing w:val="-3"/>
                <w:sz w:val="22"/>
                <w:szCs w:val="22"/>
                <w:lang w:val="en-GB"/>
              </w:rPr>
              <w:t>e</w:t>
            </w:r>
            <w:r w:rsidR="008C74AF" w:rsidRPr="00192EB7">
              <w:rPr>
                <w:rFonts w:ascii="Perpetua" w:hAnsi="Perpetua" w:cs="Adobe Devanagari"/>
                <w:spacing w:val="-3"/>
                <w:sz w:val="22"/>
                <w:szCs w:val="22"/>
                <w:lang w:val="en-GB"/>
              </w:rPr>
              <w:t xml:space="preserve"> for </w:t>
            </w:r>
            <w:r w:rsidR="00826182">
              <w:rPr>
                <w:rFonts w:ascii="Perpetua" w:hAnsi="Perpetua" w:cs="Adobe Devanagari"/>
                <w:spacing w:val="-3"/>
                <w:sz w:val="22"/>
                <w:szCs w:val="22"/>
                <w:lang w:val="en-GB"/>
              </w:rPr>
              <w:t xml:space="preserve">each part of </w:t>
            </w:r>
            <w:r w:rsidR="008C74AF" w:rsidRPr="00192EB7">
              <w:rPr>
                <w:rFonts w:ascii="Perpetua" w:hAnsi="Perpetua" w:cs="Adobe Devanagari"/>
                <w:spacing w:val="-3"/>
                <w:sz w:val="22"/>
                <w:szCs w:val="22"/>
                <w:lang w:val="en-GB"/>
              </w:rPr>
              <w:t xml:space="preserve">the </w:t>
            </w:r>
            <w:r w:rsidR="00C948C1" w:rsidRPr="00192EB7">
              <w:rPr>
                <w:rFonts w:ascii="Perpetua" w:hAnsi="Perpetua" w:cs="Adobe Devanagari"/>
                <w:spacing w:val="-3"/>
                <w:sz w:val="22"/>
                <w:szCs w:val="22"/>
                <w:lang w:val="en-GB"/>
              </w:rPr>
              <w:t xml:space="preserve">course </w:t>
            </w:r>
            <w:r>
              <w:rPr>
                <w:rFonts w:ascii="Perpetua" w:hAnsi="Perpetua" w:cs="Adobe Devanagari"/>
                <w:spacing w:val="-3"/>
                <w:sz w:val="22"/>
                <w:szCs w:val="22"/>
                <w:lang w:val="en-GB"/>
              </w:rPr>
              <w:t>by</w:t>
            </w:r>
            <w:r w:rsidR="00C948C1" w:rsidRPr="00192EB7">
              <w:rPr>
                <w:rFonts w:ascii="Perpetua" w:hAnsi="Perpetua" w:cs="Adobe Devanagari"/>
                <w:spacing w:val="-3"/>
                <w:sz w:val="22"/>
                <w:szCs w:val="22"/>
                <w:lang w:val="en-GB"/>
              </w:rPr>
              <w:t xml:space="preserve"> reading </w:t>
            </w:r>
            <w:r w:rsidR="00826182">
              <w:rPr>
                <w:rFonts w:ascii="Perpetua" w:hAnsi="Perpetua" w:cs="Adobe Devanagari"/>
                <w:spacing w:val="-3"/>
                <w:sz w:val="22"/>
                <w:szCs w:val="22"/>
                <w:lang w:val="en-GB"/>
              </w:rPr>
              <w:t xml:space="preserve">from the </w:t>
            </w:r>
            <w:r w:rsidR="00C948C1" w:rsidRPr="00192EB7">
              <w:rPr>
                <w:rFonts w:ascii="Perpetua" w:hAnsi="Perpetua" w:cs="Adobe Devanagari"/>
                <w:spacing w:val="-3"/>
                <w:sz w:val="22"/>
                <w:szCs w:val="22"/>
                <w:lang w:val="en-GB"/>
              </w:rPr>
              <w:t xml:space="preserve">selection of works listed in the column to the left, headed </w:t>
            </w:r>
            <w:r w:rsidR="00C948C1" w:rsidRPr="00192EB7">
              <w:rPr>
                <w:rFonts w:ascii="Perpetua" w:hAnsi="Perpetua" w:cs="Adobe Devanagari"/>
                <w:i/>
                <w:spacing w:val="-3"/>
                <w:sz w:val="22"/>
                <w:szCs w:val="22"/>
                <w:lang w:val="en-GB"/>
              </w:rPr>
              <w:t>Text(s)</w:t>
            </w:r>
            <w:r w:rsidR="00C948C1" w:rsidRPr="00192EB7">
              <w:rPr>
                <w:rFonts w:ascii="Perpetua" w:hAnsi="Perpetua" w:cs="Adobe Devanagari"/>
                <w:spacing w:val="-3"/>
                <w:sz w:val="22"/>
                <w:szCs w:val="22"/>
                <w:lang w:val="en-GB"/>
              </w:rPr>
              <w:t xml:space="preserve">, </w:t>
            </w:r>
            <w:r>
              <w:rPr>
                <w:rFonts w:ascii="Perpetua" w:hAnsi="Perpetua" w:cs="Adobe Devanagari"/>
                <w:spacing w:val="-3"/>
                <w:sz w:val="22"/>
                <w:szCs w:val="22"/>
                <w:lang w:val="en-GB"/>
              </w:rPr>
              <w:t xml:space="preserve">at that point in the course </w:t>
            </w:r>
            <w:r w:rsidR="00C948C1" w:rsidRPr="00192EB7">
              <w:rPr>
                <w:rFonts w:ascii="Perpetua" w:hAnsi="Perpetua" w:cs="Adobe Devanagari"/>
                <w:spacing w:val="-3"/>
                <w:sz w:val="22"/>
                <w:szCs w:val="22"/>
                <w:lang w:val="en-GB"/>
              </w:rPr>
              <w:t>to which they are most closely related.</w:t>
            </w:r>
            <w:r w:rsidR="00826182">
              <w:rPr>
                <w:rFonts w:ascii="Perpetua" w:hAnsi="Perpetua" w:cs="Adobe Devanagari"/>
                <w:spacing w:val="-3"/>
                <w:sz w:val="22"/>
                <w:szCs w:val="22"/>
                <w:lang w:val="en-GB"/>
              </w:rPr>
              <w:t xml:space="preserve"> These and other works are </w:t>
            </w:r>
            <w:r w:rsidR="00826182" w:rsidRPr="00192EB7">
              <w:rPr>
                <w:rFonts w:ascii="Perpetua" w:hAnsi="Perpetua" w:cs="Adobe Devanagari"/>
                <w:spacing w:val="-3"/>
                <w:sz w:val="22"/>
                <w:szCs w:val="22"/>
                <w:lang w:val="en-GB"/>
              </w:rPr>
              <w:t xml:space="preserve">listed on the module descriptor and identified as </w:t>
            </w:r>
            <w:r w:rsidR="00826182" w:rsidRPr="00192EB7">
              <w:rPr>
                <w:rFonts w:ascii="Perpetua" w:hAnsi="Perpetua" w:cs="Adobe Devanagari"/>
                <w:i/>
                <w:spacing w:val="-3"/>
                <w:sz w:val="22"/>
                <w:szCs w:val="22"/>
                <w:lang w:val="en-GB"/>
              </w:rPr>
              <w:t>further reading</w:t>
            </w:r>
            <w:r w:rsidR="00826182" w:rsidRPr="00192EB7">
              <w:rPr>
                <w:rFonts w:ascii="Perpetua" w:hAnsi="Perpetua" w:cs="Adobe Devanagari"/>
                <w:spacing w:val="-3"/>
                <w:sz w:val="22"/>
                <w:szCs w:val="22"/>
                <w:lang w:val="en-GB"/>
              </w:rPr>
              <w:t xml:space="preserve">. </w:t>
            </w:r>
            <w:r>
              <w:rPr>
                <w:rFonts w:ascii="Perpetua" w:hAnsi="Perpetua" w:cs="Adobe Devanagari"/>
                <w:spacing w:val="-3"/>
                <w:sz w:val="22"/>
                <w:szCs w:val="22"/>
                <w:lang w:val="en-GB"/>
              </w:rPr>
              <w:t>They</w:t>
            </w:r>
            <w:r w:rsidR="00930AC4" w:rsidRPr="00192EB7">
              <w:rPr>
                <w:rFonts w:ascii="Perpetua" w:hAnsi="Perpetua" w:cs="Adobe Devanagari"/>
                <w:spacing w:val="-3"/>
                <w:sz w:val="22"/>
                <w:szCs w:val="22"/>
                <w:lang w:val="en-GB"/>
              </w:rPr>
              <w:t xml:space="preserve"> are </w:t>
            </w:r>
            <w:r w:rsidR="00930AC4" w:rsidRPr="00192EB7">
              <w:rPr>
                <w:rFonts w:ascii="Perpetua" w:hAnsi="Perpetua" w:cs="Adobe Devanagari"/>
                <w:i/>
                <w:spacing w:val="-3"/>
                <w:sz w:val="22"/>
                <w:szCs w:val="22"/>
                <w:lang w:val="en-GB"/>
              </w:rPr>
              <w:t>recommended</w:t>
            </w:r>
            <w:r w:rsidR="00930AC4" w:rsidRPr="00192EB7">
              <w:rPr>
                <w:rFonts w:ascii="Perpetua" w:hAnsi="Perpetua" w:cs="Adobe Devanagari"/>
                <w:spacing w:val="-3"/>
                <w:sz w:val="22"/>
                <w:szCs w:val="22"/>
                <w:lang w:val="en-GB"/>
              </w:rPr>
              <w:t xml:space="preserve">, not </w:t>
            </w:r>
            <w:r w:rsidR="00930AC4" w:rsidRPr="00192EB7">
              <w:rPr>
                <w:rFonts w:ascii="Perpetua" w:hAnsi="Perpetua" w:cs="Adobe Devanagari"/>
                <w:i/>
                <w:spacing w:val="-3"/>
                <w:sz w:val="22"/>
                <w:szCs w:val="22"/>
                <w:lang w:val="en-GB"/>
              </w:rPr>
              <w:t>prescribed</w:t>
            </w:r>
            <w:r w:rsidR="00930AC4" w:rsidRPr="00192EB7">
              <w:rPr>
                <w:rFonts w:ascii="Perpetua" w:hAnsi="Perpetua" w:cs="Adobe Devanagari"/>
                <w:spacing w:val="-3"/>
                <w:sz w:val="22"/>
                <w:szCs w:val="22"/>
                <w:lang w:val="en-GB"/>
              </w:rPr>
              <w:t>. This means that other, similar works on the same or closely related topics may be equally useful.</w:t>
            </w:r>
            <w:r w:rsidR="005946B9" w:rsidRPr="00192EB7">
              <w:rPr>
                <w:rFonts w:ascii="Perpetua" w:hAnsi="Perpetua" w:cs="Adobe Devanagari"/>
                <w:spacing w:val="-3"/>
                <w:sz w:val="22"/>
                <w:szCs w:val="22"/>
                <w:lang w:val="en-GB"/>
              </w:rPr>
              <w:t xml:space="preserve"> You will find that on the reference shelves in the Roderic Bowen Library Reading Room are numerous works of relevance to parts of the course</w:t>
            </w:r>
            <w:r w:rsidR="00192EB7">
              <w:rPr>
                <w:rFonts w:ascii="Perpetua" w:hAnsi="Perpetua" w:cs="Adobe Devanagari"/>
                <w:spacing w:val="-3"/>
                <w:sz w:val="22"/>
                <w:szCs w:val="22"/>
                <w:lang w:val="en-GB"/>
              </w:rPr>
              <w:t xml:space="preserve"> </w:t>
            </w:r>
            <w:r w:rsidR="00826182">
              <w:rPr>
                <w:rFonts w:ascii="Perpetua" w:hAnsi="Perpetua" w:cs="Adobe Devanagari"/>
                <w:spacing w:val="-3"/>
                <w:sz w:val="22"/>
                <w:szCs w:val="22"/>
                <w:lang w:val="en-GB"/>
              </w:rPr>
              <w:t>(</w:t>
            </w:r>
            <w:r w:rsidR="00192EB7">
              <w:rPr>
                <w:rFonts w:ascii="Perpetua" w:hAnsi="Perpetua" w:cs="Adobe Devanagari"/>
                <w:spacing w:val="-3"/>
                <w:sz w:val="22"/>
                <w:szCs w:val="22"/>
                <w:lang w:val="en-GB"/>
              </w:rPr>
              <w:t xml:space="preserve">including copies of most of the works listed as </w:t>
            </w:r>
            <w:r w:rsidR="00192EB7">
              <w:rPr>
                <w:rFonts w:ascii="Perpetua" w:hAnsi="Perpetua" w:cs="Adobe Devanagari"/>
                <w:i/>
                <w:spacing w:val="-3"/>
                <w:sz w:val="22"/>
                <w:szCs w:val="22"/>
                <w:lang w:val="en-GB"/>
              </w:rPr>
              <w:t>further reading</w:t>
            </w:r>
            <w:r w:rsidR="00826182">
              <w:rPr>
                <w:rFonts w:ascii="Perpetua" w:hAnsi="Perpetua" w:cs="Adobe Devanagari"/>
                <w:spacing w:val="-3"/>
                <w:sz w:val="22"/>
                <w:szCs w:val="22"/>
                <w:lang w:val="en-GB"/>
              </w:rPr>
              <w:t>).</w:t>
            </w:r>
            <w:r w:rsidR="005946B9" w:rsidRPr="00192EB7">
              <w:rPr>
                <w:rFonts w:ascii="Perpetua" w:hAnsi="Perpetua" w:cs="Adobe Devanagari"/>
                <w:spacing w:val="-3"/>
                <w:sz w:val="22"/>
                <w:szCs w:val="22"/>
                <w:lang w:val="en-GB"/>
              </w:rPr>
              <w:t xml:space="preserve"> </w:t>
            </w:r>
            <w:r w:rsidR="00C948C1" w:rsidRPr="00192EB7">
              <w:rPr>
                <w:rFonts w:ascii="Perpetua" w:hAnsi="Perpetua" w:cs="Adobe Devanagari"/>
                <w:spacing w:val="-3"/>
                <w:sz w:val="22"/>
                <w:szCs w:val="22"/>
                <w:lang w:val="en-GB"/>
              </w:rPr>
              <w:t xml:space="preserve">The </w:t>
            </w:r>
            <w:r w:rsidR="00C948C1" w:rsidRPr="00192EB7">
              <w:rPr>
                <w:rFonts w:ascii="Perpetua" w:hAnsi="Perpetua" w:cs="Adobe Devanagari"/>
                <w:i/>
                <w:spacing w:val="-3"/>
                <w:sz w:val="22"/>
                <w:szCs w:val="22"/>
                <w:lang w:val="en-GB"/>
              </w:rPr>
              <w:t>essential reading</w:t>
            </w:r>
            <w:r w:rsidR="00C948C1" w:rsidRPr="00192EB7">
              <w:rPr>
                <w:rFonts w:ascii="Perpetua" w:hAnsi="Perpetua" w:cs="Adobe Devanagari"/>
                <w:spacing w:val="-3"/>
                <w:sz w:val="22"/>
                <w:szCs w:val="22"/>
                <w:lang w:val="en-GB"/>
              </w:rPr>
              <w:t xml:space="preserve"> for the course consists of </w:t>
            </w:r>
            <w:r w:rsidR="005946B9" w:rsidRPr="00192EB7">
              <w:rPr>
                <w:rFonts w:ascii="Perpetua" w:hAnsi="Perpetua" w:cs="Adobe Devanagari"/>
                <w:spacing w:val="-3"/>
                <w:sz w:val="22"/>
                <w:szCs w:val="22"/>
                <w:lang w:val="en-GB"/>
              </w:rPr>
              <w:t xml:space="preserve">early printed </w:t>
            </w:r>
            <w:r w:rsidR="00C948C1" w:rsidRPr="00192EB7">
              <w:rPr>
                <w:rFonts w:ascii="Perpetua" w:hAnsi="Perpetua" w:cs="Adobe Devanagari"/>
                <w:spacing w:val="-3"/>
                <w:sz w:val="22"/>
                <w:szCs w:val="22"/>
                <w:lang w:val="en-GB"/>
              </w:rPr>
              <w:t xml:space="preserve">books and manuscripts </w:t>
            </w:r>
            <w:r w:rsidR="00C948C1" w:rsidRPr="00192EB7">
              <w:rPr>
                <w:rFonts w:ascii="Perpetua" w:hAnsi="Perpetua" w:cs="Arial"/>
                <w:sz w:val="22"/>
                <w:szCs w:val="22"/>
              </w:rPr>
              <w:t>from the holdings of the Roderic Bowen Library and Archives, which together with a range of resources, printed and electronic, are to be used by students in completing the assessed projects.</w:t>
            </w:r>
            <w:r w:rsidR="00192EB7">
              <w:rPr>
                <w:rFonts w:ascii="Perpetua" w:hAnsi="Perpetua" w:cs="Arial"/>
                <w:sz w:val="22"/>
                <w:szCs w:val="22"/>
              </w:rPr>
              <w:t xml:space="preserve"> Details of the </w:t>
            </w:r>
            <w:r w:rsidR="00192EB7">
              <w:rPr>
                <w:rFonts w:ascii="Perpetua" w:hAnsi="Perpetua" w:cs="Arial"/>
                <w:i/>
                <w:sz w:val="22"/>
                <w:szCs w:val="22"/>
              </w:rPr>
              <w:t>essential reading</w:t>
            </w:r>
            <w:r w:rsidR="00192EB7">
              <w:rPr>
                <w:rFonts w:ascii="Perpetua" w:hAnsi="Perpetua" w:cs="Arial"/>
                <w:sz w:val="22"/>
                <w:szCs w:val="22"/>
              </w:rPr>
              <w:t xml:space="preserve"> and additional resources will be provided during the course</w:t>
            </w:r>
            <w:r w:rsidR="00826182">
              <w:rPr>
                <w:rFonts w:ascii="Perpetua" w:hAnsi="Perpetua" w:cs="Arial"/>
                <w:sz w:val="22"/>
                <w:szCs w:val="22"/>
              </w:rPr>
              <w:t xml:space="preserve"> and on the Moodle page</w:t>
            </w:r>
            <w:r w:rsidR="00192EB7">
              <w:rPr>
                <w:rFonts w:ascii="Perpetua" w:hAnsi="Perpetua" w:cs="Arial"/>
                <w:sz w:val="22"/>
                <w:szCs w:val="22"/>
              </w:rPr>
              <w:t xml:space="preserve"> in connection with the appropriate class</w:t>
            </w:r>
            <w:r w:rsidR="00826182">
              <w:rPr>
                <w:rFonts w:ascii="Perpetua" w:hAnsi="Perpetua" w:cs="Arial"/>
                <w:sz w:val="22"/>
                <w:szCs w:val="22"/>
              </w:rPr>
              <w:t>es</w:t>
            </w:r>
            <w:r w:rsidR="00192EB7">
              <w:rPr>
                <w:rFonts w:ascii="Perpetua" w:hAnsi="Perpetua" w:cs="Arial"/>
                <w:sz w:val="22"/>
                <w:szCs w:val="22"/>
              </w:rPr>
              <w:t>.</w:t>
            </w:r>
          </w:p>
        </w:tc>
        <w:tc>
          <w:tcPr>
            <w:tcW w:w="1276" w:type="dxa"/>
            <w:tcBorders>
              <w:right w:val="single" w:sz="18" w:space="0" w:color="auto"/>
            </w:tcBorders>
            <w:shd w:val="clear" w:color="auto" w:fill="FFFFFF" w:themeFill="background1"/>
          </w:tcPr>
          <w:p w14:paraId="7731EC82" w14:textId="10450369" w:rsidR="009A38DC" w:rsidRPr="008658D9" w:rsidRDefault="009A38DC" w:rsidP="009A38DC">
            <w:pPr>
              <w:tabs>
                <w:tab w:val="left" w:pos="-720"/>
                <w:tab w:val="left" w:pos="0"/>
              </w:tabs>
              <w:suppressAutoHyphens/>
              <w:rPr>
                <w:rFonts w:ascii="Perpetua" w:hAnsi="Perpetua" w:cs="Adobe Devanagari"/>
                <w:spacing w:val="-3"/>
                <w:sz w:val="22"/>
                <w:szCs w:val="22"/>
                <w:lang w:val="en-GB"/>
              </w:rPr>
            </w:pPr>
          </w:p>
        </w:tc>
      </w:tr>
      <w:tr w:rsidR="008C74AF" w:rsidRPr="00327835" w14:paraId="5548A36A" w14:textId="7B6AACEB" w:rsidTr="006C1E69">
        <w:trPr>
          <w:trHeight w:val="1044"/>
        </w:trPr>
        <w:tc>
          <w:tcPr>
            <w:tcW w:w="597" w:type="dxa"/>
            <w:vMerge/>
            <w:tcBorders>
              <w:left w:val="single" w:sz="18" w:space="0" w:color="auto"/>
            </w:tcBorders>
            <w:shd w:val="clear" w:color="auto" w:fill="D9D9D9" w:themeFill="background1" w:themeFillShade="D9"/>
            <w:textDirection w:val="tbRl"/>
          </w:tcPr>
          <w:p w14:paraId="1E0B76E2" w14:textId="1CF5EED0" w:rsidR="008C74AF" w:rsidRPr="00327835" w:rsidRDefault="008C74AF" w:rsidP="00930CDE">
            <w:pPr>
              <w:tabs>
                <w:tab w:val="left" w:pos="-720"/>
                <w:tab w:val="left" w:pos="0"/>
              </w:tabs>
              <w:suppressAutoHyphens/>
              <w:spacing w:after="141"/>
              <w:ind w:left="113" w:right="113"/>
              <w:jc w:val="center"/>
              <w:rPr>
                <w:rFonts w:ascii="Adobe Devanagari" w:hAnsi="Adobe Devanagari" w:cs="Adobe Devanagari"/>
                <w:spacing w:val="-3"/>
                <w:sz w:val="22"/>
                <w:szCs w:val="22"/>
                <w:lang w:val="en-GB"/>
              </w:rPr>
            </w:pPr>
          </w:p>
        </w:tc>
        <w:tc>
          <w:tcPr>
            <w:tcW w:w="709" w:type="dxa"/>
            <w:vMerge/>
            <w:shd w:val="clear" w:color="auto" w:fill="E5B8B7" w:themeFill="accent2" w:themeFillTint="66"/>
          </w:tcPr>
          <w:p w14:paraId="753BBA1D" w14:textId="6FC2FCC9" w:rsidR="008C74AF" w:rsidRPr="00327835" w:rsidRDefault="008C74AF" w:rsidP="00F00E44">
            <w:pPr>
              <w:tabs>
                <w:tab w:val="left" w:pos="-720"/>
                <w:tab w:val="left" w:pos="0"/>
              </w:tabs>
              <w:suppressAutoHyphens/>
              <w:rPr>
                <w:rFonts w:ascii="Adobe Devanagari" w:hAnsi="Adobe Devanagari" w:cs="Adobe Devanagari"/>
                <w:spacing w:val="-3"/>
                <w:sz w:val="22"/>
                <w:szCs w:val="22"/>
                <w:lang w:val="en-GB"/>
              </w:rPr>
            </w:pPr>
          </w:p>
        </w:tc>
        <w:tc>
          <w:tcPr>
            <w:tcW w:w="2976" w:type="dxa"/>
            <w:vMerge/>
            <w:shd w:val="clear" w:color="auto" w:fill="E5B8B7" w:themeFill="accent2" w:themeFillTint="66"/>
          </w:tcPr>
          <w:p w14:paraId="7C5B01CF" w14:textId="052481A7" w:rsidR="008C74AF" w:rsidRPr="00327835" w:rsidRDefault="008C74AF" w:rsidP="00F00E44">
            <w:pPr>
              <w:tabs>
                <w:tab w:val="left" w:pos="-720"/>
                <w:tab w:val="left" w:pos="0"/>
              </w:tabs>
              <w:suppressAutoHyphens/>
              <w:rPr>
                <w:rFonts w:ascii="Adobe Devanagari" w:hAnsi="Adobe Devanagari" w:cs="Adobe Devanagari"/>
                <w:i/>
                <w:spacing w:val="-3"/>
                <w:sz w:val="22"/>
                <w:szCs w:val="22"/>
                <w:lang w:val="en-GB"/>
              </w:rPr>
            </w:pPr>
          </w:p>
        </w:tc>
        <w:tc>
          <w:tcPr>
            <w:tcW w:w="9338" w:type="dxa"/>
            <w:tcBorders>
              <w:right w:val="single" w:sz="18" w:space="0" w:color="auto"/>
            </w:tcBorders>
            <w:shd w:val="clear" w:color="auto" w:fill="E5B8B7" w:themeFill="accent2" w:themeFillTint="66"/>
          </w:tcPr>
          <w:p w14:paraId="20CF78C2" w14:textId="77777777" w:rsidR="006458DF" w:rsidRPr="008658D9" w:rsidRDefault="006458DF" w:rsidP="00B32F73">
            <w:pPr>
              <w:tabs>
                <w:tab w:val="left" w:pos="-720"/>
                <w:tab w:val="left" w:pos="0"/>
              </w:tabs>
              <w:suppressAutoHyphens/>
              <w:jc w:val="center"/>
              <w:rPr>
                <w:rFonts w:ascii="Perpetua" w:hAnsi="Perpetua" w:cs="Adobe Devanagari"/>
                <w:b/>
                <w:spacing w:val="-3"/>
                <w:sz w:val="22"/>
                <w:szCs w:val="22"/>
                <w:lang w:val="en-GB"/>
              </w:rPr>
            </w:pPr>
          </w:p>
          <w:p w14:paraId="304A15A5" w14:textId="3AFD0B87" w:rsidR="008C74AF" w:rsidRPr="006049E4" w:rsidRDefault="00853280" w:rsidP="00CD1163">
            <w:pPr>
              <w:tabs>
                <w:tab w:val="left" w:pos="-720"/>
                <w:tab w:val="left" w:pos="0"/>
              </w:tabs>
              <w:suppressAutoHyphens/>
              <w:jc w:val="center"/>
              <w:rPr>
                <w:rFonts w:ascii="Perpetua" w:hAnsi="Perpetua" w:cs="Adobe Devanagari"/>
                <w:b/>
                <w:spacing w:val="-3"/>
                <w:sz w:val="22"/>
                <w:szCs w:val="22"/>
                <w:lang w:val="en-GB"/>
              </w:rPr>
            </w:pPr>
            <w:r w:rsidRPr="006049E4">
              <w:rPr>
                <w:rFonts w:ascii="Perpetua" w:hAnsi="Perpetua" w:cs="Adobe Devanagari"/>
                <w:b/>
                <w:spacing w:val="-3"/>
                <w:sz w:val="22"/>
                <w:szCs w:val="22"/>
                <w:lang w:val="en-GB"/>
              </w:rPr>
              <w:t>INTRODUCTION TO THE COURSE AND TO THE SPECIAL COLLECTIONS</w:t>
            </w:r>
            <w:r w:rsidR="009A38DC">
              <w:rPr>
                <w:rFonts w:ascii="Perpetua" w:hAnsi="Perpetua" w:cs="Adobe Devanagari"/>
                <w:b/>
                <w:spacing w:val="-3"/>
                <w:sz w:val="22"/>
                <w:szCs w:val="22"/>
                <w:lang w:val="en-GB"/>
              </w:rPr>
              <w:t xml:space="preserve"> (PM)</w:t>
            </w:r>
          </w:p>
          <w:p w14:paraId="1662C2A3" w14:textId="77777777" w:rsidR="008C74AF" w:rsidRPr="008658D9" w:rsidRDefault="008C74AF" w:rsidP="00240A83">
            <w:pPr>
              <w:tabs>
                <w:tab w:val="left" w:pos="-720"/>
                <w:tab w:val="left" w:pos="0"/>
              </w:tabs>
              <w:suppressAutoHyphens/>
              <w:rPr>
                <w:rFonts w:ascii="Perpetua" w:hAnsi="Perpetua" w:cs="Adobe Devanagari"/>
                <w:sz w:val="22"/>
                <w:szCs w:val="22"/>
              </w:rPr>
            </w:pPr>
          </w:p>
          <w:p w14:paraId="05ADDA18" w14:textId="1B44FB17" w:rsidR="008C74AF" w:rsidRPr="008658D9" w:rsidRDefault="00CD1163" w:rsidP="00240A83">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w:t>
            </w:r>
            <w:r w:rsidR="008C74AF" w:rsidRPr="008658D9">
              <w:rPr>
                <w:rFonts w:ascii="Perpetua" w:hAnsi="Perpetua" w:cs="Adobe Devanagari"/>
                <w:b/>
                <w:spacing w:val="-3"/>
                <w:sz w:val="22"/>
                <w:szCs w:val="22"/>
                <w:lang w:val="en-GB"/>
              </w:rPr>
              <w:t xml:space="preserve">ome of the main </w:t>
            </w:r>
            <w:r w:rsidR="00535803">
              <w:rPr>
                <w:rFonts w:ascii="Perpetua" w:hAnsi="Perpetua" w:cs="Adobe Devanagari"/>
                <w:b/>
                <w:spacing w:val="-3"/>
                <w:sz w:val="22"/>
                <w:szCs w:val="22"/>
                <w:lang w:val="en-GB"/>
              </w:rPr>
              <w:t>points</w:t>
            </w:r>
            <w:r w:rsidR="008C74AF" w:rsidRPr="008658D9">
              <w:rPr>
                <w:rFonts w:ascii="Perpetua" w:hAnsi="Perpetua" w:cs="Adobe Devanagari"/>
                <w:b/>
                <w:spacing w:val="-3"/>
                <w:sz w:val="22"/>
                <w:szCs w:val="22"/>
                <w:lang w:val="en-GB"/>
              </w:rPr>
              <w:t xml:space="preserve"> to </w:t>
            </w:r>
            <w:r w:rsidR="00853280">
              <w:rPr>
                <w:rFonts w:ascii="Perpetua" w:hAnsi="Perpetua" w:cs="Adobe Devanagari"/>
                <w:b/>
                <w:spacing w:val="-3"/>
                <w:sz w:val="22"/>
                <w:szCs w:val="22"/>
                <w:lang w:val="en-GB"/>
              </w:rPr>
              <w:t>consider</w:t>
            </w:r>
          </w:p>
          <w:p w14:paraId="781CDF56" w14:textId="77777777" w:rsidR="00271495" w:rsidRPr="00271495" w:rsidRDefault="00271495"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rial"/>
                <w:sz w:val="22"/>
                <w:szCs w:val="22"/>
              </w:rPr>
              <w:t>The first aim of the module to</w:t>
            </w:r>
            <w:r w:rsidR="002C30B7" w:rsidRPr="002C30B7">
              <w:rPr>
                <w:rFonts w:ascii="Perpetua" w:hAnsi="Perpetua" w:cs="Arial"/>
                <w:sz w:val="22"/>
                <w:szCs w:val="22"/>
              </w:rPr>
              <w:t xml:space="preserve"> provide students with the opportunity to work with the historical records and special collections of medieval manuscripts and early printed books held by the Roderic Bowen Library and Archives</w:t>
            </w:r>
          </w:p>
          <w:p w14:paraId="32847988" w14:textId="77777777" w:rsidR="00271495" w:rsidRPr="00271495" w:rsidRDefault="00271495"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rial"/>
                <w:sz w:val="22"/>
                <w:szCs w:val="22"/>
              </w:rPr>
              <w:t xml:space="preserve">The second aim for students </w:t>
            </w:r>
            <w:r w:rsidR="002C30B7" w:rsidRPr="002C30B7">
              <w:rPr>
                <w:rFonts w:ascii="Perpetua" w:hAnsi="Perpetua" w:cs="Arial"/>
                <w:sz w:val="22"/>
                <w:szCs w:val="22"/>
              </w:rPr>
              <w:t>to learn how to conduct a range of kinds of research using these materials</w:t>
            </w:r>
          </w:p>
          <w:p w14:paraId="36133155" w14:textId="77777777" w:rsidR="00271495" w:rsidRPr="00271495" w:rsidRDefault="00271495"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rial"/>
                <w:sz w:val="22"/>
                <w:szCs w:val="22"/>
              </w:rPr>
              <w:t xml:space="preserve">The third aim to encourage students </w:t>
            </w:r>
            <w:r w:rsidR="002C30B7" w:rsidRPr="002C30B7">
              <w:rPr>
                <w:rFonts w:ascii="Perpetua" w:hAnsi="Perpetua" w:cs="Arial"/>
                <w:sz w:val="22"/>
                <w:szCs w:val="22"/>
              </w:rPr>
              <w:t>to reflect on this experience and to situate it in the context of an understanding of archives and special collection libraries and the history of the production, consumption and collection of manuscripts and books</w:t>
            </w:r>
          </w:p>
          <w:p w14:paraId="376C98A7" w14:textId="4FC59D47" w:rsidR="002C30B7" w:rsidRPr="002C30B7" w:rsidRDefault="00271495"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rial"/>
                <w:sz w:val="22"/>
                <w:szCs w:val="22"/>
              </w:rPr>
              <w:t xml:space="preserve">The fourth aim (for level 6 students) </w:t>
            </w:r>
            <w:r w:rsidR="002C30B7" w:rsidRPr="002C30B7">
              <w:rPr>
                <w:rFonts w:ascii="Perpetua" w:hAnsi="Perpetua" w:cs="Arial"/>
                <w:sz w:val="22"/>
                <w:szCs w:val="22"/>
              </w:rPr>
              <w:t>to think reflexively about the value of archives and special collection libraries to research and scholarship across the humanities, and to society more generally</w:t>
            </w:r>
          </w:p>
          <w:p w14:paraId="0DB2D918" w14:textId="04AEF9EB" w:rsidR="002C30B7" w:rsidRPr="002C30B7" w:rsidRDefault="002C30B7"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sidRPr="002C30B7">
              <w:rPr>
                <w:rFonts w:ascii="Perpetua" w:hAnsi="Perpetua" w:cs="Adobe Devanagari"/>
                <w:spacing w:val="-3"/>
                <w:sz w:val="22"/>
                <w:szCs w:val="22"/>
                <w:lang w:val="en-GB"/>
              </w:rPr>
              <w:t>The module’s twin focus:</w:t>
            </w:r>
            <w:r>
              <w:rPr>
                <w:rFonts w:ascii="Perpetua" w:hAnsi="Perpetua" w:cs="Adobe Devanagari"/>
                <w:spacing w:val="-3"/>
                <w:sz w:val="22"/>
                <w:szCs w:val="22"/>
                <w:lang w:val="en-GB"/>
              </w:rPr>
              <w:t xml:space="preserve"> (a) Doing research in special collections; (b) Approaching books and manuscripts as material objects</w:t>
            </w:r>
            <w:r w:rsidR="00271495">
              <w:rPr>
                <w:rFonts w:ascii="Perpetua" w:hAnsi="Perpetua" w:cs="Adobe Devanagari"/>
                <w:spacing w:val="-3"/>
                <w:sz w:val="22"/>
                <w:szCs w:val="22"/>
                <w:lang w:val="en-GB"/>
              </w:rPr>
              <w:t xml:space="preserve"> transmitting text and images</w:t>
            </w:r>
          </w:p>
          <w:p w14:paraId="06015695" w14:textId="77777777" w:rsidR="00271495" w:rsidRPr="00833FE5" w:rsidRDefault="00271495"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sidRPr="00833FE5">
              <w:rPr>
                <w:rFonts w:ascii="Perpetua" w:hAnsi="Perpetua" w:cs="Adobe Devanagari"/>
                <w:spacing w:val="-3"/>
                <w:sz w:val="22"/>
                <w:szCs w:val="22"/>
                <w:lang w:val="en-GB"/>
              </w:rPr>
              <w:t xml:space="preserve">Special </w:t>
            </w:r>
            <w:r>
              <w:rPr>
                <w:rFonts w:ascii="Perpetua" w:hAnsi="Perpetua" w:cs="Adobe Devanagari"/>
                <w:spacing w:val="-3"/>
                <w:sz w:val="22"/>
                <w:szCs w:val="22"/>
                <w:lang w:val="en-GB"/>
              </w:rPr>
              <w:t>collections, archives of manuscripts and records, and libraries of books: a note on terminology</w:t>
            </w:r>
          </w:p>
          <w:p w14:paraId="49F92D3A" w14:textId="3B3CF15B" w:rsidR="000D35DB" w:rsidRPr="008658D9" w:rsidRDefault="00833FE5"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u w:val="single"/>
                <w:lang w:val="en-GB"/>
              </w:rPr>
            </w:pPr>
            <w:r>
              <w:rPr>
                <w:rFonts w:ascii="Perpetua" w:hAnsi="Perpetua" w:cs="Adobe Devanagari"/>
                <w:spacing w:val="-3"/>
                <w:sz w:val="22"/>
                <w:szCs w:val="22"/>
                <w:lang w:val="en-GB"/>
              </w:rPr>
              <w:t xml:space="preserve">The timetable and outline of the course </w:t>
            </w:r>
            <w:r w:rsidR="00271495">
              <w:rPr>
                <w:rFonts w:ascii="Perpetua" w:hAnsi="Perpetua" w:cs="Adobe Devanagari"/>
                <w:spacing w:val="-3"/>
                <w:sz w:val="22"/>
                <w:szCs w:val="22"/>
                <w:lang w:val="en-GB"/>
              </w:rPr>
              <w:t>(</w:t>
            </w:r>
            <w:r>
              <w:rPr>
                <w:rFonts w:ascii="Perpetua" w:hAnsi="Perpetua" w:cs="Adobe Devanagari"/>
                <w:spacing w:val="-3"/>
                <w:sz w:val="22"/>
                <w:szCs w:val="22"/>
                <w:lang w:val="en-GB"/>
              </w:rPr>
              <w:t>on Moodle</w:t>
            </w:r>
            <w:r w:rsidR="00271495">
              <w:rPr>
                <w:rFonts w:ascii="Perpetua" w:hAnsi="Perpetua" w:cs="Adobe Devanagari"/>
                <w:spacing w:val="-3"/>
                <w:sz w:val="22"/>
                <w:szCs w:val="22"/>
                <w:lang w:val="en-GB"/>
              </w:rPr>
              <w:t>)</w:t>
            </w:r>
            <w:r>
              <w:rPr>
                <w:rFonts w:ascii="Perpetua" w:hAnsi="Perpetua" w:cs="Adobe Devanagari"/>
                <w:spacing w:val="-3"/>
                <w:sz w:val="22"/>
                <w:szCs w:val="22"/>
                <w:lang w:val="en-GB"/>
              </w:rPr>
              <w:t xml:space="preserve"> and the structure of classes</w:t>
            </w:r>
          </w:p>
          <w:p w14:paraId="1C20B8E6" w14:textId="33415F9D" w:rsidR="00ED6D4F" w:rsidRDefault="00833FE5"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sidRPr="00833FE5">
              <w:rPr>
                <w:rFonts w:ascii="Perpetua" w:hAnsi="Perpetua" w:cs="Adobe Devanagari"/>
                <w:spacing w:val="-3"/>
                <w:sz w:val="22"/>
                <w:szCs w:val="22"/>
                <w:lang w:val="en-GB"/>
              </w:rPr>
              <w:t xml:space="preserve">The </w:t>
            </w:r>
            <w:r>
              <w:rPr>
                <w:rFonts w:ascii="Perpetua" w:hAnsi="Perpetua" w:cs="Adobe Devanagari"/>
                <w:spacing w:val="-3"/>
                <w:sz w:val="22"/>
                <w:szCs w:val="22"/>
                <w:lang w:val="en-GB"/>
              </w:rPr>
              <w:t xml:space="preserve">assessment structure </w:t>
            </w:r>
            <w:r w:rsidR="00271495">
              <w:rPr>
                <w:rFonts w:ascii="Perpetua" w:hAnsi="Perpetua" w:cs="Adobe Devanagari"/>
                <w:spacing w:val="-3"/>
                <w:sz w:val="22"/>
                <w:szCs w:val="22"/>
                <w:lang w:val="en-GB"/>
              </w:rPr>
              <w:t>(</w:t>
            </w:r>
            <w:r>
              <w:rPr>
                <w:rFonts w:ascii="Perpetua" w:hAnsi="Perpetua" w:cs="Adobe Devanagari"/>
                <w:spacing w:val="-3"/>
                <w:sz w:val="22"/>
                <w:szCs w:val="22"/>
                <w:lang w:val="en-GB"/>
              </w:rPr>
              <w:t>in relation to the timetable of the course</w:t>
            </w:r>
            <w:r w:rsidR="00271495">
              <w:rPr>
                <w:rFonts w:ascii="Perpetua" w:hAnsi="Perpetua" w:cs="Adobe Devanagari"/>
                <w:spacing w:val="-3"/>
                <w:sz w:val="22"/>
                <w:szCs w:val="22"/>
                <w:lang w:val="en-GB"/>
              </w:rPr>
              <w:t>)</w:t>
            </w:r>
            <w:r>
              <w:rPr>
                <w:rFonts w:ascii="Perpetua" w:hAnsi="Perpetua" w:cs="Adobe Devanagari"/>
                <w:spacing w:val="-3"/>
                <w:sz w:val="22"/>
                <w:szCs w:val="22"/>
                <w:lang w:val="en-GB"/>
              </w:rPr>
              <w:t xml:space="preserve">, the assessment document </w:t>
            </w:r>
            <w:r w:rsidR="00271495">
              <w:rPr>
                <w:rFonts w:ascii="Perpetua" w:hAnsi="Perpetua" w:cs="Adobe Devanagari"/>
                <w:spacing w:val="-3"/>
                <w:sz w:val="22"/>
                <w:szCs w:val="22"/>
                <w:lang w:val="en-GB"/>
              </w:rPr>
              <w:t>(</w:t>
            </w:r>
            <w:r>
              <w:rPr>
                <w:rFonts w:ascii="Perpetua" w:hAnsi="Perpetua" w:cs="Adobe Devanagari"/>
                <w:spacing w:val="-3"/>
                <w:sz w:val="22"/>
                <w:szCs w:val="22"/>
                <w:lang w:val="en-GB"/>
              </w:rPr>
              <w:t>on Moodle</w:t>
            </w:r>
            <w:r w:rsidR="00271495">
              <w:rPr>
                <w:rFonts w:ascii="Perpetua" w:hAnsi="Perpetua" w:cs="Adobe Devanagari"/>
                <w:spacing w:val="-3"/>
                <w:sz w:val="22"/>
                <w:szCs w:val="22"/>
                <w:lang w:val="en-GB"/>
              </w:rPr>
              <w:t>)</w:t>
            </w:r>
            <w:r>
              <w:rPr>
                <w:rFonts w:ascii="Perpetua" w:hAnsi="Perpetua" w:cs="Adobe Devanagari"/>
                <w:spacing w:val="-3"/>
                <w:sz w:val="22"/>
                <w:szCs w:val="22"/>
                <w:lang w:val="en-GB"/>
              </w:rPr>
              <w:t>, further details, and project work in class</w:t>
            </w:r>
          </w:p>
          <w:p w14:paraId="431C5580" w14:textId="2456E55A" w:rsidR="00833FE5" w:rsidRDefault="00833FE5"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Special Collections Librarian, Ruth Gooding, and Special Collections Archivist, Nicky Hammond</w:t>
            </w:r>
            <w:r w:rsidR="00136608">
              <w:rPr>
                <w:rFonts w:ascii="Perpetua" w:hAnsi="Perpetua" w:cs="Adobe Devanagari"/>
                <w:spacing w:val="-3"/>
                <w:sz w:val="22"/>
                <w:szCs w:val="22"/>
                <w:lang w:val="en-GB"/>
              </w:rPr>
              <w:t>: independent expertise; appointments</w:t>
            </w:r>
          </w:p>
          <w:p w14:paraId="53D9A737" w14:textId="5734CFCC" w:rsidR="00833FE5" w:rsidRDefault="002C30B7"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lastRenderedPageBreak/>
              <w:t>RBLA rules for readers</w:t>
            </w:r>
          </w:p>
          <w:p w14:paraId="2014A2C6" w14:textId="2F8C89CE" w:rsidR="002C30B7" w:rsidRDefault="005A29D8"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Library of St David’s College, Lampeter: early gifts and the three benefactions of the founding collections</w:t>
            </w:r>
          </w:p>
          <w:p w14:paraId="3D8F65C6" w14:textId="1FBE253B" w:rsidR="005A29D8" w:rsidRDefault="005A29D8"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benefaction and private library of Bishop Thomas Burgess</w:t>
            </w:r>
          </w:p>
          <w:p w14:paraId="569BFF95" w14:textId="2BE5D018" w:rsidR="005A29D8" w:rsidRDefault="005A29D8"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Dr Thomas Bowdler and the Bowdler Tract Collection</w:t>
            </w:r>
          </w:p>
          <w:p w14:paraId="5CA6FB02" w14:textId="7FB56CB7" w:rsidR="005A29D8" w:rsidRDefault="005A29D8"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Thomas Phillips and the Phillips Collection</w:t>
            </w:r>
          </w:p>
          <w:p w14:paraId="2A6CED34" w14:textId="7835B69A" w:rsidR="005A29D8" w:rsidRPr="00833FE5" w:rsidRDefault="005A29D8" w:rsidP="00994977">
            <w:pPr>
              <w:pStyle w:val="ListParagraph"/>
              <w:numPr>
                <w:ilvl w:val="0"/>
                <w:numId w:val="1"/>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University records and archive of post-medieval manuscripts</w:t>
            </w:r>
          </w:p>
          <w:p w14:paraId="1C780F9A" w14:textId="77777777" w:rsidR="00564856" w:rsidRDefault="00564856" w:rsidP="00564856">
            <w:pPr>
              <w:tabs>
                <w:tab w:val="left" w:pos="0"/>
              </w:tabs>
              <w:suppressAutoHyphens/>
              <w:rPr>
                <w:rFonts w:ascii="Perpetua" w:hAnsi="Perpetua" w:cs="Adobe Devanagari"/>
                <w:spacing w:val="-3"/>
                <w:sz w:val="22"/>
                <w:szCs w:val="22"/>
                <w:lang w:val="en-GB"/>
              </w:rPr>
            </w:pPr>
          </w:p>
          <w:p w14:paraId="44FB5B2A" w14:textId="44B2F15C" w:rsidR="00564856" w:rsidRPr="006049E4" w:rsidRDefault="00564856" w:rsidP="00564856">
            <w:pPr>
              <w:tabs>
                <w:tab w:val="left" w:pos="0"/>
              </w:tabs>
              <w:suppressAutoHyphens/>
              <w:jc w:val="center"/>
              <w:rPr>
                <w:rFonts w:ascii="Perpetua" w:hAnsi="Perpetua" w:cs="Adobe Devanagari"/>
                <w:b/>
                <w:bCs/>
                <w:sz w:val="22"/>
                <w:szCs w:val="22"/>
                <w:lang w:val="en-GB"/>
              </w:rPr>
            </w:pPr>
            <w:r w:rsidRPr="006049E4">
              <w:rPr>
                <w:rFonts w:ascii="Perpetua" w:hAnsi="Perpetua" w:cs="Adobe Devanagari"/>
                <w:b/>
                <w:bCs/>
                <w:sz w:val="22"/>
                <w:szCs w:val="22"/>
                <w:lang w:val="en-GB"/>
              </w:rPr>
              <w:t>INTRODUCTION TO THE REFLECTIVE JOURNAL</w:t>
            </w:r>
            <w:r w:rsidR="009A38DC">
              <w:rPr>
                <w:rFonts w:ascii="Perpetua" w:hAnsi="Perpetua" w:cs="Adobe Devanagari"/>
                <w:b/>
                <w:bCs/>
                <w:sz w:val="22"/>
                <w:szCs w:val="22"/>
                <w:lang w:val="en-GB"/>
              </w:rPr>
              <w:t xml:space="preserve"> (PM)</w:t>
            </w:r>
          </w:p>
          <w:p w14:paraId="79E53A63" w14:textId="77777777" w:rsidR="00564856" w:rsidRDefault="00564856" w:rsidP="00564856">
            <w:pPr>
              <w:tabs>
                <w:tab w:val="left" w:pos="0"/>
              </w:tabs>
              <w:suppressAutoHyphens/>
              <w:rPr>
                <w:rFonts w:ascii="Perpetua" w:hAnsi="Perpetua" w:cs="Adobe Devanagari"/>
                <w:spacing w:val="-3"/>
                <w:sz w:val="22"/>
                <w:szCs w:val="22"/>
                <w:lang w:val="en-GB"/>
              </w:rPr>
            </w:pPr>
          </w:p>
          <w:p w14:paraId="69FDE9E3" w14:textId="77777777" w:rsidR="00564856" w:rsidRPr="006049E4" w:rsidRDefault="00564856" w:rsidP="00564856">
            <w:pPr>
              <w:pStyle w:val="ListParagraph"/>
              <w:numPr>
                <w:ilvl w:val="0"/>
                <w:numId w:val="19"/>
              </w:numPr>
              <w:tabs>
                <w:tab w:val="left" w:pos="-720"/>
                <w:tab w:val="left" w:pos="0"/>
              </w:tabs>
              <w:suppressAutoHyphens/>
              <w:ind w:left="425" w:hanging="425"/>
              <w:rPr>
                <w:rFonts w:ascii="Perpetua" w:hAnsi="Perpetua" w:cs="Adobe Devanagari"/>
                <w:spacing w:val="-3"/>
                <w:sz w:val="22"/>
                <w:szCs w:val="22"/>
                <w:lang w:val="en-GB"/>
              </w:rPr>
            </w:pPr>
            <w:r w:rsidRPr="006049E4">
              <w:rPr>
                <w:rFonts w:ascii="Perpetua" w:hAnsi="Perpetua" w:cs="Adobe Devanagari"/>
                <w:spacing w:val="-3"/>
                <w:sz w:val="22"/>
                <w:szCs w:val="22"/>
                <w:lang w:val="en-GB"/>
              </w:rPr>
              <w:t>Recording reflections on lectures and class discussion, on research and project work, and on recommended further reading</w:t>
            </w:r>
          </w:p>
          <w:p w14:paraId="4D02A878" w14:textId="77777777" w:rsidR="00564856" w:rsidRDefault="00564856" w:rsidP="00564856">
            <w:pPr>
              <w:pStyle w:val="ListParagraph"/>
              <w:numPr>
                <w:ilvl w:val="0"/>
                <w:numId w:val="19"/>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Historical reading practices and the idea of a commonplace book or journal</w:t>
            </w:r>
          </w:p>
          <w:p w14:paraId="7A05D8DC" w14:textId="77777777" w:rsidR="00564856" w:rsidRDefault="00564856" w:rsidP="00564856">
            <w:pPr>
              <w:pStyle w:val="ListParagraph"/>
              <w:numPr>
                <w:ilvl w:val="0"/>
                <w:numId w:val="19"/>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Reflective analysis of learning – skills, knowledge, understanding</w:t>
            </w:r>
          </w:p>
          <w:p w14:paraId="4D5D64E2" w14:textId="77777777" w:rsidR="00564856" w:rsidRDefault="00564856" w:rsidP="00564856">
            <w:pPr>
              <w:pStyle w:val="ListParagraph"/>
              <w:numPr>
                <w:ilvl w:val="0"/>
                <w:numId w:val="19"/>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place of archives and special collection libraries in your own values or estimation and in society</w:t>
            </w:r>
          </w:p>
          <w:p w14:paraId="12F420C6" w14:textId="77777777" w:rsidR="00564856" w:rsidRDefault="00564856" w:rsidP="00564856">
            <w:pPr>
              <w:pStyle w:val="ListParagraph"/>
              <w:numPr>
                <w:ilvl w:val="0"/>
                <w:numId w:val="19"/>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Reflection on how the module relates to the rest of your degree studies (level 6 only)</w:t>
            </w:r>
          </w:p>
          <w:p w14:paraId="3A9A0A45" w14:textId="77777777" w:rsidR="00564856" w:rsidRDefault="00564856" w:rsidP="00564856">
            <w:pPr>
              <w:pStyle w:val="ListParagraph"/>
              <w:numPr>
                <w:ilvl w:val="0"/>
                <w:numId w:val="19"/>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 xml:space="preserve">Essay writing that is both scholarly or academic </w:t>
            </w:r>
            <w:r>
              <w:rPr>
                <w:rFonts w:ascii="Perpetua" w:hAnsi="Perpetua" w:cs="Adobe Devanagari"/>
                <w:i/>
                <w:spacing w:val="-3"/>
                <w:sz w:val="22"/>
                <w:szCs w:val="22"/>
                <w:lang w:val="en-GB"/>
              </w:rPr>
              <w:t>and</w:t>
            </w:r>
            <w:r>
              <w:rPr>
                <w:rFonts w:ascii="Perpetua" w:hAnsi="Perpetua" w:cs="Adobe Devanagari"/>
                <w:spacing w:val="-3"/>
                <w:sz w:val="22"/>
                <w:szCs w:val="22"/>
                <w:lang w:val="en-GB"/>
              </w:rPr>
              <w:t xml:space="preserve"> reflective and personal</w:t>
            </w:r>
          </w:p>
          <w:p w14:paraId="0DF8CA5D" w14:textId="77777777" w:rsidR="00564856" w:rsidRPr="008658D9" w:rsidRDefault="00564856" w:rsidP="00C60F8E">
            <w:pPr>
              <w:tabs>
                <w:tab w:val="left" w:pos="-720"/>
                <w:tab w:val="left" w:pos="0"/>
              </w:tabs>
              <w:suppressAutoHyphens/>
              <w:rPr>
                <w:rFonts w:ascii="Perpetua" w:hAnsi="Perpetua" w:cs="Adobe Devanagari"/>
                <w:spacing w:val="-3"/>
                <w:sz w:val="22"/>
                <w:szCs w:val="22"/>
                <w:u w:val="single"/>
                <w:lang w:val="en-GB"/>
              </w:rPr>
            </w:pPr>
          </w:p>
          <w:p w14:paraId="2B7F9E0C" w14:textId="7942DEBF" w:rsidR="00EE6E5E" w:rsidRPr="006049E4" w:rsidRDefault="00833FE5" w:rsidP="007033C9">
            <w:pPr>
              <w:tabs>
                <w:tab w:val="left" w:pos="0"/>
              </w:tabs>
              <w:suppressAutoHyphens/>
              <w:jc w:val="center"/>
              <w:rPr>
                <w:rFonts w:ascii="Perpetua" w:hAnsi="Perpetua" w:cs="Adobe Devanagari"/>
                <w:b/>
                <w:bCs/>
                <w:sz w:val="22"/>
                <w:szCs w:val="22"/>
                <w:lang w:val="en-GB"/>
              </w:rPr>
            </w:pPr>
            <w:r w:rsidRPr="006049E4">
              <w:rPr>
                <w:rFonts w:ascii="Perpetua" w:hAnsi="Perpetua" w:cs="Adobe Devanagari"/>
                <w:b/>
                <w:bCs/>
                <w:sz w:val="22"/>
                <w:szCs w:val="22"/>
                <w:lang w:val="en-GB"/>
              </w:rPr>
              <w:t>INTRODUCTION TO THE ARCHIVE PROJECT</w:t>
            </w:r>
            <w:r w:rsidR="009A38DC">
              <w:rPr>
                <w:rFonts w:ascii="Perpetua" w:hAnsi="Perpetua" w:cs="Adobe Devanagari"/>
                <w:b/>
                <w:bCs/>
                <w:sz w:val="22"/>
                <w:szCs w:val="22"/>
                <w:lang w:val="en-GB"/>
              </w:rPr>
              <w:t xml:space="preserve"> (NH)</w:t>
            </w:r>
          </w:p>
          <w:p w14:paraId="1C6622D5" w14:textId="77777777" w:rsidR="00564856" w:rsidRDefault="00564856" w:rsidP="00564856">
            <w:pPr>
              <w:pStyle w:val="ListParagraph"/>
              <w:tabs>
                <w:tab w:val="left" w:pos="-720"/>
                <w:tab w:val="left" w:pos="0"/>
              </w:tabs>
              <w:suppressAutoHyphens/>
              <w:ind w:left="425"/>
              <w:rPr>
                <w:rFonts w:ascii="Perpetua" w:hAnsi="Perpetua" w:cs="Adobe Devanagari"/>
                <w:spacing w:val="-3"/>
                <w:sz w:val="22"/>
                <w:szCs w:val="22"/>
                <w:lang w:val="en-GB"/>
              </w:rPr>
            </w:pPr>
          </w:p>
          <w:p w14:paraId="1EAD05BB" w14:textId="21C8592C" w:rsidR="00C37343" w:rsidRDefault="007A67D5" w:rsidP="00994977">
            <w:pPr>
              <w:pStyle w:val="ListParagraph"/>
              <w:numPr>
                <w:ilvl w:val="0"/>
                <w:numId w:val="18"/>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archival project is designed to maximise the use of the universities’ own archival holdings</w:t>
            </w:r>
            <w:r w:rsidR="004972A8">
              <w:rPr>
                <w:rFonts w:ascii="Perpetua" w:hAnsi="Perpetua" w:cs="Adobe Devanagari"/>
                <w:spacing w:val="-3"/>
                <w:sz w:val="22"/>
                <w:szCs w:val="22"/>
                <w:lang w:val="en-GB"/>
              </w:rPr>
              <w:t xml:space="preserve"> by students.</w:t>
            </w:r>
          </w:p>
          <w:p w14:paraId="6EC19C8A" w14:textId="08346E87" w:rsidR="00C37343" w:rsidRDefault="007A67D5" w:rsidP="00994977">
            <w:pPr>
              <w:pStyle w:val="ListParagraph"/>
              <w:numPr>
                <w:ilvl w:val="0"/>
                <w:numId w:val="18"/>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aim is to get a sense of the historic ‘life’ of the university and its staff/students</w:t>
            </w:r>
            <w:r w:rsidR="004972A8">
              <w:rPr>
                <w:rFonts w:ascii="Perpetua" w:hAnsi="Perpetua" w:cs="Adobe Devanagari"/>
                <w:spacing w:val="-3"/>
                <w:sz w:val="22"/>
                <w:szCs w:val="22"/>
                <w:lang w:val="en-GB"/>
              </w:rPr>
              <w:t>.</w:t>
            </w:r>
          </w:p>
          <w:p w14:paraId="4FF33032" w14:textId="77777777" w:rsidR="003F19CF" w:rsidRDefault="003F19CF" w:rsidP="00C37343">
            <w:pPr>
              <w:tabs>
                <w:tab w:val="left" w:pos="0"/>
              </w:tabs>
              <w:suppressAutoHyphens/>
              <w:rPr>
                <w:rFonts w:ascii="Perpetua" w:hAnsi="Perpetua" w:cs="Adobe Devanagari"/>
                <w:spacing w:val="-3"/>
                <w:sz w:val="22"/>
                <w:szCs w:val="22"/>
                <w:lang w:val="en-GB"/>
              </w:rPr>
            </w:pPr>
          </w:p>
          <w:p w14:paraId="6D64AF13" w14:textId="4764FD3A" w:rsidR="00524328" w:rsidRDefault="00524328" w:rsidP="00524328">
            <w:pPr>
              <w:tabs>
                <w:tab w:val="left" w:pos="0"/>
              </w:tabs>
              <w:suppressAutoHyphens/>
              <w:jc w:val="center"/>
              <w:rPr>
                <w:rFonts w:ascii="Perpetua" w:hAnsi="Perpetua" w:cs="Adobe Devanagari"/>
                <w:b/>
                <w:bCs/>
                <w:sz w:val="22"/>
                <w:szCs w:val="22"/>
                <w:lang w:val="en-GB"/>
              </w:rPr>
            </w:pPr>
            <w:r>
              <w:rPr>
                <w:rFonts w:ascii="Perpetua" w:hAnsi="Perpetua" w:cs="Adobe Devanagari"/>
                <w:b/>
                <w:bCs/>
                <w:sz w:val="22"/>
                <w:szCs w:val="22"/>
                <w:lang w:val="en-GB"/>
              </w:rPr>
              <w:t>PROJ</w:t>
            </w:r>
            <w:r w:rsidRPr="008658D9">
              <w:rPr>
                <w:rFonts w:ascii="Perpetua" w:hAnsi="Perpetua" w:cs="Adobe Devanagari"/>
                <w:b/>
                <w:bCs/>
                <w:sz w:val="22"/>
                <w:szCs w:val="22"/>
                <w:lang w:val="en-GB"/>
              </w:rPr>
              <w:t>E</w:t>
            </w:r>
            <w:r>
              <w:rPr>
                <w:rFonts w:ascii="Perpetua" w:hAnsi="Perpetua" w:cs="Adobe Devanagari"/>
                <w:b/>
                <w:bCs/>
                <w:sz w:val="22"/>
                <w:szCs w:val="22"/>
                <w:lang w:val="en-GB"/>
              </w:rPr>
              <w:t>CT WORK</w:t>
            </w:r>
          </w:p>
          <w:p w14:paraId="06A92B44" w14:textId="77777777" w:rsidR="007A67D5" w:rsidRPr="006049E4" w:rsidRDefault="007A67D5" w:rsidP="007A67D5">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bCs/>
                <w:sz w:val="22"/>
                <w:szCs w:val="22"/>
                <w:lang w:val="en-GB"/>
              </w:rPr>
              <w:t>Archive Project</w:t>
            </w:r>
          </w:p>
          <w:p w14:paraId="11AA81F7" w14:textId="3AB4F90E" w:rsidR="007F47CD" w:rsidRPr="008658D9" w:rsidRDefault="007F47CD" w:rsidP="004972A8">
            <w:pPr>
              <w:pStyle w:val="ListParagraph"/>
              <w:numPr>
                <w:ilvl w:val="0"/>
                <w:numId w:val="26"/>
              </w:numPr>
              <w:tabs>
                <w:tab w:val="left" w:pos="-720"/>
                <w:tab w:val="left" w:pos="0"/>
              </w:tabs>
              <w:suppressAutoHyphens/>
              <w:rPr>
                <w:rFonts w:ascii="Perpetua" w:hAnsi="Perpetua" w:cs="Adobe Devanagari"/>
                <w:spacing w:val="-3"/>
                <w:sz w:val="22"/>
                <w:szCs w:val="22"/>
                <w:lang w:val="en-GB"/>
              </w:rPr>
            </w:pPr>
          </w:p>
        </w:tc>
        <w:tc>
          <w:tcPr>
            <w:tcW w:w="1276" w:type="dxa"/>
            <w:tcBorders>
              <w:right w:val="single" w:sz="18" w:space="0" w:color="auto"/>
            </w:tcBorders>
            <w:shd w:val="clear" w:color="auto" w:fill="FFFFFF" w:themeFill="background1"/>
          </w:tcPr>
          <w:p w14:paraId="35B346B2" w14:textId="77777777" w:rsidR="008C74AF" w:rsidRDefault="008C74AF" w:rsidP="00215880">
            <w:pPr>
              <w:tabs>
                <w:tab w:val="left" w:pos="-720"/>
                <w:tab w:val="left" w:pos="0"/>
              </w:tabs>
              <w:suppressAutoHyphens/>
              <w:rPr>
                <w:rFonts w:ascii="Adobe Devanagari" w:hAnsi="Adobe Devanagari" w:cs="Adobe Devanagari"/>
                <w:spacing w:val="-3"/>
                <w:sz w:val="22"/>
                <w:szCs w:val="22"/>
                <w:lang w:val="en-GB"/>
              </w:rPr>
            </w:pPr>
          </w:p>
          <w:p w14:paraId="39ABFCAC" w14:textId="77777777" w:rsidR="009A38DC" w:rsidRDefault="009A38DC" w:rsidP="009A38DC">
            <w:pPr>
              <w:tabs>
                <w:tab w:val="left" w:pos="-720"/>
                <w:tab w:val="left" w:pos="0"/>
              </w:tabs>
              <w:suppressAutoHyphens/>
              <w:rPr>
                <w:rFonts w:ascii="Perpetua" w:hAnsi="Perpetua" w:cs="Adobe Devanagari"/>
                <w:spacing w:val="-3"/>
                <w:sz w:val="22"/>
                <w:szCs w:val="22"/>
                <w:lang w:val="en-GB"/>
              </w:rPr>
            </w:pPr>
            <w:r w:rsidRPr="009A38DC">
              <w:rPr>
                <w:rFonts w:ascii="Perpetua" w:hAnsi="Perpetua" w:cs="Adobe Devanagari"/>
                <w:b/>
                <w:bCs/>
                <w:spacing w:val="-3"/>
                <w:sz w:val="22"/>
                <w:szCs w:val="22"/>
                <w:lang w:val="en-GB"/>
              </w:rPr>
              <w:t>PM</w:t>
            </w:r>
            <w:r>
              <w:rPr>
                <w:rFonts w:ascii="Perpetua" w:hAnsi="Perpetua" w:cs="Adobe Devanagari"/>
                <w:spacing w:val="-3"/>
                <w:sz w:val="22"/>
                <w:szCs w:val="22"/>
                <w:lang w:val="en-GB"/>
              </w:rPr>
              <w:t xml:space="preserve"> </w:t>
            </w:r>
          </w:p>
          <w:p w14:paraId="16091C71" w14:textId="4CD80BD7" w:rsidR="009A38DC" w:rsidRDefault="009A38DC" w:rsidP="009A38DC">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Peter Mitchell,</w:t>
            </w:r>
          </w:p>
          <w:p w14:paraId="164B3981" w14:textId="2F4A34CB" w:rsidR="009A38DC" w:rsidRDefault="009A38DC" w:rsidP="009A38DC">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Senior Lecturer</w:t>
            </w:r>
          </w:p>
          <w:p w14:paraId="07F7FBD0" w14:textId="77777777" w:rsidR="009A38DC" w:rsidRDefault="009A38DC" w:rsidP="009A38DC">
            <w:pPr>
              <w:tabs>
                <w:tab w:val="left" w:pos="-720"/>
                <w:tab w:val="left" w:pos="0"/>
              </w:tabs>
              <w:suppressAutoHyphens/>
              <w:rPr>
                <w:rFonts w:ascii="Perpetua" w:hAnsi="Perpetua" w:cs="Adobe Devanagari"/>
                <w:b/>
                <w:bCs/>
                <w:spacing w:val="-3"/>
                <w:sz w:val="22"/>
                <w:szCs w:val="22"/>
                <w:lang w:val="en-GB"/>
              </w:rPr>
            </w:pPr>
          </w:p>
          <w:p w14:paraId="7694D93D" w14:textId="2D67F392" w:rsidR="009A38DC" w:rsidRPr="009A38DC" w:rsidRDefault="009A38DC" w:rsidP="009A38DC">
            <w:pPr>
              <w:tabs>
                <w:tab w:val="left" w:pos="-720"/>
                <w:tab w:val="left" w:pos="0"/>
              </w:tabs>
              <w:suppressAutoHyphens/>
              <w:rPr>
                <w:rFonts w:ascii="Perpetua" w:hAnsi="Perpetua" w:cs="Adobe Devanagari"/>
                <w:b/>
                <w:bCs/>
                <w:spacing w:val="-3"/>
                <w:sz w:val="22"/>
                <w:szCs w:val="22"/>
                <w:lang w:val="en-GB"/>
              </w:rPr>
            </w:pPr>
            <w:r w:rsidRPr="009A38DC">
              <w:rPr>
                <w:rFonts w:ascii="Perpetua" w:hAnsi="Perpetua" w:cs="Adobe Devanagari"/>
                <w:b/>
                <w:bCs/>
                <w:spacing w:val="-3"/>
                <w:sz w:val="22"/>
                <w:szCs w:val="22"/>
                <w:lang w:val="en-GB"/>
              </w:rPr>
              <w:t>RG</w:t>
            </w:r>
          </w:p>
          <w:p w14:paraId="475EF039" w14:textId="01CE7C3B" w:rsidR="009A38DC" w:rsidRDefault="009A38DC" w:rsidP="009A38DC">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Ruth Gooding, Special Collections Librarian</w:t>
            </w:r>
          </w:p>
          <w:p w14:paraId="1888A265" w14:textId="77777777" w:rsidR="009A38DC" w:rsidRDefault="009A38DC" w:rsidP="009A38DC">
            <w:pPr>
              <w:tabs>
                <w:tab w:val="left" w:pos="-720"/>
                <w:tab w:val="left" w:pos="0"/>
              </w:tabs>
              <w:suppressAutoHyphens/>
              <w:rPr>
                <w:rFonts w:ascii="Perpetua" w:hAnsi="Perpetua" w:cs="Adobe Devanagari"/>
                <w:spacing w:val="-3"/>
                <w:sz w:val="22"/>
                <w:szCs w:val="22"/>
                <w:lang w:val="en-GB"/>
              </w:rPr>
            </w:pPr>
          </w:p>
          <w:p w14:paraId="20328650" w14:textId="4F8410E3" w:rsidR="009A38DC" w:rsidRPr="009A38DC" w:rsidRDefault="009A38DC" w:rsidP="009A38DC">
            <w:pPr>
              <w:tabs>
                <w:tab w:val="left" w:pos="-720"/>
                <w:tab w:val="left" w:pos="0"/>
              </w:tabs>
              <w:suppressAutoHyphens/>
              <w:rPr>
                <w:rFonts w:ascii="Perpetua" w:hAnsi="Perpetua" w:cs="Adobe Devanagari"/>
                <w:b/>
                <w:bCs/>
                <w:spacing w:val="-3"/>
                <w:sz w:val="22"/>
                <w:szCs w:val="22"/>
                <w:lang w:val="en-GB"/>
              </w:rPr>
            </w:pPr>
            <w:r w:rsidRPr="009A38DC">
              <w:rPr>
                <w:rFonts w:ascii="Perpetua" w:hAnsi="Perpetua" w:cs="Adobe Devanagari"/>
                <w:b/>
                <w:bCs/>
                <w:spacing w:val="-3"/>
                <w:sz w:val="22"/>
                <w:szCs w:val="22"/>
                <w:lang w:val="en-GB"/>
              </w:rPr>
              <w:t>NH</w:t>
            </w:r>
          </w:p>
          <w:p w14:paraId="4D57691A" w14:textId="1827555E" w:rsidR="009A38DC" w:rsidRDefault="009A38DC" w:rsidP="009A38DC">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Nicky Hammond, Special Collections Archivist</w:t>
            </w:r>
          </w:p>
          <w:p w14:paraId="4678A09E" w14:textId="1E049DB6" w:rsidR="009A38DC" w:rsidRPr="00327835" w:rsidRDefault="009A38DC" w:rsidP="00215880">
            <w:pPr>
              <w:tabs>
                <w:tab w:val="left" w:pos="-720"/>
                <w:tab w:val="left" w:pos="0"/>
              </w:tabs>
              <w:suppressAutoHyphens/>
              <w:rPr>
                <w:rFonts w:ascii="Adobe Devanagari" w:hAnsi="Adobe Devanagari" w:cs="Adobe Devanagari"/>
                <w:spacing w:val="-3"/>
                <w:sz w:val="22"/>
                <w:szCs w:val="22"/>
                <w:lang w:val="en-GB"/>
              </w:rPr>
            </w:pPr>
          </w:p>
        </w:tc>
      </w:tr>
      <w:tr w:rsidR="008C74AF" w:rsidRPr="00327835" w14:paraId="1E072B4F" w14:textId="1CB6A0F2" w:rsidTr="00A05BA8">
        <w:trPr>
          <w:trHeight w:val="1044"/>
        </w:trPr>
        <w:tc>
          <w:tcPr>
            <w:tcW w:w="597" w:type="dxa"/>
            <w:vMerge/>
            <w:tcBorders>
              <w:left w:val="single" w:sz="18" w:space="0" w:color="auto"/>
            </w:tcBorders>
            <w:shd w:val="clear" w:color="auto" w:fill="D9D9D9" w:themeFill="background1" w:themeFillShade="D9"/>
            <w:textDirection w:val="tbRl"/>
          </w:tcPr>
          <w:p w14:paraId="07223030" w14:textId="7F4917D1" w:rsidR="008C74AF" w:rsidRPr="00327835" w:rsidRDefault="008C74AF" w:rsidP="00930CDE">
            <w:pPr>
              <w:tabs>
                <w:tab w:val="left" w:pos="-720"/>
                <w:tab w:val="left" w:pos="0"/>
              </w:tabs>
              <w:suppressAutoHyphens/>
              <w:spacing w:after="141"/>
              <w:ind w:left="113" w:right="113"/>
              <w:jc w:val="center"/>
              <w:rPr>
                <w:rFonts w:ascii="Adobe Devanagari" w:hAnsi="Adobe Devanagari" w:cs="Adobe Devanagari"/>
                <w:spacing w:val="-3"/>
                <w:sz w:val="22"/>
                <w:szCs w:val="22"/>
                <w:lang w:val="en-GB"/>
              </w:rPr>
            </w:pPr>
          </w:p>
        </w:tc>
        <w:tc>
          <w:tcPr>
            <w:tcW w:w="709" w:type="dxa"/>
            <w:vMerge/>
          </w:tcPr>
          <w:p w14:paraId="459F6360" w14:textId="77777777" w:rsidR="008C74AF" w:rsidRPr="00327835" w:rsidRDefault="008C74AF" w:rsidP="00F00E44">
            <w:pPr>
              <w:tabs>
                <w:tab w:val="left" w:pos="-720"/>
                <w:tab w:val="left" w:pos="0"/>
              </w:tabs>
              <w:suppressAutoHyphens/>
              <w:rPr>
                <w:rFonts w:ascii="Adobe Devanagari" w:hAnsi="Adobe Devanagari" w:cs="Adobe Devanagari"/>
                <w:spacing w:val="-3"/>
                <w:sz w:val="22"/>
                <w:szCs w:val="22"/>
                <w:lang w:val="en-GB"/>
              </w:rPr>
            </w:pPr>
          </w:p>
        </w:tc>
        <w:tc>
          <w:tcPr>
            <w:tcW w:w="2976" w:type="dxa"/>
            <w:vMerge/>
          </w:tcPr>
          <w:p w14:paraId="0EB42DB9" w14:textId="77777777" w:rsidR="008C74AF" w:rsidRPr="00327835" w:rsidRDefault="008C74AF" w:rsidP="00D85041">
            <w:pPr>
              <w:tabs>
                <w:tab w:val="left" w:pos="-720"/>
                <w:tab w:val="left" w:pos="0"/>
              </w:tabs>
              <w:suppressAutoHyphens/>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5DE84364" w14:textId="4EFA773C" w:rsidR="008C74AF" w:rsidRPr="008658D9" w:rsidRDefault="008C74AF" w:rsidP="00930CDE">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 xml:space="preserve">Preparation for </w:t>
            </w:r>
            <w:r w:rsidR="007B046B" w:rsidRPr="008658D9">
              <w:rPr>
                <w:rFonts w:ascii="Perpetua" w:hAnsi="Perpetua" w:cs="Adobe Devanagari"/>
                <w:b/>
                <w:spacing w:val="-3"/>
                <w:sz w:val="22"/>
                <w:szCs w:val="22"/>
                <w:lang w:val="en-GB"/>
              </w:rPr>
              <w:t xml:space="preserve">the </w:t>
            </w:r>
            <w:r w:rsidRPr="008658D9">
              <w:rPr>
                <w:rFonts w:ascii="Perpetua" w:hAnsi="Perpetua" w:cs="Adobe Devanagari"/>
                <w:b/>
                <w:spacing w:val="-3"/>
                <w:sz w:val="22"/>
                <w:szCs w:val="22"/>
                <w:lang w:val="en-GB"/>
              </w:rPr>
              <w:t>next class:</w:t>
            </w:r>
          </w:p>
          <w:p w14:paraId="314ACF80" w14:textId="4622AB3C" w:rsidR="008C74AF" w:rsidRPr="00F244D0" w:rsidRDefault="0078057A" w:rsidP="00F244D0">
            <w:pPr>
              <w:tabs>
                <w:tab w:val="left" w:pos="-720"/>
                <w:tab w:val="left" w:pos="0"/>
              </w:tabs>
              <w:suppressAutoHyphens/>
              <w:rPr>
                <w:rFonts w:ascii="Perpetua" w:hAnsi="Perpetua" w:cs="Adobe Devanagari"/>
                <w:b/>
                <w:iCs/>
                <w:spacing w:val="-3"/>
                <w:sz w:val="22"/>
                <w:szCs w:val="22"/>
                <w:lang w:val="en-GB"/>
              </w:rPr>
            </w:pPr>
            <w:r w:rsidRPr="00F244D0">
              <w:rPr>
                <w:rFonts w:ascii="Perpetua" w:hAnsi="Perpetua" w:cs="Adobe Devanagari"/>
                <w:iCs/>
                <w:sz w:val="22"/>
                <w:szCs w:val="22"/>
              </w:rPr>
              <w:t xml:space="preserve">Students should </w:t>
            </w:r>
            <w:r w:rsidR="00A354F0" w:rsidRPr="00F244D0">
              <w:rPr>
                <w:rFonts w:ascii="Perpetua" w:hAnsi="Perpetua" w:cs="Adobe Devanagari"/>
                <w:iCs/>
                <w:sz w:val="22"/>
                <w:szCs w:val="22"/>
              </w:rPr>
              <w:t xml:space="preserve">begin their Reflective Journals by </w:t>
            </w:r>
            <w:r w:rsidRPr="00F244D0">
              <w:rPr>
                <w:rFonts w:ascii="Perpetua" w:hAnsi="Perpetua" w:cs="Adobe Devanagari"/>
                <w:iCs/>
                <w:sz w:val="22"/>
                <w:szCs w:val="22"/>
              </w:rPr>
              <w:t>mak</w:t>
            </w:r>
            <w:r w:rsidR="00A354F0" w:rsidRPr="00F244D0">
              <w:rPr>
                <w:rFonts w:ascii="Perpetua" w:hAnsi="Perpetua" w:cs="Adobe Devanagari"/>
                <w:iCs/>
                <w:sz w:val="22"/>
                <w:szCs w:val="22"/>
              </w:rPr>
              <w:t>ing</w:t>
            </w:r>
            <w:r w:rsidRPr="00F244D0">
              <w:rPr>
                <w:rFonts w:ascii="Perpetua" w:hAnsi="Perpetua" w:cs="Adobe Devanagari"/>
                <w:iCs/>
                <w:sz w:val="22"/>
                <w:szCs w:val="22"/>
              </w:rPr>
              <w:t xml:space="preserve"> notes on their experiences of </w:t>
            </w:r>
            <w:r w:rsidR="00A354F0" w:rsidRPr="00F244D0">
              <w:rPr>
                <w:rFonts w:ascii="Perpetua" w:hAnsi="Perpetua" w:cs="Adobe Devanagari"/>
                <w:iCs/>
                <w:sz w:val="22"/>
                <w:szCs w:val="22"/>
              </w:rPr>
              <w:t xml:space="preserve">beginning </w:t>
            </w:r>
            <w:r w:rsidRPr="00F244D0">
              <w:rPr>
                <w:rFonts w:ascii="Perpetua" w:hAnsi="Perpetua" w:cs="Adobe Devanagari"/>
                <w:iCs/>
                <w:sz w:val="22"/>
                <w:szCs w:val="22"/>
              </w:rPr>
              <w:t xml:space="preserve">the </w:t>
            </w:r>
            <w:r w:rsidR="00A354F0" w:rsidRPr="00F244D0">
              <w:rPr>
                <w:rFonts w:ascii="Perpetua" w:hAnsi="Perpetua" w:cs="Adobe Devanagari"/>
                <w:iCs/>
                <w:sz w:val="22"/>
                <w:szCs w:val="22"/>
              </w:rPr>
              <w:t>A</w:t>
            </w:r>
            <w:r w:rsidRPr="00F244D0">
              <w:rPr>
                <w:rFonts w:ascii="Perpetua" w:hAnsi="Perpetua" w:cs="Adobe Devanagari"/>
                <w:iCs/>
                <w:sz w:val="22"/>
                <w:szCs w:val="22"/>
              </w:rPr>
              <w:t>rchiv</w:t>
            </w:r>
            <w:r w:rsidR="00A354F0" w:rsidRPr="00F244D0">
              <w:rPr>
                <w:rFonts w:ascii="Perpetua" w:hAnsi="Perpetua" w:cs="Adobe Devanagari"/>
                <w:iCs/>
                <w:sz w:val="22"/>
                <w:szCs w:val="22"/>
              </w:rPr>
              <w:t>e</w:t>
            </w:r>
            <w:r w:rsidRPr="00F244D0">
              <w:rPr>
                <w:rFonts w:ascii="Perpetua" w:hAnsi="Perpetua" w:cs="Adobe Devanagari"/>
                <w:iCs/>
                <w:sz w:val="22"/>
                <w:szCs w:val="22"/>
              </w:rPr>
              <w:t xml:space="preserve"> </w:t>
            </w:r>
            <w:r w:rsidR="00A354F0" w:rsidRPr="00F244D0">
              <w:rPr>
                <w:rFonts w:ascii="Perpetua" w:hAnsi="Perpetua" w:cs="Adobe Devanagari"/>
                <w:iCs/>
                <w:sz w:val="22"/>
                <w:szCs w:val="22"/>
              </w:rPr>
              <w:t>Project</w:t>
            </w:r>
            <w:r w:rsidRPr="00F244D0">
              <w:rPr>
                <w:rFonts w:ascii="Perpetua" w:hAnsi="Perpetua" w:cs="Adobe Devanagari"/>
                <w:iCs/>
                <w:sz w:val="22"/>
                <w:szCs w:val="22"/>
              </w:rPr>
              <w:t xml:space="preserve">, with a view to </w:t>
            </w:r>
            <w:r w:rsidR="00A354F0" w:rsidRPr="00F244D0">
              <w:rPr>
                <w:rFonts w:ascii="Perpetua" w:hAnsi="Perpetua" w:cs="Adobe Devanagari"/>
                <w:iCs/>
                <w:sz w:val="22"/>
                <w:szCs w:val="22"/>
              </w:rPr>
              <w:t>adapting</w:t>
            </w:r>
            <w:r w:rsidRPr="00F244D0">
              <w:rPr>
                <w:rFonts w:ascii="Perpetua" w:hAnsi="Perpetua" w:cs="Adobe Devanagari"/>
                <w:iCs/>
                <w:sz w:val="22"/>
                <w:szCs w:val="22"/>
              </w:rPr>
              <w:t xml:space="preserve"> these</w:t>
            </w:r>
            <w:r w:rsidR="00A354F0" w:rsidRPr="00F244D0">
              <w:rPr>
                <w:rFonts w:ascii="Perpetua" w:hAnsi="Perpetua" w:cs="Adobe Devanagari"/>
                <w:iCs/>
                <w:sz w:val="22"/>
                <w:szCs w:val="22"/>
              </w:rPr>
              <w:t xml:space="preserve"> notes</w:t>
            </w:r>
            <w:r w:rsidRPr="00F244D0">
              <w:rPr>
                <w:rFonts w:ascii="Perpetua" w:hAnsi="Perpetua" w:cs="Adobe Devanagari"/>
                <w:iCs/>
                <w:sz w:val="22"/>
                <w:szCs w:val="22"/>
              </w:rPr>
              <w:t xml:space="preserve"> </w:t>
            </w:r>
            <w:r w:rsidR="00A354F0" w:rsidRPr="00F244D0">
              <w:rPr>
                <w:rFonts w:ascii="Perpetua" w:hAnsi="Perpetua" w:cs="Adobe Devanagari"/>
                <w:iCs/>
                <w:sz w:val="22"/>
                <w:szCs w:val="22"/>
              </w:rPr>
              <w:t>for</w:t>
            </w:r>
            <w:r w:rsidRPr="00F244D0">
              <w:rPr>
                <w:rFonts w:ascii="Perpetua" w:hAnsi="Perpetua" w:cs="Adobe Devanagari"/>
                <w:iCs/>
                <w:sz w:val="22"/>
                <w:szCs w:val="22"/>
              </w:rPr>
              <w:t xml:space="preserve"> their </w:t>
            </w:r>
            <w:r w:rsidR="00A354F0" w:rsidRPr="00F244D0">
              <w:rPr>
                <w:rFonts w:ascii="Perpetua" w:hAnsi="Perpetua" w:cs="Adobe Devanagari"/>
                <w:iCs/>
                <w:sz w:val="22"/>
                <w:szCs w:val="22"/>
              </w:rPr>
              <w:t>R</w:t>
            </w:r>
            <w:r w:rsidRPr="00F244D0">
              <w:rPr>
                <w:rFonts w:ascii="Perpetua" w:hAnsi="Perpetua" w:cs="Adobe Devanagari"/>
                <w:iCs/>
                <w:sz w:val="22"/>
                <w:szCs w:val="22"/>
              </w:rPr>
              <w:t xml:space="preserve">eflective </w:t>
            </w:r>
            <w:r w:rsidR="00A354F0" w:rsidRPr="00F244D0">
              <w:rPr>
                <w:rFonts w:ascii="Perpetua" w:hAnsi="Perpetua" w:cs="Adobe Devanagari"/>
                <w:iCs/>
                <w:sz w:val="22"/>
                <w:szCs w:val="22"/>
              </w:rPr>
              <w:t>Essays, which are to be submitted at the end of the course.</w:t>
            </w:r>
          </w:p>
        </w:tc>
        <w:tc>
          <w:tcPr>
            <w:tcW w:w="1276" w:type="dxa"/>
            <w:tcBorders>
              <w:right w:val="single" w:sz="18" w:space="0" w:color="auto"/>
            </w:tcBorders>
            <w:shd w:val="clear" w:color="auto" w:fill="D9D9D9" w:themeFill="background1" w:themeFillShade="D9"/>
          </w:tcPr>
          <w:p w14:paraId="25492BB3" w14:textId="3FEF3A13" w:rsidR="008C74AF" w:rsidRPr="008658D9" w:rsidRDefault="00833FE5" w:rsidP="00215880">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Reflective Journal</w:t>
            </w:r>
            <w:r w:rsidR="008C74AF" w:rsidRPr="008658D9">
              <w:rPr>
                <w:rFonts w:ascii="Perpetua" w:hAnsi="Perpetua" w:cs="Adobe Devanagari"/>
                <w:spacing w:val="-3"/>
                <w:sz w:val="22"/>
                <w:szCs w:val="22"/>
                <w:lang w:val="en-GB"/>
              </w:rPr>
              <w:t xml:space="preserve"> </w:t>
            </w:r>
          </w:p>
        </w:tc>
      </w:tr>
      <w:tr w:rsidR="00A05BA8" w:rsidRPr="00327835" w14:paraId="6C134F21" w14:textId="031E25F5" w:rsidTr="006C1E69">
        <w:trPr>
          <w:trHeight w:val="416"/>
        </w:trPr>
        <w:tc>
          <w:tcPr>
            <w:tcW w:w="597" w:type="dxa"/>
            <w:vMerge/>
            <w:tcBorders>
              <w:left w:val="single" w:sz="18" w:space="0" w:color="auto"/>
            </w:tcBorders>
            <w:shd w:val="clear" w:color="auto" w:fill="D9D9D9" w:themeFill="background1" w:themeFillShade="D9"/>
          </w:tcPr>
          <w:p w14:paraId="728BE879" w14:textId="1F2BCFB4"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val="restart"/>
            <w:shd w:val="clear" w:color="auto" w:fill="B8CCE4" w:themeFill="accent1" w:themeFillTint="66"/>
          </w:tcPr>
          <w:p w14:paraId="7C6263DD" w14:textId="62758541" w:rsidR="00A05BA8" w:rsidRPr="008658D9" w:rsidRDefault="00A05BA8" w:rsidP="00F00E44">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spacing w:val="-3"/>
                <w:sz w:val="22"/>
                <w:szCs w:val="22"/>
                <w:lang w:val="en-GB"/>
              </w:rPr>
              <w:t>T</w:t>
            </w:r>
            <w:r w:rsidR="00850D7F">
              <w:rPr>
                <w:rFonts w:ascii="Perpetua" w:hAnsi="Perpetua" w:cs="Adobe Devanagari"/>
                <w:spacing w:val="-3"/>
                <w:sz w:val="22"/>
                <w:szCs w:val="22"/>
                <w:lang w:val="en-GB"/>
              </w:rPr>
              <w:t>u</w:t>
            </w:r>
            <w:r w:rsidR="004210FC">
              <w:rPr>
                <w:rFonts w:ascii="Perpetua" w:hAnsi="Perpetua" w:cs="Adobe Devanagari"/>
                <w:spacing w:val="-3"/>
                <w:sz w:val="22"/>
                <w:szCs w:val="22"/>
                <w:lang w:val="en-GB"/>
              </w:rPr>
              <w:t>e</w:t>
            </w:r>
            <w:r w:rsidR="00850D7F">
              <w:rPr>
                <w:rFonts w:ascii="Perpetua" w:hAnsi="Perpetua" w:cs="Adobe Devanagari"/>
                <w:spacing w:val="-3"/>
                <w:sz w:val="22"/>
                <w:szCs w:val="22"/>
                <w:lang w:val="en-GB"/>
              </w:rPr>
              <w:t>s</w:t>
            </w:r>
            <w:r w:rsidR="004210FC">
              <w:rPr>
                <w:rFonts w:ascii="Perpetua" w:hAnsi="Perpetua" w:cs="Adobe Devanagari"/>
                <w:spacing w:val="-3"/>
                <w:sz w:val="22"/>
                <w:szCs w:val="22"/>
                <w:lang w:val="en-GB"/>
              </w:rPr>
              <w:t xml:space="preserve"> 26 Sept.</w:t>
            </w:r>
          </w:p>
        </w:tc>
        <w:tc>
          <w:tcPr>
            <w:tcW w:w="2976" w:type="dxa"/>
            <w:vMerge w:val="restart"/>
            <w:shd w:val="clear" w:color="auto" w:fill="B8CCE4" w:themeFill="accent1" w:themeFillTint="66"/>
          </w:tcPr>
          <w:p w14:paraId="5BAC183D" w14:textId="77777777" w:rsidR="003612BA" w:rsidRPr="00FE5D90" w:rsidRDefault="00FE5D90" w:rsidP="00944A7C">
            <w:pPr>
              <w:tabs>
                <w:tab w:val="left" w:pos="-720"/>
                <w:tab w:val="left" w:pos="0"/>
              </w:tabs>
              <w:suppressAutoHyphens/>
              <w:rPr>
                <w:rFonts w:ascii="Perpetua" w:hAnsi="Perpetua" w:cs="Arial"/>
                <w:sz w:val="20"/>
              </w:rPr>
            </w:pPr>
            <w:r w:rsidRPr="00FE5D90">
              <w:rPr>
                <w:rFonts w:ascii="Perpetua" w:hAnsi="Perpetua" w:cs="Arial"/>
                <w:sz w:val="20"/>
              </w:rPr>
              <w:t>Alexander, J.J. Medieval Illuminators and their Methods of Work. New Haven and London: Yale University Press, 1992.</w:t>
            </w:r>
          </w:p>
          <w:p w14:paraId="24DCF7F3" w14:textId="77777777" w:rsidR="00FE5D90" w:rsidRPr="00FE5D90" w:rsidRDefault="00FE5D90" w:rsidP="00944A7C">
            <w:pPr>
              <w:tabs>
                <w:tab w:val="left" w:pos="-720"/>
                <w:tab w:val="left" w:pos="0"/>
              </w:tabs>
              <w:suppressAutoHyphens/>
              <w:rPr>
                <w:rFonts w:ascii="Perpetua" w:hAnsi="Perpetua" w:cs="Arial"/>
                <w:sz w:val="20"/>
              </w:rPr>
            </w:pPr>
          </w:p>
          <w:p w14:paraId="659E0381" w14:textId="4C20FA05" w:rsidR="00FE5D90" w:rsidRPr="00FE5D90" w:rsidRDefault="00FE5D90" w:rsidP="00944A7C">
            <w:pPr>
              <w:tabs>
                <w:tab w:val="left" w:pos="-720"/>
                <w:tab w:val="left" w:pos="0"/>
              </w:tabs>
              <w:suppressAutoHyphens/>
              <w:rPr>
                <w:rFonts w:ascii="Perpetua" w:hAnsi="Perpetua" w:cs="Adobe Devanagari"/>
                <w:spacing w:val="-3"/>
                <w:sz w:val="20"/>
                <w:lang w:val="en-GB"/>
              </w:rPr>
            </w:pPr>
            <w:r w:rsidRPr="00FE5D90">
              <w:rPr>
                <w:rFonts w:ascii="Perpetua" w:hAnsi="Perpetua" w:cs="Arial"/>
                <w:sz w:val="20"/>
              </w:rPr>
              <w:t xml:space="preserve">Backhouse, Janet. The Illuminated </w:t>
            </w:r>
            <w:r w:rsidRPr="00FE5D90">
              <w:rPr>
                <w:rFonts w:ascii="Perpetua" w:hAnsi="Perpetua" w:cs="Arial"/>
                <w:sz w:val="20"/>
              </w:rPr>
              <w:lastRenderedPageBreak/>
              <w:t>Page: Ten Centuries of Manuscript Painting in the British Library. London: British Library, 1997</w:t>
            </w:r>
          </w:p>
        </w:tc>
        <w:tc>
          <w:tcPr>
            <w:tcW w:w="9338" w:type="dxa"/>
            <w:tcBorders>
              <w:right w:val="single" w:sz="18" w:space="0" w:color="auto"/>
            </w:tcBorders>
            <w:shd w:val="clear" w:color="auto" w:fill="B8CCE4" w:themeFill="accent1" w:themeFillTint="66"/>
          </w:tcPr>
          <w:p w14:paraId="783EA8AF" w14:textId="4CC15811" w:rsidR="00574589" w:rsidRPr="008658D9" w:rsidRDefault="00757CB9" w:rsidP="00574589">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lastRenderedPageBreak/>
              <w:t>L</w:t>
            </w:r>
            <w:r w:rsidR="00574589" w:rsidRPr="008658D9">
              <w:rPr>
                <w:rFonts w:ascii="Perpetua" w:hAnsi="Perpetua" w:cs="Adobe Devanagari"/>
                <w:b/>
                <w:spacing w:val="-3"/>
                <w:sz w:val="22"/>
                <w:szCs w:val="22"/>
                <w:lang w:val="en-GB"/>
              </w:rPr>
              <w:t>E</w:t>
            </w:r>
            <w:r w:rsidRPr="008658D9">
              <w:rPr>
                <w:rFonts w:ascii="Perpetua" w:hAnsi="Perpetua" w:cs="Adobe Devanagari"/>
                <w:b/>
                <w:spacing w:val="-3"/>
                <w:sz w:val="22"/>
                <w:szCs w:val="22"/>
                <w:lang w:val="en-GB"/>
              </w:rPr>
              <w:t>CTU</w:t>
            </w:r>
            <w:r w:rsidR="00574589" w:rsidRPr="008658D9">
              <w:rPr>
                <w:rFonts w:ascii="Perpetua" w:hAnsi="Perpetua" w:cs="Adobe Devanagari"/>
                <w:b/>
                <w:spacing w:val="-3"/>
                <w:sz w:val="22"/>
                <w:szCs w:val="22"/>
                <w:lang w:val="en-GB"/>
              </w:rPr>
              <w:t>R</w:t>
            </w:r>
            <w:r w:rsidRPr="008658D9">
              <w:rPr>
                <w:rFonts w:ascii="Perpetua" w:hAnsi="Perpetua" w:cs="Adobe Devanagari"/>
                <w:b/>
                <w:spacing w:val="-3"/>
                <w:sz w:val="22"/>
                <w:szCs w:val="22"/>
                <w:lang w:val="en-GB"/>
              </w:rPr>
              <w:t>E</w:t>
            </w:r>
            <w:r w:rsidR="009A38DC">
              <w:rPr>
                <w:rFonts w:ascii="Perpetua" w:hAnsi="Perpetua" w:cs="Adobe Devanagari"/>
                <w:b/>
                <w:spacing w:val="-3"/>
                <w:sz w:val="22"/>
                <w:szCs w:val="22"/>
                <w:lang w:val="en-GB"/>
              </w:rPr>
              <w:t xml:space="preserve"> (RG)</w:t>
            </w:r>
          </w:p>
          <w:p w14:paraId="1A24E116" w14:textId="77777777" w:rsidR="006049E4" w:rsidRPr="008658D9" w:rsidRDefault="006049E4" w:rsidP="00BB2018">
            <w:pPr>
              <w:tabs>
                <w:tab w:val="left" w:pos="-720"/>
                <w:tab w:val="left" w:pos="0"/>
              </w:tabs>
              <w:suppressAutoHyphens/>
              <w:rPr>
                <w:rFonts w:ascii="Perpetua" w:hAnsi="Perpetua" w:cs="Adobe Devanagari"/>
                <w:b/>
                <w:spacing w:val="-3"/>
                <w:sz w:val="22"/>
                <w:szCs w:val="22"/>
                <w:lang w:val="en-GB"/>
              </w:rPr>
            </w:pPr>
          </w:p>
          <w:p w14:paraId="1DD18B8C" w14:textId="3B043A1F" w:rsidR="00CD522C" w:rsidRPr="00303BD4" w:rsidRDefault="004210FC" w:rsidP="00CD522C">
            <w:pPr>
              <w:tabs>
                <w:tab w:val="left" w:pos="0"/>
              </w:tabs>
              <w:suppressAutoHyphens/>
              <w:jc w:val="center"/>
              <w:rPr>
                <w:rFonts w:ascii="Perpetua" w:hAnsi="Perpetua" w:cs="Adobe Devanagari"/>
                <w:bCs/>
                <w:i/>
                <w:sz w:val="22"/>
                <w:szCs w:val="22"/>
                <w:lang w:val="en-GB"/>
              </w:rPr>
            </w:pPr>
            <w:r>
              <w:rPr>
                <w:rFonts w:ascii="Perpetua" w:hAnsi="Perpetua" w:cs="Adobe Devanagari"/>
                <w:bCs/>
                <w:sz w:val="22"/>
                <w:szCs w:val="22"/>
                <w:lang w:val="en-GB"/>
              </w:rPr>
              <w:t>MEDIEVAL MANUSCRIPT</w:t>
            </w:r>
            <w:r w:rsidR="006049E4" w:rsidRPr="00303BD4">
              <w:rPr>
                <w:rFonts w:ascii="Perpetua" w:hAnsi="Perpetua" w:cs="Adobe Devanagari"/>
                <w:bCs/>
                <w:sz w:val="22"/>
                <w:szCs w:val="22"/>
                <w:lang w:val="en-GB"/>
              </w:rPr>
              <w:t>S</w:t>
            </w:r>
            <w:r w:rsidR="00CE26D7">
              <w:rPr>
                <w:rFonts w:ascii="Perpetua" w:hAnsi="Perpetua" w:cs="Adobe Devanagari"/>
                <w:bCs/>
                <w:sz w:val="22"/>
                <w:szCs w:val="22"/>
                <w:lang w:val="en-GB"/>
              </w:rPr>
              <w:t xml:space="preserve"> AT LAMPETER</w:t>
            </w:r>
          </w:p>
          <w:p w14:paraId="17277D56" w14:textId="77777777" w:rsidR="00E27FE5" w:rsidRDefault="00E27FE5" w:rsidP="00327835">
            <w:pPr>
              <w:tabs>
                <w:tab w:val="left" w:pos="-720"/>
                <w:tab w:val="left" w:pos="0"/>
              </w:tabs>
              <w:suppressAutoHyphens/>
              <w:rPr>
                <w:rFonts w:ascii="Perpetua" w:hAnsi="Perpetua" w:cs="Adobe Devanagari"/>
                <w:b/>
                <w:spacing w:val="-3"/>
                <w:sz w:val="22"/>
                <w:szCs w:val="22"/>
                <w:lang w:val="en-GB"/>
              </w:rPr>
            </w:pPr>
          </w:p>
          <w:p w14:paraId="63FF4B85" w14:textId="6DF7A1FF" w:rsidR="006049E4" w:rsidRPr="008658D9" w:rsidRDefault="006049E4" w:rsidP="006049E4">
            <w:pPr>
              <w:tabs>
                <w:tab w:val="left" w:pos="0"/>
              </w:tabs>
              <w:suppressAutoHyphens/>
              <w:jc w:val="center"/>
              <w:rPr>
                <w:rFonts w:ascii="Perpetua" w:hAnsi="Perpetua" w:cs="Adobe Devanagari"/>
                <w:b/>
                <w:bCs/>
                <w:sz w:val="22"/>
                <w:szCs w:val="22"/>
                <w:lang w:val="en-GB"/>
              </w:rPr>
            </w:pPr>
            <w:r>
              <w:rPr>
                <w:rFonts w:ascii="Perpetua" w:hAnsi="Perpetua" w:cs="Adobe Devanagari"/>
                <w:b/>
                <w:bCs/>
                <w:sz w:val="22"/>
                <w:szCs w:val="22"/>
                <w:lang w:val="en-GB"/>
              </w:rPr>
              <w:t>PROJ</w:t>
            </w:r>
            <w:r w:rsidRPr="008658D9">
              <w:rPr>
                <w:rFonts w:ascii="Perpetua" w:hAnsi="Perpetua" w:cs="Adobe Devanagari"/>
                <w:b/>
                <w:bCs/>
                <w:sz w:val="22"/>
                <w:szCs w:val="22"/>
                <w:lang w:val="en-GB"/>
              </w:rPr>
              <w:t>E</w:t>
            </w:r>
            <w:r>
              <w:rPr>
                <w:rFonts w:ascii="Perpetua" w:hAnsi="Perpetua" w:cs="Adobe Devanagari"/>
                <w:b/>
                <w:bCs/>
                <w:sz w:val="22"/>
                <w:szCs w:val="22"/>
                <w:lang w:val="en-GB"/>
              </w:rPr>
              <w:t>CT WORK</w:t>
            </w:r>
          </w:p>
          <w:p w14:paraId="79F94D31" w14:textId="7F262232" w:rsidR="0078057A" w:rsidRPr="0078057A" w:rsidRDefault="006049E4" w:rsidP="00F244D0">
            <w:pPr>
              <w:tabs>
                <w:tab w:val="left" w:pos="-720"/>
                <w:tab w:val="left" w:pos="0"/>
              </w:tabs>
              <w:suppressAutoHyphens/>
              <w:jc w:val="center"/>
              <w:rPr>
                <w:rFonts w:ascii="Perpetua" w:hAnsi="Perpetua" w:cs="Adobe Devanagari"/>
                <w:b/>
                <w:spacing w:val="-3"/>
                <w:sz w:val="22"/>
                <w:szCs w:val="22"/>
                <w:lang w:val="en-GB"/>
              </w:rPr>
            </w:pPr>
            <w:r>
              <w:rPr>
                <w:rFonts w:ascii="Perpetua" w:hAnsi="Perpetua" w:cs="Adobe Devanagari"/>
                <w:bCs/>
                <w:sz w:val="22"/>
                <w:szCs w:val="22"/>
                <w:lang w:val="en-GB"/>
              </w:rPr>
              <w:t>Archive Project</w:t>
            </w:r>
          </w:p>
        </w:tc>
        <w:tc>
          <w:tcPr>
            <w:tcW w:w="1276" w:type="dxa"/>
            <w:tcBorders>
              <w:right w:val="single" w:sz="18" w:space="0" w:color="auto"/>
            </w:tcBorders>
          </w:tcPr>
          <w:p w14:paraId="36A2D6C3" w14:textId="77777777" w:rsidR="00A05BA8" w:rsidRPr="008658D9" w:rsidRDefault="00A05BA8" w:rsidP="00215880">
            <w:pPr>
              <w:tabs>
                <w:tab w:val="left" w:pos="-720"/>
                <w:tab w:val="left" w:pos="0"/>
              </w:tabs>
              <w:suppressAutoHyphens/>
              <w:rPr>
                <w:rFonts w:ascii="Perpetua" w:hAnsi="Perpetua" w:cs="Adobe Devanagari"/>
                <w:spacing w:val="-3"/>
                <w:sz w:val="22"/>
                <w:szCs w:val="22"/>
                <w:lang w:val="en-GB"/>
              </w:rPr>
            </w:pPr>
          </w:p>
        </w:tc>
      </w:tr>
      <w:tr w:rsidR="00A05BA8" w:rsidRPr="00327835" w14:paraId="162E7309" w14:textId="2015B782" w:rsidTr="00A05BA8">
        <w:trPr>
          <w:trHeight w:val="1182"/>
        </w:trPr>
        <w:tc>
          <w:tcPr>
            <w:tcW w:w="597" w:type="dxa"/>
            <w:vMerge/>
            <w:tcBorders>
              <w:left w:val="single" w:sz="18" w:space="0" w:color="auto"/>
            </w:tcBorders>
            <w:shd w:val="clear" w:color="auto" w:fill="D9D9D9" w:themeFill="background1" w:themeFillShade="D9"/>
          </w:tcPr>
          <w:p w14:paraId="77AC70FA" w14:textId="2E225B74"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shd w:val="clear" w:color="auto" w:fill="63AE48"/>
          </w:tcPr>
          <w:p w14:paraId="2D770F92" w14:textId="77777777" w:rsidR="00A05BA8" w:rsidRPr="00327835" w:rsidRDefault="00A05BA8" w:rsidP="00F00E44">
            <w:pPr>
              <w:tabs>
                <w:tab w:val="left" w:pos="-720"/>
                <w:tab w:val="left" w:pos="0"/>
              </w:tabs>
              <w:suppressAutoHyphens/>
              <w:rPr>
                <w:rFonts w:ascii="Adobe Devanagari" w:hAnsi="Adobe Devanagari" w:cs="Adobe Devanagari"/>
                <w:spacing w:val="-3"/>
                <w:sz w:val="22"/>
                <w:szCs w:val="22"/>
                <w:lang w:val="en-GB"/>
              </w:rPr>
            </w:pPr>
          </w:p>
        </w:tc>
        <w:tc>
          <w:tcPr>
            <w:tcW w:w="2976" w:type="dxa"/>
            <w:vMerge/>
            <w:shd w:val="clear" w:color="auto" w:fill="63AE48"/>
          </w:tcPr>
          <w:p w14:paraId="4B9D2B7B" w14:textId="77777777" w:rsidR="00A05BA8" w:rsidRPr="00327835" w:rsidRDefault="00A05BA8" w:rsidP="00D85041">
            <w:pPr>
              <w:tabs>
                <w:tab w:val="left" w:pos="-720"/>
                <w:tab w:val="left" w:pos="0"/>
              </w:tabs>
              <w:suppressAutoHyphens/>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01E5806D" w14:textId="77777777" w:rsidR="00075ACA" w:rsidRDefault="00A05BA8" w:rsidP="00F244D0">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 xml:space="preserve">Preparation for </w:t>
            </w:r>
            <w:r w:rsidR="007B046B" w:rsidRPr="008658D9">
              <w:rPr>
                <w:rFonts w:ascii="Perpetua" w:hAnsi="Perpetua" w:cs="Adobe Devanagari"/>
                <w:b/>
                <w:spacing w:val="-3"/>
                <w:sz w:val="22"/>
                <w:szCs w:val="22"/>
                <w:lang w:val="en-GB"/>
              </w:rPr>
              <w:t xml:space="preserve">the </w:t>
            </w:r>
            <w:r w:rsidRPr="008658D9">
              <w:rPr>
                <w:rFonts w:ascii="Perpetua" w:hAnsi="Perpetua" w:cs="Adobe Devanagari"/>
                <w:b/>
                <w:spacing w:val="-3"/>
                <w:sz w:val="22"/>
                <w:szCs w:val="22"/>
                <w:lang w:val="en-GB"/>
              </w:rPr>
              <w:t>next class</w:t>
            </w:r>
            <w:r w:rsidRPr="008658D9">
              <w:rPr>
                <w:rFonts w:ascii="Perpetua" w:hAnsi="Perpetua" w:cs="Adobe Devanagari"/>
                <w:spacing w:val="-3"/>
                <w:sz w:val="22"/>
                <w:szCs w:val="22"/>
                <w:lang w:val="en-GB"/>
              </w:rPr>
              <w:t xml:space="preserve"> </w:t>
            </w:r>
          </w:p>
          <w:p w14:paraId="77F1A5EA" w14:textId="77777777" w:rsidR="00F244D0" w:rsidRDefault="00F244D0" w:rsidP="00F244D0">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Students may wish to p</w:t>
            </w:r>
            <w:r w:rsidRPr="00192EB7">
              <w:rPr>
                <w:rFonts w:ascii="Perpetua" w:hAnsi="Perpetua" w:cs="Adobe Devanagari"/>
                <w:spacing w:val="-3"/>
                <w:sz w:val="22"/>
                <w:szCs w:val="22"/>
                <w:lang w:val="en-GB"/>
              </w:rPr>
              <w:t>repar</w:t>
            </w:r>
            <w:r>
              <w:rPr>
                <w:rFonts w:ascii="Perpetua" w:hAnsi="Perpetua" w:cs="Adobe Devanagari"/>
                <w:spacing w:val="-3"/>
                <w:sz w:val="22"/>
                <w:szCs w:val="22"/>
                <w:lang w:val="en-GB"/>
              </w:rPr>
              <w:t>e</w:t>
            </w:r>
            <w:r w:rsidRPr="00192EB7">
              <w:rPr>
                <w:rFonts w:ascii="Perpetua" w:hAnsi="Perpetua" w:cs="Adobe Devanagari"/>
                <w:spacing w:val="-3"/>
                <w:sz w:val="22"/>
                <w:szCs w:val="22"/>
                <w:lang w:val="en-GB"/>
              </w:rPr>
              <w:t xml:space="preserve"> for </w:t>
            </w:r>
            <w:r>
              <w:rPr>
                <w:rFonts w:ascii="Perpetua" w:hAnsi="Perpetua" w:cs="Adobe Devanagari"/>
                <w:spacing w:val="-3"/>
                <w:sz w:val="22"/>
                <w:szCs w:val="22"/>
                <w:lang w:val="en-GB"/>
              </w:rPr>
              <w:t>the next class</w:t>
            </w:r>
            <w:r w:rsidRPr="00192EB7">
              <w:rPr>
                <w:rFonts w:ascii="Perpetua" w:hAnsi="Perpetua" w:cs="Adobe Devanagari"/>
                <w:spacing w:val="-3"/>
                <w:sz w:val="22"/>
                <w:szCs w:val="22"/>
                <w:lang w:val="en-GB"/>
              </w:rPr>
              <w:t xml:space="preserve"> </w:t>
            </w:r>
            <w:r>
              <w:rPr>
                <w:rFonts w:ascii="Perpetua" w:hAnsi="Perpetua" w:cs="Adobe Devanagari"/>
                <w:spacing w:val="-3"/>
                <w:sz w:val="22"/>
                <w:szCs w:val="22"/>
                <w:lang w:val="en-GB"/>
              </w:rPr>
              <w:t>by</w:t>
            </w:r>
            <w:r w:rsidRPr="00192EB7">
              <w:rPr>
                <w:rFonts w:ascii="Perpetua" w:hAnsi="Perpetua" w:cs="Adobe Devanagari"/>
                <w:spacing w:val="-3"/>
                <w:sz w:val="22"/>
                <w:szCs w:val="22"/>
                <w:lang w:val="en-GB"/>
              </w:rPr>
              <w:t xml:space="preserve"> reading </w:t>
            </w:r>
            <w:r>
              <w:rPr>
                <w:rFonts w:ascii="Perpetua" w:hAnsi="Perpetua" w:cs="Adobe Devanagari"/>
                <w:spacing w:val="-3"/>
                <w:sz w:val="22"/>
                <w:szCs w:val="22"/>
                <w:lang w:val="en-GB"/>
              </w:rPr>
              <w:t xml:space="preserve">from the </w:t>
            </w:r>
            <w:r w:rsidRPr="00192EB7">
              <w:rPr>
                <w:rFonts w:ascii="Perpetua" w:hAnsi="Perpetua" w:cs="Adobe Devanagari"/>
                <w:spacing w:val="-3"/>
                <w:sz w:val="22"/>
                <w:szCs w:val="22"/>
                <w:lang w:val="en-GB"/>
              </w:rPr>
              <w:t>selection of works listed in the column to the left</w:t>
            </w:r>
            <w:r>
              <w:rPr>
                <w:rFonts w:ascii="Perpetua" w:hAnsi="Perpetua" w:cs="Adobe Devanagari"/>
                <w:spacing w:val="-3"/>
                <w:sz w:val="22"/>
                <w:szCs w:val="22"/>
                <w:lang w:val="en-GB"/>
              </w:rPr>
              <w:t xml:space="preserve"> of the class.</w:t>
            </w:r>
          </w:p>
          <w:p w14:paraId="6799E68C" w14:textId="0C76FE18" w:rsidR="00F244D0" w:rsidRPr="008658D9" w:rsidRDefault="00F244D0" w:rsidP="00F244D0">
            <w:pPr>
              <w:tabs>
                <w:tab w:val="left" w:pos="-720"/>
                <w:tab w:val="left" w:pos="0"/>
              </w:tabs>
              <w:suppressAutoHyphens/>
              <w:jc w:val="center"/>
              <w:rPr>
                <w:rFonts w:ascii="Perpetua" w:hAnsi="Perpetua" w:cs="Adobe Devanagari"/>
                <w:i/>
                <w:spacing w:val="-3"/>
                <w:sz w:val="22"/>
                <w:szCs w:val="22"/>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281E212A" w14:textId="2D6FF2EF" w:rsidR="00A05BA8" w:rsidRPr="008658D9" w:rsidRDefault="006049E4" w:rsidP="00C90532">
            <w:pPr>
              <w:tabs>
                <w:tab w:val="left" w:pos="945"/>
              </w:tabs>
              <w:rPr>
                <w:rFonts w:ascii="Perpetua" w:hAnsi="Perpetua" w:cs="Adobe Devanagari"/>
                <w:sz w:val="22"/>
                <w:szCs w:val="22"/>
                <w:lang w:val="en-GB"/>
              </w:rPr>
            </w:pPr>
            <w:r>
              <w:rPr>
                <w:rFonts w:ascii="Perpetua" w:hAnsi="Perpetua" w:cs="Adobe Devanagari"/>
                <w:spacing w:val="-3"/>
                <w:sz w:val="22"/>
                <w:szCs w:val="22"/>
                <w:lang w:val="en-GB"/>
              </w:rPr>
              <w:t>Reflective Journal</w:t>
            </w:r>
          </w:p>
        </w:tc>
      </w:tr>
      <w:tr w:rsidR="00A05BA8" w:rsidRPr="00327835" w14:paraId="53485882" w14:textId="00DF5888" w:rsidTr="003F19CF">
        <w:trPr>
          <w:trHeight w:val="4756"/>
        </w:trPr>
        <w:tc>
          <w:tcPr>
            <w:tcW w:w="597" w:type="dxa"/>
            <w:vMerge/>
            <w:tcBorders>
              <w:left w:val="single" w:sz="18" w:space="0" w:color="auto"/>
            </w:tcBorders>
            <w:shd w:val="clear" w:color="auto" w:fill="D9D9D9" w:themeFill="background1" w:themeFillShade="D9"/>
          </w:tcPr>
          <w:p w14:paraId="7F6A82F1" w14:textId="645C9A8C"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val="restart"/>
            <w:shd w:val="clear" w:color="auto" w:fill="E5B8B7" w:themeFill="accent2" w:themeFillTint="66"/>
          </w:tcPr>
          <w:p w14:paraId="342E5CED" w14:textId="77C428E2" w:rsidR="00A05BA8" w:rsidRPr="008658D9" w:rsidRDefault="004210FC" w:rsidP="00F00E44">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Thurs 28 Sept.</w:t>
            </w:r>
          </w:p>
        </w:tc>
        <w:tc>
          <w:tcPr>
            <w:tcW w:w="2976" w:type="dxa"/>
            <w:vMerge w:val="restart"/>
            <w:shd w:val="clear" w:color="auto" w:fill="E5B8B7" w:themeFill="accent2" w:themeFillTint="66"/>
          </w:tcPr>
          <w:p w14:paraId="42E46570" w14:textId="4EE692FC" w:rsidR="004210FC" w:rsidRPr="004E7E0C" w:rsidRDefault="004210FC" w:rsidP="004210FC">
            <w:pPr>
              <w:tabs>
                <w:tab w:val="left" w:pos="-720"/>
                <w:tab w:val="left" w:pos="0"/>
              </w:tabs>
              <w:suppressAutoHyphens/>
              <w:rPr>
                <w:rFonts w:ascii="Perpetua" w:hAnsi="Perpetua" w:cs="Adobe Devanagari"/>
                <w:bCs/>
                <w:sz w:val="20"/>
                <w:lang w:val="en-GB"/>
              </w:rPr>
            </w:pPr>
            <w:r>
              <w:rPr>
                <w:rFonts w:ascii="Perpetua" w:hAnsi="Perpetua" w:cs="Adobe Devanagari"/>
                <w:bCs/>
                <w:sz w:val="20"/>
                <w:lang w:val="en-GB"/>
              </w:rPr>
              <w:t xml:space="preserve">Peter Millward, ‘A Companion to the Early Printed Book in Britain, 1476-1558’, </w:t>
            </w:r>
            <w:proofErr w:type="spellStart"/>
            <w:r>
              <w:rPr>
                <w:rFonts w:ascii="Perpetua" w:hAnsi="Perpetua" w:cs="Adobe Devanagari"/>
                <w:bCs/>
                <w:i/>
                <w:sz w:val="20"/>
                <w:lang w:val="en-GB"/>
              </w:rPr>
              <w:t>Heythrop</w:t>
            </w:r>
            <w:proofErr w:type="spellEnd"/>
            <w:r>
              <w:rPr>
                <w:rFonts w:ascii="Perpetua" w:hAnsi="Perpetua" w:cs="Adobe Devanagari"/>
                <w:bCs/>
                <w:i/>
                <w:sz w:val="20"/>
                <w:lang w:val="en-GB"/>
              </w:rPr>
              <w:t xml:space="preserve"> Journal</w:t>
            </w:r>
            <w:r>
              <w:rPr>
                <w:rFonts w:ascii="Perpetua" w:hAnsi="Perpetua" w:cs="Adobe Devanagari"/>
                <w:bCs/>
                <w:sz w:val="20"/>
                <w:lang w:val="en-GB"/>
              </w:rPr>
              <w:t>, 56.2 (2015), 313-16</w:t>
            </w:r>
          </w:p>
          <w:p w14:paraId="4F144F2F" w14:textId="77777777" w:rsidR="004210FC" w:rsidRPr="008658D9" w:rsidRDefault="004210FC" w:rsidP="004210FC">
            <w:pPr>
              <w:tabs>
                <w:tab w:val="left" w:pos="-720"/>
                <w:tab w:val="left" w:pos="0"/>
              </w:tabs>
              <w:suppressAutoHyphens/>
              <w:ind w:left="6" w:hanging="12"/>
              <w:rPr>
                <w:rFonts w:ascii="Perpetua" w:hAnsi="Perpetua" w:cs="Adobe Devanagari"/>
                <w:bCs/>
                <w:sz w:val="20"/>
                <w:lang w:val="en-GB"/>
              </w:rPr>
            </w:pPr>
          </w:p>
          <w:p w14:paraId="592E9238" w14:textId="77777777" w:rsidR="004210FC" w:rsidRDefault="004210FC" w:rsidP="004210FC">
            <w:pPr>
              <w:tabs>
                <w:tab w:val="left" w:pos="-720"/>
                <w:tab w:val="left" w:pos="0"/>
              </w:tabs>
              <w:suppressAutoHyphens/>
              <w:ind w:left="6" w:hanging="12"/>
              <w:rPr>
                <w:rFonts w:ascii="Perpetua" w:hAnsi="Perpetua" w:cs="Adobe Devanagari"/>
                <w:bCs/>
                <w:sz w:val="20"/>
                <w:lang w:val="en-GB"/>
              </w:rPr>
            </w:pPr>
            <w:r>
              <w:rPr>
                <w:rFonts w:ascii="Perpetua" w:hAnsi="Perpetua" w:cs="Adobe Devanagari"/>
                <w:bCs/>
                <w:sz w:val="20"/>
                <w:lang w:val="en-GB"/>
              </w:rPr>
              <w:t xml:space="preserve">Mark Bland, </w:t>
            </w:r>
            <w:r>
              <w:rPr>
                <w:rFonts w:ascii="Perpetua" w:hAnsi="Perpetua" w:cs="Adobe Devanagari"/>
                <w:bCs/>
                <w:i/>
                <w:sz w:val="20"/>
                <w:lang w:val="en-GB"/>
              </w:rPr>
              <w:t>A Guide to Early Printed Books and Manuscripts</w:t>
            </w:r>
            <w:r>
              <w:rPr>
                <w:rFonts w:ascii="Perpetua" w:hAnsi="Perpetua" w:cs="Adobe Devanagari"/>
                <w:bCs/>
                <w:sz w:val="20"/>
                <w:lang w:val="en-GB"/>
              </w:rPr>
              <w:t xml:space="preserve"> (Oxford: Wiley-Blackwell, 2010)</w:t>
            </w:r>
          </w:p>
          <w:p w14:paraId="6AAC4782" w14:textId="77777777" w:rsidR="004210FC" w:rsidRDefault="004210FC" w:rsidP="004210FC">
            <w:pPr>
              <w:tabs>
                <w:tab w:val="left" w:pos="-720"/>
                <w:tab w:val="left" w:pos="0"/>
              </w:tabs>
              <w:suppressAutoHyphens/>
              <w:ind w:left="6" w:hanging="12"/>
              <w:rPr>
                <w:rFonts w:ascii="Perpetua" w:hAnsi="Perpetua" w:cs="Adobe Devanagari"/>
                <w:bCs/>
                <w:sz w:val="20"/>
                <w:lang w:val="en-GB"/>
              </w:rPr>
            </w:pPr>
          </w:p>
          <w:p w14:paraId="6E4025E8" w14:textId="5796626B" w:rsidR="004210FC" w:rsidRPr="00180510" w:rsidRDefault="004210FC" w:rsidP="004210FC">
            <w:pPr>
              <w:tabs>
                <w:tab w:val="left" w:pos="-720"/>
                <w:tab w:val="left" w:pos="0"/>
              </w:tabs>
              <w:suppressAutoHyphens/>
              <w:ind w:left="6" w:hanging="12"/>
              <w:rPr>
                <w:rFonts w:ascii="Perpetua" w:hAnsi="Perpetua" w:cs="Adobe Devanagari"/>
                <w:bCs/>
                <w:sz w:val="20"/>
                <w:lang w:val="en-GB"/>
              </w:rPr>
            </w:pPr>
            <w:r>
              <w:rPr>
                <w:rFonts w:ascii="Perpetua" w:hAnsi="Perpetua" w:cs="Adobe Devanagari"/>
                <w:bCs/>
                <w:sz w:val="20"/>
                <w:lang w:val="en-GB"/>
              </w:rPr>
              <w:t xml:space="preserve">Elizabeth L. Eisenstein, </w:t>
            </w:r>
            <w:r>
              <w:rPr>
                <w:rFonts w:ascii="Perpetua" w:hAnsi="Perpetua" w:cs="Adobe Devanagari"/>
                <w:bCs/>
                <w:i/>
                <w:sz w:val="20"/>
                <w:lang w:val="en-GB"/>
              </w:rPr>
              <w:t>The Printing Press as an Agent of Change: Communications and Cultural Transformations in Early-Modern Europe</w:t>
            </w:r>
            <w:r>
              <w:rPr>
                <w:rFonts w:ascii="Perpetua" w:hAnsi="Perpetua" w:cs="Adobe Devanagari"/>
                <w:bCs/>
                <w:sz w:val="20"/>
                <w:lang w:val="en-GB"/>
              </w:rPr>
              <w:t>, 2 vols. (Cambridge: Cambridge University Press, 1979)</w:t>
            </w:r>
            <w:r w:rsidR="00180510">
              <w:rPr>
                <w:rFonts w:ascii="Perpetua" w:hAnsi="Perpetua" w:cs="Adobe Devanagari"/>
                <w:bCs/>
                <w:sz w:val="20"/>
                <w:lang w:val="en-GB"/>
              </w:rPr>
              <w:t xml:space="preserve"> SPEC REF R 243 EIS</w:t>
            </w:r>
          </w:p>
          <w:p w14:paraId="2DFB33C3" w14:textId="77777777" w:rsidR="004210FC" w:rsidRPr="00180510" w:rsidRDefault="004210FC" w:rsidP="004210FC">
            <w:pPr>
              <w:tabs>
                <w:tab w:val="left" w:pos="-720"/>
                <w:tab w:val="left" w:pos="0"/>
              </w:tabs>
              <w:suppressAutoHyphens/>
              <w:ind w:left="6" w:hanging="12"/>
              <w:rPr>
                <w:rFonts w:ascii="Perpetua" w:hAnsi="Perpetua" w:cs="Adobe Devanagari"/>
                <w:bCs/>
                <w:sz w:val="20"/>
                <w:lang w:val="en-GB"/>
              </w:rPr>
            </w:pPr>
          </w:p>
          <w:p w14:paraId="71406E4D" w14:textId="77777777" w:rsidR="00180510" w:rsidRPr="00180510" w:rsidRDefault="00180510" w:rsidP="00180510">
            <w:pPr>
              <w:rPr>
                <w:rFonts w:ascii="Perpetua" w:hAnsi="Perpetua"/>
                <w:sz w:val="20"/>
              </w:rPr>
            </w:pPr>
            <w:r w:rsidRPr="00180510">
              <w:rPr>
                <w:rFonts w:ascii="Perpetua" w:hAnsi="Perpetua"/>
                <w:sz w:val="20"/>
              </w:rPr>
              <w:t xml:space="preserve">Finkelstein, David and Alistair McCleery, </w:t>
            </w:r>
            <w:r w:rsidRPr="00180510">
              <w:rPr>
                <w:rFonts w:ascii="Perpetua" w:hAnsi="Perpetua"/>
                <w:i/>
                <w:sz w:val="20"/>
              </w:rPr>
              <w:t>An Introduction to Book History</w:t>
            </w:r>
            <w:r w:rsidRPr="00180510">
              <w:rPr>
                <w:rFonts w:ascii="Perpetua" w:hAnsi="Perpetua"/>
                <w:sz w:val="20"/>
              </w:rPr>
              <w:t xml:space="preserve"> (London and New York: Routledge, 2005) SPEC REF R 002 FIN  [This takes the reader through the main topics of book history, </w:t>
            </w:r>
            <w:r w:rsidRPr="00180510">
              <w:rPr>
                <w:rFonts w:ascii="Perpetua" w:hAnsi="Perpetua"/>
                <w:i/>
                <w:sz w:val="20"/>
              </w:rPr>
              <w:t>viz</w:t>
            </w:r>
            <w:r w:rsidRPr="00180510">
              <w:rPr>
                <w:rFonts w:ascii="Perpetua" w:hAnsi="Perpetua"/>
                <w:sz w:val="20"/>
              </w:rPr>
              <w:t>. ‘From orality to literacy’, ‘The coming of print’, ‘Authors, authorship, and authority’, ‘Printers, booksellers, publishers, agents’, ‘Readers and reading’, etc.]</w:t>
            </w:r>
          </w:p>
          <w:p w14:paraId="4FD4638D" w14:textId="77777777" w:rsidR="00180510" w:rsidRPr="00180510" w:rsidRDefault="00180510" w:rsidP="00180510">
            <w:pPr>
              <w:rPr>
                <w:rFonts w:ascii="Perpetua" w:hAnsi="Perpetua"/>
                <w:sz w:val="20"/>
              </w:rPr>
            </w:pPr>
          </w:p>
          <w:p w14:paraId="091CA22C" w14:textId="77777777" w:rsidR="001E0DCF" w:rsidRDefault="00180510" w:rsidP="00180510">
            <w:pPr>
              <w:tabs>
                <w:tab w:val="left" w:pos="-720"/>
                <w:tab w:val="left" w:pos="0"/>
              </w:tabs>
              <w:suppressAutoHyphens/>
              <w:rPr>
                <w:rFonts w:ascii="Perpetua" w:hAnsi="Perpetua"/>
                <w:sz w:val="20"/>
              </w:rPr>
            </w:pPr>
            <w:r w:rsidRPr="00180510">
              <w:rPr>
                <w:rFonts w:ascii="Perpetua" w:hAnsi="Perpetua"/>
                <w:sz w:val="20"/>
              </w:rPr>
              <w:t xml:space="preserve">Finkelstein, David and Alistair McCleery, eds, </w:t>
            </w:r>
            <w:r w:rsidRPr="00180510">
              <w:rPr>
                <w:rFonts w:ascii="Perpetua" w:hAnsi="Perpetua"/>
                <w:i/>
                <w:sz w:val="20"/>
              </w:rPr>
              <w:t>The Book History Reader</w:t>
            </w:r>
            <w:r w:rsidRPr="00180510">
              <w:rPr>
                <w:rFonts w:ascii="Perpetua" w:hAnsi="Perpetua"/>
                <w:sz w:val="20"/>
              </w:rPr>
              <w:t xml:space="preserve">, 2nd </w:t>
            </w:r>
            <w:proofErr w:type="spellStart"/>
            <w:r w:rsidRPr="00180510">
              <w:rPr>
                <w:rFonts w:ascii="Perpetua" w:hAnsi="Perpetua"/>
                <w:sz w:val="20"/>
              </w:rPr>
              <w:t>edn</w:t>
            </w:r>
            <w:proofErr w:type="spellEnd"/>
            <w:r w:rsidRPr="00180510">
              <w:rPr>
                <w:rFonts w:ascii="Perpetua" w:hAnsi="Perpetua"/>
                <w:sz w:val="20"/>
              </w:rPr>
              <w:t xml:space="preserve"> (London and New York: Routledge, 2006) SPEC REF R 002 BOO</w:t>
            </w:r>
          </w:p>
          <w:p w14:paraId="79603A21" w14:textId="77777777" w:rsidR="00180510" w:rsidRPr="00180510" w:rsidRDefault="00180510" w:rsidP="00180510">
            <w:pPr>
              <w:tabs>
                <w:tab w:val="left" w:pos="-720"/>
                <w:tab w:val="left" w:pos="0"/>
              </w:tabs>
              <w:suppressAutoHyphens/>
              <w:rPr>
                <w:rFonts w:ascii="Perpetua" w:hAnsi="Perpetua"/>
                <w:sz w:val="20"/>
              </w:rPr>
            </w:pPr>
          </w:p>
          <w:p w14:paraId="7BA2F2BB" w14:textId="77777777" w:rsidR="00180510" w:rsidRDefault="00180510" w:rsidP="00180510">
            <w:pPr>
              <w:rPr>
                <w:rFonts w:ascii="Perpetua" w:hAnsi="Perpetua"/>
                <w:sz w:val="20"/>
              </w:rPr>
            </w:pPr>
            <w:r w:rsidRPr="00180510">
              <w:rPr>
                <w:rFonts w:ascii="Perpetua" w:hAnsi="Perpetua"/>
                <w:sz w:val="20"/>
              </w:rPr>
              <w:t xml:space="preserve">Clair, Colin, </w:t>
            </w:r>
            <w:r w:rsidRPr="00180510">
              <w:rPr>
                <w:rFonts w:ascii="Perpetua" w:hAnsi="Perpetua"/>
                <w:i/>
                <w:sz w:val="20"/>
              </w:rPr>
              <w:t>Christopher Plantin</w:t>
            </w:r>
            <w:r w:rsidRPr="00180510">
              <w:rPr>
                <w:rFonts w:ascii="Perpetua" w:hAnsi="Perpetua"/>
                <w:sz w:val="20"/>
              </w:rPr>
              <w:t xml:space="preserve"> (London: Cassell &amp; Co., 1960) SPEC REF R655.1492 PLA</w:t>
            </w:r>
          </w:p>
          <w:p w14:paraId="29013300" w14:textId="77777777" w:rsidR="00180510" w:rsidRPr="00180510" w:rsidRDefault="00180510" w:rsidP="00180510">
            <w:pPr>
              <w:rPr>
                <w:rFonts w:ascii="Perpetua" w:hAnsi="Perpetua"/>
                <w:sz w:val="20"/>
              </w:rPr>
            </w:pPr>
          </w:p>
          <w:p w14:paraId="51955440" w14:textId="77777777" w:rsidR="00180510" w:rsidRPr="00180510" w:rsidRDefault="00180510" w:rsidP="00180510">
            <w:pPr>
              <w:rPr>
                <w:rFonts w:ascii="Perpetua" w:hAnsi="Perpetua"/>
                <w:sz w:val="20"/>
              </w:rPr>
            </w:pPr>
            <w:proofErr w:type="spellStart"/>
            <w:r w:rsidRPr="00180510">
              <w:rPr>
                <w:rFonts w:ascii="Perpetua" w:hAnsi="Perpetua"/>
                <w:sz w:val="20"/>
              </w:rPr>
              <w:t>Gilmont</w:t>
            </w:r>
            <w:proofErr w:type="spellEnd"/>
            <w:r w:rsidRPr="00180510">
              <w:rPr>
                <w:rFonts w:ascii="Perpetua" w:hAnsi="Perpetua"/>
                <w:sz w:val="20"/>
              </w:rPr>
              <w:t xml:space="preserve">, Jean-François, ed., </w:t>
            </w:r>
            <w:r w:rsidRPr="00180510">
              <w:rPr>
                <w:rFonts w:ascii="Perpetua" w:hAnsi="Perpetua"/>
                <w:i/>
                <w:sz w:val="20"/>
              </w:rPr>
              <w:t>The Reformation and the Book</w:t>
            </w:r>
            <w:r w:rsidRPr="00180510">
              <w:rPr>
                <w:rFonts w:ascii="Perpetua" w:hAnsi="Perpetua"/>
                <w:sz w:val="20"/>
              </w:rPr>
              <w:t>, trans. Karin Maag, St Andrews Studies in Reformation History (Aldershot: Ashgate, 1998) SPEC REF R 655.1409031 REF</w:t>
            </w:r>
          </w:p>
          <w:p w14:paraId="68CDE9B3" w14:textId="77777777" w:rsidR="00180510" w:rsidRPr="00180510" w:rsidRDefault="00180510" w:rsidP="00180510">
            <w:pPr>
              <w:rPr>
                <w:rFonts w:ascii="Perpetua" w:hAnsi="Perpetua"/>
                <w:sz w:val="20"/>
              </w:rPr>
            </w:pPr>
          </w:p>
          <w:p w14:paraId="3E8B58AF" w14:textId="77777777" w:rsidR="00180510" w:rsidRPr="00180510" w:rsidRDefault="00180510" w:rsidP="00180510">
            <w:pPr>
              <w:rPr>
                <w:rFonts w:ascii="Perpetua" w:hAnsi="Perpetua"/>
                <w:sz w:val="20"/>
              </w:rPr>
            </w:pPr>
            <w:r w:rsidRPr="00180510">
              <w:rPr>
                <w:rFonts w:ascii="Perpetua" w:hAnsi="Perpetua"/>
                <w:sz w:val="20"/>
              </w:rPr>
              <w:t xml:space="preserve">Green, Ian, </w:t>
            </w:r>
            <w:r w:rsidRPr="00180510">
              <w:rPr>
                <w:rFonts w:ascii="Perpetua" w:hAnsi="Perpetua"/>
                <w:i/>
                <w:sz w:val="20"/>
              </w:rPr>
              <w:t>Print and Protestantism in Early Modern England</w:t>
            </w:r>
            <w:r w:rsidRPr="00180510">
              <w:rPr>
                <w:rFonts w:ascii="Perpetua" w:hAnsi="Perpetua"/>
                <w:sz w:val="20"/>
              </w:rPr>
              <w:t xml:space="preserve"> (Oxford: Oxford University Press, 2000) SPEC REF R 655.1420903 GRE</w:t>
            </w:r>
          </w:p>
          <w:p w14:paraId="02D6178E" w14:textId="77777777" w:rsidR="00180510" w:rsidRPr="00180510" w:rsidRDefault="00180510" w:rsidP="00180510">
            <w:pPr>
              <w:rPr>
                <w:rFonts w:ascii="Perpetua" w:hAnsi="Perpetua"/>
                <w:sz w:val="20"/>
              </w:rPr>
            </w:pPr>
          </w:p>
          <w:p w14:paraId="6A525E3A" w14:textId="77777777" w:rsidR="00180510" w:rsidRPr="00180510" w:rsidRDefault="00180510" w:rsidP="00180510">
            <w:pPr>
              <w:rPr>
                <w:rFonts w:ascii="Perpetua" w:hAnsi="Perpetua"/>
                <w:sz w:val="20"/>
              </w:rPr>
            </w:pPr>
            <w:r w:rsidRPr="00180510">
              <w:rPr>
                <w:rFonts w:ascii="Perpetua" w:hAnsi="Perpetua"/>
                <w:sz w:val="20"/>
              </w:rPr>
              <w:t xml:space="preserve">Lowry, Martin, </w:t>
            </w:r>
            <w:r w:rsidRPr="00180510">
              <w:rPr>
                <w:rFonts w:ascii="Perpetua" w:hAnsi="Perpetua"/>
                <w:i/>
                <w:sz w:val="20"/>
              </w:rPr>
              <w:t>The World of Aldus Manutius: Business and Scholarship in Renaissance Venice</w:t>
            </w:r>
            <w:r w:rsidRPr="00180510">
              <w:rPr>
                <w:rFonts w:ascii="Perpetua" w:hAnsi="Perpetua"/>
                <w:sz w:val="20"/>
              </w:rPr>
              <w:t xml:space="preserve"> (Oxford: Basil Blackwell, 1979) SPEC REF R 655.1453 LOW</w:t>
            </w:r>
          </w:p>
          <w:p w14:paraId="74F5C763" w14:textId="77777777" w:rsidR="00180510" w:rsidRPr="00180510" w:rsidRDefault="00180510" w:rsidP="00180510">
            <w:pPr>
              <w:rPr>
                <w:rFonts w:ascii="Perpetua" w:hAnsi="Perpetua"/>
                <w:sz w:val="20"/>
              </w:rPr>
            </w:pPr>
          </w:p>
          <w:p w14:paraId="13EF1C86" w14:textId="77777777" w:rsidR="00180510" w:rsidRPr="00180510" w:rsidRDefault="00180510" w:rsidP="00180510">
            <w:pPr>
              <w:rPr>
                <w:rFonts w:ascii="Perpetua" w:hAnsi="Perpetua"/>
                <w:sz w:val="20"/>
              </w:rPr>
            </w:pPr>
            <w:r w:rsidRPr="00180510">
              <w:rPr>
                <w:rFonts w:ascii="Perpetua" w:hAnsi="Perpetua"/>
                <w:sz w:val="20"/>
              </w:rPr>
              <w:t xml:space="preserve">McKerrow, R.B., ed., </w:t>
            </w:r>
            <w:r w:rsidRPr="00180510">
              <w:rPr>
                <w:rFonts w:ascii="Perpetua" w:hAnsi="Perpetua"/>
                <w:i/>
                <w:sz w:val="20"/>
              </w:rPr>
              <w:t>A Dictionary of Printers and Booksellers in England, Scotland and Ireland, and of Foreign Printers of English Books, 1557-1640</w:t>
            </w:r>
            <w:r w:rsidRPr="00180510">
              <w:rPr>
                <w:rFonts w:ascii="Perpetua" w:hAnsi="Perpetua"/>
                <w:sz w:val="20"/>
              </w:rPr>
              <w:t xml:space="preserve"> (Oxford: The Bibliographical Society, 1910; </w:t>
            </w:r>
            <w:proofErr w:type="spellStart"/>
            <w:r w:rsidRPr="00180510">
              <w:rPr>
                <w:rFonts w:ascii="Perpetua" w:hAnsi="Perpetua"/>
                <w:sz w:val="20"/>
              </w:rPr>
              <w:t>repr</w:t>
            </w:r>
            <w:proofErr w:type="spellEnd"/>
            <w:r w:rsidRPr="00180510">
              <w:rPr>
                <w:rFonts w:ascii="Perpetua" w:hAnsi="Perpetua"/>
                <w:sz w:val="20"/>
              </w:rPr>
              <w:t>. 1968) SPEC REF R 655 BIB</w:t>
            </w:r>
          </w:p>
          <w:p w14:paraId="57260863" w14:textId="77777777" w:rsidR="00180510" w:rsidRPr="00180510" w:rsidRDefault="00180510" w:rsidP="00180510">
            <w:pPr>
              <w:rPr>
                <w:rFonts w:ascii="Perpetua" w:hAnsi="Perpetua"/>
                <w:sz w:val="20"/>
              </w:rPr>
            </w:pPr>
          </w:p>
          <w:p w14:paraId="691C9148" w14:textId="77777777" w:rsidR="00180510" w:rsidRPr="00180510" w:rsidRDefault="00180510" w:rsidP="00180510">
            <w:pPr>
              <w:rPr>
                <w:rFonts w:ascii="Perpetua" w:hAnsi="Perpetua"/>
                <w:sz w:val="20"/>
              </w:rPr>
            </w:pPr>
            <w:r w:rsidRPr="00180510">
              <w:rPr>
                <w:rFonts w:ascii="Perpetua" w:hAnsi="Perpetua"/>
                <w:sz w:val="20"/>
              </w:rPr>
              <w:t xml:space="preserve">Nesbitt, Alexander, </w:t>
            </w:r>
            <w:r w:rsidRPr="00180510">
              <w:rPr>
                <w:rFonts w:ascii="Perpetua" w:hAnsi="Perpetua"/>
                <w:i/>
                <w:sz w:val="20"/>
              </w:rPr>
              <w:t>The History and Technique of Lettering</w:t>
            </w:r>
            <w:r w:rsidRPr="00180510">
              <w:rPr>
                <w:rFonts w:ascii="Perpetua" w:hAnsi="Perpetua"/>
                <w:sz w:val="20"/>
              </w:rPr>
              <w:t xml:space="preserve"> (New York: Dover, 1957); originally published under the title </w:t>
            </w:r>
            <w:r w:rsidRPr="00180510">
              <w:rPr>
                <w:rFonts w:ascii="Perpetua" w:hAnsi="Perpetua"/>
                <w:i/>
                <w:sz w:val="20"/>
              </w:rPr>
              <w:t>Lettering: The History and Technique of Lettering as Design</w:t>
            </w:r>
            <w:r w:rsidRPr="00180510">
              <w:rPr>
                <w:rFonts w:ascii="Perpetua" w:hAnsi="Perpetua"/>
                <w:sz w:val="20"/>
              </w:rPr>
              <w:t xml:space="preserve"> (Prentice-Hall, 1950) SPEC REF R 745.61 NES</w:t>
            </w:r>
          </w:p>
          <w:p w14:paraId="07FE76C3" w14:textId="77777777" w:rsidR="00180510" w:rsidRPr="00180510" w:rsidRDefault="00180510" w:rsidP="00180510">
            <w:pPr>
              <w:rPr>
                <w:rFonts w:ascii="Perpetua" w:hAnsi="Perpetua"/>
                <w:sz w:val="20"/>
              </w:rPr>
            </w:pPr>
          </w:p>
          <w:p w14:paraId="481ED721" w14:textId="77777777" w:rsidR="00180510" w:rsidRPr="00180510" w:rsidRDefault="00180510" w:rsidP="00180510">
            <w:pPr>
              <w:rPr>
                <w:rFonts w:ascii="Perpetua" w:hAnsi="Perpetua"/>
                <w:sz w:val="20"/>
              </w:rPr>
            </w:pPr>
            <w:proofErr w:type="spellStart"/>
            <w:r w:rsidRPr="00180510">
              <w:rPr>
                <w:rFonts w:ascii="Perpetua" w:hAnsi="Perpetua"/>
                <w:sz w:val="20"/>
              </w:rPr>
              <w:t>Plomer</w:t>
            </w:r>
            <w:proofErr w:type="spellEnd"/>
            <w:r w:rsidRPr="00180510">
              <w:rPr>
                <w:rFonts w:ascii="Perpetua" w:hAnsi="Perpetua"/>
                <w:sz w:val="20"/>
              </w:rPr>
              <w:t xml:space="preserve">, Henry R., </w:t>
            </w:r>
            <w:r w:rsidRPr="00180510">
              <w:rPr>
                <w:rFonts w:ascii="Perpetua" w:hAnsi="Perpetua"/>
                <w:i/>
                <w:sz w:val="20"/>
              </w:rPr>
              <w:t>A Dictionary of the Booksellers and Printers Who Were At Work in England, Scotland and Ireland from 1641 to 1667</w:t>
            </w:r>
            <w:r w:rsidRPr="00180510">
              <w:rPr>
                <w:rFonts w:ascii="Perpetua" w:hAnsi="Perpetua"/>
                <w:sz w:val="20"/>
              </w:rPr>
              <w:t xml:space="preserve"> (Oxford: The Bibliographical Society, 1907; </w:t>
            </w:r>
            <w:proofErr w:type="spellStart"/>
            <w:r w:rsidRPr="00180510">
              <w:rPr>
                <w:rFonts w:ascii="Perpetua" w:hAnsi="Perpetua"/>
                <w:sz w:val="20"/>
              </w:rPr>
              <w:t>repr</w:t>
            </w:r>
            <w:proofErr w:type="spellEnd"/>
            <w:r w:rsidRPr="00180510">
              <w:rPr>
                <w:rFonts w:ascii="Perpetua" w:hAnsi="Perpetua"/>
                <w:sz w:val="20"/>
              </w:rPr>
              <w:t>. 1968) SPEC REF R 655 BIB</w:t>
            </w:r>
          </w:p>
          <w:p w14:paraId="622FE0FB" w14:textId="77777777" w:rsidR="00180510" w:rsidRPr="00180510" w:rsidRDefault="00180510" w:rsidP="00180510">
            <w:pPr>
              <w:rPr>
                <w:rFonts w:ascii="Perpetua" w:hAnsi="Perpetua"/>
                <w:sz w:val="20"/>
              </w:rPr>
            </w:pPr>
          </w:p>
          <w:p w14:paraId="61D6EEC6" w14:textId="77777777" w:rsidR="00180510" w:rsidRPr="00180510" w:rsidRDefault="00180510" w:rsidP="00180510">
            <w:pPr>
              <w:rPr>
                <w:rFonts w:ascii="Perpetua" w:hAnsi="Perpetua"/>
                <w:sz w:val="20"/>
              </w:rPr>
            </w:pPr>
            <w:proofErr w:type="spellStart"/>
            <w:r w:rsidRPr="00180510">
              <w:rPr>
                <w:rFonts w:ascii="Perpetua" w:hAnsi="Perpetua"/>
                <w:sz w:val="20"/>
              </w:rPr>
              <w:t>Plomer</w:t>
            </w:r>
            <w:proofErr w:type="spellEnd"/>
            <w:r w:rsidRPr="00180510">
              <w:rPr>
                <w:rFonts w:ascii="Perpetua" w:hAnsi="Perpetua"/>
                <w:sz w:val="20"/>
              </w:rPr>
              <w:t xml:space="preserve">, Henry R., </w:t>
            </w:r>
            <w:r w:rsidRPr="00180510">
              <w:rPr>
                <w:rFonts w:ascii="Perpetua" w:hAnsi="Perpetua"/>
                <w:i/>
                <w:sz w:val="20"/>
              </w:rPr>
              <w:t>A Dictionary of the Printers and Booksellers Who Were At Work in England, Scotland and Ireland from 1668 to 1725</w:t>
            </w:r>
            <w:r w:rsidRPr="00180510">
              <w:rPr>
                <w:rFonts w:ascii="Perpetua" w:hAnsi="Perpetua"/>
                <w:sz w:val="20"/>
              </w:rPr>
              <w:t xml:space="preserve"> (Oxford: The Bibliographical Society, 1922; </w:t>
            </w:r>
            <w:proofErr w:type="spellStart"/>
            <w:r w:rsidRPr="00180510">
              <w:rPr>
                <w:rFonts w:ascii="Perpetua" w:hAnsi="Perpetua"/>
                <w:sz w:val="20"/>
              </w:rPr>
              <w:t>repr</w:t>
            </w:r>
            <w:proofErr w:type="spellEnd"/>
            <w:r w:rsidRPr="00180510">
              <w:rPr>
                <w:rFonts w:ascii="Perpetua" w:hAnsi="Perpetua"/>
                <w:sz w:val="20"/>
              </w:rPr>
              <w:t>. 1968) SPEC REF R 655 BIB</w:t>
            </w:r>
          </w:p>
          <w:p w14:paraId="0D9309DC" w14:textId="77777777" w:rsidR="00180510" w:rsidRPr="00180510" w:rsidRDefault="00180510" w:rsidP="00180510">
            <w:pPr>
              <w:rPr>
                <w:rFonts w:ascii="Perpetua" w:hAnsi="Perpetua"/>
                <w:sz w:val="20"/>
              </w:rPr>
            </w:pPr>
          </w:p>
          <w:p w14:paraId="71AFAFDC" w14:textId="5C41E45A" w:rsidR="00180510" w:rsidRPr="00180510" w:rsidRDefault="00180510" w:rsidP="00FE5D90">
            <w:pPr>
              <w:rPr>
                <w:rFonts w:ascii="Perpetua" w:hAnsi="Perpetua" w:cs="Adobe Devanagari"/>
                <w:spacing w:val="-3"/>
                <w:sz w:val="22"/>
                <w:szCs w:val="22"/>
              </w:rPr>
            </w:pPr>
            <w:proofErr w:type="spellStart"/>
            <w:r w:rsidRPr="00180510">
              <w:rPr>
                <w:rFonts w:ascii="Perpetua" w:hAnsi="Perpetua"/>
                <w:sz w:val="20"/>
              </w:rPr>
              <w:t>Plomer</w:t>
            </w:r>
            <w:proofErr w:type="spellEnd"/>
            <w:r w:rsidRPr="00180510">
              <w:rPr>
                <w:rFonts w:ascii="Perpetua" w:hAnsi="Perpetua"/>
                <w:sz w:val="20"/>
              </w:rPr>
              <w:t xml:space="preserve">, Henry R., G.H. Bushnell and E.R. McC. Dix, </w:t>
            </w:r>
            <w:r w:rsidRPr="00180510">
              <w:rPr>
                <w:rFonts w:ascii="Perpetua" w:hAnsi="Perpetua"/>
                <w:i/>
                <w:sz w:val="20"/>
              </w:rPr>
              <w:t>A Dictionary of the Printers and Booksellers Who Were At Work in England, Scotland and Ireland from 1726 to 1775</w:t>
            </w:r>
            <w:r w:rsidRPr="00180510">
              <w:rPr>
                <w:rFonts w:ascii="Perpetua" w:hAnsi="Perpetua"/>
                <w:sz w:val="20"/>
              </w:rPr>
              <w:t xml:space="preserve"> (Oxford: The Bibliographical Society, 1932; </w:t>
            </w:r>
            <w:proofErr w:type="spellStart"/>
            <w:r w:rsidRPr="00180510">
              <w:rPr>
                <w:rFonts w:ascii="Perpetua" w:hAnsi="Perpetua"/>
                <w:sz w:val="20"/>
              </w:rPr>
              <w:t>repr</w:t>
            </w:r>
            <w:proofErr w:type="spellEnd"/>
            <w:r w:rsidRPr="00180510">
              <w:rPr>
                <w:rFonts w:ascii="Perpetua" w:hAnsi="Perpetua"/>
                <w:sz w:val="20"/>
              </w:rPr>
              <w:t>. 1968) SPEC REF R 655 BIB</w:t>
            </w:r>
          </w:p>
        </w:tc>
        <w:tc>
          <w:tcPr>
            <w:tcW w:w="9338" w:type="dxa"/>
            <w:tcBorders>
              <w:right w:val="single" w:sz="18" w:space="0" w:color="auto"/>
            </w:tcBorders>
            <w:shd w:val="clear" w:color="auto" w:fill="E5B8B7" w:themeFill="accent2" w:themeFillTint="66"/>
          </w:tcPr>
          <w:p w14:paraId="5F8151A5" w14:textId="54521AE0" w:rsidR="00F244D0" w:rsidRPr="008658D9" w:rsidRDefault="00F244D0" w:rsidP="00F244D0">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lastRenderedPageBreak/>
              <w:t>LECTURE</w:t>
            </w:r>
            <w:r w:rsidR="009A38DC">
              <w:rPr>
                <w:rFonts w:ascii="Perpetua" w:hAnsi="Perpetua" w:cs="Adobe Devanagari"/>
                <w:b/>
                <w:spacing w:val="-3"/>
                <w:sz w:val="22"/>
                <w:szCs w:val="22"/>
                <w:lang w:val="en-GB"/>
              </w:rPr>
              <w:t xml:space="preserve"> (PM)</w:t>
            </w:r>
          </w:p>
          <w:p w14:paraId="708C9DB5" w14:textId="77777777" w:rsidR="00F244D0" w:rsidRPr="008658D9" w:rsidRDefault="00F244D0" w:rsidP="00F244D0">
            <w:pPr>
              <w:tabs>
                <w:tab w:val="left" w:pos="0"/>
              </w:tabs>
              <w:suppressAutoHyphens/>
              <w:jc w:val="center"/>
              <w:rPr>
                <w:rFonts w:ascii="Perpetua" w:hAnsi="Perpetua" w:cs="Adobe Devanagari"/>
                <w:bCs/>
                <w:sz w:val="22"/>
                <w:szCs w:val="22"/>
                <w:lang w:val="en-GB"/>
              </w:rPr>
            </w:pPr>
            <w:r>
              <w:rPr>
                <w:rFonts w:ascii="Perpetua" w:hAnsi="Perpetua" w:cs="Adobe Devanagari"/>
                <w:bCs/>
                <w:sz w:val="22"/>
                <w:szCs w:val="22"/>
                <w:lang w:val="en-GB"/>
              </w:rPr>
              <w:t>THE DEVELOPMENT OF PRINTING</w:t>
            </w:r>
          </w:p>
          <w:p w14:paraId="5D8B1E51" w14:textId="77777777" w:rsidR="00F244D0" w:rsidRPr="008658D9" w:rsidRDefault="00F244D0" w:rsidP="00F244D0">
            <w:pPr>
              <w:tabs>
                <w:tab w:val="left" w:pos="-720"/>
                <w:tab w:val="left" w:pos="0"/>
              </w:tabs>
              <w:suppressAutoHyphens/>
              <w:rPr>
                <w:rFonts w:ascii="Perpetua" w:hAnsi="Perpetua" w:cs="Adobe Devanagari"/>
                <w:spacing w:val="-3"/>
                <w:sz w:val="22"/>
                <w:szCs w:val="22"/>
                <w:u w:val="single"/>
                <w:lang w:val="en-GB"/>
              </w:rPr>
            </w:pPr>
          </w:p>
          <w:p w14:paraId="3D16E31E" w14:textId="77777777" w:rsidR="00F244D0" w:rsidRPr="008658D9" w:rsidRDefault="00F244D0" w:rsidP="00F244D0">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3213B9A3" w14:textId="77777777" w:rsidR="00F244D0" w:rsidRPr="008658D9" w:rsidRDefault="00F244D0" w:rsidP="00F244D0">
            <w:pPr>
              <w:pStyle w:val="ListParagraph"/>
              <w:numPr>
                <w:ilvl w:val="0"/>
                <w:numId w:val="8"/>
              </w:numPr>
              <w:tabs>
                <w:tab w:val="left" w:pos="-720"/>
                <w:tab w:val="left" w:pos="0"/>
              </w:tabs>
              <w:suppressAutoHyphens/>
              <w:rPr>
                <w:rFonts w:ascii="Perpetua" w:hAnsi="Perpetua" w:cs="Adobe Devanagari"/>
                <w:spacing w:val="-3"/>
                <w:sz w:val="22"/>
                <w:szCs w:val="22"/>
                <w:u w:val="single"/>
                <w:lang w:val="en-GB"/>
              </w:rPr>
            </w:pPr>
            <w:r w:rsidRPr="008658D9">
              <w:rPr>
                <w:rFonts w:ascii="Perpetua" w:hAnsi="Perpetua" w:cs="Adobe Devanagari"/>
                <w:spacing w:val="-3"/>
                <w:sz w:val="22"/>
                <w:szCs w:val="22"/>
                <w:lang w:val="en-GB"/>
              </w:rPr>
              <w:t>The Renaissance and the invention of movable type printing in Mainz by Johannes Gutenberg</w:t>
            </w:r>
          </w:p>
          <w:p w14:paraId="39C55D7C" w14:textId="77777777" w:rsidR="00F244D0" w:rsidRPr="008658D9" w:rsidRDefault="00F244D0" w:rsidP="00F244D0">
            <w:pPr>
              <w:pStyle w:val="ListParagraph"/>
              <w:numPr>
                <w:ilvl w:val="0"/>
                <w:numId w:val="8"/>
              </w:numPr>
              <w:tabs>
                <w:tab w:val="left" w:pos="-720"/>
                <w:tab w:val="left" w:pos="0"/>
              </w:tabs>
              <w:suppressAutoHyphens/>
              <w:rPr>
                <w:rFonts w:ascii="Perpetua" w:hAnsi="Perpetua" w:cs="Adobe Devanagari"/>
                <w:spacing w:val="-3"/>
                <w:sz w:val="22"/>
                <w:szCs w:val="22"/>
                <w:u w:val="single"/>
                <w:lang w:val="en-GB"/>
              </w:rPr>
            </w:pPr>
            <w:r w:rsidRPr="008658D9">
              <w:rPr>
                <w:rFonts w:ascii="Perpetua" w:hAnsi="Perpetua" w:cs="Adobe Devanagari"/>
                <w:spacing w:val="-3"/>
                <w:sz w:val="22"/>
                <w:szCs w:val="22"/>
                <w:lang w:val="en-GB"/>
              </w:rPr>
              <w:t>The technology, process, and materials of printing</w:t>
            </w:r>
            <w:r>
              <w:rPr>
                <w:rFonts w:ascii="Perpetua" w:hAnsi="Perpetua" w:cs="Adobe Devanagari"/>
                <w:spacing w:val="-3"/>
                <w:sz w:val="22"/>
                <w:szCs w:val="22"/>
                <w:lang w:val="en-GB"/>
              </w:rPr>
              <w:t xml:space="preserve">: </w:t>
            </w:r>
            <w:r w:rsidRPr="00A73CE7">
              <w:rPr>
                <w:rFonts w:ascii="Perpetua" w:hAnsi="Perpetua" w:cs="Adobe Devanagari"/>
                <w:spacing w:val="-3"/>
                <w:sz w:val="22"/>
                <w:szCs w:val="22"/>
                <w:lang w:val="en-GB"/>
              </w:rPr>
              <w:t>the development of printing from early fifteenth-century woodblock printing, through the coming together of type, paper, and press technologies</w:t>
            </w:r>
          </w:p>
          <w:p w14:paraId="63A02B85" w14:textId="77777777" w:rsidR="00F244D0" w:rsidRPr="00C259ED" w:rsidRDefault="00F244D0" w:rsidP="00F244D0">
            <w:pPr>
              <w:pStyle w:val="ListParagraph"/>
              <w:numPr>
                <w:ilvl w:val="0"/>
                <w:numId w:val="8"/>
              </w:numPr>
              <w:tabs>
                <w:tab w:val="left" w:pos="-720"/>
                <w:tab w:val="left" w:pos="0"/>
              </w:tabs>
              <w:suppressAutoHyphens/>
              <w:rPr>
                <w:rFonts w:ascii="Perpetua" w:hAnsi="Perpetua" w:cs="Adobe Devanagari"/>
                <w:spacing w:val="-3"/>
                <w:sz w:val="22"/>
                <w:szCs w:val="22"/>
                <w:u w:val="single"/>
                <w:lang w:val="en-GB"/>
              </w:rPr>
            </w:pPr>
            <w:r>
              <w:rPr>
                <w:rFonts w:ascii="Perpetua" w:hAnsi="Perpetua" w:cs="Adobe Devanagari"/>
                <w:spacing w:val="-3"/>
                <w:sz w:val="22"/>
                <w:szCs w:val="22"/>
                <w:lang w:val="en-GB"/>
              </w:rPr>
              <w:t>The</w:t>
            </w:r>
            <w:r w:rsidRPr="00A73CE7">
              <w:rPr>
                <w:rFonts w:ascii="Perpetua" w:hAnsi="Perpetua" w:cs="Adobe Devanagari"/>
                <w:spacing w:val="-3"/>
                <w:sz w:val="22"/>
                <w:szCs w:val="22"/>
                <w:lang w:val="en-GB"/>
              </w:rPr>
              <w:t xml:space="preserve"> processes of printing, typesetting, and the roles of compositors,</w:t>
            </w:r>
            <w:r>
              <w:rPr>
                <w:rFonts w:ascii="Perpetua" w:hAnsi="Perpetua" w:cs="Adobe Devanagari"/>
                <w:spacing w:val="-3"/>
                <w:sz w:val="22"/>
                <w:szCs w:val="22"/>
                <w:lang w:val="en-GB"/>
              </w:rPr>
              <w:t xml:space="preserve"> pressmen, and their assistants</w:t>
            </w:r>
          </w:p>
          <w:p w14:paraId="12B2867B" w14:textId="77777777" w:rsidR="00F244D0" w:rsidRPr="00A73CE7" w:rsidRDefault="00F244D0" w:rsidP="00F244D0">
            <w:pPr>
              <w:pStyle w:val="ListParagraph"/>
              <w:numPr>
                <w:ilvl w:val="0"/>
                <w:numId w:val="8"/>
              </w:num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spacing w:val="-3"/>
                <w:sz w:val="22"/>
                <w:szCs w:val="22"/>
                <w:lang w:val="en-GB"/>
              </w:rPr>
              <w:t>The spread of the craft of printing to Venice, Paris, London, and elsewhere</w:t>
            </w:r>
            <w:r>
              <w:rPr>
                <w:rFonts w:ascii="Perpetua" w:hAnsi="Perpetua" w:cs="Adobe Devanagari"/>
                <w:spacing w:val="-3"/>
                <w:sz w:val="22"/>
                <w:szCs w:val="22"/>
                <w:lang w:val="en-GB"/>
              </w:rPr>
              <w:t>; t</w:t>
            </w:r>
            <w:r w:rsidRPr="00A73CE7">
              <w:rPr>
                <w:rFonts w:ascii="Perpetua" w:hAnsi="Perpetua" w:cs="Adobe Devanagari"/>
                <w:spacing w:val="-3"/>
                <w:sz w:val="22"/>
                <w:szCs w:val="22"/>
                <w:lang w:val="en-GB"/>
              </w:rPr>
              <w:t>he European book market</w:t>
            </w:r>
          </w:p>
          <w:p w14:paraId="65DDC525" w14:textId="77777777" w:rsidR="00F244D0" w:rsidRPr="00A73CE7" w:rsidRDefault="00F244D0" w:rsidP="00F244D0">
            <w:pPr>
              <w:pStyle w:val="ListParagraph"/>
              <w:numPr>
                <w:ilvl w:val="0"/>
                <w:numId w:val="8"/>
              </w:numPr>
              <w:tabs>
                <w:tab w:val="left" w:pos="-720"/>
                <w:tab w:val="left" w:pos="0"/>
              </w:tabs>
              <w:suppressAutoHyphens/>
              <w:rPr>
                <w:rFonts w:ascii="Perpetua" w:hAnsi="Perpetua" w:cs="Adobe Devanagari"/>
                <w:spacing w:val="-3"/>
                <w:sz w:val="22"/>
                <w:szCs w:val="22"/>
                <w:lang w:val="en-GB"/>
              </w:rPr>
            </w:pPr>
            <w:r w:rsidRPr="00A73CE7">
              <w:rPr>
                <w:rFonts w:ascii="Perpetua" w:hAnsi="Perpetua" w:cs="Adobe Devanagari"/>
                <w:spacing w:val="-3"/>
                <w:sz w:val="22"/>
                <w:szCs w:val="22"/>
                <w:lang w:val="en-GB"/>
              </w:rPr>
              <w:t>Humanism and printing humanist scholarly texts mo</w:t>
            </w:r>
            <w:r>
              <w:rPr>
                <w:rFonts w:ascii="Perpetua" w:hAnsi="Perpetua" w:cs="Adobe Devanagari"/>
                <w:spacing w:val="-3"/>
                <w:sz w:val="22"/>
                <w:szCs w:val="22"/>
                <w:lang w:val="en-GB"/>
              </w:rPr>
              <w:t>re cheaply than scribal copying</w:t>
            </w:r>
          </w:p>
          <w:p w14:paraId="07E0F995" w14:textId="77777777" w:rsidR="00F244D0" w:rsidRPr="008658D9" w:rsidRDefault="00F244D0" w:rsidP="00F244D0">
            <w:pPr>
              <w:pStyle w:val="ListParagraph"/>
              <w:numPr>
                <w:ilvl w:val="0"/>
                <w:numId w:val="8"/>
              </w:numPr>
              <w:tabs>
                <w:tab w:val="left" w:pos="-720"/>
                <w:tab w:val="left" w:pos="0"/>
              </w:tabs>
              <w:suppressAutoHyphens/>
              <w:rPr>
                <w:rFonts w:ascii="Perpetua" w:hAnsi="Perpetua" w:cs="Adobe Devanagari"/>
                <w:spacing w:val="-3"/>
                <w:sz w:val="22"/>
                <w:szCs w:val="22"/>
                <w:u w:val="single"/>
                <w:lang w:val="en-GB"/>
              </w:rPr>
            </w:pPr>
            <w:r w:rsidRPr="008658D9">
              <w:rPr>
                <w:rFonts w:ascii="Perpetua" w:hAnsi="Perpetua" w:cs="Adobe Devanagari"/>
                <w:spacing w:val="-3"/>
                <w:sz w:val="22"/>
                <w:szCs w:val="22"/>
                <w:lang w:val="en-GB"/>
              </w:rPr>
              <w:t>Examples of incunabula and early printed books from the Roderic Bowen Library</w:t>
            </w:r>
          </w:p>
          <w:p w14:paraId="5CD37423" w14:textId="77777777" w:rsidR="00F244D0" w:rsidRPr="00A73CE7" w:rsidRDefault="00F244D0" w:rsidP="00F244D0">
            <w:pPr>
              <w:pStyle w:val="ListParagraph"/>
              <w:numPr>
                <w:ilvl w:val="0"/>
                <w:numId w:val="8"/>
              </w:numPr>
              <w:tabs>
                <w:tab w:val="left" w:pos="-720"/>
                <w:tab w:val="left" w:pos="0"/>
              </w:tabs>
              <w:suppressAutoHyphens/>
              <w:rPr>
                <w:rFonts w:ascii="Perpetua" w:hAnsi="Perpetua" w:cs="Adobe Devanagari"/>
                <w:spacing w:val="-3"/>
                <w:sz w:val="22"/>
                <w:szCs w:val="22"/>
                <w:u w:val="single"/>
                <w:lang w:val="en-GB"/>
              </w:rPr>
            </w:pPr>
            <w:r>
              <w:rPr>
                <w:rFonts w:ascii="Perpetua" w:hAnsi="Perpetua" w:cs="Adobe Devanagari"/>
                <w:spacing w:val="-3"/>
                <w:sz w:val="22"/>
                <w:szCs w:val="22"/>
                <w:lang w:val="en-GB"/>
              </w:rPr>
              <w:t>E</w:t>
            </w:r>
            <w:r w:rsidRPr="00A73CE7">
              <w:rPr>
                <w:rFonts w:ascii="Perpetua" w:hAnsi="Perpetua" w:cs="Adobe Devanagari"/>
                <w:spacing w:val="-3"/>
                <w:sz w:val="22"/>
                <w:szCs w:val="22"/>
                <w:lang w:val="en-GB"/>
              </w:rPr>
              <w:t xml:space="preserve">xamples of Textura type and the Roman typeface developed by Nicolas Jenson in 1470, and the printing of </w:t>
            </w:r>
            <w:proofErr w:type="spellStart"/>
            <w:r w:rsidRPr="00A73CE7">
              <w:rPr>
                <w:rFonts w:ascii="Perpetua" w:hAnsi="Perpetua" w:cs="Adobe Devanagari"/>
                <w:spacing w:val="-3"/>
                <w:sz w:val="22"/>
                <w:szCs w:val="22"/>
                <w:lang w:val="en-GB"/>
              </w:rPr>
              <w:t>Wynkyn</w:t>
            </w:r>
            <w:proofErr w:type="spellEnd"/>
            <w:r w:rsidRPr="00A73CE7">
              <w:rPr>
                <w:rFonts w:ascii="Perpetua" w:hAnsi="Perpetua" w:cs="Adobe Devanagari"/>
                <w:spacing w:val="-3"/>
                <w:sz w:val="22"/>
                <w:szCs w:val="22"/>
                <w:lang w:val="en-GB"/>
              </w:rPr>
              <w:t xml:space="preserve"> de Worde, Ca</w:t>
            </w:r>
            <w:r>
              <w:rPr>
                <w:rFonts w:ascii="Perpetua" w:hAnsi="Perpetua" w:cs="Adobe Devanagari"/>
                <w:spacing w:val="-3"/>
                <w:sz w:val="22"/>
                <w:szCs w:val="22"/>
                <w:lang w:val="en-GB"/>
              </w:rPr>
              <w:t>xton's successor in England</w:t>
            </w:r>
          </w:p>
          <w:p w14:paraId="371B4698" w14:textId="77777777" w:rsidR="00F244D0" w:rsidRPr="008658D9" w:rsidRDefault="00F244D0" w:rsidP="00F244D0">
            <w:pPr>
              <w:pStyle w:val="ListParagraph"/>
              <w:numPr>
                <w:ilvl w:val="0"/>
                <w:numId w:val="8"/>
              </w:numPr>
              <w:tabs>
                <w:tab w:val="left" w:pos="-720"/>
                <w:tab w:val="left" w:pos="0"/>
              </w:tabs>
              <w:suppressAutoHyphens/>
              <w:rPr>
                <w:rFonts w:ascii="Perpetua" w:hAnsi="Perpetua" w:cs="Adobe Devanagari"/>
                <w:spacing w:val="-3"/>
                <w:sz w:val="22"/>
                <w:szCs w:val="22"/>
                <w:u w:val="single"/>
                <w:lang w:val="en-GB"/>
              </w:rPr>
            </w:pPr>
            <w:r w:rsidRPr="008658D9">
              <w:rPr>
                <w:rFonts w:ascii="Perpetua" w:hAnsi="Perpetua" w:cs="Adobe Devanagari"/>
                <w:sz w:val="22"/>
                <w:szCs w:val="22"/>
              </w:rPr>
              <w:t>The translation of ancient Greek texts into Latin and their publication</w:t>
            </w:r>
          </w:p>
          <w:p w14:paraId="2C7013EE" w14:textId="77777777" w:rsidR="00F244D0" w:rsidRPr="00A73CE7" w:rsidRDefault="00F244D0" w:rsidP="00F244D0">
            <w:pPr>
              <w:pStyle w:val="ListParagraph"/>
              <w:numPr>
                <w:ilvl w:val="0"/>
                <w:numId w:val="8"/>
              </w:numPr>
              <w:tabs>
                <w:tab w:val="left" w:pos="-720"/>
                <w:tab w:val="left" w:pos="0"/>
              </w:tabs>
              <w:suppressAutoHyphens/>
              <w:rPr>
                <w:rFonts w:ascii="Perpetua" w:hAnsi="Perpetua" w:cs="Adobe Devanagari"/>
                <w:spacing w:val="-3"/>
                <w:sz w:val="22"/>
                <w:szCs w:val="22"/>
                <w:u w:val="single"/>
                <w:lang w:val="en-GB"/>
              </w:rPr>
            </w:pPr>
            <w:r w:rsidRPr="008658D9">
              <w:rPr>
                <w:rFonts w:ascii="Perpetua" w:hAnsi="Perpetua" w:cs="Adobe Devanagari"/>
                <w:sz w:val="22"/>
                <w:szCs w:val="22"/>
              </w:rPr>
              <w:t>The social, political, religious, and educational impact of the development of printing</w:t>
            </w:r>
          </w:p>
          <w:p w14:paraId="62B95BB7" w14:textId="77777777" w:rsidR="00F244D0" w:rsidRPr="008658D9" w:rsidRDefault="00F244D0" w:rsidP="00F244D0">
            <w:pPr>
              <w:tabs>
                <w:tab w:val="left" w:pos="-720"/>
                <w:tab w:val="left" w:pos="0"/>
              </w:tabs>
              <w:suppressAutoHyphens/>
              <w:rPr>
                <w:rFonts w:ascii="Perpetua" w:hAnsi="Perpetua" w:cs="Adobe Devanagari"/>
                <w:spacing w:val="-3"/>
                <w:sz w:val="22"/>
                <w:szCs w:val="22"/>
                <w:u w:val="single"/>
                <w:lang w:val="en-GB"/>
              </w:rPr>
            </w:pPr>
          </w:p>
          <w:p w14:paraId="7C00558A" w14:textId="5F376FFE" w:rsidR="00F244D0" w:rsidRPr="006107F9" w:rsidRDefault="00F244D0" w:rsidP="00F244D0">
            <w:pPr>
              <w:tabs>
                <w:tab w:val="left" w:pos="0"/>
              </w:tabs>
              <w:suppressAutoHyphens/>
              <w:jc w:val="center"/>
              <w:rPr>
                <w:rFonts w:ascii="Perpetua" w:hAnsi="Perpetua" w:cs="Adobe Devanagari"/>
                <w:b/>
                <w:bCs/>
                <w:i/>
                <w:sz w:val="22"/>
                <w:szCs w:val="22"/>
                <w:lang w:val="en-GB"/>
              </w:rPr>
            </w:pPr>
            <w:r w:rsidRPr="006107F9">
              <w:rPr>
                <w:rFonts w:ascii="Perpetua" w:hAnsi="Perpetua" w:cs="Adobe Devanagari"/>
                <w:b/>
                <w:bCs/>
                <w:sz w:val="22"/>
                <w:szCs w:val="22"/>
                <w:lang w:val="en-GB"/>
              </w:rPr>
              <w:t>INTRODUCTION TO THE BOOK BIOGRAPHY LIBRARY PROJECT</w:t>
            </w:r>
            <w:r w:rsidR="009A38DC">
              <w:rPr>
                <w:rFonts w:ascii="Perpetua" w:hAnsi="Perpetua" w:cs="Adobe Devanagari"/>
                <w:b/>
                <w:bCs/>
                <w:sz w:val="22"/>
                <w:szCs w:val="22"/>
                <w:lang w:val="en-GB"/>
              </w:rPr>
              <w:t xml:space="preserve"> (PM)</w:t>
            </w:r>
          </w:p>
          <w:p w14:paraId="33DE9C13" w14:textId="77777777" w:rsidR="00F244D0" w:rsidRDefault="00F244D0" w:rsidP="00F244D0">
            <w:pPr>
              <w:tabs>
                <w:tab w:val="left" w:pos="0"/>
              </w:tabs>
              <w:suppressAutoHyphens/>
              <w:rPr>
                <w:rFonts w:ascii="Perpetua" w:hAnsi="Perpetua" w:cs="Adobe Devanagari"/>
                <w:spacing w:val="-3"/>
                <w:sz w:val="22"/>
                <w:szCs w:val="22"/>
                <w:lang w:val="en-GB"/>
              </w:rPr>
            </w:pPr>
          </w:p>
          <w:p w14:paraId="7E165200" w14:textId="77777777" w:rsidR="00F244D0" w:rsidRPr="00C259ED" w:rsidRDefault="00F244D0" w:rsidP="00F244D0">
            <w:pPr>
              <w:pStyle w:val="ListParagraph"/>
              <w:numPr>
                <w:ilvl w:val="0"/>
                <w:numId w:val="22"/>
              </w:numPr>
              <w:tabs>
                <w:tab w:val="left" w:pos="-720"/>
                <w:tab w:val="left" w:pos="0"/>
              </w:tabs>
              <w:suppressAutoHyphens/>
              <w:ind w:left="425" w:hanging="425"/>
              <w:rPr>
                <w:rFonts w:ascii="Perpetua" w:hAnsi="Perpetua" w:cs="Adobe Devanagari"/>
                <w:spacing w:val="-3"/>
                <w:sz w:val="22"/>
                <w:szCs w:val="22"/>
                <w:lang w:val="en-GB"/>
              </w:rPr>
            </w:pPr>
            <w:r>
              <w:rPr>
                <w:rFonts w:ascii="Palatino Linotype" w:hAnsi="Palatino Linotype"/>
                <w:spacing w:val="-3"/>
                <w:sz w:val="18"/>
                <w:szCs w:val="18"/>
              </w:rPr>
              <w:t>Supervised student-led rare book copy-specific research in bibliography, bookbinding, and provenance</w:t>
            </w:r>
          </w:p>
          <w:p w14:paraId="3954C6AE" w14:textId="77777777" w:rsidR="00F244D0" w:rsidRPr="00C259ED" w:rsidRDefault="00F244D0" w:rsidP="00F244D0">
            <w:pPr>
              <w:pStyle w:val="ListParagraph"/>
              <w:numPr>
                <w:ilvl w:val="0"/>
                <w:numId w:val="22"/>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sz w:val="22"/>
                <w:szCs w:val="22"/>
              </w:rPr>
              <w:t>U</w:t>
            </w:r>
            <w:r w:rsidRPr="00C259ED">
              <w:rPr>
                <w:rFonts w:ascii="Perpetua" w:hAnsi="Perpetua"/>
                <w:sz w:val="22"/>
                <w:szCs w:val="22"/>
              </w:rPr>
              <w:t>nderstanding the history of the printing and production of books</w:t>
            </w:r>
          </w:p>
          <w:p w14:paraId="0456E4A5" w14:textId="77777777" w:rsidR="00F244D0" w:rsidRPr="00C259ED" w:rsidRDefault="00F244D0" w:rsidP="00F244D0">
            <w:pPr>
              <w:pStyle w:val="ListParagraph"/>
              <w:numPr>
                <w:ilvl w:val="0"/>
                <w:numId w:val="22"/>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sz w:val="22"/>
                <w:szCs w:val="22"/>
              </w:rPr>
              <w:t>The</w:t>
            </w:r>
            <w:r w:rsidRPr="00C259ED">
              <w:rPr>
                <w:rFonts w:ascii="Perpetua" w:hAnsi="Perpetua"/>
                <w:sz w:val="22"/>
                <w:szCs w:val="22"/>
              </w:rPr>
              <w:t xml:space="preserve"> allocat</w:t>
            </w:r>
            <w:r>
              <w:rPr>
                <w:rFonts w:ascii="Perpetua" w:hAnsi="Perpetua"/>
                <w:sz w:val="22"/>
                <w:szCs w:val="22"/>
              </w:rPr>
              <w:t>ion</w:t>
            </w:r>
            <w:r w:rsidRPr="00C259ED">
              <w:rPr>
                <w:rFonts w:ascii="Perpetua" w:hAnsi="Perpetua"/>
                <w:sz w:val="22"/>
                <w:szCs w:val="22"/>
              </w:rPr>
              <w:t xml:space="preserve"> </w:t>
            </w:r>
            <w:r>
              <w:rPr>
                <w:rFonts w:ascii="Perpetua" w:hAnsi="Perpetua"/>
                <w:sz w:val="22"/>
                <w:szCs w:val="22"/>
              </w:rPr>
              <w:t>of</w:t>
            </w:r>
            <w:r w:rsidRPr="00C259ED">
              <w:rPr>
                <w:rFonts w:ascii="Perpetua" w:hAnsi="Perpetua"/>
                <w:sz w:val="22"/>
                <w:szCs w:val="22"/>
              </w:rPr>
              <w:t xml:space="preserve"> book</w:t>
            </w:r>
            <w:r>
              <w:rPr>
                <w:rFonts w:ascii="Perpetua" w:hAnsi="Perpetua"/>
                <w:sz w:val="22"/>
                <w:szCs w:val="22"/>
              </w:rPr>
              <w:t>s</w:t>
            </w:r>
            <w:r w:rsidRPr="00C259ED">
              <w:rPr>
                <w:rFonts w:ascii="Perpetua" w:hAnsi="Perpetua"/>
                <w:sz w:val="22"/>
                <w:szCs w:val="22"/>
              </w:rPr>
              <w:t xml:space="preserve"> from the Roderic Bowen Library collection</w:t>
            </w:r>
          </w:p>
          <w:p w14:paraId="148E42D8" w14:textId="77777777" w:rsidR="00F244D0" w:rsidRPr="00C259ED" w:rsidRDefault="00F244D0" w:rsidP="00F244D0">
            <w:pPr>
              <w:pStyle w:val="ListParagraph"/>
              <w:numPr>
                <w:ilvl w:val="0"/>
                <w:numId w:val="22"/>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sz w:val="22"/>
                <w:szCs w:val="22"/>
              </w:rPr>
              <w:t>T</w:t>
            </w:r>
            <w:r w:rsidRPr="00C259ED">
              <w:rPr>
                <w:rFonts w:ascii="Perpetua" w:hAnsi="Perpetua"/>
                <w:sz w:val="22"/>
                <w:szCs w:val="22"/>
              </w:rPr>
              <w:t>h</w:t>
            </w:r>
            <w:r>
              <w:rPr>
                <w:rFonts w:ascii="Perpetua" w:hAnsi="Perpetua"/>
                <w:sz w:val="22"/>
                <w:szCs w:val="22"/>
              </w:rPr>
              <w:t>e book’s history and materiality</w:t>
            </w:r>
          </w:p>
          <w:p w14:paraId="30A71516" w14:textId="77777777" w:rsidR="00F244D0" w:rsidRPr="006107F9" w:rsidRDefault="00F244D0" w:rsidP="00F244D0">
            <w:pPr>
              <w:pStyle w:val="ListParagraph"/>
              <w:numPr>
                <w:ilvl w:val="0"/>
                <w:numId w:val="22"/>
              </w:numPr>
              <w:tabs>
                <w:tab w:val="left" w:pos="-720"/>
                <w:tab w:val="left" w:pos="0"/>
              </w:tabs>
              <w:suppressAutoHyphens/>
              <w:ind w:left="425" w:hanging="425"/>
              <w:rPr>
                <w:rFonts w:ascii="Perpetua" w:hAnsi="Perpetua" w:cs="Adobe Devanagari"/>
                <w:spacing w:val="-3"/>
                <w:sz w:val="22"/>
                <w:szCs w:val="22"/>
                <w:lang w:val="en-GB"/>
              </w:rPr>
            </w:pPr>
            <w:r w:rsidRPr="006107F9">
              <w:rPr>
                <w:rFonts w:ascii="Perpetua" w:hAnsi="Perpetua"/>
                <w:sz w:val="22"/>
                <w:szCs w:val="22"/>
              </w:rPr>
              <w:t xml:space="preserve">The book’s printing and bibliographical details </w:t>
            </w:r>
            <w:r w:rsidRPr="006107F9">
              <w:rPr>
                <w:rFonts w:ascii="Perpetua" w:hAnsi="Perpetua" w:cs="Adobe Devanagari"/>
                <w:spacing w:val="-3"/>
                <w:sz w:val="22"/>
                <w:szCs w:val="22"/>
                <w:lang w:val="en-GB"/>
              </w:rPr>
              <w:t>– to be taught tomorrow</w:t>
            </w:r>
          </w:p>
          <w:p w14:paraId="14E0C4D0" w14:textId="77777777" w:rsidR="00F244D0" w:rsidRPr="00C259ED" w:rsidRDefault="00F244D0" w:rsidP="00F244D0">
            <w:pPr>
              <w:pStyle w:val="ListParagraph"/>
              <w:numPr>
                <w:ilvl w:val="0"/>
                <w:numId w:val="22"/>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sz w:val="22"/>
                <w:szCs w:val="22"/>
              </w:rPr>
              <w:t>T</w:t>
            </w:r>
            <w:r w:rsidRPr="00C259ED">
              <w:rPr>
                <w:rFonts w:ascii="Perpetua" w:hAnsi="Perpetua"/>
                <w:sz w:val="22"/>
                <w:szCs w:val="22"/>
              </w:rPr>
              <w:t>he physicality of the book and its binding</w:t>
            </w:r>
            <w:r>
              <w:rPr>
                <w:rFonts w:ascii="Perpetua" w:hAnsi="Perpetua"/>
                <w:sz w:val="22"/>
                <w:szCs w:val="22"/>
              </w:rPr>
              <w:t xml:space="preserve"> – to be taught on Thursday this week</w:t>
            </w:r>
          </w:p>
          <w:p w14:paraId="0DEB0E8C" w14:textId="77777777" w:rsidR="00F244D0" w:rsidRPr="00C259ED" w:rsidRDefault="00F244D0" w:rsidP="00F244D0">
            <w:pPr>
              <w:pStyle w:val="ListParagraph"/>
              <w:numPr>
                <w:ilvl w:val="0"/>
                <w:numId w:val="22"/>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sz w:val="22"/>
                <w:szCs w:val="22"/>
              </w:rPr>
              <w:t>E</w:t>
            </w:r>
            <w:r w:rsidRPr="00C259ED">
              <w:rPr>
                <w:rFonts w:ascii="Perpetua" w:hAnsi="Perpetua"/>
                <w:sz w:val="22"/>
                <w:szCs w:val="22"/>
              </w:rPr>
              <w:t>vidence of the book’s history of ownership and provenance</w:t>
            </w:r>
            <w:r>
              <w:rPr>
                <w:rFonts w:ascii="Perpetua" w:hAnsi="Perpetua"/>
                <w:sz w:val="22"/>
                <w:szCs w:val="22"/>
              </w:rPr>
              <w:t xml:space="preserve"> – to be taught on Friday this week</w:t>
            </w:r>
          </w:p>
          <w:p w14:paraId="0D99C011" w14:textId="77777777" w:rsidR="00F244D0" w:rsidRPr="00930AC4" w:rsidRDefault="00F244D0" w:rsidP="00F244D0">
            <w:pPr>
              <w:pStyle w:val="ListParagraph"/>
              <w:numPr>
                <w:ilvl w:val="0"/>
                <w:numId w:val="22"/>
              </w:numPr>
              <w:tabs>
                <w:tab w:val="left" w:pos="-720"/>
                <w:tab w:val="left" w:pos="0"/>
              </w:tabs>
              <w:suppressAutoHyphens/>
              <w:ind w:left="425" w:hanging="425"/>
              <w:rPr>
                <w:rFonts w:ascii="Perpetua" w:hAnsi="Perpetua" w:cs="Adobe Devanagari"/>
                <w:spacing w:val="-3"/>
                <w:sz w:val="22"/>
                <w:szCs w:val="22"/>
                <w:lang w:val="en-GB"/>
              </w:rPr>
            </w:pPr>
            <w:r w:rsidRPr="00930AC4">
              <w:rPr>
                <w:rFonts w:ascii="Perpetua" w:hAnsi="Perpetua"/>
                <w:sz w:val="22"/>
                <w:szCs w:val="22"/>
              </w:rPr>
              <w:t>Identifying and interpreting evidence of a book’s past ownership and conducting research into book provenance</w:t>
            </w:r>
          </w:p>
          <w:p w14:paraId="18BD4182" w14:textId="77777777" w:rsidR="003E2635" w:rsidRPr="00B2704B" w:rsidRDefault="00F244D0" w:rsidP="00F244D0">
            <w:pPr>
              <w:pStyle w:val="ListParagraph"/>
              <w:numPr>
                <w:ilvl w:val="0"/>
                <w:numId w:val="22"/>
              </w:numPr>
              <w:tabs>
                <w:tab w:val="left" w:pos="-720"/>
                <w:tab w:val="left" w:pos="0"/>
              </w:tabs>
              <w:suppressAutoHyphens/>
              <w:ind w:left="425" w:hanging="425"/>
              <w:rPr>
                <w:rFonts w:ascii="Perpetua" w:hAnsi="Perpetua" w:cs="Adobe Devanagari"/>
                <w:spacing w:val="-3"/>
                <w:sz w:val="22"/>
                <w:szCs w:val="22"/>
                <w:u w:val="single"/>
                <w:lang w:val="en-GB"/>
              </w:rPr>
            </w:pPr>
            <w:r w:rsidRPr="00F244D0">
              <w:rPr>
                <w:rFonts w:ascii="Perpetua" w:hAnsi="Perpetua"/>
                <w:sz w:val="22"/>
                <w:szCs w:val="22"/>
              </w:rPr>
              <w:t>Using primary and secondary sources of information</w:t>
            </w:r>
          </w:p>
          <w:p w14:paraId="3DA0A36B"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57BA4080"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5DE9AF6B"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115E3E9D"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4FA49F08"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3653D3B5"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5F2579AA"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51C63D5A"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7033B048"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0B9F346A"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29279DEF"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65D720A7"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444B179E"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19C861AE"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4B3E12CF"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53D92263"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14595806"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0EC4CADC"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5804E762"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1FAA8FC6"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40768AA8"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327DD434"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379DA7A0"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14F232AF"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505149ED"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342DD884"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42E73A82"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477435B5"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5881E4F1"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402489E5"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0AC2D96C"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74DBF656"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76DAAE94"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42633A5C"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105A3562"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036979BF"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6F22B3B6"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605BE1E2" w14:textId="77777777" w:rsidR="00B2704B" w:rsidRDefault="00B2704B" w:rsidP="00B2704B">
            <w:pPr>
              <w:tabs>
                <w:tab w:val="left" w:pos="-720"/>
                <w:tab w:val="left" w:pos="0"/>
              </w:tabs>
              <w:suppressAutoHyphens/>
              <w:rPr>
                <w:rFonts w:ascii="Perpetua" w:hAnsi="Perpetua" w:cs="Adobe Devanagari"/>
                <w:spacing w:val="-3"/>
                <w:sz w:val="22"/>
                <w:szCs w:val="22"/>
                <w:u w:val="single"/>
                <w:lang w:val="en-GB"/>
              </w:rPr>
            </w:pPr>
          </w:p>
          <w:p w14:paraId="7BFA7ADD" w14:textId="0D38C1E9" w:rsidR="00B2704B" w:rsidRPr="00B2704B" w:rsidRDefault="00B2704B" w:rsidP="00B2704B">
            <w:pPr>
              <w:tabs>
                <w:tab w:val="left" w:pos="-720"/>
                <w:tab w:val="left" w:pos="0"/>
              </w:tabs>
              <w:suppressAutoHyphens/>
              <w:rPr>
                <w:rFonts w:ascii="Perpetua" w:hAnsi="Perpetua" w:cs="Adobe Devanagari"/>
                <w:spacing w:val="-3"/>
                <w:sz w:val="22"/>
                <w:szCs w:val="22"/>
                <w:u w:val="single"/>
                <w:lang w:val="en-GB"/>
              </w:rPr>
            </w:pPr>
          </w:p>
        </w:tc>
        <w:tc>
          <w:tcPr>
            <w:tcW w:w="1276" w:type="dxa"/>
            <w:tcBorders>
              <w:right w:val="single" w:sz="18" w:space="0" w:color="auto"/>
            </w:tcBorders>
          </w:tcPr>
          <w:p w14:paraId="1353F74E" w14:textId="77777777" w:rsidR="00A05BA8" w:rsidRPr="008658D9" w:rsidRDefault="00A05BA8" w:rsidP="00215880">
            <w:pPr>
              <w:tabs>
                <w:tab w:val="left" w:pos="-720"/>
                <w:tab w:val="left" w:pos="0"/>
              </w:tabs>
              <w:suppressAutoHyphens/>
              <w:rPr>
                <w:rFonts w:ascii="Perpetua" w:hAnsi="Perpetua" w:cs="Adobe Devanagari"/>
                <w:spacing w:val="-3"/>
                <w:sz w:val="22"/>
                <w:szCs w:val="22"/>
                <w:lang w:val="en-GB"/>
              </w:rPr>
            </w:pPr>
          </w:p>
        </w:tc>
      </w:tr>
      <w:tr w:rsidR="00A05BA8" w:rsidRPr="00327835" w14:paraId="4D7B41BE" w14:textId="17433106" w:rsidTr="00A05BA8">
        <w:trPr>
          <w:trHeight w:val="966"/>
        </w:trPr>
        <w:tc>
          <w:tcPr>
            <w:tcW w:w="597" w:type="dxa"/>
            <w:vMerge/>
            <w:tcBorders>
              <w:left w:val="single" w:sz="18" w:space="0" w:color="auto"/>
            </w:tcBorders>
            <w:shd w:val="clear" w:color="auto" w:fill="D9D9D9" w:themeFill="background1" w:themeFillShade="D9"/>
          </w:tcPr>
          <w:p w14:paraId="3CF977D0" w14:textId="24355F42"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shd w:val="clear" w:color="auto" w:fill="FFFF66"/>
          </w:tcPr>
          <w:p w14:paraId="4976390F" w14:textId="77777777" w:rsidR="00A05BA8" w:rsidRPr="00327835" w:rsidRDefault="00A05BA8" w:rsidP="00F00E44">
            <w:pPr>
              <w:tabs>
                <w:tab w:val="left" w:pos="-720"/>
                <w:tab w:val="left" w:pos="0"/>
              </w:tabs>
              <w:suppressAutoHyphens/>
              <w:rPr>
                <w:rFonts w:ascii="Adobe Devanagari" w:hAnsi="Adobe Devanagari" w:cs="Adobe Devanagari"/>
                <w:spacing w:val="-3"/>
                <w:sz w:val="22"/>
                <w:szCs w:val="22"/>
                <w:lang w:val="en-GB"/>
              </w:rPr>
            </w:pPr>
          </w:p>
        </w:tc>
        <w:tc>
          <w:tcPr>
            <w:tcW w:w="2976" w:type="dxa"/>
            <w:vMerge/>
            <w:shd w:val="clear" w:color="auto" w:fill="FFFF66"/>
          </w:tcPr>
          <w:p w14:paraId="5777CDC3" w14:textId="77777777" w:rsidR="00A05BA8" w:rsidRPr="00327835" w:rsidRDefault="00A05BA8" w:rsidP="00187B13">
            <w:pPr>
              <w:tabs>
                <w:tab w:val="left" w:pos="-720"/>
                <w:tab w:val="left" w:pos="0"/>
              </w:tabs>
              <w:suppressAutoHyphens/>
              <w:ind w:left="30"/>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6E91894E" w14:textId="77777777" w:rsidR="00A05BA8" w:rsidRPr="008658D9" w:rsidRDefault="00A05BA8" w:rsidP="00930CDE">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r w:rsidRPr="008658D9">
              <w:rPr>
                <w:rFonts w:ascii="Perpetua" w:hAnsi="Perpetua" w:cs="Adobe Devanagari"/>
                <w:spacing w:val="-3"/>
                <w:sz w:val="22"/>
                <w:szCs w:val="22"/>
                <w:lang w:val="en-GB"/>
              </w:rPr>
              <w:t xml:space="preserve"> </w:t>
            </w:r>
          </w:p>
          <w:p w14:paraId="61EB5B98" w14:textId="66B22072" w:rsidR="007F1DC0" w:rsidRDefault="00F244D0" w:rsidP="007F1DC0">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Students may wish to p</w:t>
            </w:r>
            <w:r w:rsidRPr="00192EB7">
              <w:rPr>
                <w:rFonts w:ascii="Perpetua" w:hAnsi="Perpetua" w:cs="Adobe Devanagari"/>
                <w:spacing w:val="-3"/>
                <w:sz w:val="22"/>
                <w:szCs w:val="22"/>
                <w:lang w:val="en-GB"/>
              </w:rPr>
              <w:t>repar</w:t>
            </w:r>
            <w:r>
              <w:rPr>
                <w:rFonts w:ascii="Perpetua" w:hAnsi="Perpetua" w:cs="Adobe Devanagari"/>
                <w:spacing w:val="-3"/>
                <w:sz w:val="22"/>
                <w:szCs w:val="22"/>
                <w:lang w:val="en-GB"/>
              </w:rPr>
              <w:t>e</w:t>
            </w:r>
            <w:r w:rsidRPr="00192EB7">
              <w:rPr>
                <w:rFonts w:ascii="Perpetua" w:hAnsi="Perpetua" w:cs="Adobe Devanagari"/>
                <w:spacing w:val="-3"/>
                <w:sz w:val="22"/>
                <w:szCs w:val="22"/>
                <w:lang w:val="en-GB"/>
              </w:rPr>
              <w:t xml:space="preserve"> for </w:t>
            </w:r>
            <w:r>
              <w:rPr>
                <w:rFonts w:ascii="Perpetua" w:hAnsi="Perpetua" w:cs="Adobe Devanagari"/>
                <w:spacing w:val="-3"/>
                <w:sz w:val="22"/>
                <w:szCs w:val="22"/>
                <w:lang w:val="en-GB"/>
              </w:rPr>
              <w:t>the next class</w:t>
            </w:r>
            <w:r w:rsidRPr="00192EB7">
              <w:rPr>
                <w:rFonts w:ascii="Perpetua" w:hAnsi="Perpetua" w:cs="Adobe Devanagari"/>
                <w:spacing w:val="-3"/>
                <w:sz w:val="22"/>
                <w:szCs w:val="22"/>
                <w:lang w:val="en-GB"/>
              </w:rPr>
              <w:t xml:space="preserve"> </w:t>
            </w:r>
            <w:r>
              <w:rPr>
                <w:rFonts w:ascii="Perpetua" w:hAnsi="Perpetua" w:cs="Adobe Devanagari"/>
                <w:spacing w:val="-3"/>
                <w:sz w:val="22"/>
                <w:szCs w:val="22"/>
                <w:lang w:val="en-GB"/>
              </w:rPr>
              <w:t>by</w:t>
            </w:r>
            <w:r w:rsidRPr="00192EB7">
              <w:rPr>
                <w:rFonts w:ascii="Perpetua" w:hAnsi="Perpetua" w:cs="Adobe Devanagari"/>
                <w:spacing w:val="-3"/>
                <w:sz w:val="22"/>
                <w:szCs w:val="22"/>
                <w:lang w:val="en-GB"/>
              </w:rPr>
              <w:t xml:space="preserve"> reading </w:t>
            </w:r>
            <w:r>
              <w:rPr>
                <w:rFonts w:ascii="Perpetua" w:hAnsi="Perpetua" w:cs="Adobe Devanagari"/>
                <w:spacing w:val="-3"/>
                <w:sz w:val="22"/>
                <w:szCs w:val="22"/>
                <w:lang w:val="en-GB"/>
              </w:rPr>
              <w:t xml:space="preserve">from the </w:t>
            </w:r>
            <w:r w:rsidRPr="00192EB7">
              <w:rPr>
                <w:rFonts w:ascii="Perpetua" w:hAnsi="Perpetua" w:cs="Adobe Devanagari"/>
                <w:spacing w:val="-3"/>
                <w:sz w:val="22"/>
                <w:szCs w:val="22"/>
                <w:lang w:val="en-GB"/>
              </w:rPr>
              <w:t>selection of works listed in the column to the left</w:t>
            </w:r>
            <w:r>
              <w:rPr>
                <w:rFonts w:ascii="Perpetua" w:hAnsi="Perpetua" w:cs="Adobe Devanagari"/>
                <w:spacing w:val="-3"/>
                <w:sz w:val="22"/>
                <w:szCs w:val="22"/>
                <w:lang w:val="en-GB"/>
              </w:rPr>
              <w:t xml:space="preserve"> of the class.</w:t>
            </w:r>
            <w:r w:rsidR="00FE4C91" w:rsidRPr="008658D9">
              <w:rPr>
                <w:rFonts w:ascii="Perpetua" w:hAnsi="Perpetua" w:cs="Adobe Devanagari"/>
                <w:spacing w:val="-3"/>
                <w:sz w:val="22"/>
                <w:szCs w:val="22"/>
                <w:lang w:val="en-GB"/>
              </w:rPr>
              <w:t xml:space="preserve"> </w:t>
            </w:r>
          </w:p>
          <w:p w14:paraId="2A1D9F76" w14:textId="1D25AEB6" w:rsidR="00FE4C91" w:rsidRPr="00FE4C91" w:rsidRDefault="00A05BA8" w:rsidP="007F1DC0">
            <w:pPr>
              <w:tabs>
                <w:tab w:val="left" w:pos="-720"/>
                <w:tab w:val="left" w:pos="0"/>
              </w:tabs>
              <w:suppressAutoHyphens/>
              <w:jc w:val="center"/>
              <w:rPr>
                <w:rFonts w:ascii="Perpetua" w:hAnsi="Perpetua" w:cs="Adobe Devanagari"/>
                <w:spacing w:val="-3"/>
                <w:sz w:val="22"/>
                <w:szCs w:val="22"/>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07BC6F50" w14:textId="7F5DECBD" w:rsidR="00A05BA8" w:rsidRPr="008658D9" w:rsidRDefault="007F1DC0" w:rsidP="00215880">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Reflective Journal</w:t>
            </w:r>
          </w:p>
        </w:tc>
      </w:tr>
      <w:tr w:rsidR="00A05BA8" w:rsidRPr="00327835" w14:paraId="2903C761" w14:textId="63070DC4" w:rsidTr="006C1E69">
        <w:trPr>
          <w:trHeight w:val="696"/>
        </w:trPr>
        <w:tc>
          <w:tcPr>
            <w:tcW w:w="597" w:type="dxa"/>
            <w:vMerge/>
            <w:tcBorders>
              <w:left w:val="single" w:sz="18" w:space="0" w:color="auto"/>
            </w:tcBorders>
            <w:shd w:val="clear" w:color="auto" w:fill="D9D9D9" w:themeFill="background1" w:themeFillShade="D9"/>
          </w:tcPr>
          <w:p w14:paraId="62CB1A09" w14:textId="77777777"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val="restart"/>
            <w:shd w:val="clear" w:color="auto" w:fill="B8CCE4" w:themeFill="accent1" w:themeFillTint="66"/>
          </w:tcPr>
          <w:p w14:paraId="24B2A5EF" w14:textId="3369A441" w:rsidR="00A05BA8" w:rsidRPr="008658D9" w:rsidRDefault="00F244D0" w:rsidP="00F00E44">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Fri 29 Sept</w:t>
            </w:r>
          </w:p>
        </w:tc>
        <w:tc>
          <w:tcPr>
            <w:tcW w:w="2976" w:type="dxa"/>
            <w:vMerge w:val="restart"/>
            <w:shd w:val="clear" w:color="auto" w:fill="B8CCE4" w:themeFill="accent1" w:themeFillTint="66"/>
          </w:tcPr>
          <w:p w14:paraId="128F90FF" w14:textId="77777777" w:rsidR="00FE5D90" w:rsidRDefault="00FE5D90" w:rsidP="00180510">
            <w:pPr>
              <w:rPr>
                <w:rFonts w:ascii="Perpetua" w:hAnsi="Perpetua"/>
                <w:sz w:val="20"/>
              </w:rPr>
            </w:pPr>
          </w:p>
          <w:p w14:paraId="5C11C740" w14:textId="05D9E0BE" w:rsidR="00180510" w:rsidRPr="00180510" w:rsidRDefault="00180510" w:rsidP="00180510">
            <w:pPr>
              <w:rPr>
                <w:rFonts w:ascii="Perpetua" w:hAnsi="Perpetua"/>
                <w:sz w:val="20"/>
              </w:rPr>
            </w:pPr>
            <w:r w:rsidRPr="00180510">
              <w:rPr>
                <w:rFonts w:ascii="Perpetua" w:hAnsi="Perpetua"/>
                <w:sz w:val="20"/>
              </w:rPr>
              <w:t xml:space="preserve">Binns, Norman E., </w:t>
            </w:r>
            <w:r w:rsidRPr="00180510">
              <w:rPr>
                <w:rFonts w:ascii="Perpetua" w:hAnsi="Perpetua"/>
                <w:i/>
                <w:sz w:val="20"/>
              </w:rPr>
              <w:t>An Introduction to Historical Bibliography</w:t>
            </w:r>
            <w:r w:rsidRPr="00180510">
              <w:rPr>
                <w:rFonts w:ascii="Perpetua" w:hAnsi="Perpetua"/>
                <w:sz w:val="20"/>
              </w:rPr>
              <w:t xml:space="preserve"> (London: Association of Assistant Librarians, 1953) SPEC REF R 010 BIN</w:t>
            </w:r>
          </w:p>
          <w:p w14:paraId="3115BCC4" w14:textId="77777777" w:rsidR="00180510" w:rsidRPr="00180510" w:rsidRDefault="00180510" w:rsidP="00180510">
            <w:pPr>
              <w:rPr>
                <w:rFonts w:ascii="Perpetua" w:hAnsi="Perpetua"/>
                <w:sz w:val="20"/>
              </w:rPr>
            </w:pPr>
          </w:p>
          <w:p w14:paraId="29F76EDD" w14:textId="77777777" w:rsidR="00180510" w:rsidRPr="00180510" w:rsidRDefault="00180510" w:rsidP="00180510">
            <w:pPr>
              <w:rPr>
                <w:rFonts w:ascii="Perpetua" w:hAnsi="Perpetua"/>
                <w:sz w:val="20"/>
              </w:rPr>
            </w:pPr>
            <w:r w:rsidRPr="00180510">
              <w:rPr>
                <w:rFonts w:ascii="Perpetua" w:hAnsi="Perpetua"/>
                <w:sz w:val="20"/>
              </w:rPr>
              <w:t xml:space="preserve">Bland, Mark, </w:t>
            </w:r>
            <w:r w:rsidRPr="00180510">
              <w:rPr>
                <w:rFonts w:ascii="Perpetua" w:hAnsi="Perpetua"/>
                <w:i/>
                <w:sz w:val="20"/>
              </w:rPr>
              <w:t>A Guide to Early Printed Books and Manuscripts</w:t>
            </w:r>
            <w:r w:rsidRPr="00180510">
              <w:rPr>
                <w:rFonts w:ascii="Perpetua" w:hAnsi="Perpetua"/>
                <w:sz w:val="20"/>
              </w:rPr>
              <w:t xml:space="preserve"> (Oxford: Wiley-Blackwell, 2010) SPEC REF R 010.42 BLA </w:t>
            </w:r>
          </w:p>
          <w:p w14:paraId="1464EEF4" w14:textId="77777777" w:rsidR="00180510" w:rsidRPr="00180510" w:rsidRDefault="00180510" w:rsidP="00180510">
            <w:pPr>
              <w:rPr>
                <w:rFonts w:ascii="Perpetua" w:hAnsi="Perpetua"/>
                <w:sz w:val="20"/>
              </w:rPr>
            </w:pPr>
          </w:p>
          <w:p w14:paraId="7F2FB1DF" w14:textId="77777777" w:rsidR="00180510" w:rsidRPr="00180510" w:rsidRDefault="00180510" w:rsidP="00180510">
            <w:pPr>
              <w:rPr>
                <w:rFonts w:ascii="Perpetua" w:hAnsi="Perpetua"/>
                <w:sz w:val="20"/>
              </w:rPr>
            </w:pPr>
            <w:r w:rsidRPr="00180510">
              <w:rPr>
                <w:rFonts w:ascii="Perpetua" w:hAnsi="Perpetua"/>
                <w:sz w:val="20"/>
              </w:rPr>
              <w:t xml:space="preserve">Cowley, J.D., </w:t>
            </w:r>
            <w:r w:rsidRPr="00180510">
              <w:rPr>
                <w:rFonts w:ascii="Perpetua" w:hAnsi="Perpetua"/>
                <w:i/>
                <w:sz w:val="20"/>
              </w:rPr>
              <w:t>Bibliographical Description and Cataloguing</w:t>
            </w:r>
            <w:r w:rsidRPr="00180510">
              <w:rPr>
                <w:rFonts w:ascii="Perpetua" w:hAnsi="Perpetua"/>
                <w:sz w:val="20"/>
              </w:rPr>
              <w:t xml:space="preserve"> (London: </w:t>
            </w:r>
            <w:r w:rsidRPr="00180510">
              <w:rPr>
                <w:rFonts w:ascii="Perpetua" w:hAnsi="Perpetua"/>
                <w:sz w:val="20"/>
              </w:rPr>
              <w:lastRenderedPageBreak/>
              <w:t>Grafton, 1949) SPEC REF R 025.3 COW</w:t>
            </w:r>
          </w:p>
          <w:p w14:paraId="63C7B0CB" w14:textId="77777777" w:rsidR="00180510" w:rsidRPr="00180510" w:rsidRDefault="00180510" w:rsidP="00180510">
            <w:pPr>
              <w:rPr>
                <w:rFonts w:ascii="Perpetua" w:hAnsi="Perpetua"/>
                <w:sz w:val="20"/>
              </w:rPr>
            </w:pPr>
          </w:p>
          <w:p w14:paraId="7ED65474" w14:textId="77777777" w:rsidR="00180510" w:rsidRPr="00180510" w:rsidRDefault="00180510" w:rsidP="00180510">
            <w:pPr>
              <w:rPr>
                <w:rFonts w:ascii="Perpetua" w:hAnsi="Perpetua"/>
                <w:sz w:val="20"/>
              </w:rPr>
            </w:pPr>
            <w:r w:rsidRPr="00180510">
              <w:rPr>
                <w:rFonts w:ascii="Perpetua" w:hAnsi="Perpetua"/>
                <w:sz w:val="20"/>
              </w:rPr>
              <w:t xml:space="preserve">Ferguson, F.S., R.B. McKerrow, </w:t>
            </w:r>
            <w:r w:rsidRPr="00180510">
              <w:rPr>
                <w:rFonts w:ascii="Perpetua" w:hAnsi="Perpetua"/>
                <w:i/>
                <w:sz w:val="20"/>
              </w:rPr>
              <w:t>Additions to Title-Page Borders, 1485-1640</w:t>
            </w:r>
            <w:r w:rsidRPr="00180510">
              <w:rPr>
                <w:rFonts w:ascii="Perpetua" w:hAnsi="Perpetua"/>
                <w:sz w:val="20"/>
              </w:rPr>
              <w:t xml:space="preserve"> (London: Bibliographical Society, 1936) REF R 655 BIB</w:t>
            </w:r>
          </w:p>
          <w:p w14:paraId="7F72D7E1" w14:textId="77777777" w:rsidR="00180510" w:rsidRPr="00180510" w:rsidRDefault="00180510" w:rsidP="00180510">
            <w:pPr>
              <w:rPr>
                <w:rFonts w:ascii="Perpetua" w:hAnsi="Perpetua"/>
                <w:sz w:val="20"/>
              </w:rPr>
            </w:pPr>
          </w:p>
          <w:p w14:paraId="73D0C8BF" w14:textId="77777777" w:rsidR="00180510" w:rsidRPr="00180510" w:rsidRDefault="00180510" w:rsidP="00180510">
            <w:pPr>
              <w:rPr>
                <w:rFonts w:ascii="Perpetua" w:hAnsi="Perpetua"/>
                <w:sz w:val="20"/>
              </w:rPr>
            </w:pPr>
            <w:r w:rsidRPr="00180510">
              <w:rPr>
                <w:rFonts w:ascii="Perpetua" w:hAnsi="Perpetua"/>
                <w:sz w:val="20"/>
              </w:rPr>
              <w:t xml:space="preserve">Gaskell, Philip, </w:t>
            </w:r>
            <w:r w:rsidRPr="00180510">
              <w:rPr>
                <w:rFonts w:ascii="Perpetua" w:hAnsi="Perpetua"/>
                <w:i/>
                <w:sz w:val="20"/>
              </w:rPr>
              <w:t>A New Introduction to Bibliography</w:t>
            </w:r>
            <w:r w:rsidRPr="00180510">
              <w:rPr>
                <w:rFonts w:ascii="Perpetua" w:hAnsi="Perpetua"/>
                <w:sz w:val="20"/>
              </w:rPr>
              <w:t xml:space="preserve"> (Oxford: Clarendon Press, 1972) SPEC REF R 010 GAS</w:t>
            </w:r>
          </w:p>
          <w:p w14:paraId="2BB24AE3" w14:textId="77777777" w:rsidR="00180510" w:rsidRPr="00180510" w:rsidRDefault="00180510" w:rsidP="00180510">
            <w:pPr>
              <w:rPr>
                <w:rFonts w:ascii="Perpetua" w:hAnsi="Perpetua"/>
                <w:sz w:val="20"/>
              </w:rPr>
            </w:pPr>
          </w:p>
          <w:p w14:paraId="71EFB7E9" w14:textId="77777777" w:rsidR="00180510" w:rsidRPr="00180510" w:rsidRDefault="00180510" w:rsidP="00180510">
            <w:pPr>
              <w:rPr>
                <w:rFonts w:ascii="Perpetua" w:hAnsi="Perpetua"/>
                <w:sz w:val="20"/>
              </w:rPr>
            </w:pPr>
            <w:r w:rsidRPr="00180510">
              <w:rPr>
                <w:rFonts w:ascii="Perpetua" w:hAnsi="Perpetua"/>
                <w:sz w:val="20"/>
              </w:rPr>
              <w:t xml:space="preserve">Jones, John Bush, ed., </w:t>
            </w:r>
            <w:r w:rsidRPr="00180510">
              <w:rPr>
                <w:rFonts w:ascii="Perpetua" w:hAnsi="Perpetua"/>
                <w:i/>
                <w:sz w:val="20"/>
              </w:rPr>
              <w:t>Readings in Descriptive Bibliography</w:t>
            </w:r>
            <w:r w:rsidRPr="00180510">
              <w:rPr>
                <w:rFonts w:ascii="Perpetua" w:hAnsi="Perpetua"/>
                <w:sz w:val="20"/>
              </w:rPr>
              <w:t xml:space="preserve"> (Kent, OH: Kent State University Press, 1974) SPEC REF R 010 JON</w:t>
            </w:r>
          </w:p>
          <w:p w14:paraId="42504968" w14:textId="77777777" w:rsidR="00F244D0" w:rsidRPr="00180510" w:rsidRDefault="00F244D0" w:rsidP="00F244D0">
            <w:pPr>
              <w:tabs>
                <w:tab w:val="left" w:pos="-720"/>
                <w:tab w:val="left" w:pos="0"/>
              </w:tabs>
              <w:suppressAutoHyphens/>
              <w:ind w:left="6" w:hanging="12"/>
              <w:rPr>
                <w:rFonts w:ascii="Perpetua" w:hAnsi="Perpetua" w:cs="Adobe Devanagari"/>
                <w:bCs/>
                <w:sz w:val="20"/>
              </w:rPr>
            </w:pPr>
          </w:p>
          <w:p w14:paraId="1D1CECFB" w14:textId="77777777" w:rsidR="00F244D0" w:rsidRDefault="00F244D0" w:rsidP="00F244D0">
            <w:pPr>
              <w:tabs>
                <w:tab w:val="left" w:pos="-720"/>
                <w:tab w:val="left" w:pos="0"/>
              </w:tabs>
              <w:suppressAutoHyphens/>
              <w:ind w:left="6" w:hanging="12"/>
              <w:rPr>
                <w:rFonts w:ascii="Perpetua" w:hAnsi="Perpetua"/>
                <w:sz w:val="20"/>
              </w:rPr>
            </w:pPr>
            <w:r w:rsidRPr="008A6D58">
              <w:rPr>
                <w:rFonts w:ascii="Perpetua" w:hAnsi="Perpetua"/>
                <w:sz w:val="20"/>
              </w:rPr>
              <w:t xml:space="preserve">W.W. Greg, ‘A Formulary of Collation’, </w:t>
            </w:r>
            <w:r w:rsidRPr="008A6D58">
              <w:rPr>
                <w:rFonts w:ascii="Perpetua" w:hAnsi="Perpetua"/>
                <w:i/>
                <w:sz w:val="20"/>
              </w:rPr>
              <w:t>The Library</w:t>
            </w:r>
            <w:r w:rsidRPr="008A6D58">
              <w:rPr>
                <w:rFonts w:ascii="Perpetua" w:hAnsi="Perpetua"/>
                <w:sz w:val="20"/>
              </w:rPr>
              <w:t xml:space="preserve">, 14 (1934), 365-82; </w:t>
            </w:r>
            <w:proofErr w:type="spellStart"/>
            <w:r w:rsidRPr="008A6D58">
              <w:rPr>
                <w:rFonts w:ascii="Perpetua" w:hAnsi="Perpetua"/>
                <w:sz w:val="20"/>
              </w:rPr>
              <w:t>repr</w:t>
            </w:r>
            <w:proofErr w:type="spellEnd"/>
            <w:r w:rsidRPr="008A6D58">
              <w:rPr>
                <w:rFonts w:ascii="Perpetua" w:hAnsi="Perpetua"/>
                <w:sz w:val="20"/>
              </w:rPr>
              <w:t xml:space="preserve">. in W.W. Greg, </w:t>
            </w:r>
            <w:r w:rsidRPr="008A6D58">
              <w:rPr>
                <w:rFonts w:ascii="Perpetua" w:hAnsi="Perpetua"/>
                <w:i/>
                <w:sz w:val="20"/>
              </w:rPr>
              <w:t>Collected Papers</w:t>
            </w:r>
            <w:r w:rsidRPr="008A6D58">
              <w:rPr>
                <w:rFonts w:ascii="Perpetua" w:hAnsi="Perpetua"/>
                <w:sz w:val="20"/>
              </w:rPr>
              <w:t xml:space="preserve">, ed. by J.C. Maxwell (Oxford: Clarendon Press, 1966), </w:t>
            </w:r>
            <w:r>
              <w:rPr>
                <w:rFonts w:ascii="Perpetua" w:hAnsi="Perpetua"/>
                <w:sz w:val="20"/>
              </w:rPr>
              <w:t>pp. 298</w:t>
            </w:r>
            <w:r>
              <w:rPr>
                <w:rFonts w:ascii="Perpetua" w:hAnsi="Perpetua" w:cs="Adobe Devanagari"/>
                <w:bCs/>
                <w:sz w:val="20"/>
                <w:lang w:val="en-GB"/>
              </w:rPr>
              <w:t>–</w:t>
            </w:r>
            <w:r>
              <w:rPr>
                <w:rFonts w:ascii="Perpetua" w:hAnsi="Perpetua"/>
                <w:sz w:val="20"/>
              </w:rPr>
              <w:t>313 (p. 298)</w:t>
            </w:r>
          </w:p>
          <w:p w14:paraId="79BC169F" w14:textId="77777777" w:rsidR="00F244D0" w:rsidRPr="008A6D58" w:rsidRDefault="00F244D0" w:rsidP="00F244D0">
            <w:pPr>
              <w:tabs>
                <w:tab w:val="left" w:pos="-720"/>
                <w:tab w:val="left" w:pos="0"/>
              </w:tabs>
              <w:suppressAutoHyphens/>
              <w:ind w:left="6" w:hanging="12"/>
              <w:rPr>
                <w:rFonts w:ascii="Perpetua" w:hAnsi="Perpetua"/>
                <w:sz w:val="20"/>
              </w:rPr>
            </w:pPr>
          </w:p>
          <w:p w14:paraId="655BDAC1" w14:textId="32B10DBE" w:rsidR="00850D7F" w:rsidRDefault="00F244D0" w:rsidP="00F244D0">
            <w:pPr>
              <w:tabs>
                <w:tab w:val="left" w:pos="-720"/>
                <w:tab w:val="left" w:pos="0"/>
              </w:tabs>
              <w:suppressAutoHyphens/>
              <w:ind w:left="6" w:hanging="12"/>
              <w:rPr>
                <w:rFonts w:ascii="Perpetua" w:hAnsi="Perpetua"/>
                <w:sz w:val="20"/>
              </w:rPr>
            </w:pPr>
            <w:r w:rsidRPr="008A6D58">
              <w:rPr>
                <w:rFonts w:ascii="Perpetua" w:hAnsi="Perpetua"/>
                <w:sz w:val="20"/>
              </w:rPr>
              <w:t xml:space="preserve">Ronald B. McKerrow, </w:t>
            </w:r>
            <w:r w:rsidRPr="008A6D58">
              <w:rPr>
                <w:rFonts w:ascii="Perpetua" w:hAnsi="Perpetua"/>
                <w:i/>
                <w:sz w:val="20"/>
              </w:rPr>
              <w:t>An Introduction to Bibliography for Literary Students</w:t>
            </w:r>
            <w:r w:rsidRPr="008A6D58">
              <w:rPr>
                <w:rFonts w:ascii="Perpetua" w:hAnsi="Perpetua"/>
                <w:sz w:val="20"/>
              </w:rPr>
              <w:t>, Introduction by David McKitterick (Winchester: St Paul’s Bibliographies; New Castle, DE: Oak Knoll Press, 1994), pp. 155</w:t>
            </w:r>
            <w:r>
              <w:rPr>
                <w:rFonts w:ascii="Perpetua" w:hAnsi="Perpetua" w:cs="Adobe Devanagari"/>
                <w:bCs/>
                <w:sz w:val="20"/>
                <w:lang w:val="en-GB"/>
              </w:rPr>
              <w:t>–</w:t>
            </w:r>
            <w:r w:rsidRPr="008A6D58">
              <w:rPr>
                <w:rFonts w:ascii="Perpetua" w:hAnsi="Perpetua"/>
                <w:sz w:val="20"/>
              </w:rPr>
              <w:t>63</w:t>
            </w:r>
          </w:p>
          <w:p w14:paraId="2CE75B09" w14:textId="77777777" w:rsidR="00411FE3" w:rsidRPr="00180510" w:rsidRDefault="00411FE3" w:rsidP="00F244D0">
            <w:pPr>
              <w:tabs>
                <w:tab w:val="left" w:pos="-720"/>
                <w:tab w:val="left" w:pos="0"/>
              </w:tabs>
              <w:suppressAutoHyphens/>
              <w:ind w:left="6" w:hanging="12"/>
              <w:rPr>
                <w:rFonts w:ascii="Perpetua" w:hAnsi="Perpetua"/>
                <w:sz w:val="20"/>
              </w:rPr>
            </w:pPr>
          </w:p>
          <w:p w14:paraId="083CAEB5" w14:textId="77777777" w:rsidR="00180510" w:rsidRPr="00180510" w:rsidRDefault="00180510" w:rsidP="00180510">
            <w:pPr>
              <w:rPr>
                <w:rFonts w:ascii="Perpetua" w:hAnsi="Perpetua"/>
                <w:sz w:val="20"/>
              </w:rPr>
            </w:pPr>
            <w:r w:rsidRPr="00180510">
              <w:rPr>
                <w:rFonts w:ascii="Perpetua" w:hAnsi="Perpetua"/>
                <w:sz w:val="20"/>
              </w:rPr>
              <w:t xml:space="preserve">McKerrow, Ronald B., </w:t>
            </w:r>
            <w:r w:rsidRPr="00180510">
              <w:rPr>
                <w:rFonts w:ascii="Perpetua" w:hAnsi="Perpetua"/>
                <w:i/>
                <w:sz w:val="20"/>
              </w:rPr>
              <w:t>An Introduction to Bibliography for Literary Students</w:t>
            </w:r>
            <w:r w:rsidRPr="00180510">
              <w:rPr>
                <w:rFonts w:ascii="Perpetua" w:hAnsi="Perpetua"/>
                <w:sz w:val="20"/>
              </w:rPr>
              <w:t>, 2nd impression with corrections (Oxford: Clarendon Press, 1927) SPEC REF R 010 MAC</w:t>
            </w:r>
          </w:p>
          <w:p w14:paraId="1B070124" w14:textId="77777777" w:rsidR="00180510" w:rsidRDefault="00180510" w:rsidP="00180510">
            <w:pPr>
              <w:rPr>
                <w:rFonts w:ascii="Perpetua" w:hAnsi="Perpetua"/>
                <w:sz w:val="20"/>
              </w:rPr>
            </w:pPr>
          </w:p>
          <w:p w14:paraId="0F452ED1" w14:textId="77777777" w:rsidR="00FE5D90" w:rsidRPr="00180510" w:rsidRDefault="00FE5D90" w:rsidP="00180510">
            <w:pPr>
              <w:rPr>
                <w:rFonts w:ascii="Perpetua" w:hAnsi="Perpetua"/>
                <w:sz w:val="20"/>
              </w:rPr>
            </w:pPr>
          </w:p>
          <w:p w14:paraId="76C37C12" w14:textId="77777777" w:rsidR="00180510" w:rsidRPr="00180510" w:rsidRDefault="00180510" w:rsidP="00180510">
            <w:pPr>
              <w:rPr>
                <w:rFonts w:ascii="Perpetua" w:hAnsi="Perpetua"/>
                <w:sz w:val="20"/>
              </w:rPr>
            </w:pPr>
            <w:r w:rsidRPr="00180510">
              <w:rPr>
                <w:rFonts w:ascii="Perpetua" w:hAnsi="Perpetua"/>
                <w:sz w:val="20"/>
              </w:rPr>
              <w:lastRenderedPageBreak/>
              <w:t xml:space="preserve">McKerrow, R.B., F.S. Ferguson, </w:t>
            </w:r>
            <w:r w:rsidRPr="00180510">
              <w:rPr>
                <w:rFonts w:ascii="Perpetua" w:hAnsi="Perpetua"/>
                <w:i/>
                <w:sz w:val="20"/>
              </w:rPr>
              <w:t>Title-Page Borders Used in England &amp; Scotland, 1485-1640</w:t>
            </w:r>
            <w:r w:rsidRPr="00180510">
              <w:rPr>
                <w:rFonts w:ascii="Perpetua" w:hAnsi="Perpetua"/>
                <w:sz w:val="20"/>
              </w:rPr>
              <w:t xml:space="preserve"> (London: </w:t>
            </w:r>
            <w:proofErr w:type="spellStart"/>
            <w:r w:rsidRPr="00180510">
              <w:rPr>
                <w:rFonts w:ascii="Perpetua" w:hAnsi="Perpetua"/>
                <w:sz w:val="20"/>
              </w:rPr>
              <w:t>Bibligraphical</w:t>
            </w:r>
            <w:proofErr w:type="spellEnd"/>
            <w:r w:rsidRPr="00180510">
              <w:rPr>
                <w:rFonts w:ascii="Perpetua" w:hAnsi="Perpetua"/>
                <w:sz w:val="20"/>
              </w:rPr>
              <w:t xml:space="preserve"> Society, 1932 (for 1931)) REF Q 655 BIB</w:t>
            </w:r>
          </w:p>
          <w:p w14:paraId="447BAF02" w14:textId="77777777" w:rsidR="00180510" w:rsidRPr="00180510" w:rsidRDefault="00180510" w:rsidP="00180510">
            <w:pPr>
              <w:rPr>
                <w:rFonts w:ascii="Perpetua" w:hAnsi="Perpetua"/>
                <w:sz w:val="20"/>
              </w:rPr>
            </w:pPr>
          </w:p>
          <w:p w14:paraId="57F5ABED" w14:textId="77777777" w:rsidR="00180510" w:rsidRPr="00180510" w:rsidRDefault="00180510" w:rsidP="00180510">
            <w:pPr>
              <w:rPr>
                <w:rFonts w:ascii="Perpetua" w:hAnsi="Perpetua"/>
                <w:sz w:val="20"/>
              </w:rPr>
            </w:pPr>
            <w:r w:rsidRPr="00180510">
              <w:rPr>
                <w:rFonts w:ascii="Perpetua" w:hAnsi="Perpetua"/>
                <w:sz w:val="20"/>
              </w:rPr>
              <w:t xml:space="preserve">McKerrow, Ronald B., </w:t>
            </w:r>
            <w:r w:rsidRPr="00180510">
              <w:rPr>
                <w:rFonts w:ascii="Perpetua" w:hAnsi="Perpetua"/>
                <w:i/>
                <w:sz w:val="20"/>
              </w:rPr>
              <w:t>Printers’ &amp; Publishers’ Devices in England &amp; Scotland, 1485 – 1640</w:t>
            </w:r>
            <w:r w:rsidRPr="00180510">
              <w:rPr>
                <w:rFonts w:ascii="Perpetua" w:hAnsi="Perpetua"/>
                <w:sz w:val="20"/>
              </w:rPr>
              <w:t xml:space="preserve"> (London: The Bibliographical Society, 1949) SPEC REF Q 655 BIB</w:t>
            </w:r>
          </w:p>
          <w:p w14:paraId="06D198E4" w14:textId="77777777" w:rsidR="00180510" w:rsidRPr="00180510" w:rsidRDefault="00180510" w:rsidP="00180510">
            <w:pPr>
              <w:rPr>
                <w:rFonts w:ascii="Perpetua" w:hAnsi="Perpetua"/>
                <w:sz w:val="20"/>
              </w:rPr>
            </w:pPr>
          </w:p>
          <w:p w14:paraId="31E3049F" w14:textId="77777777" w:rsidR="00180510" w:rsidRPr="00180510" w:rsidRDefault="00180510" w:rsidP="00180510">
            <w:pPr>
              <w:rPr>
                <w:rFonts w:ascii="Perpetua" w:hAnsi="Perpetua"/>
                <w:sz w:val="20"/>
              </w:rPr>
            </w:pPr>
            <w:r w:rsidRPr="00180510">
              <w:rPr>
                <w:rFonts w:ascii="Perpetua" w:hAnsi="Perpetua"/>
                <w:sz w:val="20"/>
              </w:rPr>
              <w:t xml:space="preserve">Stokes, Roy, </w:t>
            </w:r>
            <w:r w:rsidRPr="00180510">
              <w:rPr>
                <w:rFonts w:ascii="Perpetua" w:hAnsi="Perpetua"/>
                <w:i/>
                <w:sz w:val="20"/>
              </w:rPr>
              <w:t>The Function of Bibliography</w:t>
            </w:r>
            <w:r w:rsidRPr="00180510">
              <w:rPr>
                <w:rFonts w:ascii="Perpetua" w:hAnsi="Perpetua"/>
                <w:sz w:val="20"/>
              </w:rPr>
              <w:t xml:space="preserve">, 2nd </w:t>
            </w:r>
            <w:proofErr w:type="spellStart"/>
            <w:r w:rsidRPr="00180510">
              <w:rPr>
                <w:rFonts w:ascii="Perpetua" w:hAnsi="Perpetua"/>
                <w:sz w:val="20"/>
              </w:rPr>
              <w:t>edn</w:t>
            </w:r>
            <w:proofErr w:type="spellEnd"/>
            <w:r w:rsidRPr="00180510">
              <w:rPr>
                <w:rFonts w:ascii="Perpetua" w:hAnsi="Perpetua"/>
                <w:sz w:val="20"/>
              </w:rPr>
              <w:t xml:space="preserve"> (Aldershot, Hants: Gower, 1982) SPEC REF R 010 STO</w:t>
            </w:r>
          </w:p>
          <w:p w14:paraId="6D351E87" w14:textId="77777777" w:rsidR="00180510" w:rsidRPr="00180510" w:rsidRDefault="00180510" w:rsidP="00180510">
            <w:pPr>
              <w:rPr>
                <w:rFonts w:ascii="Perpetua" w:hAnsi="Perpetua"/>
                <w:sz w:val="20"/>
              </w:rPr>
            </w:pPr>
          </w:p>
          <w:p w14:paraId="29E107EC" w14:textId="77777777" w:rsidR="00180510" w:rsidRPr="00180510" w:rsidRDefault="00180510" w:rsidP="00180510">
            <w:pPr>
              <w:rPr>
                <w:rFonts w:ascii="Perpetua" w:hAnsi="Perpetua"/>
                <w:sz w:val="20"/>
              </w:rPr>
            </w:pPr>
            <w:r w:rsidRPr="00180510">
              <w:rPr>
                <w:rFonts w:ascii="Perpetua" w:hAnsi="Perpetua"/>
                <w:sz w:val="20"/>
              </w:rPr>
              <w:t xml:space="preserve">Stokes, Roy, </w:t>
            </w:r>
            <w:r w:rsidRPr="00180510">
              <w:rPr>
                <w:rFonts w:ascii="Perpetua" w:hAnsi="Perpetua"/>
                <w:i/>
                <w:sz w:val="20"/>
              </w:rPr>
              <w:t>A Bibliographical Companion</w:t>
            </w:r>
            <w:r w:rsidRPr="00180510">
              <w:rPr>
                <w:rFonts w:ascii="Perpetua" w:hAnsi="Perpetua"/>
                <w:sz w:val="20"/>
              </w:rPr>
              <w:t xml:space="preserve"> (Metuchen, N.J. &amp; London: Scarecrow Press, 1989) SPEC REF R 655 STO</w:t>
            </w:r>
          </w:p>
          <w:p w14:paraId="38F9AB59" w14:textId="77777777" w:rsidR="00180510" w:rsidRPr="00180510" w:rsidRDefault="00180510" w:rsidP="00180510">
            <w:pPr>
              <w:rPr>
                <w:rFonts w:ascii="Perpetua" w:hAnsi="Perpetua"/>
                <w:sz w:val="20"/>
              </w:rPr>
            </w:pPr>
          </w:p>
          <w:p w14:paraId="5D2F3B2A" w14:textId="77777777" w:rsidR="00180510" w:rsidRPr="00180510" w:rsidRDefault="00180510" w:rsidP="00180510">
            <w:pPr>
              <w:rPr>
                <w:rFonts w:ascii="Perpetua" w:hAnsi="Perpetua"/>
                <w:sz w:val="20"/>
              </w:rPr>
            </w:pPr>
            <w:proofErr w:type="spellStart"/>
            <w:r w:rsidRPr="00180510">
              <w:rPr>
                <w:rFonts w:ascii="Perpetua" w:hAnsi="Perpetua"/>
                <w:sz w:val="20"/>
              </w:rPr>
              <w:t>Tanselle</w:t>
            </w:r>
            <w:proofErr w:type="spellEnd"/>
            <w:r w:rsidRPr="00180510">
              <w:rPr>
                <w:rFonts w:ascii="Perpetua" w:hAnsi="Perpetua"/>
                <w:sz w:val="20"/>
              </w:rPr>
              <w:t xml:space="preserve">, G. Thomas, </w:t>
            </w:r>
            <w:r w:rsidRPr="00180510">
              <w:rPr>
                <w:rFonts w:ascii="Perpetua" w:hAnsi="Perpetua"/>
                <w:i/>
                <w:sz w:val="20"/>
              </w:rPr>
              <w:t>Bibliographical Analysis: A Historical Introduction</w:t>
            </w:r>
            <w:r w:rsidRPr="00180510">
              <w:rPr>
                <w:rFonts w:ascii="Perpetua" w:hAnsi="Perpetua"/>
                <w:sz w:val="20"/>
              </w:rPr>
              <w:t xml:space="preserve"> (Cambridge: Cambridge University Press, 2009) SPEC REF R 010 TAN </w:t>
            </w:r>
          </w:p>
          <w:p w14:paraId="29F07170" w14:textId="77777777" w:rsidR="00180510" w:rsidRDefault="00180510" w:rsidP="00F244D0">
            <w:pPr>
              <w:tabs>
                <w:tab w:val="left" w:pos="-720"/>
                <w:tab w:val="left" w:pos="0"/>
              </w:tabs>
              <w:suppressAutoHyphens/>
              <w:ind w:left="6" w:hanging="12"/>
              <w:rPr>
                <w:rFonts w:ascii="Perpetua" w:hAnsi="Perpetua"/>
                <w:sz w:val="20"/>
              </w:rPr>
            </w:pPr>
          </w:p>
          <w:p w14:paraId="19CA27E7" w14:textId="59E513DD" w:rsidR="00411FE3" w:rsidRDefault="00411FE3" w:rsidP="00411FE3">
            <w:pPr>
              <w:tabs>
                <w:tab w:val="left" w:pos="-720"/>
                <w:tab w:val="left" w:pos="0"/>
              </w:tabs>
              <w:suppressAutoHyphens/>
              <w:ind w:left="6" w:hanging="12"/>
              <w:rPr>
                <w:rFonts w:ascii="Perpetua" w:hAnsi="Perpetua" w:cs="Adobe Devanagari"/>
                <w:spacing w:val="-3"/>
                <w:sz w:val="22"/>
                <w:szCs w:val="22"/>
              </w:rPr>
            </w:pPr>
            <w:r>
              <w:rPr>
                <w:rFonts w:ascii="Perpetua" w:hAnsi="Perpetua" w:cs="Adobe Devanagari"/>
                <w:spacing w:val="-3"/>
                <w:sz w:val="22"/>
                <w:szCs w:val="22"/>
              </w:rPr>
              <w:t xml:space="preserve">On </w:t>
            </w:r>
            <w:r w:rsidRPr="006553E9">
              <w:rPr>
                <w:rFonts w:ascii="Perpetua" w:hAnsi="Perpetua" w:cs="Adobe Devanagari"/>
                <w:spacing w:val="-3"/>
                <w:sz w:val="22"/>
                <w:szCs w:val="22"/>
              </w:rPr>
              <w:t>Early English Books Online</w:t>
            </w:r>
            <w:r>
              <w:rPr>
                <w:rFonts w:ascii="Perpetua" w:hAnsi="Perpetua" w:cs="Adobe Devanagari"/>
                <w:spacing w:val="-3"/>
                <w:sz w:val="22"/>
                <w:szCs w:val="22"/>
              </w:rPr>
              <w:t>:</w:t>
            </w:r>
          </w:p>
          <w:p w14:paraId="7494936B" w14:textId="6C21C644" w:rsidR="004E7E0C" w:rsidRPr="004E7E0C" w:rsidRDefault="00411FE3" w:rsidP="00FE5D90">
            <w:pPr>
              <w:tabs>
                <w:tab w:val="left" w:pos="-720"/>
                <w:tab w:val="left" w:pos="0"/>
              </w:tabs>
              <w:suppressAutoHyphens/>
              <w:ind w:left="6" w:hanging="12"/>
              <w:rPr>
                <w:rFonts w:ascii="Perpetua" w:hAnsi="Perpetua" w:cs="Adobe Devanagari"/>
                <w:spacing w:val="-3"/>
                <w:sz w:val="20"/>
                <w:lang w:val="en-GB"/>
              </w:rPr>
            </w:pPr>
            <w:r w:rsidRPr="00CD5E8C">
              <w:rPr>
                <w:rFonts w:ascii="Perpetua" w:hAnsi="Perpetua" w:cs="Adobe Devanagari"/>
                <w:spacing w:val="-3"/>
                <w:sz w:val="22"/>
                <w:szCs w:val="22"/>
              </w:rPr>
              <w:t>Michael Gavin, 'How to Think About EEBO,' </w:t>
            </w:r>
            <w:r w:rsidRPr="00CD5E8C">
              <w:rPr>
                <w:rFonts w:ascii="Perpetua" w:hAnsi="Perpetua" w:cs="Adobe Devanagari"/>
                <w:i/>
                <w:iCs/>
                <w:spacing w:val="-3"/>
                <w:sz w:val="22"/>
                <w:szCs w:val="22"/>
              </w:rPr>
              <w:t>Textual Cultures</w:t>
            </w:r>
            <w:r w:rsidRPr="00CD5E8C">
              <w:rPr>
                <w:rFonts w:ascii="Perpetua" w:hAnsi="Perpetua" w:cs="Adobe Devanagari"/>
                <w:spacing w:val="-3"/>
                <w:sz w:val="22"/>
                <w:szCs w:val="22"/>
              </w:rPr>
              <w:t>, 11:1–2 (2017 [2019]): 70–105</w:t>
            </w:r>
            <w:r w:rsidRPr="00CD5E8C">
              <w:rPr>
                <w:rFonts w:ascii="Perpetua" w:hAnsi="Perpetua" w:cs="Adobe Devanagari"/>
                <w:b/>
                <w:bCs/>
                <w:spacing w:val="-3"/>
                <w:sz w:val="22"/>
                <w:szCs w:val="22"/>
              </w:rPr>
              <w:t>.</w:t>
            </w:r>
          </w:p>
        </w:tc>
        <w:tc>
          <w:tcPr>
            <w:tcW w:w="9338" w:type="dxa"/>
            <w:tcBorders>
              <w:right w:val="single" w:sz="18" w:space="0" w:color="auto"/>
            </w:tcBorders>
            <w:shd w:val="clear" w:color="auto" w:fill="B8CCE4" w:themeFill="accent1" w:themeFillTint="66"/>
          </w:tcPr>
          <w:p w14:paraId="42A8CB5B" w14:textId="443DE86E" w:rsidR="00850D7F" w:rsidRPr="008658D9" w:rsidRDefault="00850D7F" w:rsidP="00850D7F">
            <w:pPr>
              <w:tabs>
                <w:tab w:val="left" w:pos="0"/>
              </w:tabs>
              <w:suppressAutoHyphens/>
              <w:jc w:val="center"/>
              <w:rPr>
                <w:rFonts w:ascii="Perpetua" w:hAnsi="Perpetua" w:cs="Adobe Devanagari"/>
                <w:bCs/>
                <w:sz w:val="22"/>
                <w:szCs w:val="22"/>
                <w:lang w:val="en-GB"/>
              </w:rPr>
            </w:pPr>
            <w:r w:rsidRPr="008658D9">
              <w:rPr>
                <w:rFonts w:ascii="Perpetua" w:hAnsi="Perpetua" w:cs="Adobe Devanagari"/>
                <w:b/>
                <w:bCs/>
                <w:sz w:val="22"/>
                <w:szCs w:val="22"/>
                <w:lang w:val="en-GB"/>
              </w:rPr>
              <w:lastRenderedPageBreak/>
              <w:t>LECTURE</w:t>
            </w:r>
            <w:r w:rsidR="009A38DC">
              <w:rPr>
                <w:rFonts w:ascii="Perpetua" w:hAnsi="Perpetua" w:cs="Adobe Devanagari"/>
                <w:b/>
                <w:bCs/>
                <w:sz w:val="22"/>
                <w:szCs w:val="22"/>
                <w:lang w:val="en-GB"/>
              </w:rPr>
              <w:t xml:space="preserve"> (PM)</w:t>
            </w:r>
          </w:p>
          <w:p w14:paraId="59B5266E" w14:textId="77777777" w:rsidR="00F244D0" w:rsidRPr="008658D9" w:rsidRDefault="00F244D0" w:rsidP="00F244D0">
            <w:pPr>
              <w:tabs>
                <w:tab w:val="left" w:pos="0"/>
              </w:tabs>
              <w:suppressAutoHyphens/>
              <w:jc w:val="center"/>
              <w:rPr>
                <w:rFonts w:ascii="Perpetua" w:hAnsi="Perpetua" w:cs="Adobe Devanagari"/>
                <w:bCs/>
                <w:sz w:val="22"/>
                <w:szCs w:val="22"/>
                <w:lang w:val="en-GB"/>
              </w:rPr>
            </w:pPr>
            <w:r>
              <w:rPr>
                <w:rFonts w:ascii="Perpetua" w:hAnsi="Perpetua" w:cs="Adobe Devanagari"/>
                <w:bCs/>
                <w:sz w:val="22"/>
                <w:szCs w:val="22"/>
                <w:lang w:val="en-GB"/>
              </w:rPr>
              <w:t>BIBLIOGRAPHY AND BIBLIOGRAPHICAL DESCRIPTION</w:t>
            </w:r>
          </w:p>
          <w:p w14:paraId="15903F14" w14:textId="77777777" w:rsidR="00F244D0" w:rsidRDefault="00F244D0" w:rsidP="00F244D0">
            <w:pPr>
              <w:tabs>
                <w:tab w:val="left" w:pos="-720"/>
                <w:tab w:val="left" w:pos="0"/>
              </w:tabs>
              <w:suppressAutoHyphens/>
              <w:rPr>
                <w:rFonts w:ascii="Perpetua" w:hAnsi="Perpetua" w:cs="Adobe Devanagari"/>
                <w:b/>
                <w:spacing w:val="-3"/>
                <w:sz w:val="22"/>
                <w:szCs w:val="22"/>
                <w:lang w:val="en-GB"/>
              </w:rPr>
            </w:pPr>
          </w:p>
          <w:p w14:paraId="59D09212" w14:textId="77777777" w:rsidR="00F244D0" w:rsidRPr="008658D9" w:rsidRDefault="00F244D0" w:rsidP="00F244D0">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31809209" w14:textId="77777777" w:rsidR="00F244D0"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discipline of bibliography</w:t>
            </w:r>
          </w:p>
          <w:p w14:paraId="2C6F206A" w14:textId="77777777" w:rsidR="00F244D0"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Bibliographical Society</w:t>
            </w:r>
          </w:p>
          <w:p w14:paraId="3E3B3E60" w14:textId="77777777" w:rsidR="00F244D0"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Divisions or aspects of bibliography</w:t>
            </w:r>
          </w:p>
          <w:p w14:paraId="01D4C7BD" w14:textId="77777777" w:rsidR="00F244D0"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Enumerative or systematic bibliography and the creation of bibliographies, catalogues, and related resources</w:t>
            </w:r>
          </w:p>
          <w:p w14:paraId="5AFF4F7C" w14:textId="77777777" w:rsidR="00F244D0"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Descriptive bibliography as enumerative bibliography with emphasis on bibliographical problems</w:t>
            </w:r>
          </w:p>
          <w:p w14:paraId="0F99403D" w14:textId="77777777" w:rsidR="00F244D0" w:rsidRPr="004435A1"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Analytical or critical bibliography as the examination of books, including specific copies of books, as tangible material objects with a view to the recovery of the details of the physical process of their manufacture</w:t>
            </w:r>
          </w:p>
          <w:p w14:paraId="054215C4" w14:textId="77777777" w:rsidR="00F244D0"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 xml:space="preserve">Historical bibliography and the history of printing, bookselling, bookbinding, the book trade, book collecting, </w:t>
            </w:r>
            <w:r>
              <w:rPr>
                <w:rFonts w:ascii="Perpetua" w:hAnsi="Perpetua" w:cs="Adobe Devanagari"/>
                <w:spacing w:val="-3"/>
                <w:sz w:val="22"/>
                <w:szCs w:val="22"/>
                <w:lang w:val="en-GB"/>
              </w:rPr>
              <w:lastRenderedPageBreak/>
              <w:t>libraries, literacy, and reading practices</w:t>
            </w:r>
          </w:p>
          <w:p w14:paraId="5349BD1E" w14:textId="77777777" w:rsidR="00F244D0" w:rsidRPr="004229E7"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Textual bibliography and editing</w:t>
            </w:r>
          </w:p>
          <w:p w14:paraId="4EE91B96" w14:textId="77777777" w:rsidR="00F244D0"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sz w:val="22"/>
                <w:szCs w:val="22"/>
              </w:rPr>
              <w:t>D</w:t>
            </w:r>
            <w:r w:rsidRPr="00C259ED">
              <w:rPr>
                <w:rFonts w:ascii="Perpetua" w:hAnsi="Perpetua"/>
                <w:sz w:val="22"/>
                <w:szCs w:val="22"/>
              </w:rPr>
              <w:t>escrib</w:t>
            </w:r>
            <w:r>
              <w:rPr>
                <w:rFonts w:ascii="Perpetua" w:hAnsi="Perpetua"/>
                <w:sz w:val="22"/>
                <w:szCs w:val="22"/>
              </w:rPr>
              <w:t>ing</w:t>
            </w:r>
            <w:r w:rsidRPr="00C259ED">
              <w:rPr>
                <w:rFonts w:ascii="Perpetua" w:hAnsi="Perpetua"/>
                <w:sz w:val="22"/>
                <w:szCs w:val="22"/>
              </w:rPr>
              <w:t xml:space="preserve"> books using conventions of historical bibliographical description</w:t>
            </w:r>
          </w:p>
          <w:p w14:paraId="5FD434B7" w14:textId="77777777" w:rsidR="00F244D0"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Class-marks and shelf-marks</w:t>
            </w:r>
          </w:p>
          <w:p w14:paraId="6AF7278B" w14:textId="77777777" w:rsidR="00F244D0"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Title-pages and imprints (publication details): Conventions of transcription</w:t>
            </w:r>
          </w:p>
          <w:p w14:paraId="26B5023F" w14:textId="77777777" w:rsidR="00F244D0"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Colophons</w:t>
            </w:r>
          </w:p>
          <w:p w14:paraId="09240361" w14:textId="77777777" w:rsidR="00F244D0"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Formats (folio, quarto, &amp;c.)</w:t>
            </w:r>
          </w:p>
          <w:p w14:paraId="45A26792" w14:textId="77777777" w:rsidR="00F244D0" w:rsidRPr="004435A1"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Collation or registration, signatures, and quires or gatherings</w:t>
            </w:r>
          </w:p>
          <w:p w14:paraId="026C22E3" w14:textId="77777777" w:rsidR="00F244D0"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Pagination</w:t>
            </w:r>
          </w:p>
          <w:p w14:paraId="0982FF96" w14:textId="77777777" w:rsidR="00F244D0" w:rsidRPr="006107F9"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Printers’ devices</w:t>
            </w:r>
          </w:p>
          <w:p w14:paraId="0193DBEA" w14:textId="77777777" w:rsidR="00F244D0" w:rsidRPr="008658D9" w:rsidRDefault="00F244D0" w:rsidP="00F244D0">
            <w:pPr>
              <w:pStyle w:val="ListParagraph"/>
              <w:numPr>
                <w:ilvl w:val="0"/>
                <w:numId w:val="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Illustrations</w:t>
            </w:r>
          </w:p>
          <w:p w14:paraId="62149986" w14:textId="77777777" w:rsidR="00B2704B" w:rsidRDefault="00B2704B" w:rsidP="00F244D0">
            <w:pPr>
              <w:tabs>
                <w:tab w:val="left" w:pos="0"/>
              </w:tabs>
              <w:suppressAutoHyphens/>
              <w:jc w:val="center"/>
              <w:rPr>
                <w:rFonts w:ascii="Perpetua" w:hAnsi="Perpetua" w:cs="Adobe Devanagari"/>
                <w:b/>
                <w:bCs/>
                <w:sz w:val="22"/>
                <w:szCs w:val="22"/>
                <w:lang w:val="en-GB"/>
              </w:rPr>
            </w:pPr>
          </w:p>
          <w:p w14:paraId="3797D679" w14:textId="77777777" w:rsidR="00B2704B" w:rsidRDefault="00B2704B" w:rsidP="00F244D0">
            <w:pPr>
              <w:tabs>
                <w:tab w:val="left" w:pos="0"/>
              </w:tabs>
              <w:suppressAutoHyphens/>
              <w:jc w:val="center"/>
              <w:rPr>
                <w:rFonts w:ascii="Perpetua" w:hAnsi="Perpetua" w:cs="Adobe Devanagari"/>
                <w:b/>
                <w:bCs/>
                <w:sz w:val="22"/>
                <w:szCs w:val="22"/>
                <w:lang w:val="en-GB"/>
              </w:rPr>
            </w:pPr>
          </w:p>
          <w:p w14:paraId="7559F602" w14:textId="77777777" w:rsidR="00B2704B" w:rsidRDefault="00B2704B" w:rsidP="00F244D0">
            <w:pPr>
              <w:tabs>
                <w:tab w:val="left" w:pos="0"/>
              </w:tabs>
              <w:suppressAutoHyphens/>
              <w:jc w:val="center"/>
              <w:rPr>
                <w:rFonts w:ascii="Perpetua" w:hAnsi="Perpetua" w:cs="Adobe Devanagari"/>
                <w:b/>
                <w:bCs/>
                <w:sz w:val="22"/>
                <w:szCs w:val="22"/>
                <w:lang w:val="en-GB"/>
              </w:rPr>
            </w:pPr>
          </w:p>
          <w:p w14:paraId="20684FE1" w14:textId="570BA8DC" w:rsidR="00F244D0" w:rsidRPr="008658D9" w:rsidRDefault="00F244D0" w:rsidP="00F244D0">
            <w:pPr>
              <w:tabs>
                <w:tab w:val="left" w:pos="0"/>
              </w:tabs>
              <w:suppressAutoHyphens/>
              <w:jc w:val="center"/>
              <w:rPr>
                <w:rFonts w:ascii="Perpetua" w:hAnsi="Perpetua" w:cs="Adobe Devanagari"/>
                <w:b/>
                <w:bCs/>
                <w:sz w:val="22"/>
                <w:szCs w:val="22"/>
                <w:lang w:val="en-GB"/>
              </w:rPr>
            </w:pPr>
            <w:r>
              <w:rPr>
                <w:rFonts w:ascii="Perpetua" w:hAnsi="Perpetua" w:cs="Adobe Devanagari"/>
                <w:b/>
                <w:bCs/>
                <w:sz w:val="22"/>
                <w:szCs w:val="22"/>
                <w:lang w:val="en-GB"/>
              </w:rPr>
              <w:t>PROJ</w:t>
            </w:r>
            <w:r w:rsidRPr="008658D9">
              <w:rPr>
                <w:rFonts w:ascii="Perpetua" w:hAnsi="Perpetua" w:cs="Adobe Devanagari"/>
                <w:b/>
                <w:bCs/>
                <w:sz w:val="22"/>
                <w:szCs w:val="22"/>
                <w:lang w:val="en-GB"/>
              </w:rPr>
              <w:t>E</w:t>
            </w:r>
            <w:r>
              <w:rPr>
                <w:rFonts w:ascii="Perpetua" w:hAnsi="Perpetua" w:cs="Adobe Devanagari"/>
                <w:b/>
                <w:bCs/>
                <w:sz w:val="22"/>
                <w:szCs w:val="22"/>
                <w:lang w:val="en-GB"/>
              </w:rPr>
              <w:t>CT WORK</w:t>
            </w:r>
          </w:p>
          <w:p w14:paraId="5CCD37F1" w14:textId="3649EE08" w:rsidR="00F244D0" w:rsidRPr="006049E4" w:rsidRDefault="00411FE3" w:rsidP="00F244D0">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bCs/>
                <w:sz w:val="22"/>
                <w:szCs w:val="22"/>
                <w:lang w:val="en-GB"/>
              </w:rPr>
              <w:t xml:space="preserve">Archive Project / </w:t>
            </w:r>
            <w:r w:rsidR="00F244D0">
              <w:rPr>
                <w:rFonts w:ascii="Perpetua" w:hAnsi="Perpetua" w:cs="Adobe Devanagari"/>
                <w:bCs/>
                <w:sz w:val="22"/>
                <w:szCs w:val="22"/>
                <w:lang w:val="en-GB"/>
              </w:rPr>
              <w:t>Book Biography Project</w:t>
            </w:r>
          </w:p>
          <w:p w14:paraId="4A4B886A" w14:textId="77777777" w:rsidR="00E53E41" w:rsidRDefault="00E53E41" w:rsidP="00F244D0">
            <w:pPr>
              <w:tabs>
                <w:tab w:val="left" w:pos="-720"/>
                <w:tab w:val="left" w:pos="0"/>
              </w:tabs>
              <w:suppressAutoHyphens/>
              <w:rPr>
                <w:rFonts w:ascii="Perpetua" w:hAnsi="Perpetua" w:cs="Adobe Devanagari"/>
                <w:spacing w:val="-3"/>
                <w:sz w:val="22"/>
                <w:szCs w:val="22"/>
                <w:lang w:val="en-GB"/>
              </w:rPr>
            </w:pPr>
          </w:p>
          <w:p w14:paraId="4BA37F6C"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1E80B627"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76EDB9B8"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7C546ED5"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2850200D"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4D9361AB"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463918BC"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421E2E3D"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3AAB070F"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67B3E7DC"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62ED44FA"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0CAB20F1"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65E852E6"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3BD3CEDC"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4E9FDEE5"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39E02683"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10B62170"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07D645B8"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48BB7A66"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29DDFC34"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46B0BA9E"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22343973"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5740FAE1"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6532960C"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57579DF8"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4FF0EDF1"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38114E39"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1C3EE64B"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3A29742B"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2041CA3B"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41BE2781"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26295E8D"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21D85386"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0D383041"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719CAE43"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0F7CD16C"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7E6AD4AC"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03D50CD5"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56E69E82" w14:textId="77777777" w:rsidR="00B2704B" w:rsidRDefault="00B2704B" w:rsidP="00F244D0">
            <w:pPr>
              <w:tabs>
                <w:tab w:val="left" w:pos="-720"/>
                <w:tab w:val="left" w:pos="0"/>
              </w:tabs>
              <w:suppressAutoHyphens/>
              <w:rPr>
                <w:rFonts w:ascii="Perpetua" w:hAnsi="Perpetua" w:cs="Adobe Devanagari"/>
                <w:spacing w:val="-3"/>
                <w:sz w:val="22"/>
                <w:szCs w:val="22"/>
                <w:lang w:val="en-GB"/>
              </w:rPr>
            </w:pPr>
          </w:p>
          <w:p w14:paraId="02E868A9" w14:textId="79A7EE69" w:rsidR="00B2704B" w:rsidRPr="008658D9" w:rsidRDefault="00B2704B" w:rsidP="00F244D0">
            <w:pPr>
              <w:tabs>
                <w:tab w:val="left" w:pos="-720"/>
                <w:tab w:val="left" w:pos="0"/>
              </w:tabs>
              <w:suppressAutoHyphens/>
              <w:rPr>
                <w:rFonts w:ascii="Perpetua" w:hAnsi="Perpetua" w:cs="Adobe Devanagari"/>
                <w:spacing w:val="-3"/>
                <w:sz w:val="22"/>
                <w:szCs w:val="22"/>
                <w:lang w:val="en-GB"/>
              </w:rPr>
            </w:pPr>
          </w:p>
        </w:tc>
        <w:tc>
          <w:tcPr>
            <w:tcW w:w="1276" w:type="dxa"/>
            <w:tcBorders>
              <w:right w:val="single" w:sz="18" w:space="0" w:color="auto"/>
            </w:tcBorders>
          </w:tcPr>
          <w:p w14:paraId="20A7F527" w14:textId="77901EE5" w:rsidR="00A05BA8" w:rsidRPr="008658D9" w:rsidRDefault="00A05BA8" w:rsidP="00215880">
            <w:pPr>
              <w:tabs>
                <w:tab w:val="left" w:pos="-720"/>
                <w:tab w:val="left" w:pos="0"/>
              </w:tabs>
              <w:suppressAutoHyphens/>
              <w:rPr>
                <w:rFonts w:ascii="Perpetua" w:hAnsi="Perpetua" w:cs="Adobe Devanagari"/>
                <w:spacing w:val="-3"/>
                <w:sz w:val="22"/>
                <w:szCs w:val="22"/>
                <w:lang w:val="en-GB"/>
              </w:rPr>
            </w:pPr>
          </w:p>
        </w:tc>
      </w:tr>
      <w:tr w:rsidR="00A05BA8" w:rsidRPr="00327835" w14:paraId="20952006" w14:textId="6674AC56" w:rsidTr="00A05BA8">
        <w:trPr>
          <w:trHeight w:val="906"/>
        </w:trPr>
        <w:tc>
          <w:tcPr>
            <w:tcW w:w="597" w:type="dxa"/>
            <w:vMerge/>
            <w:tcBorders>
              <w:left w:val="single" w:sz="18" w:space="0" w:color="auto"/>
            </w:tcBorders>
            <w:shd w:val="clear" w:color="auto" w:fill="D9D9D9" w:themeFill="background1" w:themeFillShade="D9"/>
          </w:tcPr>
          <w:p w14:paraId="45BFA45E" w14:textId="517E6B96" w:rsidR="00A05BA8" w:rsidRPr="00327835" w:rsidRDefault="00A05BA8" w:rsidP="00E06C70">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tcBorders>
              <w:bottom w:val="single" w:sz="18" w:space="0" w:color="auto"/>
            </w:tcBorders>
            <w:shd w:val="clear" w:color="auto" w:fill="009999"/>
          </w:tcPr>
          <w:p w14:paraId="64117B4B" w14:textId="77777777" w:rsidR="00A05BA8" w:rsidRPr="008658D9" w:rsidRDefault="00A05BA8" w:rsidP="00F00E44">
            <w:pPr>
              <w:tabs>
                <w:tab w:val="left" w:pos="-720"/>
                <w:tab w:val="left" w:pos="0"/>
              </w:tabs>
              <w:suppressAutoHyphens/>
              <w:rPr>
                <w:rFonts w:ascii="Perpetua" w:hAnsi="Perpetua" w:cs="Adobe Devanagari"/>
                <w:spacing w:val="-3"/>
                <w:sz w:val="22"/>
                <w:szCs w:val="22"/>
                <w:lang w:val="en-GB"/>
              </w:rPr>
            </w:pPr>
          </w:p>
        </w:tc>
        <w:tc>
          <w:tcPr>
            <w:tcW w:w="2976" w:type="dxa"/>
            <w:vMerge/>
            <w:tcBorders>
              <w:bottom w:val="single" w:sz="18" w:space="0" w:color="auto"/>
            </w:tcBorders>
            <w:shd w:val="clear" w:color="auto" w:fill="009999"/>
          </w:tcPr>
          <w:p w14:paraId="0DB3E196" w14:textId="77777777" w:rsidR="00A05BA8" w:rsidRPr="008658D9" w:rsidRDefault="00A05BA8" w:rsidP="00917703">
            <w:pPr>
              <w:tabs>
                <w:tab w:val="left" w:pos="-720"/>
                <w:tab w:val="left" w:pos="0"/>
              </w:tabs>
              <w:suppressAutoHyphens/>
              <w:rPr>
                <w:rFonts w:ascii="Perpetua" w:hAnsi="Perpetua" w:cs="Adobe Devanagari"/>
                <w:spacing w:val="-3"/>
                <w:sz w:val="22"/>
                <w:szCs w:val="22"/>
                <w:lang w:val="en-GB"/>
              </w:rPr>
            </w:pPr>
          </w:p>
        </w:tc>
        <w:tc>
          <w:tcPr>
            <w:tcW w:w="9338" w:type="dxa"/>
            <w:tcBorders>
              <w:bottom w:val="single" w:sz="18" w:space="0" w:color="auto"/>
              <w:right w:val="single" w:sz="18" w:space="0" w:color="auto"/>
            </w:tcBorders>
            <w:shd w:val="clear" w:color="auto" w:fill="D9D9D9" w:themeFill="background1" w:themeFillShade="D9"/>
          </w:tcPr>
          <w:p w14:paraId="7E764186" w14:textId="77777777" w:rsidR="00A05BA8" w:rsidRPr="008658D9" w:rsidRDefault="00A05BA8" w:rsidP="00A27AC2">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r w:rsidRPr="008658D9">
              <w:rPr>
                <w:rFonts w:ascii="Perpetua" w:hAnsi="Perpetua" w:cs="Adobe Devanagari"/>
                <w:spacing w:val="-3"/>
                <w:sz w:val="22"/>
                <w:szCs w:val="22"/>
                <w:lang w:val="en-GB"/>
              </w:rPr>
              <w:t xml:space="preserve"> </w:t>
            </w:r>
          </w:p>
          <w:p w14:paraId="6BA431D9" w14:textId="5B249233" w:rsidR="001E0DCF" w:rsidRDefault="00450774" w:rsidP="004E7E0C">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Students may wish to p</w:t>
            </w:r>
            <w:r w:rsidRPr="00192EB7">
              <w:rPr>
                <w:rFonts w:ascii="Perpetua" w:hAnsi="Perpetua" w:cs="Adobe Devanagari"/>
                <w:spacing w:val="-3"/>
                <w:sz w:val="22"/>
                <w:szCs w:val="22"/>
                <w:lang w:val="en-GB"/>
              </w:rPr>
              <w:t>repar</w:t>
            </w:r>
            <w:r>
              <w:rPr>
                <w:rFonts w:ascii="Perpetua" w:hAnsi="Perpetua" w:cs="Adobe Devanagari"/>
                <w:spacing w:val="-3"/>
                <w:sz w:val="22"/>
                <w:szCs w:val="22"/>
                <w:lang w:val="en-GB"/>
              </w:rPr>
              <w:t>e</w:t>
            </w:r>
            <w:r w:rsidRPr="00192EB7">
              <w:rPr>
                <w:rFonts w:ascii="Perpetua" w:hAnsi="Perpetua" w:cs="Adobe Devanagari"/>
                <w:spacing w:val="-3"/>
                <w:sz w:val="22"/>
                <w:szCs w:val="22"/>
                <w:lang w:val="en-GB"/>
              </w:rPr>
              <w:t xml:space="preserve"> for </w:t>
            </w:r>
            <w:r>
              <w:rPr>
                <w:rFonts w:ascii="Perpetua" w:hAnsi="Perpetua" w:cs="Adobe Devanagari"/>
                <w:spacing w:val="-3"/>
                <w:sz w:val="22"/>
                <w:szCs w:val="22"/>
                <w:lang w:val="en-GB"/>
              </w:rPr>
              <w:t>the next class</w:t>
            </w:r>
            <w:r w:rsidRPr="00192EB7">
              <w:rPr>
                <w:rFonts w:ascii="Perpetua" w:hAnsi="Perpetua" w:cs="Adobe Devanagari"/>
                <w:spacing w:val="-3"/>
                <w:sz w:val="22"/>
                <w:szCs w:val="22"/>
                <w:lang w:val="en-GB"/>
              </w:rPr>
              <w:t xml:space="preserve"> </w:t>
            </w:r>
            <w:r>
              <w:rPr>
                <w:rFonts w:ascii="Perpetua" w:hAnsi="Perpetua" w:cs="Adobe Devanagari"/>
                <w:spacing w:val="-3"/>
                <w:sz w:val="22"/>
                <w:szCs w:val="22"/>
                <w:lang w:val="en-GB"/>
              </w:rPr>
              <w:t>by</w:t>
            </w:r>
            <w:r w:rsidRPr="00192EB7">
              <w:rPr>
                <w:rFonts w:ascii="Perpetua" w:hAnsi="Perpetua" w:cs="Adobe Devanagari"/>
                <w:spacing w:val="-3"/>
                <w:sz w:val="22"/>
                <w:szCs w:val="22"/>
                <w:lang w:val="en-GB"/>
              </w:rPr>
              <w:t xml:space="preserve"> reading </w:t>
            </w:r>
            <w:r>
              <w:rPr>
                <w:rFonts w:ascii="Perpetua" w:hAnsi="Perpetua" w:cs="Adobe Devanagari"/>
                <w:spacing w:val="-3"/>
                <w:sz w:val="22"/>
                <w:szCs w:val="22"/>
                <w:lang w:val="en-GB"/>
              </w:rPr>
              <w:t xml:space="preserve">from the </w:t>
            </w:r>
            <w:r w:rsidRPr="00192EB7">
              <w:rPr>
                <w:rFonts w:ascii="Perpetua" w:hAnsi="Perpetua" w:cs="Adobe Devanagari"/>
                <w:spacing w:val="-3"/>
                <w:sz w:val="22"/>
                <w:szCs w:val="22"/>
                <w:lang w:val="en-GB"/>
              </w:rPr>
              <w:t>selection of works listed in the column to the left</w:t>
            </w:r>
            <w:r>
              <w:rPr>
                <w:rFonts w:ascii="Perpetua" w:hAnsi="Perpetua" w:cs="Adobe Devanagari"/>
                <w:spacing w:val="-3"/>
                <w:sz w:val="22"/>
                <w:szCs w:val="22"/>
                <w:lang w:val="en-GB"/>
              </w:rPr>
              <w:t xml:space="preserve"> of the class.</w:t>
            </w:r>
          </w:p>
          <w:p w14:paraId="7AD26388" w14:textId="77777777" w:rsidR="00450774" w:rsidRPr="00075ACA" w:rsidRDefault="00450774" w:rsidP="004E7E0C">
            <w:pPr>
              <w:tabs>
                <w:tab w:val="left" w:pos="-720"/>
                <w:tab w:val="left" w:pos="0"/>
              </w:tabs>
              <w:suppressAutoHyphens/>
              <w:rPr>
                <w:rFonts w:ascii="Perpetua" w:hAnsi="Perpetua" w:cs="Adobe Devanagari"/>
                <w:spacing w:val="-3"/>
                <w:sz w:val="22"/>
                <w:szCs w:val="22"/>
                <w:lang w:val="en-GB"/>
              </w:rPr>
            </w:pPr>
          </w:p>
          <w:p w14:paraId="48E1FC34" w14:textId="496BAC20" w:rsidR="00A05BA8" w:rsidRPr="008658D9" w:rsidRDefault="003E2635" w:rsidP="003E2635">
            <w:pPr>
              <w:tabs>
                <w:tab w:val="left" w:pos="-720"/>
                <w:tab w:val="left" w:pos="0"/>
              </w:tabs>
              <w:suppressAutoHyphens/>
              <w:jc w:val="center"/>
              <w:rPr>
                <w:rFonts w:ascii="Perpetua" w:hAnsi="Perpetua" w:cs="Adobe Devanagari"/>
                <w:b/>
                <w:sz w:val="22"/>
                <w:szCs w:val="22"/>
                <w:lang w:val="en-GB"/>
              </w:rPr>
            </w:pPr>
            <w:r w:rsidRPr="008658D9">
              <w:rPr>
                <w:rFonts w:ascii="Perpetua" w:hAnsi="Perpetua" w:cs="Adobe Devanagari"/>
                <w:i/>
                <w:spacing w:val="-3"/>
                <w:sz w:val="22"/>
                <w:szCs w:val="22"/>
                <w:lang w:val="en-GB"/>
              </w:rPr>
              <w:t>Make notes</w:t>
            </w:r>
          </w:p>
        </w:tc>
        <w:tc>
          <w:tcPr>
            <w:tcW w:w="1276" w:type="dxa"/>
            <w:tcBorders>
              <w:bottom w:val="single" w:sz="18" w:space="0" w:color="auto"/>
              <w:right w:val="single" w:sz="18" w:space="0" w:color="auto"/>
            </w:tcBorders>
            <w:shd w:val="clear" w:color="auto" w:fill="D9D9D9" w:themeFill="background1" w:themeFillShade="D9"/>
          </w:tcPr>
          <w:p w14:paraId="250450E9" w14:textId="3DFC3F96" w:rsidR="00A05BA8" w:rsidRPr="008658D9" w:rsidRDefault="004E7E0C" w:rsidP="00215880">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Reflective Journal</w:t>
            </w:r>
          </w:p>
        </w:tc>
      </w:tr>
      <w:tr w:rsidR="00A05BA8" w:rsidRPr="008658D9" w14:paraId="0966D233" w14:textId="31A0C32D" w:rsidTr="006C1E69">
        <w:trPr>
          <w:trHeight w:val="138"/>
        </w:trPr>
        <w:tc>
          <w:tcPr>
            <w:tcW w:w="597" w:type="dxa"/>
            <w:vMerge w:val="restart"/>
            <w:tcBorders>
              <w:top w:val="single" w:sz="18" w:space="0" w:color="auto"/>
              <w:left w:val="single" w:sz="18" w:space="0" w:color="auto"/>
            </w:tcBorders>
            <w:shd w:val="clear" w:color="auto" w:fill="D9D9D9" w:themeFill="background1" w:themeFillShade="D9"/>
            <w:textDirection w:val="btLr"/>
          </w:tcPr>
          <w:p w14:paraId="7B8BE230" w14:textId="7289873D" w:rsidR="00A05BA8" w:rsidRPr="008658D9" w:rsidRDefault="00A05BA8" w:rsidP="006C1E69">
            <w:pPr>
              <w:shd w:val="clear" w:color="auto" w:fill="D9D9D9" w:themeFill="background1" w:themeFillShade="D9"/>
              <w:tabs>
                <w:tab w:val="left" w:pos="-720"/>
                <w:tab w:val="left" w:pos="0"/>
              </w:tabs>
              <w:suppressAutoHyphens/>
              <w:spacing w:after="141"/>
              <w:ind w:left="113" w:right="113"/>
              <w:rPr>
                <w:rFonts w:ascii="Perpetua" w:hAnsi="Perpetua" w:cs="Adobe Devanagari"/>
                <w:spacing w:val="-3"/>
                <w:sz w:val="22"/>
                <w:szCs w:val="22"/>
                <w:u w:val="single"/>
                <w:lang w:val="en-GB"/>
              </w:rPr>
            </w:pPr>
            <w:r w:rsidRPr="008658D9">
              <w:rPr>
                <w:rFonts w:ascii="Perpetua" w:hAnsi="Perpetua" w:cs="Adobe Devanagari"/>
                <w:spacing w:val="-3"/>
                <w:sz w:val="22"/>
                <w:szCs w:val="22"/>
                <w:u w:val="single"/>
                <w:lang w:val="en-GB"/>
              </w:rPr>
              <w:t>WEE</w:t>
            </w:r>
            <w:r w:rsidR="00F61DA5" w:rsidRPr="008658D9">
              <w:rPr>
                <w:rFonts w:ascii="Perpetua" w:hAnsi="Perpetua" w:cs="Adobe Devanagari"/>
                <w:spacing w:val="-3"/>
                <w:sz w:val="22"/>
                <w:szCs w:val="22"/>
                <w:u w:val="single"/>
                <w:lang w:val="en-GB"/>
              </w:rPr>
              <w:t>K TWO</w:t>
            </w:r>
          </w:p>
          <w:p w14:paraId="4AA61495" w14:textId="29927BEE" w:rsidR="00A05BA8" w:rsidRPr="008658D9" w:rsidRDefault="00A05BA8" w:rsidP="009633B0">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i/>
                <w:spacing w:val="-3"/>
                <w:sz w:val="22"/>
                <w:szCs w:val="22"/>
                <w:lang w:val="en-GB"/>
              </w:rPr>
            </w:pPr>
          </w:p>
        </w:tc>
        <w:tc>
          <w:tcPr>
            <w:tcW w:w="709" w:type="dxa"/>
            <w:vMerge w:val="restart"/>
            <w:tcBorders>
              <w:top w:val="single" w:sz="18" w:space="0" w:color="auto"/>
            </w:tcBorders>
            <w:shd w:val="clear" w:color="auto" w:fill="E5B8B7" w:themeFill="accent2" w:themeFillTint="66"/>
          </w:tcPr>
          <w:p w14:paraId="6E52C99A" w14:textId="70EBDC86" w:rsidR="00A05BA8" w:rsidRPr="008658D9" w:rsidRDefault="00F244D0" w:rsidP="000C44AE">
            <w:pPr>
              <w:tabs>
                <w:tab w:val="left" w:pos="-720"/>
                <w:tab w:val="left" w:pos="0"/>
              </w:tabs>
              <w:suppressAutoHyphens/>
              <w:ind w:left="6" w:hanging="12"/>
              <w:rPr>
                <w:rFonts w:ascii="Perpetua" w:hAnsi="Perpetua" w:cs="Adobe Devanagari"/>
                <w:spacing w:val="-3"/>
                <w:sz w:val="22"/>
                <w:szCs w:val="22"/>
                <w:lang w:val="en-GB"/>
              </w:rPr>
            </w:pPr>
            <w:r>
              <w:rPr>
                <w:rFonts w:ascii="Perpetua" w:hAnsi="Perpetua" w:cs="Adobe Devanagari"/>
                <w:spacing w:val="-3"/>
                <w:sz w:val="22"/>
                <w:szCs w:val="22"/>
                <w:lang w:val="en-GB"/>
              </w:rPr>
              <w:t>Mon 2 Oct.</w:t>
            </w:r>
            <w:r w:rsidR="00A05BA8" w:rsidRPr="008658D9">
              <w:rPr>
                <w:rFonts w:ascii="Perpetua" w:hAnsi="Perpetua" w:cs="Adobe Devanagari"/>
                <w:spacing w:val="-3"/>
                <w:sz w:val="22"/>
                <w:szCs w:val="22"/>
                <w:lang w:val="en-GB"/>
              </w:rPr>
              <w:t xml:space="preserve"> </w:t>
            </w:r>
          </w:p>
        </w:tc>
        <w:tc>
          <w:tcPr>
            <w:tcW w:w="2976" w:type="dxa"/>
            <w:vMerge w:val="restart"/>
            <w:tcBorders>
              <w:top w:val="single" w:sz="18" w:space="0" w:color="auto"/>
            </w:tcBorders>
            <w:shd w:val="clear" w:color="auto" w:fill="E5B8B7" w:themeFill="accent2" w:themeFillTint="66"/>
          </w:tcPr>
          <w:p w14:paraId="485E8BBB" w14:textId="426A4F2F" w:rsidR="00411FE3" w:rsidRDefault="00411FE3" w:rsidP="00411FE3">
            <w:pPr>
              <w:tabs>
                <w:tab w:val="left" w:pos="-720"/>
                <w:tab w:val="left" w:pos="0"/>
              </w:tabs>
              <w:suppressAutoHyphens/>
              <w:rPr>
                <w:rFonts w:ascii="Perpetua" w:hAnsi="Perpetua" w:cs="Adobe Devanagari"/>
                <w:spacing w:val="-3"/>
                <w:sz w:val="20"/>
                <w:lang w:val="en-GB"/>
              </w:rPr>
            </w:pPr>
            <w:r>
              <w:rPr>
                <w:rFonts w:ascii="Perpetua" w:hAnsi="Perpetua" w:cs="Adobe Devanagari"/>
                <w:spacing w:val="-3"/>
                <w:sz w:val="20"/>
                <w:lang w:val="en-GB"/>
              </w:rPr>
              <w:t xml:space="preserve">J.A. Szirmai, </w:t>
            </w:r>
            <w:r>
              <w:rPr>
                <w:rFonts w:ascii="Perpetua" w:hAnsi="Perpetua" w:cs="Adobe Devanagari"/>
                <w:i/>
                <w:spacing w:val="-3"/>
                <w:sz w:val="20"/>
                <w:lang w:val="en-GB"/>
              </w:rPr>
              <w:t>The Archaeology of Medieval Bookbinding</w:t>
            </w:r>
            <w:r>
              <w:rPr>
                <w:rFonts w:ascii="Perpetua" w:hAnsi="Perpetua" w:cs="Adobe Devanagari"/>
                <w:spacing w:val="-3"/>
                <w:sz w:val="20"/>
                <w:lang w:val="en-GB"/>
              </w:rPr>
              <w:t xml:space="preserve"> (Aldershot: Ashgate, 1999)</w:t>
            </w:r>
            <w:r w:rsidR="0082347D">
              <w:rPr>
                <w:rFonts w:ascii="Perpetua" w:hAnsi="Perpetua" w:cs="Adobe Devanagari"/>
                <w:spacing w:val="-3"/>
                <w:sz w:val="20"/>
                <w:lang w:val="en-GB"/>
              </w:rPr>
              <w:t xml:space="preserve"> SPEC REF R 686.3 SZI</w:t>
            </w:r>
          </w:p>
          <w:p w14:paraId="6E234DD6" w14:textId="77777777" w:rsidR="00411FE3" w:rsidRPr="008A6D58" w:rsidRDefault="00411FE3" w:rsidP="00411FE3">
            <w:pPr>
              <w:tabs>
                <w:tab w:val="left" w:pos="-720"/>
                <w:tab w:val="left" w:pos="0"/>
              </w:tabs>
              <w:suppressAutoHyphens/>
              <w:rPr>
                <w:rFonts w:ascii="Perpetua" w:hAnsi="Perpetua" w:cs="Adobe Devanagari"/>
                <w:spacing w:val="-3"/>
                <w:sz w:val="20"/>
                <w:lang w:val="en-GB"/>
              </w:rPr>
            </w:pPr>
          </w:p>
          <w:p w14:paraId="5B6E00D4" w14:textId="77777777" w:rsidR="00411FE3" w:rsidRDefault="00411FE3" w:rsidP="00411FE3">
            <w:pPr>
              <w:tabs>
                <w:tab w:val="left" w:pos="-720"/>
                <w:tab w:val="left" w:pos="0"/>
              </w:tabs>
              <w:suppressAutoHyphens/>
              <w:rPr>
                <w:rFonts w:ascii="Perpetua" w:hAnsi="Perpetua"/>
                <w:sz w:val="20"/>
              </w:rPr>
            </w:pPr>
            <w:r w:rsidRPr="008A6D58">
              <w:rPr>
                <w:rFonts w:ascii="Perpetua" w:hAnsi="Perpetua"/>
                <w:sz w:val="20"/>
              </w:rPr>
              <w:t xml:space="preserve">David Pearson, </w:t>
            </w:r>
            <w:r w:rsidRPr="008A6D58">
              <w:rPr>
                <w:rFonts w:ascii="Perpetua" w:hAnsi="Perpetua"/>
                <w:i/>
                <w:sz w:val="20"/>
              </w:rPr>
              <w:t>English Bookbinding Styles, 1450-1800</w:t>
            </w:r>
            <w:r w:rsidRPr="008A6D58">
              <w:rPr>
                <w:rFonts w:ascii="Perpetua" w:hAnsi="Perpetua"/>
                <w:sz w:val="20"/>
              </w:rPr>
              <w:t xml:space="preserve"> (London: The </w:t>
            </w:r>
            <w:r w:rsidRPr="008A6D58">
              <w:rPr>
                <w:rFonts w:ascii="Perpetua" w:hAnsi="Perpetua"/>
                <w:sz w:val="20"/>
              </w:rPr>
              <w:lastRenderedPageBreak/>
              <w:t>British Library; New Castle, DE: Oak Knoll Press, 2005)</w:t>
            </w:r>
          </w:p>
          <w:p w14:paraId="2622A90C" w14:textId="77777777" w:rsidR="00411FE3" w:rsidRPr="0082347D" w:rsidRDefault="00411FE3" w:rsidP="00411FE3">
            <w:pPr>
              <w:tabs>
                <w:tab w:val="left" w:pos="-720"/>
                <w:tab w:val="left" w:pos="0"/>
              </w:tabs>
              <w:suppressAutoHyphens/>
              <w:rPr>
                <w:rFonts w:ascii="Perpetua" w:hAnsi="Perpetua"/>
                <w:sz w:val="20"/>
              </w:rPr>
            </w:pPr>
          </w:p>
          <w:p w14:paraId="31BF773D" w14:textId="77777777" w:rsidR="0082347D" w:rsidRPr="0082347D" w:rsidRDefault="0082347D" w:rsidP="0082347D">
            <w:pPr>
              <w:rPr>
                <w:rFonts w:ascii="Perpetua" w:hAnsi="Perpetua"/>
                <w:sz w:val="20"/>
              </w:rPr>
            </w:pPr>
            <w:r w:rsidRPr="0082347D">
              <w:rPr>
                <w:rFonts w:ascii="Perpetua" w:hAnsi="Perpetua"/>
                <w:sz w:val="20"/>
              </w:rPr>
              <w:t xml:space="preserve">Pearson, David, </w:t>
            </w:r>
            <w:r w:rsidRPr="0082347D">
              <w:rPr>
                <w:rFonts w:ascii="Perpetua" w:hAnsi="Perpetua"/>
                <w:i/>
                <w:sz w:val="20"/>
              </w:rPr>
              <w:t>Oxford Bookbinding, 1500-1640: Including a Supplement to Neil Ker’s Fragments of Medieval Manuscripts Used as Pastedowns in Oxford Bindings</w:t>
            </w:r>
            <w:r w:rsidRPr="0082347D">
              <w:rPr>
                <w:rFonts w:ascii="Perpetua" w:hAnsi="Perpetua"/>
                <w:sz w:val="20"/>
              </w:rPr>
              <w:t xml:space="preserve"> (Oxford: Oxford Bibliographical Society, 2000) REF R 090 PEA</w:t>
            </w:r>
          </w:p>
          <w:p w14:paraId="194E2452" w14:textId="77777777" w:rsidR="0082347D" w:rsidRPr="0082347D" w:rsidRDefault="0082347D" w:rsidP="0082347D">
            <w:pPr>
              <w:rPr>
                <w:rFonts w:ascii="Perpetua" w:hAnsi="Perpetua"/>
                <w:sz w:val="20"/>
              </w:rPr>
            </w:pPr>
          </w:p>
          <w:p w14:paraId="65D42A5D" w14:textId="77777777" w:rsidR="0082347D" w:rsidRPr="0082347D" w:rsidRDefault="0082347D" w:rsidP="0082347D">
            <w:pPr>
              <w:rPr>
                <w:rFonts w:ascii="Perpetua" w:hAnsi="Perpetua"/>
                <w:sz w:val="20"/>
              </w:rPr>
            </w:pPr>
            <w:r w:rsidRPr="0082347D">
              <w:rPr>
                <w:rFonts w:ascii="Perpetua" w:hAnsi="Perpetua"/>
                <w:sz w:val="20"/>
              </w:rPr>
              <w:t xml:space="preserve">Foot, Mirjam, </w:t>
            </w:r>
            <w:r w:rsidRPr="0082347D">
              <w:rPr>
                <w:rFonts w:ascii="Perpetua" w:hAnsi="Perpetua"/>
                <w:i/>
                <w:sz w:val="20"/>
              </w:rPr>
              <w:t xml:space="preserve">Pictorial </w:t>
            </w:r>
            <w:proofErr w:type="spellStart"/>
            <w:r w:rsidRPr="0082347D">
              <w:rPr>
                <w:rFonts w:ascii="Perpetua" w:hAnsi="Perpetua"/>
                <w:i/>
                <w:sz w:val="20"/>
              </w:rPr>
              <w:t>Bookbindings</w:t>
            </w:r>
            <w:proofErr w:type="spellEnd"/>
            <w:r w:rsidRPr="0082347D">
              <w:rPr>
                <w:rFonts w:ascii="Perpetua" w:hAnsi="Perpetua"/>
                <w:sz w:val="20"/>
              </w:rPr>
              <w:t xml:space="preserve"> (London: The British Library, 1986) SPEC REF R 686.36 FOO</w:t>
            </w:r>
          </w:p>
          <w:p w14:paraId="176A240E" w14:textId="77777777" w:rsidR="0082347D" w:rsidRPr="0082347D" w:rsidRDefault="0082347D" w:rsidP="0082347D">
            <w:pPr>
              <w:rPr>
                <w:rFonts w:ascii="Perpetua" w:hAnsi="Perpetua"/>
                <w:sz w:val="20"/>
              </w:rPr>
            </w:pPr>
          </w:p>
          <w:p w14:paraId="5DF5E0A3" w14:textId="77777777" w:rsidR="0082347D" w:rsidRPr="0082347D" w:rsidRDefault="0082347D" w:rsidP="0082347D">
            <w:pPr>
              <w:rPr>
                <w:rFonts w:ascii="Perpetua" w:hAnsi="Perpetua"/>
                <w:sz w:val="20"/>
              </w:rPr>
            </w:pPr>
            <w:r w:rsidRPr="0082347D">
              <w:rPr>
                <w:rFonts w:ascii="Perpetua" w:hAnsi="Perpetua"/>
                <w:sz w:val="20"/>
              </w:rPr>
              <w:t xml:space="preserve">Foot, Mirjam M., </w:t>
            </w:r>
            <w:r w:rsidRPr="0082347D">
              <w:rPr>
                <w:rFonts w:ascii="Perpetua" w:hAnsi="Perpetua"/>
                <w:i/>
                <w:sz w:val="20"/>
              </w:rPr>
              <w:t>The History of Bookbinding as a Mirror of Society</w:t>
            </w:r>
            <w:r w:rsidRPr="0082347D">
              <w:rPr>
                <w:rFonts w:ascii="Perpetua" w:hAnsi="Perpetua"/>
                <w:sz w:val="20"/>
              </w:rPr>
              <w:t>, The Panizzi Lectures 1997 (London: The British Library, 1998) SPEC REF R 686.3094 FOO</w:t>
            </w:r>
          </w:p>
          <w:p w14:paraId="3CB7A5DB" w14:textId="77777777" w:rsidR="0082347D" w:rsidRPr="0082347D" w:rsidRDefault="0082347D" w:rsidP="0082347D">
            <w:pPr>
              <w:rPr>
                <w:rFonts w:ascii="Perpetua" w:hAnsi="Perpetua"/>
                <w:sz w:val="20"/>
              </w:rPr>
            </w:pPr>
          </w:p>
          <w:p w14:paraId="6C6297D3" w14:textId="77777777" w:rsidR="0082347D" w:rsidRPr="0082347D" w:rsidRDefault="0082347D" w:rsidP="0082347D">
            <w:pPr>
              <w:rPr>
                <w:rFonts w:ascii="Perpetua" w:hAnsi="Perpetua"/>
                <w:sz w:val="20"/>
              </w:rPr>
            </w:pPr>
            <w:r w:rsidRPr="0082347D">
              <w:rPr>
                <w:rFonts w:ascii="Perpetua" w:hAnsi="Perpetua"/>
                <w:sz w:val="20"/>
              </w:rPr>
              <w:t xml:space="preserve">Foot, Mirjam, </w:t>
            </w:r>
            <w:r w:rsidRPr="0082347D">
              <w:rPr>
                <w:rFonts w:ascii="Perpetua" w:hAnsi="Perpetua"/>
                <w:i/>
                <w:sz w:val="20"/>
              </w:rPr>
              <w:t xml:space="preserve">Eloquent Witnesses: </w:t>
            </w:r>
            <w:proofErr w:type="spellStart"/>
            <w:r w:rsidRPr="0082347D">
              <w:rPr>
                <w:rFonts w:ascii="Perpetua" w:hAnsi="Perpetua"/>
                <w:i/>
                <w:sz w:val="20"/>
              </w:rPr>
              <w:t>Bookbindings</w:t>
            </w:r>
            <w:proofErr w:type="spellEnd"/>
            <w:r w:rsidRPr="0082347D">
              <w:rPr>
                <w:rFonts w:ascii="Perpetua" w:hAnsi="Perpetua"/>
                <w:i/>
                <w:sz w:val="20"/>
              </w:rPr>
              <w:t xml:space="preserve"> and their History</w:t>
            </w:r>
            <w:r w:rsidRPr="0082347D">
              <w:rPr>
                <w:rFonts w:ascii="Perpetua" w:hAnsi="Perpetua"/>
                <w:sz w:val="20"/>
              </w:rPr>
              <w:t xml:space="preserve"> (London: Bibliographical Society: British Library; New Castle, Del.: Oak Knoll Press, 2004) REF Q 686.309 ELO </w:t>
            </w:r>
          </w:p>
          <w:p w14:paraId="1D676E9E" w14:textId="77777777" w:rsidR="0082347D" w:rsidRPr="0082347D" w:rsidRDefault="0082347D" w:rsidP="0082347D">
            <w:pPr>
              <w:rPr>
                <w:rFonts w:ascii="Perpetua" w:hAnsi="Perpetua"/>
                <w:sz w:val="20"/>
              </w:rPr>
            </w:pPr>
          </w:p>
          <w:p w14:paraId="240B6BB5" w14:textId="77777777" w:rsidR="0082347D" w:rsidRPr="0082347D" w:rsidRDefault="0082347D" w:rsidP="0082347D">
            <w:pPr>
              <w:rPr>
                <w:rFonts w:ascii="Perpetua" w:hAnsi="Perpetua"/>
                <w:sz w:val="20"/>
              </w:rPr>
            </w:pPr>
            <w:r w:rsidRPr="0082347D">
              <w:rPr>
                <w:rFonts w:ascii="Perpetua" w:hAnsi="Perpetua"/>
                <w:sz w:val="20"/>
              </w:rPr>
              <w:t xml:space="preserve">Mumford, J., David Pearson, Alison Walker, </w:t>
            </w:r>
            <w:r w:rsidRPr="0082347D">
              <w:rPr>
                <w:rFonts w:ascii="Perpetua" w:hAnsi="Perpetua"/>
                <w:i/>
                <w:sz w:val="20"/>
              </w:rPr>
              <w:t xml:space="preserve">Understanding and Caring for </w:t>
            </w:r>
            <w:proofErr w:type="spellStart"/>
            <w:r w:rsidRPr="0082347D">
              <w:rPr>
                <w:rFonts w:ascii="Perpetua" w:hAnsi="Perpetua"/>
                <w:i/>
                <w:sz w:val="20"/>
              </w:rPr>
              <w:t>Bookbindings</w:t>
            </w:r>
            <w:proofErr w:type="spellEnd"/>
            <w:r w:rsidRPr="0082347D">
              <w:rPr>
                <w:rFonts w:ascii="Perpetua" w:hAnsi="Perpetua"/>
                <w:sz w:val="20"/>
              </w:rPr>
              <w:t xml:space="preserve">, revised </w:t>
            </w:r>
            <w:proofErr w:type="spellStart"/>
            <w:r w:rsidRPr="0082347D">
              <w:rPr>
                <w:rFonts w:ascii="Perpetua" w:hAnsi="Perpetua"/>
                <w:sz w:val="20"/>
              </w:rPr>
              <w:t>edn</w:t>
            </w:r>
            <w:proofErr w:type="spellEnd"/>
            <w:r w:rsidRPr="0082347D">
              <w:rPr>
                <w:rFonts w:ascii="Perpetua" w:hAnsi="Perpetua"/>
                <w:sz w:val="20"/>
              </w:rPr>
              <w:t xml:space="preserve"> (London: National Preservation Office, 2007) REF R 025.84 MUM</w:t>
            </w:r>
          </w:p>
          <w:p w14:paraId="652FBD18" w14:textId="77777777" w:rsidR="0082347D" w:rsidRPr="0082347D" w:rsidRDefault="0082347D" w:rsidP="0082347D">
            <w:pPr>
              <w:rPr>
                <w:rFonts w:ascii="Perpetua" w:hAnsi="Perpetua"/>
                <w:sz w:val="20"/>
              </w:rPr>
            </w:pPr>
          </w:p>
          <w:p w14:paraId="7376205A" w14:textId="77777777" w:rsidR="0082347D" w:rsidRPr="0082347D" w:rsidRDefault="0082347D" w:rsidP="0082347D">
            <w:pPr>
              <w:rPr>
                <w:rFonts w:ascii="Perpetua" w:hAnsi="Perpetua"/>
                <w:sz w:val="20"/>
              </w:rPr>
            </w:pPr>
            <w:r w:rsidRPr="0082347D">
              <w:rPr>
                <w:rFonts w:ascii="Perpetua" w:hAnsi="Perpetua"/>
                <w:sz w:val="20"/>
              </w:rPr>
              <w:t xml:space="preserve">Nixon, Howard M., </w:t>
            </w:r>
            <w:r w:rsidRPr="0082347D">
              <w:rPr>
                <w:rFonts w:ascii="Perpetua" w:hAnsi="Perpetua"/>
                <w:i/>
                <w:sz w:val="20"/>
              </w:rPr>
              <w:t>Five Centuries of English Bookbinding</w:t>
            </w:r>
            <w:r w:rsidRPr="0082347D">
              <w:rPr>
                <w:rFonts w:ascii="Perpetua" w:hAnsi="Perpetua"/>
                <w:sz w:val="20"/>
              </w:rPr>
              <w:t xml:space="preserve"> (London: </w:t>
            </w:r>
            <w:proofErr w:type="spellStart"/>
            <w:r w:rsidRPr="0082347D">
              <w:rPr>
                <w:rFonts w:ascii="Perpetua" w:hAnsi="Perpetua"/>
                <w:sz w:val="20"/>
              </w:rPr>
              <w:t>Scolar</w:t>
            </w:r>
            <w:proofErr w:type="spellEnd"/>
            <w:r w:rsidRPr="0082347D">
              <w:rPr>
                <w:rFonts w:ascii="Perpetua" w:hAnsi="Perpetua"/>
                <w:sz w:val="20"/>
              </w:rPr>
              <w:t xml:space="preserve"> Press, 1978) REF R 095.0942 NIX</w:t>
            </w:r>
          </w:p>
          <w:p w14:paraId="15C40659" w14:textId="77777777" w:rsidR="0082347D" w:rsidRDefault="0082347D" w:rsidP="0082347D">
            <w:pPr>
              <w:rPr>
                <w:rFonts w:ascii="Perpetua" w:hAnsi="Perpetua"/>
                <w:sz w:val="20"/>
              </w:rPr>
            </w:pPr>
          </w:p>
          <w:p w14:paraId="6E66B5F7" w14:textId="77777777" w:rsidR="00FE5D90" w:rsidRPr="0082347D" w:rsidRDefault="00FE5D90" w:rsidP="0082347D">
            <w:pPr>
              <w:rPr>
                <w:rFonts w:ascii="Perpetua" w:hAnsi="Perpetua"/>
                <w:sz w:val="20"/>
              </w:rPr>
            </w:pPr>
          </w:p>
          <w:p w14:paraId="1C343C4E" w14:textId="77777777" w:rsidR="0082347D" w:rsidRPr="0082347D" w:rsidRDefault="0082347D" w:rsidP="0082347D">
            <w:pPr>
              <w:rPr>
                <w:rFonts w:ascii="Perpetua" w:hAnsi="Perpetua"/>
                <w:sz w:val="20"/>
              </w:rPr>
            </w:pPr>
            <w:r w:rsidRPr="0082347D">
              <w:rPr>
                <w:rFonts w:ascii="Perpetua" w:hAnsi="Perpetua"/>
                <w:sz w:val="20"/>
              </w:rPr>
              <w:lastRenderedPageBreak/>
              <w:t xml:space="preserve">Sheppard, Jenny, </w:t>
            </w:r>
            <w:r w:rsidRPr="0082347D">
              <w:rPr>
                <w:rFonts w:ascii="Perpetua" w:hAnsi="Perpetua"/>
                <w:i/>
                <w:sz w:val="20"/>
              </w:rPr>
              <w:t>A Guide to the Census of Western Medieval Bookbinding Structures to 1500 in British Libraries</w:t>
            </w:r>
            <w:r w:rsidRPr="0082347D">
              <w:rPr>
                <w:rFonts w:ascii="Perpetua" w:hAnsi="Perpetua"/>
                <w:sz w:val="20"/>
              </w:rPr>
              <w:t xml:space="preserve"> (Cambridge: Census of Western Bookbinding Structures to 1500 in British Libraries, 1997) SPEC REF R 686.3 GUI</w:t>
            </w:r>
          </w:p>
          <w:p w14:paraId="1AFA4A1D" w14:textId="77777777" w:rsidR="0082347D" w:rsidRPr="0082347D" w:rsidRDefault="0082347D" w:rsidP="0082347D">
            <w:pPr>
              <w:rPr>
                <w:rFonts w:ascii="Perpetua" w:hAnsi="Perpetua"/>
                <w:sz w:val="20"/>
              </w:rPr>
            </w:pPr>
          </w:p>
          <w:p w14:paraId="53109CF1" w14:textId="755FA9E1" w:rsidR="001E0DCF" w:rsidRPr="00CD5E8C" w:rsidRDefault="0082347D" w:rsidP="00FE5D90">
            <w:pPr>
              <w:tabs>
                <w:tab w:val="left" w:pos="-720"/>
                <w:tab w:val="left" w:pos="0"/>
              </w:tabs>
              <w:suppressAutoHyphens/>
              <w:ind w:left="6" w:hanging="12"/>
              <w:rPr>
                <w:rFonts w:ascii="Perpetua" w:hAnsi="Perpetua" w:cs="Adobe Devanagari"/>
                <w:b/>
                <w:bCs/>
                <w:spacing w:val="-3"/>
                <w:sz w:val="22"/>
                <w:szCs w:val="22"/>
                <w:lang w:val="en-GB"/>
              </w:rPr>
            </w:pPr>
            <w:r w:rsidRPr="0082347D">
              <w:rPr>
                <w:rFonts w:ascii="Perpetua" w:hAnsi="Perpetua"/>
                <w:sz w:val="20"/>
              </w:rPr>
              <w:t xml:space="preserve">Sotheby’s, </w:t>
            </w:r>
            <w:r w:rsidRPr="0082347D">
              <w:rPr>
                <w:rFonts w:ascii="Perpetua" w:hAnsi="Perpetua"/>
                <w:i/>
                <w:sz w:val="20"/>
              </w:rPr>
              <w:t xml:space="preserve">The Collection of Otto Schäfer: Sold by Order of the Dr. Otto Schäfer-Stiftung </w:t>
            </w:r>
            <w:proofErr w:type="spellStart"/>
            <w:r w:rsidRPr="0082347D">
              <w:rPr>
                <w:rFonts w:ascii="Perpetua" w:hAnsi="Perpetua"/>
                <w:i/>
                <w:sz w:val="20"/>
              </w:rPr>
              <w:t>e.V.</w:t>
            </w:r>
            <w:proofErr w:type="spellEnd"/>
            <w:r w:rsidRPr="0082347D">
              <w:rPr>
                <w:rFonts w:ascii="Perpetua" w:hAnsi="Perpetua"/>
                <w:i/>
                <w:sz w:val="20"/>
              </w:rPr>
              <w:t xml:space="preserve"> Part 3, Illustrated Books and Historical Bindings</w:t>
            </w:r>
            <w:r w:rsidRPr="0082347D">
              <w:rPr>
                <w:rFonts w:ascii="Perpetua" w:hAnsi="Perpetua"/>
                <w:sz w:val="20"/>
              </w:rPr>
              <w:t xml:space="preserve"> (New York: Sotheby's, 1995) REF Q 018.2 SCH</w:t>
            </w:r>
          </w:p>
        </w:tc>
        <w:tc>
          <w:tcPr>
            <w:tcW w:w="9338" w:type="dxa"/>
            <w:tcBorders>
              <w:top w:val="single" w:sz="18" w:space="0" w:color="auto"/>
              <w:right w:val="single" w:sz="18" w:space="0" w:color="auto"/>
            </w:tcBorders>
            <w:shd w:val="clear" w:color="auto" w:fill="E5B8B7" w:themeFill="accent2" w:themeFillTint="66"/>
          </w:tcPr>
          <w:p w14:paraId="62C08267" w14:textId="4DFE54C7" w:rsidR="00411FE3" w:rsidRPr="008658D9" w:rsidRDefault="00411FE3" w:rsidP="00411FE3">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lastRenderedPageBreak/>
              <w:t>LECTURE</w:t>
            </w:r>
            <w:r w:rsidR="009A38DC">
              <w:rPr>
                <w:rFonts w:ascii="Perpetua" w:hAnsi="Perpetua" w:cs="Adobe Devanagari"/>
                <w:b/>
                <w:spacing w:val="-3"/>
                <w:sz w:val="22"/>
                <w:szCs w:val="22"/>
                <w:lang w:val="en-GB"/>
              </w:rPr>
              <w:t xml:space="preserve"> (PM)</w:t>
            </w:r>
          </w:p>
          <w:p w14:paraId="0E5797B7" w14:textId="77777777" w:rsidR="00411FE3" w:rsidRPr="008658D9" w:rsidRDefault="00411FE3" w:rsidP="00411FE3">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spacing w:val="-3"/>
                <w:sz w:val="22"/>
                <w:szCs w:val="22"/>
                <w:lang w:val="en-GB"/>
              </w:rPr>
              <w:t>BOOKBINDING</w:t>
            </w:r>
          </w:p>
          <w:p w14:paraId="51640957" w14:textId="77777777" w:rsidR="00411FE3" w:rsidRPr="008658D9" w:rsidRDefault="00411FE3" w:rsidP="00411FE3">
            <w:pPr>
              <w:tabs>
                <w:tab w:val="left" w:pos="-720"/>
                <w:tab w:val="left" w:pos="0"/>
              </w:tabs>
              <w:suppressAutoHyphens/>
              <w:rPr>
                <w:rFonts w:ascii="Perpetua" w:hAnsi="Perpetua" w:cs="Adobe Devanagari"/>
                <w:sz w:val="22"/>
                <w:szCs w:val="22"/>
              </w:rPr>
            </w:pPr>
          </w:p>
          <w:p w14:paraId="05C741D9" w14:textId="77777777" w:rsidR="00411FE3" w:rsidRPr="008658D9" w:rsidRDefault="00411FE3" w:rsidP="00411FE3">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4835E33F" w14:textId="77777777" w:rsidR="00411FE3" w:rsidRPr="000E1152"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historical selling of books in quires</w:t>
            </w:r>
          </w:p>
          <w:p w14:paraId="565BB151" w14:textId="77777777" w:rsidR="00411FE3"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 xml:space="preserve">The materials and processes of bookbinding: assembling the series of folded quires; piercing; sewing; ploughing; </w:t>
            </w:r>
            <w:r>
              <w:rPr>
                <w:rFonts w:ascii="Perpetua" w:hAnsi="Perpetua" w:cs="Adobe Devanagari"/>
                <w:spacing w:val="-3"/>
                <w:sz w:val="22"/>
                <w:szCs w:val="22"/>
                <w:lang w:val="en-GB"/>
              </w:rPr>
              <w:lastRenderedPageBreak/>
              <w:t>rounding; attaching boards; backing; spine strengthening; bevelling of the boards; creating the slips; covering; moulding the cover; dyeing; decorating</w:t>
            </w:r>
          </w:p>
          <w:p w14:paraId="16AE4A91" w14:textId="77777777" w:rsidR="00411FE3"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materials used for boards: wood (mostly oak); millboard; pasteboard</w:t>
            </w:r>
          </w:p>
          <w:p w14:paraId="376F63DC" w14:textId="77777777" w:rsidR="00411FE3"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The materials used for covers: vellum or parchment; Alum tawed pigskin; calfskin; Russia leather; red and black Morocco (goatskin)</w:t>
            </w:r>
          </w:p>
          <w:p w14:paraId="4756B7D4" w14:textId="77777777" w:rsidR="00411FE3"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Decoration using blind- and gold-tooling with fillets, rolls, centre and corner tools, frames and panels</w:t>
            </w:r>
          </w:p>
          <w:p w14:paraId="64D70FBD" w14:textId="77777777" w:rsidR="00411FE3"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Common terminology used in describing decorative features</w:t>
            </w:r>
          </w:p>
          <w:p w14:paraId="2983A9B1" w14:textId="77777777" w:rsidR="00411FE3"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Half-bindings</w:t>
            </w:r>
          </w:p>
          <w:p w14:paraId="3B11B196" w14:textId="77777777" w:rsidR="00411FE3"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Armorial crests</w:t>
            </w:r>
          </w:p>
          <w:p w14:paraId="30D68981" w14:textId="77777777" w:rsidR="00411FE3"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 xml:space="preserve">Decorative endpapers: Old Dutch; French curl; stone marbled papers; endpapers printed with paste blocks; decorative papers used both for covers and flyleaves; papier </w:t>
            </w:r>
            <w:proofErr w:type="spellStart"/>
            <w:r>
              <w:rPr>
                <w:rFonts w:ascii="Perpetua" w:hAnsi="Perpetua" w:cs="Adobe Devanagari"/>
                <w:spacing w:val="-3"/>
                <w:sz w:val="22"/>
                <w:szCs w:val="22"/>
                <w:lang w:val="en-GB"/>
              </w:rPr>
              <w:t>dominot</w:t>
            </w:r>
            <w:r w:rsidRPr="00C14A95">
              <w:rPr>
                <w:rFonts w:ascii="Perpetua" w:hAnsi="Perpetua" w:cs="Adobe Devanagari"/>
                <w:spacing w:val="-3"/>
                <w:sz w:val="22"/>
                <w:szCs w:val="22"/>
                <w:lang w:val="en-GB"/>
              </w:rPr>
              <w:t>é</w:t>
            </w:r>
            <w:proofErr w:type="spellEnd"/>
          </w:p>
          <w:p w14:paraId="3165F4AD" w14:textId="77777777" w:rsidR="00411FE3"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Decorative edge treatments: coloured; gilded; gauffered</w:t>
            </w:r>
          </w:p>
          <w:p w14:paraId="2F687062" w14:textId="77777777" w:rsidR="00411FE3"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Temporary bindings</w:t>
            </w:r>
          </w:p>
          <w:p w14:paraId="54AC29C8" w14:textId="77777777" w:rsidR="00411FE3"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Bindings as constituent parts of the unique histories of individual (copies of) books</w:t>
            </w:r>
          </w:p>
          <w:p w14:paraId="6BCBB0C0" w14:textId="77777777" w:rsidR="00411FE3"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Chronological progression of binding styles</w:t>
            </w:r>
          </w:p>
          <w:p w14:paraId="0048A074" w14:textId="77777777" w:rsidR="00411FE3" w:rsidRPr="0074315F"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sidRPr="00930AC4">
              <w:rPr>
                <w:rFonts w:ascii="Perpetua" w:hAnsi="Perpetua"/>
                <w:sz w:val="22"/>
                <w:szCs w:val="22"/>
              </w:rPr>
              <w:t xml:space="preserve">Identifying </w:t>
            </w:r>
            <w:proofErr w:type="spellStart"/>
            <w:r w:rsidRPr="00930AC4">
              <w:rPr>
                <w:rFonts w:ascii="Perpetua" w:hAnsi="Perpetua"/>
                <w:sz w:val="22"/>
                <w:szCs w:val="22"/>
              </w:rPr>
              <w:t>bookbindings</w:t>
            </w:r>
            <w:proofErr w:type="spellEnd"/>
            <w:r w:rsidRPr="00930AC4">
              <w:rPr>
                <w:rFonts w:ascii="Perpetua" w:hAnsi="Perpetua"/>
                <w:sz w:val="22"/>
                <w:szCs w:val="22"/>
              </w:rPr>
              <w:t xml:space="preserve"> and </w:t>
            </w:r>
            <w:proofErr w:type="spellStart"/>
            <w:r w:rsidRPr="00930AC4">
              <w:rPr>
                <w:rFonts w:ascii="Perpetua" w:hAnsi="Perpetua"/>
                <w:sz w:val="22"/>
                <w:szCs w:val="22"/>
              </w:rPr>
              <w:t>contextualising</w:t>
            </w:r>
            <w:proofErr w:type="spellEnd"/>
            <w:r w:rsidRPr="00930AC4">
              <w:rPr>
                <w:rFonts w:ascii="Perpetua" w:hAnsi="Perpetua"/>
                <w:sz w:val="22"/>
                <w:szCs w:val="22"/>
              </w:rPr>
              <w:t xml:space="preserve"> them within the history of bookbinding</w:t>
            </w:r>
          </w:p>
          <w:p w14:paraId="7D40286D" w14:textId="77777777" w:rsidR="00411FE3" w:rsidRPr="008658D9" w:rsidRDefault="00411FE3" w:rsidP="00411FE3">
            <w:pPr>
              <w:pStyle w:val="ListParagraph"/>
              <w:numPr>
                <w:ilvl w:val="0"/>
                <w:numId w:val="3"/>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sz w:val="22"/>
                <w:szCs w:val="22"/>
              </w:rPr>
              <w:t xml:space="preserve">Considering </w:t>
            </w:r>
            <w:proofErr w:type="spellStart"/>
            <w:r>
              <w:rPr>
                <w:rFonts w:ascii="Perpetua" w:hAnsi="Perpetua"/>
                <w:sz w:val="22"/>
                <w:szCs w:val="22"/>
              </w:rPr>
              <w:t>bookbindings</w:t>
            </w:r>
            <w:proofErr w:type="spellEnd"/>
            <w:r>
              <w:rPr>
                <w:rFonts w:ascii="Perpetua" w:hAnsi="Perpetua"/>
                <w:sz w:val="22"/>
                <w:szCs w:val="22"/>
              </w:rPr>
              <w:t xml:space="preserve"> when studying the reception and estimation of texts</w:t>
            </w:r>
          </w:p>
          <w:p w14:paraId="215BD6D6" w14:textId="77777777" w:rsidR="00411FE3" w:rsidRDefault="00411FE3" w:rsidP="00411FE3">
            <w:pPr>
              <w:tabs>
                <w:tab w:val="left" w:pos="-720"/>
                <w:tab w:val="left" w:pos="0"/>
              </w:tabs>
              <w:suppressAutoHyphens/>
              <w:rPr>
                <w:rFonts w:ascii="Perpetua" w:hAnsi="Perpetua" w:cs="Adobe Devanagari"/>
                <w:spacing w:val="-3"/>
                <w:sz w:val="22"/>
                <w:szCs w:val="22"/>
                <w:u w:val="single"/>
                <w:lang w:val="en-GB"/>
              </w:rPr>
            </w:pPr>
          </w:p>
          <w:p w14:paraId="599A997F" w14:textId="77777777" w:rsidR="00B2704B" w:rsidRDefault="00B2704B" w:rsidP="00411FE3">
            <w:pPr>
              <w:tabs>
                <w:tab w:val="left" w:pos="-720"/>
                <w:tab w:val="left" w:pos="0"/>
              </w:tabs>
              <w:suppressAutoHyphens/>
              <w:rPr>
                <w:rFonts w:ascii="Perpetua" w:hAnsi="Perpetua" w:cs="Adobe Devanagari"/>
                <w:spacing w:val="-3"/>
                <w:sz w:val="22"/>
                <w:szCs w:val="22"/>
                <w:u w:val="single"/>
                <w:lang w:val="en-GB"/>
              </w:rPr>
            </w:pPr>
          </w:p>
          <w:p w14:paraId="5894E32F" w14:textId="77777777" w:rsidR="00B2704B" w:rsidRDefault="00B2704B" w:rsidP="00411FE3">
            <w:pPr>
              <w:tabs>
                <w:tab w:val="left" w:pos="-720"/>
                <w:tab w:val="left" w:pos="0"/>
              </w:tabs>
              <w:suppressAutoHyphens/>
              <w:rPr>
                <w:rFonts w:ascii="Perpetua" w:hAnsi="Perpetua" w:cs="Adobe Devanagari"/>
                <w:spacing w:val="-3"/>
                <w:sz w:val="22"/>
                <w:szCs w:val="22"/>
                <w:u w:val="single"/>
                <w:lang w:val="en-GB"/>
              </w:rPr>
            </w:pPr>
          </w:p>
          <w:p w14:paraId="3E8D65D7" w14:textId="77777777" w:rsidR="00B2704B" w:rsidRDefault="00B2704B" w:rsidP="00411FE3">
            <w:pPr>
              <w:tabs>
                <w:tab w:val="left" w:pos="-720"/>
                <w:tab w:val="left" w:pos="0"/>
              </w:tabs>
              <w:suppressAutoHyphens/>
              <w:rPr>
                <w:rFonts w:ascii="Perpetua" w:hAnsi="Perpetua" w:cs="Adobe Devanagari"/>
                <w:spacing w:val="-3"/>
                <w:sz w:val="22"/>
                <w:szCs w:val="22"/>
                <w:u w:val="single"/>
                <w:lang w:val="en-GB"/>
              </w:rPr>
            </w:pPr>
          </w:p>
          <w:p w14:paraId="04360BEA" w14:textId="77777777" w:rsidR="00B2704B" w:rsidRPr="008658D9" w:rsidRDefault="00B2704B" w:rsidP="00411FE3">
            <w:pPr>
              <w:tabs>
                <w:tab w:val="left" w:pos="-720"/>
                <w:tab w:val="left" w:pos="0"/>
              </w:tabs>
              <w:suppressAutoHyphens/>
              <w:rPr>
                <w:rFonts w:ascii="Perpetua" w:hAnsi="Perpetua" w:cs="Adobe Devanagari"/>
                <w:spacing w:val="-3"/>
                <w:sz w:val="22"/>
                <w:szCs w:val="22"/>
                <w:u w:val="single"/>
                <w:lang w:val="en-GB"/>
              </w:rPr>
            </w:pPr>
          </w:p>
          <w:p w14:paraId="5B4D8D8F" w14:textId="77777777" w:rsidR="00411FE3" w:rsidRPr="008658D9" w:rsidRDefault="00411FE3" w:rsidP="00411FE3">
            <w:pPr>
              <w:tabs>
                <w:tab w:val="left" w:pos="0"/>
              </w:tabs>
              <w:suppressAutoHyphens/>
              <w:jc w:val="center"/>
              <w:rPr>
                <w:rFonts w:ascii="Perpetua" w:hAnsi="Perpetua" w:cs="Adobe Devanagari"/>
                <w:b/>
                <w:bCs/>
                <w:sz w:val="22"/>
                <w:szCs w:val="22"/>
                <w:lang w:val="en-GB"/>
              </w:rPr>
            </w:pPr>
            <w:r>
              <w:rPr>
                <w:rFonts w:ascii="Perpetua" w:hAnsi="Perpetua" w:cs="Adobe Devanagari"/>
                <w:b/>
                <w:bCs/>
                <w:sz w:val="22"/>
                <w:szCs w:val="22"/>
                <w:lang w:val="en-GB"/>
              </w:rPr>
              <w:t>PROJ</w:t>
            </w:r>
            <w:r w:rsidRPr="008658D9">
              <w:rPr>
                <w:rFonts w:ascii="Perpetua" w:hAnsi="Perpetua" w:cs="Adobe Devanagari"/>
                <w:b/>
                <w:bCs/>
                <w:sz w:val="22"/>
                <w:szCs w:val="22"/>
                <w:lang w:val="en-GB"/>
              </w:rPr>
              <w:t>E</w:t>
            </w:r>
            <w:r>
              <w:rPr>
                <w:rFonts w:ascii="Perpetua" w:hAnsi="Perpetua" w:cs="Adobe Devanagari"/>
                <w:b/>
                <w:bCs/>
                <w:sz w:val="22"/>
                <w:szCs w:val="22"/>
                <w:lang w:val="en-GB"/>
              </w:rPr>
              <w:t>CT WORK</w:t>
            </w:r>
          </w:p>
          <w:p w14:paraId="493C7B2B" w14:textId="22C4E0A1" w:rsidR="00411FE3" w:rsidRPr="006049E4" w:rsidRDefault="00411FE3" w:rsidP="00411FE3">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bCs/>
                <w:sz w:val="22"/>
                <w:szCs w:val="22"/>
                <w:lang w:val="en-GB"/>
              </w:rPr>
              <w:t>Archive Project / Book Biography Project</w:t>
            </w:r>
          </w:p>
          <w:p w14:paraId="79537DEB" w14:textId="77777777" w:rsidR="000E1152" w:rsidRDefault="000E1152" w:rsidP="00411FE3">
            <w:pPr>
              <w:tabs>
                <w:tab w:val="left" w:pos="-720"/>
                <w:tab w:val="left" w:pos="0"/>
              </w:tabs>
              <w:suppressAutoHyphens/>
              <w:rPr>
                <w:rFonts w:ascii="Perpetua" w:hAnsi="Perpetua" w:cs="Adobe Devanagari"/>
                <w:spacing w:val="-3"/>
                <w:sz w:val="22"/>
                <w:szCs w:val="22"/>
                <w:lang w:val="en-GB"/>
              </w:rPr>
            </w:pPr>
          </w:p>
          <w:p w14:paraId="4B22EA88"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42E7EB19"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7C8348B9"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694085FE"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10C3040F"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45B0AE60"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77F8B599"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2838DC2A"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77E7C80A"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1298A6F0"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5B8C8286"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76131856"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00DED6E3"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46A39798"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293481B5"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3F91CAE1" w14:textId="77777777" w:rsidR="00B2704B" w:rsidRDefault="00B2704B" w:rsidP="00411FE3">
            <w:pPr>
              <w:tabs>
                <w:tab w:val="left" w:pos="-720"/>
                <w:tab w:val="left" w:pos="0"/>
              </w:tabs>
              <w:suppressAutoHyphens/>
              <w:rPr>
                <w:rFonts w:ascii="Perpetua" w:hAnsi="Perpetua" w:cs="Adobe Devanagari"/>
                <w:spacing w:val="-3"/>
                <w:sz w:val="22"/>
                <w:szCs w:val="22"/>
                <w:lang w:val="en-GB"/>
              </w:rPr>
            </w:pPr>
          </w:p>
          <w:p w14:paraId="0AF8E49B" w14:textId="33CC6C48" w:rsidR="00B2704B" w:rsidRPr="008658D9" w:rsidRDefault="00B2704B" w:rsidP="00411FE3">
            <w:pPr>
              <w:tabs>
                <w:tab w:val="left" w:pos="-720"/>
                <w:tab w:val="left" w:pos="0"/>
              </w:tabs>
              <w:suppressAutoHyphens/>
              <w:rPr>
                <w:rFonts w:ascii="Perpetua" w:hAnsi="Perpetua" w:cs="Adobe Devanagari"/>
                <w:spacing w:val="-3"/>
                <w:sz w:val="22"/>
                <w:szCs w:val="22"/>
                <w:lang w:val="en-GB"/>
              </w:rPr>
            </w:pPr>
          </w:p>
        </w:tc>
        <w:tc>
          <w:tcPr>
            <w:tcW w:w="1276" w:type="dxa"/>
            <w:tcBorders>
              <w:top w:val="single" w:sz="18" w:space="0" w:color="auto"/>
              <w:right w:val="single" w:sz="18" w:space="0" w:color="auto"/>
            </w:tcBorders>
          </w:tcPr>
          <w:p w14:paraId="7F6C6897" w14:textId="77777777" w:rsidR="00A05BA8" w:rsidRPr="008658D9" w:rsidRDefault="00A05BA8" w:rsidP="00215880">
            <w:pPr>
              <w:tabs>
                <w:tab w:val="left" w:pos="-720"/>
                <w:tab w:val="left" w:pos="0"/>
              </w:tabs>
              <w:suppressAutoHyphens/>
              <w:rPr>
                <w:rFonts w:ascii="Perpetua" w:hAnsi="Perpetua" w:cs="Adobe Devanagari"/>
                <w:spacing w:val="-3"/>
                <w:sz w:val="22"/>
                <w:szCs w:val="22"/>
                <w:lang w:val="en-GB"/>
              </w:rPr>
            </w:pPr>
          </w:p>
        </w:tc>
      </w:tr>
      <w:tr w:rsidR="00A05BA8" w:rsidRPr="008658D9" w14:paraId="24D210BB" w14:textId="7CF5617D" w:rsidTr="00A05BA8">
        <w:trPr>
          <w:trHeight w:val="138"/>
        </w:trPr>
        <w:tc>
          <w:tcPr>
            <w:tcW w:w="597" w:type="dxa"/>
            <w:vMerge/>
            <w:tcBorders>
              <w:left w:val="single" w:sz="18" w:space="0" w:color="auto"/>
            </w:tcBorders>
            <w:shd w:val="clear" w:color="auto" w:fill="D9D9D9" w:themeFill="background1" w:themeFillShade="D9"/>
            <w:textDirection w:val="btLr"/>
          </w:tcPr>
          <w:p w14:paraId="3F8466BD" w14:textId="203AE152" w:rsidR="00A05BA8" w:rsidRPr="00327835" w:rsidRDefault="00A05BA8" w:rsidP="009633B0">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tcPr>
          <w:p w14:paraId="556640A4" w14:textId="77777777" w:rsidR="00A05BA8" w:rsidRPr="00327835" w:rsidRDefault="00A05BA8" w:rsidP="000C44AE">
            <w:pPr>
              <w:tabs>
                <w:tab w:val="left" w:pos="-720"/>
                <w:tab w:val="left" w:pos="0"/>
              </w:tabs>
              <w:suppressAutoHyphens/>
              <w:ind w:left="6" w:hanging="12"/>
              <w:rPr>
                <w:rFonts w:ascii="Adobe Devanagari" w:hAnsi="Adobe Devanagari" w:cs="Adobe Devanagari"/>
                <w:spacing w:val="-3"/>
                <w:sz w:val="22"/>
                <w:szCs w:val="22"/>
                <w:lang w:val="en-GB"/>
              </w:rPr>
            </w:pPr>
          </w:p>
        </w:tc>
        <w:tc>
          <w:tcPr>
            <w:tcW w:w="2976" w:type="dxa"/>
            <w:vMerge/>
          </w:tcPr>
          <w:p w14:paraId="4ECAC791" w14:textId="77777777" w:rsidR="00A05BA8" w:rsidRPr="00327835" w:rsidRDefault="00A05BA8" w:rsidP="000C44AE">
            <w:pPr>
              <w:tabs>
                <w:tab w:val="left" w:pos="-720"/>
                <w:tab w:val="left" w:pos="0"/>
              </w:tabs>
              <w:suppressAutoHyphens/>
              <w:ind w:left="6" w:hanging="12"/>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73AF85D7" w14:textId="750E5B9B" w:rsidR="00A05BA8" w:rsidRPr="008658D9" w:rsidRDefault="00A05BA8" w:rsidP="009633B0">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p>
          <w:p w14:paraId="025F6F38" w14:textId="7441504A" w:rsidR="001E0DCF" w:rsidRPr="004E7E0C" w:rsidRDefault="00450774" w:rsidP="00873C8C">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Students may wish to p</w:t>
            </w:r>
            <w:r w:rsidRPr="00192EB7">
              <w:rPr>
                <w:rFonts w:ascii="Perpetua" w:hAnsi="Perpetua" w:cs="Adobe Devanagari"/>
                <w:spacing w:val="-3"/>
                <w:sz w:val="22"/>
                <w:szCs w:val="22"/>
                <w:lang w:val="en-GB"/>
              </w:rPr>
              <w:t>repar</w:t>
            </w:r>
            <w:r>
              <w:rPr>
                <w:rFonts w:ascii="Perpetua" w:hAnsi="Perpetua" w:cs="Adobe Devanagari"/>
                <w:spacing w:val="-3"/>
                <w:sz w:val="22"/>
                <w:szCs w:val="22"/>
                <w:lang w:val="en-GB"/>
              </w:rPr>
              <w:t>e</w:t>
            </w:r>
            <w:r w:rsidRPr="00192EB7">
              <w:rPr>
                <w:rFonts w:ascii="Perpetua" w:hAnsi="Perpetua" w:cs="Adobe Devanagari"/>
                <w:spacing w:val="-3"/>
                <w:sz w:val="22"/>
                <w:szCs w:val="22"/>
                <w:lang w:val="en-GB"/>
              </w:rPr>
              <w:t xml:space="preserve"> for </w:t>
            </w:r>
            <w:r>
              <w:rPr>
                <w:rFonts w:ascii="Perpetua" w:hAnsi="Perpetua" w:cs="Adobe Devanagari"/>
                <w:spacing w:val="-3"/>
                <w:sz w:val="22"/>
                <w:szCs w:val="22"/>
                <w:lang w:val="en-GB"/>
              </w:rPr>
              <w:t>the next class</w:t>
            </w:r>
            <w:r w:rsidRPr="00192EB7">
              <w:rPr>
                <w:rFonts w:ascii="Perpetua" w:hAnsi="Perpetua" w:cs="Adobe Devanagari"/>
                <w:spacing w:val="-3"/>
                <w:sz w:val="22"/>
                <w:szCs w:val="22"/>
                <w:lang w:val="en-GB"/>
              </w:rPr>
              <w:t xml:space="preserve"> </w:t>
            </w:r>
            <w:r>
              <w:rPr>
                <w:rFonts w:ascii="Perpetua" w:hAnsi="Perpetua" w:cs="Adobe Devanagari"/>
                <w:spacing w:val="-3"/>
                <w:sz w:val="22"/>
                <w:szCs w:val="22"/>
                <w:lang w:val="en-GB"/>
              </w:rPr>
              <w:t>by</w:t>
            </w:r>
            <w:r w:rsidRPr="00192EB7">
              <w:rPr>
                <w:rFonts w:ascii="Perpetua" w:hAnsi="Perpetua" w:cs="Adobe Devanagari"/>
                <w:spacing w:val="-3"/>
                <w:sz w:val="22"/>
                <w:szCs w:val="22"/>
                <w:lang w:val="en-GB"/>
              </w:rPr>
              <w:t xml:space="preserve"> reading </w:t>
            </w:r>
            <w:r>
              <w:rPr>
                <w:rFonts w:ascii="Perpetua" w:hAnsi="Perpetua" w:cs="Adobe Devanagari"/>
                <w:spacing w:val="-3"/>
                <w:sz w:val="22"/>
                <w:szCs w:val="22"/>
                <w:lang w:val="en-GB"/>
              </w:rPr>
              <w:t xml:space="preserve">from the </w:t>
            </w:r>
            <w:r w:rsidRPr="00192EB7">
              <w:rPr>
                <w:rFonts w:ascii="Perpetua" w:hAnsi="Perpetua" w:cs="Adobe Devanagari"/>
                <w:spacing w:val="-3"/>
                <w:sz w:val="22"/>
                <w:szCs w:val="22"/>
                <w:lang w:val="en-GB"/>
              </w:rPr>
              <w:t>selection of works listed in the column to the left</w:t>
            </w:r>
            <w:r>
              <w:rPr>
                <w:rFonts w:ascii="Perpetua" w:hAnsi="Perpetua" w:cs="Adobe Devanagari"/>
                <w:spacing w:val="-3"/>
                <w:sz w:val="22"/>
                <w:szCs w:val="22"/>
                <w:lang w:val="en-GB"/>
              </w:rPr>
              <w:t xml:space="preserve"> of the class.</w:t>
            </w:r>
          </w:p>
          <w:p w14:paraId="5456E668" w14:textId="1D552F56" w:rsidR="00BB569D" w:rsidRPr="008658D9" w:rsidRDefault="00A05BA8" w:rsidP="00B2704B">
            <w:pPr>
              <w:tabs>
                <w:tab w:val="left" w:pos="-720"/>
                <w:tab w:val="left" w:pos="0"/>
              </w:tabs>
              <w:suppressAutoHyphens/>
              <w:ind w:left="34"/>
              <w:jc w:val="center"/>
              <w:rPr>
                <w:rFonts w:ascii="Perpetua" w:hAnsi="Perpetua" w:cs="Adobe Devanagari"/>
                <w:spacing w:val="-3"/>
                <w:sz w:val="22"/>
                <w:szCs w:val="22"/>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6CA9E355" w14:textId="2DFD47AD" w:rsidR="00A05BA8" w:rsidRPr="008658D9" w:rsidRDefault="00873C8C" w:rsidP="00215880">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Reflective Journal</w:t>
            </w:r>
          </w:p>
        </w:tc>
      </w:tr>
      <w:tr w:rsidR="00A05BA8" w:rsidRPr="008658D9" w14:paraId="1A619720" w14:textId="4C831583" w:rsidTr="006C1E69">
        <w:trPr>
          <w:trHeight w:val="696"/>
        </w:trPr>
        <w:tc>
          <w:tcPr>
            <w:tcW w:w="597" w:type="dxa"/>
            <w:vMerge/>
            <w:tcBorders>
              <w:left w:val="single" w:sz="18" w:space="0" w:color="auto"/>
            </w:tcBorders>
            <w:shd w:val="clear" w:color="auto" w:fill="D9D9D9" w:themeFill="background1" w:themeFillShade="D9"/>
            <w:textDirection w:val="btLr"/>
          </w:tcPr>
          <w:p w14:paraId="4A82792A" w14:textId="77777777" w:rsidR="00A05BA8" w:rsidRPr="00327835" w:rsidRDefault="00A05BA8" w:rsidP="009633B0">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val="restart"/>
            <w:shd w:val="clear" w:color="auto" w:fill="B8CCE4" w:themeFill="accent1" w:themeFillTint="66"/>
          </w:tcPr>
          <w:p w14:paraId="0A6F2065" w14:textId="4F925524" w:rsidR="00A05BA8" w:rsidRPr="008658D9" w:rsidRDefault="002E7904" w:rsidP="009633B0">
            <w:pPr>
              <w:tabs>
                <w:tab w:val="left" w:pos="-720"/>
                <w:tab w:val="left" w:pos="0"/>
              </w:tabs>
              <w:suppressAutoHyphens/>
              <w:ind w:left="6" w:hanging="12"/>
              <w:rPr>
                <w:rFonts w:ascii="Perpetua" w:hAnsi="Perpetua" w:cs="Adobe Devanagari"/>
                <w:spacing w:val="-3"/>
                <w:sz w:val="22"/>
                <w:szCs w:val="22"/>
                <w:lang w:val="en-GB"/>
              </w:rPr>
            </w:pPr>
            <w:r>
              <w:rPr>
                <w:rFonts w:ascii="Perpetua" w:hAnsi="Perpetua" w:cs="Adobe Devanagari"/>
                <w:spacing w:val="-3"/>
                <w:sz w:val="22"/>
                <w:szCs w:val="22"/>
                <w:lang w:val="en-GB"/>
              </w:rPr>
              <w:t>Tu</w:t>
            </w:r>
            <w:r w:rsidR="00450774">
              <w:rPr>
                <w:rFonts w:ascii="Perpetua" w:hAnsi="Perpetua" w:cs="Adobe Devanagari"/>
                <w:spacing w:val="-3"/>
                <w:sz w:val="22"/>
                <w:szCs w:val="22"/>
                <w:lang w:val="en-GB"/>
              </w:rPr>
              <w:t>e</w:t>
            </w:r>
            <w:r>
              <w:rPr>
                <w:rFonts w:ascii="Perpetua" w:hAnsi="Perpetua" w:cs="Adobe Devanagari"/>
                <w:spacing w:val="-3"/>
                <w:sz w:val="22"/>
                <w:szCs w:val="22"/>
                <w:lang w:val="en-GB"/>
              </w:rPr>
              <w:t>s</w:t>
            </w:r>
            <w:r w:rsidR="00450774">
              <w:rPr>
                <w:rFonts w:ascii="Perpetua" w:hAnsi="Perpetua" w:cs="Adobe Devanagari"/>
                <w:spacing w:val="-3"/>
                <w:sz w:val="22"/>
                <w:szCs w:val="22"/>
                <w:lang w:val="en-GB"/>
              </w:rPr>
              <w:t xml:space="preserve"> 3 Oct.</w:t>
            </w:r>
          </w:p>
        </w:tc>
        <w:tc>
          <w:tcPr>
            <w:tcW w:w="2976" w:type="dxa"/>
            <w:vMerge w:val="restart"/>
            <w:shd w:val="clear" w:color="auto" w:fill="B8CCE4" w:themeFill="accent1" w:themeFillTint="66"/>
          </w:tcPr>
          <w:p w14:paraId="3F7D24CA" w14:textId="77777777" w:rsidR="00B2704B" w:rsidRDefault="00B2704B" w:rsidP="00450774">
            <w:pPr>
              <w:tabs>
                <w:tab w:val="left" w:pos="-720"/>
                <w:tab w:val="left" w:pos="0"/>
              </w:tabs>
              <w:suppressAutoHyphens/>
              <w:rPr>
                <w:rFonts w:ascii="Perpetua" w:hAnsi="Perpetua"/>
                <w:sz w:val="20"/>
              </w:rPr>
            </w:pPr>
          </w:p>
          <w:p w14:paraId="5522CF98" w14:textId="6805BEFF" w:rsidR="00450774" w:rsidRDefault="00450774" w:rsidP="00450774">
            <w:pPr>
              <w:tabs>
                <w:tab w:val="left" w:pos="-720"/>
                <w:tab w:val="left" w:pos="0"/>
              </w:tabs>
              <w:suppressAutoHyphens/>
              <w:rPr>
                <w:rFonts w:ascii="Perpetua" w:hAnsi="Perpetua"/>
                <w:sz w:val="20"/>
              </w:rPr>
            </w:pPr>
            <w:r w:rsidRPr="008A6D58">
              <w:rPr>
                <w:rFonts w:ascii="Perpetua" w:hAnsi="Perpetua"/>
                <w:sz w:val="20"/>
              </w:rPr>
              <w:t xml:space="preserve">David Pearson, ‘Books, Owners and History: Books Beyond the Texts’, </w:t>
            </w:r>
            <w:r w:rsidRPr="008A6D58">
              <w:rPr>
                <w:rFonts w:ascii="Perpetua" w:hAnsi="Perpetua"/>
                <w:i/>
                <w:sz w:val="20"/>
              </w:rPr>
              <w:t xml:space="preserve">Readers, Printers, Churchmen, and </w:t>
            </w:r>
            <w:proofErr w:type="spellStart"/>
            <w:r w:rsidRPr="008A6D58">
              <w:rPr>
                <w:rFonts w:ascii="Perpetua" w:hAnsi="Perpetua"/>
                <w:i/>
                <w:sz w:val="20"/>
              </w:rPr>
              <w:t>Travellers</w:t>
            </w:r>
            <w:proofErr w:type="spellEnd"/>
            <w:r w:rsidRPr="008A6D58">
              <w:rPr>
                <w:rFonts w:ascii="Perpetua" w:hAnsi="Perpetua"/>
                <w:i/>
                <w:sz w:val="20"/>
              </w:rPr>
              <w:t xml:space="preserve">: Essays in </w:t>
            </w:r>
            <w:proofErr w:type="spellStart"/>
            <w:r w:rsidRPr="008A6D58">
              <w:rPr>
                <w:rFonts w:ascii="Perpetua" w:hAnsi="Perpetua"/>
                <w:i/>
                <w:sz w:val="20"/>
              </w:rPr>
              <w:t>Honour</w:t>
            </w:r>
            <w:proofErr w:type="spellEnd"/>
            <w:r w:rsidRPr="008A6D58">
              <w:rPr>
                <w:rFonts w:ascii="Perpetua" w:hAnsi="Perpetua"/>
                <w:i/>
                <w:sz w:val="20"/>
              </w:rPr>
              <w:t xml:space="preserve"> of David Selwyn</w:t>
            </w:r>
            <w:r w:rsidRPr="008A6D58">
              <w:rPr>
                <w:rFonts w:ascii="Perpetua" w:hAnsi="Perpetua"/>
                <w:sz w:val="20"/>
              </w:rPr>
              <w:t xml:space="preserve">, ed. by William Marx and Janet Burton, </w:t>
            </w:r>
            <w:r w:rsidRPr="008A6D58">
              <w:rPr>
                <w:rFonts w:ascii="Perpetua" w:hAnsi="Perpetua"/>
                <w:i/>
                <w:sz w:val="20"/>
              </w:rPr>
              <w:t>Trivium</w:t>
            </w:r>
            <w:r w:rsidRPr="008A6D58">
              <w:rPr>
                <w:rFonts w:ascii="Perpetua" w:hAnsi="Perpetua"/>
                <w:sz w:val="20"/>
              </w:rPr>
              <w:t>, 35 (2004), 7-28</w:t>
            </w:r>
          </w:p>
          <w:p w14:paraId="3382ED3C" w14:textId="77777777" w:rsidR="00450774" w:rsidRDefault="00450774" w:rsidP="00450774">
            <w:pPr>
              <w:tabs>
                <w:tab w:val="left" w:pos="-720"/>
                <w:tab w:val="left" w:pos="0"/>
              </w:tabs>
              <w:suppressAutoHyphens/>
              <w:rPr>
                <w:rFonts w:ascii="Perpetua" w:hAnsi="Perpetua"/>
                <w:sz w:val="20"/>
              </w:rPr>
            </w:pPr>
          </w:p>
          <w:p w14:paraId="40D3E9AB" w14:textId="5AB3231B" w:rsidR="00450774" w:rsidRDefault="00450774" w:rsidP="00450774">
            <w:pPr>
              <w:tabs>
                <w:tab w:val="left" w:pos="-720"/>
                <w:tab w:val="left" w:pos="0"/>
              </w:tabs>
              <w:suppressAutoHyphens/>
              <w:rPr>
                <w:rFonts w:ascii="Perpetua" w:hAnsi="Perpetua"/>
                <w:sz w:val="20"/>
              </w:rPr>
            </w:pPr>
            <w:r>
              <w:rPr>
                <w:rFonts w:ascii="Perpetua" w:hAnsi="Perpetua"/>
                <w:sz w:val="20"/>
              </w:rPr>
              <w:t xml:space="preserve">David Pearson, </w:t>
            </w:r>
            <w:r>
              <w:rPr>
                <w:rFonts w:ascii="Perpetua" w:hAnsi="Perpetua"/>
                <w:i/>
                <w:sz w:val="20"/>
              </w:rPr>
              <w:t>Provenance Research in Book History: A Handbook</w:t>
            </w:r>
            <w:r>
              <w:rPr>
                <w:rFonts w:ascii="Perpetua" w:hAnsi="Perpetua"/>
                <w:sz w:val="20"/>
              </w:rPr>
              <w:t>, The British Library Studies in the History of the Book (London: The British Library; New Castle, DE: Oak Knoll Press, 1998)</w:t>
            </w:r>
            <w:r w:rsidR="0082347D">
              <w:rPr>
                <w:rFonts w:ascii="Perpetua" w:hAnsi="Perpetua"/>
                <w:sz w:val="20"/>
              </w:rPr>
              <w:t xml:space="preserve"> SPEC REF R 002.094 2 PEA</w:t>
            </w:r>
          </w:p>
          <w:p w14:paraId="1CB81AEB" w14:textId="77777777" w:rsidR="00450774" w:rsidRPr="0082347D" w:rsidRDefault="00450774" w:rsidP="00450774">
            <w:pPr>
              <w:tabs>
                <w:tab w:val="left" w:pos="-720"/>
                <w:tab w:val="left" w:pos="0"/>
              </w:tabs>
              <w:suppressAutoHyphens/>
              <w:rPr>
                <w:rFonts w:ascii="Perpetua" w:hAnsi="Perpetua"/>
                <w:sz w:val="20"/>
              </w:rPr>
            </w:pPr>
          </w:p>
          <w:p w14:paraId="4402FBBF" w14:textId="3024B216" w:rsidR="0082347D" w:rsidRPr="0082347D" w:rsidRDefault="0082347D" w:rsidP="00450774">
            <w:pPr>
              <w:tabs>
                <w:tab w:val="left" w:pos="-720"/>
                <w:tab w:val="left" w:pos="0"/>
              </w:tabs>
              <w:suppressAutoHyphens/>
              <w:rPr>
                <w:rFonts w:ascii="Perpetua" w:hAnsi="Perpetua"/>
                <w:sz w:val="20"/>
              </w:rPr>
            </w:pPr>
            <w:r w:rsidRPr="0082347D">
              <w:rPr>
                <w:rFonts w:ascii="Perpetua" w:hAnsi="Perpetua"/>
                <w:sz w:val="20"/>
              </w:rPr>
              <w:t xml:space="preserve">Pearson, David, </w:t>
            </w:r>
            <w:r w:rsidRPr="0082347D">
              <w:rPr>
                <w:rFonts w:ascii="Perpetua" w:hAnsi="Perpetua"/>
                <w:i/>
                <w:sz w:val="20"/>
              </w:rPr>
              <w:t>Books as History</w:t>
            </w:r>
            <w:r w:rsidRPr="0082347D">
              <w:rPr>
                <w:rFonts w:ascii="Perpetua" w:hAnsi="Perpetua"/>
                <w:sz w:val="20"/>
              </w:rPr>
              <w:t xml:space="preserve">, revised </w:t>
            </w:r>
            <w:proofErr w:type="spellStart"/>
            <w:r w:rsidRPr="0082347D">
              <w:rPr>
                <w:rFonts w:ascii="Perpetua" w:hAnsi="Perpetua"/>
                <w:sz w:val="20"/>
              </w:rPr>
              <w:t>edn</w:t>
            </w:r>
            <w:proofErr w:type="spellEnd"/>
            <w:r w:rsidRPr="0082347D">
              <w:rPr>
                <w:rFonts w:ascii="Perpetua" w:hAnsi="Perpetua"/>
                <w:sz w:val="20"/>
              </w:rPr>
              <w:t xml:space="preserve"> (London: The British Library; New Castle, DE: Oak Knoll Press, 2012) SPEC REF R 002.09 PEA</w:t>
            </w:r>
          </w:p>
          <w:p w14:paraId="7FCB2A5A" w14:textId="77777777" w:rsidR="0082347D" w:rsidRDefault="0082347D" w:rsidP="00450774">
            <w:pPr>
              <w:tabs>
                <w:tab w:val="left" w:pos="-720"/>
                <w:tab w:val="left" w:pos="0"/>
              </w:tabs>
              <w:suppressAutoHyphens/>
              <w:rPr>
                <w:rFonts w:ascii="Perpetua" w:hAnsi="Perpetua"/>
                <w:sz w:val="20"/>
              </w:rPr>
            </w:pPr>
          </w:p>
          <w:p w14:paraId="5DED5C05" w14:textId="77777777" w:rsidR="00450774" w:rsidRDefault="00450774" w:rsidP="00450774">
            <w:pPr>
              <w:tabs>
                <w:tab w:val="left" w:pos="-720"/>
                <w:tab w:val="left" w:pos="0"/>
              </w:tabs>
              <w:suppressAutoHyphens/>
              <w:ind w:left="6" w:hanging="12"/>
              <w:rPr>
                <w:rFonts w:ascii="Perpetua" w:hAnsi="Perpetua" w:cs="Adobe Devanagari"/>
                <w:spacing w:val="-3"/>
                <w:sz w:val="20"/>
                <w:lang w:val="en-GB"/>
              </w:rPr>
            </w:pPr>
            <w:r w:rsidRPr="00113A83">
              <w:rPr>
                <w:rFonts w:ascii="Perpetua" w:hAnsi="Perpetua" w:cs="Adobe Devanagari"/>
                <w:spacing w:val="-3"/>
                <w:sz w:val="20"/>
                <w:lang w:val="en-GB"/>
              </w:rPr>
              <w:t>Walter Benjamin, ‘</w:t>
            </w:r>
            <w:hyperlink r:id="rId8" w:history="1">
              <w:r w:rsidRPr="00113A83">
                <w:rPr>
                  <w:rStyle w:val="Hyperlink"/>
                  <w:rFonts w:ascii="Perpetua" w:hAnsi="Perpetua" w:cs="Adobe Devanagari"/>
                  <w:spacing w:val="-3"/>
                  <w:sz w:val="20"/>
                  <w:lang w:val="en-GB"/>
                </w:rPr>
                <w:t xml:space="preserve">Unpacking My Library: A Talk About Book </w:t>
              </w:r>
              <w:r w:rsidRPr="00113A83">
                <w:rPr>
                  <w:rStyle w:val="Hyperlink"/>
                  <w:rFonts w:ascii="Perpetua" w:hAnsi="Perpetua" w:cs="Adobe Devanagari"/>
                  <w:spacing w:val="-3"/>
                  <w:sz w:val="20"/>
                  <w:lang w:val="en-GB"/>
                </w:rPr>
                <w:lastRenderedPageBreak/>
                <w:t>Collecting’</w:t>
              </w:r>
            </w:hyperlink>
            <w:r w:rsidRPr="00113A83">
              <w:rPr>
                <w:rFonts w:ascii="Perpetua" w:hAnsi="Perpetua" w:cs="Adobe Devanagari"/>
                <w:spacing w:val="-3"/>
                <w:sz w:val="20"/>
                <w:lang w:val="en-GB"/>
              </w:rPr>
              <w:t xml:space="preserve"> (1933), in </w:t>
            </w:r>
            <w:r w:rsidRPr="00113A83">
              <w:rPr>
                <w:rFonts w:ascii="Perpetua" w:hAnsi="Perpetua" w:cs="Adobe Devanagari"/>
                <w:i/>
                <w:spacing w:val="-3"/>
                <w:sz w:val="20"/>
                <w:lang w:val="en-GB"/>
              </w:rPr>
              <w:t>Illuminations</w:t>
            </w:r>
            <w:r w:rsidRPr="00113A83">
              <w:rPr>
                <w:rFonts w:ascii="Perpetua" w:hAnsi="Perpetua" w:cs="Adobe Devanagari"/>
                <w:spacing w:val="-3"/>
                <w:sz w:val="20"/>
                <w:lang w:val="en-GB"/>
              </w:rPr>
              <w:t xml:space="preserve"> translated by Harry Zohn (London: Pimlico, 1999)</w:t>
            </w:r>
            <w:r>
              <w:rPr>
                <w:rFonts w:ascii="Perpetua" w:hAnsi="Perpetua" w:cs="Adobe Devanagari"/>
                <w:spacing w:val="-3"/>
                <w:sz w:val="20"/>
                <w:lang w:val="en-GB"/>
              </w:rPr>
              <w:t>.</w:t>
            </w:r>
          </w:p>
          <w:p w14:paraId="75F023EC" w14:textId="77777777" w:rsidR="00450774" w:rsidRDefault="00450774" w:rsidP="00450774">
            <w:pPr>
              <w:tabs>
                <w:tab w:val="left" w:pos="-720"/>
                <w:tab w:val="left" w:pos="0"/>
              </w:tabs>
              <w:suppressAutoHyphens/>
              <w:ind w:left="6" w:hanging="12"/>
              <w:rPr>
                <w:rFonts w:ascii="Perpetua" w:hAnsi="Perpetua" w:cs="Adobe Devanagari"/>
                <w:spacing w:val="-3"/>
                <w:sz w:val="20"/>
                <w:lang w:val="en-GB"/>
              </w:rPr>
            </w:pPr>
          </w:p>
          <w:p w14:paraId="6634E98A" w14:textId="77777777" w:rsidR="00450774" w:rsidRPr="00113A83" w:rsidRDefault="00450774" w:rsidP="00450774">
            <w:pPr>
              <w:tabs>
                <w:tab w:val="left" w:pos="-720"/>
                <w:tab w:val="left" w:pos="0"/>
              </w:tabs>
              <w:suppressAutoHyphens/>
              <w:ind w:left="6" w:hanging="12"/>
              <w:rPr>
                <w:rFonts w:ascii="Perpetua" w:hAnsi="Perpetua" w:cs="Adobe Devanagari"/>
                <w:spacing w:val="-3"/>
                <w:sz w:val="20"/>
                <w:lang w:val="en-GB"/>
              </w:rPr>
            </w:pPr>
            <w:r w:rsidRPr="00113A83">
              <w:rPr>
                <w:rFonts w:ascii="Perpetua" w:hAnsi="Perpetua" w:cs="Adobe Devanagari"/>
                <w:spacing w:val="-3"/>
                <w:sz w:val="20"/>
              </w:rPr>
              <w:t xml:space="preserve">Jacques Derrida, ‘Archive Fever: A Freudian Impression,’ translated by Eric </w:t>
            </w:r>
            <w:proofErr w:type="spellStart"/>
            <w:r w:rsidRPr="00113A83">
              <w:rPr>
                <w:rFonts w:ascii="Perpetua" w:hAnsi="Perpetua" w:cs="Adobe Devanagari"/>
                <w:spacing w:val="-3"/>
                <w:sz w:val="20"/>
              </w:rPr>
              <w:t>Prenowitz</w:t>
            </w:r>
            <w:proofErr w:type="spellEnd"/>
            <w:r w:rsidRPr="00113A83">
              <w:rPr>
                <w:rFonts w:ascii="Perpetua" w:hAnsi="Perpetua" w:cs="Adobe Devanagari"/>
                <w:spacing w:val="-3"/>
                <w:sz w:val="20"/>
              </w:rPr>
              <w:t xml:space="preserve">, </w:t>
            </w:r>
            <w:r w:rsidRPr="00113A83">
              <w:rPr>
                <w:rFonts w:ascii="Perpetua" w:hAnsi="Perpetua" w:cs="Adobe Devanagari"/>
                <w:i/>
                <w:spacing w:val="-3"/>
                <w:sz w:val="20"/>
              </w:rPr>
              <w:t>Diacritics</w:t>
            </w:r>
            <w:r w:rsidRPr="00113A83">
              <w:rPr>
                <w:rFonts w:ascii="Perpetua" w:hAnsi="Perpetua" w:cs="Adobe Devanagari"/>
                <w:spacing w:val="-3"/>
                <w:sz w:val="20"/>
              </w:rPr>
              <w:t xml:space="preserve"> 25:2 (Summer 1995), pp. 9</w:t>
            </w:r>
            <w:r w:rsidRPr="00113A83">
              <w:rPr>
                <w:rFonts w:ascii="Perpetua" w:hAnsi="Perpetua" w:cs="Adobe Devanagari"/>
                <w:bCs/>
                <w:sz w:val="20"/>
                <w:lang w:val="en-GB"/>
              </w:rPr>
              <w:t>–</w:t>
            </w:r>
            <w:r w:rsidRPr="00113A83">
              <w:rPr>
                <w:rFonts w:ascii="Perpetua" w:hAnsi="Perpetua" w:cs="Adobe Devanagari"/>
                <w:spacing w:val="-3"/>
                <w:sz w:val="20"/>
              </w:rPr>
              <w:t>63</w:t>
            </w:r>
          </w:p>
          <w:p w14:paraId="16F039B6" w14:textId="77777777" w:rsidR="00450774" w:rsidRPr="00113A83" w:rsidRDefault="00450774" w:rsidP="00450774">
            <w:pPr>
              <w:tabs>
                <w:tab w:val="left" w:pos="-720"/>
                <w:tab w:val="left" w:pos="0"/>
              </w:tabs>
              <w:suppressAutoHyphens/>
              <w:ind w:left="6" w:hanging="12"/>
              <w:rPr>
                <w:rFonts w:ascii="Perpetua" w:hAnsi="Perpetua" w:cs="Adobe Devanagari"/>
                <w:spacing w:val="-3"/>
                <w:sz w:val="20"/>
                <w:lang w:val="en-GB"/>
              </w:rPr>
            </w:pPr>
          </w:p>
          <w:p w14:paraId="18E2C825" w14:textId="77777777" w:rsidR="00450774" w:rsidRPr="00113A83" w:rsidRDefault="00450774" w:rsidP="00450774">
            <w:pPr>
              <w:tabs>
                <w:tab w:val="left" w:pos="-720"/>
                <w:tab w:val="left" w:pos="0"/>
              </w:tabs>
              <w:suppressAutoHyphens/>
              <w:ind w:left="6" w:hanging="12"/>
              <w:rPr>
                <w:rFonts w:ascii="Perpetua" w:hAnsi="Perpetua" w:cs="Adobe Devanagari"/>
                <w:spacing w:val="-3"/>
                <w:sz w:val="20"/>
                <w:lang w:val="en-GB"/>
              </w:rPr>
            </w:pPr>
            <w:r w:rsidRPr="00113A83">
              <w:rPr>
                <w:rFonts w:ascii="Perpetua" w:hAnsi="Perpetua" w:cs="Adobe Devanagari"/>
                <w:spacing w:val="-3"/>
                <w:sz w:val="20"/>
                <w:lang w:val="en-GB"/>
              </w:rPr>
              <w:t xml:space="preserve">Susan Stewart, </w:t>
            </w:r>
            <w:r w:rsidRPr="00113A83">
              <w:rPr>
                <w:rFonts w:ascii="Perpetua" w:hAnsi="Perpetua" w:cs="Adobe Devanagari"/>
                <w:i/>
                <w:spacing w:val="-3"/>
                <w:sz w:val="20"/>
                <w:lang w:val="en-GB"/>
              </w:rPr>
              <w:t>On Longing: Narratives of the Miniature, the Gigantic, the Souvenir, the Collection</w:t>
            </w:r>
            <w:r>
              <w:rPr>
                <w:rFonts w:ascii="Perpetua" w:hAnsi="Perpetua" w:cs="Adobe Devanagari"/>
                <w:i/>
                <w:spacing w:val="-3"/>
                <w:sz w:val="20"/>
                <w:lang w:val="en-GB"/>
              </w:rPr>
              <w:t xml:space="preserve"> </w:t>
            </w:r>
            <w:r w:rsidRPr="00113A83">
              <w:rPr>
                <w:rFonts w:ascii="Perpetua" w:hAnsi="Perpetua" w:cs="Adobe Devanagari"/>
                <w:spacing w:val="-3"/>
                <w:sz w:val="20"/>
                <w:lang w:val="en-GB"/>
              </w:rPr>
              <w:t>(Durham, N.C: Duke University Press, 1993)</w:t>
            </w:r>
          </w:p>
          <w:p w14:paraId="4F2502CA" w14:textId="77777777" w:rsidR="00450774" w:rsidRPr="00113A83" w:rsidRDefault="00450774" w:rsidP="00450774">
            <w:pPr>
              <w:tabs>
                <w:tab w:val="left" w:pos="-720"/>
                <w:tab w:val="left" w:pos="0"/>
              </w:tabs>
              <w:suppressAutoHyphens/>
              <w:ind w:left="6" w:hanging="12"/>
              <w:rPr>
                <w:rFonts w:ascii="Perpetua" w:hAnsi="Perpetua" w:cs="Adobe Devanagari"/>
                <w:spacing w:val="-3"/>
                <w:sz w:val="20"/>
                <w:lang w:val="en-GB"/>
              </w:rPr>
            </w:pPr>
          </w:p>
          <w:p w14:paraId="59E8E6EF" w14:textId="77777777" w:rsidR="00450774" w:rsidRDefault="00450774" w:rsidP="00450774">
            <w:pPr>
              <w:tabs>
                <w:tab w:val="left" w:pos="-720"/>
                <w:tab w:val="left" w:pos="0"/>
              </w:tabs>
              <w:suppressAutoHyphens/>
              <w:rPr>
                <w:rFonts w:ascii="Perpetua" w:hAnsi="Perpetua" w:cs="Adobe Devanagari"/>
                <w:bCs/>
                <w:sz w:val="20"/>
                <w:lang w:val="en-GB"/>
              </w:rPr>
            </w:pPr>
            <w:r w:rsidRPr="00113A83">
              <w:rPr>
                <w:rFonts w:ascii="Perpetua" w:hAnsi="Perpetua" w:cs="Adobe Devanagari"/>
                <w:bCs/>
                <w:sz w:val="20"/>
                <w:lang w:val="en-GB"/>
              </w:rPr>
              <w:t xml:space="preserve">Marilynn Gelfman Karp, </w:t>
            </w:r>
            <w:r w:rsidRPr="00113A83">
              <w:rPr>
                <w:rFonts w:ascii="Perpetua" w:hAnsi="Perpetua" w:cs="Adobe Devanagari"/>
                <w:bCs/>
                <w:i/>
                <w:sz w:val="20"/>
                <w:lang w:val="en-GB"/>
              </w:rPr>
              <w:t xml:space="preserve">In Flagrante </w:t>
            </w:r>
            <w:proofErr w:type="spellStart"/>
            <w:r w:rsidRPr="00113A83">
              <w:rPr>
                <w:rFonts w:ascii="Perpetua" w:hAnsi="Perpetua" w:cs="Adobe Devanagari"/>
                <w:bCs/>
                <w:i/>
                <w:sz w:val="20"/>
                <w:lang w:val="en-GB"/>
              </w:rPr>
              <w:t>Collecto</w:t>
            </w:r>
            <w:proofErr w:type="spellEnd"/>
            <w:r w:rsidRPr="00113A83">
              <w:rPr>
                <w:rFonts w:ascii="Perpetua" w:hAnsi="Perpetua" w:cs="Adobe Devanagari"/>
                <w:bCs/>
                <w:i/>
                <w:sz w:val="20"/>
                <w:lang w:val="en-GB"/>
              </w:rPr>
              <w:t xml:space="preserve"> (Caught in the Act of Collecting</w:t>
            </w:r>
            <w:r w:rsidRPr="00113A83">
              <w:rPr>
                <w:rFonts w:ascii="Perpetua" w:hAnsi="Perpetua" w:cs="Adobe Devanagari"/>
                <w:bCs/>
                <w:sz w:val="20"/>
                <w:lang w:val="en-GB"/>
              </w:rPr>
              <w:t>) (New York: Abrams, 2006)</w:t>
            </w:r>
          </w:p>
          <w:p w14:paraId="04E8FB4A" w14:textId="77777777" w:rsidR="0082347D" w:rsidRPr="0082347D" w:rsidRDefault="0082347D" w:rsidP="00450774">
            <w:pPr>
              <w:tabs>
                <w:tab w:val="left" w:pos="-720"/>
                <w:tab w:val="left" w:pos="0"/>
              </w:tabs>
              <w:suppressAutoHyphens/>
              <w:rPr>
                <w:rFonts w:ascii="Perpetua" w:hAnsi="Perpetua" w:cs="Adobe Devanagari"/>
                <w:bCs/>
                <w:sz w:val="20"/>
                <w:lang w:val="en-GB"/>
              </w:rPr>
            </w:pPr>
          </w:p>
          <w:p w14:paraId="56BCFEA3" w14:textId="77777777" w:rsidR="0082347D" w:rsidRPr="0082347D" w:rsidRDefault="0082347D" w:rsidP="0082347D">
            <w:pPr>
              <w:rPr>
                <w:rFonts w:ascii="Perpetua" w:hAnsi="Perpetua"/>
                <w:sz w:val="20"/>
              </w:rPr>
            </w:pPr>
            <w:r w:rsidRPr="0082347D">
              <w:rPr>
                <w:rFonts w:ascii="Perpetua" w:hAnsi="Perpetua"/>
                <w:sz w:val="20"/>
              </w:rPr>
              <w:t xml:space="preserve">Bennett, H.S., </w:t>
            </w:r>
            <w:r w:rsidRPr="0082347D">
              <w:rPr>
                <w:rFonts w:ascii="Perpetua" w:hAnsi="Perpetua"/>
                <w:i/>
                <w:sz w:val="20"/>
              </w:rPr>
              <w:t>English Books &amp; Readers, 1475 to 1557: Being a Study in the History of the Book Trade from Caxton to the Incorporation of the Stationers’ Company</w:t>
            </w:r>
            <w:r w:rsidRPr="0082347D">
              <w:rPr>
                <w:rFonts w:ascii="Perpetua" w:hAnsi="Perpetua"/>
                <w:sz w:val="20"/>
              </w:rPr>
              <w:t xml:space="preserve">, 2nd </w:t>
            </w:r>
            <w:proofErr w:type="spellStart"/>
            <w:r w:rsidRPr="0082347D">
              <w:rPr>
                <w:rFonts w:ascii="Perpetua" w:hAnsi="Perpetua"/>
                <w:sz w:val="20"/>
              </w:rPr>
              <w:t>edn</w:t>
            </w:r>
            <w:proofErr w:type="spellEnd"/>
            <w:r w:rsidRPr="0082347D">
              <w:rPr>
                <w:rFonts w:ascii="Perpetua" w:hAnsi="Perpetua"/>
                <w:sz w:val="20"/>
              </w:rPr>
              <w:t xml:space="preserve"> (Cambridge: Cambridge University Press, 1969)</w:t>
            </w:r>
          </w:p>
          <w:p w14:paraId="2B818A95" w14:textId="1CA91A0F" w:rsidR="0082347D" w:rsidRPr="0082347D" w:rsidRDefault="0082347D" w:rsidP="0082347D">
            <w:pPr>
              <w:rPr>
                <w:rFonts w:ascii="Perpetua" w:hAnsi="Perpetua"/>
                <w:sz w:val="20"/>
              </w:rPr>
            </w:pPr>
            <w:r w:rsidRPr="0082347D">
              <w:rPr>
                <w:rFonts w:ascii="Perpetua" w:hAnsi="Perpetua"/>
                <w:sz w:val="20"/>
              </w:rPr>
              <w:t>___</w:t>
            </w:r>
            <w:r w:rsidRPr="0082347D">
              <w:rPr>
                <w:rFonts w:ascii="Perpetua" w:hAnsi="Perpetua"/>
                <w:i/>
                <w:sz w:val="20"/>
              </w:rPr>
              <w:t xml:space="preserve"> , 1558 to 1603:___ in the Reign of Elizabeth I</w:t>
            </w:r>
            <w:r w:rsidRPr="0082347D">
              <w:rPr>
                <w:rFonts w:ascii="Perpetua" w:hAnsi="Perpetua"/>
                <w:sz w:val="20"/>
              </w:rPr>
              <w:t xml:space="preserve"> (Cambridge: CUP, 1965)</w:t>
            </w:r>
          </w:p>
          <w:p w14:paraId="23AE4807" w14:textId="6F6C282E" w:rsidR="0082347D" w:rsidRPr="0082347D" w:rsidRDefault="0082347D" w:rsidP="0082347D">
            <w:pPr>
              <w:rPr>
                <w:rFonts w:ascii="Perpetua" w:hAnsi="Perpetua"/>
                <w:sz w:val="20"/>
              </w:rPr>
            </w:pPr>
            <w:r w:rsidRPr="0082347D">
              <w:rPr>
                <w:rFonts w:ascii="Perpetua" w:hAnsi="Perpetua"/>
                <w:sz w:val="20"/>
              </w:rPr>
              <w:t xml:space="preserve">___ </w:t>
            </w:r>
            <w:r w:rsidRPr="0082347D">
              <w:rPr>
                <w:rFonts w:ascii="Perpetua" w:hAnsi="Perpetua"/>
                <w:i/>
                <w:sz w:val="20"/>
              </w:rPr>
              <w:t>, 1603 to 1640:___ in the Reigns of James I and Charles I</w:t>
            </w:r>
            <w:r w:rsidRPr="0082347D">
              <w:rPr>
                <w:rFonts w:ascii="Perpetua" w:hAnsi="Perpetua"/>
                <w:sz w:val="20"/>
              </w:rPr>
              <w:t xml:space="preserve"> (Cambridge: CUP, 1970) SPEC REF R 655 BEN</w:t>
            </w:r>
          </w:p>
          <w:p w14:paraId="700DFC79" w14:textId="77777777" w:rsidR="0082347D" w:rsidRPr="0082347D" w:rsidRDefault="0082347D" w:rsidP="0082347D">
            <w:pPr>
              <w:rPr>
                <w:rFonts w:ascii="Perpetua" w:hAnsi="Perpetua"/>
                <w:sz w:val="20"/>
              </w:rPr>
            </w:pPr>
          </w:p>
          <w:p w14:paraId="639B962E" w14:textId="77777777" w:rsidR="0082347D" w:rsidRPr="0082347D" w:rsidRDefault="0082347D" w:rsidP="0082347D">
            <w:pPr>
              <w:rPr>
                <w:rFonts w:ascii="Perpetua" w:hAnsi="Perpetua"/>
                <w:sz w:val="20"/>
              </w:rPr>
            </w:pPr>
            <w:r w:rsidRPr="0082347D">
              <w:rPr>
                <w:rFonts w:ascii="Perpetua" w:hAnsi="Perpetua"/>
                <w:sz w:val="20"/>
              </w:rPr>
              <w:t xml:space="preserve">Myers, Robin, </w:t>
            </w:r>
            <w:r w:rsidRPr="0082347D">
              <w:rPr>
                <w:rFonts w:ascii="Perpetua" w:hAnsi="Perpetua"/>
                <w:i/>
                <w:sz w:val="20"/>
              </w:rPr>
              <w:t>The British Book Trade from Caxton to the Present Day: A Bibliographical Guide Based on the Libraries of the National Book League and St. Bride Institute</w:t>
            </w:r>
            <w:r w:rsidRPr="0082347D">
              <w:rPr>
                <w:rFonts w:ascii="Perpetua" w:hAnsi="Perpetua"/>
                <w:sz w:val="20"/>
              </w:rPr>
              <w:t xml:space="preserve"> (London: Deutsch in association with the National Book League, 1973) SPEC REF R 016.655</w:t>
            </w:r>
          </w:p>
          <w:p w14:paraId="1B16DA2F" w14:textId="77777777" w:rsidR="0082347D" w:rsidRPr="0082347D" w:rsidRDefault="0082347D" w:rsidP="00450774">
            <w:pPr>
              <w:tabs>
                <w:tab w:val="left" w:pos="-720"/>
                <w:tab w:val="left" w:pos="0"/>
              </w:tabs>
              <w:suppressAutoHyphens/>
              <w:rPr>
                <w:rFonts w:ascii="Perpetua" w:hAnsi="Perpetua" w:cs="Adobe Devanagari"/>
                <w:bCs/>
                <w:sz w:val="20"/>
              </w:rPr>
            </w:pPr>
          </w:p>
          <w:p w14:paraId="2F251B3D" w14:textId="7BE29AC8" w:rsidR="0082347D" w:rsidRPr="0082347D" w:rsidRDefault="0082347D" w:rsidP="0082347D">
            <w:pPr>
              <w:rPr>
                <w:rFonts w:ascii="Perpetua" w:hAnsi="Perpetua"/>
                <w:b/>
                <w:bCs/>
                <w:sz w:val="20"/>
              </w:rPr>
            </w:pPr>
            <w:r w:rsidRPr="0082347D">
              <w:rPr>
                <w:rFonts w:ascii="Perpetua" w:hAnsi="Perpetua" w:cs="Adobe Devanagari"/>
                <w:b/>
                <w:bCs/>
                <w:spacing w:val="-3"/>
                <w:sz w:val="20"/>
              </w:rPr>
              <w:lastRenderedPageBreak/>
              <w:t>The following are printed and online sources of information relating to ownership and patronage, and other resources for provenance research</w:t>
            </w:r>
            <w:r>
              <w:rPr>
                <w:rFonts w:ascii="Perpetua" w:hAnsi="Perpetua" w:cs="Adobe Devanagari"/>
                <w:b/>
                <w:bCs/>
                <w:spacing w:val="-3"/>
                <w:sz w:val="20"/>
              </w:rPr>
              <w:t>:</w:t>
            </w:r>
          </w:p>
          <w:p w14:paraId="3D92B120" w14:textId="77777777" w:rsidR="0082347D" w:rsidRPr="0082347D" w:rsidRDefault="0082347D" w:rsidP="0082347D">
            <w:pPr>
              <w:rPr>
                <w:rFonts w:ascii="Perpetua" w:hAnsi="Perpetua"/>
                <w:b/>
                <w:bCs/>
                <w:sz w:val="20"/>
              </w:rPr>
            </w:pPr>
          </w:p>
          <w:p w14:paraId="3FA1FAC8" w14:textId="77777777" w:rsidR="0082347D" w:rsidRPr="0082347D" w:rsidRDefault="0082347D" w:rsidP="0082347D">
            <w:pPr>
              <w:rPr>
                <w:rFonts w:ascii="Perpetua" w:hAnsi="Perpetua"/>
                <w:sz w:val="20"/>
              </w:rPr>
            </w:pPr>
            <w:r w:rsidRPr="0082347D">
              <w:rPr>
                <w:rFonts w:ascii="Perpetua" w:hAnsi="Perpetua"/>
                <w:i/>
                <w:sz w:val="20"/>
              </w:rPr>
              <w:t>ACAD: A Cambridge Alumni Database</w:t>
            </w:r>
            <w:r w:rsidRPr="0082347D">
              <w:rPr>
                <w:rFonts w:ascii="Perpetua" w:hAnsi="Perpetua"/>
                <w:sz w:val="20"/>
              </w:rPr>
              <w:t>. Online, open access via &lt;venn.lib.cam.ac.uk&gt;</w:t>
            </w:r>
          </w:p>
          <w:p w14:paraId="441EA28C" w14:textId="77777777" w:rsidR="0082347D" w:rsidRPr="0082347D" w:rsidRDefault="0082347D" w:rsidP="0082347D">
            <w:pPr>
              <w:rPr>
                <w:rFonts w:ascii="Perpetua" w:hAnsi="Perpetua"/>
                <w:sz w:val="20"/>
              </w:rPr>
            </w:pPr>
          </w:p>
          <w:p w14:paraId="664EB12B" w14:textId="77777777" w:rsidR="0082347D" w:rsidRPr="0082347D" w:rsidRDefault="0082347D" w:rsidP="0082347D">
            <w:pPr>
              <w:rPr>
                <w:rFonts w:ascii="Perpetua" w:hAnsi="Perpetua"/>
                <w:sz w:val="20"/>
              </w:rPr>
            </w:pPr>
            <w:r w:rsidRPr="0082347D">
              <w:rPr>
                <w:rFonts w:ascii="Perpetua" w:hAnsi="Perpetua"/>
                <w:i/>
                <w:sz w:val="20"/>
              </w:rPr>
              <w:t>Ancestry</w:t>
            </w:r>
            <w:r w:rsidRPr="0082347D">
              <w:rPr>
                <w:rFonts w:ascii="Perpetua" w:hAnsi="Perpetua"/>
                <w:sz w:val="20"/>
              </w:rPr>
              <w:t>. Online, campus use only, access via &lt;uwtsd.ac.uk/library/online-library/&gt;</w:t>
            </w:r>
          </w:p>
          <w:p w14:paraId="73EFB66E" w14:textId="77777777" w:rsidR="0082347D" w:rsidRPr="0082347D" w:rsidRDefault="0082347D" w:rsidP="0082347D">
            <w:pPr>
              <w:rPr>
                <w:rFonts w:ascii="Perpetua" w:hAnsi="Perpetua"/>
                <w:sz w:val="20"/>
              </w:rPr>
            </w:pPr>
          </w:p>
          <w:p w14:paraId="4E3684CF" w14:textId="77777777" w:rsidR="0082347D" w:rsidRPr="0082347D" w:rsidRDefault="0082347D" w:rsidP="0082347D">
            <w:pPr>
              <w:rPr>
                <w:rFonts w:ascii="Perpetua" w:hAnsi="Perpetua"/>
                <w:sz w:val="20"/>
              </w:rPr>
            </w:pPr>
            <w:r w:rsidRPr="0082347D">
              <w:rPr>
                <w:rFonts w:ascii="Perpetua" w:hAnsi="Perpetua"/>
                <w:i/>
                <w:sz w:val="20"/>
              </w:rPr>
              <w:t xml:space="preserve">Alumni </w:t>
            </w:r>
            <w:proofErr w:type="spellStart"/>
            <w:r w:rsidRPr="0082347D">
              <w:rPr>
                <w:rFonts w:ascii="Perpetua" w:hAnsi="Perpetua"/>
                <w:i/>
                <w:sz w:val="20"/>
              </w:rPr>
              <w:t>Oxoniensis</w:t>
            </w:r>
            <w:proofErr w:type="spellEnd"/>
            <w:r w:rsidRPr="0082347D">
              <w:rPr>
                <w:rFonts w:ascii="Perpetua" w:hAnsi="Perpetua"/>
                <w:i/>
                <w:sz w:val="20"/>
              </w:rPr>
              <w:t>: The Members of the University of Oxford, 1715-1886: Their Parentage, Birthplace, and Year of Birth, with a Record of their Degrees: Being the Matriculation Register of the University</w:t>
            </w:r>
            <w:r w:rsidRPr="0082347D">
              <w:rPr>
                <w:rFonts w:ascii="Perpetua" w:hAnsi="Perpetua"/>
                <w:sz w:val="20"/>
              </w:rPr>
              <w:t>, 4 vols (London: Joseph Foster, 1888) SPEC REF R 942.042 FOS</w:t>
            </w:r>
          </w:p>
          <w:p w14:paraId="1C91D3F1" w14:textId="77777777" w:rsidR="0082347D" w:rsidRPr="0082347D" w:rsidRDefault="0082347D" w:rsidP="0082347D">
            <w:pPr>
              <w:rPr>
                <w:rFonts w:ascii="Perpetua" w:hAnsi="Perpetua"/>
                <w:sz w:val="20"/>
              </w:rPr>
            </w:pPr>
          </w:p>
          <w:p w14:paraId="217C76C1" w14:textId="77777777" w:rsidR="0082347D" w:rsidRPr="0082347D" w:rsidRDefault="0082347D" w:rsidP="0082347D">
            <w:pPr>
              <w:rPr>
                <w:rFonts w:ascii="Perpetua" w:hAnsi="Perpetua"/>
                <w:sz w:val="20"/>
              </w:rPr>
            </w:pPr>
            <w:r w:rsidRPr="0082347D">
              <w:rPr>
                <w:rFonts w:ascii="Perpetua" w:hAnsi="Perpetua"/>
                <w:i/>
                <w:sz w:val="20"/>
              </w:rPr>
              <w:t xml:space="preserve">Alumni </w:t>
            </w:r>
            <w:proofErr w:type="spellStart"/>
            <w:r w:rsidRPr="0082347D">
              <w:rPr>
                <w:rFonts w:ascii="Perpetua" w:hAnsi="Perpetua"/>
                <w:i/>
                <w:sz w:val="20"/>
              </w:rPr>
              <w:t>Oxoniensis</w:t>
            </w:r>
            <w:proofErr w:type="spellEnd"/>
            <w:r w:rsidRPr="0082347D">
              <w:rPr>
                <w:rFonts w:ascii="Perpetua" w:hAnsi="Perpetua"/>
                <w:sz w:val="20"/>
              </w:rPr>
              <w:t>. Online, open access via &lt;british-history.ac.uk/alumni-</w:t>
            </w:r>
            <w:proofErr w:type="spellStart"/>
            <w:r w:rsidRPr="0082347D">
              <w:rPr>
                <w:rFonts w:ascii="Perpetua" w:hAnsi="Perpetua"/>
                <w:sz w:val="20"/>
              </w:rPr>
              <w:t>oxon</w:t>
            </w:r>
            <w:proofErr w:type="spellEnd"/>
            <w:r w:rsidRPr="0082347D">
              <w:rPr>
                <w:rFonts w:ascii="Perpetua" w:hAnsi="Perpetua"/>
                <w:sz w:val="20"/>
              </w:rPr>
              <w:t>/1500-1714&gt;</w:t>
            </w:r>
          </w:p>
          <w:p w14:paraId="3EE4986A" w14:textId="77777777" w:rsidR="0082347D" w:rsidRPr="0082347D" w:rsidRDefault="0082347D" w:rsidP="0082347D">
            <w:pPr>
              <w:rPr>
                <w:rFonts w:ascii="Perpetua" w:hAnsi="Perpetua"/>
                <w:sz w:val="20"/>
              </w:rPr>
            </w:pPr>
          </w:p>
          <w:p w14:paraId="62B7ED3A" w14:textId="77777777" w:rsidR="0082347D" w:rsidRPr="0082347D" w:rsidRDefault="0082347D" w:rsidP="0082347D">
            <w:pPr>
              <w:rPr>
                <w:rFonts w:ascii="Perpetua" w:hAnsi="Perpetua"/>
                <w:sz w:val="20"/>
              </w:rPr>
            </w:pPr>
            <w:r w:rsidRPr="0082347D">
              <w:rPr>
                <w:rFonts w:ascii="Perpetua" w:hAnsi="Perpetua"/>
                <w:i/>
                <w:sz w:val="20"/>
              </w:rPr>
              <w:t>British Armorial Bindings</w:t>
            </w:r>
            <w:r w:rsidRPr="0082347D">
              <w:rPr>
                <w:rFonts w:ascii="Perpetua" w:hAnsi="Perpetua"/>
                <w:sz w:val="20"/>
              </w:rPr>
              <w:t>. Online, open access via &lt;armorial.library.utoronto.ca&gt;</w:t>
            </w:r>
          </w:p>
          <w:p w14:paraId="4514B84A" w14:textId="77777777" w:rsidR="0082347D" w:rsidRPr="0082347D" w:rsidRDefault="0082347D" w:rsidP="0082347D">
            <w:pPr>
              <w:rPr>
                <w:rFonts w:ascii="Perpetua" w:hAnsi="Perpetua"/>
                <w:i/>
                <w:sz w:val="20"/>
              </w:rPr>
            </w:pPr>
          </w:p>
          <w:p w14:paraId="46EED024" w14:textId="77777777" w:rsidR="0082347D" w:rsidRPr="0082347D" w:rsidRDefault="0082347D" w:rsidP="0082347D">
            <w:pPr>
              <w:rPr>
                <w:rFonts w:ascii="Perpetua" w:hAnsi="Perpetua"/>
                <w:sz w:val="20"/>
              </w:rPr>
            </w:pPr>
            <w:r w:rsidRPr="0082347D">
              <w:rPr>
                <w:rFonts w:ascii="Perpetua" w:hAnsi="Perpetua"/>
                <w:i/>
                <w:sz w:val="20"/>
              </w:rPr>
              <w:t>Burke’s Peerage</w:t>
            </w:r>
            <w:r w:rsidRPr="0082347D">
              <w:rPr>
                <w:rFonts w:ascii="Perpetua" w:hAnsi="Perpetua"/>
                <w:sz w:val="20"/>
              </w:rPr>
              <w:t>. Online, access by subscription via &lt;burkespeerage.com&gt;</w:t>
            </w:r>
          </w:p>
          <w:p w14:paraId="52B3C613" w14:textId="77777777" w:rsidR="0082347D" w:rsidRPr="0082347D" w:rsidRDefault="0082347D" w:rsidP="0082347D">
            <w:pPr>
              <w:rPr>
                <w:rFonts w:ascii="Perpetua" w:hAnsi="Perpetua"/>
                <w:i/>
                <w:sz w:val="20"/>
              </w:rPr>
            </w:pPr>
          </w:p>
          <w:p w14:paraId="55C2AE4D" w14:textId="77777777" w:rsidR="0082347D" w:rsidRPr="0082347D" w:rsidRDefault="0082347D" w:rsidP="0082347D">
            <w:pPr>
              <w:rPr>
                <w:rFonts w:ascii="Perpetua" w:hAnsi="Perpetua"/>
                <w:i/>
                <w:sz w:val="20"/>
              </w:rPr>
            </w:pPr>
            <w:proofErr w:type="spellStart"/>
            <w:r w:rsidRPr="0082347D">
              <w:rPr>
                <w:rFonts w:ascii="Perpetua" w:hAnsi="Perpetua"/>
                <w:i/>
                <w:sz w:val="20"/>
              </w:rPr>
              <w:t>CCEd</w:t>
            </w:r>
            <w:proofErr w:type="spellEnd"/>
            <w:r w:rsidRPr="0082347D">
              <w:rPr>
                <w:rFonts w:ascii="Perpetua" w:hAnsi="Perpetua"/>
                <w:i/>
                <w:sz w:val="20"/>
              </w:rPr>
              <w:t>: Clergy of the Church of England Database</w:t>
            </w:r>
            <w:r w:rsidRPr="0082347D">
              <w:rPr>
                <w:rFonts w:ascii="Perpetua" w:hAnsi="Perpetua"/>
                <w:sz w:val="20"/>
              </w:rPr>
              <w:t>. Online, open access via &lt;theclergydatabase.org.uk&gt;</w:t>
            </w:r>
          </w:p>
          <w:p w14:paraId="28A5B34A" w14:textId="77777777" w:rsidR="0082347D" w:rsidRPr="0082347D" w:rsidRDefault="0082347D" w:rsidP="0082347D">
            <w:pPr>
              <w:rPr>
                <w:rFonts w:ascii="Perpetua" w:hAnsi="Perpetua"/>
                <w:sz w:val="20"/>
              </w:rPr>
            </w:pPr>
          </w:p>
          <w:p w14:paraId="77DBE643" w14:textId="77777777" w:rsidR="0082347D" w:rsidRPr="0082347D" w:rsidRDefault="0082347D" w:rsidP="0082347D">
            <w:pPr>
              <w:rPr>
                <w:rFonts w:ascii="Perpetua" w:hAnsi="Perpetua"/>
                <w:sz w:val="20"/>
              </w:rPr>
            </w:pPr>
            <w:proofErr w:type="spellStart"/>
            <w:r w:rsidRPr="0082347D">
              <w:rPr>
                <w:rFonts w:ascii="Perpetua" w:hAnsi="Perpetua"/>
                <w:i/>
                <w:iCs/>
                <w:sz w:val="20"/>
              </w:rPr>
              <w:t>Cracroft’s</w:t>
            </w:r>
            <w:proofErr w:type="spellEnd"/>
            <w:r w:rsidRPr="0082347D">
              <w:rPr>
                <w:rFonts w:ascii="Perpetua" w:hAnsi="Perpetua"/>
                <w:i/>
                <w:iCs/>
                <w:sz w:val="20"/>
              </w:rPr>
              <w:t xml:space="preserve"> Peerage: The Complete Guide to the British Peerage &amp; Baronetage</w:t>
            </w:r>
            <w:r w:rsidRPr="0082347D">
              <w:rPr>
                <w:rFonts w:ascii="Perpetua" w:hAnsi="Perpetua"/>
                <w:sz w:val="20"/>
              </w:rPr>
              <w:t>. Online, open access via &lt;cracroftspeerage.co.uk&gt;</w:t>
            </w:r>
          </w:p>
          <w:p w14:paraId="4A1D8403" w14:textId="77777777" w:rsidR="0082347D" w:rsidRPr="0082347D" w:rsidRDefault="0082347D" w:rsidP="0082347D">
            <w:pPr>
              <w:rPr>
                <w:rFonts w:ascii="Perpetua" w:hAnsi="Perpetua"/>
                <w:sz w:val="20"/>
              </w:rPr>
            </w:pPr>
          </w:p>
          <w:p w14:paraId="695E41AD" w14:textId="77777777" w:rsidR="0082347D" w:rsidRPr="0082347D" w:rsidRDefault="0082347D" w:rsidP="0082347D">
            <w:pPr>
              <w:rPr>
                <w:rFonts w:ascii="Perpetua" w:hAnsi="Perpetua"/>
                <w:sz w:val="20"/>
              </w:rPr>
            </w:pPr>
            <w:r w:rsidRPr="0082347D">
              <w:rPr>
                <w:rFonts w:ascii="Perpetua" w:hAnsi="Perpetua"/>
                <w:i/>
                <w:sz w:val="20"/>
              </w:rPr>
              <w:t>History of Parliament</w:t>
            </w:r>
            <w:r w:rsidRPr="0082347D">
              <w:rPr>
                <w:rFonts w:ascii="Perpetua" w:hAnsi="Perpetua"/>
                <w:sz w:val="20"/>
              </w:rPr>
              <w:t>. Online, open access via &lt;historyofparliamentonline.org&gt;</w:t>
            </w:r>
          </w:p>
          <w:p w14:paraId="600A7AD6" w14:textId="77777777" w:rsidR="0082347D" w:rsidRPr="0082347D" w:rsidRDefault="0082347D" w:rsidP="0082347D">
            <w:pPr>
              <w:rPr>
                <w:rFonts w:ascii="Perpetua" w:hAnsi="Perpetua"/>
                <w:i/>
                <w:sz w:val="20"/>
              </w:rPr>
            </w:pPr>
          </w:p>
          <w:p w14:paraId="0D1760A7" w14:textId="77777777" w:rsidR="0082347D" w:rsidRPr="0082347D" w:rsidRDefault="0082347D" w:rsidP="0082347D">
            <w:pPr>
              <w:rPr>
                <w:rFonts w:ascii="Perpetua" w:hAnsi="Perpetua"/>
                <w:sz w:val="20"/>
              </w:rPr>
            </w:pPr>
            <w:r w:rsidRPr="0082347D">
              <w:rPr>
                <w:rFonts w:ascii="Perpetua" w:hAnsi="Perpetua"/>
                <w:i/>
                <w:sz w:val="20"/>
              </w:rPr>
              <w:t>Oxford Dictionary of National Biography</w:t>
            </w:r>
            <w:r w:rsidRPr="0082347D">
              <w:rPr>
                <w:rFonts w:ascii="Perpetua" w:hAnsi="Perpetua"/>
                <w:sz w:val="20"/>
              </w:rPr>
              <w:t>. Online, access via &lt;uwtsd.ac.uk/library/online-library/&gt;</w:t>
            </w:r>
          </w:p>
          <w:p w14:paraId="54E39246" w14:textId="77777777" w:rsidR="0082347D" w:rsidRPr="0082347D" w:rsidRDefault="0082347D" w:rsidP="0082347D">
            <w:pPr>
              <w:rPr>
                <w:rFonts w:ascii="Perpetua" w:hAnsi="Perpetua"/>
                <w:sz w:val="20"/>
              </w:rPr>
            </w:pPr>
          </w:p>
          <w:p w14:paraId="396F7CB1" w14:textId="77777777" w:rsidR="0082347D" w:rsidRPr="0082347D" w:rsidRDefault="0082347D" w:rsidP="0082347D">
            <w:pPr>
              <w:rPr>
                <w:rFonts w:ascii="Perpetua" w:hAnsi="Perpetua"/>
                <w:sz w:val="20"/>
              </w:rPr>
            </w:pPr>
            <w:r w:rsidRPr="0082347D">
              <w:rPr>
                <w:rFonts w:ascii="Perpetua" w:hAnsi="Perpetua"/>
                <w:i/>
                <w:sz w:val="20"/>
              </w:rPr>
              <w:t>UK Genealogy Archives</w:t>
            </w:r>
            <w:r w:rsidRPr="0082347D">
              <w:rPr>
                <w:rFonts w:ascii="Perpetua" w:hAnsi="Perpetua"/>
                <w:sz w:val="20"/>
              </w:rPr>
              <w:t xml:space="preserve">. Online, open access via &lt;ukga.org&gt;, provides access to </w:t>
            </w:r>
            <w:r w:rsidRPr="0082347D">
              <w:rPr>
                <w:rFonts w:ascii="Perpetua" w:hAnsi="Perpetua"/>
                <w:i/>
                <w:sz w:val="20"/>
              </w:rPr>
              <w:t>Burke’s Peerage and Landed Gentry</w:t>
            </w:r>
            <w:r w:rsidRPr="0082347D">
              <w:rPr>
                <w:rFonts w:ascii="Perpetua" w:hAnsi="Perpetua"/>
                <w:sz w:val="20"/>
              </w:rPr>
              <w:t>. (</w:t>
            </w:r>
            <w:r w:rsidRPr="0082347D">
              <w:rPr>
                <w:rFonts w:ascii="Perpetua" w:hAnsi="Perpetua"/>
                <w:i/>
                <w:sz w:val="20"/>
              </w:rPr>
              <w:t>Burke’s Peerage</w:t>
            </w:r>
            <w:r w:rsidRPr="0082347D">
              <w:rPr>
                <w:rFonts w:ascii="Perpetua" w:hAnsi="Perpetua"/>
                <w:sz w:val="20"/>
              </w:rPr>
              <w:t xml:space="preserve"> is the definitive guide to the genealogy and heraldry of the Peerage, Baronetage, Knightage and Landed Gentry of the United Kingdom, the historical families of Ireland and the Commonwealth of Nations, &amp;c.)</w:t>
            </w:r>
          </w:p>
          <w:p w14:paraId="56F039B6" w14:textId="77777777" w:rsidR="00450774" w:rsidRPr="0082347D" w:rsidRDefault="00450774" w:rsidP="00450774">
            <w:pPr>
              <w:tabs>
                <w:tab w:val="left" w:pos="-720"/>
                <w:tab w:val="left" w:pos="0"/>
              </w:tabs>
              <w:suppressAutoHyphens/>
              <w:rPr>
                <w:rFonts w:ascii="Perpetua" w:hAnsi="Perpetua" w:cs="Adobe Devanagari"/>
                <w:bCs/>
                <w:sz w:val="20"/>
              </w:rPr>
            </w:pPr>
          </w:p>
          <w:p w14:paraId="643A77E3" w14:textId="75D4497B" w:rsidR="006107F9" w:rsidRPr="008658D9" w:rsidRDefault="0082347D" w:rsidP="0082347D">
            <w:pPr>
              <w:tabs>
                <w:tab w:val="left" w:pos="-720"/>
                <w:tab w:val="left" w:pos="0"/>
              </w:tabs>
              <w:suppressAutoHyphens/>
              <w:ind w:left="6" w:hanging="12"/>
              <w:rPr>
                <w:rFonts w:ascii="Perpetua" w:hAnsi="Perpetua" w:cs="Adobe Devanagari"/>
                <w:spacing w:val="-3"/>
                <w:sz w:val="22"/>
                <w:szCs w:val="22"/>
                <w:lang w:val="en-GB"/>
              </w:rPr>
            </w:pPr>
            <w:r>
              <w:rPr>
                <w:rFonts w:ascii="Perpetua" w:hAnsi="Perpetua" w:cs="Adobe Devanagari"/>
                <w:b/>
                <w:bCs/>
                <w:spacing w:val="-3"/>
                <w:sz w:val="22"/>
                <w:szCs w:val="22"/>
                <w:lang w:val="en-GB"/>
              </w:rPr>
              <w:t xml:space="preserve">You may also be interested in: </w:t>
            </w:r>
            <w:r w:rsidR="00450774" w:rsidRPr="006553E9">
              <w:rPr>
                <w:rFonts w:ascii="Perpetua" w:hAnsi="Perpetua" w:cs="Adobe Devanagari"/>
                <w:spacing w:val="-3"/>
                <w:sz w:val="22"/>
                <w:szCs w:val="22"/>
              </w:rPr>
              <w:t>UK Reading Experience Database</w:t>
            </w:r>
          </w:p>
        </w:tc>
        <w:tc>
          <w:tcPr>
            <w:tcW w:w="9338" w:type="dxa"/>
            <w:tcBorders>
              <w:right w:val="single" w:sz="18" w:space="0" w:color="auto"/>
            </w:tcBorders>
            <w:shd w:val="clear" w:color="auto" w:fill="B8CCE4" w:themeFill="accent1" w:themeFillTint="66"/>
          </w:tcPr>
          <w:p w14:paraId="6A06F686" w14:textId="7AA558A8" w:rsidR="00450774" w:rsidRPr="008658D9" w:rsidRDefault="00450774" w:rsidP="00450774">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lastRenderedPageBreak/>
              <w:t>LECTURE</w:t>
            </w:r>
            <w:r w:rsidR="009A38DC">
              <w:rPr>
                <w:rFonts w:ascii="Perpetua" w:hAnsi="Perpetua" w:cs="Adobe Devanagari"/>
                <w:b/>
                <w:spacing w:val="-3"/>
                <w:sz w:val="22"/>
                <w:szCs w:val="22"/>
                <w:lang w:val="en-GB"/>
              </w:rPr>
              <w:t xml:space="preserve"> (PM)</w:t>
            </w:r>
          </w:p>
          <w:p w14:paraId="282C51EA" w14:textId="77777777" w:rsidR="00450774" w:rsidRPr="008658D9" w:rsidRDefault="00450774" w:rsidP="00450774">
            <w:pPr>
              <w:tabs>
                <w:tab w:val="left" w:pos="-720"/>
                <w:tab w:val="left" w:pos="0"/>
              </w:tabs>
              <w:suppressAutoHyphens/>
              <w:jc w:val="center"/>
              <w:rPr>
                <w:rFonts w:ascii="Perpetua" w:hAnsi="Perpetua" w:cs="Adobe Devanagari"/>
                <w:spacing w:val="-3"/>
                <w:sz w:val="22"/>
                <w:szCs w:val="22"/>
                <w:lang w:val="en-GB"/>
              </w:rPr>
            </w:pPr>
            <w:r w:rsidRPr="008658D9">
              <w:rPr>
                <w:rFonts w:ascii="Perpetua" w:hAnsi="Perpetua" w:cs="Adobe Devanagari"/>
                <w:spacing w:val="-3"/>
                <w:sz w:val="22"/>
                <w:szCs w:val="22"/>
                <w:lang w:val="en-GB"/>
              </w:rPr>
              <w:t>H</w:t>
            </w:r>
            <w:r>
              <w:rPr>
                <w:rFonts w:ascii="Perpetua" w:hAnsi="Perpetua" w:cs="Adobe Devanagari"/>
                <w:spacing w:val="-3"/>
                <w:sz w:val="22"/>
                <w:szCs w:val="22"/>
                <w:lang w:val="en-GB"/>
              </w:rPr>
              <w:t>ISTORY OF BOOK COLLECTING AND PROVENANCE RESEARCH</w:t>
            </w:r>
          </w:p>
          <w:p w14:paraId="474F52AD" w14:textId="77777777" w:rsidR="00450774" w:rsidRPr="008658D9" w:rsidRDefault="00450774" w:rsidP="00450774">
            <w:pPr>
              <w:tabs>
                <w:tab w:val="left" w:pos="-720"/>
                <w:tab w:val="left" w:pos="0"/>
              </w:tabs>
              <w:suppressAutoHyphens/>
              <w:rPr>
                <w:rFonts w:ascii="Perpetua" w:hAnsi="Perpetua" w:cs="Adobe Devanagari"/>
                <w:sz w:val="22"/>
                <w:szCs w:val="22"/>
              </w:rPr>
            </w:pPr>
          </w:p>
          <w:p w14:paraId="49239A6D" w14:textId="77777777" w:rsidR="00450774" w:rsidRPr="008658D9" w:rsidRDefault="00450774" w:rsidP="00450774">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75E830CB" w14:textId="77777777" w:rsidR="00450774" w:rsidRDefault="00450774" w:rsidP="00450774">
            <w:pPr>
              <w:pStyle w:val="ListParagraph"/>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History of collection and storage of books</w:t>
            </w:r>
          </w:p>
          <w:p w14:paraId="67A4DCD8" w14:textId="77777777" w:rsidR="00450774" w:rsidRDefault="00450774" w:rsidP="00450774">
            <w:pPr>
              <w:pStyle w:val="ListParagraph"/>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Binding as the beginning of a customization process that leads to signs of provenance</w:t>
            </w:r>
          </w:p>
          <w:p w14:paraId="3AB94979" w14:textId="77777777" w:rsidR="00450774" w:rsidRDefault="00450774" w:rsidP="00450774">
            <w:pPr>
              <w:pStyle w:val="ListParagraph"/>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Use of recycled material in bindings</w:t>
            </w:r>
          </w:p>
          <w:p w14:paraId="71447C39" w14:textId="77777777" w:rsidR="00450774" w:rsidRDefault="00450774" w:rsidP="00450774">
            <w:pPr>
              <w:pStyle w:val="ListParagraph"/>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Bookplates and armorial stamps</w:t>
            </w:r>
          </w:p>
          <w:p w14:paraId="6B5E8BAB" w14:textId="77777777" w:rsidR="00450774" w:rsidRDefault="00450774" w:rsidP="00450774">
            <w:pPr>
              <w:pStyle w:val="ListParagraph"/>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Signatures (inscriptions) and other marks of ownership, such as annotations, marginalia, defacements, and doodles</w:t>
            </w:r>
          </w:p>
          <w:p w14:paraId="25210DCB" w14:textId="77777777" w:rsidR="00450774" w:rsidRDefault="00450774" w:rsidP="00450774">
            <w:pPr>
              <w:pStyle w:val="ListParagraph"/>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Acquisition and catalogue records</w:t>
            </w:r>
          </w:p>
          <w:p w14:paraId="001AE32A" w14:textId="77777777" w:rsidR="00450774" w:rsidRDefault="00450774" w:rsidP="00450774">
            <w:pPr>
              <w:pStyle w:val="ListParagraph"/>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Evidence of donation</w:t>
            </w:r>
          </w:p>
          <w:p w14:paraId="22898180" w14:textId="77777777" w:rsidR="00450774" w:rsidRPr="008658D9" w:rsidRDefault="00450774" w:rsidP="00450774">
            <w:pPr>
              <w:pStyle w:val="ListParagraph"/>
              <w:numPr>
                <w:ilvl w:val="0"/>
                <w:numId w:val="11"/>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Printed and online sources of information relating to ownership and patronage, and other resources for provenance research</w:t>
            </w:r>
          </w:p>
          <w:p w14:paraId="1039CAAB" w14:textId="77777777" w:rsidR="00450774" w:rsidRDefault="00450774" w:rsidP="00450774">
            <w:pPr>
              <w:tabs>
                <w:tab w:val="left" w:pos="-720"/>
                <w:tab w:val="left" w:pos="0"/>
              </w:tabs>
              <w:suppressAutoHyphens/>
              <w:rPr>
                <w:rFonts w:ascii="Perpetua" w:hAnsi="Perpetua" w:cs="Adobe Devanagari"/>
                <w:spacing w:val="-3"/>
                <w:sz w:val="22"/>
                <w:szCs w:val="22"/>
                <w:lang w:val="en-GB"/>
              </w:rPr>
            </w:pPr>
          </w:p>
          <w:p w14:paraId="763245C7" w14:textId="77777777" w:rsidR="00B2704B" w:rsidRDefault="00B2704B" w:rsidP="00450774">
            <w:pPr>
              <w:tabs>
                <w:tab w:val="left" w:pos="-720"/>
                <w:tab w:val="left" w:pos="0"/>
              </w:tabs>
              <w:suppressAutoHyphens/>
              <w:rPr>
                <w:rFonts w:ascii="Perpetua" w:hAnsi="Perpetua" w:cs="Adobe Devanagari"/>
                <w:spacing w:val="-3"/>
                <w:sz w:val="22"/>
                <w:szCs w:val="22"/>
                <w:lang w:val="en-GB"/>
              </w:rPr>
            </w:pPr>
          </w:p>
          <w:p w14:paraId="37BF6DDA" w14:textId="77777777" w:rsidR="00B2704B" w:rsidRPr="008658D9" w:rsidRDefault="00B2704B" w:rsidP="00450774">
            <w:pPr>
              <w:tabs>
                <w:tab w:val="left" w:pos="-720"/>
                <w:tab w:val="left" w:pos="0"/>
              </w:tabs>
              <w:suppressAutoHyphens/>
              <w:rPr>
                <w:rFonts w:ascii="Perpetua" w:hAnsi="Perpetua" w:cs="Adobe Devanagari"/>
                <w:spacing w:val="-3"/>
                <w:sz w:val="22"/>
                <w:szCs w:val="22"/>
                <w:lang w:val="en-GB"/>
              </w:rPr>
            </w:pPr>
          </w:p>
          <w:p w14:paraId="1420C8B5" w14:textId="77777777" w:rsidR="00450774" w:rsidRPr="008658D9" w:rsidRDefault="00450774" w:rsidP="00450774">
            <w:pPr>
              <w:tabs>
                <w:tab w:val="left" w:pos="0"/>
              </w:tabs>
              <w:suppressAutoHyphens/>
              <w:jc w:val="center"/>
              <w:rPr>
                <w:rFonts w:ascii="Perpetua" w:hAnsi="Perpetua" w:cs="Adobe Devanagari"/>
                <w:b/>
                <w:bCs/>
                <w:sz w:val="22"/>
                <w:szCs w:val="22"/>
                <w:lang w:val="en-GB"/>
              </w:rPr>
            </w:pPr>
            <w:r>
              <w:rPr>
                <w:rFonts w:ascii="Perpetua" w:hAnsi="Perpetua" w:cs="Adobe Devanagari"/>
                <w:b/>
                <w:bCs/>
                <w:sz w:val="22"/>
                <w:szCs w:val="22"/>
                <w:lang w:val="en-GB"/>
              </w:rPr>
              <w:t>PROJ</w:t>
            </w:r>
            <w:r w:rsidRPr="008658D9">
              <w:rPr>
                <w:rFonts w:ascii="Perpetua" w:hAnsi="Perpetua" w:cs="Adobe Devanagari"/>
                <w:b/>
                <w:bCs/>
                <w:sz w:val="22"/>
                <w:szCs w:val="22"/>
                <w:lang w:val="en-GB"/>
              </w:rPr>
              <w:t>E</w:t>
            </w:r>
            <w:r>
              <w:rPr>
                <w:rFonts w:ascii="Perpetua" w:hAnsi="Perpetua" w:cs="Adobe Devanagari"/>
                <w:b/>
                <w:bCs/>
                <w:sz w:val="22"/>
                <w:szCs w:val="22"/>
                <w:lang w:val="en-GB"/>
              </w:rPr>
              <w:t>CT WORK</w:t>
            </w:r>
          </w:p>
          <w:p w14:paraId="48C07F47" w14:textId="77777777" w:rsidR="00450774" w:rsidRDefault="00450774" w:rsidP="00450774">
            <w:pPr>
              <w:tabs>
                <w:tab w:val="left" w:pos="-720"/>
                <w:tab w:val="left" w:pos="0"/>
              </w:tabs>
              <w:suppressAutoHyphens/>
              <w:jc w:val="center"/>
              <w:rPr>
                <w:rFonts w:ascii="Perpetua" w:hAnsi="Perpetua" w:cs="Adobe Devanagari"/>
                <w:bCs/>
                <w:sz w:val="22"/>
                <w:szCs w:val="22"/>
                <w:lang w:val="en-GB"/>
              </w:rPr>
            </w:pPr>
            <w:r>
              <w:rPr>
                <w:rFonts w:ascii="Perpetua" w:hAnsi="Perpetua" w:cs="Adobe Devanagari"/>
                <w:bCs/>
                <w:sz w:val="22"/>
                <w:szCs w:val="22"/>
                <w:lang w:val="en-GB"/>
              </w:rPr>
              <w:t>Book Biography Project</w:t>
            </w:r>
          </w:p>
          <w:p w14:paraId="2971388E" w14:textId="77777777" w:rsidR="001A0559" w:rsidRDefault="001A0559" w:rsidP="00F244D0">
            <w:pPr>
              <w:tabs>
                <w:tab w:val="left" w:pos="-720"/>
                <w:tab w:val="left" w:pos="0"/>
              </w:tabs>
              <w:suppressAutoHyphens/>
              <w:jc w:val="center"/>
              <w:rPr>
                <w:rFonts w:ascii="Perpetua" w:hAnsi="Perpetua" w:cs="Adobe Devanagari"/>
                <w:spacing w:val="-3"/>
                <w:sz w:val="22"/>
                <w:szCs w:val="22"/>
                <w:u w:val="single"/>
                <w:lang w:val="en-GB"/>
              </w:rPr>
            </w:pPr>
          </w:p>
          <w:p w14:paraId="6F781E56"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5F037F4D"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1A32695"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40C0A4F7"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4D409848"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3734FCED"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24A3A8F2"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354C34FE"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7359B6A2"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172B1940"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6AA8D2D1"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1CD4BC56"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38825C60"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3D191EBA"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66C6F8A6"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3120E233"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73622606"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683E9BC7"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6F5EA6A"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4CAC1A2D"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392F3EA"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29A1A501"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7C47638E"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2FE298DC"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1371E9F4"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2A33D22"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2C2A6F83"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19C3AB65"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5D582753"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2BCCE1DD"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519A094A"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2C303DD"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2B0C3CCA"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769D39C4"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077BC38"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1892FD8C"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9853E0B"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2A8A5B28"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2C6129DE"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7CFF8E4C"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5131352C"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743609C5"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1F0BABC1"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39A35443"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574A433D"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12FBEAB7"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65BDB341"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4A5F6818"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4F47DFA5"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3C07A494"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4B408363"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3670074"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20C1DA96"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2BDBDE1F"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6AA56C75"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694D3C21"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E2AF55E"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11FA6F26"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16370C9"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64E7FBF5"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1B520F86"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D0F8080"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6434815A"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F177BFA"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610B9E74"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1DFEFA75"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436F2AF6"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351A14A3"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5D6FF49F"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794091D7"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3ACF04E6"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15493E9"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32CC49F3"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74B46406"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69894184"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4C59D33"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3B9B2BAB"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1D7C1523"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B74C24F"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54C3BF3"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3AEC82F8"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444384F9"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5CE17152"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5F093291"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516B415D"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80E63A1"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3F276D51"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2AE79A3E"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4AFFA260"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7A39BCAB"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0BA96471" w14:textId="77777777" w:rsidR="00B2704B" w:rsidRDefault="00B2704B" w:rsidP="00F244D0">
            <w:pPr>
              <w:tabs>
                <w:tab w:val="left" w:pos="-720"/>
                <w:tab w:val="left" w:pos="0"/>
              </w:tabs>
              <w:suppressAutoHyphens/>
              <w:jc w:val="center"/>
              <w:rPr>
                <w:rFonts w:ascii="Perpetua" w:hAnsi="Perpetua" w:cs="Adobe Devanagari"/>
                <w:spacing w:val="-3"/>
                <w:sz w:val="22"/>
                <w:szCs w:val="22"/>
                <w:u w:val="single"/>
                <w:lang w:val="en-GB"/>
              </w:rPr>
            </w:pPr>
          </w:p>
          <w:p w14:paraId="32163E52" w14:textId="09A7F17B" w:rsidR="00B2704B" w:rsidRPr="008658D9" w:rsidRDefault="00B2704B" w:rsidP="00B2704B">
            <w:pPr>
              <w:tabs>
                <w:tab w:val="left" w:pos="-720"/>
                <w:tab w:val="left" w:pos="0"/>
              </w:tabs>
              <w:suppressAutoHyphens/>
              <w:rPr>
                <w:rFonts w:ascii="Perpetua" w:hAnsi="Perpetua" w:cs="Adobe Devanagari"/>
                <w:spacing w:val="-3"/>
                <w:sz w:val="22"/>
                <w:szCs w:val="22"/>
                <w:u w:val="single"/>
                <w:lang w:val="en-GB"/>
              </w:rPr>
            </w:pPr>
          </w:p>
        </w:tc>
        <w:tc>
          <w:tcPr>
            <w:tcW w:w="1276" w:type="dxa"/>
            <w:tcBorders>
              <w:right w:val="single" w:sz="18" w:space="0" w:color="auto"/>
            </w:tcBorders>
          </w:tcPr>
          <w:p w14:paraId="5BDD1024" w14:textId="77777777" w:rsidR="00A05BA8" w:rsidRPr="008658D9" w:rsidRDefault="00A05BA8" w:rsidP="00215880">
            <w:pPr>
              <w:tabs>
                <w:tab w:val="left" w:pos="-720"/>
                <w:tab w:val="left" w:pos="0"/>
              </w:tabs>
              <w:suppressAutoHyphens/>
              <w:rPr>
                <w:rFonts w:ascii="Perpetua" w:hAnsi="Perpetua" w:cs="Adobe Devanagari"/>
                <w:spacing w:val="-3"/>
                <w:sz w:val="22"/>
                <w:szCs w:val="22"/>
                <w:lang w:val="en-GB"/>
              </w:rPr>
            </w:pPr>
          </w:p>
        </w:tc>
      </w:tr>
      <w:tr w:rsidR="00A05BA8" w:rsidRPr="00327835" w14:paraId="27A44580" w14:textId="4AC10ED8" w:rsidTr="00A05BA8">
        <w:trPr>
          <w:trHeight w:val="696"/>
        </w:trPr>
        <w:tc>
          <w:tcPr>
            <w:tcW w:w="597" w:type="dxa"/>
            <w:vMerge/>
            <w:tcBorders>
              <w:left w:val="single" w:sz="18" w:space="0" w:color="auto"/>
            </w:tcBorders>
            <w:shd w:val="clear" w:color="auto" w:fill="D9D9D9" w:themeFill="background1" w:themeFillShade="D9"/>
            <w:textDirection w:val="btLr"/>
          </w:tcPr>
          <w:p w14:paraId="5ED63B68" w14:textId="04CCC32B" w:rsidR="00A05BA8" w:rsidRPr="00327835" w:rsidRDefault="00A05BA8" w:rsidP="009633B0">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shd w:val="clear" w:color="auto" w:fill="8CAE48"/>
          </w:tcPr>
          <w:p w14:paraId="5BB1F985" w14:textId="77777777" w:rsidR="00A05BA8" w:rsidRPr="008658D9" w:rsidRDefault="00A05BA8" w:rsidP="009633B0">
            <w:pPr>
              <w:tabs>
                <w:tab w:val="left" w:pos="-720"/>
                <w:tab w:val="left" w:pos="0"/>
              </w:tabs>
              <w:suppressAutoHyphens/>
              <w:ind w:left="6" w:hanging="12"/>
              <w:rPr>
                <w:rFonts w:ascii="Perpetua" w:hAnsi="Perpetua" w:cs="Adobe Devanagari"/>
                <w:spacing w:val="-3"/>
                <w:sz w:val="22"/>
                <w:szCs w:val="22"/>
                <w:lang w:val="en-GB"/>
              </w:rPr>
            </w:pPr>
          </w:p>
        </w:tc>
        <w:tc>
          <w:tcPr>
            <w:tcW w:w="2976" w:type="dxa"/>
            <w:vMerge/>
            <w:shd w:val="clear" w:color="auto" w:fill="8CAE48"/>
          </w:tcPr>
          <w:p w14:paraId="55BE3D01" w14:textId="77777777" w:rsidR="00A05BA8" w:rsidRPr="008658D9" w:rsidRDefault="00A05BA8" w:rsidP="009633B0">
            <w:pPr>
              <w:tabs>
                <w:tab w:val="left" w:pos="-720"/>
                <w:tab w:val="left" w:pos="0"/>
              </w:tabs>
              <w:suppressAutoHyphens/>
              <w:ind w:left="6" w:hanging="12"/>
              <w:rPr>
                <w:rFonts w:ascii="Perpetua" w:hAnsi="Perpetua"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41B16A7F" w14:textId="77777777" w:rsidR="00930AC4" w:rsidRPr="008658D9" w:rsidRDefault="00930AC4" w:rsidP="00930AC4">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p>
          <w:p w14:paraId="6680EB13" w14:textId="77777777" w:rsidR="00450774" w:rsidRPr="004E7E0C" w:rsidRDefault="00450774" w:rsidP="00450774">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Students may wish to p</w:t>
            </w:r>
            <w:r w:rsidRPr="00192EB7">
              <w:rPr>
                <w:rFonts w:ascii="Perpetua" w:hAnsi="Perpetua" w:cs="Adobe Devanagari"/>
                <w:spacing w:val="-3"/>
                <w:sz w:val="22"/>
                <w:szCs w:val="22"/>
                <w:lang w:val="en-GB"/>
              </w:rPr>
              <w:t>repar</w:t>
            </w:r>
            <w:r>
              <w:rPr>
                <w:rFonts w:ascii="Perpetua" w:hAnsi="Perpetua" w:cs="Adobe Devanagari"/>
                <w:spacing w:val="-3"/>
                <w:sz w:val="22"/>
                <w:szCs w:val="22"/>
                <w:lang w:val="en-GB"/>
              </w:rPr>
              <w:t>e</w:t>
            </w:r>
            <w:r w:rsidRPr="00192EB7">
              <w:rPr>
                <w:rFonts w:ascii="Perpetua" w:hAnsi="Perpetua" w:cs="Adobe Devanagari"/>
                <w:spacing w:val="-3"/>
                <w:sz w:val="22"/>
                <w:szCs w:val="22"/>
                <w:lang w:val="en-GB"/>
              </w:rPr>
              <w:t xml:space="preserve"> for </w:t>
            </w:r>
            <w:r>
              <w:rPr>
                <w:rFonts w:ascii="Perpetua" w:hAnsi="Perpetua" w:cs="Adobe Devanagari"/>
                <w:spacing w:val="-3"/>
                <w:sz w:val="22"/>
                <w:szCs w:val="22"/>
                <w:lang w:val="en-GB"/>
              </w:rPr>
              <w:t>the next class</w:t>
            </w:r>
            <w:r w:rsidRPr="00192EB7">
              <w:rPr>
                <w:rFonts w:ascii="Perpetua" w:hAnsi="Perpetua" w:cs="Adobe Devanagari"/>
                <w:spacing w:val="-3"/>
                <w:sz w:val="22"/>
                <w:szCs w:val="22"/>
                <w:lang w:val="en-GB"/>
              </w:rPr>
              <w:t xml:space="preserve"> </w:t>
            </w:r>
            <w:r>
              <w:rPr>
                <w:rFonts w:ascii="Perpetua" w:hAnsi="Perpetua" w:cs="Adobe Devanagari"/>
                <w:spacing w:val="-3"/>
                <w:sz w:val="22"/>
                <w:szCs w:val="22"/>
                <w:lang w:val="en-GB"/>
              </w:rPr>
              <w:t>by</w:t>
            </w:r>
            <w:r w:rsidRPr="00192EB7">
              <w:rPr>
                <w:rFonts w:ascii="Perpetua" w:hAnsi="Perpetua" w:cs="Adobe Devanagari"/>
                <w:spacing w:val="-3"/>
                <w:sz w:val="22"/>
                <w:szCs w:val="22"/>
                <w:lang w:val="en-GB"/>
              </w:rPr>
              <w:t xml:space="preserve"> reading </w:t>
            </w:r>
            <w:r>
              <w:rPr>
                <w:rFonts w:ascii="Perpetua" w:hAnsi="Perpetua" w:cs="Adobe Devanagari"/>
                <w:spacing w:val="-3"/>
                <w:sz w:val="22"/>
                <w:szCs w:val="22"/>
                <w:lang w:val="en-GB"/>
              </w:rPr>
              <w:t xml:space="preserve">from the </w:t>
            </w:r>
            <w:r w:rsidRPr="00192EB7">
              <w:rPr>
                <w:rFonts w:ascii="Perpetua" w:hAnsi="Perpetua" w:cs="Adobe Devanagari"/>
                <w:spacing w:val="-3"/>
                <w:sz w:val="22"/>
                <w:szCs w:val="22"/>
                <w:lang w:val="en-GB"/>
              </w:rPr>
              <w:t>selection of works listed in the column to the left</w:t>
            </w:r>
            <w:r>
              <w:rPr>
                <w:rFonts w:ascii="Perpetua" w:hAnsi="Perpetua" w:cs="Adobe Devanagari"/>
                <w:spacing w:val="-3"/>
                <w:sz w:val="22"/>
                <w:szCs w:val="22"/>
                <w:lang w:val="en-GB"/>
              </w:rPr>
              <w:t xml:space="preserve"> of the class.</w:t>
            </w:r>
          </w:p>
          <w:p w14:paraId="74F56F35" w14:textId="77777777" w:rsidR="00A05BA8" w:rsidRDefault="00930AC4" w:rsidP="00930AC4">
            <w:pPr>
              <w:tabs>
                <w:tab w:val="left" w:pos="-720"/>
                <w:tab w:val="left" w:pos="0"/>
              </w:tabs>
              <w:suppressAutoHyphens/>
              <w:jc w:val="center"/>
              <w:rPr>
                <w:rFonts w:ascii="Perpetua" w:hAnsi="Perpetua" w:cs="Adobe Devanagari"/>
                <w:i/>
                <w:spacing w:val="-3"/>
                <w:sz w:val="22"/>
                <w:szCs w:val="22"/>
                <w:lang w:val="en-GB"/>
              </w:rPr>
            </w:pPr>
            <w:r w:rsidRPr="008658D9">
              <w:rPr>
                <w:rFonts w:ascii="Perpetua" w:hAnsi="Perpetua" w:cs="Adobe Devanagari"/>
                <w:i/>
                <w:spacing w:val="-3"/>
                <w:sz w:val="22"/>
                <w:szCs w:val="22"/>
                <w:lang w:val="en-GB"/>
              </w:rPr>
              <w:t>Make notes</w:t>
            </w:r>
          </w:p>
          <w:p w14:paraId="65E2115A" w14:textId="77777777" w:rsidR="001E0DCF" w:rsidRDefault="001E0DCF" w:rsidP="00930AC4">
            <w:pPr>
              <w:tabs>
                <w:tab w:val="left" w:pos="-720"/>
                <w:tab w:val="left" w:pos="0"/>
              </w:tabs>
              <w:suppressAutoHyphens/>
              <w:jc w:val="center"/>
              <w:rPr>
                <w:rFonts w:ascii="Perpetua" w:hAnsi="Perpetua" w:cs="Adobe Devanagari"/>
                <w:spacing w:val="-3"/>
                <w:sz w:val="22"/>
                <w:szCs w:val="22"/>
                <w:u w:val="single"/>
                <w:lang w:val="en-GB"/>
              </w:rPr>
            </w:pPr>
          </w:p>
          <w:p w14:paraId="7E373975" w14:textId="06B842A9" w:rsidR="001E0DCF" w:rsidRPr="008658D9" w:rsidRDefault="001E0DCF" w:rsidP="00930AC4">
            <w:pPr>
              <w:tabs>
                <w:tab w:val="left" w:pos="-720"/>
                <w:tab w:val="left" w:pos="0"/>
              </w:tabs>
              <w:suppressAutoHyphens/>
              <w:jc w:val="center"/>
              <w:rPr>
                <w:rFonts w:ascii="Perpetua" w:hAnsi="Perpetua" w:cs="Adobe Devanagari"/>
                <w:spacing w:val="-3"/>
                <w:sz w:val="22"/>
                <w:szCs w:val="22"/>
                <w:u w:val="single"/>
                <w:lang w:val="en-GB"/>
              </w:rPr>
            </w:pPr>
          </w:p>
        </w:tc>
        <w:tc>
          <w:tcPr>
            <w:tcW w:w="1276" w:type="dxa"/>
            <w:tcBorders>
              <w:right w:val="single" w:sz="18" w:space="0" w:color="auto"/>
            </w:tcBorders>
            <w:shd w:val="clear" w:color="auto" w:fill="D9D9D9" w:themeFill="background1" w:themeFillShade="D9"/>
          </w:tcPr>
          <w:p w14:paraId="6B633F2C" w14:textId="5A380FB9" w:rsidR="00A05BA8" w:rsidRPr="00327835" w:rsidRDefault="00930AC4" w:rsidP="00215880">
            <w:pPr>
              <w:tabs>
                <w:tab w:val="left" w:pos="-720"/>
                <w:tab w:val="left" w:pos="0"/>
              </w:tabs>
              <w:suppressAutoHyphens/>
              <w:rPr>
                <w:rFonts w:ascii="Adobe Devanagari" w:hAnsi="Adobe Devanagari" w:cs="Adobe Devanagari"/>
                <w:spacing w:val="-3"/>
                <w:sz w:val="22"/>
                <w:szCs w:val="22"/>
                <w:lang w:val="en-GB"/>
              </w:rPr>
            </w:pPr>
            <w:r>
              <w:rPr>
                <w:rFonts w:ascii="Perpetua" w:hAnsi="Perpetua" w:cs="Adobe Devanagari"/>
                <w:spacing w:val="-3"/>
                <w:sz w:val="22"/>
                <w:szCs w:val="22"/>
                <w:lang w:val="en-GB"/>
              </w:rPr>
              <w:t>Reflective Journal</w:t>
            </w:r>
          </w:p>
        </w:tc>
      </w:tr>
      <w:tr w:rsidR="00A05BA8" w:rsidRPr="00327835" w14:paraId="2210CF96" w14:textId="597B587E" w:rsidTr="006C1E69">
        <w:trPr>
          <w:trHeight w:val="696"/>
        </w:trPr>
        <w:tc>
          <w:tcPr>
            <w:tcW w:w="597" w:type="dxa"/>
            <w:vMerge/>
            <w:tcBorders>
              <w:left w:val="single" w:sz="18" w:space="0" w:color="auto"/>
            </w:tcBorders>
            <w:shd w:val="clear" w:color="auto" w:fill="D9D9D9" w:themeFill="background1" w:themeFillShade="D9"/>
          </w:tcPr>
          <w:p w14:paraId="36E91478" w14:textId="1B5C91CF" w:rsidR="00A05BA8" w:rsidRPr="00327835" w:rsidRDefault="00A05BA8" w:rsidP="009633B0">
            <w:pPr>
              <w:tabs>
                <w:tab w:val="left" w:pos="-720"/>
                <w:tab w:val="left" w:pos="0"/>
              </w:tabs>
              <w:suppressAutoHyphens/>
              <w:jc w:val="center"/>
              <w:rPr>
                <w:rFonts w:ascii="Adobe Devanagari" w:hAnsi="Adobe Devanagari" w:cs="Adobe Devanagari"/>
                <w:i/>
                <w:spacing w:val="-3"/>
                <w:sz w:val="22"/>
                <w:szCs w:val="22"/>
                <w:lang w:val="en-GB"/>
              </w:rPr>
            </w:pPr>
          </w:p>
        </w:tc>
        <w:tc>
          <w:tcPr>
            <w:tcW w:w="709" w:type="dxa"/>
            <w:vMerge w:val="restart"/>
            <w:shd w:val="clear" w:color="auto" w:fill="E5B8B7" w:themeFill="accent2" w:themeFillTint="66"/>
          </w:tcPr>
          <w:p w14:paraId="7E552E29" w14:textId="0A07A671" w:rsidR="00A05BA8" w:rsidRPr="008658D9" w:rsidRDefault="00BB569D" w:rsidP="009633B0">
            <w:pPr>
              <w:tabs>
                <w:tab w:val="left" w:pos="-720"/>
              </w:tabs>
              <w:suppressAutoHyphens/>
              <w:ind w:hanging="11"/>
              <w:rPr>
                <w:rFonts w:ascii="Perpetua" w:hAnsi="Perpetua" w:cs="Adobe Devanagari"/>
                <w:spacing w:val="-3"/>
                <w:sz w:val="22"/>
                <w:szCs w:val="22"/>
                <w:lang w:val="en-GB"/>
              </w:rPr>
            </w:pPr>
            <w:r>
              <w:rPr>
                <w:rFonts w:ascii="Perpetua" w:hAnsi="Perpetua" w:cs="Adobe Devanagari"/>
                <w:spacing w:val="-3"/>
                <w:sz w:val="22"/>
                <w:szCs w:val="22"/>
                <w:lang w:val="en-GB"/>
              </w:rPr>
              <w:t>Thurs 5 Oct.</w:t>
            </w:r>
          </w:p>
        </w:tc>
        <w:tc>
          <w:tcPr>
            <w:tcW w:w="2976" w:type="dxa"/>
            <w:vMerge w:val="restart"/>
            <w:shd w:val="clear" w:color="auto" w:fill="E5B8B7" w:themeFill="accent2" w:themeFillTint="66"/>
          </w:tcPr>
          <w:p w14:paraId="292B7AD8" w14:textId="5568F2A9" w:rsidR="00A84845" w:rsidRPr="008658D9" w:rsidRDefault="0082347D" w:rsidP="00A84845">
            <w:pPr>
              <w:tabs>
                <w:tab w:val="left" w:pos="-720"/>
                <w:tab w:val="left" w:pos="0"/>
              </w:tabs>
              <w:suppressAutoHyphens/>
              <w:rPr>
                <w:rFonts w:ascii="Perpetua" w:hAnsi="Perpetua" w:cs="Adobe Devanagari"/>
                <w:spacing w:val="-3"/>
                <w:sz w:val="22"/>
                <w:szCs w:val="22"/>
                <w:lang w:val="en-GB"/>
              </w:rPr>
            </w:pPr>
            <w:r w:rsidRPr="0082347D">
              <w:rPr>
                <w:rFonts w:ascii="Perpetua" w:hAnsi="Perpetua"/>
                <w:sz w:val="20"/>
              </w:rPr>
              <w:t xml:space="preserve">Hunt, Lynn, Margaret C. Jacob &amp; Wijnand </w:t>
            </w:r>
            <w:proofErr w:type="spellStart"/>
            <w:r w:rsidRPr="0082347D">
              <w:rPr>
                <w:rFonts w:ascii="Perpetua" w:hAnsi="Perpetua"/>
                <w:sz w:val="20"/>
              </w:rPr>
              <w:t>Mijnhardt</w:t>
            </w:r>
            <w:proofErr w:type="spellEnd"/>
            <w:r w:rsidRPr="0082347D">
              <w:rPr>
                <w:rFonts w:ascii="Perpetua" w:hAnsi="Perpetua"/>
                <w:sz w:val="20"/>
              </w:rPr>
              <w:t xml:space="preserve">, </w:t>
            </w:r>
            <w:r w:rsidRPr="0082347D">
              <w:rPr>
                <w:rFonts w:ascii="Perpetua" w:hAnsi="Perpetua"/>
                <w:i/>
                <w:sz w:val="20"/>
              </w:rPr>
              <w:t>The Book that Changed Europe: Picart &amp; Bernard’s ‘Religious Ceremonies of the World’</w:t>
            </w:r>
            <w:r w:rsidRPr="0082347D">
              <w:rPr>
                <w:rFonts w:ascii="Perpetua" w:hAnsi="Perpetua"/>
                <w:sz w:val="20"/>
              </w:rPr>
              <w:t xml:space="preserve"> (Cambridge, Mass. &amp; London: Belknap Press, 2010) SPEC REF R 291.2 HUN (This is a study of one of the </w:t>
            </w:r>
            <w:proofErr w:type="spellStart"/>
            <w:r w:rsidRPr="0082347D">
              <w:rPr>
                <w:rFonts w:ascii="Perpetua" w:hAnsi="Perpetua"/>
                <w:sz w:val="20"/>
              </w:rPr>
              <w:t>encyclopaedic</w:t>
            </w:r>
            <w:proofErr w:type="spellEnd"/>
            <w:r w:rsidRPr="0082347D">
              <w:rPr>
                <w:rFonts w:ascii="Perpetua" w:hAnsi="Perpetua"/>
                <w:sz w:val="20"/>
              </w:rPr>
              <w:t xml:space="preserve"> works in the RBLA: Bernard Picart, </w:t>
            </w:r>
            <w:r w:rsidRPr="0082347D">
              <w:rPr>
                <w:rFonts w:ascii="Perpetua" w:hAnsi="Perpetua"/>
                <w:i/>
                <w:sz w:val="20"/>
              </w:rPr>
              <w:t xml:space="preserve">The Ceremonies </w:t>
            </w:r>
            <w:r w:rsidRPr="0082347D">
              <w:rPr>
                <w:rFonts w:ascii="Perpetua" w:hAnsi="Perpetua"/>
                <w:i/>
                <w:sz w:val="20"/>
              </w:rPr>
              <w:lastRenderedPageBreak/>
              <w:t>and Religious Customs of the Various Nations of the Known World : Together with Historical Annotations and Several Curious Discourses Equally Instructive and Entertaining : Written Originally in French, and Illustrated with a Large Number of Folio Copper Plates</w:t>
            </w:r>
            <w:r w:rsidRPr="0082347D">
              <w:rPr>
                <w:rFonts w:ascii="Perpetua" w:hAnsi="Perpetua"/>
                <w:sz w:val="20"/>
              </w:rPr>
              <w:t>, 6 vols (London: Printed by William Jackson, 1733-37) PHI 00229)</w:t>
            </w:r>
          </w:p>
        </w:tc>
        <w:tc>
          <w:tcPr>
            <w:tcW w:w="9338" w:type="dxa"/>
            <w:tcBorders>
              <w:right w:val="single" w:sz="18" w:space="0" w:color="auto"/>
            </w:tcBorders>
            <w:shd w:val="clear" w:color="auto" w:fill="E5B8B7" w:themeFill="accent2" w:themeFillTint="66"/>
          </w:tcPr>
          <w:p w14:paraId="0711D882" w14:textId="4285D159" w:rsidR="00BB569D" w:rsidRPr="008658D9" w:rsidRDefault="00BB569D" w:rsidP="00BB569D">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lastRenderedPageBreak/>
              <w:t>LECTURE</w:t>
            </w:r>
            <w:r w:rsidR="009A38DC">
              <w:rPr>
                <w:rFonts w:ascii="Perpetua" w:hAnsi="Perpetua" w:cs="Adobe Devanagari"/>
                <w:b/>
                <w:spacing w:val="-3"/>
                <w:sz w:val="22"/>
                <w:szCs w:val="22"/>
                <w:lang w:val="en-GB"/>
              </w:rPr>
              <w:t xml:space="preserve"> (PM)</w:t>
            </w:r>
          </w:p>
          <w:p w14:paraId="52ABAA86" w14:textId="77777777" w:rsidR="00BB569D" w:rsidRPr="008658D9" w:rsidRDefault="00BB569D" w:rsidP="00BB569D">
            <w:pPr>
              <w:tabs>
                <w:tab w:val="left" w:pos="-720"/>
                <w:tab w:val="left" w:pos="0"/>
              </w:tabs>
              <w:suppressAutoHyphens/>
              <w:jc w:val="center"/>
              <w:rPr>
                <w:rFonts w:ascii="Perpetua" w:hAnsi="Perpetua" w:cs="Adobe Devanagari"/>
                <w:spacing w:val="-3"/>
                <w:sz w:val="22"/>
                <w:szCs w:val="22"/>
                <w:lang w:val="en-GB"/>
              </w:rPr>
            </w:pPr>
            <w:r w:rsidRPr="008658D9">
              <w:rPr>
                <w:rFonts w:ascii="Perpetua" w:hAnsi="Perpetua" w:cs="Adobe Devanagari"/>
                <w:spacing w:val="-3"/>
                <w:sz w:val="22"/>
                <w:szCs w:val="22"/>
                <w:lang w:val="en-GB"/>
              </w:rPr>
              <w:t>H</w:t>
            </w:r>
            <w:r>
              <w:rPr>
                <w:rFonts w:ascii="Perpetua" w:hAnsi="Perpetua" w:cs="Adobe Devanagari"/>
                <w:spacing w:val="-3"/>
                <w:sz w:val="22"/>
                <w:szCs w:val="22"/>
                <w:lang w:val="en-GB"/>
              </w:rPr>
              <w:t>ISTORY OF LIBRARIES, CLASSIFICATION, AND ENCYCLOPAEDIC WORKS</w:t>
            </w:r>
          </w:p>
          <w:p w14:paraId="1EB9B278" w14:textId="77777777" w:rsidR="00BB569D" w:rsidRPr="008658D9" w:rsidRDefault="00BB569D" w:rsidP="00BB569D">
            <w:pPr>
              <w:tabs>
                <w:tab w:val="left" w:pos="-720"/>
                <w:tab w:val="left" w:pos="0"/>
              </w:tabs>
              <w:suppressAutoHyphens/>
              <w:rPr>
                <w:rFonts w:ascii="Perpetua" w:hAnsi="Perpetua" w:cs="Adobe Devanagari"/>
                <w:sz w:val="22"/>
                <w:szCs w:val="22"/>
              </w:rPr>
            </w:pPr>
          </w:p>
          <w:p w14:paraId="55006CA0" w14:textId="77777777" w:rsidR="00BB569D" w:rsidRPr="002032E9" w:rsidRDefault="00BB569D" w:rsidP="00BB569D">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0C541776" w14:textId="77777777" w:rsidR="00BB569D" w:rsidRPr="002032E9" w:rsidRDefault="00BB569D" w:rsidP="00BB569D">
            <w:pPr>
              <w:pStyle w:val="ListParagraph"/>
              <w:numPr>
                <w:ilvl w:val="0"/>
                <w:numId w:val="24"/>
              </w:numPr>
              <w:tabs>
                <w:tab w:val="left" w:pos="-720"/>
                <w:tab w:val="left" w:pos="0"/>
              </w:tabs>
              <w:suppressAutoHyphens/>
              <w:ind w:left="425" w:hanging="425"/>
              <w:rPr>
                <w:rFonts w:ascii="Perpetua" w:hAnsi="Perpetua" w:cs="Adobe Devanagari"/>
                <w:spacing w:val="-3"/>
                <w:sz w:val="22"/>
                <w:szCs w:val="22"/>
                <w:u w:val="single"/>
                <w:lang w:val="en-GB"/>
              </w:rPr>
            </w:pPr>
            <w:r>
              <w:rPr>
                <w:rFonts w:ascii="Perpetua" w:hAnsi="Perpetua" w:cs="Adobe Devanagari"/>
                <w:spacing w:val="-3"/>
                <w:sz w:val="22"/>
                <w:szCs w:val="22"/>
                <w:lang w:val="en-GB"/>
              </w:rPr>
              <w:t>Medieval libraries: monasteries and universities</w:t>
            </w:r>
          </w:p>
          <w:p w14:paraId="1114BB79" w14:textId="77777777" w:rsidR="00BB569D" w:rsidRPr="002032E9" w:rsidRDefault="00BB569D" w:rsidP="00BB569D">
            <w:pPr>
              <w:pStyle w:val="ListParagraph"/>
              <w:numPr>
                <w:ilvl w:val="0"/>
                <w:numId w:val="24"/>
              </w:numPr>
              <w:tabs>
                <w:tab w:val="left" w:pos="-720"/>
                <w:tab w:val="left" w:pos="0"/>
              </w:tabs>
              <w:suppressAutoHyphens/>
              <w:ind w:left="425" w:hanging="425"/>
              <w:rPr>
                <w:rFonts w:ascii="Perpetua" w:hAnsi="Perpetua" w:cs="Adobe Devanagari"/>
                <w:spacing w:val="-3"/>
                <w:sz w:val="22"/>
                <w:szCs w:val="22"/>
                <w:u w:val="single"/>
                <w:lang w:val="en-GB"/>
              </w:rPr>
            </w:pPr>
            <w:r w:rsidRPr="008658D9">
              <w:rPr>
                <w:rFonts w:ascii="Perpetua" w:hAnsi="Perpetua" w:cs="Adobe Devanagari"/>
                <w:spacing w:val="-3"/>
                <w:sz w:val="22"/>
                <w:szCs w:val="22"/>
                <w:lang w:val="en-GB"/>
              </w:rPr>
              <w:t xml:space="preserve">Classification in the middle ages, the </w:t>
            </w:r>
            <w:r w:rsidRPr="008658D9">
              <w:rPr>
                <w:rFonts w:ascii="Perpetua" w:hAnsi="Perpetua" w:cs="Adobe Devanagari"/>
                <w:i/>
                <w:spacing w:val="-3"/>
                <w:sz w:val="22"/>
                <w:szCs w:val="22"/>
                <w:lang w:val="en-GB"/>
              </w:rPr>
              <w:t>Trivium</w:t>
            </w:r>
            <w:r w:rsidRPr="008658D9">
              <w:rPr>
                <w:rFonts w:ascii="Perpetua" w:hAnsi="Perpetua" w:cs="Adobe Devanagari"/>
                <w:spacing w:val="-3"/>
                <w:sz w:val="22"/>
                <w:szCs w:val="22"/>
                <w:lang w:val="en-GB"/>
              </w:rPr>
              <w:t xml:space="preserve">, </w:t>
            </w:r>
            <w:r w:rsidRPr="008658D9">
              <w:rPr>
                <w:rFonts w:ascii="Perpetua" w:hAnsi="Perpetua" w:cs="Adobe Devanagari"/>
                <w:i/>
                <w:spacing w:val="-3"/>
                <w:sz w:val="22"/>
                <w:szCs w:val="22"/>
                <w:lang w:val="en-GB"/>
              </w:rPr>
              <w:t>Quadrivium</w:t>
            </w:r>
            <w:r w:rsidRPr="008658D9">
              <w:rPr>
                <w:rFonts w:ascii="Perpetua" w:hAnsi="Perpetua" w:cs="Adobe Devanagari"/>
                <w:spacing w:val="-3"/>
                <w:sz w:val="22"/>
                <w:szCs w:val="22"/>
                <w:lang w:val="en-GB"/>
              </w:rPr>
              <w:t>, the branches of knowledge, and the encyclopaedic tradition</w:t>
            </w:r>
          </w:p>
          <w:p w14:paraId="6368CDDF" w14:textId="77777777" w:rsidR="00BB569D" w:rsidRPr="002032E9" w:rsidRDefault="00BB569D" w:rsidP="00BB569D">
            <w:pPr>
              <w:pStyle w:val="ListParagraph"/>
              <w:numPr>
                <w:ilvl w:val="0"/>
                <w:numId w:val="24"/>
              </w:numPr>
              <w:tabs>
                <w:tab w:val="left" w:pos="-720"/>
                <w:tab w:val="left" w:pos="0"/>
              </w:tabs>
              <w:suppressAutoHyphens/>
              <w:ind w:left="425" w:hanging="425"/>
              <w:rPr>
                <w:rFonts w:ascii="Perpetua" w:hAnsi="Perpetua" w:cs="Adobe Devanagari"/>
                <w:spacing w:val="-3"/>
                <w:sz w:val="22"/>
                <w:szCs w:val="22"/>
                <w:u w:val="single"/>
                <w:lang w:val="en-GB"/>
              </w:rPr>
            </w:pPr>
            <w:r w:rsidRPr="008658D9">
              <w:rPr>
                <w:rFonts w:ascii="Perpetua" w:hAnsi="Perpetua" w:cs="Adobe Devanagari"/>
                <w:spacing w:val="-3"/>
                <w:sz w:val="22"/>
                <w:szCs w:val="22"/>
                <w:lang w:val="en-GB"/>
              </w:rPr>
              <w:t xml:space="preserve">The Renaissance and the rebirth of antiquity; </w:t>
            </w:r>
            <w:r w:rsidRPr="008658D9">
              <w:rPr>
                <w:rFonts w:ascii="Perpetua" w:hAnsi="Perpetua" w:cs="Adobe Devanagari"/>
                <w:sz w:val="22"/>
                <w:szCs w:val="22"/>
              </w:rPr>
              <w:t>the revival of classical learning</w:t>
            </w:r>
          </w:p>
          <w:p w14:paraId="46AED7B3" w14:textId="77777777" w:rsidR="00BB569D" w:rsidRPr="008658D9" w:rsidRDefault="00BB569D" w:rsidP="00BB569D">
            <w:pPr>
              <w:pStyle w:val="ListParagraph"/>
              <w:numPr>
                <w:ilvl w:val="0"/>
                <w:numId w:val="24"/>
              </w:numPr>
              <w:tabs>
                <w:tab w:val="left" w:pos="-720"/>
                <w:tab w:val="left" w:pos="0"/>
              </w:tabs>
              <w:suppressAutoHyphens/>
              <w:ind w:left="425" w:hanging="425"/>
              <w:rPr>
                <w:rFonts w:ascii="Perpetua" w:hAnsi="Perpetua" w:cs="Adobe Devanagari"/>
                <w:spacing w:val="-3"/>
                <w:sz w:val="22"/>
                <w:szCs w:val="22"/>
                <w:u w:val="single"/>
                <w:lang w:val="en-GB"/>
              </w:rPr>
            </w:pPr>
            <w:r w:rsidRPr="008658D9">
              <w:rPr>
                <w:rFonts w:ascii="Perpetua" w:hAnsi="Perpetua" w:cs="Adobe Devanagari"/>
                <w:sz w:val="22"/>
                <w:szCs w:val="22"/>
              </w:rPr>
              <w:t>The rediscovery of Greek classical texts in manuscript, and their translation into Latin</w:t>
            </w:r>
          </w:p>
          <w:p w14:paraId="3C95D940" w14:textId="77777777" w:rsidR="00BB569D" w:rsidRPr="002032E9" w:rsidRDefault="00BB569D" w:rsidP="00BB569D">
            <w:pPr>
              <w:pStyle w:val="ListParagraph"/>
              <w:numPr>
                <w:ilvl w:val="0"/>
                <w:numId w:val="24"/>
              </w:numPr>
              <w:tabs>
                <w:tab w:val="left" w:pos="-720"/>
                <w:tab w:val="left" w:pos="0"/>
              </w:tabs>
              <w:suppressAutoHyphens/>
              <w:ind w:left="425" w:hanging="425"/>
              <w:rPr>
                <w:rFonts w:ascii="Perpetua" w:hAnsi="Perpetua" w:cs="Adobe Devanagari"/>
                <w:spacing w:val="-3"/>
                <w:sz w:val="22"/>
                <w:szCs w:val="22"/>
                <w:u w:val="single"/>
                <w:lang w:val="en-GB"/>
              </w:rPr>
            </w:pPr>
            <w:r w:rsidRPr="008658D9">
              <w:rPr>
                <w:rFonts w:ascii="Perpetua" w:hAnsi="Perpetua" w:cs="Adobe Devanagari"/>
                <w:sz w:val="22"/>
                <w:szCs w:val="22"/>
              </w:rPr>
              <w:lastRenderedPageBreak/>
              <w:t>Humanism, Hellenism, and philological scholarship in the Renaissance</w:t>
            </w:r>
          </w:p>
          <w:p w14:paraId="5BBC4351" w14:textId="77777777" w:rsidR="00BB569D" w:rsidRPr="008658D9" w:rsidRDefault="00BB569D" w:rsidP="00BB569D">
            <w:pPr>
              <w:pStyle w:val="ListParagraph"/>
              <w:numPr>
                <w:ilvl w:val="0"/>
                <w:numId w:val="24"/>
              </w:numPr>
              <w:tabs>
                <w:tab w:val="left" w:pos="-720"/>
                <w:tab w:val="left" w:pos="0"/>
              </w:tabs>
              <w:suppressAutoHyphens/>
              <w:ind w:left="425" w:hanging="425"/>
              <w:rPr>
                <w:rFonts w:ascii="Perpetua" w:hAnsi="Perpetua" w:cs="Adobe Devanagari"/>
                <w:spacing w:val="-3"/>
                <w:sz w:val="22"/>
                <w:szCs w:val="22"/>
                <w:u w:val="single"/>
                <w:lang w:val="en-GB"/>
              </w:rPr>
            </w:pPr>
            <w:r>
              <w:rPr>
                <w:rFonts w:ascii="Perpetua" w:hAnsi="Perpetua" w:cs="Adobe Devanagari"/>
                <w:sz w:val="22"/>
                <w:szCs w:val="22"/>
              </w:rPr>
              <w:t>Renaissance and early modern libraries: institutional (universities, grammar schools) and private libraries</w:t>
            </w:r>
          </w:p>
          <w:p w14:paraId="606F56D0" w14:textId="77777777" w:rsidR="00BB569D" w:rsidRPr="008658D9" w:rsidRDefault="00BB569D" w:rsidP="00BB569D">
            <w:pPr>
              <w:pStyle w:val="ListParagraph"/>
              <w:numPr>
                <w:ilvl w:val="0"/>
                <w:numId w:val="24"/>
              </w:numPr>
              <w:tabs>
                <w:tab w:val="left" w:pos="-720"/>
                <w:tab w:val="left" w:pos="0"/>
              </w:tabs>
              <w:suppressAutoHyphens/>
              <w:ind w:left="425" w:hanging="425"/>
              <w:rPr>
                <w:rFonts w:ascii="Perpetua" w:hAnsi="Perpetua" w:cs="Adobe Devanagari"/>
                <w:spacing w:val="-3"/>
                <w:sz w:val="22"/>
                <w:szCs w:val="22"/>
                <w:u w:val="single"/>
                <w:lang w:val="en-GB"/>
              </w:rPr>
            </w:pPr>
            <w:r w:rsidRPr="008658D9">
              <w:rPr>
                <w:rFonts w:ascii="Perpetua" w:hAnsi="Perpetua" w:cs="Adobe Devanagari"/>
                <w:sz w:val="22"/>
                <w:szCs w:val="22"/>
              </w:rPr>
              <w:t xml:space="preserve">The humanistic transformation of education: </w:t>
            </w:r>
            <w:proofErr w:type="spellStart"/>
            <w:r w:rsidRPr="008658D9">
              <w:rPr>
                <w:rFonts w:ascii="Perpetua" w:hAnsi="Perpetua" w:cs="Adobe Devanagari"/>
                <w:i/>
                <w:sz w:val="22"/>
                <w:szCs w:val="22"/>
              </w:rPr>
              <w:t>studia</w:t>
            </w:r>
            <w:proofErr w:type="spellEnd"/>
            <w:r w:rsidRPr="008658D9">
              <w:rPr>
                <w:rFonts w:ascii="Perpetua" w:hAnsi="Perpetua" w:cs="Adobe Devanagari"/>
                <w:i/>
                <w:sz w:val="22"/>
                <w:szCs w:val="22"/>
              </w:rPr>
              <w:t xml:space="preserve"> </w:t>
            </w:r>
            <w:proofErr w:type="spellStart"/>
            <w:r w:rsidRPr="008658D9">
              <w:rPr>
                <w:rFonts w:ascii="Perpetua" w:hAnsi="Perpetua" w:cs="Adobe Devanagari"/>
                <w:i/>
                <w:sz w:val="22"/>
                <w:szCs w:val="22"/>
              </w:rPr>
              <w:t>humanitatis</w:t>
            </w:r>
            <w:proofErr w:type="spellEnd"/>
            <w:r w:rsidRPr="008658D9">
              <w:rPr>
                <w:rFonts w:ascii="Perpetua" w:hAnsi="Perpetua" w:cs="Adobe Devanagari"/>
                <w:sz w:val="22"/>
                <w:szCs w:val="22"/>
              </w:rPr>
              <w:t xml:space="preserve"> (‘studies of humanity’), consisting of grammar, rhetoric, poetry, history, Greek and Latin studies, and moral philosophy</w:t>
            </w:r>
          </w:p>
          <w:p w14:paraId="2A6241FB" w14:textId="77777777" w:rsidR="00BB569D" w:rsidRDefault="00BB569D" w:rsidP="00BB569D">
            <w:pPr>
              <w:pStyle w:val="ListParagraph"/>
              <w:numPr>
                <w:ilvl w:val="0"/>
                <w:numId w:val="24"/>
              </w:numPr>
              <w:tabs>
                <w:tab w:val="left" w:pos="-720"/>
                <w:tab w:val="left" w:pos="0"/>
              </w:tabs>
              <w:suppressAutoHyphens/>
              <w:ind w:left="425" w:hanging="425"/>
              <w:rPr>
                <w:rFonts w:ascii="Perpetua" w:hAnsi="Perpetua" w:cs="Adobe Devanagari"/>
                <w:spacing w:val="-3"/>
                <w:sz w:val="22"/>
                <w:szCs w:val="22"/>
                <w:lang w:val="en-GB"/>
              </w:rPr>
            </w:pPr>
            <w:r w:rsidRPr="002032E9">
              <w:rPr>
                <w:rFonts w:ascii="Perpetua" w:hAnsi="Perpetua" w:cs="Adobe Devanagari"/>
                <w:spacing w:val="-3"/>
                <w:sz w:val="22"/>
                <w:szCs w:val="22"/>
                <w:lang w:val="en-GB"/>
              </w:rPr>
              <w:t xml:space="preserve">Encyclopaedic works from </w:t>
            </w:r>
            <w:r>
              <w:rPr>
                <w:rFonts w:ascii="Perpetua" w:hAnsi="Perpetua" w:cs="Adobe Devanagari"/>
                <w:spacing w:val="-3"/>
                <w:sz w:val="22"/>
                <w:szCs w:val="22"/>
                <w:lang w:val="en-GB"/>
              </w:rPr>
              <w:t>the sixteenth to the eighteenth century, with examples from the RBLA</w:t>
            </w:r>
          </w:p>
          <w:p w14:paraId="1689FA8D" w14:textId="77777777" w:rsidR="00BB569D" w:rsidRDefault="00BB569D" w:rsidP="00BB569D">
            <w:pPr>
              <w:pStyle w:val="ListParagraph"/>
              <w:numPr>
                <w:ilvl w:val="0"/>
                <w:numId w:val="2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Classification in early modern encyclopaedic works</w:t>
            </w:r>
          </w:p>
          <w:p w14:paraId="465DA7D2" w14:textId="77777777" w:rsidR="00BB569D" w:rsidRDefault="00BB569D" w:rsidP="00BB569D">
            <w:pPr>
              <w:pStyle w:val="ListParagraph"/>
              <w:numPr>
                <w:ilvl w:val="0"/>
                <w:numId w:val="2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Modern libraries: copyright or legal deposit libraries (including national libraries); academic or university libraries; public libraries; private and independent libraries; libraries of professional societies</w:t>
            </w:r>
          </w:p>
          <w:p w14:paraId="11FC10C3" w14:textId="77777777" w:rsidR="00BB569D" w:rsidRPr="002032E9" w:rsidRDefault="00BB569D" w:rsidP="00BB569D">
            <w:pPr>
              <w:pStyle w:val="ListParagraph"/>
              <w:numPr>
                <w:ilvl w:val="0"/>
                <w:numId w:val="24"/>
              </w:numPr>
              <w:tabs>
                <w:tab w:val="left" w:pos="-720"/>
                <w:tab w:val="left" w:pos="0"/>
              </w:tabs>
              <w:suppressAutoHyphens/>
              <w:ind w:left="425" w:hanging="425"/>
              <w:rPr>
                <w:rFonts w:ascii="Perpetua" w:hAnsi="Perpetua" w:cs="Adobe Devanagari"/>
                <w:spacing w:val="-3"/>
                <w:sz w:val="22"/>
                <w:szCs w:val="22"/>
                <w:lang w:val="en-GB"/>
              </w:rPr>
            </w:pPr>
            <w:r>
              <w:rPr>
                <w:rFonts w:ascii="Perpetua" w:hAnsi="Perpetua" w:cs="Adobe Devanagari"/>
                <w:spacing w:val="-3"/>
                <w:sz w:val="22"/>
                <w:szCs w:val="22"/>
                <w:lang w:val="en-GB"/>
              </w:rPr>
              <w:t xml:space="preserve">Library classification: DDC; LCC; Rare book libraries </w:t>
            </w:r>
          </w:p>
          <w:p w14:paraId="0E1BCAC8" w14:textId="77777777" w:rsidR="00BB569D" w:rsidRDefault="00BB569D" w:rsidP="00BB569D">
            <w:pPr>
              <w:tabs>
                <w:tab w:val="left" w:pos="-720"/>
                <w:tab w:val="left" w:pos="0"/>
              </w:tabs>
              <w:suppressAutoHyphens/>
              <w:rPr>
                <w:rFonts w:ascii="Perpetua" w:hAnsi="Perpetua" w:cs="Adobe Devanagari"/>
                <w:spacing w:val="-3"/>
                <w:sz w:val="22"/>
                <w:szCs w:val="22"/>
                <w:u w:val="single"/>
                <w:lang w:val="en-GB"/>
              </w:rPr>
            </w:pPr>
          </w:p>
          <w:p w14:paraId="1658F80B" w14:textId="077A1945" w:rsidR="00BB569D" w:rsidRPr="00E42689" w:rsidRDefault="00BB569D" w:rsidP="00BB569D">
            <w:pPr>
              <w:tabs>
                <w:tab w:val="left" w:pos="-720"/>
                <w:tab w:val="left" w:pos="0"/>
              </w:tabs>
              <w:suppressAutoHyphens/>
              <w:jc w:val="center"/>
              <w:rPr>
                <w:rFonts w:ascii="Perpetua" w:hAnsi="Perpetua" w:cs="Adobe Devanagari"/>
                <w:b/>
                <w:spacing w:val="-3"/>
                <w:sz w:val="22"/>
                <w:szCs w:val="22"/>
                <w:lang w:val="en-GB"/>
              </w:rPr>
            </w:pPr>
            <w:r w:rsidRPr="00E42689">
              <w:rPr>
                <w:rFonts w:ascii="Perpetua" w:hAnsi="Perpetua" w:cs="Adobe Devanagari"/>
                <w:b/>
                <w:spacing w:val="-3"/>
                <w:sz w:val="22"/>
                <w:szCs w:val="22"/>
                <w:lang w:val="en-GB"/>
              </w:rPr>
              <w:t>INTRODUCTION</w:t>
            </w:r>
            <w:r>
              <w:rPr>
                <w:rFonts w:ascii="Perpetua" w:hAnsi="Perpetua" w:cs="Adobe Devanagari"/>
                <w:b/>
                <w:spacing w:val="-3"/>
                <w:sz w:val="22"/>
                <w:szCs w:val="22"/>
                <w:lang w:val="en-GB"/>
              </w:rPr>
              <w:t xml:space="preserve"> TO THE BOOK ILLUSTRATION PROJECT</w:t>
            </w:r>
            <w:r w:rsidRPr="00E42689">
              <w:rPr>
                <w:rFonts w:ascii="Perpetua" w:hAnsi="Perpetua" w:cs="Adobe Devanagari"/>
                <w:b/>
                <w:spacing w:val="-3"/>
                <w:sz w:val="22"/>
                <w:szCs w:val="22"/>
                <w:lang w:val="en-GB"/>
              </w:rPr>
              <w:t xml:space="preserve"> </w:t>
            </w:r>
            <w:r w:rsidR="009A38DC">
              <w:rPr>
                <w:rFonts w:ascii="Perpetua" w:hAnsi="Perpetua" w:cs="Adobe Devanagari"/>
                <w:b/>
                <w:spacing w:val="-3"/>
                <w:sz w:val="22"/>
                <w:szCs w:val="22"/>
                <w:lang w:val="en-GB"/>
              </w:rPr>
              <w:t>(PM)</w:t>
            </w:r>
          </w:p>
          <w:p w14:paraId="6E308A7F" w14:textId="77777777" w:rsidR="00BB569D" w:rsidRPr="008658D9" w:rsidRDefault="00BB569D" w:rsidP="00BB569D">
            <w:pPr>
              <w:tabs>
                <w:tab w:val="left" w:pos="-720"/>
                <w:tab w:val="left" w:pos="0"/>
              </w:tabs>
              <w:suppressAutoHyphens/>
              <w:rPr>
                <w:rFonts w:ascii="Perpetua" w:hAnsi="Perpetua" w:cs="Adobe Devanagari"/>
                <w:spacing w:val="-3"/>
                <w:sz w:val="22"/>
                <w:szCs w:val="22"/>
                <w:lang w:val="en-GB"/>
              </w:rPr>
            </w:pPr>
          </w:p>
          <w:p w14:paraId="573E156F" w14:textId="7D3CBECC" w:rsidR="00BB569D" w:rsidRDefault="00BB569D" w:rsidP="00BB569D">
            <w:pPr>
              <w:pStyle w:val="ListParagraph"/>
              <w:numPr>
                <w:ilvl w:val="0"/>
                <w:numId w:val="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Selection of an illustration from a book or manuscript in the Roderic Bowen Library and Archives</w:t>
            </w:r>
            <w:r w:rsidR="000E5323">
              <w:rPr>
                <w:rFonts w:ascii="Perpetua" w:hAnsi="Perpetua" w:cs="Adobe Devanagari"/>
                <w:spacing w:val="-3"/>
                <w:sz w:val="22"/>
                <w:szCs w:val="22"/>
                <w:lang w:val="en-GB"/>
              </w:rPr>
              <w:t>;</w:t>
            </w:r>
          </w:p>
          <w:p w14:paraId="62980676" w14:textId="09191003" w:rsidR="000E5323" w:rsidRDefault="000E5323" w:rsidP="0014437A">
            <w:pPr>
              <w:pStyle w:val="ListParagraph"/>
              <w:numPr>
                <w:ilvl w:val="0"/>
                <w:numId w:val="5"/>
              </w:numPr>
              <w:tabs>
                <w:tab w:val="left" w:pos="-720"/>
                <w:tab w:val="left" w:pos="0"/>
              </w:tabs>
              <w:suppressAutoHyphens/>
              <w:rPr>
                <w:rFonts w:ascii="Perpetua" w:hAnsi="Perpetua" w:cs="Adobe Devanagari"/>
                <w:spacing w:val="-3"/>
                <w:sz w:val="22"/>
                <w:szCs w:val="22"/>
                <w:lang w:val="en-GB"/>
              </w:rPr>
            </w:pPr>
            <w:r w:rsidRPr="000E5323">
              <w:rPr>
                <w:rFonts w:ascii="Perpetua" w:hAnsi="Perpetua" w:cs="Adobe Devanagari"/>
                <w:spacing w:val="-3"/>
                <w:sz w:val="22"/>
                <w:szCs w:val="22"/>
                <w:lang w:val="en-GB"/>
              </w:rPr>
              <w:t>Analysis and description of the techniques used and the processes</w:t>
            </w:r>
            <w:r w:rsidR="00A9469F">
              <w:rPr>
                <w:rFonts w:ascii="Perpetua" w:hAnsi="Perpetua" w:cs="Adobe Devanagari"/>
                <w:spacing w:val="-3"/>
                <w:sz w:val="22"/>
                <w:szCs w:val="22"/>
                <w:lang w:val="en-GB"/>
              </w:rPr>
              <w:t xml:space="preserve"> and artists/engravers</w:t>
            </w:r>
            <w:r w:rsidRPr="000E5323">
              <w:rPr>
                <w:rFonts w:ascii="Perpetua" w:hAnsi="Perpetua" w:cs="Adobe Devanagari"/>
                <w:spacing w:val="-3"/>
                <w:sz w:val="22"/>
                <w:szCs w:val="22"/>
                <w:lang w:val="en-GB"/>
              </w:rPr>
              <w:t xml:space="preserve"> involved in the creation, production, and printing of the illustration(s)</w:t>
            </w:r>
            <w:r>
              <w:rPr>
                <w:rFonts w:ascii="Perpetua" w:hAnsi="Perpetua" w:cs="Adobe Devanagari"/>
                <w:spacing w:val="-3"/>
                <w:sz w:val="22"/>
                <w:szCs w:val="22"/>
                <w:lang w:val="en-GB"/>
              </w:rPr>
              <w:t>;</w:t>
            </w:r>
          </w:p>
          <w:p w14:paraId="7D019EB9" w14:textId="729605F6" w:rsidR="00BB569D" w:rsidRPr="000E5323" w:rsidRDefault="00A9469F" w:rsidP="0014437A">
            <w:pPr>
              <w:pStyle w:val="ListParagraph"/>
              <w:numPr>
                <w:ilvl w:val="0"/>
                <w:numId w:val="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The provenance and h</w:t>
            </w:r>
            <w:r w:rsidR="00BB569D" w:rsidRPr="000E5323">
              <w:rPr>
                <w:rFonts w:ascii="Perpetua" w:hAnsi="Perpetua" w:cs="Adobe Devanagari"/>
                <w:spacing w:val="-3"/>
                <w:sz w:val="22"/>
                <w:szCs w:val="22"/>
                <w:lang w:val="en-GB"/>
              </w:rPr>
              <w:t>istorical contextualisation of illustrations</w:t>
            </w:r>
            <w:r w:rsidR="000E5323">
              <w:rPr>
                <w:rFonts w:ascii="Perpetua" w:hAnsi="Perpetua" w:cs="Adobe Devanagari"/>
                <w:spacing w:val="-3"/>
                <w:sz w:val="22"/>
                <w:szCs w:val="22"/>
                <w:lang w:val="en-GB"/>
              </w:rPr>
              <w:t>;</w:t>
            </w:r>
          </w:p>
          <w:p w14:paraId="423328C7" w14:textId="60B5F315" w:rsidR="00BB569D" w:rsidRPr="008658D9" w:rsidRDefault="00BB569D" w:rsidP="00BB569D">
            <w:pPr>
              <w:pStyle w:val="ListParagraph"/>
              <w:numPr>
                <w:ilvl w:val="0"/>
                <w:numId w:val="5"/>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Interpretation of illustrations in relation to the book in which they appear and its text and/or other illustrations</w:t>
            </w:r>
            <w:r w:rsidR="00A9469F">
              <w:rPr>
                <w:rFonts w:ascii="Perpetua" w:hAnsi="Perpetua" w:cs="Adobe Devanagari"/>
                <w:spacing w:val="-3"/>
                <w:sz w:val="22"/>
                <w:szCs w:val="22"/>
                <w:lang w:val="en-GB"/>
              </w:rPr>
              <w:t xml:space="preserve"> and historical contexts</w:t>
            </w:r>
            <w:r w:rsidR="000E5323">
              <w:rPr>
                <w:rFonts w:ascii="Perpetua" w:hAnsi="Perpetua" w:cs="Adobe Devanagari"/>
                <w:spacing w:val="-3"/>
                <w:sz w:val="22"/>
                <w:szCs w:val="22"/>
                <w:lang w:val="en-GB"/>
              </w:rPr>
              <w:t>.</w:t>
            </w:r>
          </w:p>
          <w:p w14:paraId="2FCE95B4" w14:textId="77777777" w:rsidR="00BB569D" w:rsidRPr="008658D9" w:rsidRDefault="00BB569D" w:rsidP="00BB569D">
            <w:pPr>
              <w:tabs>
                <w:tab w:val="left" w:pos="-720"/>
                <w:tab w:val="left" w:pos="0"/>
              </w:tabs>
              <w:suppressAutoHyphens/>
              <w:rPr>
                <w:rFonts w:ascii="Perpetua" w:hAnsi="Perpetua" w:cs="Adobe Devanagari"/>
                <w:spacing w:val="-3"/>
                <w:sz w:val="22"/>
                <w:szCs w:val="22"/>
                <w:u w:val="single"/>
                <w:lang w:val="en-GB"/>
              </w:rPr>
            </w:pPr>
          </w:p>
          <w:p w14:paraId="5B3F0823" w14:textId="77777777" w:rsidR="00BB569D" w:rsidRPr="008658D9" w:rsidRDefault="00BB569D" w:rsidP="00BB569D">
            <w:pPr>
              <w:tabs>
                <w:tab w:val="left" w:pos="0"/>
              </w:tabs>
              <w:suppressAutoHyphens/>
              <w:jc w:val="center"/>
              <w:rPr>
                <w:rFonts w:ascii="Perpetua" w:hAnsi="Perpetua" w:cs="Adobe Devanagari"/>
                <w:b/>
                <w:bCs/>
                <w:sz w:val="22"/>
                <w:szCs w:val="22"/>
                <w:lang w:val="en-GB"/>
              </w:rPr>
            </w:pPr>
            <w:r>
              <w:rPr>
                <w:rFonts w:ascii="Perpetua" w:hAnsi="Perpetua" w:cs="Adobe Devanagari"/>
                <w:b/>
                <w:bCs/>
                <w:sz w:val="22"/>
                <w:szCs w:val="22"/>
                <w:lang w:val="en-GB"/>
              </w:rPr>
              <w:t>PROJ</w:t>
            </w:r>
            <w:r w:rsidRPr="008658D9">
              <w:rPr>
                <w:rFonts w:ascii="Perpetua" w:hAnsi="Perpetua" w:cs="Adobe Devanagari"/>
                <w:b/>
                <w:bCs/>
                <w:sz w:val="22"/>
                <w:szCs w:val="22"/>
                <w:lang w:val="en-GB"/>
              </w:rPr>
              <w:t>E</w:t>
            </w:r>
            <w:r>
              <w:rPr>
                <w:rFonts w:ascii="Perpetua" w:hAnsi="Perpetua" w:cs="Adobe Devanagari"/>
                <w:b/>
                <w:bCs/>
                <w:sz w:val="22"/>
                <w:szCs w:val="22"/>
                <w:lang w:val="en-GB"/>
              </w:rPr>
              <w:t>CT WORK</w:t>
            </w:r>
          </w:p>
          <w:p w14:paraId="68A521DB" w14:textId="7D8509FE" w:rsidR="002C16CE" w:rsidRPr="008658D9" w:rsidRDefault="00BB569D" w:rsidP="00BB569D">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bCs/>
                <w:sz w:val="22"/>
                <w:szCs w:val="22"/>
                <w:lang w:val="en-GB"/>
              </w:rPr>
              <w:t>Book Biography Project</w:t>
            </w:r>
          </w:p>
        </w:tc>
        <w:tc>
          <w:tcPr>
            <w:tcW w:w="1276" w:type="dxa"/>
            <w:tcBorders>
              <w:right w:val="single" w:sz="18" w:space="0" w:color="auto"/>
            </w:tcBorders>
          </w:tcPr>
          <w:p w14:paraId="6BFECDFC" w14:textId="77777777" w:rsidR="00A05BA8" w:rsidRPr="008658D9" w:rsidRDefault="00A05BA8" w:rsidP="00215880">
            <w:pPr>
              <w:tabs>
                <w:tab w:val="left" w:pos="-720"/>
                <w:tab w:val="left" w:pos="0"/>
              </w:tabs>
              <w:suppressAutoHyphens/>
              <w:rPr>
                <w:rFonts w:ascii="Perpetua" w:hAnsi="Perpetua" w:cs="Adobe Devanagari"/>
                <w:spacing w:val="-3"/>
                <w:sz w:val="22"/>
                <w:szCs w:val="22"/>
                <w:lang w:val="en-GB"/>
              </w:rPr>
            </w:pPr>
          </w:p>
        </w:tc>
      </w:tr>
      <w:tr w:rsidR="00A05BA8" w:rsidRPr="00327835" w14:paraId="0ACF2B61" w14:textId="29313230" w:rsidTr="00A05BA8">
        <w:trPr>
          <w:trHeight w:val="696"/>
        </w:trPr>
        <w:tc>
          <w:tcPr>
            <w:tcW w:w="597" w:type="dxa"/>
            <w:vMerge/>
            <w:tcBorders>
              <w:left w:val="single" w:sz="18" w:space="0" w:color="auto"/>
            </w:tcBorders>
            <w:shd w:val="clear" w:color="auto" w:fill="D9D9D9" w:themeFill="background1" w:themeFillShade="D9"/>
          </w:tcPr>
          <w:p w14:paraId="0C3FDDD7" w14:textId="2969696B" w:rsidR="00A05BA8" w:rsidRPr="00327835" w:rsidRDefault="00A05BA8" w:rsidP="009633B0">
            <w:pPr>
              <w:tabs>
                <w:tab w:val="left" w:pos="-720"/>
                <w:tab w:val="left" w:pos="0"/>
              </w:tabs>
              <w:suppressAutoHyphens/>
              <w:jc w:val="center"/>
              <w:rPr>
                <w:rFonts w:ascii="Adobe Devanagari" w:hAnsi="Adobe Devanagari" w:cs="Adobe Devanagari"/>
                <w:i/>
                <w:spacing w:val="-3"/>
                <w:sz w:val="22"/>
                <w:szCs w:val="22"/>
                <w:lang w:val="en-GB"/>
              </w:rPr>
            </w:pPr>
          </w:p>
        </w:tc>
        <w:tc>
          <w:tcPr>
            <w:tcW w:w="709" w:type="dxa"/>
            <w:vMerge/>
            <w:shd w:val="clear" w:color="auto" w:fill="FFFF66"/>
          </w:tcPr>
          <w:p w14:paraId="092E46A5" w14:textId="77777777" w:rsidR="00A05BA8" w:rsidRPr="00327835" w:rsidRDefault="00A05BA8" w:rsidP="009633B0">
            <w:pPr>
              <w:tabs>
                <w:tab w:val="left" w:pos="-720"/>
              </w:tabs>
              <w:suppressAutoHyphens/>
              <w:ind w:hanging="11"/>
              <w:rPr>
                <w:rFonts w:ascii="Adobe Devanagari" w:hAnsi="Adobe Devanagari" w:cs="Adobe Devanagari"/>
                <w:spacing w:val="-3"/>
                <w:sz w:val="22"/>
                <w:szCs w:val="22"/>
                <w:lang w:val="en-GB"/>
              </w:rPr>
            </w:pPr>
          </w:p>
        </w:tc>
        <w:tc>
          <w:tcPr>
            <w:tcW w:w="2976" w:type="dxa"/>
            <w:vMerge/>
            <w:shd w:val="clear" w:color="auto" w:fill="FFFF66"/>
          </w:tcPr>
          <w:p w14:paraId="4F58CAA2" w14:textId="77777777" w:rsidR="00A05BA8" w:rsidRPr="00327835" w:rsidRDefault="00A05BA8" w:rsidP="009633B0">
            <w:pPr>
              <w:tabs>
                <w:tab w:val="left" w:pos="-720"/>
              </w:tabs>
              <w:suppressAutoHyphens/>
              <w:ind w:hanging="11"/>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79B53E1B" w14:textId="77777777" w:rsidR="0074315F" w:rsidRPr="008658D9" w:rsidRDefault="0074315F" w:rsidP="0074315F">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p>
          <w:p w14:paraId="6E3841D4" w14:textId="77777777" w:rsidR="00224EC7" w:rsidRPr="004E7E0C" w:rsidRDefault="00224EC7" w:rsidP="00224EC7">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Students may wish to p</w:t>
            </w:r>
            <w:r w:rsidRPr="00192EB7">
              <w:rPr>
                <w:rFonts w:ascii="Perpetua" w:hAnsi="Perpetua" w:cs="Adobe Devanagari"/>
                <w:spacing w:val="-3"/>
                <w:sz w:val="22"/>
                <w:szCs w:val="22"/>
                <w:lang w:val="en-GB"/>
              </w:rPr>
              <w:t>repar</w:t>
            </w:r>
            <w:r>
              <w:rPr>
                <w:rFonts w:ascii="Perpetua" w:hAnsi="Perpetua" w:cs="Adobe Devanagari"/>
                <w:spacing w:val="-3"/>
                <w:sz w:val="22"/>
                <w:szCs w:val="22"/>
                <w:lang w:val="en-GB"/>
              </w:rPr>
              <w:t>e</w:t>
            </w:r>
            <w:r w:rsidRPr="00192EB7">
              <w:rPr>
                <w:rFonts w:ascii="Perpetua" w:hAnsi="Perpetua" w:cs="Adobe Devanagari"/>
                <w:spacing w:val="-3"/>
                <w:sz w:val="22"/>
                <w:szCs w:val="22"/>
                <w:lang w:val="en-GB"/>
              </w:rPr>
              <w:t xml:space="preserve"> for </w:t>
            </w:r>
            <w:r>
              <w:rPr>
                <w:rFonts w:ascii="Perpetua" w:hAnsi="Perpetua" w:cs="Adobe Devanagari"/>
                <w:spacing w:val="-3"/>
                <w:sz w:val="22"/>
                <w:szCs w:val="22"/>
                <w:lang w:val="en-GB"/>
              </w:rPr>
              <w:t>the next class</w:t>
            </w:r>
            <w:r w:rsidRPr="00192EB7">
              <w:rPr>
                <w:rFonts w:ascii="Perpetua" w:hAnsi="Perpetua" w:cs="Adobe Devanagari"/>
                <w:spacing w:val="-3"/>
                <w:sz w:val="22"/>
                <w:szCs w:val="22"/>
                <w:lang w:val="en-GB"/>
              </w:rPr>
              <w:t xml:space="preserve"> </w:t>
            </w:r>
            <w:r>
              <w:rPr>
                <w:rFonts w:ascii="Perpetua" w:hAnsi="Perpetua" w:cs="Adobe Devanagari"/>
                <w:spacing w:val="-3"/>
                <w:sz w:val="22"/>
                <w:szCs w:val="22"/>
                <w:lang w:val="en-GB"/>
              </w:rPr>
              <w:t>by</w:t>
            </w:r>
            <w:r w:rsidRPr="00192EB7">
              <w:rPr>
                <w:rFonts w:ascii="Perpetua" w:hAnsi="Perpetua" w:cs="Adobe Devanagari"/>
                <w:spacing w:val="-3"/>
                <w:sz w:val="22"/>
                <w:szCs w:val="22"/>
                <w:lang w:val="en-GB"/>
              </w:rPr>
              <w:t xml:space="preserve"> reading </w:t>
            </w:r>
            <w:r>
              <w:rPr>
                <w:rFonts w:ascii="Perpetua" w:hAnsi="Perpetua" w:cs="Adobe Devanagari"/>
                <w:spacing w:val="-3"/>
                <w:sz w:val="22"/>
                <w:szCs w:val="22"/>
                <w:lang w:val="en-GB"/>
              </w:rPr>
              <w:t xml:space="preserve">from the </w:t>
            </w:r>
            <w:r w:rsidRPr="00192EB7">
              <w:rPr>
                <w:rFonts w:ascii="Perpetua" w:hAnsi="Perpetua" w:cs="Adobe Devanagari"/>
                <w:spacing w:val="-3"/>
                <w:sz w:val="22"/>
                <w:szCs w:val="22"/>
                <w:lang w:val="en-GB"/>
              </w:rPr>
              <w:t>selection of works listed in the column to the left</w:t>
            </w:r>
            <w:r>
              <w:rPr>
                <w:rFonts w:ascii="Perpetua" w:hAnsi="Perpetua" w:cs="Adobe Devanagari"/>
                <w:spacing w:val="-3"/>
                <w:sz w:val="22"/>
                <w:szCs w:val="22"/>
                <w:lang w:val="en-GB"/>
              </w:rPr>
              <w:t xml:space="preserve"> of the class.</w:t>
            </w:r>
          </w:p>
          <w:p w14:paraId="1C628684" w14:textId="172319F6" w:rsidR="00AD3CF4" w:rsidRPr="008658D9" w:rsidRDefault="0074315F" w:rsidP="0074315F">
            <w:pPr>
              <w:tabs>
                <w:tab w:val="left" w:pos="-720"/>
                <w:tab w:val="left" w:pos="0"/>
              </w:tabs>
              <w:suppressAutoHyphens/>
              <w:jc w:val="center"/>
              <w:rPr>
                <w:rFonts w:ascii="Perpetua" w:hAnsi="Perpetua" w:cs="Adobe Devanagari"/>
                <w:i/>
                <w:spacing w:val="-3"/>
                <w:sz w:val="22"/>
                <w:szCs w:val="22"/>
                <w:u w:val="single"/>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5F5F15CE" w14:textId="00EF6D99" w:rsidR="00A05BA8" w:rsidRPr="008658D9" w:rsidRDefault="008F3973" w:rsidP="00215880">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Reflective Journal</w:t>
            </w:r>
          </w:p>
        </w:tc>
      </w:tr>
      <w:tr w:rsidR="00A05BA8" w:rsidRPr="00327835" w14:paraId="59D696EF" w14:textId="5DD46CC8" w:rsidTr="006C1E69">
        <w:trPr>
          <w:trHeight w:val="983"/>
        </w:trPr>
        <w:tc>
          <w:tcPr>
            <w:tcW w:w="597" w:type="dxa"/>
            <w:vMerge/>
            <w:tcBorders>
              <w:left w:val="single" w:sz="18" w:space="0" w:color="auto"/>
            </w:tcBorders>
            <w:shd w:val="clear" w:color="auto" w:fill="D9D9D9" w:themeFill="background1" w:themeFillShade="D9"/>
          </w:tcPr>
          <w:p w14:paraId="79F87F16" w14:textId="3A0B6636" w:rsidR="00A05BA8" w:rsidRPr="00327835" w:rsidRDefault="00A05BA8" w:rsidP="00F40E97">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val="restart"/>
            <w:shd w:val="clear" w:color="auto" w:fill="B8CCE4" w:themeFill="accent1" w:themeFillTint="66"/>
          </w:tcPr>
          <w:p w14:paraId="34AA1484" w14:textId="77777777" w:rsidR="00BB569D" w:rsidRDefault="00BB569D" w:rsidP="00F40E97">
            <w:pPr>
              <w:tabs>
                <w:tab w:val="left" w:pos="-720"/>
              </w:tabs>
              <w:suppressAutoHyphens/>
              <w:ind w:left="391" w:hanging="391"/>
              <w:rPr>
                <w:rFonts w:ascii="Perpetua" w:hAnsi="Perpetua" w:cs="Adobe Devanagari"/>
                <w:spacing w:val="-3"/>
                <w:sz w:val="22"/>
                <w:szCs w:val="22"/>
                <w:lang w:val="en-GB"/>
              </w:rPr>
            </w:pPr>
            <w:r>
              <w:rPr>
                <w:rFonts w:ascii="Perpetua" w:hAnsi="Perpetua" w:cs="Adobe Devanagari"/>
                <w:spacing w:val="-3"/>
                <w:sz w:val="22"/>
                <w:szCs w:val="22"/>
                <w:lang w:val="en-GB"/>
              </w:rPr>
              <w:t>Fri 6</w:t>
            </w:r>
          </w:p>
          <w:p w14:paraId="3056E8DD" w14:textId="3C4F8CF1" w:rsidR="00A05BA8" w:rsidRPr="008658D9" w:rsidRDefault="00BB569D" w:rsidP="00F40E97">
            <w:pPr>
              <w:tabs>
                <w:tab w:val="left" w:pos="-720"/>
              </w:tabs>
              <w:suppressAutoHyphens/>
              <w:ind w:left="391" w:hanging="391"/>
              <w:rPr>
                <w:rFonts w:ascii="Perpetua" w:hAnsi="Perpetua" w:cs="Adobe Devanagari"/>
                <w:spacing w:val="-3"/>
                <w:sz w:val="22"/>
                <w:szCs w:val="22"/>
                <w:lang w:val="en-GB"/>
              </w:rPr>
            </w:pPr>
            <w:r>
              <w:rPr>
                <w:rFonts w:ascii="Perpetua" w:hAnsi="Perpetua" w:cs="Adobe Devanagari"/>
                <w:spacing w:val="-3"/>
                <w:sz w:val="22"/>
                <w:szCs w:val="22"/>
                <w:lang w:val="en-GB"/>
              </w:rPr>
              <w:t xml:space="preserve">Oct.  </w:t>
            </w:r>
          </w:p>
        </w:tc>
        <w:tc>
          <w:tcPr>
            <w:tcW w:w="2976" w:type="dxa"/>
            <w:vMerge w:val="restart"/>
            <w:shd w:val="clear" w:color="auto" w:fill="B8CCE4" w:themeFill="accent1" w:themeFillTint="66"/>
          </w:tcPr>
          <w:p w14:paraId="08273D90" w14:textId="77777777" w:rsidR="00224EC7" w:rsidRPr="00224EC7" w:rsidRDefault="00224EC7" w:rsidP="00224EC7">
            <w:pPr>
              <w:rPr>
                <w:rFonts w:ascii="Perpetua" w:hAnsi="Perpetua"/>
                <w:sz w:val="20"/>
              </w:rPr>
            </w:pPr>
            <w:r w:rsidRPr="00224EC7">
              <w:rPr>
                <w:rFonts w:ascii="Perpetua" w:hAnsi="Perpetua"/>
                <w:sz w:val="20"/>
              </w:rPr>
              <w:t xml:space="preserve">Digitized version at </w:t>
            </w:r>
            <w:hyperlink r:id="rId9" w:history="1">
              <w:r w:rsidRPr="00224EC7">
                <w:rPr>
                  <w:rStyle w:val="Hyperlink"/>
                  <w:rFonts w:ascii="Perpetua" w:hAnsi="Perpetua"/>
                  <w:sz w:val="20"/>
                </w:rPr>
                <w:t>https://www.e-rara.ch/</w:t>
              </w:r>
            </w:hyperlink>
          </w:p>
          <w:p w14:paraId="04E6BE00" w14:textId="77777777" w:rsidR="00224EC7" w:rsidRDefault="00224EC7" w:rsidP="00224EC7">
            <w:pPr>
              <w:rPr>
                <w:rFonts w:ascii="Perpetua" w:hAnsi="Perpetua"/>
                <w:sz w:val="20"/>
              </w:rPr>
            </w:pPr>
          </w:p>
          <w:p w14:paraId="6471797A" w14:textId="0F532CB4" w:rsidR="00224EC7" w:rsidRPr="00224EC7" w:rsidRDefault="00224EC7" w:rsidP="00224EC7">
            <w:pPr>
              <w:rPr>
                <w:rFonts w:ascii="Perpetua" w:hAnsi="Perpetua"/>
                <w:sz w:val="20"/>
              </w:rPr>
            </w:pPr>
            <w:proofErr w:type="spellStart"/>
            <w:r w:rsidRPr="00224EC7">
              <w:rPr>
                <w:rFonts w:ascii="Perpetua" w:hAnsi="Perpetua"/>
                <w:sz w:val="20"/>
              </w:rPr>
              <w:t>Margócsy</w:t>
            </w:r>
            <w:proofErr w:type="spellEnd"/>
            <w:r w:rsidRPr="00224EC7">
              <w:rPr>
                <w:rFonts w:ascii="Perpetua" w:hAnsi="Perpetua"/>
                <w:sz w:val="20"/>
              </w:rPr>
              <w:t>, D. (2011). The camel’s head: Representing unseen animals in sixteenth-century Europe. </w:t>
            </w:r>
            <w:proofErr w:type="spellStart"/>
            <w:r w:rsidRPr="00224EC7">
              <w:rPr>
                <w:rFonts w:ascii="Perpetua" w:hAnsi="Perpetua"/>
                <w:i/>
                <w:iCs/>
                <w:sz w:val="20"/>
              </w:rPr>
              <w:t>Nederlands</w:t>
            </w:r>
            <w:proofErr w:type="spellEnd"/>
            <w:r w:rsidRPr="00224EC7">
              <w:rPr>
                <w:rFonts w:ascii="Perpetua" w:hAnsi="Perpetua"/>
                <w:i/>
                <w:iCs/>
                <w:sz w:val="20"/>
              </w:rPr>
              <w:t xml:space="preserve"> </w:t>
            </w:r>
            <w:proofErr w:type="spellStart"/>
            <w:r w:rsidRPr="00224EC7">
              <w:rPr>
                <w:rFonts w:ascii="Perpetua" w:hAnsi="Perpetua"/>
                <w:i/>
                <w:iCs/>
                <w:sz w:val="20"/>
              </w:rPr>
              <w:t>Kunsthistorisch</w:t>
            </w:r>
            <w:proofErr w:type="spellEnd"/>
            <w:r w:rsidRPr="00224EC7">
              <w:rPr>
                <w:rFonts w:ascii="Perpetua" w:hAnsi="Perpetua"/>
                <w:i/>
                <w:iCs/>
                <w:sz w:val="20"/>
              </w:rPr>
              <w:t xml:space="preserve"> </w:t>
            </w:r>
            <w:proofErr w:type="spellStart"/>
            <w:r w:rsidRPr="00224EC7">
              <w:rPr>
                <w:rFonts w:ascii="Perpetua" w:hAnsi="Perpetua"/>
                <w:i/>
                <w:iCs/>
                <w:sz w:val="20"/>
              </w:rPr>
              <w:t>Jaarboek</w:t>
            </w:r>
            <w:proofErr w:type="spellEnd"/>
            <w:r w:rsidRPr="00224EC7">
              <w:rPr>
                <w:rFonts w:ascii="Perpetua" w:hAnsi="Perpetua"/>
                <w:i/>
                <w:iCs/>
                <w:sz w:val="20"/>
              </w:rPr>
              <w:t xml:space="preserve"> (NKJ) / Netherlands Yearbook for History of Art</w:t>
            </w:r>
            <w:r w:rsidRPr="00224EC7">
              <w:rPr>
                <w:rFonts w:ascii="Perpetua" w:hAnsi="Perpetua"/>
                <w:sz w:val="20"/>
              </w:rPr>
              <w:t xml:space="preserve">, 61, 61–85. </w:t>
            </w:r>
            <w:hyperlink r:id="rId10" w:history="1">
              <w:r w:rsidRPr="00224EC7">
                <w:rPr>
                  <w:rStyle w:val="Hyperlink"/>
                  <w:rFonts w:ascii="Perpetua" w:hAnsi="Perpetua"/>
                  <w:sz w:val="20"/>
                </w:rPr>
                <w:t>http://www.jstor.org/stable/43884968</w:t>
              </w:r>
            </w:hyperlink>
          </w:p>
          <w:p w14:paraId="46CDAE58" w14:textId="77777777" w:rsidR="00224EC7" w:rsidRDefault="00224EC7" w:rsidP="00224EC7">
            <w:pPr>
              <w:rPr>
                <w:rFonts w:ascii="Perpetua" w:hAnsi="Perpetua"/>
                <w:sz w:val="20"/>
              </w:rPr>
            </w:pPr>
          </w:p>
          <w:p w14:paraId="704E380D" w14:textId="2313B9DA" w:rsidR="00224EC7" w:rsidRPr="00224EC7" w:rsidRDefault="00224EC7" w:rsidP="00224EC7">
            <w:pPr>
              <w:rPr>
                <w:rFonts w:ascii="Perpetua" w:hAnsi="Perpetua"/>
                <w:sz w:val="20"/>
              </w:rPr>
            </w:pPr>
            <w:r w:rsidRPr="00224EC7">
              <w:rPr>
                <w:rFonts w:ascii="Perpetua" w:hAnsi="Perpetua"/>
                <w:sz w:val="20"/>
              </w:rPr>
              <w:t xml:space="preserve">Delisle, C. (2008). </w:t>
            </w:r>
            <w:r w:rsidRPr="00224EC7">
              <w:rPr>
                <w:rFonts w:ascii="Perpetua" w:hAnsi="Perpetua"/>
                <w:i/>
                <w:iCs/>
                <w:sz w:val="20"/>
              </w:rPr>
              <w:t xml:space="preserve">Establishing the facts: Conrad Gessner’s </w:t>
            </w:r>
            <w:proofErr w:type="spellStart"/>
            <w:r w:rsidRPr="00224EC7">
              <w:rPr>
                <w:rFonts w:ascii="Perpetua" w:hAnsi="Perpetua"/>
                <w:i/>
                <w:iCs/>
                <w:sz w:val="20"/>
              </w:rPr>
              <w:t>Epistolae</w:t>
            </w:r>
            <w:proofErr w:type="spellEnd"/>
            <w:r w:rsidRPr="00224EC7">
              <w:rPr>
                <w:rFonts w:ascii="Perpetua" w:hAnsi="Perpetua"/>
                <w:i/>
                <w:iCs/>
                <w:sz w:val="20"/>
              </w:rPr>
              <w:t xml:space="preserve"> </w:t>
            </w:r>
            <w:proofErr w:type="spellStart"/>
            <w:r w:rsidRPr="00224EC7">
              <w:rPr>
                <w:rFonts w:ascii="Perpetua" w:hAnsi="Perpetua"/>
                <w:i/>
                <w:iCs/>
                <w:sz w:val="20"/>
              </w:rPr>
              <w:t>Medicinales</w:t>
            </w:r>
            <w:proofErr w:type="spellEnd"/>
            <w:r w:rsidRPr="00224EC7">
              <w:rPr>
                <w:rFonts w:ascii="Perpetua" w:hAnsi="Perpetua"/>
                <w:i/>
                <w:iCs/>
                <w:sz w:val="20"/>
              </w:rPr>
              <w:t xml:space="preserve"> between the particular and the general</w:t>
            </w:r>
            <w:r w:rsidRPr="00224EC7">
              <w:rPr>
                <w:rFonts w:ascii="Perpetua" w:hAnsi="Perpetua"/>
                <w:sz w:val="20"/>
              </w:rPr>
              <w:t xml:space="preserve"> (Doctoral thesis, University of London). </w:t>
            </w:r>
            <w:hyperlink r:id="rId11" w:history="1">
              <w:r w:rsidRPr="00224EC7">
                <w:rPr>
                  <w:rStyle w:val="Hyperlink"/>
                  <w:rFonts w:ascii="Perpetua" w:hAnsi="Perpetua"/>
                  <w:sz w:val="20"/>
                </w:rPr>
                <w:t>https://discovery.ucl.ac.uk/id/eprint/1445225/</w:t>
              </w:r>
            </w:hyperlink>
          </w:p>
          <w:p w14:paraId="1682BC00" w14:textId="77777777" w:rsidR="00224EC7" w:rsidRDefault="00224EC7" w:rsidP="00224EC7">
            <w:pPr>
              <w:rPr>
                <w:rFonts w:ascii="Perpetua" w:hAnsi="Perpetua"/>
                <w:sz w:val="20"/>
              </w:rPr>
            </w:pPr>
          </w:p>
          <w:p w14:paraId="03C938CC" w14:textId="5BA6511D" w:rsidR="00224EC7" w:rsidRPr="00224EC7" w:rsidRDefault="00224EC7" w:rsidP="00224EC7">
            <w:pPr>
              <w:rPr>
                <w:rFonts w:ascii="Perpetua" w:hAnsi="Perpetua"/>
                <w:sz w:val="20"/>
              </w:rPr>
            </w:pPr>
            <w:proofErr w:type="spellStart"/>
            <w:r w:rsidRPr="00224EC7">
              <w:rPr>
                <w:rFonts w:ascii="Perpetua" w:hAnsi="Perpetua"/>
                <w:sz w:val="20"/>
              </w:rPr>
              <w:t>Kusukawa</w:t>
            </w:r>
            <w:proofErr w:type="spellEnd"/>
            <w:r w:rsidRPr="00224EC7">
              <w:rPr>
                <w:rFonts w:ascii="Perpetua" w:hAnsi="Perpetua"/>
                <w:sz w:val="20"/>
              </w:rPr>
              <w:t xml:space="preserve">, S. (2012). </w:t>
            </w:r>
            <w:r w:rsidRPr="00224EC7">
              <w:rPr>
                <w:rFonts w:ascii="Perpetua" w:hAnsi="Perpetua"/>
                <w:i/>
                <w:iCs/>
                <w:sz w:val="20"/>
              </w:rPr>
              <w:t>Picturing the book of nature: image, text, and argument in sixteenth-century human anatomy and medical botany</w:t>
            </w:r>
            <w:r w:rsidRPr="00224EC7">
              <w:rPr>
                <w:rFonts w:ascii="Perpetua" w:hAnsi="Perpetua"/>
                <w:sz w:val="20"/>
              </w:rPr>
              <w:t>. Chicago: University of Chicago Press</w:t>
            </w:r>
          </w:p>
          <w:p w14:paraId="47BF917B" w14:textId="77777777" w:rsidR="00224EC7" w:rsidRDefault="00224EC7" w:rsidP="00224EC7">
            <w:pPr>
              <w:rPr>
                <w:rFonts w:ascii="Perpetua" w:hAnsi="Perpetua"/>
                <w:sz w:val="20"/>
              </w:rPr>
            </w:pPr>
          </w:p>
          <w:p w14:paraId="59949724" w14:textId="30730625" w:rsidR="00224EC7" w:rsidRPr="00224EC7" w:rsidRDefault="00224EC7" w:rsidP="00224EC7">
            <w:pPr>
              <w:rPr>
                <w:rFonts w:ascii="Perpetua" w:hAnsi="Perpetua"/>
                <w:sz w:val="20"/>
              </w:rPr>
            </w:pPr>
            <w:proofErr w:type="spellStart"/>
            <w:r w:rsidRPr="00224EC7">
              <w:rPr>
                <w:rFonts w:ascii="Perpetua" w:hAnsi="Perpetua"/>
                <w:sz w:val="20"/>
              </w:rPr>
              <w:t>Kusukawa</w:t>
            </w:r>
            <w:proofErr w:type="spellEnd"/>
            <w:r w:rsidRPr="00224EC7">
              <w:rPr>
                <w:rFonts w:ascii="Perpetua" w:hAnsi="Perpetua"/>
                <w:sz w:val="20"/>
              </w:rPr>
              <w:t xml:space="preserve">, S. (2010). The sources of Gessner’s pictures for the Historia </w:t>
            </w:r>
            <w:proofErr w:type="spellStart"/>
            <w:r w:rsidRPr="00224EC7">
              <w:rPr>
                <w:rFonts w:ascii="Perpetua" w:hAnsi="Perpetua"/>
                <w:sz w:val="20"/>
              </w:rPr>
              <w:t>animalium</w:t>
            </w:r>
            <w:proofErr w:type="spellEnd"/>
            <w:r w:rsidRPr="00224EC7">
              <w:rPr>
                <w:rFonts w:ascii="Perpetua" w:hAnsi="Perpetua"/>
                <w:sz w:val="20"/>
              </w:rPr>
              <w:t xml:space="preserve">. </w:t>
            </w:r>
            <w:r w:rsidRPr="00224EC7">
              <w:rPr>
                <w:rFonts w:ascii="Perpetua" w:hAnsi="Perpetua"/>
                <w:i/>
                <w:iCs/>
                <w:sz w:val="20"/>
              </w:rPr>
              <w:t>Annals of science</w:t>
            </w:r>
            <w:r w:rsidRPr="00224EC7">
              <w:rPr>
                <w:rFonts w:ascii="Perpetua" w:hAnsi="Perpetua"/>
                <w:sz w:val="20"/>
              </w:rPr>
              <w:t xml:space="preserve">, 67(3), 303-328. </w:t>
            </w:r>
            <w:hyperlink r:id="rId12" w:history="1">
              <w:r w:rsidRPr="00224EC7">
                <w:rPr>
                  <w:rStyle w:val="Hyperlink"/>
                  <w:rFonts w:ascii="Perpetua" w:hAnsi="Perpetua"/>
                  <w:sz w:val="20"/>
                </w:rPr>
                <w:t>https://doi.org/</w:t>
              </w:r>
            </w:hyperlink>
            <w:hyperlink r:id="rId13" w:history="1">
              <w:r w:rsidRPr="00224EC7">
                <w:rPr>
                  <w:rStyle w:val="Hyperlink"/>
                  <w:rFonts w:ascii="Perpetua" w:hAnsi="Perpetua"/>
                  <w:sz w:val="20"/>
                </w:rPr>
                <w:t>10.1080/00033790.2010.488899</w:t>
              </w:r>
            </w:hyperlink>
          </w:p>
          <w:p w14:paraId="0F196B08" w14:textId="77777777" w:rsidR="00224EC7" w:rsidRDefault="00224EC7" w:rsidP="00224EC7">
            <w:pPr>
              <w:rPr>
                <w:rFonts w:ascii="Perpetua" w:hAnsi="Perpetua"/>
                <w:sz w:val="20"/>
              </w:rPr>
            </w:pPr>
          </w:p>
          <w:p w14:paraId="34772049" w14:textId="1B3D05EF" w:rsidR="00224EC7" w:rsidRPr="00224EC7" w:rsidRDefault="00224EC7" w:rsidP="00224EC7">
            <w:pPr>
              <w:rPr>
                <w:rFonts w:ascii="Perpetua" w:hAnsi="Perpetua"/>
                <w:sz w:val="20"/>
              </w:rPr>
            </w:pPr>
            <w:proofErr w:type="spellStart"/>
            <w:r w:rsidRPr="00224EC7">
              <w:rPr>
                <w:rFonts w:ascii="Perpetua" w:hAnsi="Perpetua"/>
                <w:sz w:val="20"/>
              </w:rPr>
              <w:t>Florike</w:t>
            </w:r>
            <w:proofErr w:type="spellEnd"/>
            <w:r w:rsidRPr="00224EC7">
              <w:rPr>
                <w:rFonts w:ascii="Perpetua" w:hAnsi="Perpetua"/>
                <w:sz w:val="20"/>
              </w:rPr>
              <w:t xml:space="preserve"> Egmond, (2013). A collection within a collection: rediscovered animal drawings from the collections of Conrad Gessner and Felix Platter, </w:t>
            </w:r>
            <w:r w:rsidRPr="00224EC7">
              <w:rPr>
                <w:rFonts w:ascii="Perpetua" w:hAnsi="Perpetua"/>
                <w:i/>
                <w:iCs/>
                <w:sz w:val="20"/>
              </w:rPr>
              <w:t>Journal of the History of Collections</w:t>
            </w:r>
            <w:r w:rsidRPr="00224EC7">
              <w:rPr>
                <w:rFonts w:ascii="Perpetua" w:hAnsi="Perpetua"/>
                <w:sz w:val="20"/>
              </w:rPr>
              <w:t xml:space="preserve">, 25(2), 149-170. </w:t>
            </w:r>
            <w:hyperlink r:id="rId14" w:history="1">
              <w:r w:rsidRPr="00224EC7">
                <w:rPr>
                  <w:rStyle w:val="Hyperlink"/>
                  <w:rFonts w:ascii="Perpetua" w:hAnsi="Perpetua"/>
                  <w:sz w:val="20"/>
                </w:rPr>
                <w:t>https://doi.org/10.1093/jhc/fhs002</w:t>
              </w:r>
            </w:hyperlink>
          </w:p>
          <w:p w14:paraId="75E9539F" w14:textId="77777777" w:rsidR="00224EC7" w:rsidRDefault="00224EC7" w:rsidP="00224EC7">
            <w:pPr>
              <w:rPr>
                <w:rFonts w:ascii="Perpetua" w:hAnsi="Perpetua"/>
                <w:sz w:val="20"/>
              </w:rPr>
            </w:pPr>
          </w:p>
          <w:p w14:paraId="591E730D" w14:textId="5D2BD723" w:rsidR="00224EC7" w:rsidRPr="00224EC7" w:rsidRDefault="00224EC7" w:rsidP="00224EC7">
            <w:pPr>
              <w:rPr>
                <w:rFonts w:ascii="Perpetua" w:hAnsi="Perpetua"/>
                <w:sz w:val="20"/>
              </w:rPr>
            </w:pPr>
            <w:r w:rsidRPr="00224EC7">
              <w:rPr>
                <w:rFonts w:ascii="Perpetua" w:hAnsi="Perpetua"/>
                <w:sz w:val="20"/>
              </w:rPr>
              <w:t xml:space="preserve">Blair, A. (2017). The 2016 Josephine Waters Bennett lecture: humanism and printing in the work of Conrad Gessner. </w:t>
            </w:r>
            <w:r w:rsidRPr="00224EC7">
              <w:rPr>
                <w:rFonts w:ascii="Perpetua" w:hAnsi="Perpetua"/>
                <w:i/>
                <w:iCs/>
                <w:sz w:val="20"/>
              </w:rPr>
              <w:t>Renaissance quarterly, 70</w:t>
            </w:r>
            <w:r w:rsidRPr="00224EC7">
              <w:rPr>
                <w:rFonts w:ascii="Perpetua" w:hAnsi="Perpetua"/>
                <w:sz w:val="20"/>
              </w:rPr>
              <w:t xml:space="preserve">(1), 1-43. </w:t>
            </w:r>
            <w:hyperlink r:id="rId15" w:history="1">
              <w:r w:rsidRPr="00224EC7">
                <w:rPr>
                  <w:rStyle w:val="Hyperlink"/>
                  <w:rFonts w:ascii="Perpetua" w:hAnsi="Perpetua"/>
                  <w:sz w:val="20"/>
                </w:rPr>
                <w:t>https://www.jstor.org/stable/26560192</w:t>
              </w:r>
            </w:hyperlink>
          </w:p>
          <w:p w14:paraId="2FA8E6B9" w14:textId="77777777" w:rsidR="00224EC7" w:rsidRDefault="00224EC7" w:rsidP="00224EC7">
            <w:pPr>
              <w:rPr>
                <w:rFonts w:ascii="Perpetua" w:hAnsi="Perpetua"/>
                <w:sz w:val="20"/>
              </w:rPr>
            </w:pPr>
          </w:p>
          <w:p w14:paraId="00308E19" w14:textId="1339E8E9" w:rsidR="00224EC7" w:rsidRPr="00224EC7" w:rsidRDefault="00224EC7" w:rsidP="00224EC7">
            <w:pPr>
              <w:rPr>
                <w:rFonts w:ascii="Perpetua" w:hAnsi="Perpetua"/>
                <w:sz w:val="20"/>
              </w:rPr>
            </w:pPr>
            <w:r w:rsidRPr="00224EC7">
              <w:rPr>
                <w:rFonts w:ascii="Perpetua" w:hAnsi="Perpetua"/>
                <w:sz w:val="20"/>
              </w:rPr>
              <w:lastRenderedPageBreak/>
              <w:t xml:space="preserve">Hendrikx, S. (2018). Monstrosities from the sea. Taxonomy and tradition in Conrad Gessner’s (1516-1565) discussion of cetaceans and sea-monsters. </w:t>
            </w:r>
            <w:proofErr w:type="spellStart"/>
            <w:r w:rsidRPr="00224EC7">
              <w:rPr>
                <w:rFonts w:ascii="Perpetua" w:hAnsi="Perpetua"/>
                <w:i/>
                <w:iCs/>
                <w:sz w:val="20"/>
              </w:rPr>
              <w:t>Anthropozoologica</w:t>
            </w:r>
            <w:proofErr w:type="spellEnd"/>
            <w:r w:rsidRPr="00224EC7">
              <w:rPr>
                <w:rFonts w:ascii="Perpetua" w:hAnsi="Perpetua"/>
                <w:i/>
                <w:iCs/>
                <w:sz w:val="20"/>
              </w:rPr>
              <w:t>, 53</w:t>
            </w:r>
            <w:r w:rsidRPr="00224EC7">
              <w:rPr>
                <w:rFonts w:ascii="Perpetua" w:hAnsi="Perpetua"/>
                <w:sz w:val="20"/>
              </w:rPr>
              <w:t xml:space="preserve">(11), 125-136. </w:t>
            </w:r>
            <w:hyperlink r:id="rId16" w:history="1">
              <w:r w:rsidRPr="00224EC7">
                <w:rPr>
                  <w:rStyle w:val="Hyperlink"/>
                  <w:rFonts w:ascii="Perpetua" w:hAnsi="Perpetua"/>
                  <w:sz w:val="20"/>
                </w:rPr>
                <w:t>https</w:t>
              </w:r>
            </w:hyperlink>
            <w:hyperlink r:id="rId17" w:history="1">
              <w:r w:rsidRPr="00224EC7">
                <w:rPr>
                  <w:rStyle w:val="Hyperlink"/>
                  <w:rFonts w:ascii="Perpetua" w:hAnsi="Perpetua"/>
                  <w:sz w:val="20"/>
                </w:rPr>
                <w:t>://sciencepress.mnhn.fr/sites/default/files/articles/hd/az2018v53f2a11-hd.pdf</w:t>
              </w:r>
            </w:hyperlink>
          </w:p>
          <w:p w14:paraId="31AA6D57" w14:textId="77777777" w:rsidR="00224EC7" w:rsidRDefault="00224EC7" w:rsidP="00224EC7">
            <w:pPr>
              <w:rPr>
                <w:rFonts w:ascii="Perpetua" w:hAnsi="Perpetua"/>
                <w:sz w:val="20"/>
              </w:rPr>
            </w:pPr>
          </w:p>
          <w:p w14:paraId="40A8EB10" w14:textId="6F0E341E" w:rsidR="004210FC" w:rsidRPr="00CD0834" w:rsidRDefault="00224EC7" w:rsidP="00CD0834">
            <w:pPr>
              <w:rPr>
                <w:szCs w:val="24"/>
              </w:rPr>
            </w:pPr>
            <w:r w:rsidRPr="00224EC7">
              <w:rPr>
                <w:rFonts w:ascii="Perpetua" w:hAnsi="Perpetua"/>
                <w:sz w:val="20"/>
              </w:rPr>
              <w:t xml:space="preserve">Ashworth, W.B. Jr. (1996). Emblematic history of the Renaissance. In N. Jardine, J.A. Secord &amp; E.C. </w:t>
            </w:r>
            <w:proofErr w:type="spellStart"/>
            <w:r w:rsidRPr="00224EC7">
              <w:rPr>
                <w:rFonts w:ascii="Perpetua" w:hAnsi="Perpetua"/>
                <w:sz w:val="20"/>
              </w:rPr>
              <w:t>Spary</w:t>
            </w:r>
            <w:proofErr w:type="spellEnd"/>
            <w:r w:rsidRPr="00224EC7">
              <w:rPr>
                <w:rFonts w:ascii="Perpetua" w:hAnsi="Perpetua"/>
                <w:sz w:val="20"/>
              </w:rPr>
              <w:t xml:space="preserve"> (Eds.), </w:t>
            </w:r>
            <w:r w:rsidRPr="00224EC7">
              <w:rPr>
                <w:rFonts w:ascii="Perpetua" w:hAnsi="Perpetua"/>
                <w:i/>
                <w:iCs/>
                <w:sz w:val="20"/>
              </w:rPr>
              <w:t xml:space="preserve">Cultures of natural history </w:t>
            </w:r>
            <w:r w:rsidRPr="00224EC7">
              <w:rPr>
                <w:rFonts w:ascii="Perpetua" w:hAnsi="Perpetua"/>
                <w:sz w:val="20"/>
              </w:rPr>
              <w:t>(pp. 17-37). Cambridge University Press</w:t>
            </w:r>
          </w:p>
        </w:tc>
        <w:tc>
          <w:tcPr>
            <w:tcW w:w="9338" w:type="dxa"/>
            <w:tcBorders>
              <w:bottom w:val="single" w:sz="4" w:space="0" w:color="auto"/>
              <w:right w:val="single" w:sz="18" w:space="0" w:color="auto"/>
            </w:tcBorders>
            <w:shd w:val="clear" w:color="auto" w:fill="B8CCE4" w:themeFill="accent1" w:themeFillTint="66"/>
          </w:tcPr>
          <w:p w14:paraId="286C13E6" w14:textId="77777777" w:rsidR="00CD0834" w:rsidRDefault="00CD0834" w:rsidP="007E2A09">
            <w:pPr>
              <w:tabs>
                <w:tab w:val="left" w:pos="0"/>
              </w:tabs>
              <w:suppressAutoHyphens/>
              <w:jc w:val="center"/>
              <w:rPr>
                <w:rFonts w:ascii="Perpetua" w:hAnsi="Perpetua" w:cs="Adobe Devanagari"/>
                <w:b/>
                <w:bCs/>
                <w:sz w:val="22"/>
                <w:szCs w:val="22"/>
                <w:lang w:val="en-GB"/>
              </w:rPr>
            </w:pPr>
          </w:p>
          <w:p w14:paraId="6E8D245E" w14:textId="348F1F7D" w:rsidR="007E2A09" w:rsidRPr="008658D9" w:rsidRDefault="007E2A09" w:rsidP="007E2A09">
            <w:pPr>
              <w:tabs>
                <w:tab w:val="left" w:pos="0"/>
              </w:tabs>
              <w:suppressAutoHyphens/>
              <w:jc w:val="center"/>
              <w:rPr>
                <w:rFonts w:ascii="Perpetua" w:hAnsi="Perpetua" w:cs="Adobe Devanagari"/>
                <w:b/>
                <w:bCs/>
                <w:sz w:val="22"/>
                <w:szCs w:val="22"/>
                <w:lang w:val="en-GB"/>
              </w:rPr>
            </w:pPr>
            <w:r w:rsidRPr="008658D9">
              <w:rPr>
                <w:rFonts w:ascii="Perpetua" w:hAnsi="Perpetua" w:cs="Adobe Devanagari"/>
                <w:b/>
                <w:bCs/>
                <w:sz w:val="22"/>
                <w:szCs w:val="22"/>
                <w:lang w:val="en-GB"/>
              </w:rPr>
              <w:t>LECTURE</w:t>
            </w:r>
            <w:r w:rsidR="009A38DC">
              <w:rPr>
                <w:rFonts w:ascii="Perpetua" w:hAnsi="Perpetua" w:cs="Adobe Devanagari"/>
                <w:b/>
                <w:bCs/>
                <w:sz w:val="22"/>
                <w:szCs w:val="22"/>
                <w:lang w:val="en-GB"/>
              </w:rPr>
              <w:t xml:space="preserve"> (RG)</w:t>
            </w:r>
          </w:p>
          <w:p w14:paraId="09126061" w14:textId="77777777" w:rsidR="008B7A1A" w:rsidRDefault="008B7A1A" w:rsidP="007E2A09">
            <w:pPr>
              <w:tabs>
                <w:tab w:val="left" w:pos="0"/>
              </w:tabs>
              <w:suppressAutoHyphens/>
              <w:jc w:val="center"/>
              <w:rPr>
                <w:rFonts w:ascii="Perpetua" w:hAnsi="Perpetua" w:cs="Adobe Devanagari"/>
                <w:bCs/>
                <w:sz w:val="22"/>
                <w:szCs w:val="22"/>
                <w:lang w:val="en-GB"/>
              </w:rPr>
            </w:pPr>
          </w:p>
          <w:p w14:paraId="37B92E2C" w14:textId="722824A2" w:rsidR="007E2A09" w:rsidRPr="007E2A09" w:rsidRDefault="007E2A09" w:rsidP="007E2A09">
            <w:pPr>
              <w:tabs>
                <w:tab w:val="left" w:pos="0"/>
              </w:tabs>
              <w:suppressAutoHyphens/>
              <w:jc w:val="center"/>
              <w:rPr>
                <w:rFonts w:ascii="Perpetua" w:hAnsi="Perpetua" w:cs="Adobe Devanagari"/>
                <w:bCs/>
                <w:i/>
                <w:iCs/>
                <w:sz w:val="22"/>
                <w:szCs w:val="22"/>
                <w:lang w:val="en-GB"/>
              </w:rPr>
            </w:pPr>
            <w:r>
              <w:rPr>
                <w:rFonts w:ascii="Perpetua" w:hAnsi="Perpetua" w:cs="Adobe Devanagari"/>
                <w:bCs/>
                <w:sz w:val="22"/>
                <w:szCs w:val="22"/>
                <w:lang w:val="en-GB"/>
              </w:rPr>
              <w:t>CONRAD GESSNER</w:t>
            </w:r>
            <w:r w:rsidR="00CE26D7">
              <w:rPr>
                <w:rFonts w:ascii="Perpetua" w:hAnsi="Perpetua" w:cs="Adobe Devanagari"/>
                <w:bCs/>
                <w:sz w:val="22"/>
                <w:szCs w:val="22"/>
                <w:lang w:val="en-GB"/>
              </w:rPr>
              <w:t xml:space="preserve">’S </w:t>
            </w:r>
            <w:r>
              <w:rPr>
                <w:rFonts w:ascii="Perpetua" w:hAnsi="Perpetua" w:cs="Adobe Devanagari"/>
                <w:bCs/>
                <w:i/>
                <w:iCs/>
                <w:sz w:val="22"/>
                <w:szCs w:val="22"/>
                <w:lang w:val="en-GB"/>
              </w:rPr>
              <w:t>HISTORIA ANIMALIUM</w:t>
            </w:r>
            <w:r w:rsidR="00CE26D7" w:rsidRPr="00CE26D7">
              <w:rPr>
                <w:rFonts w:ascii="Perpetua" w:hAnsi="Perpetua" w:cs="Adobe Devanagari"/>
                <w:bCs/>
                <w:sz w:val="22"/>
                <w:szCs w:val="22"/>
                <w:lang w:val="en-GB"/>
              </w:rPr>
              <w:t xml:space="preserve">: </w:t>
            </w:r>
            <w:r w:rsidR="00CE26D7">
              <w:rPr>
                <w:rFonts w:ascii="Perpetua" w:hAnsi="Perpetua" w:cs="Adobe Devanagari"/>
                <w:bCs/>
                <w:sz w:val="22"/>
                <w:szCs w:val="22"/>
                <w:lang w:val="en-GB"/>
              </w:rPr>
              <w:t>A 16</w:t>
            </w:r>
            <w:r w:rsidR="00CE26D7" w:rsidRPr="00CE26D7">
              <w:rPr>
                <w:rFonts w:ascii="Perpetua" w:hAnsi="Perpetua" w:cs="Adobe Devanagari"/>
                <w:bCs/>
                <w:sz w:val="22"/>
                <w:szCs w:val="22"/>
                <w:vertAlign w:val="superscript"/>
                <w:lang w:val="en-GB"/>
              </w:rPr>
              <w:t>TH</w:t>
            </w:r>
            <w:r w:rsidR="00CE26D7">
              <w:rPr>
                <w:rFonts w:ascii="Perpetua" w:hAnsi="Perpetua" w:cs="Adobe Devanagari"/>
                <w:bCs/>
                <w:sz w:val="22"/>
                <w:szCs w:val="22"/>
                <w:lang w:val="en-GB"/>
              </w:rPr>
              <w:t xml:space="preserve"> CENTURY NATURAL HISTORY ENCYCLOPEDIA</w:t>
            </w:r>
          </w:p>
          <w:p w14:paraId="562D29EC" w14:textId="77777777" w:rsidR="007E2A09" w:rsidRDefault="007E2A09" w:rsidP="007E2A09">
            <w:pPr>
              <w:tabs>
                <w:tab w:val="left" w:pos="0"/>
              </w:tabs>
              <w:suppressAutoHyphens/>
              <w:rPr>
                <w:rFonts w:ascii="Perpetua" w:hAnsi="Perpetua" w:cs="Adobe Devanagari"/>
                <w:bCs/>
                <w:sz w:val="22"/>
                <w:szCs w:val="22"/>
                <w:lang w:val="en-GB"/>
              </w:rPr>
            </w:pPr>
          </w:p>
          <w:p w14:paraId="18903356" w14:textId="77777777" w:rsidR="00CD0834" w:rsidRPr="008658D9" w:rsidRDefault="00CD0834" w:rsidP="007E2A09">
            <w:pPr>
              <w:tabs>
                <w:tab w:val="left" w:pos="0"/>
              </w:tabs>
              <w:suppressAutoHyphens/>
              <w:rPr>
                <w:rFonts w:ascii="Perpetua" w:hAnsi="Perpetua" w:cs="Adobe Devanagari"/>
                <w:bCs/>
                <w:sz w:val="22"/>
                <w:szCs w:val="22"/>
                <w:lang w:val="en-GB"/>
              </w:rPr>
            </w:pPr>
          </w:p>
          <w:p w14:paraId="1CB4590D" w14:textId="77777777" w:rsidR="007E2A09" w:rsidRPr="008658D9" w:rsidRDefault="007E2A09" w:rsidP="007E2A09">
            <w:pPr>
              <w:tabs>
                <w:tab w:val="left" w:pos="0"/>
              </w:tabs>
              <w:suppressAutoHyphens/>
              <w:jc w:val="center"/>
              <w:rPr>
                <w:rFonts w:ascii="Perpetua" w:hAnsi="Perpetua" w:cs="Adobe Devanagari"/>
                <w:b/>
                <w:bCs/>
                <w:sz w:val="22"/>
                <w:szCs w:val="22"/>
                <w:lang w:val="en-GB"/>
              </w:rPr>
            </w:pPr>
            <w:r>
              <w:rPr>
                <w:rFonts w:ascii="Perpetua" w:hAnsi="Perpetua" w:cs="Adobe Devanagari"/>
                <w:b/>
                <w:bCs/>
                <w:sz w:val="22"/>
                <w:szCs w:val="22"/>
                <w:lang w:val="en-GB"/>
              </w:rPr>
              <w:t>PROJ</w:t>
            </w:r>
            <w:r w:rsidRPr="008658D9">
              <w:rPr>
                <w:rFonts w:ascii="Perpetua" w:hAnsi="Perpetua" w:cs="Adobe Devanagari"/>
                <w:b/>
                <w:bCs/>
                <w:sz w:val="22"/>
                <w:szCs w:val="22"/>
                <w:lang w:val="en-GB"/>
              </w:rPr>
              <w:t>E</w:t>
            </w:r>
            <w:r>
              <w:rPr>
                <w:rFonts w:ascii="Perpetua" w:hAnsi="Perpetua" w:cs="Adobe Devanagari"/>
                <w:b/>
                <w:bCs/>
                <w:sz w:val="22"/>
                <w:szCs w:val="22"/>
                <w:lang w:val="en-GB"/>
              </w:rPr>
              <w:t>CT WORK</w:t>
            </w:r>
          </w:p>
          <w:p w14:paraId="332923E7" w14:textId="77777777" w:rsidR="00ED0769" w:rsidRDefault="007E2A09" w:rsidP="007E2A09">
            <w:pPr>
              <w:tabs>
                <w:tab w:val="left" w:pos="-720"/>
                <w:tab w:val="left" w:pos="0"/>
              </w:tabs>
              <w:suppressAutoHyphens/>
              <w:jc w:val="center"/>
              <w:rPr>
                <w:rFonts w:ascii="Perpetua" w:hAnsi="Perpetua" w:cs="Adobe Devanagari"/>
                <w:bCs/>
                <w:sz w:val="22"/>
                <w:szCs w:val="22"/>
                <w:lang w:val="en-GB"/>
              </w:rPr>
            </w:pPr>
            <w:r>
              <w:rPr>
                <w:rFonts w:ascii="Perpetua" w:hAnsi="Perpetua" w:cs="Adobe Devanagari"/>
                <w:bCs/>
                <w:sz w:val="22"/>
                <w:szCs w:val="22"/>
                <w:lang w:val="en-GB"/>
              </w:rPr>
              <w:t>Book Biography Project / Book Illustration Project</w:t>
            </w:r>
          </w:p>
          <w:p w14:paraId="2B8F38AC"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67E0C589"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684B08AF"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08BD7779"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0DB4D935"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33AEE484"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1AC4D31D"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3A5A001F"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4DC744E8"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799C685C"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77DE94CE"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5683E034"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6DE814B6"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00F4DF4C"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6EB0A037"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4803A070"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74B29226"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1ABB507B"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0BC6C99D"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5242B078"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2D770B43"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2097271F"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4D184326"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1F750C36"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1B31967C"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7BA99F87"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56B83D03"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083D0EC8"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4CC21FA0"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27203D29"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484D894D"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4AD98F94"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41A47771"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1F8A950E"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6232AC9E"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3E62DC35"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217AC009"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2ED9054D"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4B34FF3D"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2319149F"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6731F745"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1B3CFC50"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09CB66F3"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3C67303E"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2477420A"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2868DC42" w14:textId="05881441" w:rsidR="00CD0834" w:rsidRPr="008658D9" w:rsidRDefault="00CD0834" w:rsidP="007E2A09">
            <w:pPr>
              <w:tabs>
                <w:tab w:val="left" w:pos="-720"/>
                <w:tab w:val="left" w:pos="0"/>
              </w:tabs>
              <w:suppressAutoHyphens/>
              <w:jc w:val="center"/>
              <w:rPr>
                <w:rFonts w:ascii="Perpetua" w:hAnsi="Perpetua" w:cs="Adobe Devanagari"/>
                <w:spacing w:val="-3"/>
                <w:sz w:val="22"/>
                <w:szCs w:val="22"/>
                <w:lang w:val="en-GB"/>
              </w:rPr>
            </w:pPr>
          </w:p>
        </w:tc>
        <w:tc>
          <w:tcPr>
            <w:tcW w:w="1276" w:type="dxa"/>
            <w:tcBorders>
              <w:right w:val="single" w:sz="18" w:space="0" w:color="auto"/>
            </w:tcBorders>
          </w:tcPr>
          <w:p w14:paraId="395E128B" w14:textId="77777777" w:rsidR="00A05BA8" w:rsidRPr="00327835" w:rsidRDefault="00A05BA8" w:rsidP="00F40E97">
            <w:pPr>
              <w:tabs>
                <w:tab w:val="left" w:pos="-720"/>
                <w:tab w:val="left" w:pos="0"/>
              </w:tabs>
              <w:suppressAutoHyphens/>
              <w:rPr>
                <w:rFonts w:ascii="Adobe Devanagari" w:hAnsi="Adobe Devanagari" w:cs="Adobe Devanagari"/>
                <w:spacing w:val="-3"/>
                <w:sz w:val="22"/>
                <w:szCs w:val="22"/>
                <w:lang w:val="en-GB"/>
              </w:rPr>
            </w:pPr>
          </w:p>
        </w:tc>
      </w:tr>
      <w:tr w:rsidR="00A05BA8" w:rsidRPr="008658D9" w14:paraId="2DCD36EB" w14:textId="68FA28D3" w:rsidTr="00A05BA8">
        <w:trPr>
          <w:trHeight w:val="1077"/>
        </w:trPr>
        <w:tc>
          <w:tcPr>
            <w:tcW w:w="597" w:type="dxa"/>
            <w:vMerge/>
            <w:tcBorders>
              <w:left w:val="single" w:sz="18" w:space="0" w:color="auto"/>
            </w:tcBorders>
            <w:shd w:val="clear" w:color="auto" w:fill="D9D9D9" w:themeFill="background1" w:themeFillShade="D9"/>
          </w:tcPr>
          <w:p w14:paraId="70317F71" w14:textId="14AD7723" w:rsidR="00A05BA8" w:rsidRPr="008658D9" w:rsidRDefault="00A05BA8" w:rsidP="00F40E97">
            <w:pPr>
              <w:tabs>
                <w:tab w:val="left" w:pos="-720"/>
                <w:tab w:val="left" w:pos="0"/>
              </w:tabs>
              <w:suppressAutoHyphens/>
              <w:spacing w:after="141"/>
              <w:jc w:val="center"/>
              <w:rPr>
                <w:rFonts w:ascii="Perpetua" w:hAnsi="Perpetua" w:cs="Adobe Devanagari"/>
                <w:i/>
                <w:spacing w:val="-3"/>
                <w:sz w:val="22"/>
                <w:szCs w:val="22"/>
                <w:lang w:val="en-GB"/>
              </w:rPr>
            </w:pPr>
          </w:p>
        </w:tc>
        <w:tc>
          <w:tcPr>
            <w:tcW w:w="709" w:type="dxa"/>
            <w:vMerge/>
          </w:tcPr>
          <w:p w14:paraId="35F30BA9" w14:textId="77777777" w:rsidR="00A05BA8" w:rsidRPr="008658D9" w:rsidRDefault="00A05BA8" w:rsidP="00F40E97">
            <w:pPr>
              <w:tabs>
                <w:tab w:val="left" w:pos="-720"/>
              </w:tabs>
              <w:suppressAutoHyphens/>
              <w:ind w:left="391" w:hanging="391"/>
              <w:rPr>
                <w:rFonts w:ascii="Perpetua" w:hAnsi="Perpetua" w:cs="Adobe Devanagari"/>
                <w:spacing w:val="-3"/>
                <w:sz w:val="22"/>
                <w:szCs w:val="22"/>
                <w:lang w:val="en-GB"/>
              </w:rPr>
            </w:pPr>
          </w:p>
        </w:tc>
        <w:tc>
          <w:tcPr>
            <w:tcW w:w="2976" w:type="dxa"/>
            <w:vMerge/>
            <w:tcBorders>
              <w:bottom w:val="single" w:sz="18" w:space="0" w:color="auto"/>
            </w:tcBorders>
          </w:tcPr>
          <w:p w14:paraId="481324BE" w14:textId="77777777" w:rsidR="00A05BA8" w:rsidRPr="008658D9" w:rsidRDefault="00A05BA8" w:rsidP="00F40E97">
            <w:pPr>
              <w:tabs>
                <w:tab w:val="left" w:pos="-720"/>
              </w:tabs>
              <w:suppressAutoHyphens/>
              <w:ind w:left="391" w:hanging="391"/>
              <w:rPr>
                <w:rFonts w:ascii="Perpetua" w:hAnsi="Perpetua" w:cs="Adobe Devanagari"/>
                <w:spacing w:val="-3"/>
                <w:sz w:val="22"/>
                <w:szCs w:val="22"/>
                <w:lang w:val="en-GB"/>
              </w:rPr>
            </w:pPr>
          </w:p>
        </w:tc>
        <w:tc>
          <w:tcPr>
            <w:tcW w:w="9338" w:type="dxa"/>
            <w:tcBorders>
              <w:bottom w:val="single" w:sz="18" w:space="0" w:color="auto"/>
              <w:right w:val="single" w:sz="18" w:space="0" w:color="auto"/>
            </w:tcBorders>
            <w:shd w:val="clear" w:color="auto" w:fill="D9D9D9" w:themeFill="background1" w:themeFillShade="D9"/>
          </w:tcPr>
          <w:p w14:paraId="64DC15CC" w14:textId="77777777" w:rsidR="008F3973" w:rsidRPr="008658D9" w:rsidRDefault="008F3973" w:rsidP="008F3973">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p>
          <w:p w14:paraId="56664DB7" w14:textId="77777777" w:rsidR="007E2A09" w:rsidRPr="004E7E0C" w:rsidRDefault="007E2A09" w:rsidP="007E2A09">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Students may wish to p</w:t>
            </w:r>
            <w:r w:rsidRPr="00192EB7">
              <w:rPr>
                <w:rFonts w:ascii="Perpetua" w:hAnsi="Perpetua" w:cs="Adobe Devanagari"/>
                <w:spacing w:val="-3"/>
                <w:sz w:val="22"/>
                <w:szCs w:val="22"/>
                <w:lang w:val="en-GB"/>
              </w:rPr>
              <w:t>repar</w:t>
            </w:r>
            <w:r>
              <w:rPr>
                <w:rFonts w:ascii="Perpetua" w:hAnsi="Perpetua" w:cs="Adobe Devanagari"/>
                <w:spacing w:val="-3"/>
                <w:sz w:val="22"/>
                <w:szCs w:val="22"/>
                <w:lang w:val="en-GB"/>
              </w:rPr>
              <w:t>e</w:t>
            </w:r>
            <w:r w:rsidRPr="00192EB7">
              <w:rPr>
                <w:rFonts w:ascii="Perpetua" w:hAnsi="Perpetua" w:cs="Adobe Devanagari"/>
                <w:spacing w:val="-3"/>
                <w:sz w:val="22"/>
                <w:szCs w:val="22"/>
                <w:lang w:val="en-GB"/>
              </w:rPr>
              <w:t xml:space="preserve"> for </w:t>
            </w:r>
            <w:r>
              <w:rPr>
                <w:rFonts w:ascii="Perpetua" w:hAnsi="Perpetua" w:cs="Adobe Devanagari"/>
                <w:spacing w:val="-3"/>
                <w:sz w:val="22"/>
                <w:szCs w:val="22"/>
                <w:lang w:val="en-GB"/>
              </w:rPr>
              <w:t>the next class</w:t>
            </w:r>
            <w:r w:rsidRPr="00192EB7">
              <w:rPr>
                <w:rFonts w:ascii="Perpetua" w:hAnsi="Perpetua" w:cs="Adobe Devanagari"/>
                <w:spacing w:val="-3"/>
                <w:sz w:val="22"/>
                <w:szCs w:val="22"/>
                <w:lang w:val="en-GB"/>
              </w:rPr>
              <w:t xml:space="preserve"> </w:t>
            </w:r>
            <w:r>
              <w:rPr>
                <w:rFonts w:ascii="Perpetua" w:hAnsi="Perpetua" w:cs="Adobe Devanagari"/>
                <w:spacing w:val="-3"/>
                <w:sz w:val="22"/>
                <w:szCs w:val="22"/>
                <w:lang w:val="en-GB"/>
              </w:rPr>
              <w:t>by</w:t>
            </w:r>
            <w:r w:rsidRPr="00192EB7">
              <w:rPr>
                <w:rFonts w:ascii="Perpetua" w:hAnsi="Perpetua" w:cs="Adobe Devanagari"/>
                <w:spacing w:val="-3"/>
                <w:sz w:val="22"/>
                <w:szCs w:val="22"/>
                <w:lang w:val="en-GB"/>
              </w:rPr>
              <w:t xml:space="preserve"> reading </w:t>
            </w:r>
            <w:r>
              <w:rPr>
                <w:rFonts w:ascii="Perpetua" w:hAnsi="Perpetua" w:cs="Adobe Devanagari"/>
                <w:spacing w:val="-3"/>
                <w:sz w:val="22"/>
                <w:szCs w:val="22"/>
                <w:lang w:val="en-GB"/>
              </w:rPr>
              <w:t xml:space="preserve">from the </w:t>
            </w:r>
            <w:r w:rsidRPr="00192EB7">
              <w:rPr>
                <w:rFonts w:ascii="Perpetua" w:hAnsi="Perpetua" w:cs="Adobe Devanagari"/>
                <w:spacing w:val="-3"/>
                <w:sz w:val="22"/>
                <w:szCs w:val="22"/>
                <w:lang w:val="en-GB"/>
              </w:rPr>
              <w:t>selection of works listed in the column to the left</w:t>
            </w:r>
            <w:r>
              <w:rPr>
                <w:rFonts w:ascii="Perpetua" w:hAnsi="Perpetua" w:cs="Adobe Devanagari"/>
                <w:spacing w:val="-3"/>
                <w:sz w:val="22"/>
                <w:szCs w:val="22"/>
                <w:lang w:val="en-GB"/>
              </w:rPr>
              <w:t xml:space="preserve"> of the class.</w:t>
            </w:r>
          </w:p>
          <w:p w14:paraId="21755867" w14:textId="7996A0FE" w:rsidR="002C16CE" w:rsidRPr="008658D9" w:rsidRDefault="008F3973" w:rsidP="007F1DC0">
            <w:pPr>
              <w:tabs>
                <w:tab w:val="left" w:pos="-720"/>
                <w:tab w:val="left" w:pos="0"/>
              </w:tabs>
              <w:suppressAutoHyphens/>
              <w:jc w:val="center"/>
              <w:rPr>
                <w:rFonts w:ascii="Perpetua" w:hAnsi="Perpetua" w:cs="Adobe Devanagari"/>
                <w:spacing w:val="-3"/>
                <w:sz w:val="22"/>
                <w:szCs w:val="22"/>
                <w:lang w:val="en-GB"/>
              </w:rPr>
            </w:pPr>
            <w:r w:rsidRPr="008658D9">
              <w:rPr>
                <w:rFonts w:ascii="Perpetua" w:hAnsi="Perpetua" w:cs="Adobe Devanagari"/>
                <w:i/>
                <w:spacing w:val="-3"/>
                <w:sz w:val="22"/>
                <w:szCs w:val="22"/>
                <w:lang w:val="en-GB"/>
              </w:rPr>
              <w:t>Make notes</w:t>
            </w:r>
          </w:p>
        </w:tc>
        <w:tc>
          <w:tcPr>
            <w:tcW w:w="1276" w:type="dxa"/>
            <w:tcBorders>
              <w:bottom w:val="single" w:sz="18" w:space="0" w:color="auto"/>
              <w:right w:val="single" w:sz="18" w:space="0" w:color="auto"/>
            </w:tcBorders>
            <w:shd w:val="clear" w:color="auto" w:fill="D9D9D9" w:themeFill="background1" w:themeFillShade="D9"/>
          </w:tcPr>
          <w:p w14:paraId="5FFD07AF" w14:textId="68920264" w:rsidR="00A05BA8" w:rsidRPr="008658D9" w:rsidRDefault="007F1DC0" w:rsidP="00F40E97">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Reflective Journal</w:t>
            </w:r>
          </w:p>
        </w:tc>
      </w:tr>
      <w:tr w:rsidR="00A05BA8" w:rsidRPr="008658D9" w14:paraId="69F9B5F3" w14:textId="091CA709" w:rsidTr="006C1E69">
        <w:trPr>
          <w:trHeight w:val="138"/>
        </w:trPr>
        <w:tc>
          <w:tcPr>
            <w:tcW w:w="597" w:type="dxa"/>
            <w:vMerge w:val="restart"/>
            <w:tcBorders>
              <w:top w:val="single" w:sz="18" w:space="0" w:color="auto"/>
              <w:left w:val="single" w:sz="18" w:space="0" w:color="auto"/>
            </w:tcBorders>
            <w:shd w:val="clear" w:color="auto" w:fill="D9D9D9" w:themeFill="background1" w:themeFillShade="D9"/>
            <w:textDirection w:val="btLr"/>
          </w:tcPr>
          <w:p w14:paraId="1FFF12A3" w14:textId="07E9F804" w:rsidR="00A05BA8" w:rsidRPr="008658D9" w:rsidRDefault="00A05BA8" w:rsidP="00F40E97">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spacing w:val="-3"/>
                <w:sz w:val="22"/>
                <w:szCs w:val="22"/>
                <w:u w:val="single"/>
                <w:lang w:val="en-GB"/>
              </w:rPr>
            </w:pPr>
            <w:r w:rsidRPr="008658D9">
              <w:rPr>
                <w:rFonts w:ascii="Perpetua" w:hAnsi="Perpetua" w:cs="Adobe Devanagari"/>
                <w:spacing w:val="-3"/>
                <w:sz w:val="22"/>
                <w:szCs w:val="22"/>
                <w:u w:val="single"/>
                <w:lang w:val="en-GB"/>
              </w:rPr>
              <w:t>WEEK</w:t>
            </w:r>
            <w:r w:rsidR="008658D9">
              <w:rPr>
                <w:rFonts w:ascii="Perpetua" w:hAnsi="Perpetua" w:cs="Adobe Devanagari"/>
                <w:spacing w:val="-3"/>
                <w:sz w:val="22"/>
                <w:szCs w:val="22"/>
                <w:u w:val="single"/>
                <w:lang w:val="en-GB"/>
              </w:rPr>
              <w:t xml:space="preserve"> </w:t>
            </w:r>
            <w:r w:rsidRPr="008658D9">
              <w:rPr>
                <w:rFonts w:ascii="Perpetua" w:hAnsi="Perpetua" w:cs="Adobe Devanagari"/>
                <w:spacing w:val="-3"/>
                <w:sz w:val="22"/>
                <w:szCs w:val="22"/>
                <w:u w:val="single"/>
                <w:lang w:val="en-GB"/>
              </w:rPr>
              <w:t>THREE</w:t>
            </w:r>
          </w:p>
          <w:p w14:paraId="177AC6B7" w14:textId="77777777" w:rsidR="00A05BA8" w:rsidRPr="008658D9" w:rsidRDefault="00A05BA8" w:rsidP="00F40E97">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i/>
                <w:spacing w:val="-3"/>
                <w:sz w:val="22"/>
                <w:szCs w:val="22"/>
                <w:lang w:val="en-GB"/>
              </w:rPr>
            </w:pPr>
          </w:p>
        </w:tc>
        <w:tc>
          <w:tcPr>
            <w:tcW w:w="709" w:type="dxa"/>
            <w:vMerge w:val="restart"/>
            <w:tcBorders>
              <w:top w:val="single" w:sz="18" w:space="0" w:color="auto"/>
            </w:tcBorders>
            <w:shd w:val="clear" w:color="auto" w:fill="E5B8B7" w:themeFill="accent2" w:themeFillTint="66"/>
          </w:tcPr>
          <w:p w14:paraId="5C26299A" w14:textId="2203E223" w:rsidR="00A05BA8" w:rsidRPr="008658D9" w:rsidRDefault="007E2A09" w:rsidP="00F40E97">
            <w:pPr>
              <w:tabs>
                <w:tab w:val="left" w:pos="-720"/>
                <w:tab w:val="left" w:pos="0"/>
              </w:tabs>
              <w:suppressAutoHyphens/>
              <w:ind w:left="6" w:hanging="12"/>
              <w:rPr>
                <w:rFonts w:ascii="Perpetua" w:hAnsi="Perpetua" w:cs="Adobe Devanagari"/>
                <w:spacing w:val="-3"/>
                <w:sz w:val="22"/>
                <w:szCs w:val="22"/>
                <w:lang w:val="en-GB"/>
              </w:rPr>
            </w:pPr>
            <w:r>
              <w:rPr>
                <w:rFonts w:ascii="Perpetua" w:hAnsi="Perpetua" w:cs="Adobe Devanagari"/>
                <w:spacing w:val="-3"/>
                <w:sz w:val="22"/>
                <w:szCs w:val="22"/>
                <w:lang w:val="en-GB"/>
              </w:rPr>
              <w:t>Mon 9 Oct.</w:t>
            </w:r>
          </w:p>
        </w:tc>
        <w:tc>
          <w:tcPr>
            <w:tcW w:w="2976" w:type="dxa"/>
            <w:vMerge w:val="restart"/>
            <w:tcBorders>
              <w:top w:val="single" w:sz="18" w:space="0" w:color="auto"/>
            </w:tcBorders>
            <w:shd w:val="clear" w:color="auto" w:fill="E5B8B7" w:themeFill="accent2" w:themeFillTint="66"/>
          </w:tcPr>
          <w:p w14:paraId="58FA3807" w14:textId="77777777" w:rsidR="007E2A09" w:rsidRDefault="007E2A09" w:rsidP="007E2A09">
            <w:pPr>
              <w:tabs>
                <w:tab w:val="left" w:pos="-720"/>
                <w:tab w:val="left" w:pos="0"/>
              </w:tabs>
              <w:suppressAutoHyphens/>
              <w:ind w:left="6" w:hanging="12"/>
              <w:rPr>
                <w:rFonts w:ascii="Perpetua" w:hAnsi="Perpetua" w:cs="Adobe Devanagari"/>
                <w:spacing w:val="-3"/>
                <w:sz w:val="20"/>
                <w:lang w:val="en-GB"/>
              </w:rPr>
            </w:pPr>
            <w:r>
              <w:rPr>
                <w:rFonts w:ascii="Perpetua" w:hAnsi="Perpetua" w:cs="Adobe Devanagari"/>
                <w:spacing w:val="-3"/>
                <w:sz w:val="20"/>
                <w:lang w:val="en-GB"/>
              </w:rPr>
              <w:t xml:space="preserve">Alfred W. Pollard, </w:t>
            </w:r>
            <w:r>
              <w:rPr>
                <w:rFonts w:ascii="Perpetua" w:hAnsi="Perpetua" w:cs="Adobe Devanagari"/>
                <w:i/>
                <w:spacing w:val="-3"/>
                <w:sz w:val="20"/>
                <w:lang w:val="en-GB"/>
              </w:rPr>
              <w:t>Early Illustrated Books: A History of Decoration and Illustration of Books in the 15th and 16th Centuries</w:t>
            </w:r>
            <w:r>
              <w:rPr>
                <w:rFonts w:ascii="Perpetua" w:hAnsi="Perpetua" w:cs="Adobe Devanagari"/>
                <w:spacing w:val="-3"/>
                <w:sz w:val="20"/>
                <w:lang w:val="en-GB"/>
              </w:rPr>
              <w:t xml:space="preserve">, 2nd </w:t>
            </w:r>
            <w:proofErr w:type="spellStart"/>
            <w:r>
              <w:rPr>
                <w:rFonts w:ascii="Perpetua" w:hAnsi="Perpetua" w:cs="Adobe Devanagari"/>
                <w:spacing w:val="-3"/>
                <w:sz w:val="20"/>
                <w:lang w:val="en-GB"/>
              </w:rPr>
              <w:t>edn</w:t>
            </w:r>
            <w:proofErr w:type="spellEnd"/>
            <w:r>
              <w:rPr>
                <w:rFonts w:ascii="Perpetua" w:hAnsi="Perpetua" w:cs="Adobe Devanagari"/>
                <w:spacing w:val="-3"/>
                <w:sz w:val="20"/>
                <w:lang w:val="en-GB"/>
              </w:rPr>
              <w:t xml:space="preserve"> </w:t>
            </w:r>
            <w:proofErr w:type="spellStart"/>
            <w:r>
              <w:rPr>
                <w:rFonts w:ascii="Perpetua" w:hAnsi="Perpetua" w:cs="Adobe Devanagari"/>
                <w:spacing w:val="-3"/>
                <w:sz w:val="20"/>
                <w:lang w:val="en-GB"/>
              </w:rPr>
              <w:t>repr</w:t>
            </w:r>
            <w:proofErr w:type="spellEnd"/>
            <w:r>
              <w:rPr>
                <w:rFonts w:ascii="Perpetua" w:hAnsi="Perpetua" w:cs="Adobe Devanagari"/>
                <w:spacing w:val="-3"/>
                <w:sz w:val="20"/>
                <w:lang w:val="en-GB"/>
              </w:rPr>
              <w:t>. (New York: Haskell House, 1968)</w:t>
            </w:r>
          </w:p>
          <w:p w14:paraId="124443B4" w14:textId="77777777" w:rsidR="007E2A09" w:rsidRPr="0082347D" w:rsidRDefault="007E2A09" w:rsidP="007E2A09">
            <w:pPr>
              <w:tabs>
                <w:tab w:val="left" w:pos="-720"/>
                <w:tab w:val="left" w:pos="0"/>
              </w:tabs>
              <w:suppressAutoHyphens/>
              <w:ind w:left="6" w:hanging="12"/>
              <w:rPr>
                <w:rFonts w:ascii="Perpetua" w:hAnsi="Perpetua" w:cs="Adobe Devanagari"/>
                <w:spacing w:val="-3"/>
                <w:sz w:val="20"/>
                <w:lang w:val="en-GB"/>
              </w:rPr>
            </w:pPr>
          </w:p>
          <w:p w14:paraId="2222DEE9" w14:textId="77777777" w:rsidR="0082347D" w:rsidRPr="0082347D" w:rsidRDefault="0082347D" w:rsidP="0082347D">
            <w:pPr>
              <w:rPr>
                <w:rFonts w:ascii="Perpetua" w:hAnsi="Perpetua"/>
                <w:sz w:val="20"/>
              </w:rPr>
            </w:pPr>
            <w:r w:rsidRPr="0082347D">
              <w:rPr>
                <w:rFonts w:ascii="Perpetua" w:hAnsi="Perpetua"/>
                <w:sz w:val="20"/>
              </w:rPr>
              <w:t xml:space="preserve">Abbey, J.R., </w:t>
            </w:r>
            <w:r w:rsidRPr="0082347D">
              <w:rPr>
                <w:rFonts w:ascii="Perpetua" w:hAnsi="Perpetua"/>
                <w:i/>
                <w:sz w:val="20"/>
              </w:rPr>
              <w:t>Travel in Aquatint and Lithography, 1770-1860, from the Library of J.R. Abbey: A Bibliographical Catalogue</w:t>
            </w:r>
            <w:r w:rsidRPr="0082347D">
              <w:rPr>
                <w:rFonts w:ascii="Perpetua" w:hAnsi="Perpetua"/>
                <w:sz w:val="20"/>
              </w:rPr>
              <w:t>, 2 vols (Folkestone: Dawsons, 1972) SPEC REF R F 016.74164 ABB</w:t>
            </w:r>
          </w:p>
          <w:p w14:paraId="2ECE6624" w14:textId="77777777" w:rsidR="0082347D" w:rsidRPr="0082347D" w:rsidRDefault="0082347D" w:rsidP="0082347D">
            <w:pPr>
              <w:rPr>
                <w:rFonts w:ascii="Perpetua" w:hAnsi="Perpetua"/>
                <w:sz w:val="20"/>
              </w:rPr>
            </w:pPr>
          </w:p>
          <w:p w14:paraId="3F313038" w14:textId="77777777" w:rsidR="0082347D" w:rsidRPr="0082347D" w:rsidRDefault="0082347D" w:rsidP="0082347D">
            <w:pPr>
              <w:rPr>
                <w:rFonts w:ascii="Perpetua" w:hAnsi="Perpetua"/>
                <w:sz w:val="20"/>
              </w:rPr>
            </w:pPr>
            <w:r w:rsidRPr="0082347D">
              <w:rPr>
                <w:rFonts w:ascii="Perpetua" w:hAnsi="Perpetua"/>
                <w:sz w:val="20"/>
              </w:rPr>
              <w:t xml:space="preserve">Abbey, J.R., </w:t>
            </w:r>
            <w:r w:rsidRPr="0082347D">
              <w:rPr>
                <w:rFonts w:ascii="Perpetua" w:hAnsi="Perpetua"/>
                <w:i/>
                <w:sz w:val="20"/>
              </w:rPr>
              <w:t>Scenery of Great Britain and Ireland in Aquatint and Lithography, 1770-1860, from the Library of J.R. Abbey: A Bibliographical Catalogue</w:t>
            </w:r>
            <w:r w:rsidRPr="0082347D">
              <w:rPr>
                <w:rFonts w:ascii="Perpetua" w:hAnsi="Perpetua"/>
                <w:sz w:val="20"/>
              </w:rPr>
              <w:t xml:space="preserve"> (Folkestone: Dawsons, 1972) SPEC REF R F 016.74164 ABB</w:t>
            </w:r>
          </w:p>
          <w:p w14:paraId="5D13B693" w14:textId="77777777" w:rsidR="0082347D" w:rsidRPr="0082347D" w:rsidRDefault="0082347D" w:rsidP="0082347D">
            <w:pPr>
              <w:rPr>
                <w:rFonts w:ascii="Perpetua" w:hAnsi="Perpetua"/>
                <w:sz w:val="20"/>
              </w:rPr>
            </w:pPr>
          </w:p>
          <w:p w14:paraId="58500443" w14:textId="77777777" w:rsidR="0082347D" w:rsidRPr="0082347D" w:rsidRDefault="0082347D" w:rsidP="0082347D">
            <w:pPr>
              <w:rPr>
                <w:rFonts w:ascii="Perpetua" w:hAnsi="Perpetua"/>
                <w:sz w:val="20"/>
              </w:rPr>
            </w:pPr>
            <w:r w:rsidRPr="0082347D">
              <w:rPr>
                <w:rFonts w:ascii="Perpetua" w:hAnsi="Perpetua"/>
                <w:sz w:val="20"/>
              </w:rPr>
              <w:t xml:space="preserve">Abbey, J.R., </w:t>
            </w:r>
            <w:r w:rsidRPr="0082347D">
              <w:rPr>
                <w:rFonts w:ascii="Perpetua" w:hAnsi="Perpetua"/>
                <w:i/>
                <w:sz w:val="20"/>
              </w:rPr>
              <w:t xml:space="preserve">Life in England in Aquatint and Lithography, 1770-1860, </w:t>
            </w:r>
            <w:r w:rsidRPr="0082347D">
              <w:rPr>
                <w:rFonts w:ascii="Perpetua" w:hAnsi="Perpetua"/>
                <w:i/>
                <w:sz w:val="20"/>
              </w:rPr>
              <w:lastRenderedPageBreak/>
              <w:t>from the Library of J.R. Abbey: Architecture, Drawing Books, Art Collections, Magazines, Navy and Army, Panoramas, etc.: A Bibliographical Catalogue</w:t>
            </w:r>
            <w:r w:rsidRPr="0082347D">
              <w:rPr>
                <w:rFonts w:ascii="Perpetua" w:hAnsi="Perpetua"/>
                <w:sz w:val="20"/>
              </w:rPr>
              <w:t xml:space="preserve"> (Folkestone: Dawsons, 1972) SPEC REF R F 016.74164 ABB</w:t>
            </w:r>
          </w:p>
          <w:p w14:paraId="10C05689" w14:textId="77777777" w:rsidR="0082347D" w:rsidRPr="0082347D" w:rsidRDefault="0082347D" w:rsidP="0082347D">
            <w:pPr>
              <w:rPr>
                <w:rFonts w:ascii="Perpetua" w:hAnsi="Perpetua"/>
                <w:sz w:val="20"/>
              </w:rPr>
            </w:pPr>
          </w:p>
          <w:p w14:paraId="3DC4713A" w14:textId="77777777" w:rsidR="0082347D" w:rsidRPr="0082347D" w:rsidRDefault="0082347D" w:rsidP="0082347D">
            <w:pPr>
              <w:rPr>
                <w:rFonts w:ascii="Perpetua" w:hAnsi="Perpetua"/>
                <w:sz w:val="20"/>
              </w:rPr>
            </w:pPr>
            <w:r w:rsidRPr="0082347D">
              <w:rPr>
                <w:rFonts w:ascii="Perpetua" w:hAnsi="Perpetua"/>
                <w:sz w:val="20"/>
              </w:rPr>
              <w:t xml:space="preserve">Blunt, Wilfrid and Sandra Raphael, </w:t>
            </w:r>
            <w:r w:rsidRPr="0082347D">
              <w:rPr>
                <w:rFonts w:ascii="Perpetua" w:hAnsi="Perpetua"/>
                <w:i/>
                <w:sz w:val="20"/>
              </w:rPr>
              <w:t>The Illustrated Herbal</w:t>
            </w:r>
            <w:r w:rsidRPr="0082347D">
              <w:rPr>
                <w:rFonts w:ascii="Perpetua" w:hAnsi="Perpetua"/>
                <w:sz w:val="20"/>
              </w:rPr>
              <w:t xml:space="preserve"> (London: Frances Lincoln in association with Weidenfeld &amp; Nicolson, n.d.) SPEC REF Q 615.321 BLU</w:t>
            </w:r>
          </w:p>
          <w:p w14:paraId="3438A566" w14:textId="77777777" w:rsidR="0082347D" w:rsidRPr="0082347D" w:rsidRDefault="0082347D" w:rsidP="0082347D">
            <w:pPr>
              <w:rPr>
                <w:rFonts w:ascii="Perpetua" w:hAnsi="Perpetua"/>
                <w:sz w:val="20"/>
              </w:rPr>
            </w:pPr>
          </w:p>
          <w:p w14:paraId="7C2E0009" w14:textId="77777777" w:rsidR="0082347D" w:rsidRPr="0082347D" w:rsidRDefault="0082347D" w:rsidP="0082347D">
            <w:pPr>
              <w:rPr>
                <w:rFonts w:ascii="Perpetua" w:hAnsi="Perpetua"/>
                <w:sz w:val="20"/>
              </w:rPr>
            </w:pPr>
            <w:r w:rsidRPr="0082347D">
              <w:rPr>
                <w:rFonts w:ascii="Perpetua" w:hAnsi="Perpetua"/>
                <w:sz w:val="20"/>
              </w:rPr>
              <w:t xml:space="preserve">Bowen, Karen L. and Dirk Imhof, </w:t>
            </w:r>
            <w:r w:rsidRPr="0082347D">
              <w:rPr>
                <w:rFonts w:ascii="Perpetua" w:hAnsi="Perpetua"/>
                <w:i/>
                <w:sz w:val="20"/>
              </w:rPr>
              <w:t>Christopher Plantin and Engraved Book Illustrations in Sixteenth-Century Europe</w:t>
            </w:r>
            <w:r w:rsidRPr="0082347D">
              <w:rPr>
                <w:rFonts w:ascii="Perpetua" w:hAnsi="Perpetua"/>
                <w:sz w:val="20"/>
              </w:rPr>
              <w:t xml:space="preserve"> (Cambridge: Cambridge University Press, 2008) SPEC REF R 741.64094 BOW</w:t>
            </w:r>
          </w:p>
          <w:p w14:paraId="0BC44C23" w14:textId="77777777" w:rsidR="0082347D" w:rsidRPr="0082347D" w:rsidRDefault="0082347D" w:rsidP="0082347D">
            <w:pPr>
              <w:rPr>
                <w:rFonts w:ascii="Perpetua" w:hAnsi="Perpetua"/>
                <w:sz w:val="20"/>
              </w:rPr>
            </w:pPr>
          </w:p>
          <w:p w14:paraId="04A99FBA" w14:textId="77777777" w:rsidR="0082347D" w:rsidRPr="0082347D" w:rsidRDefault="0082347D" w:rsidP="0082347D">
            <w:pPr>
              <w:rPr>
                <w:rFonts w:ascii="Perpetua" w:hAnsi="Perpetua"/>
                <w:sz w:val="20"/>
              </w:rPr>
            </w:pPr>
            <w:r w:rsidRPr="0082347D">
              <w:rPr>
                <w:rFonts w:ascii="Perpetua" w:hAnsi="Perpetua"/>
                <w:i/>
                <w:sz w:val="20"/>
              </w:rPr>
              <w:t>British Printed Images to 1700</w:t>
            </w:r>
            <w:r w:rsidRPr="0082347D">
              <w:rPr>
                <w:rFonts w:ascii="Perpetua" w:hAnsi="Perpetua"/>
                <w:sz w:val="20"/>
              </w:rPr>
              <w:t>. Online, open access &lt;bpi1700.org.uk&gt;</w:t>
            </w:r>
          </w:p>
          <w:p w14:paraId="7A616135" w14:textId="77777777" w:rsidR="0082347D" w:rsidRPr="0082347D" w:rsidRDefault="0082347D" w:rsidP="0082347D">
            <w:pPr>
              <w:rPr>
                <w:rFonts w:ascii="Perpetua" w:hAnsi="Perpetua"/>
                <w:sz w:val="20"/>
              </w:rPr>
            </w:pPr>
          </w:p>
          <w:p w14:paraId="04DB28C4" w14:textId="77777777" w:rsidR="0082347D" w:rsidRPr="0082347D" w:rsidRDefault="0082347D" w:rsidP="0082347D">
            <w:pPr>
              <w:rPr>
                <w:rFonts w:ascii="Perpetua" w:hAnsi="Perpetua"/>
                <w:sz w:val="20"/>
              </w:rPr>
            </w:pPr>
            <w:r w:rsidRPr="0082347D">
              <w:rPr>
                <w:rFonts w:ascii="Perpetua" w:hAnsi="Perpetua"/>
                <w:i/>
                <w:sz w:val="20"/>
              </w:rPr>
              <w:t>Bryan’s Dictionary of Painters and Engravers</w:t>
            </w:r>
            <w:r w:rsidRPr="0082347D">
              <w:rPr>
                <w:rFonts w:ascii="Perpetua" w:hAnsi="Perpetua"/>
                <w:sz w:val="20"/>
              </w:rPr>
              <w:t xml:space="preserve">, new </w:t>
            </w:r>
            <w:proofErr w:type="spellStart"/>
            <w:r w:rsidRPr="0082347D">
              <w:rPr>
                <w:rFonts w:ascii="Perpetua" w:hAnsi="Perpetua"/>
                <w:sz w:val="20"/>
              </w:rPr>
              <w:t>edn</w:t>
            </w:r>
            <w:proofErr w:type="spellEnd"/>
            <w:r w:rsidRPr="0082347D">
              <w:rPr>
                <w:rFonts w:ascii="Perpetua" w:hAnsi="Perpetua"/>
                <w:sz w:val="20"/>
              </w:rPr>
              <w:t xml:space="preserve"> revised and enlarged under the supervision of George C. Williamson, 5 vols (Port Washington, N.Y.: </w:t>
            </w:r>
            <w:proofErr w:type="spellStart"/>
            <w:r w:rsidRPr="0082347D">
              <w:rPr>
                <w:rFonts w:ascii="Perpetua" w:hAnsi="Perpetua"/>
                <w:sz w:val="20"/>
              </w:rPr>
              <w:t>Kennikat</w:t>
            </w:r>
            <w:proofErr w:type="spellEnd"/>
            <w:r w:rsidRPr="0082347D">
              <w:rPr>
                <w:rFonts w:ascii="Perpetua" w:hAnsi="Perpetua"/>
                <w:sz w:val="20"/>
              </w:rPr>
              <w:t xml:space="preserve"> Press, 1964) SPEC REF R 750.3 BRY</w:t>
            </w:r>
          </w:p>
          <w:p w14:paraId="66B79A14" w14:textId="77777777" w:rsidR="0082347D" w:rsidRPr="0082347D" w:rsidRDefault="0082347D" w:rsidP="0082347D">
            <w:pPr>
              <w:rPr>
                <w:rFonts w:ascii="Perpetua" w:hAnsi="Perpetua"/>
                <w:sz w:val="20"/>
              </w:rPr>
            </w:pPr>
          </w:p>
          <w:p w14:paraId="2C9ED7EB" w14:textId="77777777" w:rsidR="0082347D" w:rsidRPr="0082347D" w:rsidRDefault="0082347D" w:rsidP="0082347D">
            <w:pPr>
              <w:rPr>
                <w:rFonts w:ascii="Perpetua" w:hAnsi="Perpetua"/>
                <w:sz w:val="20"/>
              </w:rPr>
            </w:pPr>
            <w:r w:rsidRPr="0082347D">
              <w:rPr>
                <w:rFonts w:ascii="Perpetua" w:hAnsi="Perpetua"/>
                <w:sz w:val="20"/>
              </w:rPr>
              <w:t xml:space="preserve">Dyson, Anthony, </w:t>
            </w:r>
            <w:r w:rsidRPr="0082347D">
              <w:rPr>
                <w:rFonts w:ascii="Perpetua" w:hAnsi="Perpetua"/>
                <w:i/>
                <w:sz w:val="20"/>
              </w:rPr>
              <w:t>Pictures to Print: The Nineteenth-Century Engraving Trade</w:t>
            </w:r>
            <w:r w:rsidRPr="0082347D">
              <w:rPr>
                <w:rFonts w:ascii="Perpetua" w:hAnsi="Perpetua"/>
                <w:sz w:val="20"/>
              </w:rPr>
              <w:t xml:space="preserve"> (London: Farrand Press, c. 1984) SPEC REF R 765 DYS</w:t>
            </w:r>
          </w:p>
          <w:p w14:paraId="64CE265D" w14:textId="77777777" w:rsidR="0082347D" w:rsidRPr="0082347D" w:rsidRDefault="0082347D" w:rsidP="0082347D">
            <w:pPr>
              <w:rPr>
                <w:rFonts w:ascii="Perpetua" w:hAnsi="Perpetua"/>
                <w:sz w:val="20"/>
              </w:rPr>
            </w:pPr>
          </w:p>
          <w:p w14:paraId="53A2AF60" w14:textId="77777777" w:rsidR="0082347D" w:rsidRPr="0082347D" w:rsidRDefault="0082347D" w:rsidP="0082347D">
            <w:pPr>
              <w:rPr>
                <w:rFonts w:ascii="Perpetua" w:hAnsi="Perpetua"/>
                <w:sz w:val="20"/>
              </w:rPr>
            </w:pPr>
            <w:r w:rsidRPr="0082347D">
              <w:rPr>
                <w:rFonts w:ascii="Perpetua" w:hAnsi="Perpetua"/>
                <w:sz w:val="20"/>
              </w:rPr>
              <w:t xml:space="preserve">Fulton, Thomas, ‘Milton and the Cultures of Print’, </w:t>
            </w:r>
            <w:r w:rsidRPr="0082347D">
              <w:rPr>
                <w:rFonts w:ascii="Perpetua" w:hAnsi="Perpetua"/>
                <w:i/>
                <w:sz w:val="20"/>
              </w:rPr>
              <w:t>Humanities</w:t>
            </w:r>
            <w:r w:rsidRPr="0082347D">
              <w:rPr>
                <w:rFonts w:ascii="Perpetua" w:hAnsi="Perpetua"/>
                <w:sz w:val="20"/>
              </w:rPr>
              <w:t xml:space="preserve">, 32.3 (2011). Available online </w:t>
            </w:r>
            <w:r w:rsidRPr="0082347D">
              <w:rPr>
                <w:rFonts w:ascii="Perpetua" w:hAnsi="Perpetua"/>
                <w:sz w:val="20"/>
              </w:rPr>
              <w:lastRenderedPageBreak/>
              <w:t>&lt;http://www.neh.gov/humanities/2011/mayjune/statement/milton-and-the-cultures-print</w:t>
            </w:r>
          </w:p>
          <w:p w14:paraId="232EDDCD" w14:textId="77777777" w:rsidR="0082347D" w:rsidRPr="0082347D" w:rsidRDefault="0082347D" w:rsidP="0082347D">
            <w:pPr>
              <w:rPr>
                <w:rFonts w:ascii="Perpetua" w:hAnsi="Perpetua"/>
                <w:sz w:val="20"/>
              </w:rPr>
            </w:pPr>
          </w:p>
          <w:p w14:paraId="57FFD8D7" w14:textId="77777777" w:rsidR="0082347D" w:rsidRPr="0082347D" w:rsidRDefault="0082347D" w:rsidP="0082347D">
            <w:pPr>
              <w:rPr>
                <w:rFonts w:ascii="Perpetua" w:hAnsi="Perpetua"/>
                <w:sz w:val="20"/>
              </w:rPr>
            </w:pPr>
            <w:r w:rsidRPr="0082347D">
              <w:rPr>
                <w:rFonts w:ascii="Perpetua" w:hAnsi="Perpetua"/>
                <w:sz w:val="20"/>
              </w:rPr>
              <w:t xml:space="preserve">Gascoigne, Bamber, </w:t>
            </w:r>
            <w:r w:rsidRPr="0082347D">
              <w:rPr>
                <w:rFonts w:ascii="Perpetua" w:hAnsi="Perpetua"/>
                <w:i/>
                <w:sz w:val="20"/>
              </w:rPr>
              <w:t>How to Identify Prints: A Complete Guide to Manual and Mechanical Processes from Woodcut to Ink Jet</w:t>
            </w:r>
            <w:r w:rsidRPr="0082347D">
              <w:rPr>
                <w:rFonts w:ascii="Perpetua" w:hAnsi="Perpetua"/>
                <w:sz w:val="20"/>
              </w:rPr>
              <w:t xml:space="preserve"> (London: Thames and Hudson, 1986) SPEC REF R 769.9 GAS</w:t>
            </w:r>
          </w:p>
          <w:p w14:paraId="0D2E8201" w14:textId="77777777" w:rsidR="0082347D" w:rsidRPr="0082347D" w:rsidRDefault="0082347D" w:rsidP="0082347D">
            <w:pPr>
              <w:rPr>
                <w:rFonts w:ascii="Perpetua" w:hAnsi="Perpetua"/>
                <w:sz w:val="20"/>
              </w:rPr>
            </w:pPr>
          </w:p>
          <w:p w14:paraId="4C3E284B" w14:textId="77777777" w:rsidR="0082347D" w:rsidRPr="0082347D" w:rsidRDefault="0082347D" w:rsidP="0082347D">
            <w:pPr>
              <w:rPr>
                <w:rFonts w:ascii="Perpetua" w:hAnsi="Perpetua"/>
                <w:sz w:val="20"/>
              </w:rPr>
            </w:pPr>
            <w:r w:rsidRPr="0082347D">
              <w:rPr>
                <w:rFonts w:ascii="Perpetua" w:hAnsi="Perpetua"/>
                <w:sz w:val="20"/>
              </w:rPr>
              <w:t xml:space="preserve">Hind, Arthur M., </w:t>
            </w:r>
            <w:r w:rsidRPr="0082347D">
              <w:rPr>
                <w:rFonts w:ascii="Perpetua" w:hAnsi="Perpetua"/>
                <w:i/>
                <w:sz w:val="20"/>
              </w:rPr>
              <w:t>A History of Engraving &amp; Etching from the 15th Century to the Year 1914</w:t>
            </w:r>
            <w:r w:rsidRPr="0082347D">
              <w:rPr>
                <w:rFonts w:ascii="Perpetua" w:hAnsi="Perpetua"/>
                <w:sz w:val="20"/>
              </w:rPr>
              <w:t xml:space="preserve"> (Boston: Houghton Mifflin, 1923; </w:t>
            </w:r>
            <w:proofErr w:type="spellStart"/>
            <w:r w:rsidRPr="0082347D">
              <w:rPr>
                <w:rFonts w:ascii="Perpetua" w:hAnsi="Perpetua"/>
                <w:sz w:val="20"/>
              </w:rPr>
              <w:t>repr</w:t>
            </w:r>
            <w:proofErr w:type="spellEnd"/>
            <w:r w:rsidRPr="0082347D">
              <w:rPr>
                <w:rFonts w:ascii="Perpetua" w:hAnsi="Perpetua"/>
                <w:sz w:val="20"/>
              </w:rPr>
              <w:t>. New York: Dover, 1963) SPEC REF R 765 HIN</w:t>
            </w:r>
          </w:p>
          <w:p w14:paraId="079CAD7A" w14:textId="77777777" w:rsidR="0082347D" w:rsidRPr="0082347D" w:rsidRDefault="0082347D" w:rsidP="0082347D">
            <w:pPr>
              <w:rPr>
                <w:rFonts w:ascii="Perpetua" w:hAnsi="Perpetua"/>
                <w:sz w:val="20"/>
              </w:rPr>
            </w:pPr>
          </w:p>
          <w:p w14:paraId="20B7C7D6" w14:textId="77777777" w:rsidR="0082347D" w:rsidRPr="0082347D" w:rsidRDefault="0082347D" w:rsidP="0082347D">
            <w:pPr>
              <w:rPr>
                <w:rFonts w:ascii="Perpetua" w:hAnsi="Perpetua"/>
                <w:sz w:val="20"/>
              </w:rPr>
            </w:pPr>
            <w:r w:rsidRPr="0082347D">
              <w:rPr>
                <w:rFonts w:ascii="Perpetua" w:hAnsi="Perpetua"/>
                <w:sz w:val="20"/>
              </w:rPr>
              <w:t xml:space="preserve">Hind, Arthur M., </w:t>
            </w:r>
            <w:r w:rsidRPr="0082347D">
              <w:rPr>
                <w:rFonts w:ascii="Perpetua" w:hAnsi="Perpetua"/>
                <w:i/>
                <w:sz w:val="20"/>
              </w:rPr>
              <w:t>An Introduction to a History of Woodcut with a Detailed Survey of Work Done in the Fifteenth Century</w:t>
            </w:r>
            <w:r w:rsidRPr="0082347D">
              <w:rPr>
                <w:rFonts w:ascii="Perpetua" w:hAnsi="Perpetua"/>
                <w:sz w:val="20"/>
              </w:rPr>
              <w:t xml:space="preserve">, 2 vols (Boston: Houghton Mifflin, 1935; </w:t>
            </w:r>
            <w:proofErr w:type="spellStart"/>
            <w:r w:rsidRPr="0082347D">
              <w:rPr>
                <w:rFonts w:ascii="Perpetua" w:hAnsi="Perpetua"/>
                <w:sz w:val="20"/>
              </w:rPr>
              <w:t>repr</w:t>
            </w:r>
            <w:proofErr w:type="spellEnd"/>
            <w:r w:rsidRPr="0082347D">
              <w:rPr>
                <w:rFonts w:ascii="Perpetua" w:hAnsi="Perpetua"/>
                <w:sz w:val="20"/>
              </w:rPr>
              <w:t>. New York: Dover, 1963) SPEC REF R 761.2 HIN</w:t>
            </w:r>
          </w:p>
          <w:p w14:paraId="457A1E28" w14:textId="77777777" w:rsidR="0082347D" w:rsidRPr="0082347D" w:rsidRDefault="0082347D" w:rsidP="0082347D">
            <w:pPr>
              <w:rPr>
                <w:rFonts w:ascii="Perpetua" w:hAnsi="Perpetua"/>
                <w:sz w:val="20"/>
              </w:rPr>
            </w:pPr>
          </w:p>
          <w:p w14:paraId="78E3ADF5" w14:textId="77777777" w:rsidR="0082347D" w:rsidRPr="0082347D" w:rsidRDefault="0082347D" w:rsidP="0082347D">
            <w:pPr>
              <w:rPr>
                <w:rFonts w:ascii="Perpetua" w:hAnsi="Perpetua"/>
                <w:sz w:val="20"/>
              </w:rPr>
            </w:pPr>
            <w:proofErr w:type="spellStart"/>
            <w:r w:rsidRPr="0082347D">
              <w:rPr>
                <w:rFonts w:ascii="Perpetua" w:hAnsi="Perpetua"/>
                <w:sz w:val="20"/>
              </w:rPr>
              <w:t>Hodnet</w:t>
            </w:r>
            <w:proofErr w:type="spellEnd"/>
            <w:r w:rsidRPr="0082347D">
              <w:rPr>
                <w:rFonts w:ascii="Perpetua" w:hAnsi="Perpetua"/>
                <w:sz w:val="20"/>
              </w:rPr>
              <w:t xml:space="preserve">, Edward, </w:t>
            </w:r>
            <w:r w:rsidRPr="0082347D">
              <w:rPr>
                <w:rFonts w:ascii="Perpetua" w:hAnsi="Perpetua"/>
                <w:i/>
                <w:sz w:val="20"/>
              </w:rPr>
              <w:t>Image and Text: Studies in the Illustration of English Literature</w:t>
            </w:r>
            <w:r w:rsidRPr="0082347D">
              <w:rPr>
                <w:rFonts w:ascii="Perpetua" w:hAnsi="Perpetua"/>
                <w:sz w:val="20"/>
              </w:rPr>
              <w:t xml:space="preserve"> (London: </w:t>
            </w:r>
            <w:proofErr w:type="spellStart"/>
            <w:r w:rsidRPr="0082347D">
              <w:rPr>
                <w:rFonts w:ascii="Perpetua" w:hAnsi="Perpetua"/>
                <w:sz w:val="20"/>
              </w:rPr>
              <w:t>Scolar</w:t>
            </w:r>
            <w:proofErr w:type="spellEnd"/>
            <w:r w:rsidRPr="0082347D">
              <w:rPr>
                <w:rFonts w:ascii="Perpetua" w:hAnsi="Perpetua"/>
                <w:sz w:val="20"/>
              </w:rPr>
              <w:t xml:space="preserve"> Press, 1982) SPEC REF R 741.84 HOD</w:t>
            </w:r>
          </w:p>
          <w:p w14:paraId="51959081" w14:textId="77777777" w:rsidR="0082347D" w:rsidRPr="0082347D" w:rsidRDefault="0082347D" w:rsidP="0082347D">
            <w:pPr>
              <w:rPr>
                <w:rFonts w:ascii="Perpetua" w:hAnsi="Perpetua"/>
                <w:sz w:val="20"/>
              </w:rPr>
            </w:pPr>
          </w:p>
          <w:p w14:paraId="71D5927B" w14:textId="77777777" w:rsidR="0082347D" w:rsidRPr="0082347D" w:rsidRDefault="0082347D" w:rsidP="0082347D">
            <w:pPr>
              <w:rPr>
                <w:rFonts w:ascii="Perpetua" w:hAnsi="Perpetua"/>
                <w:sz w:val="20"/>
              </w:rPr>
            </w:pPr>
            <w:proofErr w:type="spellStart"/>
            <w:r w:rsidRPr="0082347D">
              <w:rPr>
                <w:rFonts w:ascii="Perpetua" w:hAnsi="Perpetua"/>
                <w:sz w:val="20"/>
              </w:rPr>
              <w:t>Hodnet</w:t>
            </w:r>
            <w:proofErr w:type="spellEnd"/>
            <w:r w:rsidRPr="0082347D">
              <w:rPr>
                <w:rFonts w:ascii="Perpetua" w:hAnsi="Perpetua"/>
                <w:sz w:val="20"/>
              </w:rPr>
              <w:t xml:space="preserve">, Edward, </w:t>
            </w:r>
            <w:r w:rsidRPr="0082347D">
              <w:rPr>
                <w:rFonts w:ascii="Perpetua" w:hAnsi="Perpetua"/>
                <w:i/>
                <w:sz w:val="20"/>
              </w:rPr>
              <w:t>Five Centuries of English Book Illustration</w:t>
            </w:r>
            <w:r w:rsidRPr="0082347D">
              <w:rPr>
                <w:rFonts w:ascii="Perpetua" w:hAnsi="Perpetua"/>
                <w:sz w:val="20"/>
              </w:rPr>
              <w:t xml:space="preserve"> (Aldershot: </w:t>
            </w:r>
            <w:proofErr w:type="spellStart"/>
            <w:r w:rsidRPr="0082347D">
              <w:rPr>
                <w:rFonts w:ascii="Perpetua" w:hAnsi="Perpetua"/>
                <w:sz w:val="20"/>
              </w:rPr>
              <w:t>Scolar</w:t>
            </w:r>
            <w:proofErr w:type="spellEnd"/>
            <w:r w:rsidRPr="0082347D">
              <w:rPr>
                <w:rFonts w:ascii="Perpetua" w:hAnsi="Perpetua"/>
                <w:sz w:val="20"/>
              </w:rPr>
              <w:t xml:space="preserve"> Press, 1988) SPEC REF R Q 741.64 HOD</w:t>
            </w:r>
          </w:p>
          <w:p w14:paraId="29616EEC" w14:textId="77777777" w:rsidR="0082347D" w:rsidRDefault="0082347D" w:rsidP="0082347D">
            <w:pPr>
              <w:rPr>
                <w:rFonts w:ascii="Perpetua" w:hAnsi="Perpetua"/>
                <w:sz w:val="20"/>
              </w:rPr>
            </w:pPr>
          </w:p>
          <w:p w14:paraId="19E91F7D" w14:textId="77777777" w:rsidR="0082347D" w:rsidRPr="0082347D" w:rsidRDefault="0082347D" w:rsidP="0082347D">
            <w:pPr>
              <w:rPr>
                <w:rFonts w:ascii="Perpetua" w:hAnsi="Perpetua"/>
                <w:sz w:val="20"/>
              </w:rPr>
            </w:pPr>
            <w:r w:rsidRPr="0082347D">
              <w:rPr>
                <w:rFonts w:ascii="Perpetua" w:hAnsi="Perpetua"/>
                <w:sz w:val="20"/>
              </w:rPr>
              <w:t xml:space="preserve">Hunnisett, Basil, </w:t>
            </w:r>
            <w:r w:rsidRPr="0082347D">
              <w:rPr>
                <w:rFonts w:ascii="Perpetua" w:hAnsi="Perpetua"/>
                <w:i/>
                <w:sz w:val="20"/>
              </w:rPr>
              <w:t>Steel-Engraved Book Illustration in England</w:t>
            </w:r>
            <w:r w:rsidRPr="0082347D">
              <w:rPr>
                <w:rFonts w:ascii="Perpetua" w:hAnsi="Perpetua"/>
                <w:sz w:val="20"/>
              </w:rPr>
              <w:t xml:space="preserve"> (London: </w:t>
            </w:r>
            <w:proofErr w:type="spellStart"/>
            <w:r w:rsidRPr="0082347D">
              <w:rPr>
                <w:rFonts w:ascii="Perpetua" w:hAnsi="Perpetua"/>
                <w:sz w:val="20"/>
              </w:rPr>
              <w:t>Scolar</w:t>
            </w:r>
            <w:proofErr w:type="spellEnd"/>
            <w:r w:rsidRPr="0082347D">
              <w:rPr>
                <w:rFonts w:ascii="Perpetua" w:hAnsi="Perpetua"/>
                <w:sz w:val="20"/>
              </w:rPr>
              <w:t>, 1980) SPEC REF R 765 HUN</w:t>
            </w:r>
          </w:p>
          <w:p w14:paraId="1F69CA64" w14:textId="77777777" w:rsidR="0082347D" w:rsidRPr="0082347D" w:rsidRDefault="0082347D" w:rsidP="0082347D">
            <w:pPr>
              <w:rPr>
                <w:rFonts w:ascii="Perpetua" w:hAnsi="Perpetua"/>
                <w:sz w:val="20"/>
              </w:rPr>
            </w:pPr>
          </w:p>
          <w:p w14:paraId="388618D9" w14:textId="77777777" w:rsidR="0082347D" w:rsidRPr="0082347D" w:rsidRDefault="0082347D" w:rsidP="0082347D">
            <w:pPr>
              <w:rPr>
                <w:rFonts w:ascii="Perpetua" w:hAnsi="Perpetua"/>
                <w:sz w:val="20"/>
              </w:rPr>
            </w:pPr>
            <w:r w:rsidRPr="0082347D">
              <w:rPr>
                <w:rFonts w:ascii="Perpetua" w:hAnsi="Perpetua"/>
                <w:sz w:val="20"/>
              </w:rPr>
              <w:t xml:space="preserve">Hunnisett, Basil, </w:t>
            </w:r>
            <w:r w:rsidRPr="0082347D">
              <w:rPr>
                <w:rFonts w:ascii="Perpetua" w:hAnsi="Perpetua"/>
                <w:i/>
                <w:sz w:val="20"/>
              </w:rPr>
              <w:t>Engraved on Steel: The History of Picture Production using Steel Plates</w:t>
            </w:r>
            <w:r w:rsidRPr="0082347D">
              <w:rPr>
                <w:rFonts w:ascii="Perpetua" w:hAnsi="Perpetua"/>
                <w:sz w:val="20"/>
              </w:rPr>
              <w:t xml:space="preserve"> (Aldershot: Ashgate, c. 1998) SPEC REF R 765.09 HUN</w:t>
            </w:r>
          </w:p>
          <w:p w14:paraId="0B74115B" w14:textId="77777777" w:rsidR="0082347D" w:rsidRPr="0082347D" w:rsidRDefault="0082347D" w:rsidP="0082347D">
            <w:pPr>
              <w:rPr>
                <w:rFonts w:ascii="Perpetua" w:hAnsi="Perpetua"/>
                <w:sz w:val="20"/>
              </w:rPr>
            </w:pPr>
          </w:p>
          <w:p w14:paraId="7ECA7F56" w14:textId="77777777" w:rsidR="0082347D" w:rsidRPr="0082347D" w:rsidRDefault="0082347D" w:rsidP="0082347D">
            <w:pPr>
              <w:rPr>
                <w:rFonts w:ascii="Perpetua" w:hAnsi="Perpetua"/>
                <w:sz w:val="20"/>
              </w:rPr>
            </w:pPr>
            <w:proofErr w:type="spellStart"/>
            <w:r w:rsidRPr="0082347D">
              <w:rPr>
                <w:rFonts w:ascii="Perpetua" w:hAnsi="Perpetua"/>
                <w:sz w:val="20"/>
              </w:rPr>
              <w:t>Kusukawa</w:t>
            </w:r>
            <w:proofErr w:type="spellEnd"/>
            <w:r w:rsidRPr="0082347D">
              <w:rPr>
                <w:rFonts w:ascii="Perpetua" w:hAnsi="Perpetua"/>
                <w:sz w:val="20"/>
              </w:rPr>
              <w:t xml:space="preserve">, Sachiko, </w:t>
            </w:r>
            <w:r w:rsidRPr="0082347D">
              <w:rPr>
                <w:rFonts w:ascii="Perpetua" w:hAnsi="Perpetua"/>
                <w:i/>
                <w:sz w:val="20"/>
              </w:rPr>
              <w:t>Picturing the Book of Nature: Image, Text, and Argument in Sixteenth-Century Human Anatomy and Medical Botany</w:t>
            </w:r>
            <w:r w:rsidRPr="0082347D">
              <w:rPr>
                <w:rFonts w:ascii="Perpetua" w:hAnsi="Perpetua"/>
                <w:sz w:val="20"/>
              </w:rPr>
              <w:t xml:space="preserve"> (Chicago and London: University of Chicago Press, 2012) SPEC REF R 704.9494 KUS</w:t>
            </w:r>
          </w:p>
          <w:p w14:paraId="3983F7AF" w14:textId="77777777" w:rsidR="0082347D" w:rsidRPr="0082347D" w:rsidRDefault="0082347D" w:rsidP="0082347D">
            <w:pPr>
              <w:rPr>
                <w:rFonts w:ascii="Perpetua" w:hAnsi="Perpetua"/>
                <w:sz w:val="20"/>
              </w:rPr>
            </w:pPr>
          </w:p>
          <w:p w14:paraId="16C1CEB7" w14:textId="77777777" w:rsidR="0082347D" w:rsidRPr="0082347D" w:rsidRDefault="0082347D" w:rsidP="0082347D">
            <w:pPr>
              <w:rPr>
                <w:rFonts w:ascii="Perpetua" w:hAnsi="Perpetua"/>
                <w:sz w:val="20"/>
              </w:rPr>
            </w:pPr>
            <w:r w:rsidRPr="0082347D">
              <w:rPr>
                <w:rFonts w:ascii="Perpetua" w:hAnsi="Perpetua"/>
                <w:sz w:val="20"/>
              </w:rPr>
              <w:t xml:space="preserve">Landau, David and Peter Parshall, </w:t>
            </w:r>
            <w:r w:rsidRPr="0082347D">
              <w:rPr>
                <w:rFonts w:ascii="Perpetua" w:hAnsi="Perpetua"/>
                <w:i/>
                <w:sz w:val="20"/>
              </w:rPr>
              <w:t>The Renaissance Print, 1470-1550</w:t>
            </w:r>
            <w:r w:rsidRPr="0082347D">
              <w:rPr>
                <w:rFonts w:ascii="Perpetua" w:hAnsi="Perpetua"/>
                <w:sz w:val="20"/>
              </w:rPr>
              <w:t xml:space="preserve"> (New Haven and London: Yale University Press, 1994) SPEC REF R 769.940 9031 LAN</w:t>
            </w:r>
          </w:p>
          <w:p w14:paraId="242409AA" w14:textId="77777777" w:rsidR="0082347D" w:rsidRPr="0082347D" w:rsidRDefault="0082347D" w:rsidP="0082347D">
            <w:pPr>
              <w:rPr>
                <w:rFonts w:ascii="Perpetua" w:hAnsi="Perpetua"/>
                <w:sz w:val="20"/>
              </w:rPr>
            </w:pPr>
          </w:p>
          <w:p w14:paraId="159387AA" w14:textId="77777777" w:rsidR="0082347D" w:rsidRPr="0082347D" w:rsidRDefault="0082347D" w:rsidP="0082347D">
            <w:pPr>
              <w:rPr>
                <w:rFonts w:ascii="Perpetua" w:hAnsi="Perpetua"/>
                <w:sz w:val="20"/>
              </w:rPr>
            </w:pPr>
            <w:proofErr w:type="spellStart"/>
            <w:r w:rsidRPr="0082347D">
              <w:rPr>
                <w:rFonts w:ascii="Perpetua" w:hAnsi="Perpetua"/>
                <w:sz w:val="20"/>
              </w:rPr>
              <w:t>Lejard</w:t>
            </w:r>
            <w:proofErr w:type="spellEnd"/>
            <w:r w:rsidRPr="0082347D">
              <w:rPr>
                <w:rFonts w:ascii="Perpetua" w:hAnsi="Perpetua"/>
                <w:sz w:val="20"/>
              </w:rPr>
              <w:t xml:space="preserve">, André, </w:t>
            </w:r>
            <w:r w:rsidRPr="0082347D">
              <w:rPr>
                <w:rFonts w:ascii="Perpetua" w:hAnsi="Perpetua"/>
                <w:i/>
                <w:sz w:val="20"/>
              </w:rPr>
              <w:t>The Art of the French Book from Early Manuscripts to the Present Time</w:t>
            </w:r>
            <w:r w:rsidRPr="0082347D">
              <w:rPr>
                <w:rFonts w:ascii="Perpetua" w:hAnsi="Perpetua"/>
                <w:sz w:val="20"/>
              </w:rPr>
              <w:t xml:space="preserve"> (London: P. Elek, 1947) Lampeter Library Extra Large, Q 090 LEJ</w:t>
            </w:r>
          </w:p>
          <w:p w14:paraId="57C8547B" w14:textId="77777777" w:rsidR="0082347D" w:rsidRPr="0082347D" w:rsidRDefault="0082347D" w:rsidP="0082347D">
            <w:pPr>
              <w:rPr>
                <w:rFonts w:ascii="Perpetua" w:hAnsi="Perpetua"/>
                <w:sz w:val="20"/>
              </w:rPr>
            </w:pPr>
          </w:p>
          <w:p w14:paraId="3B5DD6B7" w14:textId="77777777" w:rsidR="0082347D" w:rsidRPr="0082347D" w:rsidRDefault="0082347D" w:rsidP="0082347D">
            <w:pPr>
              <w:rPr>
                <w:rFonts w:ascii="Perpetua" w:hAnsi="Perpetua"/>
                <w:sz w:val="20"/>
              </w:rPr>
            </w:pPr>
            <w:r w:rsidRPr="0082347D">
              <w:rPr>
                <w:rFonts w:ascii="Perpetua" w:hAnsi="Perpetua"/>
                <w:sz w:val="20"/>
              </w:rPr>
              <w:t xml:space="preserve">Prideaux, S.T., </w:t>
            </w:r>
            <w:r w:rsidRPr="0082347D">
              <w:rPr>
                <w:rFonts w:ascii="Perpetua" w:hAnsi="Perpetua"/>
                <w:i/>
                <w:sz w:val="20"/>
              </w:rPr>
              <w:t>Aquatint Engraving: A Chapter in the History of Book Illustration</w:t>
            </w:r>
            <w:r w:rsidRPr="0082347D">
              <w:rPr>
                <w:rFonts w:ascii="Perpetua" w:hAnsi="Perpetua"/>
                <w:sz w:val="20"/>
              </w:rPr>
              <w:t xml:space="preserve"> (London: W. &amp; G. Foyle, 1909; another </w:t>
            </w:r>
            <w:proofErr w:type="spellStart"/>
            <w:r w:rsidRPr="0082347D">
              <w:rPr>
                <w:rFonts w:ascii="Perpetua" w:hAnsi="Perpetua"/>
                <w:sz w:val="20"/>
              </w:rPr>
              <w:t>edn</w:t>
            </w:r>
            <w:proofErr w:type="spellEnd"/>
            <w:r w:rsidRPr="0082347D">
              <w:rPr>
                <w:rFonts w:ascii="Perpetua" w:hAnsi="Perpetua"/>
                <w:sz w:val="20"/>
              </w:rPr>
              <w:t xml:space="preserve">, 1968) SPEC REF R 766.3 PRI </w:t>
            </w:r>
          </w:p>
          <w:p w14:paraId="1A02F0C4" w14:textId="77777777" w:rsidR="0082347D" w:rsidRPr="0082347D" w:rsidRDefault="0082347D" w:rsidP="0082347D">
            <w:pPr>
              <w:rPr>
                <w:rFonts w:ascii="Perpetua" w:hAnsi="Perpetua"/>
                <w:sz w:val="20"/>
              </w:rPr>
            </w:pPr>
          </w:p>
          <w:p w14:paraId="7DDB5136" w14:textId="77777777" w:rsidR="0082347D" w:rsidRPr="0082347D" w:rsidRDefault="0082347D" w:rsidP="0082347D">
            <w:pPr>
              <w:rPr>
                <w:rFonts w:ascii="Perpetua" w:hAnsi="Perpetua"/>
                <w:sz w:val="20"/>
              </w:rPr>
            </w:pPr>
            <w:r w:rsidRPr="0082347D">
              <w:rPr>
                <w:rFonts w:ascii="Perpetua" w:hAnsi="Perpetua"/>
                <w:sz w:val="20"/>
              </w:rPr>
              <w:t xml:space="preserve">Ray, Gordon N., </w:t>
            </w:r>
            <w:r w:rsidRPr="0082347D">
              <w:rPr>
                <w:rFonts w:ascii="Perpetua" w:hAnsi="Perpetua"/>
                <w:i/>
                <w:sz w:val="20"/>
              </w:rPr>
              <w:t>The Illustrator and the Book in England from 1790 to 1914</w:t>
            </w:r>
            <w:r w:rsidRPr="0082347D">
              <w:rPr>
                <w:rFonts w:ascii="Perpetua" w:hAnsi="Perpetua"/>
                <w:sz w:val="20"/>
              </w:rPr>
              <w:t xml:space="preserve"> (New York: Pierpont Morgan Library, 1976) SPEC REF Q 741.64 RAY</w:t>
            </w:r>
          </w:p>
          <w:p w14:paraId="61C785CB" w14:textId="77777777" w:rsidR="0082347D" w:rsidRPr="0082347D" w:rsidRDefault="0082347D" w:rsidP="0082347D">
            <w:pPr>
              <w:rPr>
                <w:rFonts w:ascii="Perpetua" w:hAnsi="Perpetua"/>
                <w:sz w:val="20"/>
              </w:rPr>
            </w:pPr>
          </w:p>
          <w:p w14:paraId="3E649C48" w14:textId="77777777" w:rsidR="0082347D" w:rsidRPr="0082347D" w:rsidRDefault="0082347D" w:rsidP="0082347D">
            <w:pPr>
              <w:rPr>
                <w:rFonts w:ascii="Perpetua" w:hAnsi="Perpetua"/>
                <w:sz w:val="20"/>
              </w:rPr>
            </w:pPr>
            <w:proofErr w:type="spellStart"/>
            <w:r w:rsidRPr="0082347D">
              <w:rPr>
                <w:rFonts w:ascii="Perpetua" w:hAnsi="Perpetua"/>
                <w:sz w:val="20"/>
              </w:rPr>
              <w:t>Stijnman</w:t>
            </w:r>
            <w:proofErr w:type="spellEnd"/>
            <w:r w:rsidRPr="0082347D">
              <w:rPr>
                <w:rFonts w:ascii="Perpetua" w:hAnsi="Perpetua"/>
                <w:sz w:val="20"/>
              </w:rPr>
              <w:t xml:space="preserve">, Ad and Elizabeth Savage, </w:t>
            </w:r>
            <w:r w:rsidRPr="0082347D">
              <w:rPr>
                <w:rFonts w:ascii="Perpetua" w:hAnsi="Perpetua"/>
                <w:i/>
                <w:sz w:val="20"/>
              </w:rPr>
              <w:lastRenderedPageBreak/>
              <w:t xml:space="preserve">Printing </w:t>
            </w:r>
            <w:proofErr w:type="spellStart"/>
            <w:r w:rsidRPr="0082347D">
              <w:rPr>
                <w:rFonts w:ascii="Perpetua" w:hAnsi="Perpetua"/>
                <w:i/>
                <w:sz w:val="20"/>
              </w:rPr>
              <w:t>Colour</w:t>
            </w:r>
            <w:proofErr w:type="spellEnd"/>
            <w:r w:rsidRPr="0082347D">
              <w:rPr>
                <w:rFonts w:ascii="Perpetua" w:hAnsi="Perpetua"/>
                <w:i/>
                <w:sz w:val="20"/>
              </w:rPr>
              <w:t>, 1400-1700: History, Techniques, Functions and Receptions</w:t>
            </w:r>
            <w:r w:rsidRPr="0082347D">
              <w:rPr>
                <w:rFonts w:ascii="Perpetua" w:hAnsi="Perpetua"/>
                <w:sz w:val="20"/>
              </w:rPr>
              <w:t>, Library of the Written Word series, 41; The Handpress World, 32 (Leiden and Boston: Brill, ????) SPEC REF R 760.28 PRI</w:t>
            </w:r>
          </w:p>
          <w:p w14:paraId="34CC4056" w14:textId="77777777" w:rsidR="0082347D" w:rsidRPr="0082347D" w:rsidRDefault="0082347D" w:rsidP="0082347D">
            <w:pPr>
              <w:rPr>
                <w:rFonts w:ascii="Perpetua" w:hAnsi="Perpetua"/>
                <w:sz w:val="20"/>
              </w:rPr>
            </w:pPr>
          </w:p>
          <w:p w14:paraId="1ACCF657" w14:textId="77777777" w:rsidR="0082347D" w:rsidRPr="0082347D" w:rsidRDefault="0082347D" w:rsidP="0082347D">
            <w:pPr>
              <w:rPr>
                <w:rFonts w:ascii="Perpetua" w:hAnsi="Perpetua"/>
                <w:sz w:val="20"/>
              </w:rPr>
            </w:pPr>
            <w:r w:rsidRPr="0082347D">
              <w:rPr>
                <w:rFonts w:ascii="Perpetua" w:hAnsi="Perpetua"/>
                <w:sz w:val="20"/>
              </w:rPr>
              <w:t xml:space="preserve">Tooley, R.V., </w:t>
            </w:r>
            <w:r w:rsidRPr="0082347D">
              <w:rPr>
                <w:rFonts w:ascii="Perpetua" w:hAnsi="Perpetua"/>
                <w:i/>
                <w:sz w:val="20"/>
              </w:rPr>
              <w:t xml:space="preserve">English Books with </w:t>
            </w:r>
            <w:proofErr w:type="spellStart"/>
            <w:r w:rsidRPr="0082347D">
              <w:rPr>
                <w:rFonts w:ascii="Perpetua" w:hAnsi="Perpetua"/>
                <w:i/>
                <w:sz w:val="20"/>
              </w:rPr>
              <w:t>Coloured</w:t>
            </w:r>
            <w:proofErr w:type="spellEnd"/>
            <w:r w:rsidRPr="0082347D">
              <w:rPr>
                <w:rFonts w:ascii="Perpetua" w:hAnsi="Perpetua"/>
                <w:i/>
                <w:sz w:val="20"/>
              </w:rPr>
              <w:t xml:space="preserve"> Plates, 1790 to 1860: A Bibliographical Account of the Most Important Books Illustrated by English Artists in </w:t>
            </w:r>
            <w:proofErr w:type="spellStart"/>
            <w:r w:rsidRPr="0082347D">
              <w:rPr>
                <w:rFonts w:ascii="Perpetua" w:hAnsi="Perpetua"/>
                <w:i/>
                <w:sz w:val="20"/>
              </w:rPr>
              <w:t>Colour</w:t>
            </w:r>
            <w:proofErr w:type="spellEnd"/>
            <w:r w:rsidRPr="0082347D">
              <w:rPr>
                <w:rFonts w:ascii="Perpetua" w:hAnsi="Perpetua"/>
                <w:i/>
                <w:sz w:val="20"/>
              </w:rPr>
              <w:t xml:space="preserve"> Aquatint and </w:t>
            </w:r>
            <w:proofErr w:type="spellStart"/>
            <w:r w:rsidRPr="0082347D">
              <w:rPr>
                <w:rFonts w:ascii="Perpetua" w:hAnsi="Perpetua"/>
                <w:i/>
                <w:sz w:val="20"/>
              </w:rPr>
              <w:t>Colour</w:t>
            </w:r>
            <w:proofErr w:type="spellEnd"/>
            <w:r w:rsidRPr="0082347D">
              <w:rPr>
                <w:rFonts w:ascii="Perpetua" w:hAnsi="Perpetua"/>
                <w:i/>
                <w:sz w:val="20"/>
              </w:rPr>
              <w:t xml:space="preserve"> Lithography</w:t>
            </w:r>
            <w:r w:rsidRPr="0082347D">
              <w:rPr>
                <w:rFonts w:ascii="Perpetua" w:hAnsi="Perpetua"/>
                <w:sz w:val="20"/>
              </w:rPr>
              <w:t xml:space="preserve"> (Folkestone: Dawson, 1973) SPEC REF R 016.74164 TOO</w:t>
            </w:r>
          </w:p>
          <w:p w14:paraId="44132BF1" w14:textId="77777777" w:rsidR="0082347D" w:rsidRPr="0082347D" w:rsidRDefault="0082347D" w:rsidP="0082347D">
            <w:pPr>
              <w:rPr>
                <w:rFonts w:ascii="Perpetua" w:hAnsi="Perpetua"/>
                <w:sz w:val="20"/>
              </w:rPr>
            </w:pPr>
          </w:p>
          <w:p w14:paraId="2E898934" w14:textId="77777777" w:rsidR="0082347D" w:rsidRPr="0082347D" w:rsidRDefault="0082347D" w:rsidP="0082347D">
            <w:pPr>
              <w:rPr>
                <w:rFonts w:ascii="Perpetua" w:hAnsi="Perpetua"/>
                <w:sz w:val="20"/>
              </w:rPr>
            </w:pPr>
            <w:r w:rsidRPr="0082347D">
              <w:rPr>
                <w:rFonts w:ascii="Perpetua" w:hAnsi="Perpetua"/>
                <w:sz w:val="20"/>
              </w:rPr>
              <w:t xml:space="preserve">_______________, revised </w:t>
            </w:r>
            <w:proofErr w:type="spellStart"/>
            <w:r w:rsidRPr="0082347D">
              <w:rPr>
                <w:rFonts w:ascii="Perpetua" w:hAnsi="Perpetua"/>
                <w:sz w:val="20"/>
              </w:rPr>
              <w:t>edn</w:t>
            </w:r>
            <w:proofErr w:type="spellEnd"/>
            <w:r w:rsidRPr="0082347D">
              <w:rPr>
                <w:rFonts w:ascii="Perpetua" w:hAnsi="Perpetua"/>
                <w:sz w:val="20"/>
              </w:rPr>
              <w:t xml:space="preserve"> (1979) SPEC REF R 016.74164 TOO</w:t>
            </w:r>
          </w:p>
          <w:p w14:paraId="6D6162C2" w14:textId="77777777" w:rsidR="0082347D" w:rsidRPr="0082347D" w:rsidRDefault="0082347D" w:rsidP="0082347D">
            <w:pPr>
              <w:rPr>
                <w:rFonts w:ascii="Perpetua" w:hAnsi="Perpetua"/>
                <w:sz w:val="20"/>
              </w:rPr>
            </w:pPr>
          </w:p>
          <w:p w14:paraId="3F16F1F4" w14:textId="4C16A8A2" w:rsidR="007E2A09" w:rsidRPr="008658D9" w:rsidRDefault="0082347D" w:rsidP="0082347D">
            <w:pPr>
              <w:tabs>
                <w:tab w:val="left" w:pos="-720"/>
                <w:tab w:val="left" w:pos="0"/>
              </w:tabs>
              <w:suppressAutoHyphens/>
              <w:ind w:left="6" w:hanging="12"/>
              <w:rPr>
                <w:rFonts w:ascii="Perpetua" w:hAnsi="Perpetua" w:cs="Adobe Devanagari"/>
                <w:spacing w:val="-3"/>
                <w:sz w:val="22"/>
                <w:szCs w:val="22"/>
                <w:lang w:val="en-GB"/>
              </w:rPr>
            </w:pPr>
            <w:r w:rsidRPr="0082347D">
              <w:rPr>
                <w:rFonts w:ascii="Perpetua" w:hAnsi="Perpetua"/>
                <w:sz w:val="20"/>
              </w:rPr>
              <w:t xml:space="preserve">Twyman, Michael, </w:t>
            </w:r>
            <w:r w:rsidRPr="0082347D">
              <w:rPr>
                <w:rFonts w:ascii="Perpetua" w:hAnsi="Perpetua"/>
                <w:i/>
                <w:sz w:val="20"/>
              </w:rPr>
              <w:t>Lithography, 1800-1850: The Techniques of Drawing on Stone in England and France and their Application in Works of Topography</w:t>
            </w:r>
            <w:r w:rsidRPr="0082347D">
              <w:rPr>
                <w:rFonts w:ascii="Perpetua" w:hAnsi="Perpetua"/>
                <w:sz w:val="20"/>
              </w:rPr>
              <w:t xml:space="preserve"> (London; New York: Oxford University Press, 1970) SPEC REF R 762.22 TWY</w:t>
            </w:r>
          </w:p>
        </w:tc>
        <w:tc>
          <w:tcPr>
            <w:tcW w:w="9338" w:type="dxa"/>
            <w:tcBorders>
              <w:top w:val="single" w:sz="18" w:space="0" w:color="auto"/>
              <w:right w:val="single" w:sz="18" w:space="0" w:color="auto"/>
            </w:tcBorders>
            <w:shd w:val="clear" w:color="auto" w:fill="E5B8B7" w:themeFill="accent2" w:themeFillTint="66"/>
          </w:tcPr>
          <w:p w14:paraId="1C569C0B" w14:textId="6686E7F9" w:rsidR="007E2A09" w:rsidRPr="008658D9" w:rsidRDefault="007E2A09" w:rsidP="007E2A09">
            <w:pPr>
              <w:tabs>
                <w:tab w:val="left" w:pos="0"/>
              </w:tabs>
              <w:suppressAutoHyphens/>
              <w:jc w:val="center"/>
              <w:rPr>
                <w:rFonts w:ascii="Perpetua" w:hAnsi="Perpetua" w:cs="Adobe Devanagari"/>
                <w:b/>
                <w:bCs/>
                <w:sz w:val="22"/>
                <w:szCs w:val="22"/>
                <w:lang w:val="en-GB"/>
              </w:rPr>
            </w:pPr>
            <w:r w:rsidRPr="008658D9">
              <w:rPr>
                <w:rFonts w:ascii="Perpetua" w:hAnsi="Perpetua" w:cs="Adobe Devanagari"/>
                <w:b/>
                <w:bCs/>
                <w:sz w:val="22"/>
                <w:szCs w:val="22"/>
                <w:lang w:val="en-GB"/>
              </w:rPr>
              <w:lastRenderedPageBreak/>
              <w:t>LECTURE</w:t>
            </w:r>
            <w:r w:rsidR="009A38DC">
              <w:rPr>
                <w:rFonts w:ascii="Perpetua" w:hAnsi="Perpetua" w:cs="Adobe Devanagari"/>
                <w:b/>
                <w:bCs/>
                <w:sz w:val="22"/>
                <w:szCs w:val="22"/>
                <w:lang w:val="en-GB"/>
              </w:rPr>
              <w:t xml:space="preserve"> (PM)</w:t>
            </w:r>
          </w:p>
          <w:p w14:paraId="41AD0CAA" w14:textId="77777777" w:rsidR="007E2A09" w:rsidRPr="008658D9" w:rsidRDefault="007E2A09" w:rsidP="007E2A09">
            <w:pPr>
              <w:tabs>
                <w:tab w:val="left" w:pos="0"/>
              </w:tabs>
              <w:suppressAutoHyphens/>
              <w:jc w:val="center"/>
              <w:rPr>
                <w:rFonts w:ascii="Perpetua" w:hAnsi="Perpetua" w:cs="Adobe Devanagari"/>
                <w:bCs/>
                <w:i/>
                <w:sz w:val="22"/>
                <w:szCs w:val="22"/>
                <w:lang w:val="en-GB"/>
              </w:rPr>
            </w:pPr>
            <w:r>
              <w:rPr>
                <w:rFonts w:ascii="Perpetua" w:hAnsi="Perpetua" w:cs="Adobe Devanagari"/>
                <w:bCs/>
                <w:sz w:val="22"/>
                <w:szCs w:val="22"/>
                <w:lang w:val="en-GB"/>
              </w:rPr>
              <w:t>BOOK ILLUSTRATION</w:t>
            </w:r>
          </w:p>
          <w:p w14:paraId="26CBB837" w14:textId="77777777" w:rsidR="007E2A09" w:rsidRPr="008658D9" w:rsidRDefault="007E2A09" w:rsidP="007E2A09">
            <w:pPr>
              <w:tabs>
                <w:tab w:val="left" w:pos="0"/>
              </w:tabs>
              <w:suppressAutoHyphens/>
              <w:rPr>
                <w:rFonts w:ascii="Perpetua" w:hAnsi="Perpetua" w:cs="Adobe Devanagari"/>
                <w:bCs/>
                <w:sz w:val="22"/>
                <w:szCs w:val="22"/>
                <w:lang w:val="en-GB"/>
              </w:rPr>
            </w:pPr>
          </w:p>
          <w:p w14:paraId="7066E361" w14:textId="77777777" w:rsidR="007E2A09" w:rsidRPr="008658D9" w:rsidRDefault="007E2A09" w:rsidP="007E2A09">
            <w:pPr>
              <w:tabs>
                <w:tab w:val="left" w:pos="-720"/>
                <w:tab w:val="left" w:pos="0"/>
              </w:tabs>
              <w:suppressAutoHyphens/>
              <w:rPr>
                <w:rFonts w:ascii="Perpetua" w:hAnsi="Perpetua" w:cs="Adobe Devanagari"/>
                <w:b/>
                <w:spacing w:val="-3"/>
                <w:sz w:val="22"/>
                <w:szCs w:val="22"/>
                <w:lang w:val="en-GB"/>
              </w:rPr>
            </w:pPr>
            <w:r w:rsidRPr="008658D9">
              <w:rPr>
                <w:rFonts w:ascii="Perpetua" w:hAnsi="Perpetua" w:cs="Adobe Devanagari"/>
                <w:b/>
                <w:spacing w:val="-3"/>
                <w:sz w:val="22"/>
                <w:szCs w:val="22"/>
                <w:lang w:val="en-GB"/>
              </w:rPr>
              <w:t>Some of the main issues to think about and discuss</w:t>
            </w:r>
          </w:p>
          <w:p w14:paraId="362DF26E" w14:textId="77777777" w:rsidR="007E2A09" w:rsidRPr="00DD6788" w:rsidRDefault="007E2A09" w:rsidP="007E2A09">
            <w:pPr>
              <w:pStyle w:val="ListParagraph"/>
              <w:numPr>
                <w:ilvl w:val="0"/>
                <w:numId w:val="13"/>
              </w:numPr>
              <w:tabs>
                <w:tab w:val="left" w:pos="-720"/>
                <w:tab w:val="left" w:pos="0"/>
              </w:tabs>
              <w:suppressAutoHyphens/>
              <w:rPr>
                <w:rFonts w:ascii="Perpetua" w:hAnsi="Perpetua" w:cs="Adobe Devanagari"/>
                <w:spacing w:val="-3"/>
                <w:sz w:val="22"/>
                <w:szCs w:val="22"/>
                <w:lang w:val="en-GB"/>
              </w:rPr>
            </w:pPr>
            <w:r>
              <w:rPr>
                <w:rFonts w:ascii="Perpetua" w:hAnsi="Perpetua" w:cs="Aparajita"/>
                <w:bCs/>
                <w:sz w:val="22"/>
                <w:szCs w:val="22"/>
                <w:lang w:val="en-GB"/>
              </w:rPr>
              <w:t>I</w:t>
            </w:r>
            <w:r w:rsidRPr="00DD6788">
              <w:rPr>
                <w:rFonts w:ascii="Perpetua" w:hAnsi="Perpetua" w:cs="Aparajita"/>
                <w:bCs/>
                <w:sz w:val="22"/>
                <w:szCs w:val="22"/>
                <w:lang w:val="en-GB"/>
              </w:rPr>
              <w:t xml:space="preserve">llustration </w:t>
            </w:r>
            <w:r>
              <w:rPr>
                <w:rFonts w:ascii="Perpetua" w:hAnsi="Perpetua" w:cs="Aparajita"/>
                <w:bCs/>
                <w:sz w:val="22"/>
                <w:szCs w:val="22"/>
                <w:lang w:val="en-GB"/>
              </w:rPr>
              <w:t xml:space="preserve">in </w:t>
            </w:r>
            <w:r w:rsidRPr="00DD6788">
              <w:rPr>
                <w:rFonts w:ascii="Perpetua" w:hAnsi="Perpetua" w:cs="Aparajita"/>
                <w:bCs/>
                <w:sz w:val="22"/>
                <w:szCs w:val="22"/>
                <w:lang w:val="en-GB"/>
              </w:rPr>
              <w:t>t</w:t>
            </w:r>
            <w:r w:rsidRPr="00DD6788">
              <w:rPr>
                <w:rFonts w:ascii="Perpetua" w:hAnsi="Perpetua" w:cs="Arial"/>
                <w:sz w:val="22"/>
                <w:szCs w:val="22"/>
              </w:rPr>
              <w:t xml:space="preserve">he </w:t>
            </w:r>
            <w:r>
              <w:rPr>
                <w:rFonts w:ascii="Perpetua" w:hAnsi="Perpetua" w:cs="Arial"/>
                <w:sz w:val="22"/>
                <w:szCs w:val="22"/>
              </w:rPr>
              <w:t>RBLA’s</w:t>
            </w:r>
            <w:r w:rsidRPr="00DD6788">
              <w:rPr>
                <w:rFonts w:ascii="Perpetua" w:hAnsi="Perpetua" w:cs="Arial"/>
                <w:sz w:val="22"/>
                <w:szCs w:val="22"/>
              </w:rPr>
              <w:t xml:space="preserve"> medieval manuscripts</w:t>
            </w:r>
            <w:r>
              <w:rPr>
                <w:rFonts w:ascii="Perpetua" w:hAnsi="Perpetua" w:cs="Arial"/>
                <w:sz w:val="22"/>
                <w:szCs w:val="22"/>
              </w:rPr>
              <w:t xml:space="preserve">: </w:t>
            </w:r>
            <w:r w:rsidRPr="00DD6788">
              <w:rPr>
                <w:rFonts w:ascii="Perpetua" w:hAnsi="Perpetua" w:cs="Aparajita"/>
                <w:sz w:val="22"/>
                <w:szCs w:val="22"/>
              </w:rPr>
              <w:t>parchment manuscript codices</w:t>
            </w:r>
            <w:r>
              <w:rPr>
                <w:rFonts w:ascii="Perpetua" w:hAnsi="Perpetua" w:cs="Aparajita"/>
                <w:sz w:val="22"/>
                <w:szCs w:val="22"/>
              </w:rPr>
              <w:t>;</w:t>
            </w:r>
            <w:r w:rsidRPr="00DD6788">
              <w:rPr>
                <w:rFonts w:ascii="Perpetua" w:hAnsi="Perpetua" w:cs="Arial"/>
                <w:sz w:val="22"/>
                <w:szCs w:val="22"/>
              </w:rPr>
              <w:t xml:space="preserve"> the materials and processes used in their production</w:t>
            </w:r>
            <w:r>
              <w:rPr>
                <w:rFonts w:ascii="Perpetua" w:hAnsi="Perpetua" w:cs="Arial"/>
                <w:sz w:val="22"/>
                <w:szCs w:val="22"/>
              </w:rPr>
              <w:t>;</w:t>
            </w:r>
            <w:r w:rsidRPr="00DD6788">
              <w:rPr>
                <w:rFonts w:ascii="Perpetua" w:hAnsi="Perpetua" w:cs="Arial"/>
                <w:sz w:val="22"/>
                <w:szCs w:val="22"/>
              </w:rPr>
              <w:t xml:space="preserve"> the functions, types and patterns of illuminations</w:t>
            </w:r>
            <w:r>
              <w:rPr>
                <w:rFonts w:ascii="Perpetua" w:hAnsi="Perpetua" w:cs="Arial"/>
                <w:sz w:val="22"/>
                <w:szCs w:val="22"/>
              </w:rPr>
              <w:t>; readership and the medieval trade in manuscripts</w:t>
            </w:r>
          </w:p>
          <w:p w14:paraId="1BBA38E9" w14:textId="77777777" w:rsidR="007E2A09" w:rsidRDefault="007E2A09" w:rsidP="007E2A09">
            <w:pPr>
              <w:pStyle w:val="ListParagraph"/>
              <w:numPr>
                <w:ilvl w:val="0"/>
                <w:numId w:val="13"/>
              </w:numPr>
              <w:tabs>
                <w:tab w:val="left" w:pos="-720"/>
                <w:tab w:val="left" w:pos="0"/>
              </w:tabs>
              <w:suppressAutoHyphens/>
              <w:rPr>
                <w:rFonts w:ascii="Perpetua" w:hAnsi="Perpetua" w:cs="Adobe Devanagari"/>
                <w:spacing w:val="-3"/>
                <w:sz w:val="22"/>
                <w:szCs w:val="22"/>
                <w:lang w:val="en-GB"/>
              </w:rPr>
            </w:pPr>
            <w:r w:rsidRPr="007F1DC0">
              <w:rPr>
                <w:rFonts w:ascii="Perpetua" w:hAnsi="Perpetua" w:cs="Adobe Devanagari"/>
                <w:spacing w:val="-3"/>
                <w:sz w:val="22"/>
                <w:szCs w:val="22"/>
                <w:lang w:val="en-GB"/>
              </w:rPr>
              <w:t>The</w:t>
            </w:r>
            <w:r>
              <w:rPr>
                <w:rFonts w:ascii="Perpetua" w:hAnsi="Perpetua" w:cs="Adobe Devanagari"/>
                <w:spacing w:val="-3"/>
                <w:sz w:val="22"/>
                <w:szCs w:val="22"/>
                <w:lang w:val="en-GB"/>
              </w:rPr>
              <w:t xml:space="preserve"> Renaissance</w:t>
            </w:r>
            <w:r w:rsidRPr="007F1DC0">
              <w:rPr>
                <w:rFonts w:ascii="Perpetua" w:hAnsi="Perpetua" w:cs="Adobe Devanagari"/>
                <w:spacing w:val="-3"/>
                <w:sz w:val="22"/>
                <w:szCs w:val="22"/>
                <w:lang w:val="en-GB"/>
              </w:rPr>
              <w:t xml:space="preserve"> humanists' attitude to printed illustration, which they were generally slow to embrace compared with printed text</w:t>
            </w:r>
          </w:p>
          <w:p w14:paraId="5225F90B" w14:textId="77777777" w:rsidR="007E2A09" w:rsidRPr="00F47131" w:rsidRDefault="007E2A09" w:rsidP="007E2A09">
            <w:pPr>
              <w:pStyle w:val="ListParagraph"/>
              <w:numPr>
                <w:ilvl w:val="0"/>
                <w:numId w:val="13"/>
              </w:numPr>
              <w:tabs>
                <w:tab w:val="left" w:pos="-720"/>
                <w:tab w:val="left" w:pos="0"/>
              </w:tabs>
              <w:suppressAutoHyphens/>
              <w:rPr>
                <w:rFonts w:ascii="Perpetua" w:hAnsi="Perpetua" w:cs="Adobe Devanagari"/>
                <w:spacing w:val="-3"/>
                <w:sz w:val="22"/>
                <w:szCs w:val="22"/>
                <w:lang w:val="en-GB"/>
              </w:rPr>
            </w:pPr>
            <w:r>
              <w:rPr>
                <w:rFonts w:ascii="Perpetua" w:hAnsi="Perpetua" w:cs="Arial"/>
                <w:sz w:val="22"/>
                <w:szCs w:val="22"/>
              </w:rPr>
              <w:t>C</w:t>
            </w:r>
            <w:r w:rsidRPr="00F47131">
              <w:rPr>
                <w:rFonts w:ascii="Perpetua" w:hAnsi="Perpetua" w:cs="Arial"/>
                <w:sz w:val="22"/>
                <w:szCs w:val="22"/>
              </w:rPr>
              <w:t>ollaborations between artists, engravers and printers</w:t>
            </w:r>
          </w:p>
          <w:p w14:paraId="15CFEFE5" w14:textId="77777777" w:rsidR="007E2A09" w:rsidRDefault="007E2A09" w:rsidP="007E2A09">
            <w:pPr>
              <w:pStyle w:val="ListParagraph"/>
              <w:numPr>
                <w:ilvl w:val="0"/>
                <w:numId w:val="13"/>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Woodblocks and w</w:t>
            </w:r>
            <w:r w:rsidRPr="007F1DC0">
              <w:rPr>
                <w:rFonts w:ascii="Perpetua" w:hAnsi="Perpetua" w:cs="Adobe Devanagari"/>
                <w:spacing w:val="-3"/>
                <w:sz w:val="22"/>
                <w:szCs w:val="22"/>
                <w:lang w:val="en-GB"/>
              </w:rPr>
              <w:t>oodcut illustrations</w:t>
            </w:r>
            <w:r>
              <w:rPr>
                <w:rFonts w:ascii="Perpetua" w:hAnsi="Perpetua" w:cs="Adobe Devanagari"/>
                <w:spacing w:val="-3"/>
                <w:sz w:val="22"/>
                <w:szCs w:val="22"/>
                <w:lang w:val="en-GB"/>
              </w:rPr>
              <w:t xml:space="preserve"> from the e</w:t>
            </w:r>
            <w:r w:rsidRPr="007F1DC0">
              <w:rPr>
                <w:rFonts w:ascii="Perpetua" w:hAnsi="Perpetua" w:cs="Adobe Devanagari"/>
                <w:spacing w:val="-3"/>
                <w:sz w:val="22"/>
                <w:szCs w:val="22"/>
                <w:lang w:val="en-GB"/>
              </w:rPr>
              <w:t>nd of the fifteenth century</w:t>
            </w:r>
          </w:p>
          <w:p w14:paraId="6532CFF3" w14:textId="77777777" w:rsidR="007E2A09" w:rsidRDefault="007E2A09" w:rsidP="007E2A09">
            <w:pPr>
              <w:pStyle w:val="ListParagraph"/>
              <w:numPr>
                <w:ilvl w:val="0"/>
                <w:numId w:val="13"/>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Copperplate engraving</w:t>
            </w:r>
          </w:p>
          <w:p w14:paraId="69607A1C" w14:textId="77777777" w:rsidR="007E2A09" w:rsidRDefault="007E2A09" w:rsidP="007E2A09">
            <w:pPr>
              <w:pStyle w:val="ListParagraph"/>
              <w:numPr>
                <w:ilvl w:val="0"/>
                <w:numId w:val="13"/>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Mezzotinting</w:t>
            </w:r>
          </w:p>
          <w:p w14:paraId="35398666" w14:textId="77777777" w:rsidR="007E2A09" w:rsidRDefault="007E2A09" w:rsidP="007E2A09">
            <w:pPr>
              <w:pStyle w:val="ListParagraph"/>
              <w:numPr>
                <w:ilvl w:val="0"/>
                <w:numId w:val="13"/>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Hand-coloured illustration</w:t>
            </w:r>
          </w:p>
          <w:p w14:paraId="7AE5C50D" w14:textId="77777777" w:rsidR="007E2A09" w:rsidRDefault="007E2A09" w:rsidP="007E2A09">
            <w:pPr>
              <w:pStyle w:val="ListParagraph"/>
              <w:numPr>
                <w:ilvl w:val="0"/>
                <w:numId w:val="13"/>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Colour printing</w:t>
            </w:r>
          </w:p>
          <w:p w14:paraId="5BC5874C" w14:textId="77777777" w:rsidR="007E2A09" w:rsidRPr="008658D9" w:rsidRDefault="007E2A09" w:rsidP="007E2A09">
            <w:pPr>
              <w:pStyle w:val="ListParagraph"/>
              <w:numPr>
                <w:ilvl w:val="0"/>
                <w:numId w:val="13"/>
              </w:num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Later techniques such lithography</w:t>
            </w:r>
          </w:p>
          <w:p w14:paraId="43E446F3" w14:textId="77777777" w:rsidR="007E2A09" w:rsidRPr="008658D9" w:rsidRDefault="007E2A09" w:rsidP="007E2A09">
            <w:pPr>
              <w:pStyle w:val="ListParagraph"/>
              <w:numPr>
                <w:ilvl w:val="0"/>
                <w:numId w:val="13"/>
              </w:numPr>
              <w:tabs>
                <w:tab w:val="left" w:pos="-720"/>
                <w:tab w:val="left" w:pos="0"/>
              </w:tabs>
              <w:suppressAutoHyphens/>
              <w:rPr>
                <w:rFonts w:ascii="Perpetua" w:hAnsi="Perpetua" w:cs="Adobe Devanagari"/>
                <w:spacing w:val="-3"/>
                <w:sz w:val="22"/>
                <w:szCs w:val="22"/>
                <w:lang w:val="en-GB"/>
              </w:rPr>
            </w:pPr>
            <w:r>
              <w:rPr>
                <w:rFonts w:ascii="Perpetua" w:hAnsi="Perpetua" w:cs="Arial"/>
                <w:sz w:val="22"/>
                <w:szCs w:val="22"/>
              </w:rPr>
              <w:t>T</w:t>
            </w:r>
            <w:r w:rsidRPr="00F47131">
              <w:rPr>
                <w:rFonts w:ascii="Perpetua" w:hAnsi="Perpetua" w:cs="Arial"/>
                <w:sz w:val="22"/>
                <w:szCs w:val="22"/>
              </w:rPr>
              <w:t>echniques, functions, conventions, and iconography of book illustration</w:t>
            </w:r>
          </w:p>
          <w:p w14:paraId="2782B80A" w14:textId="77777777" w:rsidR="007E2A09" w:rsidRDefault="007E2A09" w:rsidP="007E2A09">
            <w:pPr>
              <w:tabs>
                <w:tab w:val="left" w:pos="0"/>
              </w:tabs>
              <w:suppressAutoHyphens/>
              <w:rPr>
                <w:rFonts w:ascii="Perpetua" w:hAnsi="Perpetua" w:cs="Adobe Devanagari"/>
                <w:bCs/>
                <w:sz w:val="22"/>
                <w:szCs w:val="22"/>
                <w:lang w:val="en-GB"/>
              </w:rPr>
            </w:pPr>
          </w:p>
          <w:p w14:paraId="534A703F" w14:textId="77777777" w:rsidR="00B2704B" w:rsidRDefault="00B2704B" w:rsidP="007E2A09">
            <w:pPr>
              <w:tabs>
                <w:tab w:val="left" w:pos="0"/>
              </w:tabs>
              <w:suppressAutoHyphens/>
              <w:rPr>
                <w:rFonts w:ascii="Perpetua" w:hAnsi="Perpetua" w:cs="Adobe Devanagari"/>
                <w:bCs/>
                <w:sz w:val="22"/>
                <w:szCs w:val="22"/>
                <w:lang w:val="en-GB"/>
              </w:rPr>
            </w:pPr>
          </w:p>
          <w:p w14:paraId="2A5FAEC1" w14:textId="77777777" w:rsidR="00B2704B" w:rsidRPr="008658D9" w:rsidRDefault="00B2704B" w:rsidP="007E2A09">
            <w:pPr>
              <w:tabs>
                <w:tab w:val="left" w:pos="0"/>
              </w:tabs>
              <w:suppressAutoHyphens/>
              <w:rPr>
                <w:rFonts w:ascii="Perpetua" w:hAnsi="Perpetua" w:cs="Adobe Devanagari"/>
                <w:bCs/>
                <w:sz w:val="22"/>
                <w:szCs w:val="22"/>
                <w:lang w:val="en-GB"/>
              </w:rPr>
            </w:pPr>
          </w:p>
          <w:p w14:paraId="5CDB105A" w14:textId="77777777" w:rsidR="007E2A09" w:rsidRPr="008658D9" w:rsidRDefault="007E2A09" w:rsidP="007E2A09">
            <w:pPr>
              <w:tabs>
                <w:tab w:val="left" w:pos="0"/>
              </w:tabs>
              <w:suppressAutoHyphens/>
              <w:jc w:val="center"/>
              <w:rPr>
                <w:rFonts w:ascii="Perpetua" w:hAnsi="Perpetua" w:cs="Adobe Devanagari"/>
                <w:b/>
                <w:bCs/>
                <w:sz w:val="22"/>
                <w:szCs w:val="22"/>
                <w:lang w:val="en-GB"/>
              </w:rPr>
            </w:pPr>
            <w:r>
              <w:rPr>
                <w:rFonts w:ascii="Perpetua" w:hAnsi="Perpetua" w:cs="Adobe Devanagari"/>
                <w:b/>
                <w:bCs/>
                <w:sz w:val="22"/>
                <w:szCs w:val="22"/>
                <w:lang w:val="en-GB"/>
              </w:rPr>
              <w:lastRenderedPageBreak/>
              <w:t>PROJ</w:t>
            </w:r>
            <w:r w:rsidRPr="008658D9">
              <w:rPr>
                <w:rFonts w:ascii="Perpetua" w:hAnsi="Perpetua" w:cs="Adobe Devanagari"/>
                <w:b/>
                <w:bCs/>
                <w:sz w:val="22"/>
                <w:szCs w:val="22"/>
                <w:lang w:val="en-GB"/>
              </w:rPr>
              <w:t>E</w:t>
            </w:r>
            <w:r>
              <w:rPr>
                <w:rFonts w:ascii="Perpetua" w:hAnsi="Perpetua" w:cs="Adobe Devanagari"/>
                <w:b/>
                <w:bCs/>
                <w:sz w:val="22"/>
                <w:szCs w:val="22"/>
                <w:lang w:val="en-GB"/>
              </w:rPr>
              <w:t>CT WORK</w:t>
            </w:r>
          </w:p>
          <w:p w14:paraId="5B0F39CA" w14:textId="77777777" w:rsidR="007E2A09" w:rsidRPr="006049E4" w:rsidRDefault="007E2A09" w:rsidP="007E2A09">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bCs/>
                <w:sz w:val="22"/>
                <w:szCs w:val="22"/>
                <w:lang w:val="en-GB"/>
              </w:rPr>
              <w:t>Book Illustration Project</w:t>
            </w:r>
          </w:p>
          <w:p w14:paraId="64998F2F" w14:textId="77777777" w:rsidR="00E42689" w:rsidRDefault="00E42689" w:rsidP="00BB569D">
            <w:pPr>
              <w:tabs>
                <w:tab w:val="left" w:pos="-720"/>
                <w:tab w:val="left" w:pos="0"/>
              </w:tabs>
              <w:suppressAutoHyphens/>
              <w:rPr>
                <w:rFonts w:ascii="Perpetua" w:hAnsi="Perpetua" w:cs="Adobe Devanagari"/>
                <w:b/>
                <w:spacing w:val="-3"/>
                <w:sz w:val="22"/>
                <w:szCs w:val="22"/>
                <w:lang w:val="en-GB"/>
              </w:rPr>
            </w:pPr>
          </w:p>
          <w:p w14:paraId="76036886"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22B3E675"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BE0B527"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05EF237B"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472A94F"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3D0472C4"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B0CFF7A"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0604889"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0C386A3F"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0F27F9AD"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6D64344"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4D25EFB2"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3CF46C04"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52415B73"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2A3BEA34"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D0C62C2"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270679CA"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195CDF6"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330F436D"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DF4189A"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95B6006"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4C917ECB"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FAED2EC"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59BD971"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4A5D9260"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6BABAB1"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D59F78E"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41AD153A"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2797EA52"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F56C7A0"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B4F66A3"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0DD0BD7C"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0622174"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58DB7D1D"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4107943"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02F796A8"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C71137E"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26480936"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FDC8D62"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93352B4"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21B3D88F"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D26CFFB"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49D925FE"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199DF06"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2AB9920B"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0F6CD811"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52E3343F"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5D871871"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612AA22"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0E75CEB"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3B1F3ED7"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6789235"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37BCE9B"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A506472"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037FFC04"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2909B1CE"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6F20BE5"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3C650566"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5B9AF3B1"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09017A9"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1400F32"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BE2EDEC"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4AB886BB"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93D5E7D"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3A5E9419"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BA68BE2"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3005049E"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46211227"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FD286E9"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08F4CFB"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5FB0599B"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0FB7A14B"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0B0BE6C9"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2F465D6"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20AB333A"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37CB4048"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0FC276FA"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D119279"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ABF7834"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19AF565"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23BE52F"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2EF3E34C"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539E8201"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06BA7FE5"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31371A71"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51E1CEE"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00E0942"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548816AB"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2FBDEB6"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4FC8B755"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BBB3968"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306437D4"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9BA6AEE"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3BF8565"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3B10C56D"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068C9785"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4A1623F"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0AD41CA3"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91562E6"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F1C5DE5"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2082DA69"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850F803"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334D5E4A"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06ED7C69"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728E698"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EA86367"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66C0210"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5B0BF96C"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0BCD316"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2170B7F2"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44F8D7AB"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600EA3E"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28E5A245"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42CB446"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06D15B9"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C003146"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6BA0BC6D"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3BED4FC6"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7ADB50EB"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30892CD0" w14:textId="77777777" w:rsidR="00B2704B" w:rsidRDefault="00B2704B" w:rsidP="00BB569D">
            <w:pPr>
              <w:tabs>
                <w:tab w:val="left" w:pos="-720"/>
                <w:tab w:val="left" w:pos="0"/>
              </w:tabs>
              <w:suppressAutoHyphens/>
              <w:rPr>
                <w:rFonts w:ascii="Perpetua" w:hAnsi="Perpetua" w:cs="Adobe Devanagari"/>
                <w:b/>
                <w:spacing w:val="-3"/>
                <w:sz w:val="22"/>
                <w:szCs w:val="22"/>
                <w:lang w:val="en-GB"/>
              </w:rPr>
            </w:pPr>
          </w:p>
          <w:p w14:paraId="1BC18435" w14:textId="3C512C43" w:rsidR="00B2704B" w:rsidRPr="008658D9" w:rsidRDefault="00B2704B" w:rsidP="00BB569D">
            <w:pPr>
              <w:tabs>
                <w:tab w:val="left" w:pos="-720"/>
                <w:tab w:val="left" w:pos="0"/>
              </w:tabs>
              <w:suppressAutoHyphens/>
              <w:rPr>
                <w:rFonts w:ascii="Perpetua" w:hAnsi="Perpetua" w:cs="Adobe Devanagari"/>
                <w:b/>
                <w:spacing w:val="-3"/>
                <w:sz w:val="22"/>
                <w:szCs w:val="22"/>
                <w:lang w:val="en-GB"/>
              </w:rPr>
            </w:pPr>
          </w:p>
        </w:tc>
        <w:tc>
          <w:tcPr>
            <w:tcW w:w="1276" w:type="dxa"/>
            <w:tcBorders>
              <w:top w:val="single" w:sz="18" w:space="0" w:color="auto"/>
              <w:right w:val="single" w:sz="18" w:space="0" w:color="auto"/>
            </w:tcBorders>
          </w:tcPr>
          <w:p w14:paraId="2B40AB4F" w14:textId="77777777" w:rsidR="00A05BA8" w:rsidRPr="008658D9" w:rsidRDefault="00A05BA8" w:rsidP="00F40E97">
            <w:pPr>
              <w:tabs>
                <w:tab w:val="left" w:pos="-720"/>
                <w:tab w:val="left" w:pos="0"/>
              </w:tabs>
              <w:suppressAutoHyphens/>
              <w:rPr>
                <w:rFonts w:ascii="Perpetua" w:hAnsi="Perpetua" w:cs="Adobe Devanagari"/>
                <w:spacing w:val="-3"/>
                <w:sz w:val="22"/>
                <w:szCs w:val="22"/>
                <w:lang w:val="en-GB"/>
              </w:rPr>
            </w:pPr>
          </w:p>
        </w:tc>
      </w:tr>
      <w:tr w:rsidR="00A05BA8" w:rsidRPr="00327835" w14:paraId="3BECD9C2" w14:textId="6AF8C186" w:rsidTr="00A05BA8">
        <w:trPr>
          <w:trHeight w:val="138"/>
        </w:trPr>
        <w:tc>
          <w:tcPr>
            <w:tcW w:w="597" w:type="dxa"/>
            <w:vMerge/>
            <w:tcBorders>
              <w:left w:val="single" w:sz="18" w:space="0" w:color="auto"/>
            </w:tcBorders>
            <w:shd w:val="clear" w:color="auto" w:fill="D9D9D9" w:themeFill="background1" w:themeFillShade="D9"/>
            <w:textDirection w:val="btLr"/>
          </w:tcPr>
          <w:p w14:paraId="2BC61D2B" w14:textId="469C60C4" w:rsidR="00A05BA8" w:rsidRPr="00327835" w:rsidRDefault="00A05BA8" w:rsidP="00F40E97">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shd w:val="clear" w:color="auto" w:fill="31849B" w:themeFill="accent5" w:themeFillShade="BF"/>
          </w:tcPr>
          <w:p w14:paraId="6A59D80E" w14:textId="77777777" w:rsidR="00A05BA8" w:rsidRPr="00327835" w:rsidRDefault="00A05BA8" w:rsidP="00F40E97">
            <w:pPr>
              <w:tabs>
                <w:tab w:val="left" w:pos="-720"/>
                <w:tab w:val="left" w:pos="0"/>
              </w:tabs>
              <w:suppressAutoHyphens/>
              <w:ind w:left="6" w:hanging="12"/>
              <w:rPr>
                <w:rFonts w:ascii="Adobe Devanagari" w:hAnsi="Adobe Devanagari" w:cs="Adobe Devanagari"/>
                <w:spacing w:val="-3"/>
                <w:sz w:val="22"/>
                <w:szCs w:val="22"/>
                <w:lang w:val="en-GB"/>
              </w:rPr>
            </w:pPr>
          </w:p>
        </w:tc>
        <w:tc>
          <w:tcPr>
            <w:tcW w:w="2976" w:type="dxa"/>
            <w:vMerge/>
            <w:shd w:val="clear" w:color="auto" w:fill="31849B" w:themeFill="accent5" w:themeFillShade="BF"/>
          </w:tcPr>
          <w:p w14:paraId="13C27E56" w14:textId="77777777" w:rsidR="00A05BA8" w:rsidRPr="00327835" w:rsidRDefault="00A05BA8" w:rsidP="00F40E97">
            <w:pPr>
              <w:tabs>
                <w:tab w:val="left" w:pos="-720"/>
                <w:tab w:val="left" w:pos="0"/>
              </w:tabs>
              <w:suppressAutoHyphens/>
              <w:ind w:left="6" w:hanging="12"/>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493030B4" w14:textId="77777777" w:rsidR="000264E6" w:rsidRPr="008658D9" w:rsidRDefault="000264E6" w:rsidP="000264E6">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p>
          <w:p w14:paraId="36154A87" w14:textId="77777777" w:rsidR="00CD0834" w:rsidRPr="004E7E0C" w:rsidRDefault="00CD0834" w:rsidP="00CD0834">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Students may wish to p</w:t>
            </w:r>
            <w:r w:rsidRPr="00192EB7">
              <w:rPr>
                <w:rFonts w:ascii="Perpetua" w:hAnsi="Perpetua" w:cs="Adobe Devanagari"/>
                <w:spacing w:val="-3"/>
                <w:sz w:val="22"/>
                <w:szCs w:val="22"/>
                <w:lang w:val="en-GB"/>
              </w:rPr>
              <w:t>repar</w:t>
            </w:r>
            <w:r>
              <w:rPr>
                <w:rFonts w:ascii="Perpetua" w:hAnsi="Perpetua" w:cs="Adobe Devanagari"/>
                <w:spacing w:val="-3"/>
                <w:sz w:val="22"/>
                <w:szCs w:val="22"/>
                <w:lang w:val="en-GB"/>
              </w:rPr>
              <w:t>e</w:t>
            </w:r>
            <w:r w:rsidRPr="00192EB7">
              <w:rPr>
                <w:rFonts w:ascii="Perpetua" w:hAnsi="Perpetua" w:cs="Adobe Devanagari"/>
                <w:spacing w:val="-3"/>
                <w:sz w:val="22"/>
                <w:szCs w:val="22"/>
                <w:lang w:val="en-GB"/>
              </w:rPr>
              <w:t xml:space="preserve"> for </w:t>
            </w:r>
            <w:r>
              <w:rPr>
                <w:rFonts w:ascii="Perpetua" w:hAnsi="Perpetua" w:cs="Adobe Devanagari"/>
                <w:spacing w:val="-3"/>
                <w:sz w:val="22"/>
                <w:szCs w:val="22"/>
                <w:lang w:val="en-GB"/>
              </w:rPr>
              <w:t>the next class</w:t>
            </w:r>
            <w:r w:rsidRPr="00192EB7">
              <w:rPr>
                <w:rFonts w:ascii="Perpetua" w:hAnsi="Perpetua" w:cs="Adobe Devanagari"/>
                <w:spacing w:val="-3"/>
                <w:sz w:val="22"/>
                <w:szCs w:val="22"/>
                <w:lang w:val="en-GB"/>
              </w:rPr>
              <w:t xml:space="preserve"> </w:t>
            </w:r>
            <w:r>
              <w:rPr>
                <w:rFonts w:ascii="Perpetua" w:hAnsi="Perpetua" w:cs="Adobe Devanagari"/>
                <w:spacing w:val="-3"/>
                <w:sz w:val="22"/>
                <w:szCs w:val="22"/>
                <w:lang w:val="en-GB"/>
              </w:rPr>
              <w:t>by</w:t>
            </w:r>
            <w:r w:rsidRPr="00192EB7">
              <w:rPr>
                <w:rFonts w:ascii="Perpetua" w:hAnsi="Perpetua" w:cs="Adobe Devanagari"/>
                <w:spacing w:val="-3"/>
                <w:sz w:val="22"/>
                <w:szCs w:val="22"/>
                <w:lang w:val="en-GB"/>
              </w:rPr>
              <w:t xml:space="preserve"> reading </w:t>
            </w:r>
            <w:r>
              <w:rPr>
                <w:rFonts w:ascii="Perpetua" w:hAnsi="Perpetua" w:cs="Adobe Devanagari"/>
                <w:spacing w:val="-3"/>
                <w:sz w:val="22"/>
                <w:szCs w:val="22"/>
                <w:lang w:val="en-GB"/>
              </w:rPr>
              <w:t xml:space="preserve">from the </w:t>
            </w:r>
            <w:r w:rsidRPr="00192EB7">
              <w:rPr>
                <w:rFonts w:ascii="Perpetua" w:hAnsi="Perpetua" w:cs="Adobe Devanagari"/>
                <w:spacing w:val="-3"/>
                <w:sz w:val="22"/>
                <w:szCs w:val="22"/>
                <w:lang w:val="en-GB"/>
              </w:rPr>
              <w:t>selection of works listed in the column to the left</w:t>
            </w:r>
            <w:r>
              <w:rPr>
                <w:rFonts w:ascii="Perpetua" w:hAnsi="Perpetua" w:cs="Adobe Devanagari"/>
                <w:spacing w:val="-3"/>
                <w:sz w:val="22"/>
                <w:szCs w:val="22"/>
                <w:lang w:val="en-GB"/>
              </w:rPr>
              <w:t xml:space="preserve"> of the class.</w:t>
            </w:r>
          </w:p>
          <w:p w14:paraId="300E9EBF" w14:textId="768203EE" w:rsidR="00ED51D8" w:rsidRPr="008658D9" w:rsidRDefault="00CD0834" w:rsidP="00CD0834">
            <w:pPr>
              <w:tabs>
                <w:tab w:val="left" w:pos="-720"/>
                <w:tab w:val="left" w:pos="0"/>
              </w:tabs>
              <w:suppressAutoHyphens/>
              <w:ind w:left="34"/>
              <w:jc w:val="center"/>
              <w:rPr>
                <w:rFonts w:ascii="Perpetua" w:hAnsi="Perpetua" w:cs="Adobe Devanagari"/>
                <w:spacing w:val="-3"/>
                <w:sz w:val="22"/>
                <w:szCs w:val="22"/>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64252AFD" w14:textId="6FCE0D64" w:rsidR="00A05BA8" w:rsidRPr="008658D9" w:rsidRDefault="000264E6" w:rsidP="00F40E97">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Reflective Journal</w:t>
            </w:r>
          </w:p>
        </w:tc>
      </w:tr>
      <w:tr w:rsidR="00A05BA8" w:rsidRPr="00327835" w14:paraId="17A16F9C" w14:textId="00EF08C0" w:rsidTr="006C1E69">
        <w:trPr>
          <w:trHeight w:val="343"/>
        </w:trPr>
        <w:tc>
          <w:tcPr>
            <w:tcW w:w="597" w:type="dxa"/>
            <w:vMerge/>
            <w:tcBorders>
              <w:left w:val="single" w:sz="18" w:space="0" w:color="auto"/>
            </w:tcBorders>
            <w:shd w:val="clear" w:color="auto" w:fill="D9D9D9" w:themeFill="background1" w:themeFillShade="D9"/>
            <w:textDirection w:val="btLr"/>
          </w:tcPr>
          <w:p w14:paraId="086AAF30" w14:textId="77777777" w:rsidR="00A05BA8" w:rsidRPr="00327835" w:rsidRDefault="00A05BA8" w:rsidP="00F40E97">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val="restart"/>
            <w:shd w:val="clear" w:color="auto" w:fill="B8CCE4" w:themeFill="accent1" w:themeFillTint="66"/>
          </w:tcPr>
          <w:p w14:paraId="7FCF7164" w14:textId="18B32E99" w:rsidR="00A05BA8" w:rsidRPr="008658D9" w:rsidRDefault="00A05BA8" w:rsidP="00F40E97">
            <w:pPr>
              <w:tabs>
                <w:tab w:val="left" w:pos="-720"/>
                <w:tab w:val="left" w:pos="0"/>
              </w:tabs>
              <w:suppressAutoHyphens/>
              <w:ind w:left="6" w:hanging="12"/>
              <w:rPr>
                <w:rFonts w:ascii="Perpetua" w:hAnsi="Perpetua" w:cs="Adobe Devanagari"/>
                <w:spacing w:val="-3"/>
                <w:sz w:val="22"/>
                <w:szCs w:val="22"/>
                <w:lang w:val="en-GB"/>
              </w:rPr>
            </w:pPr>
            <w:r w:rsidRPr="008658D9">
              <w:rPr>
                <w:rFonts w:ascii="Perpetua" w:hAnsi="Perpetua" w:cs="Adobe Devanagari"/>
                <w:spacing w:val="-3"/>
                <w:sz w:val="22"/>
                <w:szCs w:val="22"/>
                <w:lang w:val="en-GB"/>
              </w:rPr>
              <w:t>T</w:t>
            </w:r>
            <w:r w:rsidR="002E7904">
              <w:rPr>
                <w:rFonts w:ascii="Perpetua" w:hAnsi="Perpetua" w:cs="Adobe Devanagari"/>
                <w:spacing w:val="-3"/>
                <w:sz w:val="22"/>
                <w:szCs w:val="22"/>
                <w:lang w:val="en-GB"/>
              </w:rPr>
              <w:t>u</w:t>
            </w:r>
            <w:r w:rsidR="007E2A09">
              <w:rPr>
                <w:rFonts w:ascii="Perpetua" w:hAnsi="Perpetua" w:cs="Adobe Devanagari"/>
                <w:spacing w:val="-3"/>
                <w:sz w:val="22"/>
                <w:szCs w:val="22"/>
                <w:lang w:val="en-GB"/>
              </w:rPr>
              <w:t>e</w:t>
            </w:r>
            <w:r w:rsidR="002E7904">
              <w:rPr>
                <w:rFonts w:ascii="Perpetua" w:hAnsi="Perpetua" w:cs="Adobe Devanagari"/>
                <w:spacing w:val="-3"/>
                <w:sz w:val="22"/>
                <w:szCs w:val="22"/>
                <w:lang w:val="en-GB"/>
              </w:rPr>
              <w:t>s</w:t>
            </w:r>
            <w:r w:rsidR="007E2A09">
              <w:rPr>
                <w:rFonts w:ascii="Perpetua" w:hAnsi="Perpetua" w:cs="Adobe Devanagari"/>
                <w:spacing w:val="-3"/>
                <w:sz w:val="22"/>
                <w:szCs w:val="22"/>
                <w:lang w:val="en-GB"/>
              </w:rPr>
              <w:t xml:space="preserve"> 10 Oct.</w:t>
            </w:r>
          </w:p>
        </w:tc>
        <w:tc>
          <w:tcPr>
            <w:tcW w:w="2976" w:type="dxa"/>
            <w:vMerge w:val="restart"/>
            <w:shd w:val="clear" w:color="auto" w:fill="B8CCE4" w:themeFill="accent1" w:themeFillTint="66"/>
          </w:tcPr>
          <w:p w14:paraId="59C237EC" w14:textId="77777777" w:rsidR="00CD0834" w:rsidRPr="00CD0834" w:rsidRDefault="00CD0834" w:rsidP="00CD0834">
            <w:pPr>
              <w:rPr>
                <w:rFonts w:ascii="Perpetua" w:hAnsi="Perpetua"/>
                <w:bCs/>
                <w:sz w:val="20"/>
              </w:rPr>
            </w:pPr>
            <w:r w:rsidRPr="00CD0834">
              <w:rPr>
                <w:rFonts w:ascii="Perpetua" w:hAnsi="Perpetua"/>
                <w:bCs/>
                <w:sz w:val="20"/>
              </w:rPr>
              <w:t xml:space="preserve">Hooke, R. (1665). </w:t>
            </w:r>
            <w:proofErr w:type="spellStart"/>
            <w:r w:rsidRPr="00CD0834">
              <w:rPr>
                <w:rFonts w:ascii="Perpetua" w:hAnsi="Perpetua"/>
                <w:bCs/>
                <w:i/>
                <w:iCs/>
                <w:sz w:val="20"/>
              </w:rPr>
              <w:t>Micrographia</w:t>
            </w:r>
            <w:proofErr w:type="spellEnd"/>
            <w:r w:rsidRPr="00CD0834">
              <w:rPr>
                <w:rFonts w:ascii="Perpetua" w:hAnsi="Perpetua"/>
                <w:bCs/>
                <w:i/>
                <w:iCs/>
                <w:sz w:val="20"/>
              </w:rPr>
              <w:t xml:space="preserve">. </w:t>
            </w:r>
            <w:r w:rsidRPr="00CD0834">
              <w:rPr>
                <w:rFonts w:ascii="Perpetua" w:hAnsi="Perpetua"/>
                <w:bCs/>
                <w:sz w:val="20"/>
              </w:rPr>
              <w:t xml:space="preserve">Printed for Jo. Martyn and Ja. </w:t>
            </w:r>
            <w:proofErr w:type="spellStart"/>
            <w:r w:rsidRPr="00CD0834">
              <w:rPr>
                <w:rFonts w:ascii="Perpetua" w:hAnsi="Perpetua"/>
                <w:bCs/>
                <w:sz w:val="20"/>
              </w:rPr>
              <w:t>Allestry</w:t>
            </w:r>
            <w:proofErr w:type="spellEnd"/>
            <w:r w:rsidRPr="00CD0834">
              <w:rPr>
                <w:rFonts w:ascii="Perpetua" w:hAnsi="Perpetua"/>
                <w:bCs/>
                <w:sz w:val="20"/>
              </w:rPr>
              <w:t xml:space="preserve">, printers to the Royal Society. Retrieved 25 July 2023, from </w:t>
            </w:r>
            <w:hyperlink r:id="rId18" w:history="1">
              <w:r w:rsidRPr="00CD0834">
                <w:rPr>
                  <w:rStyle w:val="Hyperlink"/>
                  <w:rFonts w:ascii="Perpetua" w:hAnsi="Perpetua"/>
                  <w:bCs/>
                  <w:sz w:val="20"/>
                </w:rPr>
                <w:t>https://ttp.royalsociety.org//ttp/ttp.html?id=a9c4863d-db77-42d1-b294-fe66c85958b3&amp;type=book&amp;_ga=2.66617326.1355607565.1690204439-137507515.1689334779</w:t>
              </w:r>
            </w:hyperlink>
          </w:p>
          <w:p w14:paraId="6B2A6C8B" w14:textId="77777777" w:rsidR="00CD0834" w:rsidRDefault="00CD0834" w:rsidP="00CD0834">
            <w:pPr>
              <w:rPr>
                <w:rFonts w:ascii="Perpetua" w:hAnsi="Perpetua"/>
                <w:bCs/>
                <w:sz w:val="20"/>
              </w:rPr>
            </w:pPr>
          </w:p>
          <w:p w14:paraId="0AE84D40" w14:textId="7A2EA986" w:rsidR="00CD0834" w:rsidRPr="00CD0834" w:rsidRDefault="00CD0834" w:rsidP="00CD0834">
            <w:pPr>
              <w:rPr>
                <w:rFonts w:ascii="Perpetua" w:hAnsi="Perpetua"/>
                <w:bCs/>
                <w:sz w:val="20"/>
              </w:rPr>
            </w:pPr>
            <w:r w:rsidRPr="00CD0834">
              <w:rPr>
                <w:rFonts w:ascii="Perpetua" w:hAnsi="Perpetua"/>
                <w:bCs/>
                <w:sz w:val="20"/>
              </w:rPr>
              <w:t xml:space="preserve">Birch, T. (1756). </w:t>
            </w:r>
            <w:r w:rsidRPr="00CD0834">
              <w:rPr>
                <w:rFonts w:ascii="Perpetua" w:hAnsi="Perpetua"/>
                <w:bCs/>
                <w:i/>
                <w:iCs/>
                <w:sz w:val="20"/>
              </w:rPr>
              <w:t xml:space="preserve">The History of the </w:t>
            </w:r>
            <w:r w:rsidRPr="00CD0834">
              <w:rPr>
                <w:rFonts w:ascii="Perpetua" w:hAnsi="Perpetua"/>
                <w:bCs/>
                <w:i/>
                <w:iCs/>
                <w:sz w:val="20"/>
              </w:rPr>
              <w:lastRenderedPageBreak/>
              <w:t xml:space="preserve">Royal Society of London for Improving of Natural Knowledge from its First Rise. Vol. 1. </w:t>
            </w:r>
            <w:r w:rsidRPr="00CD0834">
              <w:rPr>
                <w:rFonts w:ascii="Perpetua" w:hAnsi="Perpetua"/>
                <w:bCs/>
                <w:sz w:val="20"/>
              </w:rPr>
              <w:t xml:space="preserve">Printed for A. Millar. Retrieved 25 July 2023, from </w:t>
            </w:r>
            <w:hyperlink r:id="rId19" w:history="1">
              <w:r w:rsidRPr="00CD0834">
                <w:rPr>
                  <w:rStyle w:val="Hyperlink"/>
                  <w:rFonts w:ascii="Perpetua" w:hAnsi="Perpetua"/>
                  <w:bCs/>
                  <w:sz w:val="20"/>
                </w:rPr>
                <w:t>https://books.google.co.uk/books?id=RSpAAQAAMAAJ&amp;printsec=frontcover&amp;source=gbs_ge_summary_r&amp;cad=0#v=onepage&amp;q&amp;f=false</w:t>
              </w:r>
            </w:hyperlink>
          </w:p>
          <w:p w14:paraId="02D558BB" w14:textId="77777777" w:rsidR="00CD0834" w:rsidRDefault="00CD0834" w:rsidP="00CD0834">
            <w:pPr>
              <w:rPr>
                <w:rFonts w:ascii="Perpetua" w:hAnsi="Perpetua"/>
                <w:bCs/>
                <w:sz w:val="20"/>
              </w:rPr>
            </w:pPr>
          </w:p>
          <w:p w14:paraId="0CE8550A" w14:textId="5592FBDE" w:rsidR="00CD0834" w:rsidRPr="00CD0834" w:rsidRDefault="00CD0834" w:rsidP="00CD0834">
            <w:pPr>
              <w:rPr>
                <w:rFonts w:ascii="Perpetua" w:hAnsi="Perpetua"/>
                <w:bCs/>
                <w:sz w:val="20"/>
              </w:rPr>
            </w:pPr>
            <w:r w:rsidRPr="00CD0834">
              <w:rPr>
                <w:rFonts w:ascii="Perpetua" w:hAnsi="Perpetua"/>
                <w:bCs/>
                <w:sz w:val="20"/>
              </w:rPr>
              <w:t>Pugliese, P.  (2006, May 25). Hooke, Robert (1635–1703), natural philosopher. </w:t>
            </w:r>
            <w:r w:rsidRPr="00CD0834">
              <w:rPr>
                <w:rFonts w:ascii="Perpetua" w:hAnsi="Perpetua"/>
                <w:bCs/>
                <w:i/>
                <w:iCs/>
                <w:sz w:val="20"/>
              </w:rPr>
              <w:t>Oxford Dictionary of National Biography.</w:t>
            </w:r>
            <w:r w:rsidRPr="00CD0834">
              <w:rPr>
                <w:rFonts w:ascii="Perpetua" w:hAnsi="Perpetua"/>
                <w:bCs/>
                <w:sz w:val="20"/>
              </w:rPr>
              <w:t xml:space="preserve"> Retrieved 25 July 2023, from </w:t>
            </w:r>
            <w:hyperlink r:id="rId20" w:history="1">
              <w:r w:rsidRPr="00CD0834">
                <w:rPr>
                  <w:rStyle w:val="Hyperlink"/>
                  <w:rFonts w:ascii="Perpetua" w:hAnsi="Perpetua"/>
                  <w:bCs/>
                  <w:sz w:val="20"/>
                </w:rPr>
                <w:t>https://www.oxforddnb.com/view/10.1093/ref:odnb/9780198614128.001.0001/odnb-9780198614128-e-13693</w:t>
              </w:r>
            </w:hyperlink>
            <w:r w:rsidRPr="00CD0834">
              <w:rPr>
                <w:rFonts w:ascii="Perpetua" w:hAnsi="Perpetua"/>
                <w:bCs/>
                <w:sz w:val="20"/>
              </w:rPr>
              <w:t>.</w:t>
            </w:r>
          </w:p>
          <w:p w14:paraId="6808B89E" w14:textId="77777777" w:rsidR="00CD0834" w:rsidRDefault="00CD0834" w:rsidP="00CD0834">
            <w:pPr>
              <w:rPr>
                <w:rFonts w:ascii="Perpetua" w:hAnsi="Perpetua"/>
                <w:bCs/>
                <w:sz w:val="20"/>
              </w:rPr>
            </w:pPr>
          </w:p>
          <w:p w14:paraId="48130A5E" w14:textId="4DB9B2AF" w:rsidR="00CD0834" w:rsidRPr="00CD0834" w:rsidRDefault="00CD0834" w:rsidP="00CD0834">
            <w:pPr>
              <w:rPr>
                <w:rFonts w:ascii="Perpetua" w:hAnsi="Perpetua"/>
                <w:bCs/>
                <w:sz w:val="20"/>
              </w:rPr>
            </w:pPr>
            <w:r w:rsidRPr="00CD0834">
              <w:rPr>
                <w:rFonts w:ascii="Perpetua" w:hAnsi="Perpetua"/>
                <w:bCs/>
                <w:sz w:val="20"/>
              </w:rPr>
              <w:t xml:space="preserve">Feldman, T. (2003). Hooke, Robert. In The Oxford Companion to the History of Modern Science. : Oxford University Press. Retrieved 25 July 2023, from </w:t>
            </w:r>
            <w:hyperlink r:id="rId21" w:history="1">
              <w:r w:rsidRPr="00CD0834">
                <w:rPr>
                  <w:rStyle w:val="Hyperlink"/>
                  <w:rFonts w:ascii="Perpetua" w:hAnsi="Perpetua"/>
                  <w:bCs/>
                  <w:sz w:val="20"/>
                </w:rPr>
                <w:t>https://www-oxfordreference-com.ezproxy.uwtsd.ac.uk/view/10.1093/acref/9780195112290.001.0001/acref-9780195112290-e-0335</w:t>
              </w:r>
            </w:hyperlink>
            <w:r w:rsidRPr="00CD0834">
              <w:rPr>
                <w:rFonts w:ascii="Perpetua" w:hAnsi="Perpetua"/>
                <w:bCs/>
                <w:sz w:val="20"/>
              </w:rPr>
              <w:t>.</w:t>
            </w:r>
          </w:p>
          <w:p w14:paraId="4E768665" w14:textId="77777777" w:rsidR="00CD0834" w:rsidRDefault="00CD0834" w:rsidP="00CD0834">
            <w:pPr>
              <w:rPr>
                <w:rFonts w:ascii="Perpetua" w:hAnsi="Perpetua"/>
                <w:bCs/>
                <w:sz w:val="20"/>
              </w:rPr>
            </w:pPr>
          </w:p>
          <w:p w14:paraId="1D8198A9" w14:textId="319F7C76" w:rsidR="00CD0834" w:rsidRPr="00CD0834" w:rsidRDefault="00CD0834" w:rsidP="00CD0834">
            <w:pPr>
              <w:rPr>
                <w:rFonts w:ascii="Perpetua" w:hAnsi="Perpetua"/>
                <w:bCs/>
                <w:sz w:val="20"/>
              </w:rPr>
            </w:pPr>
            <w:r w:rsidRPr="00CD0834">
              <w:rPr>
                <w:rFonts w:ascii="Perpetua" w:hAnsi="Perpetua"/>
                <w:bCs/>
                <w:sz w:val="20"/>
              </w:rPr>
              <w:t xml:space="preserve">NERI, J. (2011). BETWEEN OBSERVATION AND IMAGE: Representations of Insects in Robert Hooke’s </w:t>
            </w:r>
            <w:proofErr w:type="spellStart"/>
            <w:r w:rsidRPr="00CD0834">
              <w:rPr>
                <w:rFonts w:ascii="Perpetua" w:hAnsi="Perpetua"/>
                <w:bCs/>
                <w:sz w:val="20"/>
              </w:rPr>
              <w:t>Micrographia</w:t>
            </w:r>
            <w:proofErr w:type="spellEnd"/>
            <w:r w:rsidRPr="00CD0834">
              <w:rPr>
                <w:rFonts w:ascii="Perpetua" w:hAnsi="Perpetua"/>
                <w:bCs/>
                <w:sz w:val="20"/>
              </w:rPr>
              <w:t>. In </w:t>
            </w:r>
            <w:r w:rsidRPr="00CD0834">
              <w:rPr>
                <w:rFonts w:ascii="Perpetua" w:hAnsi="Perpetua"/>
                <w:bCs/>
                <w:i/>
                <w:iCs/>
                <w:sz w:val="20"/>
              </w:rPr>
              <w:t>The Insect and the Image: Visualizing Nature in Early Modern Europe, 1500-1700</w:t>
            </w:r>
            <w:r w:rsidRPr="00CD0834">
              <w:rPr>
                <w:rFonts w:ascii="Perpetua" w:hAnsi="Perpetua"/>
                <w:bCs/>
                <w:sz w:val="20"/>
              </w:rPr>
              <w:t xml:space="preserve"> (NED-New edition, pp. 105–138). University of Minnesota Press. </w:t>
            </w:r>
            <w:hyperlink r:id="rId22" w:history="1">
              <w:r w:rsidRPr="00CD0834">
                <w:rPr>
                  <w:rStyle w:val="Hyperlink"/>
                  <w:rFonts w:ascii="Perpetua" w:hAnsi="Perpetua"/>
                  <w:bCs/>
                  <w:sz w:val="20"/>
                </w:rPr>
                <w:t>http://www.jstor.org/stable/10.57</w:t>
              </w:r>
              <w:r w:rsidRPr="00CD0834">
                <w:rPr>
                  <w:rStyle w:val="Hyperlink"/>
                  <w:rFonts w:ascii="Perpetua" w:hAnsi="Perpetua"/>
                  <w:bCs/>
                  <w:sz w:val="20"/>
                </w:rPr>
                <w:lastRenderedPageBreak/>
                <w:t>49/j.cttts5g8.7</w:t>
              </w:r>
            </w:hyperlink>
          </w:p>
          <w:p w14:paraId="323AEEDF" w14:textId="77777777" w:rsidR="00CD0834" w:rsidRDefault="00CD0834" w:rsidP="00CD0834">
            <w:pPr>
              <w:rPr>
                <w:rFonts w:ascii="Perpetua" w:hAnsi="Perpetua"/>
                <w:bCs/>
                <w:sz w:val="20"/>
              </w:rPr>
            </w:pPr>
          </w:p>
          <w:p w14:paraId="0FCA3D13" w14:textId="340EAE21" w:rsidR="00CD0834" w:rsidRPr="00CD0834" w:rsidRDefault="00CD0834" w:rsidP="00CD0834">
            <w:pPr>
              <w:rPr>
                <w:rFonts w:ascii="Perpetua" w:hAnsi="Perpetua"/>
                <w:bCs/>
                <w:sz w:val="20"/>
              </w:rPr>
            </w:pPr>
            <w:r w:rsidRPr="00CD0834">
              <w:rPr>
                <w:rFonts w:ascii="Perpetua" w:hAnsi="Perpetua"/>
                <w:bCs/>
                <w:sz w:val="20"/>
              </w:rPr>
              <w:t xml:space="preserve">Jardine, L. (2003). </w:t>
            </w:r>
            <w:r w:rsidRPr="00CD0834">
              <w:rPr>
                <w:rFonts w:ascii="Perpetua" w:hAnsi="Perpetua"/>
                <w:bCs/>
                <w:i/>
                <w:iCs/>
                <w:sz w:val="20"/>
              </w:rPr>
              <w:t xml:space="preserve">The curious life of Robert Hooke: the man who measured London. </w:t>
            </w:r>
            <w:r w:rsidRPr="00CD0834">
              <w:rPr>
                <w:rFonts w:ascii="Perpetua" w:hAnsi="Perpetua"/>
                <w:bCs/>
                <w:sz w:val="20"/>
              </w:rPr>
              <w:t>HarperCollins</w:t>
            </w:r>
          </w:p>
          <w:p w14:paraId="5C17D9FD" w14:textId="77777777" w:rsidR="00CD0834" w:rsidRDefault="00CD0834" w:rsidP="00CD0834">
            <w:pPr>
              <w:rPr>
                <w:rFonts w:ascii="Perpetua" w:hAnsi="Perpetua"/>
                <w:bCs/>
                <w:sz w:val="20"/>
              </w:rPr>
            </w:pPr>
          </w:p>
          <w:p w14:paraId="5C95C5C9" w14:textId="19EAB469" w:rsidR="00CD0834" w:rsidRPr="00CD0834" w:rsidRDefault="00CD0834" w:rsidP="00CD0834">
            <w:pPr>
              <w:rPr>
                <w:rFonts w:ascii="Perpetua" w:hAnsi="Perpetua"/>
                <w:bCs/>
                <w:sz w:val="20"/>
              </w:rPr>
            </w:pPr>
            <w:r w:rsidRPr="00CD0834">
              <w:rPr>
                <w:rFonts w:ascii="Perpetua" w:hAnsi="Perpetua"/>
                <w:bCs/>
                <w:sz w:val="20"/>
              </w:rPr>
              <w:t xml:space="preserve">Jardine, L. (1999). </w:t>
            </w:r>
            <w:r w:rsidRPr="00CD0834">
              <w:rPr>
                <w:rFonts w:ascii="Perpetua" w:hAnsi="Perpetua"/>
                <w:bCs/>
                <w:i/>
                <w:iCs/>
                <w:sz w:val="20"/>
              </w:rPr>
              <w:t xml:space="preserve">Ingenious pursuits: building the scientific revolution. </w:t>
            </w:r>
            <w:r w:rsidRPr="00CD0834">
              <w:rPr>
                <w:rFonts w:ascii="Perpetua" w:hAnsi="Perpetua"/>
                <w:bCs/>
                <w:sz w:val="20"/>
              </w:rPr>
              <w:t>Little, Brown and Company</w:t>
            </w:r>
          </w:p>
          <w:p w14:paraId="57C8406B" w14:textId="77777777" w:rsidR="00CD0834" w:rsidRDefault="00CD0834" w:rsidP="00CD0834">
            <w:pPr>
              <w:rPr>
                <w:rFonts w:ascii="Perpetua" w:hAnsi="Perpetua"/>
                <w:bCs/>
                <w:sz w:val="20"/>
              </w:rPr>
            </w:pPr>
          </w:p>
          <w:p w14:paraId="78D19F96" w14:textId="1A12A172" w:rsidR="00CD0834" w:rsidRPr="00CD0834" w:rsidRDefault="00CD0834" w:rsidP="00CD0834">
            <w:pPr>
              <w:rPr>
                <w:rFonts w:ascii="Perpetua" w:hAnsi="Perpetua"/>
                <w:bCs/>
                <w:sz w:val="20"/>
              </w:rPr>
            </w:pPr>
            <w:r w:rsidRPr="00CD0834">
              <w:rPr>
                <w:rFonts w:ascii="Perpetua" w:hAnsi="Perpetua"/>
                <w:bCs/>
                <w:sz w:val="20"/>
              </w:rPr>
              <w:t xml:space="preserve">Gribbin, J. (2006). </w:t>
            </w:r>
            <w:r w:rsidRPr="00CD0834">
              <w:rPr>
                <w:rFonts w:ascii="Perpetua" w:hAnsi="Perpetua"/>
                <w:bCs/>
                <w:i/>
                <w:iCs/>
                <w:sz w:val="20"/>
              </w:rPr>
              <w:t xml:space="preserve">The fellowship: the story of a revolution. </w:t>
            </w:r>
            <w:r w:rsidRPr="00CD0834">
              <w:rPr>
                <w:rFonts w:ascii="Perpetua" w:hAnsi="Perpetua"/>
                <w:bCs/>
                <w:sz w:val="20"/>
              </w:rPr>
              <w:t>Penguin</w:t>
            </w:r>
          </w:p>
          <w:p w14:paraId="44B48EDF" w14:textId="77777777" w:rsidR="00CD0834" w:rsidRDefault="00CD0834" w:rsidP="00CD0834">
            <w:pPr>
              <w:rPr>
                <w:rFonts w:ascii="Perpetua" w:hAnsi="Perpetua"/>
                <w:bCs/>
                <w:sz w:val="20"/>
              </w:rPr>
            </w:pPr>
            <w:r w:rsidRPr="00CD0834">
              <w:rPr>
                <w:rFonts w:ascii="Perpetua" w:hAnsi="Perpetua"/>
                <w:bCs/>
                <w:sz w:val="20"/>
              </w:rPr>
              <w:t xml:space="preserve">Royal Society (2020, July 14) </w:t>
            </w:r>
          </w:p>
          <w:p w14:paraId="0996AFE8" w14:textId="77777777" w:rsidR="00CD0834" w:rsidRDefault="00CD0834" w:rsidP="00CD0834">
            <w:pPr>
              <w:rPr>
                <w:rFonts w:ascii="Perpetua" w:hAnsi="Perpetua"/>
                <w:bCs/>
                <w:sz w:val="20"/>
              </w:rPr>
            </w:pPr>
          </w:p>
          <w:p w14:paraId="1CE42917" w14:textId="5DD9DA40" w:rsidR="00CD0834" w:rsidRPr="00CD0834" w:rsidRDefault="00CD0834" w:rsidP="00CD0834">
            <w:pPr>
              <w:rPr>
                <w:rFonts w:ascii="Perpetua" w:hAnsi="Perpetua"/>
                <w:bCs/>
                <w:sz w:val="20"/>
              </w:rPr>
            </w:pPr>
            <w:proofErr w:type="spellStart"/>
            <w:r w:rsidRPr="00CD0834">
              <w:rPr>
                <w:rFonts w:ascii="Perpetua" w:hAnsi="Perpetua"/>
                <w:bCs/>
                <w:i/>
                <w:iCs/>
                <w:sz w:val="20"/>
              </w:rPr>
              <w:t>Micrographia</w:t>
            </w:r>
            <w:proofErr w:type="spellEnd"/>
            <w:r w:rsidRPr="00CD0834">
              <w:rPr>
                <w:rFonts w:ascii="Perpetua" w:hAnsi="Perpetua"/>
                <w:bCs/>
                <w:i/>
                <w:iCs/>
                <w:sz w:val="20"/>
              </w:rPr>
              <w:t xml:space="preserve">: turning the pages of Robert Hooke’s masterpiece </w:t>
            </w:r>
            <w:r w:rsidRPr="00CD0834">
              <w:rPr>
                <w:rFonts w:ascii="Perpetua" w:hAnsi="Perpetua"/>
                <w:bCs/>
                <w:sz w:val="20"/>
              </w:rPr>
              <w:t xml:space="preserve">[Video]. YouTube. Retrieved 25 July 2023, from </w:t>
            </w:r>
            <w:hyperlink r:id="rId23" w:history="1">
              <w:r w:rsidRPr="00CD0834">
                <w:rPr>
                  <w:rStyle w:val="Hyperlink"/>
                  <w:rFonts w:ascii="Perpetua" w:hAnsi="Perpetua"/>
                  <w:bCs/>
                  <w:sz w:val="20"/>
                </w:rPr>
                <w:t>https://www.youtube.com/watch?v=a7M40Yo0R2E</w:t>
              </w:r>
            </w:hyperlink>
          </w:p>
          <w:p w14:paraId="5DB4503C" w14:textId="77777777" w:rsidR="00CD0834" w:rsidRDefault="00CD0834" w:rsidP="00CD0834">
            <w:pPr>
              <w:rPr>
                <w:rFonts w:ascii="Perpetua" w:hAnsi="Perpetua"/>
                <w:bCs/>
                <w:sz w:val="20"/>
              </w:rPr>
            </w:pPr>
          </w:p>
          <w:p w14:paraId="78092AE6" w14:textId="74E704E9" w:rsidR="00CD0834" w:rsidRPr="00CD0834" w:rsidRDefault="00CD0834" w:rsidP="00CD0834">
            <w:pPr>
              <w:rPr>
                <w:rFonts w:ascii="Perpetua" w:hAnsi="Perpetua"/>
                <w:bCs/>
                <w:sz w:val="20"/>
              </w:rPr>
            </w:pPr>
            <w:r w:rsidRPr="00CD0834">
              <w:rPr>
                <w:rFonts w:ascii="Perpetua" w:hAnsi="Perpetua"/>
                <w:bCs/>
                <w:sz w:val="20"/>
              </w:rPr>
              <w:t xml:space="preserve">Bodleian Libraries (2011, November 2). </w:t>
            </w:r>
            <w:r w:rsidRPr="00CD0834">
              <w:rPr>
                <w:rFonts w:ascii="Perpetua" w:hAnsi="Perpetua"/>
                <w:bCs/>
                <w:i/>
                <w:iCs/>
                <w:sz w:val="20"/>
              </w:rPr>
              <w:t xml:space="preserve">Treasures of the Bodleian: Robert Hooke’s </w:t>
            </w:r>
            <w:proofErr w:type="spellStart"/>
            <w:r w:rsidRPr="00CD0834">
              <w:rPr>
                <w:rFonts w:ascii="Perpetua" w:hAnsi="Perpetua"/>
                <w:bCs/>
                <w:i/>
                <w:iCs/>
                <w:sz w:val="20"/>
              </w:rPr>
              <w:t>Micrographia</w:t>
            </w:r>
            <w:proofErr w:type="spellEnd"/>
            <w:r w:rsidRPr="00CD0834">
              <w:rPr>
                <w:rFonts w:ascii="Perpetua" w:hAnsi="Perpetua"/>
                <w:bCs/>
                <w:i/>
                <w:iCs/>
                <w:sz w:val="20"/>
              </w:rPr>
              <w:t xml:space="preserve"> </w:t>
            </w:r>
            <w:r w:rsidRPr="00CD0834">
              <w:rPr>
                <w:rFonts w:ascii="Perpetua" w:hAnsi="Perpetua"/>
                <w:bCs/>
                <w:sz w:val="20"/>
              </w:rPr>
              <w:t xml:space="preserve">[Video]. YouTube. Retrieved 25 July 2023, from </w:t>
            </w:r>
            <w:hyperlink r:id="rId24" w:history="1">
              <w:r w:rsidRPr="00CD0834">
                <w:rPr>
                  <w:rStyle w:val="Hyperlink"/>
                  <w:rFonts w:ascii="Perpetua" w:hAnsi="Perpetua"/>
                  <w:bCs/>
                  <w:sz w:val="20"/>
                </w:rPr>
                <w:t>https://www.youtube.com/watch?v=tsXZgjVDYDo</w:t>
              </w:r>
            </w:hyperlink>
          </w:p>
          <w:p w14:paraId="13BD9194" w14:textId="77777777" w:rsidR="00CD0834" w:rsidRDefault="00CD0834" w:rsidP="00CD0834">
            <w:pPr>
              <w:rPr>
                <w:rFonts w:ascii="Perpetua" w:hAnsi="Perpetua"/>
                <w:bCs/>
                <w:sz w:val="20"/>
              </w:rPr>
            </w:pPr>
          </w:p>
          <w:p w14:paraId="12BFA7B4" w14:textId="6976F5B8" w:rsidR="00CD0834" w:rsidRPr="00CD0834" w:rsidRDefault="00CD0834" w:rsidP="00CD0834">
            <w:pPr>
              <w:rPr>
                <w:rFonts w:ascii="Perpetua" w:hAnsi="Perpetua"/>
                <w:bCs/>
                <w:sz w:val="20"/>
              </w:rPr>
            </w:pPr>
            <w:r w:rsidRPr="00CD0834">
              <w:rPr>
                <w:rFonts w:ascii="Perpetua" w:hAnsi="Perpetua"/>
                <w:bCs/>
                <w:sz w:val="20"/>
              </w:rPr>
              <w:t xml:space="preserve">Massachusetts Institute of Technology (2018, October 9). </w:t>
            </w:r>
            <w:r w:rsidRPr="00CD0834">
              <w:rPr>
                <w:rFonts w:ascii="Perpetua" w:hAnsi="Perpetua"/>
                <w:bCs/>
                <w:i/>
                <w:iCs/>
                <w:sz w:val="20"/>
              </w:rPr>
              <w:t xml:space="preserve">Hooke’s </w:t>
            </w:r>
            <w:proofErr w:type="spellStart"/>
            <w:r w:rsidRPr="00CD0834">
              <w:rPr>
                <w:rFonts w:ascii="Perpetua" w:hAnsi="Perpetua"/>
                <w:bCs/>
                <w:i/>
                <w:iCs/>
                <w:sz w:val="20"/>
              </w:rPr>
              <w:t>Micrographia</w:t>
            </w:r>
            <w:proofErr w:type="spellEnd"/>
            <w:r w:rsidRPr="00CD0834">
              <w:rPr>
                <w:rFonts w:ascii="Perpetua" w:hAnsi="Perpetua"/>
                <w:bCs/>
                <w:i/>
                <w:iCs/>
                <w:sz w:val="20"/>
              </w:rPr>
              <w:t xml:space="preserve"> </w:t>
            </w:r>
            <w:r w:rsidRPr="00CD0834">
              <w:rPr>
                <w:rFonts w:ascii="Perpetua" w:hAnsi="Perpetua"/>
                <w:bCs/>
                <w:sz w:val="20"/>
              </w:rPr>
              <w:t xml:space="preserve">[Video]. YouTube. Retrieved 25 July 2023, from </w:t>
            </w:r>
            <w:hyperlink r:id="rId25" w:history="1">
              <w:r w:rsidRPr="00CD0834">
                <w:rPr>
                  <w:rStyle w:val="Hyperlink"/>
                  <w:rFonts w:ascii="Perpetua" w:hAnsi="Perpetua"/>
                  <w:bCs/>
                  <w:sz w:val="20"/>
                </w:rPr>
                <w:t>https://www.youtube.com/watch?v=fu3qH7xpSgE</w:t>
              </w:r>
            </w:hyperlink>
          </w:p>
          <w:p w14:paraId="45DAFFE7" w14:textId="77777777" w:rsidR="00CD0834" w:rsidRDefault="00CD0834" w:rsidP="00CD0834">
            <w:pPr>
              <w:rPr>
                <w:rFonts w:ascii="Perpetua" w:hAnsi="Perpetua"/>
                <w:bCs/>
                <w:sz w:val="20"/>
              </w:rPr>
            </w:pPr>
          </w:p>
          <w:p w14:paraId="5D915877" w14:textId="6A86864C" w:rsidR="00CD0834" w:rsidRPr="00CD0834" w:rsidRDefault="00CD0834" w:rsidP="00CD0834">
            <w:pPr>
              <w:rPr>
                <w:rFonts w:ascii="Perpetua" w:hAnsi="Perpetua"/>
                <w:bCs/>
                <w:sz w:val="20"/>
              </w:rPr>
            </w:pPr>
            <w:r w:rsidRPr="00CD0834">
              <w:rPr>
                <w:rFonts w:ascii="Perpetua" w:hAnsi="Perpetua"/>
                <w:bCs/>
                <w:sz w:val="20"/>
              </w:rPr>
              <w:t xml:space="preserve">Barnard, F. (2008). </w:t>
            </w:r>
            <w:proofErr w:type="spellStart"/>
            <w:r w:rsidRPr="00CD0834">
              <w:rPr>
                <w:rFonts w:ascii="Perpetua" w:hAnsi="Perpetua"/>
                <w:bCs/>
                <w:i/>
                <w:iCs/>
                <w:sz w:val="20"/>
              </w:rPr>
              <w:t>Micrographia</w:t>
            </w:r>
            <w:proofErr w:type="spellEnd"/>
            <w:r w:rsidRPr="00CD0834">
              <w:rPr>
                <w:rFonts w:ascii="Perpetua" w:hAnsi="Perpetua"/>
                <w:bCs/>
                <w:i/>
                <w:iCs/>
                <w:sz w:val="20"/>
              </w:rPr>
              <w:t xml:space="preserve">: Special Collections featured item for March 2008. </w:t>
            </w:r>
            <w:r w:rsidRPr="00CD0834">
              <w:rPr>
                <w:rFonts w:ascii="Perpetua" w:hAnsi="Perpetua"/>
                <w:bCs/>
                <w:sz w:val="20"/>
              </w:rPr>
              <w:t xml:space="preserve">University of Reading </w:t>
            </w:r>
            <w:r w:rsidRPr="00CD0834">
              <w:rPr>
                <w:rFonts w:ascii="Perpetua" w:hAnsi="Perpetua"/>
                <w:bCs/>
                <w:sz w:val="20"/>
              </w:rPr>
              <w:lastRenderedPageBreak/>
              <w:t xml:space="preserve">Special Collections. Retrieved 25 July 2023 from </w:t>
            </w:r>
            <w:hyperlink r:id="rId26" w:history="1">
              <w:r w:rsidRPr="00CD0834">
                <w:rPr>
                  <w:rStyle w:val="Hyperlink"/>
                  <w:rFonts w:ascii="Perpetua" w:hAnsi="Perpetua"/>
                  <w:bCs/>
                  <w:sz w:val="20"/>
                </w:rPr>
                <w:t>https://collections.reading.ac.uk/special-collections/wp-content/uploads/sites/5/2020/01/Featured-Item_Micrographia.pdf</w:t>
              </w:r>
            </w:hyperlink>
          </w:p>
          <w:p w14:paraId="516F3D51" w14:textId="77777777" w:rsidR="00CD0834" w:rsidRDefault="00CD0834" w:rsidP="00CD0834">
            <w:pPr>
              <w:rPr>
                <w:rFonts w:ascii="Perpetua" w:hAnsi="Perpetua"/>
                <w:bCs/>
                <w:sz w:val="20"/>
              </w:rPr>
            </w:pPr>
          </w:p>
          <w:p w14:paraId="2BFBB04A" w14:textId="7D982924" w:rsidR="00CD0834" w:rsidRPr="00CD0834" w:rsidRDefault="00CD0834" w:rsidP="00CD0834">
            <w:pPr>
              <w:rPr>
                <w:rFonts w:ascii="Perpetua" w:hAnsi="Perpetua"/>
                <w:bCs/>
                <w:sz w:val="20"/>
              </w:rPr>
            </w:pPr>
            <w:r w:rsidRPr="00CD0834">
              <w:rPr>
                <w:rFonts w:ascii="Perpetua" w:hAnsi="Perpetua"/>
                <w:bCs/>
                <w:sz w:val="20"/>
              </w:rPr>
              <w:t xml:space="preserve">Westminster School Archives [n.d.] Robert Hooke. Retrieved 25 July 2023 from </w:t>
            </w:r>
            <w:hyperlink r:id="rId27" w:history="1">
              <w:r w:rsidRPr="00CD0834">
                <w:rPr>
                  <w:rStyle w:val="Hyperlink"/>
                  <w:rFonts w:ascii="Perpetua" w:hAnsi="Perpetua"/>
                  <w:bCs/>
                  <w:sz w:val="20"/>
                </w:rPr>
                <w:t>http://roberthooke.org.uk/?page_id=2</w:t>
              </w:r>
            </w:hyperlink>
          </w:p>
          <w:p w14:paraId="3E353810" w14:textId="77777777" w:rsidR="00CD0834" w:rsidRDefault="00CD0834" w:rsidP="00CD0834">
            <w:pPr>
              <w:rPr>
                <w:rFonts w:ascii="Perpetua" w:hAnsi="Perpetua"/>
                <w:bCs/>
                <w:sz w:val="20"/>
              </w:rPr>
            </w:pPr>
          </w:p>
          <w:p w14:paraId="71A6BF4D" w14:textId="3390345A" w:rsidR="00CD0834" w:rsidRPr="00CD0834" w:rsidRDefault="00CD0834" w:rsidP="00CD0834">
            <w:pPr>
              <w:rPr>
                <w:rFonts w:ascii="Perpetua" w:hAnsi="Perpetua"/>
                <w:bCs/>
                <w:sz w:val="20"/>
              </w:rPr>
            </w:pPr>
            <w:r w:rsidRPr="00CD0834">
              <w:rPr>
                <w:rFonts w:ascii="Perpetua" w:hAnsi="Perpetua"/>
                <w:bCs/>
                <w:sz w:val="20"/>
              </w:rPr>
              <w:t xml:space="preserve">Christ Church Upper Library. (2015). </w:t>
            </w:r>
            <w:r w:rsidRPr="00CD0834">
              <w:rPr>
                <w:rFonts w:ascii="Perpetua" w:hAnsi="Perpetua"/>
                <w:bCs/>
                <w:i/>
                <w:iCs/>
                <w:sz w:val="20"/>
              </w:rPr>
              <w:t xml:space="preserve">Robert Hooke’s </w:t>
            </w:r>
            <w:proofErr w:type="spellStart"/>
            <w:r w:rsidRPr="00CD0834">
              <w:rPr>
                <w:rFonts w:ascii="Perpetua" w:hAnsi="Perpetua"/>
                <w:bCs/>
                <w:i/>
                <w:iCs/>
                <w:sz w:val="20"/>
              </w:rPr>
              <w:t>Micrographia</w:t>
            </w:r>
            <w:proofErr w:type="spellEnd"/>
            <w:r w:rsidRPr="00CD0834">
              <w:rPr>
                <w:rFonts w:ascii="Perpetua" w:hAnsi="Perpetua"/>
                <w:bCs/>
                <w:i/>
                <w:iCs/>
                <w:sz w:val="20"/>
              </w:rPr>
              <w:t xml:space="preserve"> and Christ Church Science, 1650-1670. </w:t>
            </w:r>
            <w:r w:rsidRPr="00CD0834">
              <w:rPr>
                <w:rFonts w:ascii="Perpetua" w:hAnsi="Perpetua"/>
                <w:bCs/>
                <w:sz w:val="20"/>
              </w:rPr>
              <w:t xml:space="preserve">Christ Church Library Special Collections. Retrieved 25 July 2023 from </w:t>
            </w:r>
            <w:hyperlink r:id="rId28" w:history="1">
              <w:r w:rsidRPr="00CD0834">
                <w:rPr>
                  <w:rStyle w:val="Hyperlink"/>
                  <w:rFonts w:ascii="Perpetua" w:hAnsi="Perpetua"/>
                  <w:bCs/>
                  <w:sz w:val="20"/>
                </w:rPr>
                <w:t>https://www.chch.ox.ac.uk/sites/default/files/Hooke%20and%20Science%20at%20ChCh-Booklet.pdf</w:t>
              </w:r>
            </w:hyperlink>
          </w:p>
          <w:p w14:paraId="1BFA010D" w14:textId="77777777" w:rsidR="00CD0834" w:rsidRDefault="00CD0834" w:rsidP="00CD0834">
            <w:pPr>
              <w:tabs>
                <w:tab w:val="left" w:pos="-720"/>
                <w:tab w:val="left" w:pos="0"/>
              </w:tabs>
              <w:suppressAutoHyphens/>
              <w:ind w:left="6" w:hanging="12"/>
              <w:rPr>
                <w:rFonts w:ascii="Perpetua" w:hAnsi="Perpetua"/>
                <w:bCs/>
                <w:sz w:val="20"/>
              </w:rPr>
            </w:pPr>
          </w:p>
          <w:p w14:paraId="19DB0167" w14:textId="1AB48FB6" w:rsidR="00AA6DF6" w:rsidRPr="00AA6DF6" w:rsidRDefault="00CD0834" w:rsidP="00CD0834">
            <w:pPr>
              <w:tabs>
                <w:tab w:val="left" w:pos="-720"/>
                <w:tab w:val="left" w:pos="0"/>
              </w:tabs>
              <w:suppressAutoHyphens/>
              <w:ind w:left="6" w:hanging="12"/>
              <w:rPr>
                <w:rFonts w:ascii="Perpetua" w:hAnsi="Perpetua" w:cs="Adobe Devanagari"/>
                <w:spacing w:val="-3"/>
                <w:sz w:val="20"/>
                <w:lang w:val="en-GB"/>
              </w:rPr>
            </w:pPr>
            <w:r w:rsidRPr="00CD0834">
              <w:rPr>
                <w:rFonts w:ascii="Perpetua" w:hAnsi="Perpetua"/>
                <w:bCs/>
                <w:sz w:val="20"/>
              </w:rPr>
              <w:t xml:space="preserve">Donaldson, I.M.L. (2010). </w:t>
            </w:r>
            <w:r w:rsidRPr="00CD0834">
              <w:rPr>
                <w:rFonts w:ascii="Perpetua" w:hAnsi="Perpetua"/>
                <w:bCs/>
                <w:i/>
                <w:iCs/>
                <w:sz w:val="20"/>
              </w:rPr>
              <w:t xml:space="preserve">Robert Hooke’s </w:t>
            </w:r>
            <w:proofErr w:type="spellStart"/>
            <w:r w:rsidRPr="00CD0834">
              <w:rPr>
                <w:rFonts w:ascii="Perpetua" w:hAnsi="Perpetua"/>
                <w:bCs/>
                <w:i/>
                <w:iCs/>
                <w:sz w:val="20"/>
              </w:rPr>
              <w:t>Micrographia</w:t>
            </w:r>
            <w:proofErr w:type="spellEnd"/>
            <w:r w:rsidRPr="00CD0834">
              <w:rPr>
                <w:rFonts w:ascii="Perpetua" w:hAnsi="Perpetua"/>
                <w:bCs/>
                <w:i/>
                <w:iCs/>
                <w:sz w:val="20"/>
              </w:rPr>
              <w:t xml:space="preserve"> of 1665 and 1667.  </w:t>
            </w:r>
            <w:r w:rsidRPr="00CD0834">
              <w:rPr>
                <w:rFonts w:ascii="Perpetua" w:hAnsi="Perpetua"/>
                <w:bCs/>
                <w:sz w:val="20"/>
              </w:rPr>
              <w:t xml:space="preserve">Retrieved 25 July 2023 from </w:t>
            </w:r>
            <w:hyperlink r:id="rId29" w:history="1">
              <w:r w:rsidRPr="00CD0834">
                <w:rPr>
                  <w:rStyle w:val="Hyperlink"/>
                  <w:rFonts w:ascii="Perpetua" w:hAnsi="Perpetua"/>
                  <w:bCs/>
                  <w:sz w:val="20"/>
                </w:rPr>
                <w:t>https://www.rcpe.ac.uk/sites/default/files/ex-libris_13.pdf</w:t>
              </w:r>
            </w:hyperlink>
          </w:p>
        </w:tc>
        <w:tc>
          <w:tcPr>
            <w:tcW w:w="9338" w:type="dxa"/>
            <w:tcBorders>
              <w:right w:val="single" w:sz="18" w:space="0" w:color="auto"/>
            </w:tcBorders>
            <w:shd w:val="clear" w:color="auto" w:fill="B8CCE4" w:themeFill="accent1" w:themeFillTint="66"/>
          </w:tcPr>
          <w:p w14:paraId="15B0FD96" w14:textId="77777777" w:rsidR="00ED51D8" w:rsidRDefault="00ED51D8" w:rsidP="007E2A09">
            <w:pPr>
              <w:tabs>
                <w:tab w:val="left" w:pos="-720"/>
                <w:tab w:val="left" w:pos="0"/>
              </w:tabs>
              <w:suppressAutoHyphens/>
              <w:jc w:val="center"/>
              <w:rPr>
                <w:rFonts w:ascii="Perpetua" w:hAnsi="Perpetua" w:cs="Adobe Devanagari"/>
                <w:spacing w:val="-3"/>
                <w:sz w:val="22"/>
                <w:szCs w:val="22"/>
                <w:lang w:val="en-GB"/>
              </w:rPr>
            </w:pPr>
          </w:p>
          <w:p w14:paraId="41FD2E1F" w14:textId="268A2E0F" w:rsidR="007E2A09" w:rsidRPr="008658D9" w:rsidRDefault="007E2A09" w:rsidP="007E2A09">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LECTURE</w:t>
            </w:r>
            <w:r w:rsidR="009A38DC">
              <w:rPr>
                <w:rFonts w:ascii="Perpetua" w:hAnsi="Perpetua" w:cs="Adobe Devanagari"/>
                <w:b/>
                <w:spacing w:val="-3"/>
                <w:sz w:val="22"/>
                <w:szCs w:val="22"/>
                <w:lang w:val="en-GB"/>
              </w:rPr>
              <w:t xml:space="preserve"> (RG)</w:t>
            </w:r>
          </w:p>
          <w:p w14:paraId="134DF2CB" w14:textId="77777777" w:rsidR="00CE26D7" w:rsidRDefault="00CE26D7" w:rsidP="007E2A09">
            <w:pPr>
              <w:tabs>
                <w:tab w:val="left" w:pos="-720"/>
                <w:tab w:val="left" w:pos="0"/>
              </w:tabs>
              <w:suppressAutoHyphens/>
              <w:jc w:val="center"/>
              <w:rPr>
                <w:rFonts w:ascii="Perpetua" w:hAnsi="Perpetua" w:cs="Adobe Devanagari"/>
                <w:bCs/>
                <w:sz w:val="22"/>
                <w:szCs w:val="22"/>
                <w:lang w:val="en-GB"/>
              </w:rPr>
            </w:pPr>
          </w:p>
          <w:p w14:paraId="666A7CFE" w14:textId="023701D5" w:rsidR="007E2A09" w:rsidRPr="00CE26D7" w:rsidRDefault="007E2A09" w:rsidP="007E2A09">
            <w:pPr>
              <w:tabs>
                <w:tab w:val="left" w:pos="-720"/>
                <w:tab w:val="left" w:pos="0"/>
              </w:tabs>
              <w:suppressAutoHyphens/>
              <w:jc w:val="center"/>
              <w:rPr>
                <w:rFonts w:ascii="Perpetua" w:hAnsi="Perpetua" w:cs="Adobe Devanagari"/>
                <w:bCs/>
                <w:iCs/>
                <w:sz w:val="22"/>
                <w:szCs w:val="22"/>
                <w:lang w:val="en-GB"/>
              </w:rPr>
            </w:pPr>
            <w:r>
              <w:rPr>
                <w:rFonts w:ascii="Perpetua" w:hAnsi="Perpetua" w:cs="Adobe Devanagari"/>
                <w:bCs/>
                <w:sz w:val="22"/>
                <w:szCs w:val="22"/>
                <w:lang w:val="en-GB"/>
              </w:rPr>
              <w:t>ROBERT HOOKE</w:t>
            </w:r>
            <w:r w:rsidR="00CE26D7">
              <w:rPr>
                <w:rFonts w:ascii="Perpetua" w:hAnsi="Perpetua" w:cs="Adobe Devanagari"/>
                <w:bCs/>
                <w:sz w:val="22"/>
                <w:szCs w:val="22"/>
                <w:lang w:val="en-GB"/>
              </w:rPr>
              <w:t>’S</w:t>
            </w:r>
            <w:r>
              <w:rPr>
                <w:rFonts w:ascii="Perpetua" w:hAnsi="Perpetua" w:cs="Adobe Devanagari"/>
                <w:bCs/>
                <w:sz w:val="22"/>
                <w:szCs w:val="22"/>
                <w:lang w:val="en-GB"/>
              </w:rPr>
              <w:t xml:space="preserve"> </w:t>
            </w:r>
            <w:r>
              <w:rPr>
                <w:rFonts w:ascii="Perpetua" w:hAnsi="Perpetua" w:cs="Adobe Devanagari"/>
                <w:bCs/>
                <w:i/>
                <w:iCs/>
                <w:sz w:val="22"/>
                <w:szCs w:val="22"/>
                <w:lang w:val="en-GB"/>
              </w:rPr>
              <w:t>MICROGRAPHIA</w:t>
            </w:r>
            <w:r w:rsidR="00CE26D7" w:rsidRPr="00CE26D7">
              <w:rPr>
                <w:rFonts w:ascii="Perpetua" w:hAnsi="Perpetua" w:cs="Adobe Devanagari"/>
                <w:bCs/>
                <w:sz w:val="22"/>
                <w:szCs w:val="22"/>
                <w:lang w:val="en-GB"/>
              </w:rPr>
              <w:t xml:space="preserve">: </w:t>
            </w:r>
            <w:r w:rsidR="00CE26D7">
              <w:rPr>
                <w:rFonts w:ascii="Perpetua" w:hAnsi="Perpetua" w:cs="Adobe Devanagari"/>
                <w:bCs/>
                <w:sz w:val="22"/>
                <w:szCs w:val="22"/>
                <w:lang w:val="en-GB"/>
              </w:rPr>
              <w:t>THE FIRST SCIENTIFIC BEST-SELLER</w:t>
            </w:r>
          </w:p>
          <w:p w14:paraId="18AF8E79" w14:textId="77777777" w:rsidR="007E2A09" w:rsidRDefault="007E2A09" w:rsidP="007E2A09">
            <w:pPr>
              <w:tabs>
                <w:tab w:val="left" w:pos="-720"/>
                <w:tab w:val="left" w:pos="0"/>
              </w:tabs>
              <w:suppressAutoHyphens/>
              <w:jc w:val="center"/>
              <w:rPr>
                <w:rFonts w:ascii="Perpetua" w:hAnsi="Perpetua" w:cs="Adobe Devanagari"/>
                <w:bCs/>
                <w:sz w:val="22"/>
                <w:szCs w:val="22"/>
                <w:lang w:val="en-GB"/>
              </w:rPr>
            </w:pPr>
          </w:p>
          <w:p w14:paraId="76CF115E"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51031DAF" w14:textId="77777777" w:rsidR="00CD0834" w:rsidRDefault="00CD0834" w:rsidP="007E2A09">
            <w:pPr>
              <w:tabs>
                <w:tab w:val="left" w:pos="-720"/>
                <w:tab w:val="left" w:pos="0"/>
              </w:tabs>
              <w:suppressAutoHyphens/>
              <w:jc w:val="center"/>
              <w:rPr>
                <w:rFonts w:ascii="Perpetua" w:hAnsi="Perpetua" w:cs="Adobe Devanagari"/>
                <w:bCs/>
                <w:sz w:val="22"/>
                <w:szCs w:val="22"/>
                <w:lang w:val="en-GB"/>
              </w:rPr>
            </w:pPr>
          </w:p>
          <w:p w14:paraId="21F982E3" w14:textId="77777777" w:rsidR="007E2A09" w:rsidRPr="008658D9" w:rsidRDefault="007E2A09" w:rsidP="007E2A09">
            <w:pPr>
              <w:tabs>
                <w:tab w:val="left" w:pos="0"/>
              </w:tabs>
              <w:suppressAutoHyphens/>
              <w:jc w:val="center"/>
              <w:rPr>
                <w:rFonts w:ascii="Perpetua" w:hAnsi="Perpetua" w:cs="Adobe Devanagari"/>
                <w:b/>
                <w:bCs/>
                <w:sz w:val="22"/>
                <w:szCs w:val="22"/>
                <w:lang w:val="en-GB"/>
              </w:rPr>
            </w:pPr>
            <w:r>
              <w:rPr>
                <w:rFonts w:ascii="Perpetua" w:hAnsi="Perpetua" w:cs="Adobe Devanagari"/>
                <w:b/>
                <w:bCs/>
                <w:sz w:val="22"/>
                <w:szCs w:val="22"/>
                <w:lang w:val="en-GB"/>
              </w:rPr>
              <w:t>PROJ</w:t>
            </w:r>
            <w:r w:rsidRPr="008658D9">
              <w:rPr>
                <w:rFonts w:ascii="Perpetua" w:hAnsi="Perpetua" w:cs="Adobe Devanagari"/>
                <w:b/>
                <w:bCs/>
                <w:sz w:val="22"/>
                <w:szCs w:val="22"/>
                <w:lang w:val="en-GB"/>
              </w:rPr>
              <w:t>E</w:t>
            </w:r>
            <w:r>
              <w:rPr>
                <w:rFonts w:ascii="Perpetua" w:hAnsi="Perpetua" w:cs="Adobe Devanagari"/>
                <w:b/>
                <w:bCs/>
                <w:sz w:val="22"/>
                <w:szCs w:val="22"/>
                <w:lang w:val="en-GB"/>
              </w:rPr>
              <w:t>CT WORK</w:t>
            </w:r>
          </w:p>
          <w:p w14:paraId="7C1F0A84" w14:textId="77777777" w:rsidR="007E2A09" w:rsidRPr="006049E4" w:rsidRDefault="007E2A09" w:rsidP="007E2A09">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bCs/>
                <w:sz w:val="22"/>
                <w:szCs w:val="22"/>
                <w:lang w:val="en-GB"/>
              </w:rPr>
              <w:t>Book Illustration Project</w:t>
            </w:r>
          </w:p>
          <w:p w14:paraId="6D1B1944" w14:textId="77777777" w:rsidR="007E2A09" w:rsidRDefault="007E2A09" w:rsidP="007E2A09">
            <w:pPr>
              <w:tabs>
                <w:tab w:val="left" w:pos="-720"/>
                <w:tab w:val="left" w:pos="0"/>
              </w:tabs>
              <w:suppressAutoHyphens/>
              <w:jc w:val="center"/>
              <w:rPr>
                <w:rFonts w:ascii="Perpetua" w:hAnsi="Perpetua" w:cs="Adobe Devanagari"/>
                <w:spacing w:val="-3"/>
                <w:sz w:val="22"/>
                <w:szCs w:val="22"/>
                <w:lang w:val="en-GB"/>
              </w:rPr>
            </w:pPr>
          </w:p>
          <w:p w14:paraId="31674148"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75CB8DAE"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3C3C2DFB"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673DD1E"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214DC6B"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2A74F400"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0C1A6B6D"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1AE86FFE"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10189FC5"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32EB9D21"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258A1C3E"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0B724150"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71648A64"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5135F3CB"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C93F460"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6971198D"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754C408E"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2F4A5919"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F361270"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651C6F4F"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522E97E5"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1270FDC2"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59180A67"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F9D7E59"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21A6E4AF"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00B79F21"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DD42E96"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C71B85B"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2776E947"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0795AC77"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6961DED"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0A71E6E6"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61946525"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32EF98CB"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302D6CA1"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64748CE9"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74BCA0B2"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22EF59B6"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7600D82F"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568B0A57"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59A1E526"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71C34258"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0E32D225"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0281C82E"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5A8F8044"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6B72594B"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395D8FA2"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8DC59EE"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77DF1DF6"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5CF25D5E"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20195B5"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11DDDF62"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3D01629E"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69BE7665"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C6A41E7"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7628F768"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7E493B89"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2B7037B0"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668B58B"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188AD633"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6710840F"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708FDCE"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227843CC"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1F37F01"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27EAF428"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11379886"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A30DFB9"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33EDE40D"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22E11D44"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124279EB"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9BD4F28"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593E330F"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3970756A"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23A38B0F"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15D65FAB"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75312218"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0B2DBF3F"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C8528C3"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7529C01E"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1A4654C3"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6F605983"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80D49AA"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010E5340"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13CCB4E1"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57F12CE5"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6D7C30A8"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18549B64"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4921B334"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59ABB871"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5972C472"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184BC5C5" w14:textId="77777777" w:rsidR="00CD0834" w:rsidRDefault="00CD0834" w:rsidP="007E2A09">
            <w:pPr>
              <w:tabs>
                <w:tab w:val="left" w:pos="-720"/>
                <w:tab w:val="left" w:pos="0"/>
              </w:tabs>
              <w:suppressAutoHyphens/>
              <w:jc w:val="center"/>
              <w:rPr>
                <w:rFonts w:ascii="Perpetua" w:hAnsi="Perpetua" w:cs="Adobe Devanagari"/>
                <w:spacing w:val="-3"/>
                <w:sz w:val="22"/>
                <w:szCs w:val="22"/>
                <w:lang w:val="en-GB"/>
              </w:rPr>
            </w:pPr>
          </w:p>
          <w:p w14:paraId="0C363BD1" w14:textId="4DD8DDA4" w:rsidR="00CD0834" w:rsidRPr="007E2A09" w:rsidRDefault="00CD0834" w:rsidP="00CD0834">
            <w:pPr>
              <w:tabs>
                <w:tab w:val="left" w:pos="-720"/>
                <w:tab w:val="left" w:pos="0"/>
              </w:tabs>
              <w:suppressAutoHyphens/>
              <w:rPr>
                <w:rFonts w:ascii="Perpetua" w:hAnsi="Perpetua" w:cs="Adobe Devanagari"/>
                <w:spacing w:val="-3"/>
                <w:sz w:val="22"/>
                <w:szCs w:val="22"/>
                <w:lang w:val="en-GB"/>
              </w:rPr>
            </w:pPr>
          </w:p>
        </w:tc>
        <w:tc>
          <w:tcPr>
            <w:tcW w:w="1276" w:type="dxa"/>
            <w:tcBorders>
              <w:right w:val="single" w:sz="18" w:space="0" w:color="auto"/>
            </w:tcBorders>
          </w:tcPr>
          <w:p w14:paraId="6D2F633F" w14:textId="77777777" w:rsidR="00A05BA8" w:rsidRPr="008658D9" w:rsidRDefault="00A05BA8" w:rsidP="00F40E97">
            <w:pPr>
              <w:tabs>
                <w:tab w:val="left" w:pos="-720"/>
                <w:tab w:val="left" w:pos="0"/>
              </w:tabs>
              <w:suppressAutoHyphens/>
              <w:rPr>
                <w:rFonts w:ascii="Perpetua" w:hAnsi="Perpetua" w:cs="Adobe Devanagari"/>
                <w:spacing w:val="-3"/>
                <w:sz w:val="22"/>
                <w:szCs w:val="22"/>
                <w:lang w:val="en-GB"/>
              </w:rPr>
            </w:pPr>
          </w:p>
        </w:tc>
      </w:tr>
      <w:tr w:rsidR="00A05BA8" w:rsidRPr="00327835" w14:paraId="717E0C6B" w14:textId="4DFF5C40" w:rsidTr="005A3899">
        <w:trPr>
          <w:trHeight w:val="972"/>
        </w:trPr>
        <w:tc>
          <w:tcPr>
            <w:tcW w:w="597" w:type="dxa"/>
            <w:vMerge/>
            <w:tcBorders>
              <w:left w:val="single" w:sz="18" w:space="0" w:color="auto"/>
            </w:tcBorders>
            <w:shd w:val="clear" w:color="auto" w:fill="D9D9D9" w:themeFill="background1" w:themeFillShade="D9"/>
            <w:textDirection w:val="btLr"/>
          </w:tcPr>
          <w:p w14:paraId="27436D5E" w14:textId="07C60FE0" w:rsidR="00A05BA8" w:rsidRPr="00327835" w:rsidRDefault="00A05BA8" w:rsidP="00F40E97">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shd w:val="clear" w:color="auto" w:fill="B8CCE4" w:themeFill="accent1" w:themeFillTint="66"/>
          </w:tcPr>
          <w:p w14:paraId="60C783BE" w14:textId="77777777" w:rsidR="00A05BA8" w:rsidRPr="00327835" w:rsidRDefault="00A05BA8" w:rsidP="00F40E97">
            <w:pPr>
              <w:tabs>
                <w:tab w:val="left" w:pos="-720"/>
                <w:tab w:val="left" w:pos="0"/>
              </w:tabs>
              <w:suppressAutoHyphens/>
              <w:ind w:left="6" w:hanging="12"/>
              <w:rPr>
                <w:rFonts w:ascii="Adobe Devanagari" w:hAnsi="Adobe Devanagari" w:cs="Adobe Devanagari"/>
                <w:spacing w:val="-3"/>
                <w:sz w:val="22"/>
                <w:szCs w:val="22"/>
                <w:lang w:val="en-GB"/>
              </w:rPr>
            </w:pPr>
          </w:p>
        </w:tc>
        <w:tc>
          <w:tcPr>
            <w:tcW w:w="2976" w:type="dxa"/>
            <w:vMerge/>
            <w:shd w:val="clear" w:color="auto" w:fill="B8CCE4" w:themeFill="accent1" w:themeFillTint="66"/>
          </w:tcPr>
          <w:p w14:paraId="6115ECA2" w14:textId="77777777" w:rsidR="00A05BA8" w:rsidRPr="00327835" w:rsidRDefault="00A05BA8" w:rsidP="00F40E97">
            <w:pPr>
              <w:tabs>
                <w:tab w:val="left" w:pos="-720"/>
                <w:tab w:val="left" w:pos="0"/>
              </w:tabs>
              <w:suppressAutoHyphens/>
              <w:ind w:left="6" w:hanging="12"/>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69B09CD3" w14:textId="77777777" w:rsidR="00AA6DF6" w:rsidRPr="008658D9" w:rsidRDefault="00AA6DF6" w:rsidP="00AA6DF6">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p>
          <w:p w14:paraId="69335F7E" w14:textId="77777777" w:rsidR="00CD0834" w:rsidRPr="004E7E0C" w:rsidRDefault="00CD0834" w:rsidP="00CD0834">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Students may wish to p</w:t>
            </w:r>
            <w:r w:rsidRPr="00192EB7">
              <w:rPr>
                <w:rFonts w:ascii="Perpetua" w:hAnsi="Perpetua" w:cs="Adobe Devanagari"/>
                <w:spacing w:val="-3"/>
                <w:sz w:val="22"/>
                <w:szCs w:val="22"/>
                <w:lang w:val="en-GB"/>
              </w:rPr>
              <w:t>repar</w:t>
            </w:r>
            <w:r>
              <w:rPr>
                <w:rFonts w:ascii="Perpetua" w:hAnsi="Perpetua" w:cs="Adobe Devanagari"/>
                <w:spacing w:val="-3"/>
                <w:sz w:val="22"/>
                <w:szCs w:val="22"/>
                <w:lang w:val="en-GB"/>
              </w:rPr>
              <w:t>e</w:t>
            </w:r>
            <w:r w:rsidRPr="00192EB7">
              <w:rPr>
                <w:rFonts w:ascii="Perpetua" w:hAnsi="Perpetua" w:cs="Adobe Devanagari"/>
                <w:spacing w:val="-3"/>
                <w:sz w:val="22"/>
                <w:szCs w:val="22"/>
                <w:lang w:val="en-GB"/>
              </w:rPr>
              <w:t xml:space="preserve"> for </w:t>
            </w:r>
            <w:r>
              <w:rPr>
                <w:rFonts w:ascii="Perpetua" w:hAnsi="Perpetua" w:cs="Adobe Devanagari"/>
                <w:spacing w:val="-3"/>
                <w:sz w:val="22"/>
                <w:szCs w:val="22"/>
                <w:lang w:val="en-GB"/>
              </w:rPr>
              <w:t>the next class</w:t>
            </w:r>
            <w:r w:rsidRPr="00192EB7">
              <w:rPr>
                <w:rFonts w:ascii="Perpetua" w:hAnsi="Perpetua" w:cs="Adobe Devanagari"/>
                <w:spacing w:val="-3"/>
                <w:sz w:val="22"/>
                <w:szCs w:val="22"/>
                <w:lang w:val="en-GB"/>
              </w:rPr>
              <w:t xml:space="preserve"> </w:t>
            </w:r>
            <w:r>
              <w:rPr>
                <w:rFonts w:ascii="Perpetua" w:hAnsi="Perpetua" w:cs="Adobe Devanagari"/>
                <w:spacing w:val="-3"/>
                <w:sz w:val="22"/>
                <w:szCs w:val="22"/>
                <w:lang w:val="en-GB"/>
              </w:rPr>
              <w:t>by</w:t>
            </w:r>
            <w:r w:rsidRPr="00192EB7">
              <w:rPr>
                <w:rFonts w:ascii="Perpetua" w:hAnsi="Perpetua" w:cs="Adobe Devanagari"/>
                <w:spacing w:val="-3"/>
                <w:sz w:val="22"/>
                <w:szCs w:val="22"/>
                <w:lang w:val="en-GB"/>
              </w:rPr>
              <w:t xml:space="preserve"> reading </w:t>
            </w:r>
            <w:r>
              <w:rPr>
                <w:rFonts w:ascii="Perpetua" w:hAnsi="Perpetua" w:cs="Adobe Devanagari"/>
                <w:spacing w:val="-3"/>
                <w:sz w:val="22"/>
                <w:szCs w:val="22"/>
                <w:lang w:val="en-GB"/>
              </w:rPr>
              <w:t xml:space="preserve">from the </w:t>
            </w:r>
            <w:r w:rsidRPr="00192EB7">
              <w:rPr>
                <w:rFonts w:ascii="Perpetua" w:hAnsi="Perpetua" w:cs="Adobe Devanagari"/>
                <w:spacing w:val="-3"/>
                <w:sz w:val="22"/>
                <w:szCs w:val="22"/>
                <w:lang w:val="en-GB"/>
              </w:rPr>
              <w:t>selection of works listed in the column to the left</w:t>
            </w:r>
            <w:r>
              <w:rPr>
                <w:rFonts w:ascii="Perpetua" w:hAnsi="Perpetua" w:cs="Adobe Devanagari"/>
                <w:spacing w:val="-3"/>
                <w:sz w:val="22"/>
                <w:szCs w:val="22"/>
                <w:lang w:val="en-GB"/>
              </w:rPr>
              <w:t xml:space="preserve"> of the class.</w:t>
            </w:r>
          </w:p>
          <w:p w14:paraId="7AC1A258" w14:textId="72E35550" w:rsidR="00A05BA8" w:rsidRPr="008658D9" w:rsidRDefault="00CD0834" w:rsidP="00CD0834">
            <w:pPr>
              <w:tabs>
                <w:tab w:val="left" w:pos="-720"/>
                <w:tab w:val="left" w:pos="0"/>
              </w:tabs>
              <w:suppressAutoHyphens/>
              <w:ind w:left="34"/>
              <w:jc w:val="center"/>
              <w:rPr>
                <w:rFonts w:ascii="Perpetua" w:hAnsi="Perpetua" w:cs="Adobe Devanagari"/>
                <w:i/>
                <w:spacing w:val="-3"/>
                <w:sz w:val="22"/>
                <w:szCs w:val="22"/>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5882EC13" w14:textId="3113D8CD" w:rsidR="00A05BA8" w:rsidRPr="008658D9" w:rsidRDefault="000264E6" w:rsidP="00F40E97">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Reflective Journal</w:t>
            </w:r>
          </w:p>
        </w:tc>
      </w:tr>
      <w:tr w:rsidR="00A05BA8" w:rsidRPr="00327835" w14:paraId="62C5F524" w14:textId="31A7732A" w:rsidTr="006C1E69">
        <w:trPr>
          <w:trHeight w:val="696"/>
        </w:trPr>
        <w:tc>
          <w:tcPr>
            <w:tcW w:w="597" w:type="dxa"/>
            <w:vMerge/>
            <w:tcBorders>
              <w:left w:val="single" w:sz="18" w:space="0" w:color="auto"/>
            </w:tcBorders>
            <w:shd w:val="clear" w:color="auto" w:fill="D9D9D9" w:themeFill="background1" w:themeFillShade="D9"/>
          </w:tcPr>
          <w:p w14:paraId="0BAF47DB" w14:textId="77777777" w:rsidR="00A05BA8" w:rsidRPr="00327835" w:rsidRDefault="00A05BA8" w:rsidP="00F40E97">
            <w:pPr>
              <w:tabs>
                <w:tab w:val="left" w:pos="-720"/>
                <w:tab w:val="left" w:pos="0"/>
              </w:tabs>
              <w:suppressAutoHyphens/>
              <w:jc w:val="center"/>
              <w:rPr>
                <w:rFonts w:ascii="Adobe Devanagari" w:hAnsi="Adobe Devanagari" w:cs="Adobe Devanagari"/>
                <w:i/>
                <w:spacing w:val="-3"/>
                <w:sz w:val="22"/>
                <w:szCs w:val="22"/>
                <w:lang w:val="en-GB"/>
              </w:rPr>
            </w:pPr>
          </w:p>
        </w:tc>
        <w:tc>
          <w:tcPr>
            <w:tcW w:w="709" w:type="dxa"/>
            <w:vMerge w:val="restart"/>
            <w:shd w:val="clear" w:color="auto" w:fill="E5B8B7" w:themeFill="accent2" w:themeFillTint="66"/>
          </w:tcPr>
          <w:p w14:paraId="5E644E16" w14:textId="38D946D2" w:rsidR="00A05BA8" w:rsidRPr="008658D9" w:rsidRDefault="00C84B3F" w:rsidP="00F40E97">
            <w:pPr>
              <w:tabs>
                <w:tab w:val="left" w:pos="-720"/>
              </w:tabs>
              <w:suppressAutoHyphens/>
              <w:ind w:hanging="11"/>
              <w:rPr>
                <w:rFonts w:ascii="Perpetua" w:hAnsi="Perpetua" w:cs="Adobe Devanagari"/>
                <w:spacing w:val="-3"/>
                <w:sz w:val="22"/>
                <w:szCs w:val="22"/>
                <w:lang w:val="en-GB"/>
              </w:rPr>
            </w:pPr>
            <w:r>
              <w:rPr>
                <w:rFonts w:ascii="Perpetua" w:hAnsi="Perpetua" w:cs="Adobe Devanagari"/>
                <w:spacing w:val="-3"/>
                <w:sz w:val="22"/>
                <w:szCs w:val="22"/>
                <w:lang w:val="en-GB"/>
              </w:rPr>
              <w:t>Thurs 12 Oct.</w:t>
            </w:r>
          </w:p>
        </w:tc>
        <w:tc>
          <w:tcPr>
            <w:tcW w:w="2976" w:type="dxa"/>
            <w:vMerge w:val="restart"/>
            <w:shd w:val="clear" w:color="auto" w:fill="E5B8B7" w:themeFill="accent2" w:themeFillTint="66"/>
          </w:tcPr>
          <w:p w14:paraId="5FE87F9B" w14:textId="77777777" w:rsidR="001326EB" w:rsidRPr="008658D9" w:rsidRDefault="001326EB" w:rsidP="00DE4737">
            <w:pPr>
              <w:tabs>
                <w:tab w:val="left" w:pos="-720"/>
                <w:tab w:val="left" w:pos="0"/>
              </w:tabs>
              <w:suppressAutoHyphens/>
              <w:rPr>
                <w:rFonts w:ascii="Perpetua" w:hAnsi="Perpetua" w:cs="Adobe Devanagari"/>
                <w:spacing w:val="-3"/>
                <w:sz w:val="22"/>
                <w:szCs w:val="22"/>
                <w:lang w:val="en-GB"/>
              </w:rPr>
            </w:pPr>
          </w:p>
          <w:p w14:paraId="1A54AE82" w14:textId="6AC21227" w:rsidR="00471085" w:rsidRPr="00AA6DF6" w:rsidRDefault="00471085" w:rsidP="00DE4737">
            <w:pPr>
              <w:tabs>
                <w:tab w:val="left" w:pos="-720"/>
                <w:tab w:val="left" w:pos="0"/>
              </w:tabs>
              <w:suppressAutoHyphens/>
              <w:rPr>
                <w:rFonts w:ascii="Perpetua" w:hAnsi="Perpetua" w:cs="Adobe Devanagari"/>
                <w:spacing w:val="-3"/>
                <w:sz w:val="20"/>
                <w:lang w:val="en-GB"/>
              </w:rPr>
            </w:pPr>
          </w:p>
        </w:tc>
        <w:tc>
          <w:tcPr>
            <w:tcW w:w="9338" w:type="dxa"/>
            <w:tcBorders>
              <w:right w:val="single" w:sz="18" w:space="0" w:color="auto"/>
            </w:tcBorders>
            <w:shd w:val="clear" w:color="auto" w:fill="E5B8B7" w:themeFill="accent2" w:themeFillTint="66"/>
          </w:tcPr>
          <w:p w14:paraId="4CFB5AF4" w14:textId="77777777" w:rsidR="00DE4737" w:rsidRDefault="00DE4737" w:rsidP="00C84B3F">
            <w:pPr>
              <w:tabs>
                <w:tab w:val="left" w:pos="-720"/>
                <w:tab w:val="left" w:pos="0"/>
              </w:tabs>
              <w:suppressAutoHyphens/>
              <w:jc w:val="center"/>
              <w:rPr>
                <w:rFonts w:ascii="Perpetua" w:hAnsi="Perpetua" w:cs="Adobe Devanagari"/>
                <w:spacing w:val="-3"/>
                <w:sz w:val="22"/>
                <w:szCs w:val="22"/>
                <w:lang w:val="en-GB"/>
              </w:rPr>
            </w:pPr>
          </w:p>
          <w:p w14:paraId="2537A51C" w14:textId="4AB48859" w:rsidR="00C84B3F" w:rsidRPr="008658D9" w:rsidRDefault="00C84B3F" w:rsidP="00C84B3F">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spacing w:val="-3"/>
                <w:sz w:val="22"/>
                <w:szCs w:val="22"/>
                <w:lang w:val="en-GB"/>
              </w:rPr>
              <w:t>NO TEACHING</w:t>
            </w:r>
          </w:p>
        </w:tc>
        <w:tc>
          <w:tcPr>
            <w:tcW w:w="1276" w:type="dxa"/>
            <w:tcBorders>
              <w:right w:val="single" w:sz="18" w:space="0" w:color="auto"/>
            </w:tcBorders>
          </w:tcPr>
          <w:p w14:paraId="7FF9D910" w14:textId="77777777" w:rsidR="00A05BA8" w:rsidRPr="00327835" w:rsidRDefault="00A05BA8" w:rsidP="00F40E97">
            <w:pPr>
              <w:tabs>
                <w:tab w:val="left" w:pos="-720"/>
                <w:tab w:val="left" w:pos="0"/>
              </w:tabs>
              <w:suppressAutoHyphens/>
              <w:rPr>
                <w:rFonts w:ascii="Adobe Devanagari" w:hAnsi="Adobe Devanagari" w:cs="Adobe Devanagari"/>
                <w:spacing w:val="-3"/>
                <w:sz w:val="22"/>
                <w:szCs w:val="22"/>
                <w:lang w:val="en-GB"/>
              </w:rPr>
            </w:pPr>
          </w:p>
        </w:tc>
      </w:tr>
      <w:tr w:rsidR="00A05BA8" w:rsidRPr="00327835" w14:paraId="09C75D53" w14:textId="2F092D9B" w:rsidTr="00A05BA8">
        <w:trPr>
          <w:trHeight w:val="696"/>
        </w:trPr>
        <w:tc>
          <w:tcPr>
            <w:tcW w:w="597" w:type="dxa"/>
            <w:vMerge/>
            <w:tcBorders>
              <w:left w:val="single" w:sz="18" w:space="0" w:color="auto"/>
            </w:tcBorders>
            <w:shd w:val="clear" w:color="auto" w:fill="D9D9D9" w:themeFill="background1" w:themeFillShade="D9"/>
          </w:tcPr>
          <w:p w14:paraId="5F5A5B57" w14:textId="3F9F0002" w:rsidR="00A05BA8" w:rsidRPr="00327835" w:rsidRDefault="00A05BA8" w:rsidP="00F40E97">
            <w:pPr>
              <w:tabs>
                <w:tab w:val="left" w:pos="-720"/>
                <w:tab w:val="left" w:pos="0"/>
              </w:tabs>
              <w:suppressAutoHyphens/>
              <w:jc w:val="center"/>
              <w:rPr>
                <w:rFonts w:ascii="Adobe Devanagari" w:hAnsi="Adobe Devanagari" w:cs="Adobe Devanagari"/>
                <w:i/>
                <w:spacing w:val="-3"/>
                <w:sz w:val="22"/>
                <w:szCs w:val="22"/>
                <w:lang w:val="en-GB"/>
              </w:rPr>
            </w:pPr>
          </w:p>
        </w:tc>
        <w:tc>
          <w:tcPr>
            <w:tcW w:w="709" w:type="dxa"/>
            <w:vMerge/>
          </w:tcPr>
          <w:p w14:paraId="286EFCB6" w14:textId="77777777" w:rsidR="00A05BA8" w:rsidRPr="00327835" w:rsidRDefault="00A05BA8" w:rsidP="00F40E97">
            <w:pPr>
              <w:tabs>
                <w:tab w:val="left" w:pos="-720"/>
              </w:tabs>
              <w:suppressAutoHyphens/>
              <w:ind w:hanging="11"/>
              <w:rPr>
                <w:rFonts w:ascii="Adobe Devanagari" w:hAnsi="Adobe Devanagari" w:cs="Adobe Devanagari"/>
                <w:spacing w:val="-3"/>
                <w:sz w:val="22"/>
                <w:szCs w:val="22"/>
                <w:lang w:val="en-GB"/>
              </w:rPr>
            </w:pPr>
          </w:p>
        </w:tc>
        <w:tc>
          <w:tcPr>
            <w:tcW w:w="2976" w:type="dxa"/>
            <w:vMerge/>
          </w:tcPr>
          <w:p w14:paraId="44E19F5E" w14:textId="77777777" w:rsidR="00A05BA8" w:rsidRPr="00327835" w:rsidRDefault="00A05BA8" w:rsidP="00F40E97">
            <w:pPr>
              <w:tabs>
                <w:tab w:val="left" w:pos="-720"/>
              </w:tabs>
              <w:suppressAutoHyphens/>
              <w:ind w:hanging="11"/>
              <w:rPr>
                <w:rFonts w:ascii="Adobe Devanagari" w:hAnsi="Adobe Devanagari" w:cs="Adobe Devanagari"/>
                <w:spacing w:val="-3"/>
                <w:sz w:val="22"/>
                <w:szCs w:val="22"/>
                <w:lang w:val="en-GB"/>
              </w:rPr>
            </w:pPr>
          </w:p>
        </w:tc>
        <w:tc>
          <w:tcPr>
            <w:tcW w:w="9338" w:type="dxa"/>
            <w:tcBorders>
              <w:right w:val="single" w:sz="18" w:space="0" w:color="auto"/>
            </w:tcBorders>
            <w:shd w:val="clear" w:color="auto" w:fill="D9D9D9" w:themeFill="background1" w:themeFillShade="D9"/>
          </w:tcPr>
          <w:p w14:paraId="5F9508FA" w14:textId="77777777" w:rsidR="00AA6DF6" w:rsidRPr="008658D9" w:rsidRDefault="00AA6DF6" w:rsidP="00AA6DF6">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p>
          <w:p w14:paraId="1CF4F417" w14:textId="77777777" w:rsidR="00CD0834" w:rsidRPr="004E7E0C" w:rsidRDefault="00CD0834" w:rsidP="00CD0834">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Students may wish to p</w:t>
            </w:r>
            <w:r w:rsidRPr="00192EB7">
              <w:rPr>
                <w:rFonts w:ascii="Perpetua" w:hAnsi="Perpetua" w:cs="Adobe Devanagari"/>
                <w:spacing w:val="-3"/>
                <w:sz w:val="22"/>
                <w:szCs w:val="22"/>
                <w:lang w:val="en-GB"/>
              </w:rPr>
              <w:t>repar</w:t>
            </w:r>
            <w:r>
              <w:rPr>
                <w:rFonts w:ascii="Perpetua" w:hAnsi="Perpetua" w:cs="Adobe Devanagari"/>
                <w:spacing w:val="-3"/>
                <w:sz w:val="22"/>
                <w:szCs w:val="22"/>
                <w:lang w:val="en-GB"/>
              </w:rPr>
              <w:t>e</w:t>
            </w:r>
            <w:r w:rsidRPr="00192EB7">
              <w:rPr>
                <w:rFonts w:ascii="Perpetua" w:hAnsi="Perpetua" w:cs="Adobe Devanagari"/>
                <w:spacing w:val="-3"/>
                <w:sz w:val="22"/>
                <w:szCs w:val="22"/>
                <w:lang w:val="en-GB"/>
              </w:rPr>
              <w:t xml:space="preserve"> for </w:t>
            </w:r>
            <w:r>
              <w:rPr>
                <w:rFonts w:ascii="Perpetua" w:hAnsi="Perpetua" w:cs="Adobe Devanagari"/>
                <w:spacing w:val="-3"/>
                <w:sz w:val="22"/>
                <w:szCs w:val="22"/>
                <w:lang w:val="en-GB"/>
              </w:rPr>
              <w:t>the next class</w:t>
            </w:r>
            <w:r w:rsidRPr="00192EB7">
              <w:rPr>
                <w:rFonts w:ascii="Perpetua" w:hAnsi="Perpetua" w:cs="Adobe Devanagari"/>
                <w:spacing w:val="-3"/>
                <w:sz w:val="22"/>
                <w:szCs w:val="22"/>
                <w:lang w:val="en-GB"/>
              </w:rPr>
              <w:t xml:space="preserve"> </w:t>
            </w:r>
            <w:r>
              <w:rPr>
                <w:rFonts w:ascii="Perpetua" w:hAnsi="Perpetua" w:cs="Adobe Devanagari"/>
                <w:spacing w:val="-3"/>
                <w:sz w:val="22"/>
                <w:szCs w:val="22"/>
                <w:lang w:val="en-GB"/>
              </w:rPr>
              <w:t>by</w:t>
            </w:r>
            <w:r w:rsidRPr="00192EB7">
              <w:rPr>
                <w:rFonts w:ascii="Perpetua" w:hAnsi="Perpetua" w:cs="Adobe Devanagari"/>
                <w:spacing w:val="-3"/>
                <w:sz w:val="22"/>
                <w:szCs w:val="22"/>
                <w:lang w:val="en-GB"/>
              </w:rPr>
              <w:t xml:space="preserve"> reading </w:t>
            </w:r>
            <w:r>
              <w:rPr>
                <w:rFonts w:ascii="Perpetua" w:hAnsi="Perpetua" w:cs="Adobe Devanagari"/>
                <w:spacing w:val="-3"/>
                <w:sz w:val="22"/>
                <w:szCs w:val="22"/>
                <w:lang w:val="en-GB"/>
              </w:rPr>
              <w:t xml:space="preserve">from the </w:t>
            </w:r>
            <w:r w:rsidRPr="00192EB7">
              <w:rPr>
                <w:rFonts w:ascii="Perpetua" w:hAnsi="Perpetua" w:cs="Adobe Devanagari"/>
                <w:spacing w:val="-3"/>
                <w:sz w:val="22"/>
                <w:szCs w:val="22"/>
                <w:lang w:val="en-GB"/>
              </w:rPr>
              <w:t>selection of works listed in the column to the left</w:t>
            </w:r>
            <w:r>
              <w:rPr>
                <w:rFonts w:ascii="Perpetua" w:hAnsi="Perpetua" w:cs="Adobe Devanagari"/>
                <w:spacing w:val="-3"/>
                <w:sz w:val="22"/>
                <w:szCs w:val="22"/>
                <w:lang w:val="en-GB"/>
              </w:rPr>
              <w:t xml:space="preserve"> of the class.</w:t>
            </w:r>
          </w:p>
          <w:p w14:paraId="3D8DF39B" w14:textId="7C44E9F9" w:rsidR="00A05BA8" w:rsidRPr="008658D9" w:rsidRDefault="00CD0834" w:rsidP="00CD0834">
            <w:pPr>
              <w:tabs>
                <w:tab w:val="left" w:pos="-720"/>
                <w:tab w:val="left" w:pos="0"/>
              </w:tabs>
              <w:suppressAutoHyphens/>
              <w:jc w:val="center"/>
              <w:rPr>
                <w:rFonts w:ascii="Perpetua" w:hAnsi="Perpetua" w:cs="Adobe Devanagari"/>
                <w:spacing w:val="-3"/>
                <w:sz w:val="22"/>
                <w:szCs w:val="22"/>
                <w:u w:val="single"/>
                <w:lang w:val="en-GB"/>
              </w:rPr>
            </w:pPr>
            <w:r w:rsidRPr="008658D9">
              <w:rPr>
                <w:rFonts w:ascii="Perpetua" w:hAnsi="Perpetua" w:cs="Adobe Devanagari"/>
                <w:i/>
                <w:spacing w:val="-3"/>
                <w:sz w:val="22"/>
                <w:szCs w:val="22"/>
                <w:lang w:val="en-GB"/>
              </w:rPr>
              <w:t>Make notes</w:t>
            </w:r>
          </w:p>
        </w:tc>
        <w:tc>
          <w:tcPr>
            <w:tcW w:w="1276" w:type="dxa"/>
            <w:tcBorders>
              <w:right w:val="single" w:sz="18" w:space="0" w:color="auto"/>
            </w:tcBorders>
            <w:shd w:val="clear" w:color="auto" w:fill="D9D9D9" w:themeFill="background1" w:themeFillShade="D9"/>
          </w:tcPr>
          <w:p w14:paraId="0E275147" w14:textId="68D94B3F" w:rsidR="00A05BA8" w:rsidRPr="008658D9" w:rsidRDefault="00AA6DF6" w:rsidP="00F40E97">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Reflective Journal</w:t>
            </w:r>
          </w:p>
        </w:tc>
      </w:tr>
      <w:tr w:rsidR="00DE4737" w:rsidRPr="00327835" w14:paraId="13F194F8" w14:textId="1565CC97" w:rsidTr="006C1E69">
        <w:trPr>
          <w:trHeight w:val="841"/>
        </w:trPr>
        <w:tc>
          <w:tcPr>
            <w:tcW w:w="597" w:type="dxa"/>
            <w:vMerge/>
            <w:tcBorders>
              <w:left w:val="single" w:sz="18" w:space="0" w:color="auto"/>
            </w:tcBorders>
            <w:shd w:val="clear" w:color="auto" w:fill="D9D9D9" w:themeFill="background1" w:themeFillShade="D9"/>
          </w:tcPr>
          <w:p w14:paraId="4053EEBA" w14:textId="77777777" w:rsidR="00DE4737" w:rsidRPr="00327835" w:rsidRDefault="00DE4737" w:rsidP="00DE4737">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val="restart"/>
            <w:shd w:val="clear" w:color="auto" w:fill="B8CCE4" w:themeFill="accent1" w:themeFillTint="66"/>
          </w:tcPr>
          <w:p w14:paraId="3D465CEB" w14:textId="77777777" w:rsidR="00C84B3F" w:rsidRDefault="00C84B3F" w:rsidP="00DE4737">
            <w:pPr>
              <w:tabs>
                <w:tab w:val="left" w:pos="-720"/>
              </w:tabs>
              <w:suppressAutoHyphens/>
              <w:ind w:left="391" w:hanging="391"/>
              <w:rPr>
                <w:rFonts w:ascii="Perpetua" w:hAnsi="Perpetua" w:cs="Adobe Devanagari"/>
                <w:spacing w:val="-3"/>
                <w:sz w:val="22"/>
                <w:szCs w:val="22"/>
                <w:lang w:val="en-GB"/>
              </w:rPr>
            </w:pPr>
            <w:r>
              <w:rPr>
                <w:rFonts w:ascii="Perpetua" w:hAnsi="Perpetua" w:cs="Adobe Devanagari"/>
                <w:spacing w:val="-3"/>
                <w:sz w:val="22"/>
                <w:szCs w:val="22"/>
                <w:lang w:val="en-GB"/>
              </w:rPr>
              <w:t>Fri 13</w:t>
            </w:r>
          </w:p>
          <w:p w14:paraId="6EFA2A89" w14:textId="6491C3C6" w:rsidR="00DE4737" w:rsidRPr="008658D9" w:rsidRDefault="00C84B3F" w:rsidP="00DE4737">
            <w:pPr>
              <w:tabs>
                <w:tab w:val="left" w:pos="-720"/>
              </w:tabs>
              <w:suppressAutoHyphens/>
              <w:ind w:left="391" w:hanging="391"/>
              <w:rPr>
                <w:rFonts w:ascii="Perpetua" w:hAnsi="Perpetua" w:cs="Adobe Devanagari"/>
                <w:spacing w:val="-3"/>
                <w:sz w:val="22"/>
                <w:szCs w:val="22"/>
                <w:lang w:val="en-GB"/>
              </w:rPr>
            </w:pPr>
            <w:r>
              <w:rPr>
                <w:rFonts w:ascii="Perpetua" w:hAnsi="Perpetua" w:cs="Adobe Devanagari"/>
                <w:spacing w:val="-3"/>
                <w:sz w:val="22"/>
                <w:szCs w:val="22"/>
                <w:lang w:val="en-GB"/>
              </w:rPr>
              <w:t xml:space="preserve">Oct. </w:t>
            </w:r>
          </w:p>
        </w:tc>
        <w:tc>
          <w:tcPr>
            <w:tcW w:w="2976" w:type="dxa"/>
            <w:vMerge w:val="restart"/>
            <w:shd w:val="clear" w:color="auto" w:fill="B8CCE4" w:themeFill="accent1" w:themeFillTint="66"/>
          </w:tcPr>
          <w:p w14:paraId="02ECB7B6" w14:textId="77777777" w:rsidR="00F915E3" w:rsidRPr="00F915E3" w:rsidRDefault="00F915E3" w:rsidP="00F915E3">
            <w:pPr>
              <w:rPr>
                <w:rFonts w:ascii="Perpetua" w:hAnsi="Perpetua"/>
                <w:sz w:val="20"/>
              </w:rPr>
            </w:pPr>
            <w:r w:rsidRPr="00F915E3">
              <w:rPr>
                <w:rFonts w:ascii="Perpetua" w:hAnsi="Perpetua"/>
                <w:sz w:val="20"/>
              </w:rPr>
              <w:t xml:space="preserve">Withers, C.  (2007, October 04). Pennant, Thomas (1726–1798), naturalist, </w:t>
            </w:r>
            <w:proofErr w:type="spellStart"/>
            <w:r w:rsidRPr="00F915E3">
              <w:rPr>
                <w:rFonts w:ascii="Perpetua" w:hAnsi="Perpetua"/>
                <w:sz w:val="20"/>
              </w:rPr>
              <w:t>traveller</w:t>
            </w:r>
            <w:proofErr w:type="spellEnd"/>
            <w:r w:rsidRPr="00F915E3">
              <w:rPr>
                <w:rFonts w:ascii="Perpetua" w:hAnsi="Perpetua"/>
                <w:sz w:val="20"/>
              </w:rPr>
              <w:t xml:space="preserve">, and </w:t>
            </w:r>
            <w:r w:rsidRPr="00F915E3">
              <w:rPr>
                <w:rFonts w:ascii="Perpetua" w:hAnsi="Perpetua"/>
                <w:sz w:val="20"/>
              </w:rPr>
              <w:lastRenderedPageBreak/>
              <w:t>writer. </w:t>
            </w:r>
            <w:r w:rsidRPr="00F915E3">
              <w:rPr>
                <w:rFonts w:ascii="Perpetua" w:hAnsi="Perpetua"/>
                <w:i/>
                <w:iCs/>
                <w:sz w:val="20"/>
              </w:rPr>
              <w:t>Oxford Dictionary of National Biography.</w:t>
            </w:r>
            <w:r w:rsidRPr="00F915E3">
              <w:rPr>
                <w:rFonts w:ascii="Perpetua" w:hAnsi="Perpetua"/>
                <w:sz w:val="20"/>
              </w:rPr>
              <w:t xml:space="preserve"> Retrieved 8 Aug. 2023, from </w:t>
            </w:r>
            <w:hyperlink r:id="rId30" w:history="1">
              <w:r w:rsidRPr="00F915E3">
                <w:rPr>
                  <w:rStyle w:val="Hyperlink"/>
                  <w:rFonts w:ascii="Perpetua" w:hAnsi="Perpetua"/>
                  <w:sz w:val="20"/>
                </w:rPr>
                <w:t>https://www-oxforddnb-com.ezproxy.uwtsd.ac.uk/view/10.1093/ref:odnb/9780198614128.001.0001/odnb-9780198614128-e-21860</w:t>
              </w:r>
            </w:hyperlink>
            <w:r w:rsidRPr="00F915E3">
              <w:rPr>
                <w:rFonts w:ascii="Perpetua" w:hAnsi="Perpetua"/>
                <w:sz w:val="20"/>
              </w:rPr>
              <w:t>.</w:t>
            </w:r>
          </w:p>
          <w:p w14:paraId="6E380F28" w14:textId="77777777" w:rsidR="00F915E3" w:rsidRDefault="00F915E3" w:rsidP="00F915E3">
            <w:pPr>
              <w:rPr>
                <w:rFonts w:ascii="Perpetua" w:hAnsi="Perpetua"/>
                <w:sz w:val="20"/>
              </w:rPr>
            </w:pPr>
          </w:p>
          <w:p w14:paraId="4E506083" w14:textId="110B0128" w:rsidR="00F915E3" w:rsidRPr="00F915E3" w:rsidRDefault="00F915E3" w:rsidP="00F915E3">
            <w:pPr>
              <w:rPr>
                <w:rFonts w:ascii="Perpetua" w:hAnsi="Perpetua"/>
                <w:sz w:val="20"/>
              </w:rPr>
            </w:pPr>
            <w:r w:rsidRPr="00F915E3">
              <w:rPr>
                <w:rFonts w:ascii="Perpetua" w:hAnsi="Perpetua"/>
                <w:sz w:val="20"/>
              </w:rPr>
              <w:t xml:space="preserve">Davies, E., (1959). PENNANT, THOMAS (1726 - 1798), naturalist, antiquary, </w:t>
            </w:r>
            <w:proofErr w:type="spellStart"/>
            <w:r w:rsidRPr="00F915E3">
              <w:rPr>
                <w:rFonts w:ascii="Perpetua" w:hAnsi="Perpetua"/>
                <w:sz w:val="20"/>
              </w:rPr>
              <w:t>traveller</w:t>
            </w:r>
            <w:proofErr w:type="spellEnd"/>
            <w:r w:rsidRPr="00F915E3">
              <w:rPr>
                <w:rFonts w:ascii="Perpetua" w:hAnsi="Perpetua"/>
                <w:sz w:val="20"/>
              </w:rPr>
              <w:t>. </w:t>
            </w:r>
            <w:r w:rsidRPr="00F915E3">
              <w:rPr>
                <w:rFonts w:ascii="Perpetua" w:hAnsi="Perpetua"/>
                <w:i/>
                <w:iCs/>
                <w:sz w:val="20"/>
              </w:rPr>
              <w:t>Dictionary of Welsh Biography</w:t>
            </w:r>
            <w:r w:rsidRPr="00F915E3">
              <w:rPr>
                <w:rFonts w:ascii="Perpetua" w:hAnsi="Perpetua"/>
                <w:sz w:val="20"/>
              </w:rPr>
              <w:t xml:space="preserve">. Retrieved 8 Aug 2023, from </w:t>
            </w:r>
            <w:hyperlink r:id="rId31" w:history="1">
              <w:r w:rsidRPr="00F915E3">
                <w:rPr>
                  <w:rStyle w:val="Hyperlink"/>
                  <w:rFonts w:ascii="Perpetua" w:hAnsi="Perpetua"/>
                  <w:sz w:val="20"/>
                </w:rPr>
                <w:t>https://biography.wales/article/s-PENN-THO-1726</w:t>
              </w:r>
            </w:hyperlink>
          </w:p>
          <w:p w14:paraId="5BF7A339" w14:textId="77777777" w:rsidR="00F915E3" w:rsidRDefault="00F915E3" w:rsidP="00F915E3">
            <w:pPr>
              <w:rPr>
                <w:rFonts w:ascii="Perpetua" w:hAnsi="Perpetua"/>
                <w:sz w:val="20"/>
              </w:rPr>
            </w:pPr>
          </w:p>
          <w:p w14:paraId="7C935F8D" w14:textId="77AA5123" w:rsidR="00F915E3" w:rsidRPr="00F915E3" w:rsidRDefault="00F915E3" w:rsidP="00F915E3">
            <w:pPr>
              <w:rPr>
                <w:rFonts w:ascii="Perpetua" w:hAnsi="Perpetua"/>
                <w:sz w:val="20"/>
              </w:rPr>
            </w:pPr>
            <w:r w:rsidRPr="00F915E3">
              <w:rPr>
                <w:rFonts w:ascii="Perpetua" w:hAnsi="Perpetua"/>
                <w:sz w:val="20"/>
              </w:rPr>
              <w:t xml:space="preserve">Pennant, T. (1793). </w:t>
            </w:r>
            <w:r w:rsidRPr="00F915E3">
              <w:rPr>
                <w:rFonts w:ascii="Perpetua" w:hAnsi="Perpetua"/>
                <w:i/>
                <w:iCs/>
                <w:sz w:val="20"/>
              </w:rPr>
              <w:t xml:space="preserve">The  literary life of the late Thomas Pennant, Esq. by himself. </w:t>
            </w:r>
            <w:r w:rsidRPr="00F915E3">
              <w:rPr>
                <w:rFonts w:ascii="Perpetua" w:hAnsi="Perpetua"/>
                <w:sz w:val="20"/>
              </w:rPr>
              <w:t>Sold by Benjamin and John White</w:t>
            </w:r>
          </w:p>
          <w:p w14:paraId="3CC58C86" w14:textId="77777777" w:rsidR="00F915E3" w:rsidRPr="00F915E3" w:rsidRDefault="00F915E3" w:rsidP="00F915E3">
            <w:pPr>
              <w:rPr>
                <w:rFonts w:ascii="Perpetua" w:hAnsi="Perpetua"/>
                <w:sz w:val="20"/>
              </w:rPr>
            </w:pPr>
            <w:r w:rsidRPr="00F915E3">
              <w:rPr>
                <w:rFonts w:ascii="Perpetua" w:hAnsi="Perpetua"/>
                <w:sz w:val="20"/>
              </w:rPr>
              <w:t xml:space="preserve">Evans, R.P. (1993). </w:t>
            </w:r>
            <w:r w:rsidRPr="00F915E3">
              <w:rPr>
                <w:rFonts w:ascii="Perpetua" w:hAnsi="Perpetua"/>
                <w:i/>
                <w:iCs/>
                <w:sz w:val="20"/>
              </w:rPr>
              <w:t xml:space="preserve">The life and work of Thomas Pennant (1726-1798). </w:t>
            </w:r>
            <w:r w:rsidRPr="00F915E3">
              <w:rPr>
                <w:rFonts w:ascii="Perpetua" w:hAnsi="Perpetua"/>
                <w:sz w:val="20"/>
              </w:rPr>
              <w:t xml:space="preserve">(Doctoral thesis, University of Wales, University College of Swansea). Ethos </w:t>
            </w:r>
            <w:hyperlink r:id="rId32" w:history="1">
              <w:r w:rsidRPr="00F915E3">
                <w:rPr>
                  <w:rStyle w:val="Hyperlink"/>
                  <w:rFonts w:ascii="Perpetua" w:hAnsi="Perpetua"/>
                  <w:sz w:val="20"/>
                </w:rPr>
                <w:t>https://ethos.bl.uk/OrderDetails.do?uin=uk.bl.ethos.636927</w:t>
              </w:r>
            </w:hyperlink>
          </w:p>
          <w:p w14:paraId="48A6EBF0" w14:textId="77777777" w:rsidR="00F915E3" w:rsidRDefault="00F915E3" w:rsidP="00F915E3">
            <w:pPr>
              <w:rPr>
                <w:rFonts w:ascii="Perpetua" w:hAnsi="Perpetua"/>
                <w:sz w:val="20"/>
              </w:rPr>
            </w:pPr>
          </w:p>
          <w:p w14:paraId="01ACC487" w14:textId="463DB71F" w:rsidR="00F915E3" w:rsidRPr="00F915E3" w:rsidRDefault="00F915E3" w:rsidP="00F915E3">
            <w:pPr>
              <w:rPr>
                <w:rFonts w:ascii="Perpetua" w:hAnsi="Perpetua"/>
                <w:sz w:val="20"/>
              </w:rPr>
            </w:pPr>
            <w:proofErr w:type="spellStart"/>
            <w:r w:rsidRPr="00F915E3">
              <w:rPr>
                <w:rFonts w:ascii="Perpetua" w:hAnsi="Perpetua"/>
                <w:sz w:val="20"/>
              </w:rPr>
              <w:t>Cotgreave</w:t>
            </w:r>
            <w:proofErr w:type="spellEnd"/>
            <w:r w:rsidRPr="00F915E3">
              <w:rPr>
                <w:rFonts w:ascii="Perpetua" w:hAnsi="Perpetua"/>
                <w:sz w:val="20"/>
              </w:rPr>
              <w:t xml:space="preserve">, P. (1997). The historian and the dodo. </w:t>
            </w:r>
            <w:r w:rsidRPr="00F915E3">
              <w:rPr>
                <w:rFonts w:ascii="Perpetua" w:hAnsi="Perpetua"/>
                <w:i/>
                <w:iCs/>
                <w:sz w:val="20"/>
              </w:rPr>
              <w:t>History Today, 47</w:t>
            </w:r>
            <w:r w:rsidRPr="00F915E3">
              <w:rPr>
                <w:rFonts w:ascii="Perpetua" w:hAnsi="Perpetua"/>
                <w:sz w:val="20"/>
              </w:rPr>
              <w:t xml:space="preserve">(1),7. </w:t>
            </w:r>
            <w:hyperlink r:id="rId33" w:history="1">
              <w:r w:rsidRPr="00F915E3">
                <w:rPr>
                  <w:rStyle w:val="Hyperlink"/>
                  <w:rFonts w:ascii="Perpetua" w:hAnsi="Perpetua"/>
                  <w:sz w:val="20"/>
                </w:rPr>
                <w:t>https://web-p-ebscohost-com.ezproxy.uwtsd.ac.uk/ehost/detail/detail?vid=11&amp;sid=ffc823a4-2471-4449-836f-3831617cf4eb%40redis&amp;bdata=JnNpdGU9ZWhvc3QtbGl2ZQ%3d%3d#AN=9710024353&amp;db=aph</w:t>
              </w:r>
            </w:hyperlink>
          </w:p>
          <w:p w14:paraId="58FDEFF4" w14:textId="77777777" w:rsidR="00F915E3" w:rsidRDefault="00F915E3" w:rsidP="00F915E3">
            <w:pPr>
              <w:rPr>
                <w:rFonts w:ascii="Perpetua" w:hAnsi="Perpetua"/>
                <w:sz w:val="20"/>
              </w:rPr>
            </w:pPr>
          </w:p>
          <w:p w14:paraId="5BFC2C55" w14:textId="46B6418F" w:rsidR="00F915E3" w:rsidRPr="00F915E3" w:rsidRDefault="00F915E3" w:rsidP="00F915E3">
            <w:pPr>
              <w:rPr>
                <w:rFonts w:ascii="Perpetua" w:hAnsi="Perpetua"/>
                <w:sz w:val="20"/>
              </w:rPr>
            </w:pPr>
            <w:r w:rsidRPr="00F915E3">
              <w:rPr>
                <w:rFonts w:ascii="Perpetua" w:hAnsi="Perpetua"/>
                <w:sz w:val="20"/>
              </w:rPr>
              <w:t xml:space="preserve">Evans, R.P (1986). Thomas Pennant (1726-1798): ‘the father of Cambrian </w:t>
            </w:r>
            <w:r w:rsidRPr="00F915E3">
              <w:rPr>
                <w:rFonts w:ascii="Perpetua" w:hAnsi="Perpetua"/>
                <w:sz w:val="20"/>
              </w:rPr>
              <w:lastRenderedPageBreak/>
              <w:t xml:space="preserve">tourists’. </w:t>
            </w:r>
            <w:r w:rsidRPr="00F915E3">
              <w:rPr>
                <w:rFonts w:ascii="Perpetua" w:hAnsi="Perpetua"/>
                <w:i/>
                <w:iCs/>
                <w:sz w:val="20"/>
              </w:rPr>
              <w:t>Welsh History Review, 13</w:t>
            </w:r>
            <w:r w:rsidRPr="00F915E3">
              <w:rPr>
                <w:rFonts w:ascii="Perpetua" w:hAnsi="Perpetua"/>
                <w:sz w:val="20"/>
              </w:rPr>
              <w:t xml:space="preserve">(1-4),395-417. </w:t>
            </w:r>
            <w:hyperlink r:id="rId34" w:history="1">
              <w:r w:rsidRPr="00F915E3">
                <w:rPr>
                  <w:rStyle w:val="Hyperlink"/>
                  <w:rFonts w:ascii="Perpetua" w:hAnsi="Perpetua"/>
                  <w:sz w:val="20"/>
                </w:rPr>
                <w:t>https://journals.library.wales/view/1073091/1079586/424#?cv=424&amp;m=12&amp;h=%22thomas%2BOR%2Bpennant%22&amp;xywh=-2630%2C-191%2C7639%2C3819</w:t>
              </w:r>
            </w:hyperlink>
          </w:p>
          <w:p w14:paraId="7AC7F32E" w14:textId="77777777" w:rsidR="00F915E3" w:rsidRDefault="00F915E3" w:rsidP="00F915E3">
            <w:pPr>
              <w:rPr>
                <w:rFonts w:ascii="Perpetua" w:hAnsi="Perpetua"/>
                <w:sz w:val="20"/>
              </w:rPr>
            </w:pPr>
          </w:p>
          <w:p w14:paraId="743DA90C" w14:textId="20EB37CA" w:rsidR="00F915E3" w:rsidRPr="00F915E3" w:rsidRDefault="00F915E3" w:rsidP="00F915E3">
            <w:pPr>
              <w:rPr>
                <w:rFonts w:ascii="Perpetua" w:hAnsi="Perpetua"/>
                <w:sz w:val="20"/>
              </w:rPr>
            </w:pPr>
            <w:r w:rsidRPr="00F915E3">
              <w:rPr>
                <w:rFonts w:ascii="Perpetua" w:hAnsi="Perpetua"/>
                <w:sz w:val="20"/>
              </w:rPr>
              <w:t xml:space="preserve">Lord, P.  (2005, September 22). Griffith, Moses (1747–1819), </w:t>
            </w:r>
            <w:proofErr w:type="spellStart"/>
            <w:r w:rsidRPr="00F915E3">
              <w:rPr>
                <w:rFonts w:ascii="Perpetua" w:hAnsi="Perpetua"/>
                <w:sz w:val="20"/>
              </w:rPr>
              <w:t>watercolour</w:t>
            </w:r>
            <w:proofErr w:type="spellEnd"/>
            <w:r w:rsidRPr="00F915E3">
              <w:rPr>
                <w:rFonts w:ascii="Perpetua" w:hAnsi="Perpetua"/>
                <w:sz w:val="20"/>
              </w:rPr>
              <w:t xml:space="preserve"> painter and engraver. </w:t>
            </w:r>
            <w:r w:rsidRPr="00F915E3">
              <w:rPr>
                <w:rFonts w:ascii="Perpetua" w:hAnsi="Perpetua"/>
                <w:i/>
                <w:iCs/>
                <w:sz w:val="20"/>
              </w:rPr>
              <w:t>Oxford Dictionary of National Biography.</w:t>
            </w:r>
            <w:r w:rsidRPr="00F915E3">
              <w:rPr>
                <w:rFonts w:ascii="Perpetua" w:hAnsi="Perpetua"/>
                <w:sz w:val="20"/>
              </w:rPr>
              <w:t xml:space="preserve"> Retrieved 9 Aug. 2023, from </w:t>
            </w:r>
            <w:hyperlink r:id="rId35" w:history="1">
              <w:r w:rsidRPr="00F915E3">
                <w:rPr>
                  <w:rStyle w:val="Hyperlink"/>
                  <w:rFonts w:ascii="Perpetua" w:hAnsi="Perpetua"/>
                  <w:sz w:val="20"/>
                </w:rPr>
                <w:t>https://www-oxforddnb-com.ezproxy.uwtsd.ac.uk/view/10.1093/ref:odnb/9780198614128.001.0001/odnb-9780198614128-e-11604</w:t>
              </w:r>
            </w:hyperlink>
            <w:r w:rsidRPr="00F915E3">
              <w:rPr>
                <w:rFonts w:ascii="Perpetua" w:hAnsi="Perpetua"/>
                <w:sz w:val="20"/>
              </w:rPr>
              <w:t>.</w:t>
            </w:r>
          </w:p>
          <w:p w14:paraId="3886B7AB" w14:textId="77777777" w:rsidR="00F915E3" w:rsidRDefault="00F915E3" w:rsidP="00F915E3">
            <w:pPr>
              <w:rPr>
                <w:rFonts w:ascii="Perpetua" w:hAnsi="Perpetua"/>
                <w:sz w:val="20"/>
              </w:rPr>
            </w:pPr>
          </w:p>
          <w:p w14:paraId="597E487F" w14:textId="4BB6D9DF" w:rsidR="00DE4737" w:rsidRPr="00F915E3" w:rsidRDefault="00F915E3" w:rsidP="00FE5D90">
            <w:pPr>
              <w:rPr>
                <w:rFonts w:ascii="Perpetua" w:hAnsi="Perpetua" w:cs="Adobe Devanagari"/>
                <w:spacing w:val="-3"/>
                <w:sz w:val="20"/>
              </w:rPr>
            </w:pPr>
            <w:r w:rsidRPr="00F915E3">
              <w:rPr>
                <w:rFonts w:ascii="Perpetua" w:hAnsi="Perpetua"/>
                <w:sz w:val="20"/>
              </w:rPr>
              <w:t xml:space="preserve">Constantine, M.A. (2014). ‘To trace thy country’s glories to their source’: dangerous history in Thomas Pennant’s </w:t>
            </w:r>
            <w:r w:rsidRPr="00F915E3">
              <w:rPr>
                <w:rFonts w:ascii="Perpetua" w:hAnsi="Perpetua"/>
                <w:i/>
                <w:iCs/>
                <w:sz w:val="20"/>
              </w:rPr>
              <w:t xml:space="preserve">Tour in Wales. </w:t>
            </w:r>
            <w:r w:rsidRPr="00F915E3">
              <w:rPr>
                <w:rFonts w:ascii="Perpetua" w:hAnsi="Perpetua"/>
                <w:sz w:val="20"/>
              </w:rPr>
              <w:t xml:space="preserve">In P. </w:t>
            </w:r>
            <w:proofErr w:type="spellStart"/>
            <w:r w:rsidRPr="00F915E3">
              <w:rPr>
                <w:rFonts w:ascii="Perpetua" w:hAnsi="Perpetua"/>
                <w:sz w:val="20"/>
              </w:rPr>
              <w:t>Fermanis</w:t>
            </w:r>
            <w:proofErr w:type="spellEnd"/>
            <w:r w:rsidRPr="00F915E3">
              <w:rPr>
                <w:rFonts w:ascii="Perpetua" w:hAnsi="Perpetua"/>
                <w:sz w:val="20"/>
              </w:rPr>
              <w:t xml:space="preserve"> &amp; J. Regan (eds.), </w:t>
            </w:r>
            <w:r w:rsidRPr="00F915E3">
              <w:rPr>
                <w:rFonts w:ascii="Perpetua" w:hAnsi="Perpetua"/>
                <w:i/>
                <w:iCs/>
                <w:sz w:val="20"/>
              </w:rPr>
              <w:t xml:space="preserve">Rethinking British Romantic History. </w:t>
            </w:r>
            <w:r w:rsidRPr="00F915E3">
              <w:rPr>
                <w:rFonts w:ascii="Perpetua" w:hAnsi="Perpetua"/>
                <w:sz w:val="20"/>
              </w:rPr>
              <w:t xml:space="preserve">(pp. 121-143). Oxford University Press. </w:t>
            </w:r>
            <w:hyperlink r:id="rId36" w:history="1">
              <w:r w:rsidRPr="00F915E3">
                <w:rPr>
                  <w:rStyle w:val="Hyperlink"/>
                  <w:rFonts w:ascii="Perpetua" w:hAnsi="Perpetua"/>
                  <w:sz w:val="20"/>
                </w:rPr>
                <w:t>https://academic.oup.com/book/7052/chapter/151421160?login=true</w:t>
              </w:r>
            </w:hyperlink>
          </w:p>
        </w:tc>
        <w:tc>
          <w:tcPr>
            <w:tcW w:w="9338" w:type="dxa"/>
            <w:tcBorders>
              <w:bottom w:val="single" w:sz="4" w:space="0" w:color="auto"/>
              <w:right w:val="single" w:sz="18" w:space="0" w:color="auto"/>
            </w:tcBorders>
            <w:shd w:val="clear" w:color="auto" w:fill="B8CCE4" w:themeFill="accent1" w:themeFillTint="66"/>
          </w:tcPr>
          <w:p w14:paraId="153274C8" w14:textId="77777777" w:rsidR="00FE5D90" w:rsidRDefault="00FE5D90" w:rsidP="00145718">
            <w:pPr>
              <w:tabs>
                <w:tab w:val="left" w:pos="-720"/>
                <w:tab w:val="left" w:pos="0"/>
              </w:tabs>
              <w:suppressAutoHyphens/>
              <w:jc w:val="center"/>
              <w:rPr>
                <w:rFonts w:ascii="Perpetua" w:hAnsi="Perpetua" w:cs="Adobe Devanagari"/>
                <w:b/>
                <w:spacing w:val="-3"/>
                <w:sz w:val="22"/>
                <w:szCs w:val="22"/>
                <w:lang w:val="en-GB"/>
              </w:rPr>
            </w:pPr>
          </w:p>
          <w:p w14:paraId="5434BCF9" w14:textId="2DD666CC" w:rsidR="00145718" w:rsidRPr="008658D9" w:rsidRDefault="00145718" w:rsidP="00145718">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LECTURE</w:t>
            </w:r>
            <w:r w:rsidR="009A38DC">
              <w:rPr>
                <w:rFonts w:ascii="Perpetua" w:hAnsi="Perpetua" w:cs="Adobe Devanagari"/>
                <w:b/>
                <w:spacing w:val="-3"/>
                <w:sz w:val="22"/>
                <w:szCs w:val="22"/>
                <w:lang w:val="en-GB"/>
              </w:rPr>
              <w:t xml:space="preserve"> (RG)</w:t>
            </w:r>
          </w:p>
          <w:p w14:paraId="264362EE" w14:textId="77777777" w:rsidR="00CE26D7" w:rsidRDefault="00CE26D7" w:rsidP="00145718">
            <w:pPr>
              <w:tabs>
                <w:tab w:val="left" w:pos="-720"/>
                <w:tab w:val="left" w:pos="0"/>
              </w:tabs>
              <w:suppressAutoHyphens/>
              <w:jc w:val="center"/>
              <w:rPr>
                <w:rFonts w:ascii="Perpetua" w:hAnsi="Perpetua" w:cs="Adobe Devanagari"/>
                <w:iCs/>
                <w:spacing w:val="-3"/>
                <w:sz w:val="22"/>
                <w:szCs w:val="22"/>
                <w:lang w:val="en-GB"/>
              </w:rPr>
            </w:pPr>
          </w:p>
          <w:p w14:paraId="0642800A" w14:textId="085B0109" w:rsidR="00145718" w:rsidRPr="00C84B3F" w:rsidRDefault="00C84B3F" w:rsidP="00145718">
            <w:pPr>
              <w:tabs>
                <w:tab w:val="left" w:pos="-720"/>
                <w:tab w:val="left" w:pos="0"/>
              </w:tabs>
              <w:suppressAutoHyphens/>
              <w:jc w:val="center"/>
              <w:rPr>
                <w:rFonts w:ascii="Perpetua" w:hAnsi="Perpetua" w:cs="Adobe Devanagari"/>
                <w:iCs/>
                <w:spacing w:val="-3"/>
                <w:sz w:val="22"/>
                <w:szCs w:val="22"/>
                <w:lang w:val="en-GB"/>
              </w:rPr>
            </w:pPr>
            <w:r>
              <w:rPr>
                <w:rFonts w:ascii="Perpetua" w:hAnsi="Perpetua" w:cs="Adobe Devanagari"/>
                <w:iCs/>
                <w:spacing w:val="-3"/>
                <w:sz w:val="22"/>
                <w:szCs w:val="22"/>
                <w:lang w:val="en-GB"/>
              </w:rPr>
              <w:lastRenderedPageBreak/>
              <w:t>THOMAS PENNANT</w:t>
            </w:r>
            <w:r w:rsidR="00CE26D7">
              <w:rPr>
                <w:rFonts w:ascii="Perpetua" w:hAnsi="Perpetua" w:cs="Adobe Devanagari"/>
                <w:iCs/>
                <w:spacing w:val="-3"/>
                <w:sz w:val="22"/>
                <w:szCs w:val="22"/>
                <w:lang w:val="en-GB"/>
              </w:rPr>
              <w:t>,</w:t>
            </w:r>
            <w:r>
              <w:rPr>
                <w:rFonts w:ascii="Perpetua" w:hAnsi="Perpetua" w:cs="Adobe Devanagari"/>
                <w:iCs/>
                <w:spacing w:val="-3"/>
                <w:sz w:val="22"/>
                <w:szCs w:val="22"/>
                <w:lang w:val="en-GB"/>
              </w:rPr>
              <w:t xml:space="preserve"> NATURAL</w:t>
            </w:r>
            <w:r w:rsidR="00CE26D7">
              <w:rPr>
                <w:rFonts w:ascii="Perpetua" w:hAnsi="Perpetua" w:cs="Adobe Devanagari"/>
                <w:iCs/>
                <w:spacing w:val="-3"/>
                <w:sz w:val="22"/>
                <w:szCs w:val="22"/>
                <w:lang w:val="en-GB"/>
              </w:rPr>
              <w:t>IST AND TRAVELLER</w:t>
            </w:r>
          </w:p>
          <w:p w14:paraId="4036C278" w14:textId="77777777" w:rsidR="00145718" w:rsidRPr="008658D9" w:rsidRDefault="00145718" w:rsidP="00145718">
            <w:pPr>
              <w:tabs>
                <w:tab w:val="left" w:pos="-720"/>
                <w:tab w:val="left" w:pos="0"/>
              </w:tabs>
              <w:suppressAutoHyphens/>
              <w:rPr>
                <w:rFonts w:ascii="Perpetua" w:hAnsi="Perpetua" w:cs="Adobe Devanagari"/>
                <w:spacing w:val="-3"/>
                <w:sz w:val="22"/>
                <w:szCs w:val="22"/>
                <w:lang w:val="en-GB"/>
              </w:rPr>
            </w:pPr>
          </w:p>
          <w:p w14:paraId="13E6AA46" w14:textId="77777777" w:rsidR="00B2704B" w:rsidRDefault="00B2704B" w:rsidP="00054B57">
            <w:pPr>
              <w:tabs>
                <w:tab w:val="left" w:pos="-720"/>
                <w:tab w:val="left" w:pos="0"/>
              </w:tabs>
              <w:suppressAutoHyphens/>
              <w:jc w:val="center"/>
              <w:rPr>
                <w:rFonts w:ascii="Perpetua" w:hAnsi="Perpetua" w:cs="Adobe Devanagari"/>
                <w:spacing w:val="-3"/>
                <w:sz w:val="22"/>
                <w:szCs w:val="22"/>
                <w:lang w:val="en-GB"/>
              </w:rPr>
            </w:pPr>
          </w:p>
          <w:p w14:paraId="25BE1B6E" w14:textId="77777777" w:rsidR="00B2704B" w:rsidRDefault="00B2704B" w:rsidP="00054B57">
            <w:pPr>
              <w:tabs>
                <w:tab w:val="left" w:pos="-720"/>
                <w:tab w:val="left" w:pos="0"/>
              </w:tabs>
              <w:suppressAutoHyphens/>
              <w:jc w:val="center"/>
              <w:rPr>
                <w:rFonts w:ascii="Perpetua" w:hAnsi="Perpetua" w:cs="Adobe Devanagari"/>
                <w:spacing w:val="-3"/>
                <w:sz w:val="22"/>
                <w:szCs w:val="22"/>
                <w:lang w:val="en-GB"/>
              </w:rPr>
            </w:pPr>
          </w:p>
          <w:p w14:paraId="6C34313A" w14:textId="77777777" w:rsidR="00B2704B" w:rsidRPr="008658D9" w:rsidRDefault="00B2704B" w:rsidP="00054B57">
            <w:pPr>
              <w:tabs>
                <w:tab w:val="left" w:pos="-720"/>
                <w:tab w:val="left" w:pos="0"/>
              </w:tabs>
              <w:suppressAutoHyphens/>
              <w:jc w:val="center"/>
              <w:rPr>
                <w:rFonts w:ascii="Perpetua" w:hAnsi="Perpetua" w:cs="Adobe Devanagari"/>
                <w:spacing w:val="-3"/>
                <w:sz w:val="22"/>
                <w:szCs w:val="22"/>
                <w:lang w:val="en-GB"/>
              </w:rPr>
            </w:pPr>
          </w:p>
          <w:p w14:paraId="2D7B7401" w14:textId="77777777" w:rsidR="00524328" w:rsidRPr="008658D9" w:rsidRDefault="00524328" w:rsidP="00524328">
            <w:pPr>
              <w:tabs>
                <w:tab w:val="left" w:pos="0"/>
              </w:tabs>
              <w:suppressAutoHyphens/>
              <w:jc w:val="center"/>
              <w:rPr>
                <w:rFonts w:ascii="Perpetua" w:hAnsi="Perpetua" w:cs="Adobe Devanagari"/>
                <w:b/>
                <w:bCs/>
                <w:sz w:val="22"/>
                <w:szCs w:val="22"/>
                <w:lang w:val="en-GB"/>
              </w:rPr>
            </w:pPr>
            <w:r>
              <w:rPr>
                <w:rFonts w:ascii="Perpetua" w:hAnsi="Perpetua" w:cs="Adobe Devanagari"/>
                <w:b/>
                <w:bCs/>
                <w:sz w:val="22"/>
                <w:szCs w:val="22"/>
                <w:lang w:val="en-GB"/>
              </w:rPr>
              <w:t>PROJ</w:t>
            </w:r>
            <w:r w:rsidRPr="008658D9">
              <w:rPr>
                <w:rFonts w:ascii="Perpetua" w:hAnsi="Perpetua" w:cs="Adobe Devanagari"/>
                <w:b/>
                <w:bCs/>
                <w:sz w:val="22"/>
                <w:szCs w:val="22"/>
                <w:lang w:val="en-GB"/>
              </w:rPr>
              <w:t>E</w:t>
            </w:r>
            <w:r>
              <w:rPr>
                <w:rFonts w:ascii="Perpetua" w:hAnsi="Perpetua" w:cs="Adobe Devanagari"/>
                <w:b/>
                <w:bCs/>
                <w:sz w:val="22"/>
                <w:szCs w:val="22"/>
                <w:lang w:val="en-GB"/>
              </w:rPr>
              <w:t>CT WORK</w:t>
            </w:r>
          </w:p>
          <w:p w14:paraId="741E1DD5" w14:textId="5BBDCF97" w:rsidR="00524328" w:rsidRDefault="00524328" w:rsidP="00524328">
            <w:pPr>
              <w:tabs>
                <w:tab w:val="left" w:pos="-720"/>
                <w:tab w:val="left" w:pos="0"/>
              </w:tabs>
              <w:suppressAutoHyphens/>
              <w:jc w:val="center"/>
              <w:rPr>
                <w:rFonts w:ascii="Perpetua" w:hAnsi="Perpetua" w:cs="Adobe Devanagari"/>
                <w:bCs/>
                <w:sz w:val="22"/>
                <w:szCs w:val="22"/>
                <w:lang w:val="en-GB"/>
              </w:rPr>
            </w:pPr>
            <w:r>
              <w:rPr>
                <w:rFonts w:ascii="Perpetua" w:hAnsi="Perpetua" w:cs="Adobe Devanagari"/>
                <w:bCs/>
                <w:sz w:val="22"/>
                <w:szCs w:val="22"/>
                <w:lang w:val="en-GB"/>
              </w:rPr>
              <w:t>Book Illustration Project</w:t>
            </w:r>
          </w:p>
          <w:p w14:paraId="33105BAA" w14:textId="77777777" w:rsidR="00DE4737" w:rsidRDefault="00DE4737" w:rsidP="00B2704B">
            <w:pPr>
              <w:tabs>
                <w:tab w:val="left" w:pos="-720"/>
                <w:tab w:val="left" w:pos="0"/>
              </w:tabs>
              <w:suppressAutoHyphens/>
              <w:rPr>
                <w:rFonts w:ascii="Perpetua" w:hAnsi="Perpetua" w:cs="Adobe Devanagari"/>
                <w:spacing w:val="-3"/>
                <w:sz w:val="22"/>
                <w:szCs w:val="22"/>
                <w:lang w:val="en-GB"/>
              </w:rPr>
            </w:pPr>
          </w:p>
          <w:p w14:paraId="34212A87"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1EBB5356"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1D93E52B"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0F6A6F76"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77284328"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047E5120"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422388E7"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2585C800"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459296E3"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329E315F"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0F54D3DB"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52D8A563"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2D23E236"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17D47837"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2C56AC39"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3DD9C2C7"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5E3A1B75"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00AAB2B6"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3FD85DDC"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07BC93DC"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3B861AE6"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23CC1701"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4C0CC253"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12DB7FEF"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4A33949D"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1E0CD235"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42402965"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14DA75C5"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34DE1A56"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25292008"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6969ECF1"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52060F2A"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593B0A0C"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38239A10"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731A8315"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034F9D4E"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14BADE06"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55A6BC75"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14AFF448" w14:textId="77777777" w:rsidR="00B2704B" w:rsidRDefault="00B2704B" w:rsidP="00B2704B">
            <w:pPr>
              <w:tabs>
                <w:tab w:val="left" w:pos="-720"/>
                <w:tab w:val="left" w:pos="0"/>
              </w:tabs>
              <w:suppressAutoHyphens/>
              <w:rPr>
                <w:rFonts w:ascii="Perpetua" w:hAnsi="Perpetua" w:cs="Adobe Devanagari"/>
                <w:spacing w:val="-3"/>
                <w:sz w:val="22"/>
                <w:szCs w:val="22"/>
                <w:lang w:val="en-GB"/>
              </w:rPr>
            </w:pPr>
          </w:p>
          <w:p w14:paraId="4F6294C1" w14:textId="24B36492" w:rsidR="00B2704B" w:rsidRPr="00B2704B" w:rsidRDefault="00B2704B" w:rsidP="00B2704B">
            <w:pPr>
              <w:tabs>
                <w:tab w:val="left" w:pos="-720"/>
                <w:tab w:val="left" w:pos="0"/>
              </w:tabs>
              <w:suppressAutoHyphens/>
              <w:rPr>
                <w:rFonts w:ascii="Perpetua" w:hAnsi="Perpetua" w:cs="Adobe Devanagari"/>
                <w:spacing w:val="-3"/>
                <w:sz w:val="22"/>
                <w:szCs w:val="22"/>
                <w:lang w:val="en-GB"/>
              </w:rPr>
            </w:pPr>
          </w:p>
        </w:tc>
        <w:tc>
          <w:tcPr>
            <w:tcW w:w="1276" w:type="dxa"/>
            <w:tcBorders>
              <w:right w:val="single" w:sz="18" w:space="0" w:color="auto"/>
            </w:tcBorders>
          </w:tcPr>
          <w:p w14:paraId="7D666E61" w14:textId="77777777" w:rsidR="00DE4737" w:rsidRPr="008658D9" w:rsidRDefault="00DE4737" w:rsidP="00DE4737">
            <w:pPr>
              <w:tabs>
                <w:tab w:val="left" w:pos="-720"/>
                <w:tab w:val="left" w:pos="0"/>
              </w:tabs>
              <w:suppressAutoHyphens/>
              <w:rPr>
                <w:rFonts w:ascii="Perpetua" w:hAnsi="Perpetua" w:cs="Adobe Devanagari"/>
                <w:spacing w:val="-3"/>
                <w:sz w:val="22"/>
                <w:szCs w:val="22"/>
                <w:lang w:val="en-GB"/>
              </w:rPr>
            </w:pPr>
          </w:p>
        </w:tc>
      </w:tr>
      <w:tr w:rsidR="00DE4737" w:rsidRPr="00327835" w14:paraId="2733D799" w14:textId="289D4C3C" w:rsidTr="00A05BA8">
        <w:trPr>
          <w:trHeight w:val="437"/>
        </w:trPr>
        <w:tc>
          <w:tcPr>
            <w:tcW w:w="597" w:type="dxa"/>
            <w:vMerge/>
            <w:tcBorders>
              <w:left w:val="single" w:sz="18" w:space="0" w:color="auto"/>
            </w:tcBorders>
            <w:shd w:val="clear" w:color="auto" w:fill="D9D9D9" w:themeFill="background1" w:themeFillShade="D9"/>
          </w:tcPr>
          <w:p w14:paraId="35ECB44D" w14:textId="312C11A5" w:rsidR="00DE4737" w:rsidRPr="00327835" w:rsidRDefault="00DE4737" w:rsidP="00DE4737">
            <w:pPr>
              <w:tabs>
                <w:tab w:val="left" w:pos="-720"/>
                <w:tab w:val="left" w:pos="0"/>
              </w:tabs>
              <w:suppressAutoHyphens/>
              <w:spacing w:after="141"/>
              <w:jc w:val="center"/>
              <w:rPr>
                <w:rFonts w:ascii="Adobe Devanagari" w:hAnsi="Adobe Devanagari" w:cs="Adobe Devanagari"/>
                <w:i/>
                <w:spacing w:val="-3"/>
                <w:sz w:val="22"/>
                <w:szCs w:val="22"/>
                <w:lang w:val="en-GB"/>
              </w:rPr>
            </w:pPr>
          </w:p>
        </w:tc>
        <w:tc>
          <w:tcPr>
            <w:tcW w:w="709" w:type="dxa"/>
            <w:vMerge/>
            <w:tcBorders>
              <w:bottom w:val="single" w:sz="18" w:space="0" w:color="auto"/>
            </w:tcBorders>
            <w:shd w:val="clear" w:color="auto" w:fill="009999"/>
          </w:tcPr>
          <w:p w14:paraId="54CDCF61" w14:textId="77777777" w:rsidR="00DE4737" w:rsidRPr="00327835" w:rsidRDefault="00DE4737" w:rsidP="00DE4737">
            <w:pPr>
              <w:tabs>
                <w:tab w:val="left" w:pos="-720"/>
              </w:tabs>
              <w:suppressAutoHyphens/>
              <w:ind w:left="391" w:hanging="391"/>
              <w:rPr>
                <w:rFonts w:ascii="Adobe Devanagari" w:hAnsi="Adobe Devanagari" w:cs="Adobe Devanagari"/>
                <w:spacing w:val="-3"/>
                <w:sz w:val="22"/>
                <w:szCs w:val="22"/>
                <w:lang w:val="en-GB"/>
              </w:rPr>
            </w:pPr>
          </w:p>
        </w:tc>
        <w:tc>
          <w:tcPr>
            <w:tcW w:w="2976" w:type="dxa"/>
            <w:vMerge/>
            <w:tcBorders>
              <w:bottom w:val="single" w:sz="18" w:space="0" w:color="auto"/>
            </w:tcBorders>
            <w:shd w:val="clear" w:color="auto" w:fill="009999"/>
          </w:tcPr>
          <w:p w14:paraId="76999B2B" w14:textId="77777777" w:rsidR="00DE4737" w:rsidRPr="00327835" w:rsidRDefault="00DE4737" w:rsidP="00DE4737">
            <w:pPr>
              <w:tabs>
                <w:tab w:val="left" w:pos="-720"/>
              </w:tabs>
              <w:suppressAutoHyphens/>
              <w:ind w:left="391" w:hanging="391"/>
              <w:rPr>
                <w:rFonts w:ascii="Adobe Devanagari" w:hAnsi="Adobe Devanagari" w:cs="Adobe Devanagari"/>
                <w:spacing w:val="-3"/>
                <w:sz w:val="22"/>
                <w:szCs w:val="22"/>
                <w:lang w:val="en-GB"/>
              </w:rPr>
            </w:pPr>
          </w:p>
        </w:tc>
        <w:tc>
          <w:tcPr>
            <w:tcW w:w="9338" w:type="dxa"/>
            <w:tcBorders>
              <w:bottom w:val="single" w:sz="18" w:space="0" w:color="auto"/>
              <w:right w:val="single" w:sz="18" w:space="0" w:color="auto"/>
            </w:tcBorders>
            <w:shd w:val="clear" w:color="auto" w:fill="D9D9D9" w:themeFill="background1" w:themeFillShade="D9"/>
          </w:tcPr>
          <w:p w14:paraId="09B589AF" w14:textId="77777777" w:rsidR="00524328" w:rsidRPr="008658D9" w:rsidRDefault="00524328" w:rsidP="00524328">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b/>
                <w:spacing w:val="-3"/>
                <w:sz w:val="22"/>
                <w:szCs w:val="22"/>
                <w:lang w:val="en-GB"/>
              </w:rPr>
              <w:t>Preparation for next class</w:t>
            </w:r>
          </w:p>
          <w:p w14:paraId="1ECF842D" w14:textId="65A76490" w:rsidR="00D01C94" w:rsidRPr="004E7E0C" w:rsidRDefault="00524328" w:rsidP="00524328">
            <w:pPr>
              <w:tabs>
                <w:tab w:val="left" w:pos="-720"/>
                <w:tab w:val="left" w:pos="0"/>
              </w:tabs>
              <w:suppressAutoHyphens/>
              <w:rPr>
                <w:rFonts w:ascii="Perpetua" w:hAnsi="Perpetua" w:cs="Adobe Devanagari"/>
                <w:spacing w:val="-3"/>
                <w:sz w:val="22"/>
                <w:szCs w:val="22"/>
                <w:lang w:val="en-GB"/>
              </w:rPr>
            </w:pPr>
            <w:r w:rsidRPr="008658D9">
              <w:rPr>
                <w:rFonts w:ascii="Perpetua" w:hAnsi="Perpetua" w:cs="Adobe Devanagari"/>
                <w:sz w:val="22"/>
                <w:szCs w:val="22"/>
              </w:rPr>
              <w:t xml:space="preserve">Read </w:t>
            </w:r>
            <w:r>
              <w:rPr>
                <w:rFonts w:ascii="Perpetua" w:hAnsi="Perpetua" w:cs="Adobe Devanagari"/>
                <w:sz w:val="22"/>
                <w:szCs w:val="22"/>
              </w:rPr>
              <w:t>recommended further reading</w:t>
            </w:r>
          </w:p>
          <w:p w14:paraId="7FD8474A" w14:textId="43993470" w:rsidR="001C48E5" w:rsidRPr="008658D9" w:rsidRDefault="00524328" w:rsidP="00524328">
            <w:pPr>
              <w:tabs>
                <w:tab w:val="left" w:pos="-720"/>
                <w:tab w:val="left" w:pos="0"/>
              </w:tabs>
              <w:suppressAutoHyphens/>
              <w:jc w:val="center"/>
              <w:rPr>
                <w:rFonts w:ascii="Perpetua" w:hAnsi="Perpetua" w:cs="Adobe Devanagari"/>
                <w:spacing w:val="-3"/>
                <w:sz w:val="22"/>
                <w:szCs w:val="22"/>
                <w:u w:val="single"/>
                <w:lang w:val="en-GB"/>
              </w:rPr>
            </w:pPr>
            <w:r w:rsidRPr="008658D9">
              <w:rPr>
                <w:rFonts w:ascii="Perpetua" w:hAnsi="Perpetua" w:cs="Adobe Devanagari"/>
                <w:i/>
                <w:spacing w:val="-3"/>
                <w:sz w:val="22"/>
                <w:szCs w:val="22"/>
                <w:lang w:val="en-GB"/>
              </w:rPr>
              <w:t>Make notes</w:t>
            </w:r>
          </w:p>
        </w:tc>
        <w:tc>
          <w:tcPr>
            <w:tcW w:w="1276" w:type="dxa"/>
            <w:tcBorders>
              <w:bottom w:val="single" w:sz="18" w:space="0" w:color="auto"/>
              <w:right w:val="single" w:sz="18" w:space="0" w:color="auto"/>
            </w:tcBorders>
            <w:shd w:val="clear" w:color="auto" w:fill="D9D9D9" w:themeFill="background1" w:themeFillShade="D9"/>
          </w:tcPr>
          <w:p w14:paraId="3175BF75" w14:textId="5348D59D" w:rsidR="00DE4737" w:rsidRPr="008658D9" w:rsidRDefault="00524328" w:rsidP="001417A9">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Reflective Journal</w:t>
            </w:r>
          </w:p>
        </w:tc>
      </w:tr>
      <w:tr w:rsidR="00A05BA8" w:rsidRPr="00327835" w14:paraId="2EC5A340" w14:textId="67EA0F60" w:rsidTr="006C1E69">
        <w:trPr>
          <w:trHeight w:val="696"/>
        </w:trPr>
        <w:tc>
          <w:tcPr>
            <w:tcW w:w="597" w:type="dxa"/>
            <w:vMerge/>
            <w:tcBorders>
              <w:left w:val="single" w:sz="18" w:space="0" w:color="auto"/>
            </w:tcBorders>
            <w:shd w:val="clear" w:color="auto" w:fill="D9D9D9" w:themeFill="background1" w:themeFillShade="D9"/>
            <w:textDirection w:val="btLr"/>
          </w:tcPr>
          <w:p w14:paraId="3AA3D249" w14:textId="77777777" w:rsidR="00A05BA8" w:rsidRPr="00327835" w:rsidRDefault="00A05BA8" w:rsidP="000E5C44">
            <w:pPr>
              <w:shd w:val="clear" w:color="auto" w:fill="D9D9D9" w:themeFill="background1" w:themeFillShade="D9"/>
              <w:tabs>
                <w:tab w:val="left" w:pos="-720"/>
                <w:tab w:val="left" w:pos="0"/>
              </w:tabs>
              <w:suppressAutoHyphens/>
              <w:spacing w:after="141"/>
              <w:ind w:left="113" w:right="113"/>
              <w:jc w:val="center"/>
              <w:rPr>
                <w:rFonts w:ascii="Adobe Devanagari" w:hAnsi="Adobe Devanagari" w:cs="Adobe Devanagari"/>
                <w:spacing w:val="-3"/>
                <w:sz w:val="22"/>
                <w:szCs w:val="22"/>
                <w:u w:val="single"/>
                <w:lang w:val="en-GB"/>
              </w:rPr>
            </w:pPr>
          </w:p>
        </w:tc>
        <w:tc>
          <w:tcPr>
            <w:tcW w:w="709" w:type="dxa"/>
            <w:vMerge w:val="restart"/>
            <w:shd w:val="clear" w:color="auto" w:fill="B8CCE4" w:themeFill="accent1" w:themeFillTint="66"/>
          </w:tcPr>
          <w:p w14:paraId="39C703E0" w14:textId="12E30629" w:rsidR="00A05BA8" w:rsidRPr="008658D9" w:rsidRDefault="00C84B3F" w:rsidP="00C84B3F">
            <w:pPr>
              <w:tabs>
                <w:tab w:val="left" w:pos="-720"/>
                <w:tab w:val="left" w:pos="0"/>
              </w:tabs>
              <w:suppressAutoHyphens/>
              <w:rPr>
                <w:rFonts w:ascii="Perpetua" w:hAnsi="Perpetua" w:cs="Adobe Devanagari"/>
                <w:spacing w:val="-3"/>
                <w:sz w:val="22"/>
                <w:szCs w:val="22"/>
                <w:lang w:val="en-GB"/>
              </w:rPr>
            </w:pPr>
            <w:r>
              <w:rPr>
                <w:rFonts w:ascii="Perpetua" w:hAnsi="Perpetua" w:cs="Adobe Devanagari"/>
                <w:spacing w:val="-3"/>
                <w:sz w:val="22"/>
                <w:szCs w:val="22"/>
                <w:lang w:val="en-GB"/>
              </w:rPr>
              <w:t>Mon 16 Oct.</w:t>
            </w:r>
          </w:p>
        </w:tc>
        <w:tc>
          <w:tcPr>
            <w:tcW w:w="2976" w:type="dxa"/>
            <w:vMerge w:val="restart"/>
            <w:shd w:val="clear" w:color="auto" w:fill="B8CCE4" w:themeFill="accent1" w:themeFillTint="66"/>
          </w:tcPr>
          <w:p w14:paraId="033ACA33" w14:textId="77777777" w:rsidR="00B2704B" w:rsidRDefault="00B2704B" w:rsidP="00C84B3F">
            <w:pPr>
              <w:tabs>
                <w:tab w:val="left" w:pos="-720"/>
              </w:tabs>
              <w:suppressAutoHyphens/>
              <w:ind w:left="18" w:right="197" w:hanging="18"/>
              <w:rPr>
                <w:rFonts w:ascii="Perpetua" w:hAnsi="Perpetua" w:cs="Adobe Devanagari"/>
                <w:spacing w:val="-3"/>
                <w:sz w:val="20"/>
                <w:lang w:val="en-GB"/>
              </w:rPr>
            </w:pPr>
          </w:p>
          <w:p w14:paraId="762A45CD" w14:textId="5B5C6926" w:rsidR="00C84B3F" w:rsidRDefault="00C84B3F" w:rsidP="00C84B3F">
            <w:pPr>
              <w:tabs>
                <w:tab w:val="left" w:pos="-720"/>
              </w:tabs>
              <w:suppressAutoHyphens/>
              <w:ind w:left="18" w:right="197" w:hanging="18"/>
              <w:rPr>
                <w:rFonts w:ascii="Perpetua" w:hAnsi="Perpetua" w:cs="Adobe Devanagari"/>
                <w:spacing w:val="-3"/>
                <w:sz w:val="20"/>
                <w:lang w:val="en-GB"/>
              </w:rPr>
            </w:pPr>
            <w:r>
              <w:rPr>
                <w:rFonts w:ascii="Perpetua" w:hAnsi="Perpetua" w:cs="Adobe Devanagari"/>
                <w:spacing w:val="-3"/>
                <w:sz w:val="20"/>
                <w:lang w:val="en-GB"/>
              </w:rPr>
              <w:t xml:space="preserve">Jeremy Black, </w:t>
            </w:r>
            <w:r w:rsidRPr="00AE43A8">
              <w:rPr>
                <w:rFonts w:ascii="Perpetua" w:hAnsi="Perpetua" w:cs="Adobe Devanagari"/>
                <w:i/>
                <w:spacing w:val="-3"/>
                <w:sz w:val="20"/>
                <w:lang w:val="en-GB"/>
              </w:rPr>
              <w:t xml:space="preserve">The British Abroad: </w:t>
            </w:r>
            <w:r>
              <w:rPr>
                <w:rFonts w:ascii="Perpetua" w:hAnsi="Perpetua" w:cs="Adobe Devanagari"/>
                <w:i/>
                <w:spacing w:val="-3"/>
                <w:sz w:val="20"/>
                <w:lang w:val="en-GB"/>
              </w:rPr>
              <w:t>T</w:t>
            </w:r>
            <w:r w:rsidRPr="00AE43A8">
              <w:rPr>
                <w:rFonts w:ascii="Perpetua" w:hAnsi="Perpetua" w:cs="Adobe Devanagari"/>
                <w:i/>
                <w:spacing w:val="-3"/>
                <w:sz w:val="20"/>
                <w:lang w:val="en-GB"/>
              </w:rPr>
              <w:t>he Grand Tour in the Eighteenth Century</w:t>
            </w:r>
            <w:r>
              <w:rPr>
                <w:rFonts w:ascii="Perpetua" w:hAnsi="Perpetua" w:cs="Adobe Devanagari"/>
                <w:i/>
                <w:spacing w:val="-3"/>
                <w:sz w:val="20"/>
                <w:lang w:val="en-GB"/>
              </w:rPr>
              <w:t xml:space="preserve"> </w:t>
            </w:r>
            <w:r>
              <w:rPr>
                <w:rFonts w:ascii="Perpetua" w:hAnsi="Perpetua" w:cs="Adobe Devanagari"/>
                <w:spacing w:val="-3"/>
                <w:sz w:val="20"/>
                <w:lang w:val="en-GB"/>
              </w:rPr>
              <w:t>(</w:t>
            </w:r>
            <w:r w:rsidRPr="00AE43A8">
              <w:rPr>
                <w:rFonts w:ascii="Perpetua" w:hAnsi="Perpetua" w:cs="Adobe Devanagari"/>
                <w:spacing w:val="-3"/>
                <w:sz w:val="20"/>
                <w:lang w:val="en-GB"/>
              </w:rPr>
              <w:t>London: Sandpiper Books</w:t>
            </w:r>
            <w:r>
              <w:rPr>
                <w:rFonts w:ascii="Perpetua" w:hAnsi="Perpetua" w:cs="Adobe Devanagari"/>
                <w:spacing w:val="-3"/>
                <w:sz w:val="20"/>
                <w:lang w:val="en-GB"/>
              </w:rPr>
              <w:t>,</w:t>
            </w:r>
            <w:r w:rsidRPr="00AE43A8">
              <w:rPr>
                <w:rFonts w:ascii="Perpetua" w:hAnsi="Perpetua" w:cs="Adobe Devanagari"/>
                <w:spacing w:val="-3"/>
                <w:sz w:val="20"/>
                <w:lang w:val="en-GB"/>
              </w:rPr>
              <w:t> 1999</w:t>
            </w:r>
            <w:r>
              <w:rPr>
                <w:rFonts w:ascii="Perpetua" w:hAnsi="Perpetua" w:cs="Adobe Devanagari"/>
                <w:spacing w:val="-3"/>
                <w:sz w:val="20"/>
                <w:lang w:val="en-GB"/>
              </w:rPr>
              <w:t>).</w:t>
            </w:r>
          </w:p>
          <w:p w14:paraId="4EC4AD80" w14:textId="77777777" w:rsidR="00C84B3F" w:rsidRDefault="00C84B3F" w:rsidP="00C84B3F">
            <w:pPr>
              <w:tabs>
                <w:tab w:val="left" w:pos="-720"/>
              </w:tabs>
              <w:suppressAutoHyphens/>
              <w:ind w:left="18" w:right="197" w:hanging="18"/>
              <w:rPr>
                <w:rFonts w:ascii="Perpetua" w:hAnsi="Perpetua" w:cs="Adobe Devanagari"/>
                <w:spacing w:val="-3"/>
                <w:sz w:val="20"/>
                <w:lang w:val="en-GB"/>
              </w:rPr>
            </w:pPr>
          </w:p>
          <w:p w14:paraId="5525648F" w14:textId="6A40F438" w:rsidR="00317164" w:rsidRPr="00104A58" w:rsidRDefault="00C84B3F" w:rsidP="00C84B3F">
            <w:pPr>
              <w:tabs>
                <w:tab w:val="left" w:pos="-720"/>
                <w:tab w:val="left" w:pos="0"/>
              </w:tabs>
              <w:suppressAutoHyphens/>
              <w:ind w:left="6" w:hanging="12"/>
              <w:rPr>
                <w:rFonts w:ascii="Perpetua" w:hAnsi="Perpetua" w:cs="Adobe Devanagari"/>
                <w:spacing w:val="-3"/>
                <w:sz w:val="20"/>
                <w:lang w:val="en-GB"/>
              </w:rPr>
            </w:pPr>
            <w:r>
              <w:rPr>
                <w:rFonts w:ascii="Perpetua" w:hAnsi="Perpetua" w:cs="Adobe Devanagari"/>
                <w:i/>
                <w:spacing w:val="-3"/>
                <w:sz w:val="20"/>
                <w:lang w:val="en-GB"/>
              </w:rPr>
              <w:t>Grand Tour</w:t>
            </w:r>
            <w:r w:rsidRPr="00AE43A8">
              <w:rPr>
                <w:rFonts w:ascii="Perpetua" w:hAnsi="Perpetua" w:cs="Adobe Devanagari"/>
                <w:i/>
                <w:spacing w:val="-3"/>
                <w:sz w:val="20"/>
                <w:lang w:val="en-GB"/>
              </w:rPr>
              <w:t>: The Lure of Italy in the Eighteenth Century</w:t>
            </w:r>
            <w:r>
              <w:rPr>
                <w:rFonts w:ascii="Perpetua" w:hAnsi="Perpetua" w:cs="Adobe Devanagari"/>
                <w:i/>
                <w:spacing w:val="-3"/>
                <w:sz w:val="20"/>
                <w:lang w:val="en-GB"/>
              </w:rPr>
              <w:t xml:space="preserve"> </w:t>
            </w:r>
            <w:r>
              <w:rPr>
                <w:rFonts w:ascii="Perpetua" w:hAnsi="Perpetua" w:cs="Adobe Devanagari"/>
                <w:spacing w:val="-3"/>
                <w:sz w:val="20"/>
                <w:lang w:val="en-GB"/>
              </w:rPr>
              <w:t xml:space="preserve">ed. by </w:t>
            </w:r>
            <w:r w:rsidRPr="00AE43A8">
              <w:rPr>
                <w:rFonts w:ascii="Perpetua" w:hAnsi="Perpetua" w:cs="Adobe Devanagari"/>
                <w:spacing w:val="-3"/>
                <w:sz w:val="20"/>
                <w:lang w:val="en-GB"/>
              </w:rPr>
              <w:t xml:space="preserve">Ilaria </w:t>
            </w:r>
            <w:proofErr w:type="spellStart"/>
            <w:r w:rsidRPr="00AE43A8">
              <w:rPr>
                <w:rFonts w:ascii="Perpetua" w:hAnsi="Perpetua" w:cs="Adobe Devanagari"/>
                <w:spacing w:val="-3"/>
                <w:sz w:val="20"/>
                <w:lang w:val="en-GB"/>
              </w:rPr>
              <w:t>Bignamini</w:t>
            </w:r>
            <w:proofErr w:type="spellEnd"/>
            <w:r>
              <w:rPr>
                <w:rFonts w:ascii="Perpetua" w:hAnsi="Perpetua" w:cs="Adobe Devanagari"/>
                <w:spacing w:val="-3"/>
                <w:sz w:val="20"/>
                <w:lang w:val="en-GB"/>
              </w:rPr>
              <w:t xml:space="preserve"> and Andrew Wilton, </w:t>
            </w:r>
            <w:r w:rsidRPr="00AE43A8">
              <w:rPr>
                <w:rFonts w:ascii="Perpetua" w:hAnsi="Perpetua" w:cs="Adobe Devanagari"/>
                <w:spacing w:val="-3"/>
                <w:sz w:val="20"/>
                <w:lang w:val="en-GB"/>
              </w:rPr>
              <w:t>(London: Tate Gallery</w:t>
            </w:r>
            <w:r>
              <w:rPr>
                <w:rFonts w:ascii="Perpetua" w:hAnsi="Perpetua" w:cs="Adobe Devanagari"/>
                <w:spacing w:val="-3"/>
                <w:sz w:val="20"/>
                <w:lang w:val="en-GB"/>
              </w:rPr>
              <w:t>,</w:t>
            </w:r>
            <w:r w:rsidRPr="00AE43A8">
              <w:rPr>
                <w:rFonts w:ascii="Perpetua" w:hAnsi="Perpetua" w:cs="Adobe Devanagari"/>
                <w:spacing w:val="-3"/>
                <w:sz w:val="20"/>
                <w:lang w:val="en-GB"/>
              </w:rPr>
              <w:t xml:space="preserve"> 1996</w:t>
            </w:r>
            <w:r>
              <w:rPr>
                <w:rFonts w:ascii="Perpetua" w:hAnsi="Perpetua" w:cs="Adobe Devanagari"/>
                <w:spacing w:val="-3"/>
                <w:sz w:val="20"/>
                <w:lang w:val="en-GB"/>
              </w:rPr>
              <w:t>).</w:t>
            </w:r>
          </w:p>
          <w:p w14:paraId="2D7FBB15" w14:textId="77777777" w:rsidR="00104A58" w:rsidRDefault="00104A58" w:rsidP="00682FB5">
            <w:pPr>
              <w:tabs>
                <w:tab w:val="left" w:pos="-720"/>
                <w:tab w:val="left" w:pos="0"/>
              </w:tabs>
              <w:suppressAutoHyphens/>
              <w:ind w:left="6" w:hanging="12"/>
              <w:rPr>
                <w:rFonts w:ascii="Perpetua" w:hAnsi="Perpetua" w:cs="Adobe Devanagari"/>
                <w:spacing w:val="-3"/>
                <w:sz w:val="20"/>
                <w:lang w:val="en-GB"/>
              </w:rPr>
            </w:pPr>
          </w:p>
          <w:p w14:paraId="3D389E33" w14:textId="4019E0C5" w:rsidR="00682FB5" w:rsidRDefault="00682FB5" w:rsidP="00682FB5">
            <w:pPr>
              <w:tabs>
                <w:tab w:val="left" w:pos="-720"/>
                <w:tab w:val="left" w:pos="0"/>
              </w:tabs>
              <w:suppressAutoHyphens/>
              <w:ind w:left="6" w:hanging="12"/>
              <w:rPr>
                <w:rFonts w:ascii="Perpetua" w:hAnsi="Perpetua" w:cs="Adobe Devanagari"/>
                <w:spacing w:val="-3"/>
                <w:sz w:val="20"/>
                <w:lang w:val="en-GB"/>
              </w:rPr>
            </w:pPr>
          </w:p>
          <w:p w14:paraId="167E3BC7" w14:textId="03C7FD9D" w:rsidR="00682FB5" w:rsidRDefault="00682FB5" w:rsidP="00682FB5">
            <w:pPr>
              <w:tabs>
                <w:tab w:val="left" w:pos="-720"/>
                <w:tab w:val="left" w:pos="0"/>
              </w:tabs>
              <w:suppressAutoHyphens/>
              <w:ind w:left="6" w:hanging="12"/>
              <w:rPr>
                <w:rFonts w:ascii="Perpetua" w:hAnsi="Perpetua" w:cs="Adobe Devanagari"/>
                <w:i/>
                <w:spacing w:val="-3"/>
                <w:sz w:val="20"/>
                <w:lang w:val="en-GB"/>
              </w:rPr>
            </w:pPr>
          </w:p>
          <w:p w14:paraId="654C7529" w14:textId="3CB58A64" w:rsidR="00682FB5" w:rsidRPr="008658D9" w:rsidRDefault="00682FB5" w:rsidP="00104A58">
            <w:pPr>
              <w:tabs>
                <w:tab w:val="left" w:pos="-720"/>
                <w:tab w:val="left" w:pos="0"/>
              </w:tabs>
              <w:suppressAutoHyphens/>
              <w:rPr>
                <w:rFonts w:ascii="Perpetua" w:hAnsi="Perpetua" w:cs="Adobe Devanagari"/>
                <w:spacing w:val="-3"/>
                <w:sz w:val="20"/>
                <w:lang w:val="en-GB"/>
              </w:rPr>
            </w:pPr>
          </w:p>
        </w:tc>
        <w:tc>
          <w:tcPr>
            <w:tcW w:w="9338" w:type="dxa"/>
            <w:tcBorders>
              <w:right w:val="single" w:sz="18" w:space="0" w:color="auto"/>
            </w:tcBorders>
            <w:shd w:val="clear" w:color="auto" w:fill="B8CCE4" w:themeFill="accent1" w:themeFillTint="66"/>
          </w:tcPr>
          <w:p w14:paraId="52E2B9EF" w14:textId="77777777" w:rsidR="008B7A1A" w:rsidRDefault="008B7A1A" w:rsidP="00C84B3F">
            <w:pPr>
              <w:tabs>
                <w:tab w:val="left" w:pos="-720"/>
                <w:tab w:val="left" w:pos="0"/>
              </w:tabs>
              <w:suppressAutoHyphens/>
              <w:jc w:val="center"/>
              <w:rPr>
                <w:rFonts w:ascii="Perpetua" w:hAnsi="Perpetua" w:cs="Adobe Devanagari"/>
                <w:b/>
                <w:spacing w:val="-3"/>
                <w:sz w:val="22"/>
                <w:szCs w:val="22"/>
                <w:lang w:val="en-GB"/>
              </w:rPr>
            </w:pPr>
          </w:p>
          <w:p w14:paraId="665B1FB9" w14:textId="4F0D78DE" w:rsidR="00C84B3F" w:rsidRPr="008658D9" w:rsidRDefault="00C84B3F" w:rsidP="00C84B3F">
            <w:pPr>
              <w:tabs>
                <w:tab w:val="left" w:pos="-720"/>
                <w:tab w:val="left" w:pos="0"/>
              </w:tabs>
              <w:suppressAutoHyphens/>
              <w:jc w:val="center"/>
              <w:rPr>
                <w:rFonts w:ascii="Perpetua" w:hAnsi="Perpetua" w:cs="Adobe Devanagari"/>
                <w:b/>
                <w:spacing w:val="-3"/>
                <w:sz w:val="22"/>
                <w:szCs w:val="22"/>
                <w:lang w:val="en-GB"/>
              </w:rPr>
            </w:pPr>
            <w:r w:rsidRPr="008658D9">
              <w:rPr>
                <w:rFonts w:ascii="Perpetua" w:hAnsi="Perpetua" w:cs="Adobe Devanagari"/>
                <w:b/>
                <w:spacing w:val="-3"/>
                <w:sz w:val="22"/>
                <w:szCs w:val="22"/>
                <w:lang w:val="en-GB"/>
              </w:rPr>
              <w:t>LECTURE</w:t>
            </w:r>
            <w:r w:rsidR="009A38DC">
              <w:rPr>
                <w:rFonts w:ascii="Perpetua" w:hAnsi="Perpetua" w:cs="Adobe Devanagari"/>
                <w:b/>
                <w:spacing w:val="-3"/>
                <w:sz w:val="22"/>
                <w:szCs w:val="22"/>
                <w:lang w:val="en-GB"/>
              </w:rPr>
              <w:t xml:space="preserve"> (RG)</w:t>
            </w:r>
          </w:p>
          <w:p w14:paraId="4D767ED8" w14:textId="77777777" w:rsidR="008B7A1A" w:rsidRDefault="008B7A1A" w:rsidP="00C84B3F">
            <w:pPr>
              <w:tabs>
                <w:tab w:val="left" w:pos="-720"/>
                <w:tab w:val="left" w:pos="0"/>
              </w:tabs>
              <w:suppressAutoHyphens/>
              <w:jc w:val="center"/>
              <w:rPr>
                <w:rFonts w:ascii="Perpetua" w:hAnsi="Perpetua" w:cs="Adobe Devanagari"/>
                <w:bCs/>
                <w:sz w:val="22"/>
                <w:szCs w:val="22"/>
                <w:lang w:val="en-GB"/>
              </w:rPr>
            </w:pPr>
          </w:p>
          <w:p w14:paraId="50DCDEBD" w14:textId="210810BA" w:rsidR="00C84B3F" w:rsidRPr="008658D9" w:rsidRDefault="00CE26D7" w:rsidP="00C84B3F">
            <w:pPr>
              <w:tabs>
                <w:tab w:val="left" w:pos="-720"/>
                <w:tab w:val="left" w:pos="0"/>
              </w:tabs>
              <w:suppressAutoHyphens/>
              <w:jc w:val="center"/>
              <w:rPr>
                <w:rFonts w:ascii="Perpetua" w:hAnsi="Perpetua" w:cs="Adobe Devanagari"/>
                <w:i/>
                <w:spacing w:val="-3"/>
                <w:sz w:val="22"/>
                <w:szCs w:val="22"/>
                <w:lang w:val="en-GB"/>
              </w:rPr>
            </w:pPr>
            <w:r>
              <w:rPr>
                <w:rFonts w:ascii="Perpetua" w:hAnsi="Perpetua" w:cs="Adobe Devanagari"/>
                <w:bCs/>
                <w:sz w:val="22"/>
                <w:szCs w:val="22"/>
                <w:lang w:val="en-GB"/>
              </w:rPr>
              <w:t xml:space="preserve">PIRANESI, </w:t>
            </w:r>
            <w:r w:rsidR="00F90E62">
              <w:rPr>
                <w:rFonts w:ascii="Perpetua" w:hAnsi="Perpetua" w:cs="Adobe Devanagari"/>
                <w:bCs/>
                <w:sz w:val="22"/>
                <w:szCs w:val="22"/>
                <w:lang w:val="en-GB"/>
              </w:rPr>
              <w:t>ROBERT ADAM,</w:t>
            </w:r>
            <w:r w:rsidR="00C84B3F">
              <w:rPr>
                <w:rFonts w:ascii="Perpetua" w:hAnsi="Perpetua" w:cs="Adobe Devanagari"/>
                <w:bCs/>
                <w:sz w:val="22"/>
                <w:szCs w:val="22"/>
                <w:lang w:val="en-GB"/>
              </w:rPr>
              <w:t xml:space="preserve"> AND THE GRAND TOUR</w:t>
            </w:r>
          </w:p>
          <w:p w14:paraId="4459CD08" w14:textId="77777777" w:rsidR="00C84B3F" w:rsidRPr="008658D9" w:rsidRDefault="00C84B3F" w:rsidP="00C84B3F">
            <w:pPr>
              <w:tabs>
                <w:tab w:val="left" w:pos="-720"/>
                <w:tab w:val="left" w:pos="0"/>
              </w:tabs>
              <w:suppressAutoHyphens/>
              <w:rPr>
                <w:rFonts w:ascii="Perpetua" w:hAnsi="Perpetua" w:cs="Adobe Devanagari"/>
                <w:spacing w:val="-3"/>
                <w:sz w:val="22"/>
                <w:szCs w:val="22"/>
                <w:lang w:val="en-GB"/>
              </w:rPr>
            </w:pPr>
          </w:p>
          <w:p w14:paraId="3326D75B" w14:textId="77777777" w:rsidR="00FE5D90" w:rsidRDefault="00FE5D90" w:rsidP="00C84B3F">
            <w:pPr>
              <w:tabs>
                <w:tab w:val="left" w:pos="-720"/>
                <w:tab w:val="left" w:pos="0"/>
              </w:tabs>
              <w:suppressAutoHyphens/>
              <w:jc w:val="center"/>
              <w:rPr>
                <w:rFonts w:ascii="Perpetua" w:hAnsi="Perpetua" w:cs="Adobe Devanagari"/>
                <w:spacing w:val="-3"/>
                <w:sz w:val="22"/>
                <w:szCs w:val="22"/>
                <w:lang w:val="en-GB"/>
              </w:rPr>
            </w:pPr>
          </w:p>
          <w:p w14:paraId="00E7A2BC" w14:textId="77777777" w:rsidR="008B7A1A" w:rsidRDefault="008B7A1A" w:rsidP="00C84B3F">
            <w:pPr>
              <w:tabs>
                <w:tab w:val="left" w:pos="-720"/>
                <w:tab w:val="left" w:pos="0"/>
              </w:tabs>
              <w:suppressAutoHyphens/>
              <w:jc w:val="center"/>
              <w:rPr>
                <w:rFonts w:ascii="Perpetua" w:hAnsi="Perpetua" w:cs="Adobe Devanagari"/>
                <w:spacing w:val="-3"/>
                <w:sz w:val="22"/>
                <w:szCs w:val="22"/>
                <w:lang w:val="en-GB"/>
              </w:rPr>
            </w:pPr>
          </w:p>
          <w:p w14:paraId="5D2F1160" w14:textId="77777777" w:rsidR="00C84B3F" w:rsidRPr="008658D9" w:rsidRDefault="00C84B3F" w:rsidP="00C84B3F">
            <w:pPr>
              <w:tabs>
                <w:tab w:val="left" w:pos="0"/>
              </w:tabs>
              <w:suppressAutoHyphens/>
              <w:jc w:val="center"/>
              <w:rPr>
                <w:rFonts w:ascii="Perpetua" w:hAnsi="Perpetua" w:cs="Adobe Devanagari"/>
                <w:b/>
                <w:bCs/>
                <w:sz w:val="22"/>
                <w:szCs w:val="22"/>
                <w:lang w:val="en-GB"/>
              </w:rPr>
            </w:pPr>
            <w:r>
              <w:rPr>
                <w:rFonts w:ascii="Perpetua" w:hAnsi="Perpetua" w:cs="Adobe Devanagari"/>
                <w:b/>
                <w:bCs/>
                <w:sz w:val="22"/>
                <w:szCs w:val="22"/>
                <w:lang w:val="en-GB"/>
              </w:rPr>
              <w:t>PROJ</w:t>
            </w:r>
            <w:r w:rsidRPr="008658D9">
              <w:rPr>
                <w:rFonts w:ascii="Perpetua" w:hAnsi="Perpetua" w:cs="Adobe Devanagari"/>
                <w:b/>
                <w:bCs/>
                <w:sz w:val="22"/>
                <w:szCs w:val="22"/>
                <w:lang w:val="en-GB"/>
              </w:rPr>
              <w:t>E</w:t>
            </w:r>
            <w:r>
              <w:rPr>
                <w:rFonts w:ascii="Perpetua" w:hAnsi="Perpetua" w:cs="Adobe Devanagari"/>
                <w:b/>
                <w:bCs/>
                <w:sz w:val="22"/>
                <w:szCs w:val="22"/>
                <w:lang w:val="en-GB"/>
              </w:rPr>
              <w:t>CT WORK</w:t>
            </w:r>
          </w:p>
          <w:p w14:paraId="71BA8031" w14:textId="44871AD3" w:rsidR="00C84B3F" w:rsidRDefault="00C84B3F" w:rsidP="00C84B3F">
            <w:pPr>
              <w:tabs>
                <w:tab w:val="left" w:pos="-720"/>
                <w:tab w:val="left" w:pos="0"/>
              </w:tabs>
              <w:suppressAutoHyphens/>
              <w:jc w:val="center"/>
              <w:rPr>
                <w:rFonts w:ascii="Perpetua" w:hAnsi="Perpetua" w:cs="Adobe Devanagari"/>
                <w:bCs/>
                <w:sz w:val="22"/>
                <w:szCs w:val="22"/>
                <w:lang w:val="en-GB"/>
              </w:rPr>
            </w:pPr>
            <w:r>
              <w:rPr>
                <w:rFonts w:ascii="Perpetua" w:hAnsi="Perpetua" w:cs="Adobe Devanagari"/>
                <w:bCs/>
                <w:sz w:val="22"/>
                <w:szCs w:val="22"/>
                <w:lang w:val="en-GB"/>
              </w:rPr>
              <w:t>Book Illustration Project</w:t>
            </w:r>
            <w:r w:rsidR="00F90E62">
              <w:rPr>
                <w:rFonts w:ascii="Perpetua" w:hAnsi="Perpetua" w:cs="Adobe Devanagari"/>
                <w:bCs/>
                <w:sz w:val="22"/>
                <w:szCs w:val="22"/>
                <w:lang w:val="en-GB"/>
              </w:rPr>
              <w:t xml:space="preserve"> / Reflective Journal and Essay</w:t>
            </w:r>
          </w:p>
          <w:p w14:paraId="0843DEC3" w14:textId="3DBBBD54" w:rsidR="00E3216D" w:rsidRPr="008658D9" w:rsidRDefault="00E3216D" w:rsidP="001E0DCF">
            <w:pPr>
              <w:tabs>
                <w:tab w:val="left" w:pos="-720"/>
                <w:tab w:val="left" w:pos="0"/>
              </w:tabs>
              <w:suppressAutoHyphens/>
              <w:jc w:val="center"/>
              <w:rPr>
                <w:rFonts w:ascii="Perpetua" w:hAnsi="Perpetua" w:cs="Adobe Devanagari"/>
                <w:spacing w:val="-3"/>
                <w:sz w:val="22"/>
                <w:szCs w:val="22"/>
                <w:u w:val="single"/>
                <w:lang w:val="en-GB"/>
              </w:rPr>
            </w:pPr>
          </w:p>
        </w:tc>
        <w:tc>
          <w:tcPr>
            <w:tcW w:w="1276" w:type="dxa"/>
            <w:tcBorders>
              <w:right w:val="single" w:sz="18" w:space="0" w:color="auto"/>
            </w:tcBorders>
          </w:tcPr>
          <w:p w14:paraId="195CCB24" w14:textId="77777777" w:rsidR="00A05BA8" w:rsidRPr="008658D9" w:rsidRDefault="00A05BA8" w:rsidP="000E5C44">
            <w:pPr>
              <w:tabs>
                <w:tab w:val="left" w:pos="-720"/>
                <w:tab w:val="left" w:pos="0"/>
              </w:tabs>
              <w:suppressAutoHyphens/>
              <w:rPr>
                <w:rFonts w:ascii="Perpetua" w:hAnsi="Perpetua" w:cs="Adobe Devanagari"/>
                <w:spacing w:val="-3"/>
                <w:sz w:val="22"/>
                <w:szCs w:val="22"/>
                <w:lang w:val="en-GB"/>
              </w:rPr>
            </w:pPr>
          </w:p>
        </w:tc>
      </w:tr>
      <w:tr w:rsidR="00A05BA8" w:rsidRPr="008658D9" w14:paraId="7FB31543" w14:textId="17E9E1D2" w:rsidTr="00A05BA8">
        <w:trPr>
          <w:trHeight w:val="696"/>
        </w:trPr>
        <w:tc>
          <w:tcPr>
            <w:tcW w:w="597" w:type="dxa"/>
            <w:vMerge/>
            <w:tcBorders>
              <w:left w:val="single" w:sz="18" w:space="0" w:color="auto"/>
            </w:tcBorders>
            <w:shd w:val="clear" w:color="auto" w:fill="D9D9D9" w:themeFill="background1" w:themeFillShade="D9"/>
            <w:textDirection w:val="btLr"/>
          </w:tcPr>
          <w:p w14:paraId="6F14A1DE" w14:textId="5F4AEFA7" w:rsidR="00A05BA8" w:rsidRPr="008658D9" w:rsidRDefault="00A05BA8" w:rsidP="000E5C44">
            <w:pPr>
              <w:shd w:val="clear" w:color="auto" w:fill="D9D9D9" w:themeFill="background1" w:themeFillShade="D9"/>
              <w:tabs>
                <w:tab w:val="left" w:pos="-720"/>
                <w:tab w:val="left" w:pos="0"/>
              </w:tabs>
              <w:suppressAutoHyphens/>
              <w:spacing w:after="141"/>
              <w:ind w:left="113" w:right="113"/>
              <w:jc w:val="center"/>
              <w:rPr>
                <w:rFonts w:ascii="Perpetua" w:hAnsi="Perpetua" w:cs="Adobe Devanagari"/>
                <w:spacing w:val="-3"/>
                <w:sz w:val="22"/>
                <w:szCs w:val="22"/>
                <w:u w:val="single"/>
                <w:lang w:val="en-GB"/>
              </w:rPr>
            </w:pPr>
          </w:p>
        </w:tc>
        <w:tc>
          <w:tcPr>
            <w:tcW w:w="709" w:type="dxa"/>
            <w:vMerge/>
          </w:tcPr>
          <w:p w14:paraId="0592B6C4" w14:textId="77777777" w:rsidR="00A05BA8" w:rsidRPr="008658D9" w:rsidRDefault="00A05BA8" w:rsidP="000E5C44">
            <w:pPr>
              <w:tabs>
                <w:tab w:val="left" w:pos="-720"/>
                <w:tab w:val="left" w:pos="0"/>
              </w:tabs>
              <w:suppressAutoHyphens/>
              <w:ind w:left="6" w:hanging="12"/>
              <w:rPr>
                <w:rFonts w:ascii="Perpetua" w:hAnsi="Perpetua" w:cs="Adobe Devanagari"/>
                <w:spacing w:val="-3"/>
                <w:sz w:val="22"/>
                <w:szCs w:val="22"/>
                <w:lang w:val="en-GB"/>
              </w:rPr>
            </w:pPr>
          </w:p>
        </w:tc>
        <w:tc>
          <w:tcPr>
            <w:tcW w:w="2976" w:type="dxa"/>
            <w:vMerge/>
          </w:tcPr>
          <w:p w14:paraId="687A2D15" w14:textId="77777777" w:rsidR="00A05BA8" w:rsidRPr="008658D9" w:rsidRDefault="00A05BA8" w:rsidP="000E5C44">
            <w:pPr>
              <w:tabs>
                <w:tab w:val="left" w:pos="-720"/>
                <w:tab w:val="left" w:pos="0"/>
              </w:tabs>
              <w:suppressAutoHyphens/>
              <w:ind w:left="6" w:hanging="12"/>
              <w:rPr>
                <w:rFonts w:ascii="Perpetua" w:hAnsi="Perpetua" w:cs="Adobe Devanagari"/>
                <w:spacing w:val="-3"/>
                <w:sz w:val="22"/>
                <w:szCs w:val="22"/>
                <w:lang w:val="en-GB"/>
              </w:rPr>
            </w:pPr>
          </w:p>
        </w:tc>
        <w:tc>
          <w:tcPr>
            <w:tcW w:w="10614" w:type="dxa"/>
            <w:gridSpan w:val="2"/>
            <w:tcBorders>
              <w:right w:val="single" w:sz="18" w:space="0" w:color="auto"/>
            </w:tcBorders>
            <w:shd w:val="clear" w:color="auto" w:fill="D9D9D9" w:themeFill="background1" w:themeFillShade="D9"/>
          </w:tcPr>
          <w:p w14:paraId="7DC4B88C" w14:textId="63A2267D" w:rsidR="00A05BA8" w:rsidRPr="008658D9" w:rsidRDefault="00F90E62" w:rsidP="000E5C44">
            <w:pPr>
              <w:tabs>
                <w:tab w:val="left" w:pos="-720"/>
                <w:tab w:val="left" w:pos="0"/>
              </w:tabs>
              <w:suppressAutoHyphens/>
              <w:rPr>
                <w:rFonts w:ascii="Perpetua" w:hAnsi="Perpetua" w:cs="Adobe Devanagari"/>
                <w:spacing w:val="-3"/>
                <w:sz w:val="22"/>
                <w:szCs w:val="22"/>
                <w:lang w:val="en-GB"/>
              </w:rPr>
            </w:pPr>
            <w:r>
              <w:rPr>
                <w:rFonts w:ascii="Perpetua" w:hAnsi="Perpetua" w:cs="Adobe Devanagari"/>
                <w:b/>
                <w:spacing w:val="-3"/>
                <w:sz w:val="22"/>
                <w:szCs w:val="22"/>
                <w:lang w:val="en-GB"/>
              </w:rPr>
              <w:t>There are no further lectures on this course</w:t>
            </w:r>
            <w:r w:rsidR="00F915E3">
              <w:rPr>
                <w:rFonts w:ascii="Perpetua" w:hAnsi="Perpetua" w:cs="Adobe Devanagari"/>
                <w:b/>
                <w:spacing w:val="-3"/>
                <w:sz w:val="22"/>
                <w:szCs w:val="22"/>
                <w:lang w:val="en-GB"/>
              </w:rPr>
              <w:t>.</w:t>
            </w:r>
            <w:r>
              <w:rPr>
                <w:rFonts w:ascii="Perpetua" w:hAnsi="Perpetua" w:cs="Adobe Devanagari"/>
                <w:b/>
                <w:spacing w:val="-3"/>
                <w:sz w:val="22"/>
                <w:szCs w:val="22"/>
                <w:lang w:val="en-GB"/>
              </w:rPr>
              <w:t xml:space="preserve"> </w:t>
            </w:r>
            <w:r w:rsidR="00F915E3">
              <w:rPr>
                <w:rFonts w:ascii="Perpetua" w:hAnsi="Perpetua" w:cs="Adobe Devanagari"/>
                <w:b/>
                <w:spacing w:val="-3"/>
                <w:sz w:val="22"/>
                <w:szCs w:val="22"/>
                <w:lang w:val="en-GB"/>
              </w:rPr>
              <w:t>S</w:t>
            </w:r>
            <w:r>
              <w:rPr>
                <w:rFonts w:ascii="Perpetua" w:hAnsi="Perpetua" w:cs="Adobe Devanagari"/>
                <w:b/>
                <w:spacing w:val="-3"/>
                <w:sz w:val="22"/>
                <w:szCs w:val="22"/>
                <w:lang w:val="en-GB"/>
              </w:rPr>
              <w:t xml:space="preserve">tudents are expected to use the scheduled times on Tuesday, Thursday, and Friday </w:t>
            </w:r>
            <w:r w:rsidR="00F915E3">
              <w:rPr>
                <w:rFonts w:ascii="Perpetua" w:hAnsi="Perpetua" w:cs="Adobe Devanagari"/>
                <w:b/>
                <w:spacing w:val="-3"/>
                <w:sz w:val="22"/>
                <w:szCs w:val="22"/>
                <w:lang w:val="en-GB"/>
              </w:rPr>
              <w:t>to</w:t>
            </w:r>
            <w:r>
              <w:rPr>
                <w:rFonts w:ascii="Perpetua" w:hAnsi="Perpetua" w:cs="Adobe Devanagari"/>
                <w:b/>
                <w:spacing w:val="-3"/>
                <w:sz w:val="22"/>
                <w:szCs w:val="22"/>
                <w:lang w:val="en-GB"/>
              </w:rPr>
              <w:t xml:space="preserve"> turn the</w:t>
            </w:r>
            <w:r w:rsidR="00F915E3">
              <w:rPr>
                <w:rFonts w:ascii="Perpetua" w:hAnsi="Perpetua" w:cs="Adobe Devanagari"/>
                <w:b/>
                <w:spacing w:val="-3"/>
                <w:sz w:val="22"/>
                <w:szCs w:val="22"/>
                <w:lang w:val="en-GB"/>
              </w:rPr>
              <w:t>ir</w:t>
            </w:r>
            <w:r>
              <w:rPr>
                <w:rFonts w:ascii="Perpetua" w:hAnsi="Perpetua" w:cs="Adobe Devanagari"/>
                <w:b/>
                <w:spacing w:val="-3"/>
                <w:sz w:val="22"/>
                <w:szCs w:val="22"/>
                <w:lang w:val="en-GB"/>
              </w:rPr>
              <w:t xml:space="preserve"> Reflective Journal into an Essay</w:t>
            </w:r>
            <w:r w:rsidR="00F915E3">
              <w:rPr>
                <w:rFonts w:ascii="Perpetua" w:hAnsi="Perpetua" w:cs="Adobe Devanagari"/>
                <w:b/>
                <w:spacing w:val="-3"/>
                <w:sz w:val="22"/>
                <w:szCs w:val="22"/>
                <w:lang w:val="en-GB"/>
              </w:rPr>
              <w:t xml:space="preserve"> and/or to continue work on their projects</w:t>
            </w:r>
            <w:r>
              <w:rPr>
                <w:rFonts w:ascii="Perpetua" w:hAnsi="Perpetua" w:cs="Adobe Devanagari"/>
                <w:b/>
                <w:spacing w:val="-3"/>
                <w:sz w:val="22"/>
                <w:szCs w:val="22"/>
                <w:lang w:val="en-GB"/>
              </w:rPr>
              <w:t>.</w:t>
            </w:r>
            <w:r w:rsidR="00A05BA8" w:rsidRPr="008658D9">
              <w:rPr>
                <w:rFonts w:ascii="Perpetua" w:hAnsi="Perpetua" w:cs="Adobe Devanagari"/>
                <w:spacing w:val="-3"/>
                <w:sz w:val="22"/>
                <w:szCs w:val="22"/>
                <w:lang w:val="en-GB"/>
              </w:rPr>
              <w:t xml:space="preserve"> </w:t>
            </w:r>
          </w:p>
          <w:p w14:paraId="0289028B" w14:textId="19929A4D" w:rsidR="00A05BA8" w:rsidRPr="00F90E62" w:rsidRDefault="00A05BA8" w:rsidP="00F90E62">
            <w:pPr>
              <w:tabs>
                <w:tab w:val="left" w:pos="-720"/>
                <w:tab w:val="left" w:pos="0"/>
              </w:tabs>
              <w:suppressAutoHyphens/>
              <w:rPr>
                <w:rFonts w:ascii="Perpetua" w:hAnsi="Perpetua" w:cs="Adobe Devanagari"/>
                <w:b/>
                <w:bCs/>
                <w:spacing w:val="-3"/>
                <w:sz w:val="22"/>
                <w:szCs w:val="22"/>
                <w:lang w:val="en-GB"/>
              </w:rPr>
            </w:pPr>
          </w:p>
        </w:tc>
      </w:tr>
      <w:tr w:rsidR="00A05BA8" w:rsidRPr="008658D9" w14:paraId="740BD8D1" w14:textId="5D334C63" w:rsidTr="006C1E69">
        <w:trPr>
          <w:trHeight w:val="696"/>
        </w:trPr>
        <w:tc>
          <w:tcPr>
            <w:tcW w:w="597" w:type="dxa"/>
            <w:vMerge/>
            <w:tcBorders>
              <w:left w:val="single" w:sz="18" w:space="0" w:color="auto"/>
            </w:tcBorders>
            <w:shd w:val="clear" w:color="auto" w:fill="D9D9D9" w:themeFill="background1" w:themeFillShade="D9"/>
          </w:tcPr>
          <w:p w14:paraId="1443AD0B" w14:textId="77777777" w:rsidR="00A05BA8" w:rsidRPr="008658D9" w:rsidRDefault="00A05BA8" w:rsidP="000E5C44">
            <w:pPr>
              <w:tabs>
                <w:tab w:val="left" w:pos="-720"/>
                <w:tab w:val="left" w:pos="0"/>
              </w:tabs>
              <w:suppressAutoHyphens/>
              <w:jc w:val="center"/>
              <w:rPr>
                <w:rFonts w:ascii="Perpetua" w:hAnsi="Perpetua" w:cs="Adobe Devanagari"/>
                <w:i/>
                <w:spacing w:val="-3"/>
                <w:sz w:val="22"/>
                <w:szCs w:val="22"/>
                <w:lang w:val="en-GB"/>
              </w:rPr>
            </w:pPr>
          </w:p>
        </w:tc>
        <w:tc>
          <w:tcPr>
            <w:tcW w:w="709" w:type="dxa"/>
            <w:shd w:val="clear" w:color="auto" w:fill="E5B8B7" w:themeFill="accent2" w:themeFillTint="66"/>
          </w:tcPr>
          <w:p w14:paraId="035242A9" w14:textId="3FCE316A" w:rsidR="00A05BA8" w:rsidRPr="008658D9" w:rsidRDefault="00F90E62" w:rsidP="000E5C44">
            <w:pPr>
              <w:tabs>
                <w:tab w:val="left" w:pos="-720"/>
              </w:tabs>
              <w:suppressAutoHyphens/>
              <w:ind w:hanging="11"/>
              <w:rPr>
                <w:rFonts w:ascii="Perpetua" w:hAnsi="Perpetua" w:cs="Adobe Devanagari"/>
                <w:spacing w:val="-3"/>
                <w:sz w:val="22"/>
                <w:szCs w:val="22"/>
                <w:lang w:val="en-GB"/>
              </w:rPr>
            </w:pPr>
            <w:r>
              <w:rPr>
                <w:rFonts w:ascii="Perpetua" w:hAnsi="Perpetua" w:cs="Adobe Devanagari"/>
                <w:spacing w:val="-3"/>
                <w:sz w:val="22"/>
                <w:szCs w:val="22"/>
                <w:lang w:val="en-GB"/>
              </w:rPr>
              <w:t xml:space="preserve">Tues, </w:t>
            </w:r>
            <w:r w:rsidR="00A05BA8" w:rsidRPr="008658D9">
              <w:rPr>
                <w:rFonts w:ascii="Perpetua" w:hAnsi="Perpetua" w:cs="Adobe Devanagari"/>
                <w:spacing w:val="-3"/>
                <w:sz w:val="22"/>
                <w:szCs w:val="22"/>
                <w:lang w:val="en-GB"/>
              </w:rPr>
              <w:t>Thur</w:t>
            </w:r>
            <w:r w:rsidR="00FA678E" w:rsidRPr="008658D9">
              <w:rPr>
                <w:rFonts w:ascii="Perpetua" w:hAnsi="Perpetua" w:cs="Adobe Devanagari"/>
                <w:spacing w:val="-3"/>
                <w:sz w:val="22"/>
                <w:szCs w:val="22"/>
                <w:lang w:val="en-GB"/>
              </w:rPr>
              <w:t>s</w:t>
            </w:r>
            <w:r w:rsidR="001E0DCF">
              <w:rPr>
                <w:rFonts w:ascii="Perpetua" w:hAnsi="Perpetua" w:cs="Adobe Devanagari"/>
                <w:spacing w:val="-3"/>
                <w:sz w:val="22"/>
                <w:szCs w:val="22"/>
                <w:lang w:val="en-GB"/>
              </w:rPr>
              <w:t xml:space="preserve"> &amp; Fri</w:t>
            </w:r>
            <w:r w:rsidR="00A05BA8" w:rsidRPr="008658D9">
              <w:rPr>
                <w:rFonts w:ascii="Perpetua" w:hAnsi="Perpetua" w:cs="Adobe Devanagari"/>
                <w:spacing w:val="-3"/>
                <w:sz w:val="22"/>
                <w:szCs w:val="22"/>
                <w:lang w:val="en-GB"/>
              </w:rPr>
              <w:t xml:space="preserve"> </w:t>
            </w:r>
          </w:p>
        </w:tc>
        <w:tc>
          <w:tcPr>
            <w:tcW w:w="2976" w:type="dxa"/>
            <w:shd w:val="clear" w:color="auto" w:fill="E5B8B7" w:themeFill="accent2" w:themeFillTint="66"/>
          </w:tcPr>
          <w:p w14:paraId="2C5582C2" w14:textId="5862A2E5" w:rsidR="00A05BA8" w:rsidRPr="008658D9" w:rsidRDefault="00A05BA8" w:rsidP="000E5C44">
            <w:pPr>
              <w:tabs>
                <w:tab w:val="left" w:pos="-720"/>
                <w:tab w:val="left" w:pos="0"/>
              </w:tabs>
              <w:suppressAutoHyphens/>
              <w:rPr>
                <w:rFonts w:ascii="Perpetua" w:hAnsi="Perpetua" w:cs="Adobe Devanagari"/>
                <w:spacing w:val="-3"/>
                <w:sz w:val="22"/>
                <w:szCs w:val="22"/>
                <w:lang w:val="en-GB"/>
              </w:rPr>
            </w:pPr>
          </w:p>
        </w:tc>
        <w:tc>
          <w:tcPr>
            <w:tcW w:w="10614" w:type="dxa"/>
            <w:gridSpan w:val="2"/>
            <w:tcBorders>
              <w:right w:val="single" w:sz="18" w:space="0" w:color="auto"/>
            </w:tcBorders>
            <w:shd w:val="clear" w:color="auto" w:fill="E5B8B7" w:themeFill="accent2" w:themeFillTint="66"/>
          </w:tcPr>
          <w:p w14:paraId="52F80E15" w14:textId="77777777" w:rsidR="00F32A23" w:rsidRPr="008658D9" w:rsidRDefault="00F32A23" w:rsidP="00F32A23">
            <w:pPr>
              <w:tabs>
                <w:tab w:val="left" w:pos="0"/>
              </w:tabs>
              <w:suppressAutoHyphens/>
              <w:jc w:val="center"/>
              <w:rPr>
                <w:rFonts w:ascii="Perpetua" w:hAnsi="Perpetua" w:cs="Adobe Devanagari"/>
                <w:b/>
                <w:bCs/>
                <w:sz w:val="22"/>
                <w:szCs w:val="22"/>
                <w:lang w:val="en-GB"/>
              </w:rPr>
            </w:pPr>
          </w:p>
          <w:p w14:paraId="14064D28" w14:textId="719682C9" w:rsidR="00A05BA8" w:rsidRPr="00F90E62" w:rsidRDefault="0019500B" w:rsidP="00FA678E">
            <w:pPr>
              <w:tabs>
                <w:tab w:val="left" w:pos="-720"/>
                <w:tab w:val="left" w:pos="0"/>
              </w:tabs>
              <w:suppressAutoHyphens/>
              <w:jc w:val="center"/>
              <w:rPr>
                <w:rFonts w:ascii="Perpetua" w:hAnsi="Perpetua" w:cs="Adobe Devanagari"/>
                <w:spacing w:val="-3"/>
                <w:sz w:val="22"/>
                <w:szCs w:val="22"/>
                <w:lang w:val="en-GB"/>
              </w:rPr>
            </w:pPr>
            <w:r>
              <w:rPr>
                <w:rFonts w:ascii="Perpetua" w:hAnsi="Perpetua" w:cs="Adobe Devanagari"/>
                <w:b/>
                <w:bCs/>
                <w:sz w:val="22"/>
                <w:szCs w:val="22"/>
                <w:lang w:val="en-GB"/>
              </w:rPr>
              <w:t>PROJ</w:t>
            </w:r>
            <w:r w:rsidRPr="008658D9">
              <w:rPr>
                <w:rFonts w:ascii="Perpetua" w:hAnsi="Perpetua" w:cs="Adobe Devanagari"/>
                <w:b/>
                <w:bCs/>
                <w:sz w:val="22"/>
                <w:szCs w:val="22"/>
                <w:lang w:val="en-GB"/>
              </w:rPr>
              <w:t>E</w:t>
            </w:r>
            <w:r>
              <w:rPr>
                <w:rFonts w:ascii="Perpetua" w:hAnsi="Perpetua" w:cs="Adobe Devanagari"/>
                <w:b/>
                <w:bCs/>
                <w:sz w:val="22"/>
                <w:szCs w:val="22"/>
                <w:lang w:val="en-GB"/>
              </w:rPr>
              <w:t>CT WORK</w:t>
            </w:r>
            <w:r w:rsidR="00F90E62">
              <w:rPr>
                <w:rFonts w:ascii="Perpetua" w:hAnsi="Perpetua" w:cs="Adobe Devanagari"/>
                <w:b/>
                <w:bCs/>
                <w:sz w:val="22"/>
                <w:szCs w:val="22"/>
                <w:lang w:val="en-GB"/>
              </w:rPr>
              <w:t xml:space="preserve">: </w:t>
            </w:r>
            <w:r w:rsidR="00F90E62" w:rsidRPr="00F90E62">
              <w:rPr>
                <w:rFonts w:ascii="Perpetua" w:hAnsi="Perpetua" w:cs="Adobe Devanagari"/>
                <w:b/>
                <w:bCs/>
                <w:spacing w:val="-3"/>
                <w:sz w:val="22"/>
                <w:szCs w:val="22"/>
                <w:lang w:val="en-GB"/>
              </w:rPr>
              <w:t>WORKING ON OUTSTANDING OR UNFINISHED PARTS OF THE ASSESSMENT PORTFOLIO</w:t>
            </w:r>
          </w:p>
        </w:tc>
      </w:tr>
      <w:tr w:rsidR="00A05BA8" w:rsidRPr="008658D9" w14:paraId="3694CC15" w14:textId="421E46B5" w:rsidTr="00DB3AE8">
        <w:trPr>
          <w:trHeight w:val="822"/>
        </w:trPr>
        <w:tc>
          <w:tcPr>
            <w:tcW w:w="597" w:type="dxa"/>
            <w:vMerge/>
            <w:tcBorders>
              <w:left w:val="single" w:sz="18" w:space="0" w:color="auto"/>
            </w:tcBorders>
            <w:shd w:val="clear" w:color="auto" w:fill="D9D9D9" w:themeFill="background1" w:themeFillShade="D9"/>
          </w:tcPr>
          <w:p w14:paraId="3F2A2561" w14:textId="77777777" w:rsidR="00A05BA8" w:rsidRPr="008658D9" w:rsidRDefault="00A05BA8" w:rsidP="000E5C44">
            <w:pPr>
              <w:tabs>
                <w:tab w:val="left" w:pos="-720"/>
                <w:tab w:val="left" w:pos="0"/>
              </w:tabs>
              <w:suppressAutoHyphens/>
              <w:spacing w:after="141"/>
              <w:jc w:val="center"/>
              <w:rPr>
                <w:rFonts w:ascii="Perpetua" w:hAnsi="Perpetua" w:cs="Adobe Devanagari"/>
                <w:i/>
                <w:spacing w:val="-3"/>
                <w:sz w:val="22"/>
                <w:szCs w:val="22"/>
                <w:lang w:val="en-GB"/>
              </w:rPr>
            </w:pPr>
          </w:p>
        </w:tc>
        <w:tc>
          <w:tcPr>
            <w:tcW w:w="709" w:type="dxa"/>
            <w:shd w:val="clear" w:color="auto" w:fill="E5B8B7" w:themeFill="accent2" w:themeFillTint="66"/>
          </w:tcPr>
          <w:p w14:paraId="427CB925" w14:textId="4F5D4A1E" w:rsidR="00A05BA8" w:rsidRDefault="00CD5E8C" w:rsidP="000E5C44">
            <w:pPr>
              <w:tabs>
                <w:tab w:val="left" w:pos="-720"/>
              </w:tabs>
              <w:suppressAutoHyphens/>
              <w:ind w:left="391" w:hanging="391"/>
              <w:rPr>
                <w:rFonts w:ascii="Perpetua" w:hAnsi="Perpetua" w:cs="Adobe Devanagari"/>
                <w:spacing w:val="-3"/>
                <w:sz w:val="22"/>
                <w:szCs w:val="22"/>
                <w:lang w:val="en-GB"/>
              </w:rPr>
            </w:pPr>
            <w:r>
              <w:rPr>
                <w:rFonts w:ascii="Perpetua" w:hAnsi="Perpetua" w:cs="Adobe Devanagari"/>
                <w:spacing w:val="-3"/>
                <w:sz w:val="22"/>
                <w:szCs w:val="22"/>
                <w:lang w:val="en-GB"/>
              </w:rPr>
              <w:t>Sun</w:t>
            </w:r>
          </w:p>
          <w:p w14:paraId="6C310565" w14:textId="77777777" w:rsidR="00224EC7" w:rsidRDefault="00224EC7" w:rsidP="000E5C44">
            <w:pPr>
              <w:tabs>
                <w:tab w:val="left" w:pos="-720"/>
              </w:tabs>
              <w:suppressAutoHyphens/>
              <w:ind w:left="391" w:hanging="391"/>
              <w:rPr>
                <w:rFonts w:ascii="Perpetua" w:hAnsi="Perpetua" w:cs="Adobe Devanagari"/>
                <w:spacing w:val="-3"/>
                <w:sz w:val="22"/>
                <w:szCs w:val="22"/>
                <w:lang w:val="en-GB"/>
              </w:rPr>
            </w:pPr>
            <w:r>
              <w:rPr>
                <w:rFonts w:ascii="Perpetua" w:hAnsi="Perpetua" w:cs="Adobe Devanagari"/>
                <w:spacing w:val="-3"/>
                <w:sz w:val="22"/>
                <w:szCs w:val="22"/>
                <w:lang w:val="en-GB"/>
              </w:rPr>
              <w:t>22</w:t>
            </w:r>
          </w:p>
          <w:p w14:paraId="4EE8C0E5" w14:textId="7CCFEA52" w:rsidR="00224EC7" w:rsidRPr="008658D9" w:rsidRDefault="00224EC7" w:rsidP="000E5C44">
            <w:pPr>
              <w:tabs>
                <w:tab w:val="left" w:pos="-720"/>
              </w:tabs>
              <w:suppressAutoHyphens/>
              <w:ind w:left="391" w:hanging="391"/>
              <w:rPr>
                <w:rFonts w:ascii="Perpetua" w:hAnsi="Perpetua" w:cs="Adobe Devanagari"/>
                <w:spacing w:val="-3"/>
                <w:sz w:val="22"/>
                <w:szCs w:val="22"/>
                <w:lang w:val="en-GB"/>
              </w:rPr>
            </w:pPr>
            <w:r>
              <w:rPr>
                <w:rFonts w:ascii="Perpetua" w:hAnsi="Perpetua" w:cs="Adobe Devanagari"/>
                <w:spacing w:val="-3"/>
                <w:sz w:val="22"/>
                <w:szCs w:val="22"/>
                <w:lang w:val="en-GB"/>
              </w:rPr>
              <w:t>Oct.</w:t>
            </w:r>
          </w:p>
        </w:tc>
        <w:tc>
          <w:tcPr>
            <w:tcW w:w="2976" w:type="dxa"/>
            <w:shd w:val="clear" w:color="auto" w:fill="C00000"/>
          </w:tcPr>
          <w:p w14:paraId="738AAA95" w14:textId="5B100D92" w:rsidR="00A05BA8" w:rsidRPr="008658D9" w:rsidRDefault="00A05BA8" w:rsidP="000E5C44">
            <w:pPr>
              <w:tabs>
                <w:tab w:val="left" w:pos="-720"/>
              </w:tabs>
              <w:suppressAutoHyphens/>
              <w:ind w:left="18"/>
              <w:rPr>
                <w:rFonts w:ascii="Perpetua" w:hAnsi="Perpetua" w:cs="Adobe Devanagari"/>
                <w:spacing w:val="-3"/>
                <w:sz w:val="22"/>
                <w:szCs w:val="22"/>
                <w:lang w:val="en-GB"/>
              </w:rPr>
            </w:pPr>
          </w:p>
          <w:p w14:paraId="523CF60B" w14:textId="6A5D34DD" w:rsidR="00A05BA8" w:rsidRPr="008658D9" w:rsidRDefault="00A05BA8" w:rsidP="000E5C44">
            <w:pPr>
              <w:tabs>
                <w:tab w:val="left" w:pos="-720"/>
              </w:tabs>
              <w:suppressAutoHyphens/>
              <w:ind w:left="18"/>
              <w:rPr>
                <w:rFonts w:ascii="Perpetua" w:hAnsi="Perpetua" w:cs="Adobe Devanagari"/>
                <w:spacing w:val="-3"/>
                <w:sz w:val="22"/>
                <w:szCs w:val="22"/>
                <w:lang w:val="en-GB"/>
              </w:rPr>
            </w:pPr>
          </w:p>
        </w:tc>
        <w:tc>
          <w:tcPr>
            <w:tcW w:w="10614" w:type="dxa"/>
            <w:gridSpan w:val="2"/>
            <w:tcBorders>
              <w:right w:val="single" w:sz="18" w:space="0" w:color="auto"/>
            </w:tcBorders>
            <w:shd w:val="clear" w:color="auto" w:fill="C00000"/>
          </w:tcPr>
          <w:p w14:paraId="1E0BFA92" w14:textId="77777777" w:rsidR="00A05BA8" w:rsidRPr="008658D9" w:rsidRDefault="00A05BA8" w:rsidP="000E5C44">
            <w:pPr>
              <w:tabs>
                <w:tab w:val="left" w:pos="-720"/>
                <w:tab w:val="left" w:pos="0"/>
              </w:tabs>
              <w:suppressAutoHyphens/>
              <w:rPr>
                <w:rFonts w:ascii="Perpetua" w:hAnsi="Perpetua" w:cs="Adobe Devanagari"/>
                <w:b/>
                <w:spacing w:val="-3"/>
                <w:sz w:val="22"/>
                <w:szCs w:val="22"/>
                <w:lang w:val="en-GB"/>
              </w:rPr>
            </w:pPr>
          </w:p>
          <w:p w14:paraId="1E8B66C5" w14:textId="182B620B" w:rsidR="00A05BA8" w:rsidRPr="008658D9" w:rsidRDefault="00A05BA8" w:rsidP="0019500B">
            <w:pPr>
              <w:tabs>
                <w:tab w:val="left" w:pos="-720"/>
                <w:tab w:val="left" w:pos="0"/>
              </w:tabs>
              <w:suppressAutoHyphens/>
              <w:jc w:val="center"/>
              <w:rPr>
                <w:rFonts w:ascii="Perpetua" w:hAnsi="Perpetua" w:cs="Adobe Devanagari"/>
                <w:spacing w:val="-3"/>
                <w:sz w:val="22"/>
                <w:szCs w:val="22"/>
                <w:lang w:val="en-GB"/>
              </w:rPr>
            </w:pPr>
            <w:r w:rsidRPr="008658D9">
              <w:rPr>
                <w:rFonts w:ascii="Perpetua" w:hAnsi="Perpetua" w:cs="Adobe Devanagari"/>
                <w:b/>
                <w:spacing w:val="-3"/>
                <w:sz w:val="22"/>
                <w:szCs w:val="22"/>
                <w:lang w:val="en-GB"/>
              </w:rPr>
              <w:t xml:space="preserve">SUBMIT </w:t>
            </w:r>
            <w:r w:rsidR="0019500B">
              <w:rPr>
                <w:rFonts w:ascii="Perpetua" w:hAnsi="Perpetua" w:cs="Adobe Devanagari"/>
                <w:b/>
                <w:spacing w:val="-3"/>
                <w:sz w:val="22"/>
                <w:szCs w:val="22"/>
                <w:lang w:val="en-GB"/>
              </w:rPr>
              <w:t>PORTFOLIO</w:t>
            </w:r>
            <w:r w:rsidRPr="008658D9">
              <w:rPr>
                <w:rFonts w:ascii="Perpetua" w:hAnsi="Perpetua" w:cs="Adobe Devanagari"/>
                <w:b/>
                <w:spacing w:val="-3"/>
                <w:sz w:val="22"/>
                <w:szCs w:val="22"/>
                <w:lang w:val="en-GB"/>
              </w:rPr>
              <w:t xml:space="preserve"> BY </w:t>
            </w:r>
            <w:r w:rsidR="00CE2BBB" w:rsidRPr="008658D9">
              <w:rPr>
                <w:rFonts w:ascii="Perpetua" w:hAnsi="Perpetua" w:cs="Adobe Devanagari"/>
                <w:b/>
                <w:spacing w:val="-3"/>
                <w:sz w:val="22"/>
                <w:szCs w:val="22"/>
                <w:lang w:val="en-GB"/>
              </w:rPr>
              <w:t>11.</w:t>
            </w:r>
            <w:r w:rsidR="00251C1B" w:rsidRPr="008658D9">
              <w:rPr>
                <w:rFonts w:ascii="Perpetua" w:hAnsi="Perpetua" w:cs="Adobe Devanagari"/>
                <w:b/>
                <w:spacing w:val="-3"/>
                <w:sz w:val="22"/>
                <w:szCs w:val="22"/>
                <w:lang w:val="en-GB"/>
              </w:rPr>
              <w:t>59</w:t>
            </w:r>
            <w:r w:rsidR="00CE2BBB" w:rsidRPr="008658D9">
              <w:rPr>
                <w:rFonts w:ascii="Perpetua" w:hAnsi="Perpetua" w:cs="Adobe Devanagari"/>
                <w:b/>
                <w:spacing w:val="-3"/>
                <w:sz w:val="22"/>
                <w:szCs w:val="22"/>
                <w:lang w:val="en-GB"/>
              </w:rPr>
              <w:t xml:space="preserve"> PM</w:t>
            </w:r>
          </w:p>
        </w:tc>
      </w:tr>
    </w:tbl>
    <w:p w14:paraId="37C948BD" w14:textId="5076FBAE" w:rsidR="001C0781" w:rsidRPr="008658D9" w:rsidRDefault="001C0781" w:rsidP="001C0781">
      <w:pPr>
        <w:tabs>
          <w:tab w:val="left" w:pos="-720"/>
          <w:tab w:val="left" w:pos="0"/>
        </w:tabs>
        <w:suppressAutoHyphens/>
        <w:spacing w:after="141"/>
        <w:rPr>
          <w:rFonts w:ascii="Perpetua" w:hAnsi="Perpetua" w:cs="Adobe Devanagari"/>
          <w:spacing w:val="-3"/>
          <w:sz w:val="22"/>
          <w:szCs w:val="22"/>
          <w:lang w:val="en-GB"/>
        </w:rPr>
      </w:pPr>
    </w:p>
    <w:sectPr w:rsidR="001C0781" w:rsidRPr="008658D9" w:rsidSect="005A3899">
      <w:pgSz w:w="16838" w:h="11906" w:orient="landscape"/>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75786" w14:textId="77777777" w:rsidR="00CB6930" w:rsidRDefault="00CB6930" w:rsidP="00AE43A8">
      <w:r>
        <w:separator/>
      </w:r>
    </w:p>
  </w:endnote>
  <w:endnote w:type="continuationSeparator" w:id="0">
    <w:p w14:paraId="436D8320" w14:textId="77777777" w:rsidR="00CB6930" w:rsidRDefault="00CB6930" w:rsidP="00AE43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erpetua">
    <w:panose1 w:val="02020502060401020303"/>
    <w:charset w:val="00"/>
    <w:family w:val="roman"/>
    <w:pitch w:val="variable"/>
    <w:sig w:usb0="00000003" w:usb1="00000000" w:usb2="00000000" w:usb3="00000000" w:csb0="00000001" w:csb1="00000000"/>
  </w:font>
  <w:font w:name="Adobe Devanagari">
    <w:altName w:val="Mangal"/>
    <w:panose1 w:val="02040503050201020203"/>
    <w:charset w:val="00"/>
    <w:family w:val="roman"/>
    <w:notTrueType/>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ourier">
    <w:altName w:val="Courier New"/>
    <w:panose1 w:val="02070409020205020404"/>
    <w:charset w:val="00"/>
    <w:family w:val="modern"/>
    <w:notTrueType/>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Aparajita">
    <w:charset w:val="00"/>
    <w:family w:val="roman"/>
    <w:pitch w:val="variable"/>
    <w:sig w:usb0="00008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F18A9" w14:textId="77777777" w:rsidR="00CB6930" w:rsidRDefault="00CB6930" w:rsidP="00AE43A8">
      <w:r>
        <w:separator/>
      </w:r>
    </w:p>
  </w:footnote>
  <w:footnote w:type="continuationSeparator" w:id="0">
    <w:p w14:paraId="7FF7E9A6" w14:textId="77777777" w:rsidR="00CB6930" w:rsidRDefault="00CB6930" w:rsidP="00AE43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837A2"/>
    <w:multiLevelType w:val="hybridMultilevel"/>
    <w:tmpl w:val="07E2ABC4"/>
    <w:lvl w:ilvl="0" w:tplc="454E30D6">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BC3542"/>
    <w:multiLevelType w:val="hybridMultilevel"/>
    <w:tmpl w:val="BB72BB3A"/>
    <w:lvl w:ilvl="0" w:tplc="86D63B2A">
      <w:start w:val="1"/>
      <w:numFmt w:val="lowerRoman"/>
      <w:lvlText w:val="(%1)"/>
      <w:lvlJc w:val="left"/>
      <w:pPr>
        <w:ind w:left="72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AA5D2C"/>
    <w:multiLevelType w:val="hybridMultilevel"/>
    <w:tmpl w:val="5FCCA80C"/>
    <w:lvl w:ilvl="0" w:tplc="4F62E47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E050D9A"/>
    <w:multiLevelType w:val="hybridMultilevel"/>
    <w:tmpl w:val="DEE218AA"/>
    <w:lvl w:ilvl="0" w:tplc="CB8EC4BC">
      <w:start w:val="1"/>
      <w:numFmt w:val="lowerRoman"/>
      <w:lvlText w:val="(%1)"/>
      <w:lvlJc w:val="left"/>
      <w:pPr>
        <w:ind w:left="720" w:hanging="72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03869BD"/>
    <w:multiLevelType w:val="multilevel"/>
    <w:tmpl w:val="812CF2E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13B0050C"/>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31003E"/>
    <w:multiLevelType w:val="hybridMultilevel"/>
    <w:tmpl w:val="D3026E10"/>
    <w:lvl w:ilvl="0" w:tplc="68E0BAB4">
      <w:start w:val="1"/>
      <w:numFmt w:val="lowerRoman"/>
      <w:lvlText w:val="(%1)"/>
      <w:lvlJc w:val="left"/>
      <w:pPr>
        <w:ind w:left="72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4424B1"/>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637230"/>
    <w:multiLevelType w:val="hybridMultilevel"/>
    <w:tmpl w:val="D8782F4E"/>
    <w:lvl w:ilvl="0" w:tplc="FFE20FFA">
      <w:start w:val="1"/>
      <w:numFmt w:val="lowerRoman"/>
      <w:lvlText w:val="(%1)"/>
      <w:lvlJc w:val="left"/>
      <w:pPr>
        <w:ind w:left="360" w:hanging="36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20C14364"/>
    <w:multiLevelType w:val="hybridMultilevel"/>
    <w:tmpl w:val="3CDC22FA"/>
    <w:lvl w:ilvl="0" w:tplc="08090011">
      <w:start w:val="1"/>
      <w:numFmt w:val="decimal"/>
      <w:lvlText w:val="%1)"/>
      <w:lvlJc w:val="left"/>
      <w:pPr>
        <w:ind w:left="754" w:hanging="360"/>
      </w:pPr>
    </w:lvl>
    <w:lvl w:ilvl="1" w:tplc="08090019" w:tentative="1">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0" w15:restartNumberingAfterBreak="0">
    <w:nsid w:val="22217719"/>
    <w:multiLevelType w:val="hybridMultilevel"/>
    <w:tmpl w:val="2B96973A"/>
    <w:lvl w:ilvl="0" w:tplc="B68E0ABC">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276A468D"/>
    <w:multiLevelType w:val="hybridMultilevel"/>
    <w:tmpl w:val="03E8531E"/>
    <w:lvl w:ilvl="0" w:tplc="C9B6C048">
      <w:numFmt w:val="bullet"/>
      <w:lvlText w:val="-"/>
      <w:lvlJc w:val="left"/>
      <w:pPr>
        <w:ind w:left="867" w:hanging="360"/>
      </w:pPr>
      <w:rPr>
        <w:rFonts w:ascii="Perpetua" w:eastAsia="Times New Roman" w:hAnsi="Perpetua" w:cs="Adobe Devanagari" w:hint="default"/>
      </w:rPr>
    </w:lvl>
    <w:lvl w:ilvl="1" w:tplc="08090003" w:tentative="1">
      <w:start w:val="1"/>
      <w:numFmt w:val="bullet"/>
      <w:lvlText w:val="o"/>
      <w:lvlJc w:val="left"/>
      <w:pPr>
        <w:ind w:left="1587" w:hanging="360"/>
      </w:pPr>
      <w:rPr>
        <w:rFonts w:ascii="Courier New" w:hAnsi="Courier New" w:cs="Courier New" w:hint="default"/>
      </w:rPr>
    </w:lvl>
    <w:lvl w:ilvl="2" w:tplc="08090005" w:tentative="1">
      <w:start w:val="1"/>
      <w:numFmt w:val="bullet"/>
      <w:lvlText w:val=""/>
      <w:lvlJc w:val="left"/>
      <w:pPr>
        <w:ind w:left="2307" w:hanging="360"/>
      </w:pPr>
      <w:rPr>
        <w:rFonts w:ascii="Wingdings" w:hAnsi="Wingdings" w:hint="default"/>
      </w:rPr>
    </w:lvl>
    <w:lvl w:ilvl="3" w:tplc="08090001" w:tentative="1">
      <w:start w:val="1"/>
      <w:numFmt w:val="bullet"/>
      <w:lvlText w:val=""/>
      <w:lvlJc w:val="left"/>
      <w:pPr>
        <w:ind w:left="3027" w:hanging="360"/>
      </w:pPr>
      <w:rPr>
        <w:rFonts w:ascii="Symbol" w:hAnsi="Symbol" w:hint="default"/>
      </w:rPr>
    </w:lvl>
    <w:lvl w:ilvl="4" w:tplc="08090003" w:tentative="1">
      <w:start w:val="1"/>
      <w:numFmt w:val="bullet"/>
      <w:lvlText w:val="o"/>
      <w:lvlJc w:val="left"/>
      <w:pPr>
        <w:ind w:left="3747" w:hanging="360"/>
      </w:pPr>
      <w:rPr>
        <w:rFonts w:ascii="Courier New" w:hAnsi="Courier New" w:cs="Courier New" w:hint="default"/>
      </w:rPr>
    </w:lvl>
    <w:lvl w:ilvl="5" w:tplc="08090005" w:tentative="1">
      <w:start w:val="1"/>
      <w:numFmt w:val="bullet"/>
      <w:lvlText w:val=""/>
      <w:lvlJc w:val="left"/>
      <w:pPr>
        <w:ind w:left="4467" w:hanging="360"/>
      </w:pPr>
      <w:rPr>
        <w:rFonts w:ascii="Wingdings" w:hAnsi="Wingdings" w:hint="default"/>
      </w:rPr>
    </w:lvl>
    <w:lvl w:ilvl="6" w:tplc="08090001" w:tentative="1">
      <w:start w:val="1"/>
      <w:numFmt w:val="bullet"/>
      <w:lvlText w:val=""/>
      <w:lvlJc w:val="left"/>
      <w:pPr>
        <w:ind w:left="5187" w:hanging="360"/>
      </w:pPr>
      <w:rPr>
        <w:rFonts w:ascii="Symbol" w:hAnsi="Symbol" w:hint="default"/>
      </w:rPr>
    </w:lvl>
    <w:lvl w:ilvl="7" w:tplc="08090003" w:tentative="1">
      <w:start w:val="1"/>
      <w:numFmt w:val="bullet"/>
      <w:lvlText w:val="o"/>
      <w:lvlJc w:val="left"/>
      <w:pPr>
        <w:ind w:left="5907" w:hanging="360"/>
      </w:pPr>
      <w:rPr>
        <w:rFonts w:ascii="Courier New" w:hAnsi="Courier New" w:cs="Courier New" w:hint="default"/>
      </w:rPr>
    </w:lvl>
    <w:lvl w:ilvl="8" w:tplc="08090005" w:tentative="1">
      <w:start w:val="1"/>
      <w:numFmt w:val="bullet"/>
      <w:lvlText w:val=""/>
      <w:lvlJc w:val="left"/>
      <w:pPr>
        <w:ind w:left="6627" w:hanging="360"/>
      </w:pPr>
      <w:rPr>
        <w:rFonts w:ascii="Wingdings" w:hAnsi="Wingdings" w:hint="default"/>
      </w:rPr>
    </w:lvl>
  </w:abstractNum>
  <w:abstractNum w:abstractNumId="12" w15:restartNumberingAfterBreak="0">
    <w:nsid w:val="282C5033"/>
    <w:multiLevelType w:val="hybridMultilevel"/>
    <w:tmpl w:val="4D4A634A"/>
    <w:lvl w:ilvl="0" w:tplc="EBBC123C">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5A4106"/>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F173E2"/>
    <w:multiLevelType w:val="hybridMultilevel"/>
    <w:tmpl w:val="9FCCE3EE"/>
    <w:lvl w:ilvl="0" w:tplc="82D0D8DA">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40C7F79"/>
    <w:multiLevelType w:val="hybridMultilevel"/>
    <w:tmpl w:val="28325F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59024F1"/>
    <w:multiLevelType w:val="hybridMultilevel"/>
    <w:tmpl w:val="5A328FF8"/>
    <w:lvl w:ilvl="0" w:tplc="C7B27134">
      <w:start w:val="1"/>
      <w:numFmt w:val="decimal"/>
      <w:lvlText w:val="%1)"/>
      <w:lvlJc w:val="left"/>
      <w:pPr>
        <w:ind w:left="720" w:hanging="360"/>
      </w:pPr>
      <w:rPr>
        <w:b w:val="0"/>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0B31AF"/>
    <w:multiLevelType w:val="hybridMultilevel"/>
    <w:tmpl w:val="78168914"/>
    <w:lvl w:ilvl="0" w:tplc="5C5CAD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B0D10A8"/>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2C70105"/>
    <w:multiLevelType w:val="hybridMultilevel"/>
    <w:tmpl w:val="A9F2318C"/>
    <w:lvl w:ilvl="0" w:tplc="1BA0464A">
      <w:start w:val="1"/>
      <w:numFmt w:val="lowerRoman"/>
      <w:lvlText w:val="(%1)"/>
      <w:lvlJc w:val="left"/>
      <w:pPr>
        <w:ind w:left="720" w:hanging="72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2F4523B"/>
    <w:multiLevelType w:val="hybridMultilevel"/>
    <w:tmpl w:val="A9F2318C"/>
    <w:lvl w:ilvl="0" w:tplc="1BA0464A">
      <w:start w:val="1"/>
      <w:numFmt w:val="lowerRoman"/>
      <w:lvlText w:val="(%1)"/>
      <w:lvlJc w:val="left"/>
      <w:pPr>
        <w:ind w:left="720" w:hanging="72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44A415D0"/>
    <w:multiLevelType w:val="hybridMultilevel"/>
    <w:tmpl w:val="2086164E"/>
    <w:lvl w:ilvl="0" w:tplc="02DA9E62">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85E7B2B"/>
    <w:multiLevelType w:val="hybridMultilevel"/>
    <w:tmpl w:val="D5BC445C"/>
    <w:lvl w:ilvl="0" w:tplc="34D656CA">
      <w:start w:val="1"/>
      <w:numFmt w:val="lowerRoman"/>
      <w:lvlText w:val="(%1)"/>
      <w:lvlJc w:val="left"/>
      <w:pPr>
        <w:ind w:left="720" w:hanging="720"/>
      </w:pPr>
      <w:rPr>
        <w:rFonts w:hint="default"/>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4B153695"/>
    <w:multiLevelType w:val="hybridMultilevel"/>
    <w:tmpl w:val="A9F2318C"/>
    <w:lvl w:ilvl="0" w:tplc="1BA0464A">
      <w:start w:val="1"/>
      <w:numFmt w:val="lowerRoman"/>
      <w:lvlText w:val="(%1)"/>
      <w:lvlJc w:val="left"/>
      <w:pPr>
        <w:ind w:left="720" w:hanging="72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07145DD"/>
    <w:multiLevelType w:val="hybridMultilevel"/>
    <w:tmpl w:val="60028DE4"/>
    <w:lvl w:ilvl="0" w:tplc="FFE20FF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890B05"/>
    <w:multiLevelType w:val="hybridMultilevel"/>
    <w:tmpl w:val="D8782F4E"/>
    <w:lvl w:ilvl="0" w:tplc="FFE20FFA">
      <w:start w:val="1"/>
      <w:numFmt w:val="lowerRoman"/>
      <w:lvlText w:val="(%1)"/>
      <w:lvlJc w:val="left"/>
      <w:pPr>
        <w:ind w:left="360" w:hanging="36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59F27015"/>
    <w:multiLevelType w:val="hybridMultilevel"/>
    <w:tmpl w:val="49722CD6"/>
    <w:lvl w:ilvl="0" w:tplc="7A767952">
      <w:start w:val="1"/>
      <w:numFmt w:val="lowerRoman"/>
      <w:lvlText w:val="(%1)"/>
      <w:lvlJc w:val="left"/>
      <w:pPr>
        <w:ind w:left="360" w:hanging="36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5C266C06"/>
    <w:multiLevelType w:val="hybridMultilevel"/>
    <w:tmpl w:val="E0D4A7A0"/>
    <w:lvl w:ilvl="0" w:tplc="C44E7ED2">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1F047A"/>
    <w:multiLevelType w:val="hybridMultilevel"/>
    <w:tmpl w:val="A9F2318C"/>
    <w:lvl w:ilvl="0" w:tplc="1BA0464A">
      <w:start w:val="1"/>
      <w:numFmt w:val="lowerRoman"/>
      <w:lvlText w:val="(%1)"/>
      <w:lvlJc w:val="left"/>
      <w:pPr>
        <w:ind w:left="720" w:hanging="72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61A9567D"/>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3A15E39"/>
    <w:multiLevelType w:val="hybridMultilevel"/>
    <w:tmpl w:val="D8782F4E"/>
    <w:lvl w:ilvl="0" w:tplc="FFE20FFA">
      <w:start w:val="1"/>
      <w:numFmt w:val="lowerRoman"/>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9E3107"/>
    <w:multiLevelType w:val="hybridMultilevel"/>
    <w:tmpl w:val="0C76498E"/>
    <w:lvl w:ilvl="0" w:tplc="437EAA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EEC33D6"/>
    <w:multiLevelType w:val="hybridMultilevel"/>
    <w:tmpl w:val="A9F2318C"/>
    <w:lvl w:ilvl="0" w:tplc="1BA0464A">
      <w:start w:val="1"/>
      <w:numFmt w:val="low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A49044D"/>
    <w:multiLevelType w:val="hybridMultilevel"/>
    <w:tmpl w:val="4D4A634A"/>
    <w:lvl w:ilvl="0" w:tplc="EBBC123C">
      <w:start w:val="1"/>
      <w:numFmt w:val="lowerRoman"/>
      <w:lvlText w:val="(%1)"/>
      <w:lvlJc w:val="left"/>
      <w:pPr>
        <w:ind w:left="720" w:hanging="72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D67341A"/>
    <w:multiLevelType w:val="hybridMultilevel"/>
    <w:tmpl w:val="1AE2947A"/>
    <w:lvl w:ilvl="0" w:tplc="2384FAA4">
      <w:start w:val="1"/>
      <w:numFmt w:val="lowerRoman"/>
      <w:lvlText w:val="%1)"/>
      <w:lvlJc w:val="left"/>
      <w:pPr>
        <w:ind w:left="720" w:hanging="72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F03600E"/>
    <w:multiLevelType w:val="hybridMultilevel"/>
    <w:tmpl w:val="A9F2318C"/>
    <w:lvl w:ilvl="0" w:tplc="1BA0464A">
      <w:start w:val="1"/>
      <w:numFmt w:val="lowerRoman"/>
      <w:lvlText w:val="(%1)"/>
      <w:lvlJc w:val="left"/>
      <w:pPr>
        <w:ind w:left="720" w:hanging="720"/>
      </w:pPr>
      <w:rPr>
        <w:rFonts w:hint="default"/>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83143294">
    <w:abstractNumId w:val="24"/>
  </w:num>
  <w:num w:numId="2" w16cid:durableId="219482346">
    <w:abstractNumId w:val="25"/>
  </w:num>
  <w:num w:numId="3" w16cid:durableId="448856927">
    <w:abstractNumId w:val="32"/>
  </w:num>
  <w:num w:numId="4" w16cid:durableId="216741373">
    <w:abstractNumId w:val="18"/>
  </w:num>
  <w:num w:numId="5" w16cid:durableId="1141508380">
    <w:abstractNumId w:val="35"/>
  </w:num>
  <w:num w:numId="6" w16cid:durableId="1203782378">
    <w:abstractNumId w:val="2"/>
  </w:num>
  <w:num w:numId="7" w16cid:durableId="1556552292">
    <w:abstractNumId w:val="9"/>
  </w:num>
  <w:num w:numId="8" w16cid:durableId="1857965363">
    <w:abstractNumId w:val="3"/>
  </w:num>
  <w:num w:numId="9" w16cid:durableId="1343583586">
    <w:abstractNumId w:val="7"/>
  </w:num>
  <w:num w:numId="10" w16cid:durableId="2027444657">
    <w:abstractNumId w:val="5"/>
  </w:num>
  <w:num w:numId="11" w16cid:durableId="451289207">
    <w:abstractNumId w:val="33"/>
  </w:num>
  <w:num w:numId="12" w16cid:durableId="2013219234">
    <w:abstractNumId w:val="16"/>
  </w:num>
  <w:num w:numId="13" w16cid:durableId="1584953708">
    <w:abstractNumId w:val="23"/>
  </w:num>
  <w:num w:numId="14" w16cid:durableId="1718821663">
    <w:abstractNumId w:val="29"/>
  </w:num>
  <w:num w:numId="15" w16cid:durableId="771439434">
    <w:abstractNumId w:val="19"/>
  </w:num>
  <w:num w:numId="16" w16cid:durableId="905990749">
    <w:abstractNumId w:val="13"/>
  </w:num>
  <w:num w:numId="17" w16cid:durableId="374159253">
    <w:abstractNumId w:val="28"/>
  </w:num>
  <w:num w:numId="18" w16cid:durableId="292519225">
    <w:abstractNumId w:val="0"/>
  </w:num>
  <w:num w:numId="19" w16cid:durableId="1987582518">
    <w:abstractNumId w:val="21"/>
  </w:num>
  <w:num w:numId="20" w16cid:durableId="597300109">
    <w:abstractNumId w:val="30"/>
  </w:num>
  <w:num w:numId="21" w16cid:durableId="1773545040">
    <w:abstractNumId w:val="8"/>
  </w:num>
  <w:num w:numId="22" w16cid:durableId="329456171">
    <w:abstractNumId w:val="27"/>
  </w:num>
  <w:num w:numId="23" w16cid:durableId="206453341">
    <w:abstractNumId w:val="12"/>
  </w:num>
  <w:num w:numId="24" w16cid:durableId="1496337612">
    <w:abstractNumId w:val="17"/>
  </w:num>
  <w:num w:numId="25" w16cid:durableId="1405183729">
    <w:abstractNumId w:val="20"/>
  </w:num>
  <w:num w:numId="26" w16cid:durableId="356665237">
    <w:abstractNumId w:val="11"/>
  </w:num>
  <w:num w:numId="27" w16cid:durableId="110318381">
    <w:abstractNumId w:val="31"/>
  </w:num>
  <w:num w:numId="28" w16cid:durableId="422067376">
    <w:abstractNumId w:val="22"/>
  </w:num>
  <w:num w:numId="29" w16cid:durableId="952589402">
    <w:abstractNumId w:val="26"/>
  </w:num>
  <w:num w:numId="30" w16cid:durableId="244150801">
    <w:abstractNumId w:val="14"/>
  </w:num>
  <w:num w:numId="31" w16cid:durableId="1765760806">
    <w:abstractNumId w:val="15"/>
  </w:num>
  <w:num w:numId="32" w16cid:durableId="31075036">
    <w:abstractNumId w:val="10"/>
  </w:num>
  <w:num w:numId="33" w16cid:durableId="94985566">
    <w:abstractNumId w:val="4"/>
  </w:num>
  <w:num w:numId="34" w16cid:durableId="591476734">
    <w:abstractNumId w:val="6"/>
  </w:num>
  <w:num w:numId="35" w16cid:durableId="663121437">
    <w:abstractNumId w:val="1"/>
  </w:num>
  <w:num w:numId="36" w16cid:durableId="14965425">
    <w:abstractNumId w:val="34"/>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C70"/>
    <w:rsid w:val="00002139"/>
    <w:rsid w:val="000047BC"/>
    <w:rsid w:val="00013196"/>
    <w:rsid w:val="000163A5"/>
    <w:rsid w:val="00017F78"/>
    <w:rsid w:val="000264E6"/>
    <w:rsid w:val="00032C4E"/>
    <w:rsid w:val="0003399F"/>
    <w:rsid w:val="00042DDA"/>
    <w:rsid w:val="000477FC"/>
    <w:rsid w:val="00054B57"/>
    <w:rsid w:val="00075ACA"/>
    <w:rsid w:val="00082EB8"/>
    <w:rsid w:val="00090E9A"/>
    <w:rsid w:val="000A4C0F"/>
    <w:rsid w:val="000C44AE"/>
    <w:rsid w:val="000C47CC"/>
    <w:rsid w:val="000C4D46"/>
    <w:rsid w:val="000D35DB"/>
    <w:rsid w:val="000D3C26"/>
    <w:rsid w:val="000E1152"/>
    <w:rsid w:val="000E5323"/>
    <w:rsid w:val="000E5C44"/>
    <w:rsid w:val="000F2725"/>
    <w:rsid w:val="00103AAE"/>
    <w:rsid w:val="00104A58"/>
    <w:rsid w:val="001131ED"/>
    <w:rsid w:val="00113A83"/>
    <w:rsid w:val="00115B00"/>
    <w:rsid w:val="001326EB"/>
    <w:rsid w:val="0013491D"/>
    <w:rsid w:val="00136608"/>
    <w:rsid w:val="00140F1B"/>
    <w:rsid w:val="001417A9"/>
    <w:rsid w:val="00145718"/>
    <w:rsid w:val="00154F8B"/>
    <w:rsid w:val="00160C48"/>
    <w:rsid w:val="0017517A"/>
    <w:rsid w:val="00180443"/>
    <w:rsid w:val="00180510"/>
    <w:rsid w:val="00187B13"/>
    <w:rsid w:val="00192EB7"/>
    <w:rsid w:val="00193E08"/>
    <w:rsid w:val="0019500B"/>
    <w:rsid w:val="0019516C"/>
    <w:rsid w:val="001974A6"/>
    <w:rsid w:val="001A0559"/>
    <w:rsid w:val="001B24C0"/>
    <w:rsid w:val="001B5411"/>
    <w:rsid w:val="001C0781"/>
    <w:rsid w:val="001C48E5"/>
    <w:rsid w:val="001D1E19"/>
    <w:rsid w:val="001D74BD"/>
    <w:rsid w:val="001E0DCF"/>
    <w:rsid w:val="001F4832"/>
    <w:rsid w:val="002032E9"/>
    <w:rsid w:val="00215880"/>
    <w:rsid w:val="00224EC7"/>
    <w:rsid w:val="00236D92"/>
    <w:rsid w:val="00240A38"/>
    <w:rsid w:val="00240A83"/>
    <w:rsid w:val="002441FD"/>
    <w:rsid w:val="002476DE"/>
    <w:rsid w:val="00251C1B"/>
    <w:rsid w:val="00252D6E"/>
    <w:rsid w:val="00264BA4"/>
    <w:rsid w:val="00271495"/>
    <w:rsid w:val="00285AF0"/>
    <w:rsid w:val="00285B42"/>
    <w:rsid w:val="00297A26"/>
    <w:rsid w:val="002C16CE"/>
    <w:rsid w:val="002C30B7"/>
    <w:rsid w:val="002C4BA5"/>
    <w:rsid w:val="002E7904"/>
    <w:rsid w:val="002F388B"/>
    <w:rsid w:val="00303BD4"/>
    <w:rsid w:val="00306510"/>
    <w:rsid w:val="00317164"/>
    <w:rsid w:val="00317B0D"/>
    <w:rsid w:val="00327835"/>
    <w:rsid w:val="00330EB8"/>
    <w:rsid w:val="0034015C"/>
    <w:rsid w:val="003450EE"/>
    <w:rsid w:val="003612BA"/>
    <w:rsid w:val="003810F4"/>
    <w:rsid w:val="003B13F7"/>
    <w:rsid w:val="003B28EE"/>
    <w:rsid w:val="003B3D8F"/>
    <w:rsid w:val="003B6AF1"/>
    <w:rsid w:val="003D5F2A"/>
    <w:rsid w:val="003E2635"/>
    <w:rsid w:val="003E35EB"/>
    <w:rsid w:val="003F19CF"/>
    <w:rsid w:val="003F5CA0"/>
    <w:rsid w:val="00401876"/>
    <w:rsid w:val="00410492"/>
    <w:rsid w:val="00411FE3"/>
    <w:rsid w:val="004210FC"/>
    <w:rsid w:val="004229E7"/>
    <w:rsid w:val="00427F17"/>
    <w:rsid w:val="0044330B"/>
    <w:rsid w:val="004435A1"/>
    <w:rsid w:val="00450774"/>
    <w:rsid w:val="00467C84"/>
    <w:rsid w:val="00471085"/>
    <w:rsid w:val="00473EFF"/>
    <w:rsid w:val="00484271"/>
    <w:rsid w:val="004972A8"/>
    <w:rsid w:val="004977C6"/>
    <w:rsid w:val="004A337A"/>
    <w:rsid w:val="004B31E7"/>
    <w:rsid w:val="004B5BD6"/>
    <w:rsid w:val="004B79A8"/>
    <w:rsid w:val="004D2707"/>
    <w:rsid w:val="004E295A"/>
    <w:rsid w:val="004E57B2"/>
    <w:rsid w:val="004E7E0C"/>
    <w:rsid w:val="004F415F"/>
    <w:rsid w:val="004F4913"/>
    <w:rsid w:val="004F5DA7"/>
    <w:rsid w:val="00505CB8"/>
    <w:rsid w:val="0051181A"/>
    <w:rsid w:val="00513B7C"/>
    <w:rsid w:val="00515F27"/>
    <w:rsid w:val="00524328"/>
    <w:rsid w:val="00527936"/>
    <w:rsid w:val="00535803"/>
    <w:rsid w:val="00564856"/>
    <w:rsid w:val="00574589"/>
    <w:rsid w:val="00590F39"/>
    <w:rsid w:val="005946B9"/>
    <w:rsid w:val="005972C7"/>
    <w:rsid w:val="005A29D8"/>
    <w:rsid w:val="005A3899"/>
    <w:rsid w:val="005C3640"/>
    <w:rsid w:val="005D0F37"/>
    <w:rsid w:val="006049E4"/>
    <w:rsid w:val="006107F9"/>
    <w:rsid w:val="00630E94"/>
    <w:rsid w:val="006331C0"/>
    <w:rsid w:val="0063447F"/>
    <w:rsid w:val="006458DF"/>
    <w:rsid w:val="00650B66"/>
    <w:rsid w:val="006553E9"/>
    <w:rsid w:val="00664C8E"/>
    <w:rsid w:val="00677B5B"/>
    <w:rsid w:val="00682FB5"/>
    <w:rsid w:val="00686471"/>
    <w:rsid w:val="00693CE5"/>
    <w:rsid w:val="006966F1"/>
    <w:rsid w:val="006A44BF"/>
    <w:rsid w:val="006C1E69"/>
    <w:rsid w:val="006D17F0"/>
    <w:rsid w:val="006E2189"/>
    <w:rsid w:val="006E3E05"/>
    <w:rsid w:val="00701992"/>
    <w:rsid w:val="007033C9"/>
    <w:rsid w:val="0070703D"/>
    <w:rsid w:val="00711AB1"/>
    <w:rsid w:val="00731B45"/>
    <w:rsid w:val="0074315F"/>
    <w:rsid w:val="00751946"/>
    <w:rsid w:val="00757CB9"/>
    <w:rsid w:val="007636F7"/>
    <w:rsid w:val="007664F8"/>
    <w:rsid w:val="0078057A"/>
    <w:rsid w:val="0078284D"/>
    <w:rsid w:val="007914C2"/>
    <w:rsid w:val="007A67D5"/>
    <w:rsid w:val="007B046B"/>
    <w:rsid w:val="007B0DB4"/>
    <w:rsid w:val="007D17FE"/>
    <w:rsid w:val="007E2A09"/>
    <w:rsid w:val="007E42BC"/>
    <w:rsid w:val="007F1DC0"/>
    <w:rsid w:val="007F47CD"/>
    <w:rsid w:val="00814462"/>
    <w:rsid w:val="0082347D"/>
    <w:rsid w:val="008254E5"/>
    <w:rsid w:val="00826182"/>
    <w:rsid w:val="008262D3"/>
    <w:rsid w:val="00833981"/>
    <w:rsid w:val="00833FE5"/>
    <w:rsid w:val="00850ACD"/>
    <w:rsid w:val="00850D7F"/>
    <w:rsid w:val="00853280"/>
    <w:rsid w:val="0086443F"/>
    <w:rsid w:val="008658D9"/>
    <w:rsid w:val="00870DD6"/>
    <w:rsid w:val="00873C8C"/>
    <w:rsid w:val="00875A61"/>
    <w:rsid w:val="00885B06"/>
    <w:rsid w:val="00890A7A"/>
    <w:rsid w:val="008A047F"/>
    <w:rsid w:val="008A5CA6"/>
    <w:rsid w:val="008A6D58"/>
    <w:rsid w:val="008B7A1A"/>
    <w:rsid w:val="008C3BE8"/>
    <w:rsid w:val="008C74AF"/>
    <w:rsid w:val="008D1F64"/>
    <w:rsid w:val="008F0BF4"/>
    <w:rsid w:val="008F3973"/>
    <w:rsid w:val="008F7E2B"/>
    <w:rsid w:val="0090437A"/>
    <w:rsid w:val="0090656A"/>
    <w:rsid w:val="00914238"/>
    <w:rsid w:val="00917703"/>
    <w:rsid w:val="00926F02"/>
    <w:rsid w:val="00930AC4"/>
    <w:rsid w:val="00930CDE"/>
    <w:rsid w:val="00934BB9"/>
    <w:rsid w:val="0093583D"/>
    <w:rsid w:val="00942DA9"/>
    <w:rsid w:val="00944A7C"/>
    <w:rsid w:val="009633B0"/>
    <w:rsid w:val="009827FB"/>
    <w:rsid w:val="00994977"/>
    <w:rsid w:val="009A38DC"/>
    <w:rsid w:val="009C3EAE"/>
    <w:rsid w:val="009C7019"/>
    <w:rsid w:val="009D0091"/>
    <w:rsid w:val="009F4B08"/>
    <w:rsid w:val="00A04C7B"/>
    <w:rsid w:val="00A05BA8"/>
    <w:rsid w:val="00A13624"/>
    <w:rsid w:val="00A27AC2"/>
    <w:rsid w:val="00A307BA"/>
    <w:rsid w:val="00A34223"/>
    <w:rsid w:val="00A354F0"/>
    <w:rsid w:val="00A462A6"/>
    <w:rsid w:val="00A60F24"/>
    <w:rsid w:val="00A73CE7"/>
    <w:rsid w:val="00A84845"/>
    <w:rsid w:val="00A922EC"/>
    <w:rsid w:val="00A9469F"/>
    <w:rsid w:val="00A94B01"/>
    <w:rsid w:val="00A9765D"/>
    <w:rsid w:val="00AA01AD"/>
    <w:rsid w:val="00AA1839"/>
    <w:rsid w:val="00AA6DF6"/>
    <w:rsid w:val="00AC674C"/>
    <w:rsid w:val="00AC678E"/>
    <w:rsid w:val="00AD20E0"/>
    <w:rsid w:val="00AD3CF4"/>
    <w:rsid w:val="00AE282E"/>
    <w:rsid w:val="00AE43A8"/>
    <w:rsid w:val="00AF07D6"/>
    <w:rsid w:val="00AF0B16"/>
    <w:rsid w:val="00B1043E"/>
    <w:rsid w:val="00B24261"/>
    <w:rsid w:val="00B26F53"/>
    <w:rsid w:val="00B2704B"/>
    <w:rsid w:val="00B32F73"/>
    <w:rsid w:val="00B3499F"/>
    <w:rsid w:val="00B45750"/>
    <w:rsid w:val="00B61BD5"/>
    <w:rsid w:val="00B72E15"/>
    <w:rsid w:val="00B75ABA"/>
    <w:rsid w:val="00B84BB2"/>
    <w:rsid w:val="00B84DA5"/>
    <w:rsid w:val="00BB2018"/>
    <w:rsid w:val="00BB569D"/>
    <w:rsid w:val="00BD3846"/>
    <w:rsid w:val="00BE23CD"/>
    <w:rsid w:val="00BE7B55"/>
    <w:rsid w:val="00C100CE"/>
    <w:rsid w:val="00C14A95"/>
    <w:rsid w:val="00C23A96"/>
    <w:rsid w:val="00C241A9"/>
    <w:rsid w:val="00C25751"/>
    <w:rsid w:val="00C259ED"/>
    <w:rsid w:val="00C26731"/>
    <w:rsid w:val="00C27DA1"/>
    <w:rsid w:val="00C37343"/>
    <w:rsid w:val="00C4675A"/>
    <w:rsid w:val="00C475A6"/>
    <w:rsid w:val="00C60F8E"/>
    <w:rsid w:val="00C665D7"/>
    <w:rsid w:val="00C72468"/>
    <w:rsid w:val="00C84B3F"/>
    <w:rsid w:val="00C90532"/>
    <w:rsid w:val="00C905EA"/>
    <w:rsid w:val="00C93903"/>
    <w:rsid w:val="00C948C1"/>
    <w:rsid w:val="00CA42F2"/>
    <w:rsid w:val="00CB3AB8"/>
    <w:rsid w:val="00CB6930"/>
    <w:rsid w:val="00CC0191"/>
    <w:rsid w:val="00CD0834"/>
    <w:rsid w:val="00CD1163"/>
    <w:rsid w:val="00CD1B6B"/>
    <w:rsid w:val="00CD522C"/>
    <w:rsid w:val="00CD5E8C"/>
    <w:rsid w:val="00CE26D7"/>
    <w:rsid w:val="00CE2BBB"/>
    <w:rsid w:val="00CE7E30"/>
    <w:rsid w:val="00D01C94"/>
    <w:rsid w:val="00D05B5E"/>
    <w:rsid w:val="00D06267"/>
    <w:rsid w:val="00D1331A"/>
    <w:rsid w:val="00D36D13"/>
    <w:rsid w:val="00D37C5F"/>
    <w:rsid w:val="00D47542"/>
    <w:rsid w:val="00D520E0"/>
    <w:rsid w:val="00D574BC"/>
    <w:rsid w:val="00D64D15"/>
    <w:rsid w:val="00D71040"/>
    <w:rsid w:val="00D81E6D"/>
    <w:rsid w:val="00D85041"/>
    <w:rsid w:val="00D903D5"/>
    <w:rsid w:val="00D94F19"/>
    <w:rsid w:val="00DA38F2"/>
    <w:rsid w:val="00DB3AE8"/>
    <w:rsid w:val="00DD6788"/>
    <w:rsid w:val="00DE4737"/>
    <w:rsid w:val="00DE51C9"/>
    <w:rsid w:val="00E06C70"/>
    <w:rsid w:val="00E15BBE"/>
    <w:rsid w:val="00E17868"/>
    <w:rsid w:val="00E2419D"/>
    <w:rsid w:val="00E27573"/>
    <w:rsid w:val="00E27FE5"/>
    <w:rsid w:val="00E3216D"/>
    <w:rsid w:val="00E34712"/>
    <w:rsid w:val="00E35B52"/>
    <w:rsid w:val="00E40844"/>
    <w:rsid w:val="00E42689"/>
    <w:rsid w:val="00E53E41"/>
    <w:rsid w:val="00E63712"/>
    <w:rsid w:val="00E675E4"/>
    <w:rsid w:val="00E7740D"/>
    <w:rsid w:val="00E8134C"/>
    <w:rsid w:val="00E9025E"/>
    <w:rsid w:val="00E969B8"/>
    <w:rsid w:val="00EA00AF"/>
    <w:rsid w:val="00EA157A"/>
    <w:rsid w:val="00EB1A35"/>
    <w:rsid w:val="00ED0769"/>
    <w:rsid w:val="00ED51D8"/>
    <w:rsid w:val="00ED6D4F"/>
    <w:rsid w:val="00EE00D5"/>
    <w:rsid w:val="00EE278E"/>
    <w:rsid w:val="00EE6E5E"/>
    <w:rsid w:val="00EF3BFB"/>
    <w:rsid w:val="00F00E44"/>
    <w:rsid w:val="00F02410"/>
    <w:rsid w:val="00F244D0"/>
    <w:rsid w:val="00F32A23"/>
    <w:rsid w:val="00F40E97"/>
    <w:rsid w:val="00F43BE9"/>
    <w:rsid w:val="00F47131"/>
    <w:rsid w:val="00F61DA5"/>
    <w:rsid w:val="00F656B6"/>
    <w:rsid w:val="00F6607C"/>
    <w:rsid w:val="00F82826"/>
    <w:rsid w:val="00F90E62"/>
    <w:rsid w:val="00F915E3"/>
    <w:rsid w:val="00FA1E45"/>
    <w:rsid w:val="00FA678E"/>
    <w:rsid w:val="00FB65F7"/>
    <w:rsid w:val="00FC0C20"/>
    <w:rsid w:val="00FC2718"/>
    <w:rsid w:val="00FC5E90"/>
    <w:rsid w:val="00FC67D7"/>
    <w:rsid w:val="00FD517E"/>
    <w:rsid w:val="00FE456C"/>
    <w:rsid w:val="00FE4C91"/>
    <w:rsid w:val="00FE5D90"/>
    <w:rsid w:val="00FE6DCB"/>
    <w:rsid w:val="00FF6835"/>
    <w:rsid w:val="00FF7B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76F57A02"/>
  <w15:docId w15:val="{60006AE8-2177-4EB1-9056-1FB75B4CC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1992"/>
    <w:pPr>
      <w:widowControl w:val="0"/>
      <w:spacing w:after="0" w:line="240" w:lineRule="auto"/>
    </w:pPr>
    <w:rPr>
      <w:rFonts w:ascii="Courier" w:eastAsia="Times New Roman" w:hAnsi="Courier" w:cs="Times New Roman"/>
      <w:snapToGrid w:val="0"/>
      <w:sz w:val="24"/>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6C70"/>
    <w:rPr>
      <w:color w:val="0000FF"/>
      <w:u w:val="single"/>
    </w:rPr>
  </w:style>
  <w:style w:type="table" w:styleId="TableGrid">
    <w:name w:val="Table Grid"/>
    <w:basedOn w:val="TableNormal"/>
    <w:uiPriority w:val="59"/>
    <w:rsid w:val="00E06C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06C70"/>
    <w:pPr>
      <w:ind w:left="720"/>
      <w:contextualSpacing/>
    </w:pPr>
  </w:style>
  <w:style w:type="character" w:styleId="FollowedHyperlink">
    <w:name w:val="FollowedHyperlink"/>
    <w:basedOn w:val="DefaultParagraphFont"/>
    <w:uiPriority w:val="99"/>
    <w:semiHidden/>
    <w:unhideWhenUsed/>
    <w:rsid w:val="00A9765D"/>
    <w:rPr>
      <w:color w:val="800080" w:themeColor="followedHyperlink"/>
      <w:u w:val="single"/>
    </w:rPr>
  </w:style>
  <w:style w:type="paragraph" w:styleId="NoSpacing">
    <w:name w:val="No Spacing"/>
    <w:uiPriority w:val="1"/>
    <w:qFormat/>
    <w:rsid w:val="00AF07D6"/>
    <w:pPr>
      <w:widowControl w:val="0"/>
      <w:spacing w:after="0" w:line="240" w:lineRule="auto"/>
    </w:pPr>
    <w:rPr>
      <w:rFonts w:ascii="Courier" w:eastAsia="Times New Roman" w:hAnsi="Courier" w:cs="Times New Roman"/>
      <w:snapToGrid w:val="0"/>
      <w:sz w:val="24"/>
      <w:szCs w:val="20"/>
      <w:lang w:val="en-US"/>
    </w:rPr>
  </w:style>
  <w:style w:type="paragraph" w:customStyle="1" w:styleId="fixed">
    <w:name w:val="fixed"/>
    <w:link w:val="fixedChar"/>
    <w:rsid w:val="00E17868"/>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17868"/>
    <w:rPr>
      <w:rFonts w:ascii="Times New Roman" w:eastAsia="Times New Roman" w:hAnsi="Times New Roman" w:cs="Times New Roman"/>
      <w:b/>
      <w:sz w:val="24"/>
      <w:szCs w:val="20"/>
      <w:lang w:eastAsia="en-GB"/>
    </w:rPr>
  </w:style>
  <w:style w:type="character" w:customStyle="1" w:styleId="UnresolvedMention1">
    <w:name w:val="Unresolved Mention1"/>
    <w:basedOn w:val="DefaultParagraphFont"/>
    <w:uiPriority w:val="99"/>
    <w:semiHidden/>
    <w:unhideWhenUsed/>
    <w:rsid w:val="00590F39"/>
    <w:rPr>
      <w:color w:val="605E5C"/>
      <w:shd w:val="clear" w:color="auto" w:fill="E1DFDD"/>
    </w:rPr>
  </w:style>
  <w:style w:type="character" w:customStyle="1" w:styleId="ng-binding">
    <w:name w:val="ng-binding"/>
    <w:basedOn w:val="DefaultParagraphFont"/>
    <w:rsid w:val="00FE456C"/>
  </w:style>
  <w:style w:type="paragraph" w:styleId="EndnoteText">
    <w:name w:val="endnote text"/>
    <w:basedOn w:val="Normal"/>
    <w:link w:val="EndnoteTextChar"/>
    <w:semiHidden/>
    <w:rsid w:val="00574589"/>
    <w:pPr>
      <w:autoSpaceDE w:val="0"/>
      <w:autoSpaceDN w:val="0"/>
      <w:adjustRightInd w:val="0"/>
    </w:pPr>
    <w:rPr>
      <w:rFonts w:ascii="Courier New" w:hAnsi="Courier New" w:cs="Courier New"/>
      <w:snapToGrid/>
      <w:szCs w:val="24"/>
      <w:lang w:val="en-AU"/>
    </w:rPr>
  </w:style>
  <w:style w:type="character" w:customStyle="1" w:styleId="EndnoteTextChar">
    <w:name w:val="Endnote Text Char"/>
    <w:basedOn w:val="DefaultParagraphFont"/>
    <w:link w:val="EndnoteText"/>
    <w:semiHidden/>
    <w:rsid w:val="00574589"/>
    <w:rPr>
      <w:rFonts w:ascii="Courier New" w:eastAsia="Times New Roman" w:hAnsi="Courier New" w:cs="Courier New"/>
      <w:sz w:val="24"/>
      <w:szCs w:val="24"/>
      <w:lang w:val="en-AU"/>
    </w:rPr>
  </w:style>
  <w:style w:type="paragraph" w:styleId="Header">
    <w:name w:val="header"/>
    <w:basedOn w:val="Normal"/>
    <w:link w:val="HeaderChar"/>
    <w:uiPriority w:val="99"/>
    <w:unhideWhenUsed/>
    <w:rsid w:val="00AE43A8"/>
    <w:pPr>
      <w:tabs>
        <w:tab w:val="center" w:pos="4513"/>
        <w:tab w:val="right" w:pos="9026"/>
      </w:tabs>
    </w:pPr>
  </w:style>
  <w:style w:type="character" w:customStyle="1" w:styleId="HeaderChar">
    <w:name w:val="Header Char"/>
    <w:basedOn w:val="DefaultParagraphFont"/>
    <w:link w:val="Header"/>
    <w:uiPriority w:val="99"/>
    <w:rsid w:val="00AE43A8"/>
    <w:rPr>
      <w:rFonts w:ascii="Courier" w:eastAsia="Times New Roman" w:hAnsi="Courier" w:cs="Times New Roman"/>
      <w:snapToGrid w:val="0"/>
      <w:sz w:val="24"/>
      <w:szCs w:val="20"/>
      <w:lang w:val="en-US"/>
    </w:rPr>
  </w:style>
  <w:style w:type="paragraph" w:styleId="Footer">
    <w:name w:val="footer"/>
    <w:basedOn w:val="Normal"/>
    <w:link w:val="FooterChar"/>
    <w:uiPriority w:val="99"/>
    <w:unhideWhenUsed/>
    <w:rsid w:val="00AE43A8"/>
    <w:pPr>
      <w:tabs>
        <w:tab w:val="center" w:pos="4513"/>
        <w:tab w:val="right" w:pos="9026"/>
      </w:tabs>
    </w:pPr>
  </w:style>
  <w:style w:type="character" w:customStyle="1" w:styleId="FooterChar">
    <w:name w:val="Footer Char"/>
    <w:basedOn w:val="DefaultParagraphFont"/>
    <w:link w:val="Footer"/>
    <w:uiPriority w:val="99"/>
    <w:rsid w:val="00AE43A8"/>
    <w:rPr>
      <w:rFonts w:ascii="Courier" w:eastAsia="Times New Roman" w:hAnsi="Courier" w:cs="Times New Roman"/>
      <w:snapToGrid w:val="0"/>
      <w:sz w:val="24"/>
      <w:szCs w:val="20"/>
      <w:lang w:val="en-US"/>
    </w:rPr>
  </w:style>
  <w:style w:type="paragraph" w:styleId="NormalWeb">
    <w:name w:val="Normal (Web)"/>
    <w:basedOn w:val="Normal"/>
    <w:uiPriority w:val="99"/>
    <w:semiHidden/>
    <w:unhideWhenUsed/>
    <w:rsid w:val="006553E9"/>
    <w:pPr>
      <w:widowControl/>
      <w:spacing w:before="100" w:beforeAutospacing="1" w:after="100" w:afterAutospacing="1"/>
    </w:pPr>
    <w:rPr>
      <w:rFonts w:ascii="Times New Roman" w:hAnsi="Times New Roman"/>
      <w:snapToGrid/>
      <w:szCs w:val="24"/>
      <w:lang w:val="en-GB" w:eastAsia="en-GB"/>
    </w:rPr>
  </w:style>
  <w:style w:type="character" w:styleId="UnresolvedMention">
    <w:name w:val="Unresolved Mention"/>
    <w:basedOn w:val="DefaultParagraphFont"/>
    <w:uiPriority w:val="99"/>
    <w:semiHidden/>
    <w:unhideWhenUsed/>
    <w:rsid w:val="006553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11605">
      <w:bodyDiv w:val="1"/>
      <w:marLeft w:val="0"/>
      <w:marRight w:val="0"/>
      <w:marTop w:val="0"/>
      <w:marBottom w:val="0"/>
      <w:divBdr>
        <w:top w:val="none" w:sz="0" w:space="0" w:color="auto"/>
        <w:left w:val="none" w:sz="0" w:space="0" w:color="auto"/>
        <w:bottom w:val="none" w:sz="0" w:space="0" w:color="auto"/>
        <w:right w:val="none" w:sz="0" w:space="0" w:color="auto"/>
      </w:divBdr>
      <w:divsChild>
        <w:div w:id="2101877159">
          <w:marLeft w:val="0"/>
          <w:marRight w:val="0"/>
          <w:marTop w:val="0"/>
          <w:marBottom w:val="0"/>
          <w:divBdr>
            <w:top w:val="none" w:sz="0" w:space="0" w:color="auto"/>
            <w:left w:val="none" w:sz="0" w:space="0" w:color="auto"/>
            <w:bottom w:val="none" w:sz="0" w:space="0" w:color="auto"/>
            <w:right w:val="none" w:sz="0" w:space="0" w:color="auto"/>
          </w:divBdr>
        </w:div>
        <w:div w:id="631593336">
          <w:marLeft w:val="0"/>
          <w:marRight w:val="0"/>
          <w:marTop w:val="0"/>
          <w:marBottom w:val="0"/>
          <w:divBdr>
            <w:top w:val="none" w:sz="0" w:space="0" w:color="auto"/>
            <w:left w:val="none" w:sz="0" w:space="0" w:color="auto"/>
            <w:bottom w:val="none" w:sz="0" w:space="0" w:color="auto"/>
            <w:right w:val="none" w:sz="0" w:space="0" w:color="auto"/>
          </w:divBdr>
        </w:div>
      </w:divsChild>
    </w:div>
    <w:div w:id="176848380">
      <w:bodyDiv w:val="1"/>
      <w:marLeft w:val="0"/>
      <w:marRight w:val="0"/>
      <w:marTop w:val="0"/>
      <w:marBottom w:val="0"/>
      <w:divBdr>
        <w:top w:val="none" w:sz="0" w:space="0" w:color="auto"/>
        <w:left w:val="none" w:sz="0" w:space="0" w:color="auto"/>
        <w:bottom w:val="none" w:sz="0" w:space="0" w:color="auto"/>
        <w:right w:val="none" w:sz="0" w:space="0" w:color="auto"/>
      </w:divBdr>
      <w:divsChild>
        <w:div w:id="385109942">
          <w:marLeft w:val="0"/>
          <w:marRight w:val="0"/>
          <w:marTop w:val="0"/>
          <w:marBottom w:val="0"/>
          <w:divBdr>
            <w:top w:val="none" w:sz="0" w:space="0" w:color="auto"/>
            <w:left w:val="none" w:sz="0" w:space="0" w:color="auto"/>
            <w:bottom w:val="none" w:sz="0" w:space="0" w:color="auto"/>
            <w:right w:val="none" w:sz="0" w:space="0" w:color="auto"/>
          </w:divBdr>
        </w:div>
        <w:div w:id="135150246">
          <w:marLeft w:val="0"/>
          <w:marRight w:val="0"/>
          <w:marTop w:val="0"/>
          <w:marBottom w:val="0"/>
          <w:divBdr>
            <w:top w:val="none" w:sz="0" w:space="0" w:color="auto"/>
            <w:left w:val="none" w:sz="0" w:space="0" w:color="auto"/>
            <w:bottom w:val="none" w:sz="0" w:space="0" w:color="auto"/>
            <w:right w:val="none" w:sz="0" w:space="0" w:color="auto"/>
          </w:divBdr>
        </w:div>
      </w:divsChild>
    </w:div>
    <w:div w:id="334113661">
      <w:bodyDiv w:val="1"/>
      <w:marLeft w:val="0"/>
      <w:marRight w:val="0"/>
      <w:marTop w:val="0"/>
      <w:marBottom w:val="0"/>
      <w:divBdr>
        <w:top w:val="none" w:sz="0" w:space="0" w:color="auto"/>
        <w:left w:val="none" w:sz="0" w:space="0" w:color="auto"/>
        <w:bottom w:val="none" w:sz="0" w:space="0" w:color="auto"/>
        <w:right w:val="none" w:sz="0" w:space="0" w:color="auto"/>
      </w:divBdr>
    </w:div>
    <w:div w:id="563684831">
      <w:bodyDiv w:val="1"/>
      <w:marLeft w:val="0"/>
      <w:marRight w:val="0"/>
      <w:marTop w:val="0"/>
      <w:marBottom w:val="0"/>
      <w:divBdr>
        <w:top w:val="none" w:sz="0" w:space="0" w:color="auto"/>
        <w:left w:val="none" w:sz="0" w:space="0" w:color="auto"/>
        <w:bottom w:val="none" w:sz="0" w:space="0" w:color="auto"/>
        <w:right w:val="none" w:sz="0" w:space="0" w:color="auto"/>
      </w:divBdr>
      <w:divsChild>
        <w:div w:id="122818029">
          <w:marLeft w:val="0"/>
          <w:marRight w:val="0"/>
          <w:marTop w:val="0"/>
          <w:marBottom w:val="330"/>
          <w:divBdr>
            <w:top w:val="none" w:sz="0" w:space="0" w:color="auto"/>
            <w:left w:val="none" w:sz="0" w:space="0" w:color="auto"/>
            <w:bottom w:val="none" w:sz="0" w:space="0" w:color="auto"/>
            <w:right w:val="none" w:sz="0" w:space="0" w:color="auto"/>
          </w:divBdr>
        </w:div>
        <w:div w:id="1012950671">
          <w:marLeft w:val="0"/>
          <w:marRight w:val="0"/>
          <w:marTop w:val="90"/>
          <w:marBottom w:val="330"/>
          <w:divBdr>
            <w:top w:val="none" w:sz="0" w:space="0" w:color="auto"/>
            <w:left w:val="none" w:sz="0" w:space="0" w:color="auto"/>
            <w:bottom w:val="none" w:sz="0" w:space="0" w:color="auto"/>
            <w:right w:val="none" w:sz="0" w:space="0" w:color="auto"/>
          </w:divBdr>
        </w:div>
      </w:divsChild>
    </w:div>
    <w:div w:id="863637819">
      <w:bodyDiv w:val="1"/>
      <w:marLeft w:val="0"/>
      <w:marRight w:val="0"/>
      <w:marTop w:val="0"/>
      <w:marBottom w:val="0"/>
      <w:divBdr>
        <w:top w:val="none" w:sz="0" w:space="0" w:color="auto"/>
        <w:left w:val="none" w:sz="0" w:space="0" w:color="auto"/>
        <w:bottom w:val="none" w:sz="0" w:space="0" w:color="auto"/>
        <w:right w:val="none" w:sz="0" w:space="0" w:color="auto"/>
      </w:divBdr>
    </w:div>
    <w:div w:id="1396978148">
      <w:bodyDiv w:val="1"/>
      <w:marLeft w:val="0"/>
      <w:marRight w:val="0"/>
      <w:marTop w:val="0"/>
      <w:marBottom w:val="0"/>
      <w:divBdr>
        <w:top w:val="none" w:sz="0" w:space="0" w:color="auto"/>
        <w:left w:val="none" w:sz="0" w:space="0" w:color="auto"/>
        <w:bottom w:val="none" w:sz="0" w:space="0" w:color="auto"/>
        <w:right w:val="none" w:sz="0" w:space="0" w:color="auto"/>
      </w:divBdr>
      <w:divsChild>
        <w:div w:id="913970159">
          <w:marLeft w:val="0"/>
          <w:marRight w:val="0"/>
          <w:marTop w:val="0"/>
          <w:marBottom w:val="0"/>
          <w:divBdr>
            <w:top w:val="none" w:sz="0" w:space="0" w:color="auto"/>
            <w:left w:val="none" w:sz="0" w:space="0" w:color="auto"/>
            <w:bottom w:val="none" w:sz="0" w:space="0" w:color="auto"/>
            <w:right w:val="none" w:sz="0" w:space="0" w:color="auto"/>
          </w:divBdr>
        </w:div>
        <w:div w:id="1187476083">
          <w:marLeft w:val="0"/>
          <w:marRight w:val="0"/>
          <w:marTop w:val="0"/>
          <w:marBottom w:val="0"/>
          <w:divBdr>
            <w:top w:val="none" w:sz="0" w:space="0" w:color="auto"/>
            <w:left w:val="none" w:sz="0" w:space="0" w:color="auto"/>
            <w:bottom w:val="none" w:sz="0" w:space="0" w:color="auto"/>
            <w:right w:val="none" w:sz="0" w:space="0" w:color="auto"/>
          </w:divBdr>
        </w:div>
      </w:divsChild>
    </w:div>
    <w:div w:id="1491365274">
      <w:bodyDiv w:val="1"/>
      <w:marLeft w:val="0"/>
      <w:marRight w:val="0"/>
      <w:marTop w:val="0"/>
      <w:marBottom w:val="0"/>
      <w:divBdr>
        <w:top w:val="none" w:sz="0" w:space="0" w:color="auto"/>
        <w:left w:val="none" w:sz="0" w:space="0" w:color="auto"/>
        <w:bottom w:val="none" w:sz="0" w:space="0" w:color="auto"/>
        <w:right w:val="none" w:sz="0" w:space="0" w:color="auto"/>
      </w:divBdr>
    </w:div>
    <w:div w:id="2002924541">
      <w:bodyDiv w:val="1"/>
      <w:marLeft w:val="0"/>
      <w:marRight w:val="0"/>
      <w:marTop w:val="0"/>
      <w:marBottom w:val="0"/>
      <w:divBdr>
        <w:top w:val="none" w:sz="0" w:space="0" w:color="auto"/>
        <w:left w:val="none" w:sz="0" w:space="0" w:color="auto"/>
        <w:bottom w:val="none" w:sz="0" w:space="0" w:color="auto"/>
        <w:right w:val="none" w:sz="0" w:space="0" w:color="auto"/>
      </w:divBdr>
      <w:divsChild>
        <w:div w:id="347025931">
          <w:marLeft w:val="0"/>
          <w:marRight w:val="0"/>
          <w:marTop w:val="0"/>
          <w:marBottom w:val="0"/>
          <w:divBdr>
            <w:top w:val="none" w:sz="0" w:space="0" w:color="auto"/>
            <w:left w:val="none" w:sz="0" w:space="0" w:color="auto"/>
            <w:bottom w:val="none" w:sz="0" w:space="0" w:color="auto"/>
            <w:right w:val="none" w:sz="0" w:space="0" w:color="auto"/>
          </w:divBdr>
        </w:div>
        <w:div w:id="15421356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0033790.2010.488899" TargetMode="External"/><Relationship Id="rId18" Type="http://schemas.openxmlformats.org/officeDocument/2006/relationships/hyperlink" Target="https://ttp.royalsociety.org/ttp/ttp.html?id=a9c4863d-db77-42d1-b294-fe66c85958b3&amp;type=book&amp;_ga=2.66617326.1355607565.1690204439-137507515.1689334779" TargetMode="External"/><Relationship Id="rId26" Type="http://schemas.openxmlformats.org/officeDocument/2006/relationships/hyperlink" Target="https://collections.reading.ac.uk/special-collections/wp-content/uploads/sites/5/2020/01/Featured-Item_Micrographia.pdf" TargetMode="External"/><Relationship Id="rId21" Type="http://schemas.openxmlformats.org/officeDocument/2006/relationships/hyperlink" Target="https://www-oxfordreference-com.ezproxy.uwtsd.ac.uk/view/10.1093/acref/9780195112290.001.0001/acref-9780195112290-e-0335" TargetMode="External"/><Relationship Id="rId34" Type="http://schemas.openxmlformats.org/officeDocument/2006/relationships/hyperlink" Target="https://journals.library.wales/view/1073091/1079586/424" TargetMode="External"/><Relationship Id="rId7" Type="http://schemas.openxmlformats.org/officeDocument/2006/relationships/endnotes" Target="endnotes.xml"/><Relationship Id="rId12" Type="http://schemas.openxmlformats.org/officeDocument/2006/relationships/hyperlink" Target="https://doi.org/10.1080/00033790.2010.488899" TargetMode="External"/><Relationship Id="rId17" Type="http://schemas.openxmlformats.org/officeDocument/2006/relationships/hyperlink" Target="https://sciencepress.mnhn.fr/sites/default/files/articles/hd/az2018v53f2a11-hd.pdf" TargetMode="External"/><Relationship Id="rId25" Type="http://schemas.openxmlformats.org/officeDocument/2006/relationships/hyperlink" Target="https://www.youtube.com/watch?v=fu3qH7xpSgE" TargetMode="External"/><Relationship Id="rId33" Type="http://schemas.openxmlformats.org/officeDocument/2006/relationships/hyperlink" Target="https://web-p-ebscohost-com.ezproxy.uwtsd.ac.uk/ehost/detail/detail?vid=11&amp;sid=ffc823a4-2471-4449-836f-3831617cf4eb%40redis&amp;bdata=JnNpdGU9ZWhvc3QtbGl2ZQ%3d%3d"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ciencepress.mnhn.fr/sites/default/files/articles/hd/az2018v53f2a11-hd.pdf" TargetMode="External"/><Relationship Id="rId20" Type="http://schemas.openxmlformats.org/officeDocument/2006/relationships/hyperlink" Target="https://www.oxforddnb.com/view/10.1093/ref:odnb/9780198614128.001.0001/odnb-9780198614128-e-13693" TargetMode="External"/><Relationship Id="rId29" Type="http://schemas.openxmlformats.org/officeDocument/2006/relationships/hyperlink" Target="https://www.rcpe.ac.uk/sites/default/files/ex-libris_13.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scovery.ucl.ac.uk/id/eprint/1445225/" TargetMode="External"/><Relationship Id="rId24" Type="http://schemas.openxmlformats.org/officeDocument/2006/relationships/hyperlink" Target="https://www.youtube.com/watch?v=tsXZgjVDYDo" TargetMode="External"/><Relationship Id="rId32" Type="http://schemas.openxmlformats.org/officeDocument/2006/relationships/hyperlink" Target="https://ethos.bl.uk/OrderDetails.do?uin=uk.bl.ethos.636927"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jstor.org/stable/26560192" TargetMode="External"/><Relationship Id="rId23" Type="http://schemas.openxmlformats.org/officeDocument/2006/relationships/hyperlink" Target="https://www.youtube.com/watch?v=a7M40Yo0R2E" TargetMode="External"/><Relationship Id="rId28" Type="http://schemas.openxmlformats.org/officeDocument/2006/relationships/hyperlink" Target="https://www.chch.ox.ac.uk/sites/default/files/Hooke%20and%20Science%20at%20ChCh-Booklet.pdf" TargetMode="External"/><Relationship Id="rId36" Type="http://schemas.openxmlformats.org/officeDocument/2006/relationships/hyperlink" Target="https://academic.oup.com/book/7052/chapter/151421160?login=true" TargetMode="External"/><Relationship Id="rId10" Type="http://schemas.openxmlformats.org/officeDocument/2006/relationships/hyperlink" Target="http://www.jstor.org/stable/43884968" TargetMode="External"/><Relationship Id="rId19" Type="http://schemas.openxmlformats.org/officeDocument/2006/relationships/hyperlink" Target="https://books.google.co.uk/books?id=RSpAAQAAMAAJ&amp;printsec=frontcover&amp;source=gbs_ge_summary_r&amp;cad=0" TargetMode="External"/><Relationship Id="rId31" Type="http://schemas.openxmlformats.org/officeDocument/2006/relationships/hyperlink" Target="https://biography.wales/article/s-PENN-THO-1726" TargetMode="External"/><Relationship Id="rId4" Type="http://schemas.openxmlformats.org/officeDocument/2006/relationships/settings" Target="settings.xml"/><Relationship Id="rId9" Type="http://schemas.openxmlformats.org/officeDocument/2006/relationships/hyperlink" Target="https://www.e-rara.ch/" TargetMode="External"/><Relationship Id="rId14" Type="http://schemas.openxmlformats.org/officeDocument/2006/relationships/hyperlink" Target="https://doi.org/10.1093/jhc/fhs002" TargetMode="External"/><Relationship Id="rId22" Type="http://schemas.openxmlformats.org/officeDocument/2006/relationships/hyperlink" Target="http://www.jstor.org/stable/10.5749/j.cttts5g8.7" TargetMode="External"/><Relationship Id="rId27" Type="http://schemas.openxmlformats.org/officeDocument/2006/relationships/hyperlink" Target="http://roberthooke.org.uk/?page_id=2" TargetMode="External"/><Relationship Id="rId30" Type="http://schemas.openxmlformats.org/officeDocument/2006/relationships/hyperlink" Target="https://www-oxforddnb-com.ezproxy.uwtsd.ac.uk/view/10.1093/ref:odnb/9780198614128.001.0001/odnb-9780198614128-e-21860" TargetMode="External"/><Relationship Id="rId35" Type="http://schemas.openxmlformats.org/officeDocument/2006/relationships/hyperlink" Target="https://www-oxforddnb-com.ezproxy.uwtsd.ac.uk/view/10.1093/ref:odnb/9780198614128.001.0001/odnb-9780198614128-e-11604" TargetMode="External"/><Relationship Id="rId8" Type="http://schemas.openxmlformats.org/officeDocument/2006/relationships/hyperlink" Target="http://art.yale.edu/file_columns/0000/2138/benjamin.pdf?utm_medium=website&amp;utm_source=archdaily.co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3E44DD75-A4B0-4DE2-A80B-23BB29048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25</Pages>
  <Words>6026</Words>
  <Characters>34352</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40298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jeni</dc:creator>
  <cp:lastModifiedBy>Peter Mitchell</cp:lastModifiedBy>
  <cp:revision>13</cp:revision>
  <dcterms:created xsi:type="dcterms:W3CDTF">2023-09-13T09:31:00Z</dcterms:created>
  <dcterms:modified xsi:type="dcterms:W3CDTF">2023-10-05T10:54:00Z</dcterms:modified>
</cp:coreProperties>
</file>