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7BE0D21D" w:rsidP="5102F677" w:rsidRDefault="7BE0D21D" w14:paraId="6FA93152" w14:textId="272880C4">
      <w:pPr>
        <w:pStyle w:val="Normal"/>
        <w:jc w:val="center"/>
      </w:pPr>
      <w:r w:rsidRPr="5102F677" w:rsidR="142E0216">
        <w:rPr>
          <w:b w:val="1"/>
          <w:bCs w:val="1"/>
        </w:rPr>
        <w:t>PROGRAMME</w:t>
      </w:r>
      <w:r w:rsidR="142E0216">
        <w:rPr/>
        <w:t>: BSc</w:t>
      </w:r>
      <w:r w:rsidR="6040FB33">
        <w:rPr/>
        <w:t xml:space="preserve"> Health and Social Care</w:t>
      </w:r>
    </w:p>
    <w:p w:rsidR="7BE0D21D" w:rsidP="5102F677" w:rsidRDefault="7BE0D21D" w14:paraId="69DB5380" w14:textId="2E2D0323">
      <w:pPr>
        <w:pStyle w:val="Normal"/>
        <w:jc w:val="center"/>
      </w:pPr>
      <w:r w:rsidRPr="5102F677" w:rsidR="6040FB33">
        <w:rPr>
          <w:b w:val="1"/>
          <w:bCs w:val="1"/>
        </w:rPr>
        <w:t>MODULE</w:t>
      </w:r>
      <w:r w:rsidR="6040FB33">
        <w:rPr/>
        <w:t>: Introduction to</w:t>
      </w:r>
      <w:r w:rsidR="00223417">
        <w:rPr/>
        <w:t xml:space="preserve"> Physiology</w:t>
      </w:r>
    </w:p>
    <w:p w:rsidR="7BE0D21D" w:rsidP="5102F677" w:rsidRDefault="7BE0D21D" w14:paraId="02E6E459" w14:textId="26492C9A">
      <w:pPr>
        <w:pStyle w:val="Normal"/>
        <w:jc w:val="center"/>
      </w:pPr>
      <w:r w:rsidRPr="5102F677" w:rsidR="6040FB33">
        <w:rPr>
          <w:b w:val="1"/>
          <w:bCs w:val="1"/>
        </w:rPr>
        <w:t>MODULE</w:t>
      </w:r>
      <w:r w:rsidR="6040FB33">
        <w:rPr/>
        <w:t xml:space="preserve"> </w:t>
      </w:r>
      <w:r w:rsidRPr="5102F677" w:rsidR="6040FB33">
        <w:rPr>
          <w:b w:val="1"/>
          <w:bCs w:val="1"/>
        </w:rPr>
        <w:t>CODE</w:t>
      </w:r>
      <w:r w:rsidR="6040FB33">
        <w:rPr/>
        <w:t>:</w:t>
      </w:r>
      <w:r w:rsidR="3ECBF1C4">
        <w:rPr/>
        <w:t xml:space="preserve"> BMHP5023</w:t>
      </w:r>
    </w:p>
    <w:p w:rsidR="7BE0D21D" w:rsidP="5102F677" w:rsidRDefault="7BE0D21D" w14:paraId="58361643" w14:textId="15C97827">
      <w:pPr>
        <w:pStyle w:val="Normal"/>
        <w:jc w:val="center"/>
      </w:pPr>
      <w:r w:rsidRPr="5102F677" w:rsidR="6040FB33">
        <w:rPr>
          <w:b w:val="1"/>
          <w:bCs w:val="1"/>
        </w:rPr>
        <w:t>ASSIGNMENT</w:t>
      </w:r>
      <w:r w:rsidR="6040FB33">
        <w:rPr/>
        <w:t xml:space="preserve"> </w:t>
      </w:r>
      <w:r w:rsidRPr="5102F677" w:rsidR="6040FB33">
        <w:rPr>
          <w:b w:val="1"/>
          <w:bCs w:val="1"/>
        </w:rPr>
        <w:t>TITL</w:t>
      </w:r>
      <w:r w:rsidRPr="5102F677" w:rsidR="66CF42D4">
        <w:rPr>
          <w:b w:val="1"/>
          <w:bCs w:val="1"/>
        </w:rPr>
        <w:t>E</w:t>
      </w:r>
      <w:r w:rsidR="66CF42D4">
        <w:rPr/>
        <w:t xml:space="preserve">: </w:t>
      </w:r>
      <w:r w:rsidR="66CF42D4">
        <w:rPr/>
        <w:t>Component</w:t>
      </w:r>
      <w:r w:rsidR="66CF42D4">
        <w:rPr/>
        <w:t xml:space="preserve"> 1: Written Assignment (CASE STUDY REPORT)</w:t>
      </w:r>
    </w:p>
    <w:p w:rsidR="7BE0D21D" w:rsidP="5102F677" w:rsidRDefault="7BE0D21D" w14:paraId="29CD37CD" w14:textId="074CAE12">
      <w:pPr>
        <w:pStyle w:val="Normal"/>
        <w:jc w:val="center"/>
      </w:pPr>
      <w:r w:rsidRPr="5102F677" w:rsidR="6040FB33">
        <w:rPr>
          <w:b w:val="1"/>
          <w:bCs w:val="1"/>
        </w:rPr>
        <w:t>LECTURER</w:t>
      </w:r>
      <w:r w:rsidR="6040FB33">
        <w:rPr/>
        <w:t>:</w:t>
      </w:r>
      <w:r w:rsidR="23EF98E3">
        <w:rPr/>
        <w:t xml:space="preserve"> </w:t>
      </w:r>
      <w:r w:rsidRPr="5102F677" w:rsidR="23EF98E3">
        <w:rPr>
          <w:rFonts w:ascii="-apple-system" w:hAnsi="-apple-system" w:eastAsia="-apple-system" w:cs="-apple-system"/>
          <w:noProof w:val="0"/>
          <w:color w:val="1D2125"/>
          <w:sz w:val="22"/>
          <w:szCs w:val="22"/>
          <w:lang w:val="en-GB"/>
        </w:rPr>
        <w:t>Robert Nartowski</w:t>
      </w:r>
    </w:p>
    <w:p w:rsidR="7BE0D21D" w:rsidP="5102F677" w:rsidRDefault="7BE0D21D" w14:paraId="5E42C429" w14:textId="73EF966A">
      <w:pPr>
        <w:pStyle w:val="Normal"/>
        <w:jc w:val="center"/>
      </w:pPr>
      <w:r w:rsidRPr="5102F677" w:rsidR="303CB462">
        <w:rPr>
          <w:b w:val="1"/>
          <w:bCs w:val="1"/>
        </w:rPr>
        <w:t>STUDENT</w:t>
      </w:r>
      <w:r w:rsidR="303CB462">
        <w:rPr/>
        <w:t xml:space="preserve"> </w:t>
      </w:r>
      <w:r w:rsidRPr="5102F677" w:rsidR="303CB462">
        <w:rPr>
          <w:b w:val="1"/>
          <w:bCs w:val="1"/>
        </w:rPr>
        <w:t>NUMBER</w:t>
      </w:r>
      <w:r w:rsidR="303CB462">
        <w:rPr/>
        <w:t xml:space="preserve">: </w:t>
      </w:r>
      <w:r w:rsidR="083DB130">
        <w:rPr/>
        <w:t>2422982</w:t>
      </w:r>
    </w:p>
    <w:p w:rsidR="7BE0D21D" w:rsidP="5102F677" w:rsidRDefault="7BE0D21D" w14:paraId="76B32F60" w14:textId="241DA83D">
      <w:pPr>
        <w:pStyle w:val="Normal"/>
        <w:jc w:val="center"/>
      </w:pPr>
    </w:p>
    <w:p w:rsidR="7BE0D21D" w:rsidP="4F3AD0F0" w:rsidRDefault="7BE0D21D" w14:paraId="00E757A9" w14:textId="7F684E7B">
      <w:pPr>
        <w:pStyle w:val="Normal"/>
      </w:pPr>
    </w:p>
    <w:p w:rsidR="7BE0D21D" w:rsidP="4F3AD0F0" w:rsidRDefault="7BE0D21D" w14:paraId="5E42C54D" w14:textId="03683A16">
      <w:pPr>
        <w:pStyle w:val="Normal"/>
      </w:pPr>
    </w:p>
    <w:p w:rsidR="7BE0D21D" w:rsidP="4F3AD0F0" w:rsidRDefault="7BE0D21D" w14:paraId="78C20866" w14:textId="5FA70212">
      <w:pPr>
        <w:pStyle w:val="Normal"/>
      </w:pPr>
    </w:p>
    <w:p w:rsidR="7BE0D21D" w:rsidP="4F3AD0F0" w:rsidRDefault="7BE0D21D" w14:paraId="40F7325B" w14:textId="528E602A">
      <w:pPr>
        <w:pStyle w:val="Normal"/>
      </w:pPr>
    </w:p>
    <w:p w:rsidR="7BE0D21D" w:rsidP="5102F677" w:rsidRDefault="7BE0D21D" w14:paraId="76A112A9" w14:textId="7DDBD14A">
      <w:pPr/>
    </w:p>
    <w:p w:rsidR="7BE0D21D" w:rsidP="5102F677" w:rsidRDefault="7BE0D21D" w14:paraId="279A3C8D" w14:textId="3A3A6212">
      <w:pPr/>
    </w:p>
    <w:p w:rsidR="7BE0D21D" w:rsidP="5102F677" w:rsidRDefault="7BE0D21D" w14:paraId="331CA534" w14:textId="613EEBBC">
      <w:pPr/>
    </w:p>
    <w:p w:rsidR="7BE0D21D" w:rsidP="5102F677" w:rsidRDefault="7BE0D21D" w14:paraId="7B59410F" w14:textId="2AC122AD">
      <w:pPr/>
    </w:p>
    <w:p w:rsidR="7BE0D21D" w:rsidP="5102F677" w:rsidRDefault="7BE0D21D" w14:paraId="2F5ADC81" w14:textId="3B3DD9D1">
      <w:pPr/>
    </w:p>
    <w:p w:rsidR="7BE0D21D" w:rsidP="5102F677" w:rsidRDefault="7BE0D21D" w14:paraId="79DB54BC" w14:textId="68DD4F02">
      <w:pPr/>
    </w:p>
    <w:p w:rsidR="7BE0D21D" w:rsidP="5102F677" w:rsidRDefault="7BE0D21D" w14:paraId="7399DFA5" w14:textId="7C53B2E8">
      <w:pPr/>
    </w:p>
    <w:p w:rsidR="7BE0D21D" w:rsidP="5102F677" w:rsidRDefault="7BE0D21D" w14:paraId="3F33B973" w14:textId="5BABB6E4">
      <w:pPr/>
    </w:p>
    <w:p w:rsidR="7BE0D21D" w:rsidP="5102F677" w:rsidRDefault="7BE0D21D" w14:paraId="514DFEA2" w14:textId="5A57A47B">
      <w:pPr/>
    </w:p>
    <w:p w:rsidR="7BE0D21D" w:rsidP="5102F677" w:rsidRDefault="7BE0D21D" w14:paraId="19CD6D87" w14:textId="5393526B">
      <w:pPr/>
    </w:p>
    <w:p w:rsidR="7BE0D21D" w:rsidP="5102F677" w:rsidRDefault="7BE0D21D" w14:paraId="4BC5B5BF" w14:textId="3D705149">
      <w:pPr/>
    </w:p>
    <w:p w:rsidR="7BE0D21D" w:rsidP="5102F677" w:rsidRDefault="7BE0D21D" w14:paraId="1421AC81" w14:textId="026816AE">
      <w:pPr/>
    </w:p>
    <w:p w:rsidR="7BE0D21D" w:rsidP="5102F677" w:rsidRDefault="7BE0D21D" w14:paraId="11EB1C70" w14:textId="3A15E80F">
      <w:pPr/>
    </w:p>
    <w:p w:rsidR="7BE0D21D" w:rsidP="4F3AD0F0" w:rsidRDefault="7BE0D21D" w14:paraId="4EC5EFF9" w14:textId="01024220">
      <w:pPr>
        <w:pStyle w:val="Normal"/>
        <w:rPr>
          <w:color w:val="155F81" w:themeColor="accent1" w:themeTint="99" w:themeShade="FF"/>
        </w:rPr>
      </w:pPr>
      <w:r w:rsidRPr="5102F677" w:rsidR="29898381">
        <w:rPr>
          <w:color w:val="155F81"/>
        </w:rPr>
        <w:t xml:space="preserve">Supporting Patients with type 2 Diabetes: </w:t>
      </w:r>
      <w:r w:rsidRPr="5102F677" w:rsidR="6A2F6FD9">
        <w:rPr>
          <w:color w:val="155F81"/>
        </w:rPr>
        <w:t>(</w:t>
      </w:r>
      <w:r w:rsidRPr="5102F677" w:rsidR="29898381">
        <w:rPr>
          <w:color w:val="155F81"/>
        </w:rPr>
        <w:t>A case study repor</w:t>
      </w:r>
      <w:r w:rsidRPr="5102F677" w:rsidR="78D9CE73">
        <w:rPr>
          <w:color w:val="155F81"/>
        </w:rPr>
        <w:t>t)</w:t>
      </w:r>
    </w:p>
    <w:p w:rsidR="258FC6E6" w:rsidP="4F09DCC2" w:rsidRDefault="258FC6E6" w14:paraId="59924294" w14:textId="27DFCE0A">
      <w:pPr>
        <w:pStyle w:val="Normal"/>
      </w:pPr>
      <w:r w:rsidR="068732E1">
        <w:rPr/>
        <w:t xml:space="preserve">A chronic metabolic disease known as diabetes mellitus is </w:t>
      </w:r>
      <w:r w:rsidR="4056B620">
        <w:rPr/>
        <w:t>typified</w:t>
      </w:r>
      <w:r w:rsidR="068732E1">
        <w:rPr/>
        <w:t xml:space="preserve"> by </w:t>
      </w:r>
      <w:r w:rsidR="770C5833">
        <w:rPr/>
        <w:t>elevated</w:t>
      </w:r>
      <w:r w:rsidR="068732E1">
        <w:rPr/>
        <w:t xml:space="preserve"> blood glucose (bloo</w:t>
      </w:r>
      <w:r w:rsidR="27931614">
        <w:rPr/>
        <w:t xml:space="preserve">d sugar) </w:t>
      </w:r>
      <w:r w:rsidR="0766C630">
        <w:rPr/>
        <w:t xml:space="preserve">levels. It happens when the body is unable to use </w:t>
      </w:r>
      <w:r w:rsidR="4AFAF6C3">
        <w:rPr/>
        <w:t>the insulin</w:t>
      </w:r>
      <w:r w:rsidR="0766C630">
        <w:rPr/>
        <w:t xml:space="preserve"> it does m</w:t>
      </w:r>
      <w:r w:rsidR="76AF08AE">
        <w:rPr/>
        <w:t xml:space="preserve">ake efficiently or does not produce enough of it. </w:t>
      </w:r>
      <w:r w:rsidR="08993779">
        <w:rPr/>
        <w:t xml:space="preserve">The most prevalent kind, type 2 diabetes, is </w:t>
      </w:r>
      <w:r w:rsidR="08993779">
        <w:rPr/>
        <w:t>closely linked</w:t>
      </w:r>
      <w:r w:rsidR="08993779">
        <w:rPr/>
        <w:t xml:space="preserve"> to both genetic and lifestyle facto</w:t>
      </w:r>
      <w:r w:rsidR="60C14E11">
        <w:rPr/>
        <w:t>rs. When a person has type 2 diabetes, their body either stops producing enough insulin to keep</w:t>
      </w:r>
      <w:r w:rsidR="1FC235D9">
        <w:rPr/>
        <w:t xml:space="preserve"> their blood glucose levels within normal ranges or become resistant to it.</w:t>
      </w:r>
    </w:p>
    <w:p w:rsidR="3C6FE763" w:rsidP="4F3AD0F0" w:rsidRDefault="3C6FE763" w14:paraId="7632CC6D" w14:textId="5EF3864D">
      <w:pPr>
        <w:pStyle w:val="Normal"/>
        <w:rPr>
          <w:color w:val="155F81" w:themeColor="accent1" w:themeTint="99" w:themeShade="FF"/>
        </w:rPr>
      </w:pPr>
      <w:r w:rsidRPr="4F3AD0F0" w:rsidR="441F78C9">
        <w:rPr>
          <w:color w:val="155F81"/>
        </w:rPr>
        <w:t>Risk Factors for Type 2 Diabetes</w:t>
      </w:r>
    </w:p>
    <w:p w:rsidR="491BD989" w:rsidP="4F09DCC2" w:rsidRDefault="491BD989" w14:paraId="07EE64F1" w14:textId="3AD0D873">
      <w:pPr>
        <w:pStyle w:val="Normal"/>
        <w:rPr>
          <w:color w:val="auto"/>
        </w:rPr>
      </w:pPr>
      <w:r w:rsidRPr="5102F677" w:rsidR="3A489A5C">
        <w:rPr>
          <w:b w:val="1"/>
          <w:bCs w:val="1"/>
          <w:color w:val="auto"/>
        </w:rPr>
        <w:t>Risk</w:t>
      </w:r>
      <w:r w:rsidRPr="5102F677" w:rsidR="3A489A5C">
        <w:rPr>
          <w:color w:val="auto"/>
        </w:rPr>
        <w:t xml:space="preserve"> </w:t>
      </w:r>
      <w:r w:rsidRPr="5102F677" w:rsidR="3A489A5C">
        <w:rPr>
          <w:b w:val="1"/>
          <w:bCs w:val="1"/>
          <w:color w:val="auto"/>
        </w:rPr>
        <w:t>factors</w:t>
      </w:r>
      <w:r w:rsidRPr="5102F677" w:rsidR="3A489A5C">
        <w:rPr>
          <w:color w:val="auto"/>
        </w:rPr>
        <w:t xml:space="preserve"> </w:t>
      </w:r>
      <w:r w:rsidRPr="5102F677" w:rsidR="3A489A5C">
        <w:rPr>
          <w:b w:val="1"/>
          <w:bCs w:val="1"/>
          <w:color w:val="auto"/>
        </w:rPr>
        <w:t>that</w:t>
      </w:r>
      <w:r w:rsidRPr="5102F677" w:rsidR="3A489A5C">
        <w:rPr>
          <w:color w:val="auto"/>
        </w:rPr>
        <w:t xml:space="preserve"> </w:t>
      </w:r>
      <w:r w:rsidRPr="5102F677" w:rsidR="3A489A5C">
        <w:rPr>
          <w:b w:val="1"/>
          <w:bCs w:val="1"/>
          <w:color w:val="auto"/>
        </w:rPr>
        <w:t>cannot</w:t>
      </w:r>
      <w:r w:rsidRPr="5102F677" w:rsidR="3A489A5C">
        <w:rPr>
          <w:color w:val="auto"/>
        </w:rPr>
        <w:t xml:space="preserve"> </w:t>
      </w:r>
      <w:r w:rsidRPr="5102F677" w:rsidR="3A489A5C">
        <w:rPr>
          <w:b w:val="1"/>
          <w:bCs w:val="1"/>
          <w:color w:val="auto"/>
        </w:rPr>
        <w:t>be</w:t>
      </w:r>
      <w:r w:rsidRPr="5102F677" w:rsidR="3A489A5C">
        <w:rPr>
          <w:color w:val="auto"/>
        </w:rPr>
        <w:t xml:space="preserve"> </w:t>
      </w:r>
      <w:r w:rsidRPr="5102F677" w:rsidR="3A489A5C">
        <w:rPr>
          <w:b w:val="1"/>
          <w:bCs w:val="1"/>
          <w:color w:val="auto"/>
        </w:rPr>
        <w:t>altered</w:t>
      </w:r>
      <w:r w:rsidRPr="5102F677" w:rsidR="3A489A5C">
        <w:rPr>
          <w:color w:val="auto"/>
        </w:rPr>
        <w:t>:</w:t>
      </w:r>
    </w:p>
    <w:p w:rsidR="491BD989" w:rsidP="4F09DCC2" w:rsidRDefault="491BD989" w14:paraId="3968039D" w14:textId="78BA612E">
      <w:pPr>
        <w:pStyle w:val="ListParagraph"/>
        <w:numPr>
          <w:ilvl w:val="0"/>
          <w:numId w:val="1"/>
        </w:numPr>
        <w:rPr>
          <w:color w:val="auto"/>
        </w:rPr>
      </w:pPr>
      <w:r w:rsidRPr="4F3AD0F0" w:rsidR="3A489A5C">
        <w:rPr>
          <w:color w:val="auto"/>
        </w:rPr>
        <w:t>Growing older (especially over 40)</w:t>
      </w:r>
    </w:p>
    <w:p w:rsidR="4F09DCC2" w:rsidP="4F09DCC2" w:rsidRDefault="4F09DCC2" w14:paraId="7E00614C" w14:textId="748DC21B">
      <w:pPr>
        <w:pStyle w:val="ListParagraph"/>
        <w:numPr>
          <w:ilvl w:val="0"/>
          <w:numId w:val="1"/>
        </w:numPr>
        <w:rPr>
          <w:color w:val="auto"/>
        </w:rPr>
      </w:pPr>
      <w:r w:rsidRPr="4F3AD0F0" w:rsidR="735A27D1">
        <w:rPr>
          <w:color w:val="auto"/>
        </w:rPr>
        <w:t>Diabetes in the family</w:t>
      </w:r>
    </w:p>
    <w:p w:rsidR="735A27D1" w:rsidP="4F3AD0F0" w:rsidRDefault="735A27D1" w14:paraId="0797B002" w14:textId="645FC5D6">
      <w:pPr>
        <w:pStyle w:val="ListParagraph"/>
        <w:numPr>
          <w:ilvl w:val="0"/>
          <w:numId w:val="1"/>
        </w:numPr>
        <w:rPr>
          <w:color w:val="auto"/>
        </w:rPr>
      </w:pPr>
      <w:r w:rsidRPr="4F3AD0F0" w:rsidR="735A27D1">
        <w:rPr>
          <w:color w:val="auto"/>
        </w:rPr>
        <w:t>A few ethnic backgrounds such as (African-Caribbean and South Asian)</w:t>
      </w:r>
    </w:p>
    <w:p w:rsidR="29D8C603" w:rsidP="4F3AD0F0" w:rsidRDefault="29D8C603" w14:paraId="3170E91E" w14:textId="20A03016">
      <w:pPr>
        <w:pStyle w:val="ListParagraph"/>
        <w:numPr>
          <w:ilvl w:val="0"/>
          <w:numId w:val="1"/>
        </w:numPr>
        <w:rPr>
          <w:color w:val="auto"/>
        </w:rPr>
      </w:pPr>
      <w:r w:rsidRPr="4F3AD0F0" w:rsidR="29D8C603">
        <w:rPr>
          <w:color w:val="auto"/>
        </w:rPr>
        <w:t>Existing gestational diabetes</w:t>
      </w:r>
    </w:p>
    <w:p w:rsidR="29D8C603" w:rsidP="4F3AD0F0" w:rsidRDefault="29D8C603" w14:paraId="120AB3FE" w14:textId="6426DE48">
      <w:pPr>
        <w:pStyle w:val="Normal"/>
        <w:rPr>
          <w:color w:val="auto"/>
        </w:rPr>
      </w:pPr>
      <w:r w:rsidRPr="5102F677" w:rsidR="29D8C603">
        <w:rPr>
          <w:b w:val="1"/>
          <w:bCs w:val="1"/>
          <w:color w:val="auto"/>
        </w:rPr>
        <w:t>Risk</w:t>
      </w:r>
      <w:r w:rsidRPr="5102F677" w:rsidR="29D8C603">
        <w:rPr>
          <w:color w:val="auto"/>
        </w:rPr>
        <w:t xml:space="preserve"> </w:t>
      </w:r>
      <w:r w:rsidRPr="5102F677" w:rsidR="29D8C603">
        <w:rPr>
          <w:b w:val="1"/>
          <w:bCs w:val="1"/>
          <w:color w:val="auto"/>
        </w:rPr>
        <w:t>factors</w:t>
      </w:r>
      <w:r w:rsidRPr="5102F677" w:rsidR="29D8C603">
        <w:rPr>
          <w:color w:val="auto"/>
        </w:rPr>
        <w:t xml:space="preserve"> </w:t>
      </w:r>
      <w:r w:rsidRPr="5102F677" w:rsidR="29D8C603">
        <w:rPr>
          <w:b w:val="1"/>
          <w:bCs w:val="1"/>
          <w:color w:val="auto"/>
        </w:rPr>
        <w:t>that</w:t>
      </w:r>
      <w:r w:rsidRPr="5102F677" w:rsidR="29D8C603">
        <w:rPr>
          <w:color w:val="auto"/>
        </w:rPr>
        <w:t xml:space="preserve"> </w:t>
      </w:r>
      <w:r w:rsidRPr="5102F677" w:rsidR="29D8C603">
        <w:rPr>
          <w:b w:val="1"/>
          <w:bCs w:val="1"/>
          <w:color w:val="auto"/>
        </w:rPr>
        <w:t>can</w:t>
      </w:r>
      <w:r w:rsidRPr="5102F677" w:rsidR="29D8C603">
        <w:rPr>
          <w:color w:val="auto"/>
        </w:rPr>
        <w:t xml:space="preserve"> </w:t>
      </w:r>
      <w:r w:rsidRPr="5102F677" w:rsidR="29D8C603">
        <w:rPr>
          <w:b w:val="1"/>
          <w:bCs w:val="1"/>
          <w:color w:val="auto"/>
        </w:rPr>
        <w:t>be</w:t>
      </w:r>
      <w:r w:rsidRPr="5102F677" w:rsidR="29D8C603">
        <w:rPr>
          <w:color w:val="auto"/>
        </w:rPr>
        <w:t xml:space="preserve"> </w:t>
      </w:r>
      <w:r w:rsidRPr="5102F677" w:rsidR="29D8C603">
        <w:rPr>
          <w:b w:val="1"/>
          <w:bCs w:val="1"/>
          <w:color w:val="auto"/>
        </w:rPr>
        <w:t>changed</w:t>
      </w:r>
      <w:r w:rsidRPr="5102F677" w:rsidR="29D8C603">
        <w:rPr>
          <w:color w:val="auto"/>
        </w:rPr>
        <w:t>:</w:t>
      </w:r>
    </w:p>
    <w:p w:rsidR="29D8C603" w:rsidP="4F3AD0F0" w:rsidRDefault="29D8C603" w14:paraId="1BE78EE9" w14:textId="0A7FF552">
      <w:pPr>
        <w:pStyle w:val="ListParagraph"/>
        <w:numPr>
          <w:ilvl w:val="0"/>
          <w:numId w:val="2"/>
        </w:numPr>
        <w:rPr>
          <w:color w:val="auto"/>
        </w:rPr>
      </w:pPr>
      <w:r w:rsidRPr="4F3AD0F0" w:rsidR="29D8C603">
        <w:rPr>
          <w:color w:val="auto"/>
        </w:rPr>
        <w:t>Obesity and Overweight, (Particularly central obesity)</w:t>
      </w:r>
    </w:p>
    <w:p w:rsidR="29D8C603" w:rsidP="4F3AD0F0" w:rsidRDefault="29D8C603" w14:paraId="53B962D1" w14:textId="685AE221">
      <w:pPr>
        <w:pStyle w:val="ListParagraph"/>
        <w:numPr>
          <w:ilvl w:val="0"/>
          <w:numId w:val="2"/>
        </w:numPr>
        <w:rPr>
          <w:color w:val="auto"/>
        </w:rPr>
      </w:pPr>
      <w:r w:rsidRPr="4F3AD0F0" w:rsidR="29D8C603">
        <w:rPr>
          <w:color w:val="auto"/>
        </w:rPr>
        <w:t>A sedentary way of living</w:t>
      </w:r>
    </w:p>
    <w:p w:rsidR="29D8C603" w:rsidP="4F3AD0F0" w:rsidRDefault="29D8C603" w14:paraId="52D4E8C1" w14:textId="5B9086EF">
      <w:pPr>
        <w:pStyle w:val="ListParagraph"/>
        <w:numPr>
          <w:ilvl w:val="0"/>
          <w:numId w:val="2"/>
        </w:numPr>
        <w:rPr>
          <w:color w:val="auto"/>
        </w:rPr>
      </w:pPr>
      <w:r w:rsidRPr="4F3AD0F0" w:rsidR="29D8C603">
        <w:rPr>
          <w:color w:val="auto"/>
        </w:rPr>
        <w:t xml:space="preserve">A nutrition plan high in saturated fats and processed carbs </w:t>
      </w:r>
      <w:r w:rsidRPr="4F3AD0F0" w:rsidR="3D54A1C1">
        <w:rPr>
          <w:color w:val="auto"/>
        </w:rPr>
        <w:t>considered unhealthy</w:t>
      </w:r>
    </w:p>
    <w:p w:rsidR="3D54A1C1" w:rsidP="4F3AD0F0" w:rsidRDefault="3D54A1C1" w14:paraId="56BB0093" w14:textId="59D3A661">
      <w:pPr>
        <w:pStyle w:val="ListParagraph"/>
        <w:numPr>
          <w:ilvl w:val="0"/>
          <w:numId w:val="2"/>
        </w:numPr>
        <w:rPr>
          <w:color w:val="auto"/>
        </w:rPr>
      </w:pPr>
      <w:r w:rsidRPr="4F3AD0F0" w:rsidR="3D54A1C1">
        <w:rPr>
          <w:color w:val="auto"/>
        </w:rPr>
        <w:t>Smoking</w:t>
      </w:r>
    </w:p>
    <w:p w:rsidR="3D54A1C1" w:rsidP="4F3AD0F0" w:rsidRDefault="3D54A1C1" w14:paraId="4FF65ACB" w14:textId="78208E18">
      <w:pPr>
        <w:pStyle w:val="ListParagraph"/>
        <w:numPr>
          <w:ilvl w:val="0"/>
          <w:numId w:val="2"/>
        </w:numPr>
        <w:rPr>
          <w:color w:val="auto"/>
        </w:rPr>
      </w:pPr>
      <w:r w:rsidRPr="4F3AD0F0" w:rsidR="3D54A1C1">
        <w:rPr>
          <w:color w:val="auto"/>
        </w:rPr>
        <w:t xml:space="preserve">Drinking too much alcohol </w:t>
      </w:r>
    </w:p>
    <w:p w:rsidR="2F195118" w:rsidP="4F3AD0F0" w:rsidRDefault="2F195118" w14:paraId="0EDFF13D" w14:textId="2799CAF1">
      <w:pPr>
        <w:pStyle w:val="Normal"/>
        <w:rPr>
          <w:color w:val="auto"/>
        </w:rPr>
      </w:pPr>
      <w:r w:rsidRPr="4F3AD0F0" w:rsidR="2F195118">
        <w:rPr>
          <w:color w:val="auto"/>
        </w:rPr>
        <w:t xml:space="preserve">The safe and effective </w:t>
      </w:r>
      <w:r w:rsidRPr="4F3AD0F0" w:rsidR="79C6F512">
        <w:rPr>
          <w:color w:val="auto"/>
        </w:rPr>
        <w:t>maintenance</w:t>
      </w:r>
      <w:r w:rsidRPr="4F3AD0F0" w:rsidR="2F195118">
        <w:rPr>
          <w:color w:val="auto"/>
        </w:rPr>
        <w:t xml:space="preserve"> of blood sugar Levels</w:t>
      </w:r>
    </w:p>
    <w:p w:rsidR="2F195118" w:rsidP="4F3AD0F0" w:rsidRDefault="2F195118" w14:paraId="40ED5927" w14:textId="0F359783">
      <w:pPr>
        <w:pStyle w:val="Normal"/>
        <w:rPr>
          <w:color w:val="auto"/>
        </w:rPr>
      </w:pPr>
      <w:r w:rsidRPr="38FE900E" w:rsidR="2F195118">
        <w:rPr>
          <w:color w:val="auto"/>
        </w:rPr>
        <w:t xml:space="preserve">Blood sugar levels in people without diabetes are strictly controlled to stay within a specific physiological range. Plasma glucose </w:t>
      </w:r>
      <w:r w:rsidRPr="38FE900E" w:rsidR="07DB4CF7">
        <w:rPr>
          <w:color w:val="auto"/>
        </w:rPr>
        <w:t>levels are normally kept between 3.9 and 5.6 mmol/L (70 and 100mg/dL)</w:t>
      </w:r>
      <w:r w:rsidRPr="38FE900E" w:rsidR="6A7ECA45">
        <w:rPr>
          <w:color w:val="auto"/>
        </w:rPr>
        <w:t xml:space="preserve"> while fasting </w:t>
      </w:r>
      <w:r w:rsidRPr="38FE900E" w:rsidR="66B9F5F4">
        <w:rPr>
          <w:color w:val="auto"/>
        </w:rPr>
        <w:t>(American Diabetes Association, 2023). Normal cardiovascular and neurological function depend o</w:t>
      </w:r>
      <w:r w:rsidRPr="38FE900E" w:rsidR="09FEDCBF">
        <w:rPr>
          <w:color w:val="auto"/>
        </w:rPr>
        <w:t>n keeping glucose levels within this range. Due to its limited storage capacity</w:t>
      </w:r>
      <w:r w:rsidRPr="38FE900E" w:rsidR="69B91C56">
        <w:rPr>
          <w:color w:val="auto"/>
        </w:rPr>
        <w:t xml:space="preserve"> and inability to autonomously </w:t>
      </w:r>
      <w:r w:rsidRPr="38FE900E" w:rsidR="466AD3EA">
        <w:rPr>
          <w:color w:val="auto"/>
        </w:rPr>
        <w:t>synthesis</w:t>
      </w:r>
      <w:r w:rsidRPr="38FE900E" w:rsidR="69B91C56">
        <w:rPr>
          <w:color w:val="auto"/>
        </w:rPr>
        <w:t xml:space="preserve"> glucose, the brain is especially </w:t>
      </w:r>
      <w:r w:rsidRPr="38FE900E" w:rsidR="52F19CA1">
        <w:rPr>
          <w:color w:val="auto"/>
        </w:rPr>
        <w:t>dependent</w:t>
      </w:r>
      <w:r w:rsidRPr="38FE900E" w:rsidR="69B91C56">
        <w:rPr>
          <w:color w:val="auto"/>
        </w:rPr>
        <w:t xml:space="preserve"> on circulating glucose (Hall and Hall</w:t>
      </w:r>
      <w:r w:rsidRPr="38FE900E" w:rsidR="1E4E2097">
        <w:rPr>
          <w:color w:val="auto"/>
        </w:rPr>
        <w:t>, 2021</w:t>
      </w:r>
      <w:r w:rsidRPr="38FE900E" w:rsidR="48AFD941">
        <w:rPr>
          <w:color w:val="auto"/>
        </w:rPr>
        <w:t>.</w:t>
      </w:r>
      <w:r w:rsidRPr="38FE900E" w:rsidR="6C586557">
        <w:rPr>
          <w:color w:val="auto"/>
        </w:rPr>
        <w:t xml:space="preserve"> </w:t>
      </w:r>
      <w:r w:rsidRPr="38FE900E" w:rsidR="5A230630">
        <w:rPr>
          <w:color w:val="auto"/>
        </w:rPr>
        <w:t xml:space="preserve">Continuous, daily control of glucose synthesis and </w:t>
      </w:r>
      <w:r w:rsidRPr="38FE900E" w:rsidR="7A47E2AB">
        <w:rPr>
          <w:color w:val="auto"/>
        </w:rPr>
        <w:t>utilization</w:t>
      </w:r>
      <w:r w:rsidRPr="38FE900E" w:rsidR="5A230630">
        <w:rPr>
          <w:color w:val="auto"/>
        </w:rPr>
        <w:t xml:space="preserve"> is neces</w:t>
      </w:r>
      <w:r w:rsidRPr="38FE900E" w:rsidR="2C57BC55">
        <w:rPr>
          <w:color w:val="auto"/>
        </w:rPr>
        <w:t>sary</w:t>
      </w:r>
      <w:r w:rsidRPr="38FE900E" w:rsidR="67BB77AB">
        <w:rPr>
          <w:color w:val="auto"/>
        </w:rPr>
        <w:t xml:space="preserve"> to </w:t>
      </w:r>
      <w:r w:rsidRPr="38FE900E" w:rsidR="67BB77AB">
        <w:rPr>
          <w:color w:val="auto"/>
        </w:rPr>
        <w:t>establish</w:t>
      </w:r>
      <w:r w:rsidRPr="38FE900E" w:rsidR="67BB77AB">
        <w:rPr>
          <w:color w:val="auto"/>
        </w:rPr>
        <w:t xml:space="preserve"> blood glucose homeostasis (International </w:t>
      </w:r>
      <w:r w:rsidRPr="38FE900E" w:rsidR="2A8C9C79">
        <w:rPr>
          <w:color w:val="auto"/>
        </w:rPr>
        <w:t>diabetes</w:t>
      </w:r>
      <w:r w:rsidRPr="38FE900E" w:rsidR="67BB77AB">
        <w:rPr>
          <w:color w:val="auto"/>
        </w:rPr>
        <w:t xml:space="preserve"> Federation,2021). The liver, </w:t>
      </w:r>
      <w:r w:rsidRPr="38FE900E" w:rsidR="6A10FD7D">
        <w:rPr>
          <w:color w:val="auto"/>
        </w:rPr>
        <w:t>kidneys,</w:t>
      </w:r>
      <w:r w:rsidRPr="38FE900E" w:rsidR="34838B83">
        <w:rPr>
          <w:color w:val="auto"/>
        </w:rPr>
        <w:t xml:space="preserve"> </w:t>
      </w:r>
      <w:r w:rsidRPr="38FE900E" w:rsidR="0D583350">
        <w:rPr>
          <w:color w:val="auto"/>
        </w:rPr>
        <w:t>pancreas,</w:t>
      </w:r>
      <w:r w:rsidRPr="38FE900E" w:rsidR="34838B83">
        <w:rPr>
          <w:color w:val="auto"/>
        </w:rPr>
        <w:t xml:space="preserve"> and peripheral tissue like skeletal muscle and adipose tissue work in collaboratio</w:t>
      </w:r>
      <w:r w:rsidRPr="38FE900E" w:rsidR="3532B1AD">
        <w:rPr>
          <w:color w:val="auto"/>
        </w:rPr>
        <w:t xml:space="preserve">n </w:t>
      </w:r>
      <w:r w:rsidRPr="38FE900E" w:rsidR="622BF7D9">
        <w:rPr>
          <w:color w:val="auto"/>
        </w:rPr>
        <w:t>t</w:t>
      </w:r>
      <w:r w:rsidRPr="38FE900E" w:rsidR="3532B1AD">
        <w:rPr>
          <w:color w:val="auto"/>
        </w:rPr>
        <w:t xml:space="preserve">o </w:t>
      </w:r>
      <w:r w:rsidRPr="38FE900E" w:rsidR="3532B1AD">
        <w:rPr>
          <w:color w:val="auto"/>
        </w:rPr>
        <w:t>maintain</w:t>
      </w:r>
      <w:r w:rsidRPr="38FE900E" w:rsidR="3532B1AD">
        <w:rPr>
          <w:color w:val="auto"/>
        </w:rPr>
        <w:t xml:space="preserve"> </w:t>
      </w:r>
      <w:r w:rsidRPr="38FE900E" w:rsidR="65291D21">
        <w:rPr>
          <w:color w:val="auto"/>
        </w:rPr>
        <w:t xml:space="preserve">this </w:t>
      </w:r>
      <w:r w:rsidRPr="38FE900E" w:rsidR="3532B1AD">
        <w:rPr>
          <w:color w:val="auto"/>
        </w:rPr>
        <w:t>equilibrium</w:t>
      </w:r>
      <w:r w:rsidRPr="38FE900E" w:rsidR="0A8774B6">
        <w:rPr>
          <w:color w:val="auto"/>
        </w:rPr>
        <w:t xml:space="preserve">. </w:t>
      </w:r>
      <w:r w:rsidRPr="38FE900E" w:rsidR="16641BBE">
        <w:rPr>
          <w:color w:val="auto"/>
        </w:rPr>
        <w:t xml:space="preserve">The liver along with the kidneys </w:t>
      </w:r>
      <w:r w:rsidRPr="38FE900E" w:rsidR="04FE3661">
        <w:rPr>
          <w:color w:val="auto"/>
        </w:rPr>
        <w:t>creates</w:t>
      </w:r>
      <w:r w:rsidRPr="38FE900E" w:rsidR="16641BBE">
        <w:rPr>
          <w:color w:val="auto"/>
        </w:rPr>
        <w:t xml:space="preserve"> </w:t>
      </w:r>
      <w:r w:rsidRPr="38FE900E" w:rsidR="006A044D">
        <w:rPr>
          <w:color w:val="auto"/>
        </w:rPr>
        <w:t>most of</w:t>
      </w:r>
      <w:r w:rsidRPr="38FE900E" w:rsidR="16641BBE">
        <w:rPr>
          <w:color w:val="auto"/>
        </w:rPr>
        <w:t xml:space="preserve"> the glucose during </w:t>
      </w:r>
      <w:r w:rsidRPr="38FE900E" w:rsidR="15ECD2DF">
        <w:rPr>
          <w:color w:val="auto"/>
        </w:rPr>
        <w:t>a fast.</w:t>
      </w:r>
      <w:r w:rsidRPr="38FE900E" w:rsidR="15ECD2DF">
        <w:rPr>
          <w:color w:val="auto"/>
        </w:rPr>
        <w:t xml:space="preserve"> There are two main metabolic pathways to blame:</w:t>
      </w:r>
    </w:p>
    <w:p w:rsidR="7B682087" w:rsidP="4F3AD0F0" w:rsidRDefault="7B682087" w14:paraId="73F57846" w14:textId="31E2DE08">
      <w:pPr>
        <w:pStyle w:val="ListParagraph"/>
        <w:numPr>
          <w:ilvl w:val="0"/>
          <w:numId w:val="3"/>
        </w:numPr>
        <w:rPr>
          <w:color w:val="auto"/>
        </w:rPr>
      </w:pPr>
      <w:r w:rsidRPr="5102F677" w:rsidR="7B682087">
        <w:rPr>
          <w:b w:val="1"/>
          <w:bCs w:val="1"/>
          <w:color w:val="auto"/>
        </w:rPr>
        <w:t>Glycogenolysis</w:t>
      </w:r>
      <w:r w:rsidRPr="5102F677" w:rsidR="7B682087">
        <w:rPr>
          <w:color w:val="auto"/>
        </w:rPr>
        <w:t>:</w:t>
      </w:r>
      <w:r w:rsidRPr="5102F677" w:rsidR="7D0A3502">
        <w:rPr>
          <w:color w:val="auto"/>
        </w:rPr>
        <w:t xml:space="preserve"> the process by </w:t>
      </w:r>
      <w:r w:rsidRPr="5102F677" w:rsidR="280C793A">
        <w:rPr>
          <w:color w:val="auto"/>
        </w:rPr>
        <w:t>which</w:t>
      </w:r>
      <w:r w:rsidRPr="5102F677" w:rsidR="7D0A3502">
        <w:rPr>
          <w:color w:val="auto"/>
        </w:rPr>
        <w:t xml:space="preserve"> stored gl</w:t>
      </w:r>
      <w:r w:rsidRPr="5102F677" w:rsidR="494F4230">
        <w:rPr>
          <w:color w:val="auto"/>
        </w:rPr>
        <w:t>ycogen is broken down into glucose</w:t>
      </w:r>
    </w:p>
    <w:p w:rsidR="494F4230" w:rsidP="4F3AD0F0" w:rsidRDefault="494F4230" w14:paraId="1456F48E" w14:textId="55B7016D">
      <w:pPr>
        <w:pStyle w:val="ListParagraph"/>
        <w:numPr>
          <w:ilvl w:val="0"/>
          <w:numId w:val="3"/>
        </w:numPr>
        <w:rPr>
          <w:color w:val="auto"/>
        </w:rPr>
      </w:pPr>
      <w:r w:rsidRPr="5102F677" w:rsidR="494F4230">
        <w:rPr>
          <w:b w:val="1"/>
          <w:bCs w:val="1"/>
          <w:color w:val="auto"/>
        </w:rPr>
        <w:t>Gluconeogenesis</w:t>
      </w:r>
      <w:r w:rsidRPr="5102F677" w:rsidR="7B682087">
        <w:rPr>
          <w:color w:val="auto"/>
        </w:rPr>
        <w:t>:</w:t>
      </w:r>
      <w:r w:rsidRPr="5102F677" w:rsidR="2878CE8E">
        <w:rPr>
          <w:color w:val="auto"/>
        </w:rPr>
        <w:t xml:space="preserve"> the process of making glucose from a</w:t>
      </w:r>
      <w:r w:rsidRPr="5102F677" w:rsidR="460900D8">
        <w:rPr>
          <w:color w:val="auto"/>
        </w:rPr>
        <w:t xml:space="preserve"> </w:t>
      </w:r>
      <w:r w:rsidRPr="5102F677" w:rsidR="4EB6658C">
        <w:rPr>
          <w:color w:val="auto"/>
        </w:rPr>
        <w:t>non-carbohydrate precursor</w:t>
      </w:r>
      <w:r w:rsidRPr="5102F677" w:rsidR="460900D8">
        <w:rPr>
          <w:color w:val="auto"/>
        </w:rPr>
        <w:t xml:space="preserve"> </w:t>
      </w:r>
      <w:r w:rsidRPr="5102F677" w:rsidR="0A819B7D">
        <w:rPr>
          <w:color w:val="auto"/>
        </w:rPr>
        <w:t>such as lactate, alanine, and glycerol</w:t>
      </w:r>
      <w:r w:rsidRPr="5102F677" w:rsidR="09350E10">
        <w:rPr>
          <w:color w:val="auto"/>
        </w:rPr>
        <w:t xml:space="preserve"> (Hall &amp; Hall, 2021)</w:t>
      </w:r>
    </w:p>
    <w:p w:rsidR="45151D2E" w:rsidP="4F3AD0F0" w:rsidRDefault="45151D2E" w14:paraId="20A5D6F3" w14:textId="6C185B13">
      <w:pPr>
        <w:pStyle w:val="Normal"/>
        <w:rPr>
          <w:color w:val="auto"/>
        </w:rPr>
      </w:pPr>
      <w:r w:rsidRPr="4F3AD0F0" w:rsidR="45151D2E">
        <w:rPr>
          <w:color w:val="auto"/>
        </w:rPr>
        <w:t>In the absence of nutritional intake</w:t>
      </w:r>
      <w:r w:rsidRPr="4F3AD0F0" w:rsidR="0FA4BC49">
        <w:rPr>
          <w:color w:val="auto"/>
        </w:rPr>
        <w:t>, these mechanisms guarantee a steady flow of glucose to sustain normal plasma levels. On the</w:t>
      </w:r>
      <w:r w:rsidRPr="4F3AD0F0" w:rsidR="6BE03E56">
        <w:rPr>
          <w:color w:val="auto"/>
        </w:rPr>
        <w:t xml:space="preserve"> other hand, blood glucose increases after eating. </w:t>
      </w:r>
      <w:r w:rsidRPr="4F3AD0F0" w:rsidR="5C492987">
        <w:rPr>
          <w:color w:val="auto"/>
        </w:rPr>
        <w:t xml:space="preserve">The pancreatic beta cells </w:t>
      </w:r>
      <w:r w:rsidRPr="4F3AD0F0" w:rsidR="1195592D">
        <w:rPr>
          <w:color w:val="auto"/>
        </w:rPr>
        <w:t>respond by releasing insulin. Insulin encourages the liver and muscle to store</w:t>
      </w:r>
      <w:r w:rsidRPr="4F3AD0F0" w:rsidR="5C778AC5">
        <w:rPr>
          <w:color w:val="auto"/>
        </w:rPr>
        <w:t xml:space="preserve"> more glucose as glycogen and makes it easier for glucose to enter </w:t>
      </w:r>
      <w:r w:rsidRPr="4F3AD0F0" w:rsidR="672A688D">
        <w:rPr>
          <w:color w:val="auto"/>
        </w:rPr>
        <w:t>muscle</w:t>
      </w:r>
      <w:r w:rsidRPr="4F3AD0F0" w:rsidR="5C778AC5">
        <w:rPr>
          <w:color w:val="auto"/>
        </w:rPr>
        <w:t xml:space="preserve"> and adipose tissue </w:t>
      </w:r>
      <w:r w:rsidRPr="4F3AD0F0" w:rsidR="68834C69">
        <w:rPr>
          <w:color w:val="auto"/>
        </w:rPr>
        <w:t xml:space="preserve">(American Diabetes Association,2023). Levels return to normal as glucose eliminates from the blood. </w:t>
      </w:r>
      <w:r w:rsidRPr="4F3AD0F0" w:rsidR="68834C69">
        <w:rPr>
          <w:color w:val="auto"/>
        </w:rPr>
        <w:t xml:space="preserve">Alpha cells in the pancreas release </w:t>
      </w:r>
      <w:r w:rsidRPr="4F3AD0F0" w:rsidR="4F144F1F">
        <w:rPr>
          <w:color w:val="auto"/>
        </w:rPr>
        <w:t>glucose levels</w:t>
      </w:r>
      <w:r w:rsidRPr="4F3AD0F0" w:rsidR="68834C69">
        <w:rPr>
          <w:color w:val="auto"/>
        </w:rPr>
        <w:t xml:space="preserve"> when blood </w:t>
      </w:r>
      <w:r w:rsidRPr="4F3AD0F0" w:rsidR="0EC11B0F">
        <w:rPr>
          <w:color w:val="auto"/>
        </w:rPr>
        <w:t>glucose levels drop.</w:t>
      </w:r>
      <w:r w:rsidRPr="4F3AD0F0" w:rsidR="0EC11B0F">
        <w:rPr>
          <w:color w:val="auto"/>
        </w:rPr>
        <w:t xml:space="preserve"> Glucagon increases the </w:t>
      </w:r>
      <w:r w:rsidRPr="4F3AD0F0" w:rsidR="77ACF280">
        <w:rPr>
          <w:color w:val="auto"/>
        </w:rPr>
        <w:t>amount of glucose released into the bloodstream via inducing the liver’</w:t>
      </w:r>
      <w:r w:rsidRPr="4F3AD0F0" w:rsidR="4173AEB1">
        <w:rPr>
          <w:color w:val="auto"/>
        </w:rPr>
        <w:t xml:space="preserve">s processes of glycogenolysis and </w:t>
      </w:r>
      <w:r w:rsidRPr="4F3AD0F0" w:rsidR="52F27E2C">
        <w:rPr>
          <w:color w:val="auto"/>
        </w:rPr>
        <w:t>gluconeogenesis (</w:t>
      </w:r>
      <w:r w:rsidRPr="4F3AD0F0" w:rsidR="1A0231CC">
        <w:rPr>
          <w:color w:val="auto"/>
        </w:rPr>
        <w:t xml:space="preserve">Hall &amp; Hall, 2021). Blood glucose </w:t>
      </w:r>
      <w:r w:rsidRPr="4F3AD0F0" w:rsidR="5574E49E">
        <w:rPr>
          <w:color w:val="auto"/>
        </w:rPr>
        <w:t xml:space="preserve">levels are kept within a safe and useful range because </w:t>
      </w:r>
      <w:r w:rsidRPr="4F3AD0F0" w:rsidR="08347E82">
        <w:rPr>
          <w:color w:val="auto"/>
        </w:rPr>
        <w:t>of</w:t>
      </w:r>
      <w:r w:rsidRPr="4F3AD0F0" w:rsidR="1B34A480">
        <w:rPr>
          <w:color w:val="auto"/>
        </w:rPr>
        <w:t xml:space="preserve"> this negative feedback mechanism.</w:t>
      </w:r>
    </w:p>
    <w:p w:rsidR="64F9915A" w:rsidP="4F3AD0F0" w:rsidRDefault="64F9915A" w14:paraId="06AE5521" w14:textId="004F2998">
      <w:pPr>
        <w:pStyle w:val="Normal"/>
        <w:rPr>
          <w:color w:val="auto"/>
        </w:rPr>
      </w:pPr>
      <w:r w:rsidRPr="4F3AD0F0" w:rsidR="64F9915A">
        <w:rPr>
          <w:color w:val="auto"/>
        </w:rPr>
        <w:t>When the hormonal imbalance is disturbed, hyperglycemia occurs</w:t>
      </w:r>
      <w:r w:rsidRPr="4F3AD0F0" w:rsidR="5488D3CC">
        <w:rPr>
          <w:color w:val="auto"/>
        </w:rPr>
        <w:t xml:space="preserve">. Increased </w:t>
      </w:r>
      <w:r w:rsidRPr="4F3AD0F0" w:rsidR="1B19C1F7">
        <w:rPr>
          <w:color w:val="auto"/>
        </w:rPr>
        <w:t xml:space="preserve">gluconeogenesis, </w:t>
      </w:r>
      <w:r w:rsidRPr="4F3AD0F0" w:rsidR="360B18A8">
        <w:rPr>
          <w:color w:val="auto"/>
        </w:rPr>
        <w:t xml:space="preserve">faster glycogenolysis, or decreased peripheral tissue glucose absorption can all lead </w:t>
      </w:r>
      <w:r w:rsidRPr="4F3AD0F0" w:rsidR="62A3C484">
        <w:rPr>
          <w:color w:val="auto"/>
        </w:rPr>
        <w:t xml:space="preserve">to elevated glucose levels. Insulin </w:t>
      </w:r>
      <w:r w:rsidRPr="4F3AD0F0" w:rsidR="7E2BDD3D">
        <w:rPr>
          <w:color w:val="auto"/>
        </w:rPr>
        <w:t>resistance lowers</w:t>
      </w:r>
      <w:r w:rsidRPr="4F3AD0F0" w:rsidR="09F87150">
        <w:rPr>
          <w:color w:val="auto"/>
        </w:rPr>
        <w:t xml:space="preserve"> insulin’s </w:t>
      </w:r>
      <w:r w:rsidRPr="4F3AD0F0" w:rsidR="5C68060A">
        <w:rPr>
          <w:color w:val="auto"/>
        </w:rPr>
        <w:t xml:space="preserve">effectiveness in type 2 diabetes, causing glucose to </w:t>
      </w:r>
      <w:r w:rsidRPr="4F3AD0F0" w:rsidR="157A4C68">
        <w:rPr>
          <w:color w:val="auto"/>
        </w:rPr>
        <w:t>stay in</w:t>
      </w:r>
      <w:r w:rsidRPr="4F3AD0F0" w:rsidR="0E25B79F">
        <w:rPr>
          <w:color w:val="auto"/>
        </w:rPr>
        <w:t xml:space="preserve"> the</w:t>
      </w:r>
      <w:r w:rsidRPr="4F3AD0F0" w:rsidR="5C68060A">
        <w:rPr>
          <w:color w:val="auto"/>
        </w:rPr>
        <w:t xml:space="preserve"> bloodstream rather tha</w:t>
      </w:r>
      <w:r w:rsidRPr="4F3AD0F0" w:rsidR="124461B8">
        <w:rPr>
          <w:color w:val="auto"/>
        </w:rPr>
        <w:t xml:space="preserve">n </w:t>
      </w:r>
      <w:r w:rsidRPr="4F3AD0F0" w:rsidR="3F409E48">
        <w:rPr>
          <w:color w:val="auto"/>
        </w:rPr>
        <w:t>rapidly entering cells (National Institute for Health and Care Excellence 2022)</w:t>
      </w:r>
      <w:r w:rsidRPr="4F3AD0F0" w:rsidR="305DC846">
        <w:rPr>
          <w:color w:val="auto"/>
        </w:rPr>
        <w:t>. This raises the risk of neurological and vascular problems and eventually results in persi</w:t>
      </w:r>
      <w:r w:rsidRPr="4F3AD0F0" w:rsidR="692064F7">
        <w:rPr>
          <w:color w:val="auto"/>
        </w:rPr>
        <w:t>stent hyperglycemia. Therefore,</w:t>
      </w:r>
      <w:r w:rsidRPr="4F3AD0F0" w:rsidR="320F1423">
        <w:rPr>
          <w:color w:val="auto"/>
        </w:rPr>
        <w:t xml:space="preserve"> complex interplay between </w:t>
      </w:r>
      <w:r w:rsidRPr="4F3AD0F0" w:rsidR="4BEACC9A">
        <w:rPr>
          <w:color w:val="auto"/>
        </w:rPr>
        <w:t xml:space="preserve">glucose production, </w:t>
      </w:r>
      <w:r w:rsidRPr="4F3AD0F0" w:rsidR="22385E16">
        <w:rPr>
          <w:color w:val="auto"/>
        </w:rPr>
        <w:t>storage,</w:t>
      </w:r>
      <w:r w:rsidRPr="4F3AD0F0" w:rsidR="01C3D977">
        <w:rPr>
          <w:color w:val="auto"/>
        </w:rPr>
        <w:t xml:space="preserve"> and </w:t>
      </w:r>
      <w:r w:rsidRPr="4F3AD0F0" w:rsidR="01C3D977">
        <w:rPr>
          <w:color w:val="auto"/>
        </w:rPr>
        <w:t>utilization</w:t>
      </w:r>
      <w:r w:rsidRPr="4F3AD0F0" w:rsidR="01C3D977">
        <w:rPr>
          <w:color w:val="auto"/>
        </w:rPr>
        <w:t>, which is mostly controlled by insulin and glucagon</w:t>
      </w:r>
      <w:r w:rsidRPr="4F3AD0F0" w:rsidR="674AFE59">
        <w:rPr>
          <w:color w:val="auto"/>
        </w:rPr>
        <w:t>,</w:t>
      </w:r>
      <w:r w:rsidRPr="4F3AD0F0" w:rsidR="01C3D977">
        <w:rPr>
          <w:color w:val="auto"/>
        </w:rPr>
        <w:t xml:space="preserve"> is very necessary to</w:t>
      </w:r>
      <w:r w:rsidRPr="4F3AD0F0" w:rsidR="4829ACA1">
        <w:rPr>
          <w:color w:val="auto"/>
        </w:rPr>
        <w:t xml:space="preserve"> </w:t>
      </w:r>
      <w:r w:rsidRPr="4F3AD0F0" w:rsidR="57B3F2DD">
        <w:rPr>
          <w:color w:val="auto"/>
        </w:rPr>
        <w:t>maintain</w:t>
      </w:r>
      <w:r w:rsidRPr="4F3AD0F0" w:rsidR="4829ACA1">
        <w:rPr>
          <w:color w:val="auto"/>
        </w:rPr>
        <w:t xml:space="preserve"> healthy blood glucose levels. Effective diabetes management in primary care practice requires an unde</w:t>
      </w:r>
      <w:r w:rsidRPr="4F3AD0F0" w:rsidR="61151AB4">
        <w:rPr>
          <w:color w:val="auto"/>
        </w:rPr>
        <w:t xml:space="preserve">rstanding of this </w:t>
      </w:r>
      <w:r w:rsidRPr="4F3AD0F0" w:rsidR="1DE4CF09">
        <w:rPr>
          <w:color w:val="auto"/>
        </w:rPr>
        <w:t>physiological</w:t>
      </w:r>
      <w:r w:rsidRPr="4F3AD0F0" w:rsidR="61151AB4">
        <w:rPr>
          <w:color w:val="auto"/>
        </w:rPr>
        <w:t xml:space="preserve"> process.</w:t>
      </w:r>
    </w:p>
    <w:p w:rsidR="2AF2414E" w:rsidP="4F3AD0F0" w:rsidRDefault="2AF2414E" w14:paraId="6AFCB26D" w14:textId="4EEACC7D">
      <w:pPr>
        <w:pStyle w:val="Normal"/>
        <w:rPr>
          <w:color w:val="auto"/>
        </w:rPr>
      </w:pPr>
      <w:r w:rsidRPr="4F3AD0F0" w:rsidR="2AF2414E">
        <w:rPr>
          <w:color w:val="auto"/>
        </w:rPr>
        <w:t xml:space="preserve">The </w:t>
      </w:r>
      <w:r w:rsidRPr="4F3AD0F0" w:rsidR="747E0C4B">
        <w:rPr>
          <w:color w:val="auto"/>
        </w:rPr>
        <w:t>utilization</w:t>
      </w:r>
      <w:r w:rsidRPr="4F3AD0F0" w:rsidR="2AF2414E">
        <w:rPr>
          <w:color w:val="auto"/>
        </w:rPr>
        <w:t xml:space="preserve"> of Oxygen and glucose in Energy Production via Cellular Metabolism</w:t>
      </w:r>
    </w:p>
    <w:p w:rsidR="03B99F4C" w:rsidP="4F3AD0F0" w:rsidRDefault="03B99F4C" w14:paraId="24D30900" w14:textId="53705F6E">
      <w:pPr>
        <w:pStyle w:val="Normal"/>
        <w:rPr>
          <w:color w:val="auto"/>
        </w:rPr>
      </w:pPr>
      <w:r w:rsidRPr="4F3AD0F0" w:rsidR="03B99F4C">
        <w:rPr>
          <w:color w:val="auto"/>
        </w:rPr>
        <w:t xml:space="preserve">To </w:t>
      </w:r>
      <w:r w:rsidRPr="4F3AD0F0" w:rsidR="03B99F4C">
        <w:rPr>
          <w:color w:val="auto"/>
        </w:rPr>
        <w:t>operate</w:t>
      </w:r>
      <w:r w:rsidRPr="4F3AD0F0" w:rsidR="03B99F4C">
        <w:rPr>
          <w:color w:val="auto"/>
        </w:rPr>
        <w:t>, cells need energy.</w:t>
      </w:r>
      <w:r w:rsidRPr="4F3AD0F0" w:rsidR="2B65A906">
        <w:rPr>
          <w:color w:val="auto"/>
        </w:rPr>
        <w:t xml:space="preserve"> Cellular respiration, which occurs in </w:t>
      </w:r>
      <w:r w:rsidRPr="4F3AD0F0" w:rsidR="28B8A6D5">
        <w:rPr>
          <w:color w:val="auto"/>
        </w:rPr>
        <w:t>mitochondria</w:t>
      </w:r>
      <w:r w:rsidRPr="4F3AD0F0" w:rsidR="2B65A906">
        <w:rPr>
          <w:color w:val="auto"/>
        </w:rPr>
        <w:t>, is how this energy is generated</w:t>
      </w:r>
      <w:r w:rsidRPr="4F3AD0F0" w:rsidR="3D020629">
        <w:rPr>
          <w:color w:val="auto"/>
        </w:rPr>
        <w:t xml:space="preserve">. With </w:t>
      </w:r>
      <w:r w:rsidRPr="4F3AD0F0" w:rsidR="1E48ACE3">
        <w:rPr>
          <w:color w:val="auto"/>
        </w:rPr>
        <w:t>insulin</w:t>
      </w:r>
      <w:r w:rsidRPr="4F3AD0F0" w:rsidR="3D020629">
        <w:rPr>
          <w:color w:val="auto"/>
        </w:rPr>
        <w:t xml:space="preserve"> </w:t>
      </w:r>
      <w:r w:rsidRPr="4F3AD0F0" w:rsidR="3D020629">
        <w:rPr>
          <w:color w:val="auto"/>
        </w:rPr>
        <w:t>assistance</w:t>
      </w:r>
      <w:r w:rsidRPr="4F3AD0F0" w:rsidR="3D020629">
        <w:rPr>
          <w:color w:val="auto"/>
        </w:rPr>
        <w:t xml:space="preserve">, </w:t>
      </w:r>
      <w:r w:rsidRPr="4F3AD0F0" w:rsidR="34A133C7">
        <w:rPr>
          <w:color w:val="auto"/>
        </w:rPr>
        <w:t>g</w:t>
      </w:r>
      <w:r w:rsidRPr="4F3AD0F0" w:rsidR="3D020629">
        <w:rPr>
          <w:color w:val="auto"/>
        </w:rPr>
        <w:t xml:space="preserve">lucose enters the cell during cellular respiration, where it reacts </w:t>
      </w:r>
      <w:r w:rsidRPr="4F3AD0F0" w:rsidR="3274A516">
        <w:rPr>
          <w:color w:val="auto"/>
        </w:rPr>
        <w:t xml:space="preserve">with </w:t>
      </w:r>
      <w:r w:rsidRPr="4F3AD0F0" w:rsidR="2B93610A">
        <w:rPr>
          <w:color w:val="auto"/>
        </w:rPr>
        <w:t xml:space="preserve">oxygen to create </w:t>
      </w:r>
      <w:r w:rsidRPr="4F3AD0F0" w:rsidR="7B904E26">
        <w:rPr>
          <w:color w:val="auto"/>
        </w:rPr>
        <w:t xml:space="preserve">carbon dioxide, water, and ATP which is (Adenosine </w:t>
      </w:r>
      <w:r w:rsidRPr="4F3AD0F0" w:rsidR="7B904E26">
        <w:rPr>
          <w:color w:val="auto"/>
        </w:rPr>
        <w:t>triph</w:t>
      </w:r>
      <w:r w:rsidRPr="4F3AD0F0" w:rsidR="41A1696D">
        <w:rPr>
          <w:color w:val="auto"/>
        </w:rPr>
        <w:t>osp</w:t>
      </w:r>
      <w:r w:rsidRPr="4F3AD0F0" w:rsidR="7B904E26">
        <w:rPr>
          <w:color w:val="auto"/>
        </w:rPr>
        <w:t>hate</w:t>
      </w:r>
      <w:r w:rsidRPr="4F3AD0F0" w:rsidR="7B904E26">
        <w:rPr>
          <w:color w:val="auto"/>
        </w:rPr>
        <w:t xml:space="preserve">), </w:t>
      </w:r>
      <w:r w:rsidRPr="4F3AD0F0" w:rsidR="0269F8D0">
        <w:rPr>
          <w:color w:val="auto"/>
        </w:rPr>
        <w:t>which happens to be energ</w:t>
      </w:r>
      <w:r w:rsidRPr="4F3AD0F0" w:rsidR="125CB606">
        <w:rPr>
          <w:color w:val="auto"/>
        </w:rPr>
        <w:t xml:space="preserve">y. </w:t>
      </w:r>
    </w:p>
    <w:p w:rsidR="125CB606" w:rsidP="4F3AD0F0" w:rsidRDefault="125CB606" w14:paraId="1CD7625D" w14:textId="5C36369D">
      <w:pPr>
        <w:pStyle w:val="Normal"/>
        <w:rPr>
          <w:color w:val="auto"/>
        </w:rPr>
      </w:pPr>
      <w:r w:rsidRPr="4F3AD0F0" w:rsidR="125CB606">
        <w:rPr>
          <w:color w:val="auto"/>
        </w:rPr>
        <w:t>Chemical Formula:  C6H12O6 + 6O2 + 6H2O</w:t>
      </w:r>
      <w:r w:rsidRPr="4F3AD0F0" w:rsidR="1CDDD49E">
        <w:rPr>
          <w:color w:val="auto"/>
        </w:rPr>
        <w:t>+ ATP</w:t>
      </w:r>
    </w:p>
    <w:p w:rsidR="1CDDD49E" w:rsidP="4F3AD0F0" w:rsidRDefault="1CDDD49E" w14:paraId="584D5604" w14:textId="0CAC3405">
      <w:pPr>
        <w:pStyle w:val="Normal"/>
        <w:rPr>
          <w:color w:val="auto"/>
        </w:rPr>
      </w:pPr>
      <w:r w:rsidRPr="4F3AD0F0" w:rsidR="1CDDD49E">
        <w:rPr>
          <w:color w:val="auto"/>
        </w:rPr>
        <w:t xml:space="preserve">Diabetes symptoms and complications are </w:t>
      </w:r>
      <w:r w:rsidRPr="4F3AD0F0" w:rsidR="1CDDD49E">
        <w:rPr>
          <w:color w:val="auto"/>
        </w:rPr>
        <w:t>exacerbated</w:t>
      </w:r>
      <w:r w:rsidRPr="4F3AD0F0" w:rsidR="1CDDD49E">
        <w:rPr>
          <w:color w:val="auto"/>
        </w:rPr>
        <w:t xml:space="preserve"> when insulin resistance prevents glucose levels</w:t>
      </w:r>
      <w:r w:rsidRPr="4F3AD0F0" w:rsidR="09C835AF">
        <w:rPr>
          <w:color w:val="auto"/>
        </w:rPr>
        <w:t xml:space="preserve"> </w:t>
      </w:r>
      <w:r w:rsidRPr="4F3AD0F0" w:rsidR="7DB5A654">
        <w:rPr>
          <w:color w:val="auto"/>
        </w:rPr>
        <w:t>from rising</w:t>
      </w:r>
      <w:r w:rsidRPr="4F3AD0F0" w:rsidR="09C835AF">
        <w:rPr>
          <w:color w:val="auto"/>
        </w:rPr>
        <w:t xml:space="preserve"> </w:t>
      </w:r>
      <w:r w:rsidRPr="4F3AD0F0" w:rsidR="3652C3AB">
        <w:rPr>
          <w:color w:val="auto"/>
        </w:rPr>
        <w:t xml:space="preserve">while cells are depleted </w:t>
      </w:r>
      <w:r w:rsidRPr="4F3AD0F0" w:rsidR="5089802E">
        <w:rPr>
          <w:color w:val="auto"/>
        </w:rPr>
        <w:t>with</w:t>
      </w:r>
      <w:r w:rsidRPr="4F3AD0F0" w:rsidR="3652C3AB">
        <w:rPr>
          <w:color w:val="auto"/>
        </w:rPr>
        <w:t xml:space="preserve"> energy.</w:t>
      </w:r>
    </w:p>
    <w:p w:rsidR="7CB46B88" w:rsidP="4F3AD0F0" w:rsidRDefault="7CB46B88" w14:paraId="5ED937E6" w14:textId="2B17D318">
      <w:pPr>
        <w:pStyle w:val="Normal"/>
        <w:rPr>
          <w:color w:val="auto"/>
        </w:rPr>
      </w:pPr>
      <w:r w:rsidRPr="4F3AD0F0" w:rsidR="7CB46B88">
        <w:rPr>
          <w:color w:val="auto"/>
        </w:rPr>
        <w:t xml:space="preserve">The importance of Monitoring and documenting </w:t>
      </w:r>
      <w:r w:rsidRPr="4F3AD0F0" w:rsidR="7CB46B88">
        <w:rPr>
          <w:color w:val="auto"/>
        </w:rPr>
        <w:t>Blood</w:t>
      </w:r>
      <w:r w:rsidRPr="4F3AD0F0" w:rsidR="7CB46B88">
        <w:rPr>
          <w:color w:val="auto"/>
        </w:rPr>
        <w:t xml:space="preserve"> sugar levels</w:t>
      </w:r>
    </w:p>
    <w:p w:rsidR="7CB46B88" w:rsidP="4F3AD0F0" w:rsidRDefault="7CB46B88" w14:paraId="4025EDF6" w14:textId="78E77CA3">
      <w:pPr>
        <w:pStyle w:val="Normal"/>
        <w:rPr>
          <w:color w:val="auto"/>
        </w:rPr>
      </w:pPr>
      <w:r w:rsidRPr="4F3AD0F0" w:rsidR="7CB46B88">
        <w:rPr>
          <w:color w:val="auto"/>
        </w:rPr>
        <w:t xml:space="preserve">People with type 2 diabetes can see changes and </w:t>
      </w:r>
      <w:r w:rsidRPr="4F3AD0F0" w:rsidR="7CB46B88">
        <w:rPr>
          <w:color w:val="auto"/>
        </w:rPr>
        <w:t>comprehend</w:t>
      </w:r>
      <w:r w:rsidRPr="4F3AD0F0" w:rsidR="7CB46B88">
        <w:rPr>
          <w:color w:val="auto"/>
        </w:rPr>
        <w:t xml:space="preserve"> how diet, ex</w:t>
      </w:r>
      <w:r w:rsidRPr="4F3AD0F0" w:rsidR="1CC7CCA3">
        <w:rPr>
          <w:color w:val="auto"/>
        </w:rPr>
        <w:t xml:space="preserve">ercise, </w:t>
      </w:r>
      <w:r w:rsidRPr="4F3AD0F0" w:rsidR="1CC7CCA3">
        <w:rPr>
          <w:color w:val="auto"/>
        </w:rPr>
        <w:t>stres</w:t>
      </w:r>
      <w:r w:rsidRPr="4F3AD0F0" w:rsidR="7CB46B88">
        <w:rPr>
          <w:color w:val="auto"/>
        </w:rPr>
        <w:t>s</w:t>
      </w:r>
      <w:r w:rsidRPr="4F3AD0F0" w:rsidR="10877018">
        <w:rPr>
          <w:color w:val="auto"/>
        </w:rPr>
        <w:t xml:space="preserve"> and medication affect their blood glucose levels by regularly self-monitoring their blood gluco</w:t>
      </w:r>
      <w:r w:rsidRPr="4F3AD0F0" w:rsidR="2342B9F6">
        <w:rPr>
          <w:color w:val="auto"/>
        </w:rPr>
        <w:t>se.</w:t>
      </w:r>
    </w:p>
    <w:p w:rsidR="2342B9F6" w:rsidP="4F3AD0F0" w:rsidRDefault="2342B9F6" w14:paraId="2F25449E" w14:textId="5D90E997">
      <w:pPr>
        <w:pStyle w:val="Normal"/>
        <w:ind w:left="0"/>
        <w:rPr>
          <w:color w:val="auto"/>
        </w:rPr>
      </w:pPr>
      <w:r w:rsidRPr="5102F677" w:rsidR="2342B9F6">
        <w:rPr>
          <w:b w:val="1"/>
          <w:bCs w:val="1"/>
          <w:color w:val="auto"/>
        </w:rPr>
        <w:t>It</w:t>
      </w:r>
      <w:r w:rsidRPr="5102F677" w:rsidR="2342B9F6">
        <w:rPr>
          <w:color w:val="auto"/>
        </w:rPr>
        <w:t xml:space="preserve"> </w:t>
      </w:r>
      <w:r w:rsidRPr="5102F677" w:rsidR="540466F9">
        <w:rPr>
          <w:b w:val="1"/>
          <w:bCs w:val="1"/>
          <w:color w:val="auto"/>
        </w:rPr>
        <w:t>consists</w:t>
      </w:r>
      <w:r w:rsidRPr="5102F677" w:rsidR="2342B9F6">
        <w:rPr>
          <w:color w:val="auto"/>
        </w:rPr>
        <w:t xml:space="preserve"> </w:t>
      </w:r>
      <w:r w:rsidRPr="5102F677" w:rsidR="2342B9F6">
        <w:rPr>
          <w:b w:val="1"/>
          <w:bCs w:val="1"/>
          <w:color w:val="auto"/>
        </w:rPr>
        <w:t>of</w:t>
      </w:r>
      <w:r w:rsidRPr="5102F677" w:rsidR="2342B9F6">
        <w:rPr>
          <w:color w:val="auto"/>
        </w:rPr>
        <w:t>:</w:t>
      </w:r>
    </w:p>
    <w:p w:rsidR="2342B9F6" w:rsidP="4F3AD0F0" w:rsidRDefault="2342B9F6" w14:paraId="71FB0603" w14:textId="42834ED8">
      <w:pPr>
        <w:pStyle w:val="ListParagraph"/>
        <w:numPr>
          <w:ilvl w:val="0"/>
          <w:numId w:val="5"/>
        </w:numPr>
        <w:rPr>
          <w:color w:val="auto"/>
        </w:rPr>
      </w:pPr>
      <w:r w:rsidRPr="4F3AD0F0" w:rsidR="2342B9F6">
        <w:rPr>
          <w:color w:val="auto"/>
        </w:rPr>
        <w:t>Better administration of medications</w:t>
      </w:r>
    </w:p>
    <w:p w:rsidR="2342B9F6" w:rsidP="4F3AD0F0" w:rsidRDefault="2342B9F6" w14:paraId="1BCEE624" w14:textId="1BBC4F75">
      <w:pPr>
        <w:pStyle w:val="ListParagraph"/>
        <w:numPr>
          <w:ilvl w:val="0"/>
          <w:numId w:val="5"/>
        </w:numPr>
        <w:rPr>
          <w:color w:val="auto"/>
        </w:rPr>
      </w:pPr>
      <w:r w:rsidRPr="4F3AD0F0" w:rsidR="2342B9F6">
        <w:rPr>
          <w:color w:val="auto"/>
        </w:rPr>
        <w:t xml:space="preserve">Early detection of </w:t>
      </w:r>
      <w:r w:rsidRPr="4F3AD0F0" w:rsidR="2150183C">
        <w:rPr>
          <w:color w:val="auto"/>
        </w:rPr>
        <w:t>hypoglycaemia</w:t>
      </w:r>
      <w:r w:rsidRPr="4F3AD0F0" w:rsidR="2342B9F6">
        <w:rPr>
          <w:color w:val="auto"/>
        </w:rPr>
        <w:t xml:space="preserve"> </w:t>
      </w:r>
      <w:r w:rsidRPr="4F3AD0F0" w:rsidR="32D65BA1">
        <w:rPr>
          <w:color w:val="auto"/>
        </w:rPr>
        <w:t xml:space="preserve">and </w:t>
      </w:r>
      <w:r w:rsidRPr="4F3AD0F0" w:rsidR="7271EABE">
        <w:rPr>
          <w:color w:val="auto"/>
        </w:rPr>
        <w:t>hypoglycaemia</w:t>
      </w:r>
      <w:r w:rsidRPr="4F3AD0F0" w:rsidR="32D65BA1">
        <w:rPr>
          <w:color w:val="auto"/>
        </w:rPr>
        <w:t xml:space="preserve"> </w:t>
      </w:r>
    </w:p>
    <w:p w:rsidR="385EE10A" w:rsidP="4F3AD0F0" w:rsidRDefault="385EE10A" w14:paraId="1882A633" w14:textId="1D2AC07F">
      <w:pPr>
        <w:pStyle w:val="ListParagraph"/>
        <w:numPr>
          <w:ilvl w:val="0"/>
          <w:numId w:val="5"/>
        </w:numPr>
        <w:rPr>
          <w:color w:val="auto"/>
        </w:rPr>
      </w:pPr>
      <w:r w:rsidRPr="4F3AD0F0" w:rsidR="385EE10A">
        <w:rPr>
          <w:color w:val="auto"/>
        </w:rPr>
        <w:t>The avoidance of chronic issues</w:t>
      </w:r>
    </w:p>
    <w:p w:rsidR="385EE10A" w:rsidP="4F3AD0F0" w:rsidRDefault="385EE10A" w14:paraId="3C5669E0" w14:textId="658DB31A">
      <w:pPr>
        <w:pStyle w:val="ListParagraph"/>
        <w:numPr>
          <w:ilvl w:val="0"/>
          <w:numId w:val="5"/>
        </w:numPr>
        <w:rPr>
          <w:color w:val="auto"/>
        </w:rPr>
      </w:pPr>
      <w:r w:rsidRPr="4F3AD0F0" w:rsidR="385EE10A">
        <w:rPr>
          <w:color w:val="auto"/>
        </w:rPr>
        <w:t xml:space="preserve">Promotion of patient empowerment and </w:t>
      </w:r>
      <w:r w:rsidRPr="4F3AD0F0" w:rsidR="385EE10A">
        <w:rPr>
          <w:color w:val="auto"/>
        </w:rPr>
        <w:t>self-management</w:t>
      </w:r>
      <w:r w:rsidRPr="4F3AD0F0" w:rsidR="385EE10A">
        <w:rPr>
          <w:color w:val="auto"/>
        </w:rPr>
        <w:t xml:space="preserve"> </w:t>
      </w:r>
    </w:p>
    <w:p w:rsidR="4F3AD0F0" w:rsidP="4F3AD0F0" w:rsidRDefault="4F3AD0F0" w14:paraId="5B198350" w14:textId="5D520D14">
      <w:pPr>
        <w:pStyle w:val="Normal"/>
        <w:rPr>
          <w:color w:val="auto"/>
        </w:rPr>
      </w:pPr>
    </w:p>
    <w:p w:rsidR="55F6A8F5" w:rsidP="4F3AD0F0" w:rsidRDefault="55F6A8F5" w14:paraId="20EEBC8E" w14:textId="3DA34527">
      <w:pPr>
        <w:pStyle w:val="Normal"/>
        <w:rPr>
          <w:color w:val="auto"/>
        </w:rPr>
      </w:pPr>
      <w:r w:rsidRPr="5102F677" w:rsidR="55F6A8F5">
        <w:rPr>
          <w:color w:val="45B0E1" w:themeColor="accent1" w:themeTint="99" w:themeShade="FF"/>
        </w:rPr>
        <w:t>Recommendations</w:t>
      </w:r>
      <w:r w:rsidRPr="5102F677" w:rsidR="55F6A8F5">
        <w:rPr>
          <w:color w:val="auto"/>
        </w:rPr>
        <w:t xml:space="preserve"> </w:t>
      </w:r>
      <w:r w:rsidRPr="5102F677" w:rsidR="55F6A8F5">
        <w:rPr>
          <w:color w:val="45B0E1" w:themeColor="accent1" w:themeTint="99" w:themeShade="FF"/>
        </w:rPr>
        <w:t>for</w:t>
      </w:r>
      <w:r w:rsidRPr="5102F677" w:rsidR="55F6A8F5">
        <w:rPr>
          <w:color w:val="auto"/>
        </w:rPr>
        <w:t xml:space="preserve"> </w:t>
      </w:r>
      <w:r w:rsidRPr="5102F677" w:rsidR="55F6A8F5">
        <w:rPr>
          <w:color w:val="45B0E1" w:themeColor="accent1" w:themeTint="99" w:themeShade="FF"/>
        </w:rPr>
        <w:t>lifestyle</w:t>
      </w:r>
      <w:r w:rsidRPr="5102F677" w:rsidR="55F6A8F5">
        <w:rPr>
          <w:color w:val="auto"/>
        </w:rPr>
        <w:t xml:space="preserve"> </w:t>
      </w:r>
      <w:r w:rsidRPr="5102F677" w:rsidR="55F6A8F5">
        <w:rPr>
          <w:color w:val="45B0E1" w:themeColor="accent1" w:themeTint="99" w:themeShade="FF"/>
        </w:rPr>
        <w:t>Based</w:t>
      </w:r>
      <w:r w:rsidRPr="5102F677" w:rsidR="55F6A8F5">
        <w:rPr>
          <w:color w:val="auto"/>
        </w:rPr>
        <w:t xml:space="preserve"> </w:t>
      </w:r>
      <w:r w:rsidRPr="5102F677" w:rsidR="55F6A8F5">
        <w:rPr>
          <w:color w:val="45B0E1" w:themeColor="accent1" w:themeTint="99" w:themeShade="FF"/>
        </w:rPr>
        <w:t>on</w:t>
      </w:r>
      <w:r w:rsidRPr="5102F677" w:rsidR="55F6A8F5">
        <w:rPr>
          <w:color w:val="auto"/>
        </w:rPr>
        <w:t xml:space="preserve"> </w:t>
      </w:r>
      <w:r w:rsidRPr="5102F677" w:rsidR="55F6A8F5">
        <w:rPr>
          <w:color w:val="45B0E1" w:themeColor="accent1" w:themeTint="99" w:themeShade="FF"/>
        </w:rPr>
        <w:t>evidence</w:t>
      </w:r>
      <w:r w:rsidRPr="5102F677" w:rsidR="55F6A8F5">
        <w:rPr>
          <w:color w:val="auto"/>
        </w:rPr>
        <w:t xml:space="preserve"> </w:t>
      </w:r>
      <w:r w:rsidRPr="5102F677" w:rsidR="55F6A8F5">
        <w:rPr>
          <w:color w:val="45B0E1" w:themeColor="accent1" w:themeTint="99" w:themeShade="FF"/>
        </w:rPr>
        <w:t>diet</w:t>
      </w:r>
    </w:p>
    <w:p w:rsidR="414E5450" w:rsidP="5102F677" w:rsidRDefault="414E5450" w14:paraId="3ACBC24D" w14:textId="5F089B14">
      <w:pPr>
        <w:pStyle w:val="Normal"/>
        <w:rPr>
          <w:color w:val="auto"/>
        </w:rPr>
      </w:pPr>
      <w:r w:rsidRPr="5102F677" w:rsidR="414E5450">
        <w:rPr>
          <w:b w:val="1"/>
          <w:bCs w:val="1"/>
          <w:color w:val="auto"/>
          <w:u w:val="single"/>
        </w:rPr>
        <w:t>Dietary</w:t>
      </w:r>
      <w:r w:rsidRPr="5102F677" w:rsidR="414E5450">
        <w:rPr>
          <w:color w:val="auto"/>
        </w:rPr>
        <w:t xml:space="preserve"> </w:t>
      </w:r>
      <w:r w:rsidRPr="5102F677" w:rsidR="414E5450">
        <w:rPr>
          <w:b w:val="1"/>
          <w:bCs w:val="1"/>
          <w:color w:val="auto"/>
          <w:u w:val="single"/>
        </w:rPr>
        <w:t>modification</w:t>
      </w:r>
    </w:p>
    <w:p w:rsidR="414E5450" w:rsidP="4F3AD0F0" w:rsidRDefault="414E5450" w14:paraId="6717A1A3" w14:textId="7B7C5FC5">
      <w:pPr>
        <w:pStyle w:val="Normal"/>
        <w:rPr>
          <w:color w:val="auto"/>
        </w:rPr>
      </w:pPr>
      <w:r w:rsidRPr="5102F677" w:rsidR="5065FCD6">
        <w:rPr>
          <w:color w:val="auto"/>
        </w:rPr>
        <w:t>-</w:t>
      </w:r>
      <w:r w:rsidRPr="5102F677" w:rsidR="414E5450">
        <w:rPr>
          <w:color w:val="auto"/>
        </w:rPr>
        <w:t xml:space="preserve"> is a fundamental aspect of the management of type 2 diabetes and is highly endorsed by UK professi</w:t>
      </w:r>
      <w:r w:rsidRPr="5102F677" w:rsidR="0754581C">
        <w:rPr>
          <w:color w:val="auto"/>
        </w:rPr>
        <w:t xml:space="preserve">onal guidelines. Blood glucose control and weight management can be enhanced by a </w:t>
      </w:r>
      <w:r w:rsidRPr="5102F677" w:rsidR="3F90C6D9">
        <w:rPr>
          <w:color w:val="auto"/>
        </w:rPr>
        <w:t>n</w:t>
      </w:r>
      <w:r w:rsidRPr="5102F677" w:rsidR="0754581C">
        <w:rPr>
          <w:color w:val="auto"/>
        </w:rPr>
        <w:t>utriti</w:t>
      </w:r>
      <w:r w:rsidRPr="5102F677" w:rsidR="51B19448">
        <w:rPr>
          <w:color w:val="auto"/>
        </w:rPr>
        <w:t>ous</w:t>
      </w:r>
      <w:r w:rsidRPr="5102F677" w:rsidR="353A97BF">
        <w:rPr>
          <w:color w:val="auto"/>
        </w:rPr>
        <w:t xml:space="preserve">, balanced diet that emphasises high-fibre foods </w:t>
      </w:r>
      <w:r w:rsidRPr="5102F677" w:rsidR="52BC00D3">
        <w:rPr>
          <w:color w:val="auto"/>
        </w:rPr>
        <w:t>as whole grains, vegetables, fruits, and pulses while reducing</w:t>
      </w:r>
      <w:r w:rsidRPr="5102F677" w:rsidR="299405BE">
        <w:rPr>
          <w:color w:val="auto"/>
        </w:rPr>
        <w:t xml:space="preserve"> cholesterol, free sugars, and refined carbohydrates (National </w:t>
      </w:r>
      <w:r w:rsidRPr="5102F677" w:rsidR="74F62DC4">
        <w:rPr>
          <w:color w:val="auto"/>
        </w:rPr>
        <w:t xml:space="preserve">institute for Health and care Excellence, 2022; </w:t>
      </w:r>
      <w:r w:rsidRPr="5102F677" w:rsidR="73E7660D">
        <w:rPr>
          <w:color w:val="auto"/>
        </w:rPr>
        <w:t>British Nutrition Foundation, 2025). To regulate blood glucose levels</w:t>
      </w:r>
      <w:r w:rsidRPr="5102F677" w:rsidR="2C73ED2E">
        <w:rPr>
          <w:color w:val="auto"/>
        </w:rPr>
        <w:t xml:space="preserve">, NHS guidelines advise individuals with type 2 diabetes </w:t>
      </w:r>
      <w:r w:rsidRPr="5102F677" w:rsidR="0C23177C">
        <w:rPr>
          <w:color w:val="auto"/>
        </w:rPr>
        <w:t>to include wholegrain carbs sources, such as whole</w:t>
      </w:r>
      <w:r w:rsidRPr="5102F677" w:rsidR="1FAD535E">
        <w:rPr>
          <w:color w:val="auto"/>
        </w:rPr>
        <w:t xml:space="preserve">meal bread and oats along with an </w:t>
      </w:r>
      <w:r w:rsidRPr="5102F677" w:rsidR="3AE6B649">
        <w:rPr>
          <w:color w:val="auto"/>
        </w:rPr>
        <w:t>abundance of</w:t>
      </w:r>
      <w:r w:rsidRPr="5102F677" w:rsidR="1FAD535E">
        <w:rPr>
          <w:color w:val="auto"/>
        </w:rPr>
        <w:t xml:space="preserve"> fruit </w:t>
      </w:r>
      <w:r w:rsidRPr="5102F677" w:rsidR="0BD41611">
        <w:rPr>
          <w:color w:val="auto"/>
        </w:rPr>
        <w:t>and vegetables into their daily meals (NHS, 2025).</w:t>
      </w:r>
    </w:p>
    <w:p w:rsidR="03F9FEA3" w:rsidP="5102F677" w:rsidRDefault="03F9FEA3" w14:paraId="4A821F86" w14:textId="0706908A">
      <w:pPr>
        <w:pStyle w:val="Normal"/>
        <w:rPr>
          <w:color w:val="auto"/>
        </w:rPr>
      </w:pPr>
      <w:r w:rsidRPr="5102F677" w:rsidR="03F9FEA3">
        <w:rPr>
          <w:b w:val="1"/>
          <w:bCs w:val="1"/>
          <w:color w:val="auto"/>
        </w:rPr>
        <w:t>Achieving</w:t>
      </w:r>
      <w:r w:rsidRPr="5102F677" w:rsidR="297CFD5B">
        <w:rPr>
          <w:b w:val="1"/>
          <w:bCs w:val="1"/>
          <w:color w:val="auto"/>
        </w:rPr>
        <w:t xml:space="preserve"> a</w:t>
      </w:r>
      <w:r w:rsidRPr="5102F677" w:rsidR="34AD798C">
        <w:rPr>
          <w:color w:val="auto"/>
        </w:rPr>
        <w:t xml:space="preserve"> </w:t>
      </w:r>
      <w:r w:rsidRPr="5102F677" w:rsidR="34AD798C">
        <w:rPr>
          <w:b w:val="1"/>
          <w:bCs w:val="1"/>
          <w:color w:val="auto"/>
        </w:rPr>
        <w:t>moderate</w:t>
      </w:r>
      <w:r w:rsidRPr="5102F677" w:rsidR="34AD798C">
        <w:rPr>
          <w:color w:val="auto"/>
        </w:rPr>
        <w:t xml:space="preserve"> </w:t>
      </w:r>
      <w:r w:rsidRPr="5102F677" w:rsidR="34AD798C">
        <w:rPr>
          <w:b w:val="1"/>
          <w:bCs w:val="1"/>
          <w:color w:val="auto"/>
        </w:rPr>
        <w:t>weight</w:t>
      </w:r>
      <w:r w:rsidRPr="5102F677" w:rsidR="34AD798C">
        <w:rPr>
          <w:color w:val="auto"/>
        </w:rPr>
        <w:t xml:space="preserve"> </w:t>
      </w:r>
      <w:r w:rsidRPr="5102F677" w:rsidR="34AD798C">
        <w:rPr>
          <w:b w:val="1"/>
          <w:bCs w:val="1"/>
          <w:color w:val="auto"/>
        </w:rPr>
        <w:t>reduction</w:t>
      </w:r>
    </w:p>
    <w:p w:rsidR="03F9FEA3" w:rsidP="38FE900E" w:rsidRDefault="03F9FEA3" w14:paraId="539B1188" w14:textId="1C261B7B">
      <w:pPr>
        <w:pStyle w:val="Normal"/>
        <w:rPr>
          <w:color w:val="auto"/>
        </w:rPr>
      </w:pPr>
      <w:r w:rsidRPr="5102F677" w:rsidR="140B2EB2">
        <w:rPr>
          <w:color w:val="auto"/>
        </w:rPr>
        <w:t>-</w:t>
      </w:r>
      <w:r w:rsidRPr="5102F677" w:rsidR="34AD798C">
        <w:rPr>
          <w:color w:val="auto"/>
        </w:rPr>
        <w:t xml:space="preserve"> </w:t>
      </w:r>
      <w:r w:rsidRPr="5102F677" w:rsidR="34AD798C">
        <w:rPr>
          <w:color w:val="auto"/>
        </w:rPr>
        <w:t>typically</w:t>
      </w:r>
      <w:r w:rsidRPr="5102F677" w:rsidR="34AD798C">
        <w:rPr>
          <w:color w:val="auto"/>
        </w:rPr>
        <w:t xml:space="preserve"> 5-10 % of baseline body weight cor</w:t>
      </w:r>
      <w:r w:rsidRPr="5102F677" w:rsidR="0CBA84D8">
        <w:rPr>
          <w:color w:val="auto"/>
        </w:rPr>
        <w:t>relates with enhanced insulin sensitiv</w:t>
      </w:r>
      <w:r w:rsidRPr="5102F677" w:rsidR="1B5AC393">
        <w:rPr>
          <w:color w:val="auto"/>
        </w:rPr>
        <w:t>ity and superior glycaemic result (NICE, 2022).</w:t>
      </w:r>
      <w:r w:rsidRPr="5102F677" w:rsidR="1C45F9DF">
        <w:rPr>
          <w:color w:val="auto"/>
        </w:rPr>
        <w:t xml:space="preserve"> Furthermore, diabetes UK emphasises that dietary recommendations ought </w:t>
      </w:r>
      <w:r w:rsidRPr="5102F677" w:rsidR="3E749DB3">
        <w:rPr>
          <w:color w:val="auto"/>
        </w:rPr>
        <w:t>to be customised to fit a person's cultural tastes and way of life</w:t>
      </w:r>
      <w:r w:rsidRPr="5102F677" w:rsidR="66E0E21F">
        <w:rPr>
          <w:color w:val="auto"/>
        </w:rPr>
        <w:t>, and wherever possible, they should be dev</w:t>
      </w:r>
      <w:r w:rsidRPr="5102F677" w:rsidR="15EB78B5">
        <w:rPr>
          <w:color w:val="auto"/>
        </w:rPr>
        <w:t xml:space="preserve">eloped by a medical professional (Diabetes UK, </w:t>
      </w:r>
      <w:r w:rsidRPr="5102F677" w:rsidR="42652E22">
        <w:rPr>
          <w:color w:val="auto"/>
        </w:rPr>
        <w:t xml:space="preserve">2018). With the aim to improve metabolic regulation, this personalised </w:t>
      </w:r>
      <w:r w:rsidRPr="5102F677" w:rsidR="74332ECD">
        <w:rPr>
          <w:color w:val="auto"/>
        </w:rPr>
        <w:t xml:space="preserve">approach fosters collaborative goal- setting and helps patient sustain dietary adjustments over </w:t>
      </w:r>
      <w:r w:rsidRPr="5102F677" w:rsidR="32E3BE29">
        <w:rPr>
          <w:color w:val="auto"/>
        </w:rPr>
        <w:t>several</w:t>
      </w:r>
      <w:r w:rsidRPr="5102F677" w:rsidR="00F64935">
        <w:rPr>
          <w:color w:val="auto"/>
        </w:rPr>
        <w:t xml:space="preserve"> years.</w:t>
      </w:r>
    </w:p>
    <w:p w:rsidR="7E233E17" w:rsidP="38FE900E" w:rsidRDefault="7E233E17" w14:paraId="35E90533" w14:textId="0553670A">
      <w:pPr>
        <w:pStyle w:val="Normal"/>
        <w:rPr>
          <w:color w:val="auto"/>
        </w:rPr>
      </w:pPr>
      <w:r w:rsidRPr="5102F677" w:rsidR="7E233E17">
        <w:rPr>
          <w:b w:val="1"/>
          <w:bCs w:val="1"/>
          <w:i w:val="0"/>
          <w:iCs w:val="0"/>
          <w:color w:val="auto"/>
          <w:u w:val="single"/>
        </w:rPr>
        <w:t>Physical</w:t>
      </w:r>
      <w:r w:rsidRPr="5102F677" w:rsidR="7E233E17">
        <w:rPr>
          <w:color w:val="auto"/>
        </w:rPr>
        <w:t xml:space="preserve"> </w:t>
      </w:r>
      <w:r w:rsidRPr="5102F677" w:rsidR="7E233E17">
        <w:rPr>
          <w:b w:val="1"/>
          <w:bCs w:val="1"/>
          <w:color w:val="auto"/>
          <w:u w:val="single"/>
        </w:rPr>
        <w:t>Activity</w:t>
      </w:r>
    </w:p>
    <w:p w:rsidR="7E233E17" w:rsidP="38FE900E" w:rsidRDefault="7E233E17" w14:paraId="126EFE1E" w14:textId="30D658AE">
      <w:pPr>
        <w:pStyle w:val="Normal"/>
        <w:rPr>
          <w:color w:val="auto"/>
        </w:rPr>
      </w:pPr>
      <w:r w:rsidRPr="5102F677" w:rsidR="749BFDDA">
        <w:rPr>
          <w:color w:val="auto"/>
        </w:rPr>
        <w:t>-</w:t>
      </w:r>
      <w:r w:rsidRPr="5102F677" w:rsidR="7E233E17">
        <w:rPr>
          <w:color w:val="auto"/>
        </w:rPr>
        <w:t xml:space="preserve">Regular physical activity is essential for managing type 2 diabetes and </w:t>
      </w:r>
      <w:r w:rsidRPr="5102F677" w:rsidR="66A107A1">
        <w:rPr>
          <w:color w:val="auto"/>
        </w:rPr>
        <w:t xml:space="preserve">highly endorsed by UK Healthcare Regulations. </w:t>
      </w:r>
      <w:r w:rsidRPr="5102F677" w:rsidR="424D4C3D">
        <w:rPr>
          <w:color w:val="auto"/>
        </w:rPr>
        <w:t>In addition to engaging in muscle strengthening activities two or more days a week</w:t>
      </w:r>
      <w:r w:rsidRPr="5102F677" w:rsidR="3C834294">
        <w:rPr>
          <w:color w:val="auto"/>
        </w:rPr>
        <w:t xml:space="preserve">, the Uk Chief Medical Officers </w:t>
      </w:r>
      <w:r w:rsidRPr="5102F677" w:rsidR="5F72CCCA">
        <w:rPr>
          <w:color w:val="auto"/>
        </w:rPr>
        <w:t>recommended</w:t>
      </w:r>
      <w:r w:rsidRPr="5102F677" w:rsidR="3C834294">
        <w:rPr>
          <w:color w:val="auto"/>
        </w:rPr>
        <w:t xml:space="preserve"> that individuals should engage in at least </w:t>
      </w:r>
      <w:r w:rsidRPr="5102F677" w:rsidR="46DAE27D">
        <w:rPr>
          <w:color w:val="auto"/>
        </w:rPr>
        <w:t xml:space="preserve">150 minutes of moderate intensity aerobic exercise each week, such as brisk walking or cycling </w:t>
      </w:r>
      <w:r w:rsidRPr="5102F677" w:rsidR="1FF50C2D">
        <w:rPr>
          <w:color w:val="auto"/>
        </w:rPr>
        <w:t>(UK Chief Medical Officers, 2019)</w:t>
      </w:r>
      <w:r w:rsidRPr="5102F677" w:rsidR="6EF831D4">
        <w:rPr>
          <w:color w:val="auto"/>
        </w:rPr>
        <w:t>.</w:t>
      </w:r>
      <w:r w:rsidRPr="5102F677" w:rsidR="470F6869">
        <w:rPr>
          <w:color w:val="auto"/>
        </w:rPr>
        <w:t xml:space="preserve"> By boosting glucose absorption in skeletal muscle without the help of insulin, moderate </w:t>
      </w:r>
      <w:r w:rsidRPr="5102F677" w:rsidR="17D7DFEB">
        <w:rPr>
          <w:color w:val="auto"/>
        </w:rPr>
        <w:t xml:space="preserve">exercise increases insulin sensitivity. Exercise increases the efficiency of </w:t>
      </w:r>
      <w:r w:rsidRPr="5102F677" w:rsidR="6E49174D">
        <w:rPr>
          <w:color w:val="auto"/>
        </w:rPr>
        <w:t>glucose entry into cells by stimulating the movement of glucose transport</w:t>
      </w:r>
      <w:r w:rsidRPr="5102F677" w:rsidR="2AE3BF0E">
        <w:rPr>
          <w:color w:val="auto"/>
        </w:rPr>
        <w:t xml:space="preserve">er type 4 to the cell surface. This process can also </w:t>
      </w:r>
      <w:r w:rsidRPr="5102F677" w:rsidR="1366918D">
        <w:rPr>
          <w:color w:val="auto"/>
        </w:rPr>
        <w:t>lower fasting and postprandial blood glucose levels and increase glyca</w:t>
      </w:r>
      <w:r w:rsidRPr="5102F677" w:rsidR="46AE59BD">
        <w:rPr>
          <w:color w:val="auto"/>
        </w:rPr>
        <w:t>emic management.</w:t>
      </w:r>
      <w:r w:rsidRPr="5102F677" w:rsidR="0E47936C">
        <w:rPr>
          <w:color w:val="auto"/>
        </w:rPr>
        <w:t xml:space="preserve"> Regular exercise helps manage weight, lowers visceral adiposity, and </w:t>
      </w:r>
      <w:r w:rsidRPr="5102F677" w:rsidR="23F3F071">
        <w:rPr>
          <w:color w:val="auto"/>
        </w:rPr>
        <w:t>enhances lipid profiles in addition to enhancing glycaemic control. Al</w:t>
      </w:r>
      <w:r w:rsidRPr="5102F677" w:rsidR="7B123363">
        <w:rPr>
          <w:color w:val="auto"/>
        </w:rPr>
        <w:t>though those with type 2 diabetes are much more likely to develop cardiovascular disease, t</w:t>
      </w:r>
      <w:r w:rsidRPr="5102F677" w:rsidR="7C3DE135">
        <w:rPr>
          <w:color w:val="auto"/>
        </w:rPr>
        <w:t>his is very crucial. Exercising has been</w:t>
      </w:r>
      <w:r w:rsidRPr="5102F677" w:rsidR="3FB168D5">
        <w:rPr>
          <w:color w:val="auto"/>
        </w:rPr>
        <w:t xml:space="preserve"> proven to reduce endothelial function, and lower blood pressure (NICE, 2022).</w:t>
      </w:r>
    </w:p>
    <w:p w:rsidR="5102F677" w:rsidP="5102F677" w:rsidRDefault="5102F677" w14:paraId="6BB20D20" w14:textId="6A1F2885">
      <w:pPr>
        <w:pStyle w:val="Normal"/>
        <w:rPr>
          <w:color w:val="auto"/>
        </w:rPr>
      </w:pPr>
    </w:p>
    <w:p w:rsidR="7EB6D5E9" w:rsidP="5102F677" w:rsidRDefault="7EB6D5E9" w14:paraId="4AB2E1F9" w14:textId="72F14E21">
      <w:pPr>
        <w:pStyle w:val="Normal"/>
        <w:rPr>
          <w:color w:val="auto"/>
        </w:rPr>
      </w:pPr>
      <w:r w:rsidRPr="5102F677" w:rsidR="7EB6D5E9">
        <w:rPr>
          <w:b w:val="1"/>
          <w:bCs w:val="1"/>
          <w:i w:val="0"/>
          <w:iCs w:val="0"/>
          <w:color w:val="auto"/>
          <w:u w:val="single"/>
        </w:rPr>
        <w:t>Smoking</w:t>
      </w:r>
      <w:r w:rsidRPr="5102F677" w:rsidR="7EB6D5E9">
        <w:rPr>
          <w:color w:val="auto"/>
        </w:rPr>
        <w:t xml:space="preserve"> </w:t>
      </w:r>
      <w:r w:rsidRPr="5102F677" w:rsidR="7EB6D5E9">
        <w:rPr>
          <w:b w:val="1"/>
          <w:bCs w:val="1"/>
          <w:color w:val="auto"/>
          <w:u w:val="single"/>
        </w:rPr>
        <w:t>cessation</w:t>
      </w:r>
    </w:p>
    <w:p w:rsidR="55447FCC" w:rsidP="5102F677" w:rsidRDefault="55447FCC" w14:paraId="7C7FEF9B" w14:textId="5BD83F63">
      <w:pPr>
        <w:pStyle w:val="Normal"/>
        <w:rPr>
          <w:color w:val="auto"/>
        </w:rPr>
      </w:pPr>
      <w:r w:rsidRPr="5102F677" w:rsidR="55447FCC">
        <w:rPr>
          <w:color w:val="auto"/>
        </w:rPr>
        <w:t>-</w:t>
      </w:r>
      <w:r w:rsidRPr="5102F677" w:rsidR="6685791E">
        <w:rPr>
          <w:color w:val="auto"/>
        </w:rPr>
        <w:t xml:space="preserve">Smoking raises the risk of cardiovascular diseases and insulin resistance. Referrals to smoking </w:t>
      </w:r>
      <w:r w:rsidRPr="5102F677" w:rsidR="07A019BE">
        <w:rPr>
          <w:color w:val="auto"/>
        </w:rPr>
        <w:t xml:space="preserve">cessation programs and the right medication can </w:t>
      </w:r>
      <w:r w:rsidRPr="5102F677" w:rsidR="07A019BE">
        <w:rPr>
          <w:color w:val="auto"/>
        </w:rPr>
        <w:t>greatly enhance</w:t>
      </w:r>
      <w:r w:rsidRPr="5102F677" w:rsidR="07A019BE">
        <w:rPr>
          <w:color w:val="auto"/>
        </w:rPr>
        <w:t>.</w:t>
      </w:r>
      <w:r w:rsidRPr="5102F677" w:rsidR="3D7B1335">
        <w:rPr>
          <w:color w:val="auto"/>
        </w:rPr>
        <w:t xml:space="preserve"> Tobacco increases the risk of </w:t>
      </w:r>
      <w:r w:rsidRPr="5102F677" w:rsidR="340B8587">
        <w:rPr>
          <w:color w:val="auto"/>
        </w:rPr>
        <w:t>macrovascular problems which include myocardial infarction and stroke, which are more likely to occur in</w:t>
      </w:r>
      <w:r w:rsidRPr="5102F677" w:rsidR="0D27E959">
        <w:rPr>
          <w:color w:val="auto"/>
        </w:rPr>
        <w:t xml:space="preserve"> individuals with type 2 diabetes.</w:t>
      </w:r>
      <w:r w:rsidRPr="5102F677" w:rsidR="269A1FE5">
        <w:rPr>
          <w:color w:val="auto"/>
        </w:rPr>
        <w:t xml:space="preserve"> </w:t>
      </w:r>
      <w:r w:rsidRPr="5102F677" w:rsidR="200C8B75">
        <w:rPr>
          <w:color w:val="auto"/>
        </w:rPr>
        <w:t>Inflammation</w:t>
      </w:r>
      <w:r w:rsidRPr="5102F677" w:rsidR="269A1FE5">
        <w:rPr>
          <w:color w:val="auto"/>
        </w:rPr>
        <w:t xml:space="preserve"> increased oxidative stress, and endothelial damage are all </w:t>
      </w:r>
      <w:r w:rsidRPr="5102F677" w:rsidR="52A41B10">
        <w:rPr>
          <w:color w:val="auto"/>
        </w:rPr>
        <w:t xml:space="preserve">worsened by nicotine and other substances in tobacco smoke. Additionally, smoking is linked to </w:t>
      </w:r>
      <w:r w:rsidRPr="5102F677" w:rsidR="13F90E2C">
        <w:rPr>
          <w:color w:val="auto"/>
        </w:rPr>
        <w:t>higher blood pressure and worse lipid profiles, which increase cardiovascular morbidity and de</w:t>
      </w:r>
      <w:r w:rsidRPr="5102F677" w:rsidR="5AF63B79">
        <w:rPr>
          <w:color w:val="auto"/>
        </w:rPr>
        <w:t xml:space="preserve">ath (NHS, 2023). In diabetes treatments services, </w:t>
      </w:r>
      <w:r w:rsidRPr="5102F677" w:rsidR="77A4E5D9">
        <w:rPr>
          <w:color w:val="auto"/>
        </w:rPr>
        <w:t xml:space="preserve">quitting smoking is therefore seen as a priority action. </w:t>
      </w:r>
    </w:p>
    <w:p w:rsidR="5102F677" w:rsidP="5102F677" w:rsidRDefault="5102F677" w14:paraId="3FBD69CE" w14:textId="16DDE5DE">
      <w:pPr>
        <w:pStyle w:val="Normal"/>
        <w:rPr>
          <w:color w:val="auto"/>
        </w:rPr>
      </w:pPr>
    </w:p>
    <w:p w:rsidR="3957399D" w:rsidP="5102F677" w:rsidRDefault="3957399D" w14:paraId="577A7281" w14:textId="76EA9CA1">
      <w:pPr>
        <w:pStyle w:val="Normal"/>
        <w:rPr>
          <w:color w:val="auto"/>
        </w:rPr>
      </w:pPr>
      <w:r w:rsidRPr="5102F677" w:rsidR="3957399D">
        <w:rPr>
          <w:color w:val="45B0E1" w:themeColor="accent1" w:themeTint="99" w:themeShade="FF"/>
        </w:rPr>
        <w:t>Co</w:t>
      </w:r>
      <w:r w:rsidRPr="5102F677" w:rsidR="3957399D">
        <w:rPr>
          <w:color w:val="45B0E1" w:themeColor="accent1" w:themeTint="99" w:themeShade="FF"/>
        </w:rPr>
        <w:t>nclusion</w:t>
      </w:r>
    </w:p>
    <w:p w:rsidR="3957399D" w:rsidP="5102F677" w:rsidRDefault="3957399D" w14:paraId="3644BC6A" w14:textId="29F729D2">
      <w:pPr>
        <w:pStyle w:val="Normal"/>
        <w:rPr>
          <w:color w:val="auto"/>
        </w:rPr>
      </w:pPr>
      <w:r w:rsidRPr="5102F677" w:rsidR="3957399D">
        <w:rPr>
          <w:color w:val="auto"/>
        </w:rPr>
        <w:t xml:space="preserve">Type 2 diabetes is a chronic illness that worsens with time and </w:t>
      </w:r>
      <w:r w:rsidRPr="5102F677" w:rsidR="3957399D">
        <w:rPr>
          <w:color w:val="auto"/>
        </w:rPr>
        <w:t>necessitates</w:t>
      </w:r>
      <w:r w:rsidRPr="5102F677" w:rsidR="3957399D">
        <w:rPr>
          <w:color w:val="auto"/>
        </w:rPr>
        <w:t xml:space="preserve"> </w:t>
      </w:r>
      <w:r w:rsidRPr="5102F677" w:rsidR="2707F0AF">
        <w:rPr>
          <w:color w:val="auto"/>
        </w:rPr>
        <w:t>ongoing self</w:t>
      </w:r>
      <w:r w:rsidRPr="5102F677" w:rsidR="66EAC4C9">
        <w:rPr>
          <w:color w:val="auto"/>
        </w:rPr>
        <w:t>-care</w:t>
      </w:r>
      <w:r w:rsidRPr="5102F677" w:rsidR="48468903">
        <w:rPr>
          <w:color w:val="auto"/>
        </w:rPr>
        <w:t xml:space="preserve"> as well as expert </w:t>
      </w:r>
      <w:r w:rsidRPr="5102F677" w:rsidR="48468903">
        <w:rPr>
          <w:color w:val="auto"/>
        </w:rPr>
        <w:t>assistance</w:t>
      </w:r>
      <w:r w:rsidRPr="5102F677" w:rsidR="48468903">
        <w:rPr>
          <w:color w:val="auto"/>
        </w:rPr>
        <w:t xml:space="preserve">. Metabolic balance and </w:t>
      </w:r>
      <w:r w:rsidRPr="5102F677" w:rsidR="58602CAD">
        <w:rPr>
          <w:color w:val="auto"/>
        </w:rPr>
        <w:t xml:space="preserve">coordinated hormonal control are essential for </w:t>
      </w:r>
      <w:r w:rsidRPr="5102F677" w:rsidR="58602CAD">
        <w:rPr>
          <w:color w:val="auto"/>
        </w:rPr>
        <w:t>maintaining</w:t>
      </w:r>
      <w:r w:rsidRPr="5102F677" w:rsidR="58602CAD">
        <w:rPr>
          <w:color w:val="auto"/>
        </w:rPr>
        <w:t xml:space="preserve"> blood glucose. An elevated </w:t>
      </w:r>
      <w:r w:rsidRPr="5102F677" w:rsidR="502F0C4A">
        <w:rPr>
          <w:color w:val="auto"/>
        </w:rPr>
        <w:t xml:space="preserve">risk of complications and persistent </w:t>
      </w:r>
      <w:r w:rsidRPr="5102F677" w:rsidR="502F0C4A">
        <w:rPr>
          <w:color w:val="auto"/>
        </w:rPr>
        <w:t>hyperglycemia</w:t>
      </w:r>
      <w:r w:rsidRPr="5102F677" w:rsidR="502F0C4A">
        <w:rPr>
          <w:color w:val="auto"/>
        </w:rPr>
        <w:t xml:space="preserve"> result from disruption of this mechanism. Frequent blood glucose </w:t>
      </w:r>
      <w:r w:rsidRPr="5102F677" w:rsidR="2FFEBBA3">
        <w:rPr>
          <w:color w:val="auto"/>
        </w:rPr>
        <w:t xml:space="preserve">monitoring promotes informed decision making allows for the early identification of </w:t>
      </w:r>
      <w:r w:rsidRPr="5102F677" w:rsidR="678954C0">
        <w:rPr>
          <w:color w:val="auto"/>
        </w:rPr>
        <w:t xml:space="preserve">abnormal patterns. Research shows that lifestyle changes, especially better eating, </w:t>
      </w:r>
      <w:r w:rsidRPr="5102F677" w:rsidR="234879EA">
        <w:rPr>
          <w:color w:val="auto"/>
        </w:rPr>
        <w:t xml:space="preserve">more </w:t>
      </w:r>
      <w:r w:rsidRPr="5102F677" w:rsidR="4F9B8F67">
        <w:rPr>
          <w:color w:val="auto"/>
        </w:rPr>
        <w:t>exercise</w:t>
      </w:r>
      <w:r w:rsidRPr="5102F677" w:rsidR="234879EA">
        <w:rPr>
          <w:color w:val="auto"/>
        </w:rPr>
        <w:t>, quitting sm</w:t>
      </w:r>
      <w:r w:rsidRPr="5102F677" w:rsidR="55F350A9">
        <w:rPr>
          <w:color w:val="auto"/>
        </w:rPr>
        <w:t xml:space="preserve">oking </w:t>
      </w:r>
      <w:r w:rsidRPr="5102F677" w:rsidR="234879EA">
        <w:rPr>
          <w:color w:val="auto"/>
        </w:rPr>
        <w:t xml:space="preserve">and controlling your weight, </w:t>
      </w:r>
      <w:r w:rsidRPr="5102F677" w:rsidR="234879EA">
        <w:rPr>
          <w:color w:val="auto"/>
        </w:rPr>
        <w:t>greatly lower</w:t>
      </w:r>
      <w:r w:rsidRPr="5102F677" w:rsidR="234879EA">
        <w:rPr>
          <w:color w:val="auto"/>
        </w:rPr>
        <w:t xml:space="preserve"> cardiovascular disease </w:t>
      </w:r>
      <w:r w:rsidRPr="5102F677" w:rsidR="5E7D34CB">
        <w:rPr>
          <w:color w:val="auto"/>
        </w:rPr>
        <w:t>and improve glycaemic outcomes.</w:t>
      </w:r>
      <w:r w:rsidRPr="5102F677" w:rsidR="15D781FB">
        <w:rPr>
          <w:color w:val="auto"/>
        </w:rPr>
        <w:t xml:space="preserve"> In Primary care, the practice nurse is pivotal in providing structured instruction, </w:t>
      </w:r>
      <w:r w:rsidRPr="5102F677" w:rsidR="7C963EF4">
        <w:rPr>
          <w:color w:val="auto"/>
        </w:rPr>
        <w:t xml:space="preserve">motivational </w:t>
      </w:r>
      <w:r w:rsidRPr="5102F677" w:rsidR="7C963EF4">
        <w:rPr>
          <w:color w:val="auto"/>
        </w:rPr>
        <w:t>assistance</w:t>
      </w:r>
      <w:r w:rsidRPr="5102F677" w:rsidR="7C963EF4">
        <w:rPr>
          <w:color w:val="auto"/>
        </w:rPr>
        <w:t>, and individualised care planning, motivational support,</w:t>
      </w:r>
      <w:r w:rsidRPr="5102F677" w:rsidR="5FCDF6A5">
        <w:rPr>
          <w:color w:val="auto"/>
        </w:rPr>
        <w:t xml:space="preserve"> and organised education. Overall quality of life can be </w:t>
      </w:r>
      <w:r w:rsidRPr="5102F677" w:rsidR="208CF043">
        <w:rPr>
          <w:color w:val="auto"/>
        </w:rPr>
        <w:t>enhanced, and</w:t>
      </w:r>
      <w:r w:rsidRPr="5102F677" w:rsidR="5FCDF6A5">
        <w:rPr>
          <w:color w:val="auto"/>
        </w:rPr>
        <w:t xml:space="preserve"> long-term consequences </w:t>
      </w:r>
      <w:r w:rsidRPr="5102F677" w:rsidR="64956D14">
        <w:rPr>
          <w:color w:val="auto"/>
        </w:rPr>
        <w:t>can be decreased with evidence-based therapy and patient empowerment.</w:t>
      </w:r>
    </w:p>
    <w:p w:rsidR="5102F677" w:rsidP="5102F677" w:rsidRDefault="5102F677" w14:paraId="0456841E" w14:textId="53D04F53">
      <w:pPr>
        <w:pStyle w:val="Normal"/>
        <w:rPr>
          <w:color w:val="auto"/>
        </w:rPr>
      </w:pPr>
    </w:p>
    <w:p w:rsidR="5102F677" w:rsidRDefault="5102F677" w14:paraId="161B67D1" w14:textId="62BB7A02">
      <w:r>
        <w:br w:type="page"/>
      </w:r>
    </w:p>
    <w:p w:rsidR="2E79627B" w:rsidP="5102F677" w:rsidRDefault="2E79627B" w14:paraId="02F51E8D" w14:textId="59F74531">
      <w:pPr>
        <w:pStyle w:val="Normal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  <w:r w:rsidRPr="5102F677" w:rsidR="2E79627B">
        <w:rPr>
          <w:rFonts w:ascii="Aptos" w:hAnsi="Aptos" w:eastAsia="Aptos" w:cs="Aptos"/>
          <w:noProof w:val="0"/>
          <w:sz w:val="32"/>
          <w:szCs w:val="32"/>
          <w:lang w:val="en-GB"/>
        </w:rPr>
        <w:t>REFERENCE</w:t>
      </w:r>
      <w:r w:rsidRPr="5102F677" w:rsidR="7CC91E25">
        <w:rPr>
          <w:rFonts w:ascii="Aptos" w:hAnsi="Aptos" w:eastAsia="Aptos" w:cs="Aptos"/>
          <w:noProof w:val="0"/>
          <w:sz w:val="32"/>
          <w:szCs w:val="32"/>
          <w:lang w:val="en-GB"/>
        </w:rPr>
        <w:t xml:space="preserve"> LIST</w:t>
      </w:r>
    </w:p>
    <w:p w:rsidR="5102F677" w:rsidP="5102F677" w:rsidRDefault="5102F677" w14:paraId="54119469" w14:textId="2833D381">
      <w:pPr>
        <w:pStyle w:val="Normal"/>
        <w:jc w:val="center"/>
        <w:rPr>
          <w:rFonts w:ascii="Aptos" w:hAnsi="Aptos" w:eastAsia="Aptos" w:cs="Aptos"/>
          <w:noProof w:val="0"/>
          <w:sz w:val="32"/>
          <w:szCs w:val="32"/>
          <w:lang w:val="en-GB"/>
        </w:rPr>
      </w:pPr>
    </w:p>
    <w:p w:rsidR="7CC91E25" w:rsidP="5102F677" w:rsidRDefault="7CC91E25" w14:paraId="0977E133" w14:textId="6C4E0858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2026, B. (2026).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Cellular Respiration - What Happens during Cellular respiration? - OCR 21C - GCSE Biology (Single Science) Revision - OCR 21st Century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BBC Bitesize. Available at: </w:t>
      </w:r>
      <w:hyperlink r:id="Rd0b531b7e4fb44bc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https://www.bbc.co.uk/bitesize/guides/zwy6gdm/revision/1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08621BB6" w14:textId="2085751F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American Diabetes Association (2024).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Understanding Insulin Resistance | ADA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diabetes.org. Available at: </w:t>
      </w:r>
      <w:hyperlink r:id="R370c6ba67ebb441b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https://diabetes.org/health-wellness/insulin-resistance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4EF6146E" w14:textId="59468D2C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Ardisson Korat, A.V., Willett, W.C. and Hu, F.B. (2014). Diet, Lifestyle, and Genetic Risk Factors for Type 2 Diabetes: a Review from the Nurses’ Health Study, Nurses’ Health Study 2, and Health Professionals’ Follow-Up Study.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Current Nutrition Reports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3(4), pp.345–354. doi:https://doi.org/10.1007/s13668-014-0103-5.</w:t>
      </w:r>
    </w:p>
    <w:p w:rsidR="7CC91E25" w:rsidP="5102F677" w:rsidRDefault="7CC91E25" w14:paraId="0E0E381E" w14:textId="44D4F085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BBC Bitesize (2019).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Respiration - OCR Gateway - Revision 1 - GCSE Biology (Single Science) - BBC Bitesize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BBC Bitesize. Available at: </w:t>
      </w:r>
      <w:hyperlink r:id="R14b3624640144db3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https://www.bbc.co.uk/bitesize/guides/zwghcj6/revision/1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75434DDF" w14:textId="0A0EF234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Cersosimo, E., Triplitt, C., Solis-Herrera, C., Mandarino, L.J. and DeFronzo, R.A. (2021).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Pathogenesis of Type 2 Diabetes Mellitus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Nih.gov. Available at: </w:t>
      </w:r>
      <w:hyperlink r:id="Rc1c511b2c3094e4d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https://www.ncbi.nlm.nih.gov/books/NBK279115/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463BFFEC" w14:textId="70C3F10D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Chandel, N.S. (2021). Carbohydrate Metabolism.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Cold Spring Harbor Perspectives in Biology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13(1). doi:https://doi.org/10.1101/cshperspect.a040568.</w:t>
      </w:r>
    </w:p>
    <w:p w:rsidR="7CC91E25" w:rsidP="5102F677" w:rsidRDefault="7CC91E25" w14:paraId="32568AA8" w14:textId="58DD9607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Cleveland Clinic (2022).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Glucagon: What It Is, Function &amp; Symptoms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Cleveland Clinic. Available at: </w:t>
      </w:r>
      <w:hyperlink r:id="R7fb7aa779a7643e6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https://my.clevelandclinic.org/health/articles/22283-glucagon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114E5BD0" w14:textId="525FB6FB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Cunningham, P. and Noble, H. (2014). Type 2 diabetes: a Case Study.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Nursing Standard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29(5), pp.37–43. doi:https://doi.org/10.7748/ns.29.5.37.e9142.</w:t>
      </w:r>
    </w:p>
    <w:p w:rsidR="7CC91E25" w:rsidP="5102F677" w:rsidRDefault="7CC91E25" w14:paraId="4A4B3216" w14:textId="2102F03E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Diabetes UK (2023).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Type 2 Diabetes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Diabetes UK. Available at: </w:t>
      </w:r>
      <w:hyperlink r:id="R11439b216b2345f6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https://www.diabetes.org.uk/about-diabetes/type-2-diabetes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154D6470" w14:textId="54D44114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Ferreira, R., Pedro Fontes Oliveira and Nogueira-Ferreira, R. (2023).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Glycolysis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Academic Press.</w:t>
      </w:r>
    </w:p>
    <w:p w:rsidR="7CC91E25" w:rsidP="5102F677" w:rsidRDefault="7CC91E25" w14:paraId="2EF085D8" w14:textId="33D3B81A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Food and Drug Administration (2023). How Smoking Can Increase Risk for and Affect Diabetes.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FDA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a831baf2f597434b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https://www.fda.gov/tobacco-products/health-effects-tobacco-use/how-smoking-can-increase-risk-and-affect-diabetes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43E476A8" w14:textId="3605E05B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FuseSchool - Global Education (2017).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Insulin and Glucagon | Biology for All | FuseSchool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YouTube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6d13f160ef3f45bb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https://www.youtube.com/watch?v=y9Bdi4dnSlg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41DFB58B" w14:textId="5A52849B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FutureLearn. (n.d.).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How the Body Produces Glucose When We Are Fasting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49e62b319beb4426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https://www.futurelearn.com/info/courses/understanding-insulin/0/steps/22456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04F0E8E1" w14:textId="02749B2B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GOV.UK (2019).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Physical Activity for Adults and Older adults: 19 and over (text of the infographic)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GOV.UK. Available at: </w:t>
      </w:r>
      <w:hyperlink r:id="Refff59d633424a80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https://www.gov.uk/government/publications/physical-activity-guidelines-adults-and-older-adults/physical-activity-for-adults-and-older-adults-19-and-over-text-of-the-infographic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2C5858D5" w14:textId="3EF26A68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Herath, P., Wimalasekera, S., Amarasekara, T., Fernando, M. and 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Turale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S. (2021). Effect of Cigarette Smoking on Smoking biomarkers, Blood Pressure and Blood Lipid Levels among Sri Lankan Male Smokers.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Postgraduate Medical Journal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p. postgradmedj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-2021-141016. 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://doi.org/10.1136/postgradmedj-2021-141016.</w:t>
      </w:r>
    </w:p>
    <w:p w:rsidR="7CC91E25" w:rsidP="5102F677" w:rsidRDefault="7CC91E25" w14:paraId="06D6784B" w14:textId="374468CE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Know Diabetes. (2024).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Blood Glucose Monitoring | Know Diabetes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6a74b56643de4c0f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https://www.knowdiabetes.org.uk/resources/internal/blood-glucose-monitoring/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47730980" w14:textId="7EAB8AEC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Ma, J., Li, M., Yang, L., Xie, Q., Fan, R., Lu, X., Huang, X., Tong, N. and Duan, Z. (2025). Pancreatic Islet Cell Hormones: Secretion, Function, and Diabetes Therapy.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MedComm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6(9). doi:https://doi.org/10.1002/mco2.70359.</w:t>
      </w:r>
    </w:p>
    <w:p w:rsidR="7CC91E25" w:rsidP="5102F677" w:rsidRDefault="7CC91E25" w14:paraId="4B98C2DF" w14:textId="60E75483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Mayo Clinic (2025).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Type 2 Diabetes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Mayo Clinic. Available at: </w:t>
      </w:r>
      <w:hyperlink r:id="Rd85a01a579bb4b54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https://www.mayoclinic.org/diseases-conditions/type-2-diabetes/symptoms-causes/syc-20351193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568CE4BC" w14:textId="589B85AF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Medvarsity (2023).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Pathophysiology of Type 2 Diabetes | @MedvarsityTechnologiesPvtLtd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YouTube. Available at: </w:t>
      </w:r>
      <w:hyperlink r:id="R9017c91a0c664eb1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https://www.youtube.com/watch?v=wqZ0A2sEzMc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2 Mar. 2026].</w:t>
      </w:r>
    </w:p>
    <w:p w:rsidR="7CC91E25" w:rsidP="5102F677" w:rsidRDefault="7CC91E25" w14:paraId="3A866EFC" w14:textId="4CA82C45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Morris, S.Y. (2014).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How Insulin and Glucagon Work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Healthline. Available at: </w:t>
      </w:r>
      <w:hyperlink r:id="Re9ec6310279142bf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https://www.healthline.com/health/diabetes/insulin-and-glucagon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03B4DB1C" w14:textId="3DD1B639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Nakamura, M., Yamamoto, Y., Imaoka, W., Kuroshima, T., Toragai, R., Ito, Y., Kanda, E., Schaefer, E.J. and Ai, M. (2020). Relationships between Smoking Status, Cardiovascular Risk Factors, and Lipoproteins in a Large Japanese Population.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Atherosclerosis and Thrombosis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advpub(9). doi:https://doi.org/10.5551/jat.56838.</w:t>
      </w:r>
    </w:p>
    <w:p w:rsidR="7CC91E25" w:rsidP="5102F677" w:rsidRDefault="7CC91E25" w14:paraId="1957B7B1" w14:textId="12B5D4B0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Nakrani, M.N., Wineland, R.H. and Anjum, F. (2023).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Physiology, Glucose Metabolism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PubMed. Available at: </w:t>
      </w:r>
      <w:hyperlink r:id="R08f5972b2de041cc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https://www.ncbi.nlm.nih.gov/books/NBK560599/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1D6FA929" w14:textId="4C43FD91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National Institute of Diabetes and Digestive and Kidney Diseases (2018).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Insulin Resistance &amp; Prediabetes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National Institute of Diabetes and Digestive and Kidney Diseases. Available at: </w:t>
      </w:r>
      <w:hyperlink r:id="R7ebad715eaf44aa5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https://www.niddk.nih.gov/health-information/diabetes/overview/what-is-diabetes/prediabetes-insulin-resistance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732F38A7" w14:textId="25052ED1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(2025).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Treatment for Type 2 Diabetes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NHS. Available at: </w:t>
      </w:r>
      <w:hyperlink r:id="R0e4edfc5303749cf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https://www.nhs.uk/conditions/type-2-diabetes/treatment/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639646FB" w14:textId="6768265A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NICE (2023).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Diabetes - Type 2: Scenario: Management - Adults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NICE. Available at: </w:t>
      </w:r>
      <w:hyperlink r:id="R9dfd0435b8294176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https://cks.nice.org.uk/topics/diabetes-type-2/management/management-adults/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22C00A0B" w14:textId="0699A82B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Rix, I., Nexøe-Larsen, C., Bergmann, N.C., Lund, A. and Knop, F.K. (2019).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Glucagon Physiology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National Library of Medicine. Available at: </w:t>
      </w:r>
      <w:hyperlink r:id="R1dcbbaa6d3b840b1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https://www.ncbi.nlm.nih.gov/books/NBK279127/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2549587C" w14:textId="5F2161B3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Röder, P.V., Wu, B., Liu, Y. and Han, W. (2016). Pancreatic Regulation of Glucose Homeostasis.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Experimental &amp; Molecular Medicine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48(3), pp.1–19. doi:https://doi.org/10.1038/emm.2016.6.</w:t>
      </w:r>
    </w:p>
    <w:p w:rsidR="7CC91E25" w:rsidP="5102F677" w:rsidRDefault="7CC91E25" w14:paraId="43AB10CC" w14:textId="3C46B23C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Rui, L. (2014). Energy Metabolism in the Liver.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Comprehensive Physiology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4(1), pp.177–197. doi:https://doi.org/10.1002/cphy.c130024.</w:t>
      </w:r>
    </w:p>
    <w:p w:rsidR="7CC91E25" w:rsidP="5102F677" w:rsidRDefault="7CC91E25" w14:paraId="03B54FBE" w14:textId="4EAE85E6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Sacks, D.B., Arnold, M.A., Bakris, G.L., Bruns, D.E., Horvath, A.R., Lernmark, Å., Metzger, B.E., Nathan, D.M. and Kirkman, M.S. (2023). Guidelines and Recommendations for Laboratory Analysis in the Diagnosis and Management of Diabetes Mellitus.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Diabetes Care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[online] 46(10), pp.e151–e199. doi:https://doi.org/10.2337/dci23-0036.</w:t>
      </w:r>
    </w:p>
    <w:p w:rsidR="7CC91E25" w:rsidP="5102F677" w:rsidRDefault="7CC91E25" w14:paraId="122CBB77" w14:textId="1A9B896A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Tarantino, C. (2022).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Cellular respiration: What Is it, Its purpose, and More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Osmosis. Available at: </w:t>
      </w:r>
      <w:hyperlink r:id="Rfefa588a21e24d8a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https://www.osmosis.org/answers/cellular-respiration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04196D4D" w14:textId="1F958AEB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website, N. (2024).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Briefing Paper Type 2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Nice.org.uk. Available at: </w:t>
      </w:r>
      <w:hyperlink r:id="Rca528e237dec4f72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https://www.nice.org.uk/guidance/qs209/documents/briefing-paper-3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7CC91E25" w:rsidP="5102F677" w:rsidRDefault="7CC91E25" w14:paraId="79E550F7" w14:textId="5E7968BA">
      <w:pPr>
        <w:spacing w:before="240" w:beforeAutospacing="off" w:after="240" w:afterAutospacing="off" w:line="360" w:lineRule="auto"/>
        <w:jc w:val="both"/>
      </w:pP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World Health Organization (2024). </w:t>
      </w:r>
      <w:r w:rsidRPr="5102F677" w:rsidR="7CC91E2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Diabetes</w:t>
      </w:r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World Health Organization. Available at: </w:t>
      </w:r>
      <w:hyperlink r:id="R063f6fdbfc444ac8">
        <w:r w:rsidRPr="5102F677" w:rsidR="7CC91E25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https://www.who.int/news-room/fact-sheets/detail/diabetes</w:t>
        </w:r>
      </w:hyperlink>
      <w:r w:rsidRPr="5102F677" w:rsidR="7CC91E2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5102F677" w:rsidP="5102F677" w:rsidRDefault="5102F677" w14:paraId="01B95F05" w14:textId="11B22F3F">
      <w:pPr>
        <w:pStyle w:val="Normal"/>
        <w:jc w:val="both"/>
        <w:rPr>
          <w:color w:val="auto"/>
          <w:sz w:val="32"/>
          <w:szCs w:val="32"/>
        </w:rPr>
      </w:pPr>
    </w:p>
    <w:p w:rsidR="5102F677" w:rsidP="5102F677" w:rsidRDefault="5102F677" w14:paraId="35138987" w14:textId="309E66E2">
      <w:pPr>
        <w:pStyle w:val="Normal"/>
        <w:jc w:val="left"/>
        <w:rPr>
          <w:color w:val="auto"/>
          <w:sz w:val="32"/>
          <w:szCs w:val="32"/>
        </w:rPr>
      </w:pPr>
    </w:p>
    <w:p w:rsidR="5102F677" w:rsidP="5102F677" w:rsidRDefault="5102F677" w14:paraId="36EC5B2D" w14:textId="1431EFD2">
      <w:pPr>
        <w:pStyle w:val="Normal"/>
        <w:jc w:val="left"/>
        <w:rPr>
          <w:color w:val="auto"/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3ee88082ad64ca6"/>
      <w:footerReference w:type="default" r:id="R2d01d19e69a2422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102F677" w:rsidTr="5102F677" w14:paraId="390613DC">
      <w:trPr>
        <w:trHeight w:val="300"/>
      </w:trPr>
      <w:tc>
        <w:tcPr>
          <w:tcW w:w="3120" w:type="dxa"/>
          <w:tcMar/>
        </w:tcPr>
        <w:p w:rsidR="5102F677" w:rsidP="5102F677" w:rsidRDefault="5102F677" w14:paraId="56BC1351" w14:textId="5A93958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102F677" w:rsidP="5102F677" w:rsidRDefault="5102F677" w14:paraId="3E20129C" w14:textId="1FE8E64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102F677" w:rsidP="5102F677" w:rsidRDefault="5102F677" w14:paraId="31E21973" w14:textId="24BB3363">
          <w:pPr>
            <w:pStyle w:val="Header"/>
            <w:bidi w:val="0"/>
            <w:ind w:right="-115"/>
            <w:jc w:val="right"/>
          </w:pPr>
        </w:p>
      </w:tc>
    </w:tr>
  </w:tbl>
  <w:p w:rsidR="5102F677" w:rsidRDefault="5102F677" w14:paraId="4A963158" w14:textId="1BEF8FDE"/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5102F677" w:rsidTr="5102F677" w14:paraId="2FCAB8D9">
      <w:trPr>
        <w:trHeight w:val="300"/>
      </w:trPr>
      <w:tc>
        <w:tcPr>
          <w:tcW w:w="3120" w:type="dxa"/>
          <w:tcMar/>
        </w:tcPr>
        <w:p w:rsidR="5102F677" w:rsidP="5102F677" w:rsidRDefault="5102F677" w14:paraId="21E32590" w14:textId="0AA3073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5102F677" w:rsidP="5102F677" w:rsidRDefault="5102F677" w14:paraId="544B12B1" w14:textId="3EBF94FF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5102F677" w:rsidP="5102F677" w:rsidRDefault="5102F677" w14:paraId="4E245999" w14:textId="6758A6A2">
          <w:pPr>
            <w:pStyle w:val="Header"/>
            <w:bidi w:val="0"/>
            <w:ind w:right="-115"/>
            <w:jc w:val="right"/>
          </w:pPr>
        </w:p>
      </w:tc>
    </w:tr>
  </w:tbl>
  <w:p w:rsidR="5102F677" w:rsidP="5102F677" w:rsidRDefault="5102F677" w14:paraId="77DCF130" w14:textId="3335D185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652835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d571f0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5942b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14059a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9c0d46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7430FC"/>
    <w:rsid w:val="00223417"/>
    <w:rsid w:val="006A044D"/>
    <w:rsid w:val="006F22E8"/>
    <w:rsid w:val="00AAEE1F"/>
    <w:rsid w:val="00F64935"/>
    <w:rsid w:val="01C3D977"/>
    <w:rsid w:val="0269F8D0"/>
    <w:rsid w:val="026ECCA5"/>
    <w:rsid w:val="027FD3CF"/>
    <w:rsid w:val="02BF0269"/>
    <w:rsid w:val="03035B2E"/>
    <w:rsid w:val="032C5C20"/>
    <w:rsid w:val="03A8AC4A"/>
    <w:rsid w:val="03B99F4C"/>
    <w:rsid w:val="03E5AA2A"/>
    <w:rsid w:val="03F9FEA3"/>
    <w:rsid w:val="04B660CF"/>
    <w:rsid w:val="04B77DF2"/>
    <w:rsid w:val="04F97128"/>
    <w:rsid w:val="04FE3661"/>
    <w:rsid w:val="0515AF70"/>
    <w:rsid w:val="05E446EE"/>
    <w:rsid w:val="06213E6B"/>
    <w:rsid w:val="06397FB8"/>
    <w:rsid w:val="068732E1"/>
    <w:rsid w:val="074658B5"/>
    <w:rsid w:val="0754581C"/>
    <w:rsid w:val="0766C630"/>
    <w:rsid w:val="07A019BE"/>
    <w:rsid w:val="07CA33E2"/>
    <w:rsid w:val="07DB4CF7"/>
    <w:rsid w:val="081FF01D"/>
    <w:rsid w:val="082E4786"/>
    <w:rsid w:val="08347E82"/>
    <w:rsid w:val="083DB130"/>
    <w:rsid w:val="088308A4"/>
    <w:rsid w:val="08993779"/>
    <w:rsid w:val="089AB75A"/>
    <w:rsid w:val="08D74355"/>
    <w:rsid w:val="09350E10"/>
    <w:rsid w:val="09483F28"/>
    <w:rsid w:val="0952C1D7"/>
    <w:rsid w:val="09830BC7"/>
    <w:rsid w:val="09B781B4"/>
    <w:rsid w:val="09C835AF"/>
    <w:rsid w:val="09F87150"/>
    <w:rsid w:val="09FEDCBF"/>
    <w:rsid w:val="0A669965"/>
    <w:rsid w:val="0A819B7D"/>
    <w:rsid w:val="0A8774B6"/>
    <w:rsid w:val="0AF563D6"/>
    <w:rsid w:val="0BD41611"/>
    <w:rsid w:val="0BED996C"/>
    <w:rsid w:val="0C23177C"/>
    <w:rsid w:val="0CBA84D8"/>
    <w:rsid w:val="0D0A20F0"/>
    <w:rsid w:val="0D27E959"/>
    <w:rsid w:val="0D583350"/>
    <w:rsid w:val="0D5D50A9"/>
    <w:rsid w:val="0E25B79F"/>
    <w:rsid w:val="0E47936C"/>
    <w:rsid w:val="0E835A33"/>
    <w:rsid w:val="0EC11B0F"/>
    <w:rsid w:val="0ED0EED4"/>
    <w:rsid w:val="0F5DAD4D"/>
    <w:rsid w:val="0FA4BC49"/>
    <w:rsid w:val="103C24E7"/>
    <w:rsid w:val="106AEFB6"/>
    <w:rsid w:val="10877018"/>
    <w:rsid w:val="10A631D9"/>
    <w:rsid w:val="1145D4B2"/>
    <w:rsid w:val="117B39D9"/>
    <w:rsid w:val="1187F27A"/>
    <w:rsid w:val="1195592D"/>
    <w:rsid w:val="11C01D2E"/>
    <w:rsid w:val="11D330EE"/>
    <w:rsid w:val="11D77489"/>
    <w:rsid w:val="122ACA1A"/>
    <w:rsid w:val="124461B8"/>
    <w:rsid w:val="125CB606"/>
    <w:rsid w:val="1310A4D8"/>
    <w:rsid w:val="13309003"/>
    <w:rsid w:val="1366918D"/>
    <w:rsid w:val="13839FD8"/>
    <w:rsid w:val="13F90E2C"/>
    <w:rsid w:val="140B2EB2"/>
    <w:rsid w:val="142E0216"/>
    <w:rsid w:val="14433B09"/>
    <w:rsid w:val="146175A2"/>
    <w:rsid w:val="157A4C68"/>
    <w:rsid w:val="158D3288"/>
    <w:rsid w:val="15AA817B"/>
    <w:rsid w:val="15D781FB"/>
    <w:rsid w:val="15E02CDC"/>
    <w:rsid w:val="15EB78B5"/>
    <w:rsid w:val="15ECD2DF"/>
    <w:rsid w:val="162D1413"/>
    <w:rsid w:val="16641BBE"/>
    <w:rsid w:val="17D7DFEB"/>
    <w:rsid w:val="17ECFFDE"/>
    <w:rsid w:val="18027179"/>
    <w:rsid w:val="1812A2CD"/>
    <w:rsid w:val="1859F503"/>
    <w:rsid w:val="187D238A"/>
    <w:rsid w:val="1972E257"/>
    <w:rsid w:val="198B5DCA"/>
    <w:rsid w:val="19C7A343"/>
    <w:rsid w:val="19DE635A"/>
    <w:rsid w:val="1A0231CC"/>
    <w:rsid w:val="1AD10952"/>
    <w:rsid w:val="1B19C1F7"/>
    <w:rsid w:val="1B1EE96B"/>
    <w:rsid w:val="1B34A480"/>
    <w:rsid w:val="1B5AC393"/>
    <w:rsid w:val="1BA005EC"/>
    <w:rsid w:val="1BADFBD9"/>
    <w:rsid w:val="1BE12DDF"/>
    <w:rsid w:val="1C0F5912"/>
    <w:rsid w:val="1C1B15E2"/>
    <w:rsid w:val="1C45F9DF"/>
    <w:rsid w:val="1CC7CCA3"/>
    <w:rsid w:val="1CDDD49E"/>
    <w:rsid w:val="1D3B574B"/>
    <w:rsid w:val="1D4CF85F"/>
    <w:rsid w:val="1D55531F"/>
    <w:rsid w:val="1DE4CF09"/>
    <w:rsid w:val="1DF3B100"/>
    <w:rsid w:val="1E48ACE3"/>
    <w:rsid w:val="1E4E2097"/>
    <w:rsid w:val="1E664F83"/>
    <w:rsid w:val="1ED8D775"/>
    <w:rsid w:val="1F7939E8"/>
    <w:rsid w:val="1F7C58F8"/>
    <w:rsid w:val="1F9B4262"/>
    <w:rsid w:val="1FAD535E"/>
    <w:rsid w:val="1FC235D9"/>
    <w:rsid w:val="1FCCE9FA"/>
    <w:rsid w:val="1FF50C2D"/>
    <w:rsid w:val="200C8B75"/>
    <w:rsid w:val="20559743"/>
    <w:rsid w:val="205F3AF0"/>
    <w:rsid w:val="20724DE4"/>
    <w:rsid w:val="208CF043"/>
    <w:rsid w:val="20A85400"/>
    <w:rsid w:val="20BFD8DA"/>
    <w:rsid w:val="20C3A9C1"/>
    <w:rsid w:val="2150183C"/>
    <w:rsid w:val="217EAECA"/>
    <w:rsid w:val="21E0A8DF"/>
    <w:rsid w:val="22385E16"/>
    <w:rsid w:val="22AEB118"/>
    <w:rsid w:val="22B6E100"/>
    <w:rsid w:val="22E23530"/>
    <w:rsid w:val="22F300B1"/>
    <w:rsid w:val="22FCF0FB"/>
    <w:rsid w:val="2342B9F6"/>
    <w:rsid w:val="234879EA"/>
    <w:rsid w:val="2392DA86"/>
    <w:rsid w:val="23C9E662"/>
    <w:rsid w:val="23E5A035"/>
    <w:rsid w:val="23EF98E3"/>
    <w:rsid w:val="23F3F071"/>
    <w:rsid w:val="24CE1BE0"/>
    <w:rsid w:val="25003BFB"/>
    <w:rsid w:val="252D87E7"/>
    <w:rsid w:val="25337D99"/>
    <w:rsid w:val="2586409C"/>
    <w:rsid w:val="258FC6E6"/>
    <w:rsid w:val="269A1FE5"/>
    <w:rsid w:val="269FA284"/>
    <w:rsid w:val="26F5912F"/>
    <w:rsid w:val="26FB8185"/>
    <w:rsid w:val="2707F0AF"/>
    <w:rsid w:val="27931614"/>
    <w:rsid w:val="27F04064"/>
    <w:rsid w:val="280C793A"/>
    <w:rsid w:val="2878CE8E"/>
    <w:rsid w:val="28B8A6D5"/>
    <w:rsid w:val="28EC8EA7"/>
    <w:rsid w:val="297CFD5B"/>
    <w:rsid w:val="29898381"/>
    <w:rsid w:val="299405BE"/>
    <w:rsid w:val="299A9527"/>
    <w:rsid w:val="29BD02BE"/>
    <w:rsid w:val="29D8C603"/>
    <w:rsid w:val="2A8C9C79"/>
    <w:rsid w:val="2AA93311"/>
    <w:rsid w:val="2AC2B870"/>
    <w:rsid w:val="2AE3BF0E"/>
    <w:rsid w:val="2AF2414E"/>
    <w:rsid w:val="2B0663C1"/>
    <w:rsid w:val="2B38A59B"/>
    <w:rsid w:val="2B65A906"/>
    <w:rsid w:val="2B93610A"/>
    <w:rsid w:val="2BB346DC"/>
    <w:rsid w:val="2C2A69F0"/>
    <w:rsid w:val="2C57BC55"/>
    <w:rsid w:val="2C73ED2E"/>
    <w:rsid w:val="2CFBFFC6"/>
    <w:rsid w:val="2D2E83B0"/>
    <w:rsid w:val="2D7793FF"/>
    <w:rsid w:val="2E79627B"/>
    <w:rsid w:val="2E9238A8"/>
    <w:rsid w:val="2F195118"/>
    <w:rsid w:val="2F2B09C0"/>
    <w:rsid w:val="2FFEBBA3"/>
    <w:rsid w:val="303CB462"/>
    <w:rsid w:val="305120D5"/>
    <w:rsid w:val="305DC846"/>
    <w:rsid w:val="314AA90C"/>
    <w:rsid w:val="31541609"/>
    <w:rsid w:val="320F1423"/>
    <w:rsid w:val="3259A160"/>
    <w:rsid w:val="3274A516"/>
    <w:rsid w:val="3283D914"/>
    <w:rsid w:val="32A4DDEA"/>
    <w:rsid w:val="32CEC627"/>
    <w:rsid w:val="32D65BA1"/>
    <w:rsid w:val="32E3BE29"/>
    <w:rsid w:val="32E7E807"/>
    <w:rsid w:val="33CEA479"/>
    <w:rsid w:val="33DFA590"/>
    <w:rsid w:val="340B8587"/>
    <w:rsid w:val="34838B83"/>
    <w:rsid w:val="34A133C7"/>
    <w:rsid w:val="34AD798C"/>
    <w:rsid w:val="3509D392"/>
    <w:rsid w:val="3532B1AD"/>
    <w:rsid w:val="35339F8A"/>
    <w:rsid w:val="353A97BF"/>
    <w:rsid w:val="35F27FAD"/>
    <w:rsid w:val="360B18A8"/>
    <w:rsid w:val="3652C3AB"/>
    <w:rsid w:val="36D9BD1E"/>
    <w:rsid w:val="370F0446"/>
    <w:rsid w:val="373B77F3"/>
    <w:rsid w:val="385EE10A"/>
    <w:rsid w:val="38B6E818"/>
    <w:rsid w:val="38D32658"/>
    <w:rsid w:val="38FE900E"/>
    <w:rsid w:val="391E0F9E"/>
    <w:rsid w:val="3957399D"/>
    <w:rsid w:val="39AAEAFE"/>
    <w:rsid w:val="3A489A5C"/>
    <w:rsid w:val="3A571534"/>
    <w:rsid w:val="3A5B0D1B"/>
    <w:rsid w:val="3AB51956"/>
    <w:rsid w:val="3AE6B649"/>
    <w:rsid w:val="3C0A53BF"/>
    <w:rsid w:val="3C6FE763"/>
    <w:rsid w:val="3C834294"/>
    <w:rsid w:val="3CADF541"/>
    <w:rsid w:val="3CE65BD6"/>
    <w:rsid w:val="3D020629"/>
    <w:rsid w:val="3D025769"/>
    <w:rsid w:val="3D54A1C1"/>
    <w:rsid w:val="3D78E7DE"/>
    <w:rsid w:val="3D7B1335"/>
    <w:rsid w:val="3E046DD5"/>
    <w:rsid w:val="3E749DB3"/>
    <w:rsid w:val="3ECBF1C4"/>
    <w:rsid w:val="3F409E48"/>
    <w:rsid w:val="3F90C6D9"/>
    <w:rsid w:val="3FB168D5"/>
    <w:rsid w:val="4056B620"/>
    <w:rsid w:val="414E5450"/>
    <w:rsid w:val="4156BA38"/>
    <w:rsid w:val="4173AEB1"/>
    <w:rsid w:val="41A1696D"/>
    <w:rsid w:val="41ACBD25"/>
    <w:rsid w:val="424D4C3D"/>
    <w:rsid w:val="42652E22"/>
    <w:rsid w:val="43562095"/>
    <w:rsid w:val="43B63238"/>
    <w:rsid w:val="43B7284B"/>
    <w:rsid w:val="43D9B5F8"/>
    <w:rsid w:val="441F78C9"/>
    <w:rsid w:val="44309A22"/>
    <w:rsid w:val="44ACFEA3"/>
    <w:rsid w:val="45151D2E"/>
    <w:rsid w:val="459D2CBB"/>
    <w:rsid w:val="45C2E453"/>
    <w:rsid w:val="460900D8"/>
    <w:rsid w:val="463A1535"/>
    <w:rsid w:val="464289C9"/>
    <w:rsid w:val="4658B566"/>
    <w:rsid w:val="466AD3EA"/>
    <w:rsid w:val="46AE59BD"/>
    <w:rsid w:val="46B27B78"/>
    <w:rsid w:val="46B42495"/>
    <w:rsid w:val="46B6E9D5"/>
    <w:rsid w:val="46D9D6B0"/>
    <w:rsid w:val="46DAE27D"/>
    <w:rsid w:val="470F6869"/>
    <w:rsid w:val="47580EF5"/>
    <w:rsid w:val="47841D47"/>
    <w:rsid w:val="47B55C42"/>
    <w:rsid w:val="47C738EC"/>
    <w:rsid w:val="482841B2"/>
    <w:rsid w:val="4829ACA1"/>
    <w:rsid w:val="48468903"/>
    <w:rsid w:val="489EEB62"/>
    <w:rsid w:val="48AFD941"/>
    <w:rsid w:val="491BD989"/>
    <w:rsid w:val="494F4230"/>
    <w:rsid w:val="499D8EB7"/>
    <w:rsid w:val="4A10D7AD"/>
    <w:rsid w:val="4A334D11"/>
    <w:rsid w:val="4AFAF6C3"/>
    <w:rsid w:val="4B291AFB"/>
    <w:rsid w:val="4B5165F0"/>
    <w:rsid w:val="4B713AA3"/>
    <w:rsid w:val="4BEACC9A"/>
    <w:rsid w:val="4CA0D1E1"/>
    <w:rsid w:val="4D2A1AF0"/>
    <w:rsid w:val="4E3B8FAB"/>
    <w:rsid w:val="4EB6658C"/>
    <w:rsid w:val="4F09DCC2"/>
    <w:rsid w:val="4F144F1F"/>
    <w:rsid w:val="4F2F7432"/>
    <w:rsid w:val="4F3AD0F0"/>
    <w:rsid w:val="4F3E2CA4"/>
    <w:rsid w:val="4F57B817"/>
    <w:rsid w:val="4F82598E"/>
    <w:rsid w:val="4F9B8F67"/>
    <w:rsid w:val="4F9E3E0D"/>
    <w:rsid w:val="4FF6B5CC"/>
    <w:rsid w:val="50281424"/>
    <w:rsid w:val="502F0C4A"/>
    <w:rsid w:val="5065FCD6"/>
    <w:rsid w:val="5086E46F"/>
    <w:rsid w:val="5089802E"/>
    <w:rsid w:val="50BFE349"/>
    <w:rsid w:val="5102F677"/>
    <w:rsid w:val="51420C6A"/>
    <w:rsid w:val="514EBC47"/>
    <w:rsid w:val="51679CC9"/>
    <w:rsid w:val="51AA22BC"/>
    <w:rsid w:val="51B19448"/>
    <w:rsid w:val="51EF5782"/>
    <w:rsid w:val="525C2428"/>
    <w:rsid w:val="52A41B10"/>
    <w:rsid w:val="52BC00D3"/>
    <w:rsid w:val="52E4D5CD"/>
    <w:rsid w:val="52F19CA1"/>
    <w:rsid w:val="52F27E2C"/>
    <w:rsid w:val="53576234"/>
    <w:rsid w:val="53857C0F"/>
    <w:rsid w:val="5403ACAF"/>
    <w:rsid w:val="540466F9"/>
    <w:rsid w:val="540D1551"/>
    <w:rsid w:val="5488AACD"/>
    <w:rsid w:val="5488D3CC"/>
    <w:rsid w:val="5518085D"/>
    <w:rsid w:val="55447FCC"/>
    <w:rsid w:val="5574E49E"/>
    <w:rsid w:val="55F350A9"/>
    <w:rsid w:val="55F6A8F5"/>
    <w:rsid w:val="5634AD59"/>
    <w:rsid w:val="564503A9"/>
    <w:rsid w:val="574690F9"/>
    <w:rsid w:val="574B8FBB"/>
    <w:rsid w:val="57B3F2DD"/>
    <w:rsid w:val="57C19760"/>
    <w:rsid w:val="5837D683"/>
    <w:rsid w:val="583CBA6F"/>
    <w:rsid w:val="58602CAD"/>
    <w:rsid w:val="587AF01C"/>
    <w:rsid w:val="58D2A010"/>
    <w:rsid w:val="58EE143B"/>
    <w:rsid w:val="59993794"/>
    <w:rsid w:val="59DBC610"/>
    <w:rsid w:val="59DEEED8"/>
    <w:rsid w:val="5A230630"/>
    <w:rsid w:val="5A30961D"/>
    <w:rsid w:val="5A499771"/>
    <w:rsid w:val="5AF63B79"/>
    <w:rsid w:val="5B08E341"/>
    <w:rsid w:val="5B6EDF50"/>
    <w:rsid w:val="5C492987"/>
    <w:rsid w:val="5C68060A"/>
    <w:rsid w:val="5C778AC5"/>
    <w:rsid w:val="5C83D6CF"/>
    <w:rsid w:val="5CDFD3FD"/>
    <w:rsid w:val="5D082934"/>
    <w:rsid w:val="5D2D9841"/>
    <w:rsid w:val="5D56027F"/>
    <w:rsid w:val="5DFAA6F9"/>
    <w:rsid w:val="5E065320"/>
    <w:rsid w:val="5E1D901D"/>
    <w:rsid w:val="5E2CB667"/>
    <w:rsid w:val="5E2D83EA"/>
    <w:rsid w:val="5E67B4C6"/>
    <w:rsid w:val="5E7D34CB"/>
    <w:rsid w:val="5E8AD990"/>
    <w:rsid w:val="5F049A44"/>
    <w:rsid w:val="5F72CCCA"/>
    <w:rsid w:val="5FCDF6A5"/>
    <w:rsid w:val="60268E10"/>
    <w:rsid w:val="6040EF19"/>
    <w:rsid w:val="6040FB33"/>
    <w:rsid w:val="60C14E11"/>
    <w:rsid w:val="61151AB4"/>
    <w:rsid w:val="615BA30B"/>
    <w:rsid w:val="61B8CF94"/>
    <w:rsid w:val="620FEBF5"/>
    <w:rsid w:val="622BF7D9"/>
    <w:rsid w:val="62A3C484"/>
    <w:rsid w:val="62BD9386"/>
    <w:rsid w:val="6312BBAF"/>
    <w:rsid w:val="637594A1"/>
    <w:rsid w:val="63F931BB"/>
    <w:rsid w:val="64919CB6"/>
    <w:rsid w:val="64956D14"/>
    <w:rsid w:val="64A3D3E4"/>
    <w:rsid w:val="64EAEE7D"/>
    <w:rsid w:val="64F9915A"/>
    <w:rsid w:val="65022813"/>
    <w:rsid w:val="651E9A75"/>
    <w:rsid w:val="65291D21"/>
    <w:rsid w:val="65317F64"/>
    <w:rsid w:val="65CAB67E"/>
    <w:rsid w:val="65E1A94B"/>
    <w:rsid w:val="6685791E"/>
    <w:rsid w:val="66A107A1"/>
    <w:rsid w:val="66B9F5F4"/>
    <w:rsid w:val="66CF42D4"/>
    <w:rsid w:val="66E0E21F"/>
    <w:rsid w:val="66EAC4C9"/>
    <w:rsid w:val="672A688D"/>
    <w:rsid w:val="674AFE59"/>
    <w:rsid w:val="6759F614"/>
    <w:rsid w:val="678954C0"/>
    <w:rsid w:val="67BB77AB"/>
    <w:rsid w:val="682D7BAF"/>
    <w:rsid w:val="68834C69"/>
    <w:rsid w:val="692064F7"/>
    <w:rsid w:val="6948568D"/>
    <w:rsid w:val="69B91C56"/>
    <w:rsid w:val="6A10FD7D"/>
    <w:rsid w:val="6A2F6FD9"/>
    <w:rsid w:val="6A449FDA"/>
    <w:rsid w:val="6A62A835"/>
    <w:rsid w:val="6A7ECA45"/>
    <w:rsid w:val="6AA0D4CD"/>
    <w:rsid w:val="6AAC9ED7"/>
    <w:rsid w:val="6AD80749"/>
    <w:rsid w:val="6B14C3A8"/>
    <w:rsid w:val="6B9919C2"/>
    <w:rsid w:val="6BCC635D"/>
    <w:rsid w:val="6BDE3A2B"/>
    <w:rsid w:val="6BE03E56"/>
    <w:rsid w:val="6C07B34F"/>
    <w:rsid w:val="6C586557"/>
    <w:rsid w:val="6DF1484C"/>
    <w:rsid w:val="6E49174D"/>
    <w:rsid w:val="6EF831D4"/>
    <w:rsid w:val="6F447A89"/>
    <w:rsid w:val="6F637539"/>
    <w:rsid w:val="6FED518C"/>
    <w:rsid w:val="6FEFF7F8"/>
    <w:rsid w:val="70C2027B"/>
    <w:rsid w:val="7161B7FB"/>
    <w:rsid w:val="716C834A"/>
    <w:rsid w:val="7178BF26"/>
    <w:rsid w:val="71D8F7F4"/>
    <w:rsid w:val="71EF7653"/>
    <w:rsid w:val="71FDCB94"/>
    <w:rsid w:val="7271EABE"/>
    <w:rsid w:val="728FC8BF"/>
    <w:rsid w:val="735A27D1"/>
    <w:rsid w:val="737430FC"/>
    <w:rsid w:val="73E7660D"/>
    <w:rsid w:val="74332ECD"/>
    <w:rsid w:val="74642119"/>
    <w:rsid w:val="74693847"/>
    <w:rsid w:val="747E0C4B"/>
    <w:rsid w:val="749B9682"/>
    <w:rsid w:val="749BFDDA"/>
    <w:rsid w:val="74F62DC4"/>
    <w:rsid w:val="75231536"/>
    <w:rsid w:val="75CD126F"/>
    <w:rsid w:val="76AC2AFC"/>
    <w:rsid w:val="76AF08AE"/>
    <w:rsid w:val="770C5833"/>
    <w:rsid w:val="77663DE7"/>
    <w:rsid w:val="77A4E5D9"/>
    <w:rsid w:val="77ACF280"/>
    <w:rsid w:val="788D524D"/>
    <w:rsid w:val="78D9CE73"/>
    <w:rsid w:val="79C6F512"/>
    <w:rsid w:val="79DEEC6B"/>
    <w:rsid w:val="7A47E2AB"/>
    <w:rsid w:val="7B123363"/>
    <w:rsid w:val="7B682087"/>
    <w:rsid w:val="7B841023"/>
    <w:rsid w:val="7B904E26"/>
    <w:rsid w:val="7BE0D21D"/>
    <w:rsid w:val="7C3DE135"/>
    <w:rsid w:val="7C7568D3"/>
    <w:rsid w:val="7C963EF4"/>
    <w:rsid w:val="7CB46B88"/>
    <w:rsid w:val="7CC91E25"/>
    <w:rsid w:val="7D0A3502"/>
    <w:rsid w:val="7D0E0398"/>
    <w:rsid w:val="7D249D49"/>
    <w:rsid w:val="7DB5A654"/>
    <w:rsid w:val="7DCD3F03"/>
    <w:rsid w:val="7DF32C1A"/>
    <w:rsid w:val="7E1B2F23"/>
    <w:rsid w:val="7E233E17"/>
    <w:rsid w:val="7E2BDD3D"/>
    <w:rsid w:val="7E3182AA"/>
    <w:rsid w:val="7EB6D5E9"/>
    <w:rsid w:val="7ECE0227"/>
    <w:rsid w:val="7EE49F66"/>
    <w:rsid w:val="7F4E0C6E"/>
    <w:rsid w:val="7F4E13D5"/>
    <w:rsid w:val="7F56C007"/>
    <w:rsid w:val="7F90A5E3"/>
    <w:rsid w:val="7F93337C"/>
    <w:rsid w:val="7FC076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7430FC"/>
  <w15:chartTrackingRefBased/>
  <w15:docId w15:val="{B6AF0F25-E1F7-4FB0-841E-2DBD290D08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4F3AD0F0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4F3AD0F0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5102F677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Heading1">
    <w:uiPriority w:val="9"/>
    <w:name w:val="heading 1"/>
    <w:basedOn w:val="Normal"/>
    <w:next w:val="Normal"/>
    <w:qFormat/>
    <w:rsid w:val="5102F677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5102F677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d5ef533a544c4beb" /><Relationship Type="http://schemas.openxmlformats.org/officeDocument/2006/relationships/hyperlink" Target="https://www.bbc.co.uk/bitesize/guides/zwy6gdm/revision/1" TargetMode="External" Id="Rd0b531b7e4fb44bc" /><Relationship Type="http://schemas.openxmlformats.org/officeDocument/2006/relationships/hyperlink" Target="https://diabetes.org/health-wellness/insulin-resistance" TargetMode="External" Id="R370c6ba67ebb441b" /><Relationship Type="http://schemas.openxmlformats.org/officeDocument/2006/relationships/hyperlink" Target="https://www.bbc.co.uk/bitesize/guides/zwghcj6/revision/1" TargetMode="External" Id="R14b3624640144db3" /><Relationship Type="http://schemas.openxmlformats.org/officeDocument/2006/relationships/hyperlink" Target="https://www.ncbi.nlm.nih.gov/books/NBK279115/" TargetMode="External" Id="Rc1c511b2c3094e4d" /><Relationship Type="http://schemas.openxmlformats.org/officeDocument/2006/relationships/hyperlink" Target="https://my.clevelandclinic.org/health/articles/22283-glucagon" TargetMode="External" Id="R7fb7aa779a7643e6" /><Relationship Type="http://schemas.openxmlformats.org/officeDocument/2006/relationships/hyperlink" Target="https://www.diabetes.org.uk/about-diabetes/type-2-diabetes" TargetMode="External" Id="R11439b216b2345f6" /><Relationship Type="http://schemas.openxmlformats.org/officeDocument/2006/relationships/hyperlink" Target="https://www.fda.gov/tobacco-products/health-effects-tobacco-use/how-smoking-can-increase-risk-and-affect-diabetes" TargetMode="External" Id="Ra831baf2f597434b" /><Relationship Type="http://schemas.openxmlformats.org/officeDocument/2006/relationships/hyperlink" Target="https://www.youtube.com/watch?v=y9Bdi4dnSlg" TargetMode="External" Id="R6d13f160ef3f45bb" /><Relationship Type="http://schemas.openxmlformats.org/officeDocument/2006/relationships/hyperlink" Target="https://www.futurelearn.com/info/courses/understanding-insulin/0/steps/22456" TargetMode="External" Id="R49e62b319beb4426" /><Relationship Type="http://schemas.openxmlformats.org/officeDocument/2006/relationships/hyperlink" Target="https://www.gov.uk/government/publications/physical-activity-guidelines-adults-and-older-adults/physical-activity-for-adults-and-older-adults-19-and-over-text-of-the-infographic" TargetMode="External" Id="Refff59d633424a80" /><Relationship Type="http://schemas.openxmlformats.org/officeDocument/2006/relationships/hyperlink" Target="https://www.knowdiabetes.org.uk/resources/internal/blood-glucose-monitoring/" TargetMode="External" Id="R6a74b56643de4c0f" /><Relationship Type="http://schemas.openxmlformats.org/officeDocument/2006/relationships/hyperlink" Target="https://www.mayoclinic.org/diseases-conditions/type-2-diabetes/symptoms-causes/syc-20351193" TargetMode="External" Id="Rd85a01a579bb4b54" /><Relationship Type="http://schemas.openxmlformats.org/officeDocument/2006/relationships/hyperlink" Target="https://www.youtube.com/watch?v=wqZ0A2sEzMc" TargetMode="External" Id="R9017c91a0c664eb1" /><Relationship Type="http://schemas.openxmlformats.org/officeDocument/2006/relationships/hyperlink" Target="https://www.healthline.com/health/diabetes/insulin-and-glucagon" TargetMode="External" Id="Re9ec6310279142bf" /><Relationship Type="http://schemas.openxmlformats.org/officeDocument/2006/relationships/hyperlink" Target="https://www.ncbi.nlm.nih.gov/books/NBK560599/" TargetMode="External" Id="R08f5972b2de041cc" /><Relationship Type="http://schemas.openxmlformats.org/officeDocument/2006/relationships/hyperlink" Target="https://www.niddk.nih.gov/health-information/diabetes/overview/what-is-diabetes/prediabetes-insulin-resistance" TargetMode="External" Id="R7ebad715eaf44aa5" /><Relationship Type="http://schemas.openxmlformats.org/officeDocument/2006/relationships/hyperlink" Target="https://www.nhs.uk/conditions/type-2-diabetes/treatment/" TargetMode="External" Id="R0e4edfc5303749cf" /><Relationship Type="http://schemas.openxmlformats.org/officeDocument/2006/relationships/hyperlink" Target="https://cks.nice.org.uk/topics/diabetes-type-2/management/management-adults/" TargetMode="External" Id="R9dfd0435b8294176" /><Relationship Type="http://schemas.openxmlformats.org/officeDocument/2006/relationships/hyperlink" Target="https://www.ncbi.nlm.nih.gov/books/NBK279127/" TargetMode="External" Id="R1dcbbaa6d3b840b1" /><Relationship Type="http://schemas.openxmlformats.org/officeDocument/2006/relationships/hyperlink" Target="https://www.osmosis.org/answers/cellular-respiration" TargetMode="External" Id="Rfefa588a21e24d8a" /><Relationship Type="http://schemas.openxmlformats.org/officeDocument/2006/relationships/hyperlink" Target="https://www.nice.org.uk/guidance/qs209/documents/briefing-paper-3" TargetMode="External" Id="Rca528e237dec4f72" /><Relationship Type="http://schemas.openxmlformats.org/officeDocument/2006/relationships/hyperlink" Target="https://www.who.int/news-room/fact-sheets/detail/diabetes" TargetMode="External" Id="R063f6fdbfc444ac8" /><Relationship Type="http://schemas.openxmlformats.org/officeDocument/2006/relationships/header" Target="header.xml" Id="R83ee88082ad64ca6" /><Relationship Type="http://schemas.openxmlformats.org/officeDocument/2006/relationships/footer" Target="footer.xml" Id="R2d01d19e69a2422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2026-02-23T11:07:36.6428222Z</dcterms:created>
  <dcterms:modified xsi:type="dcterms:W3CDTF">2026-03-02T04:08:33.7811240Z</dcterms:modified>
  <dc:creator>Bright Ogiefo (2422982)</dc:creator>
  <lastModifiedBy>Bright Ogiefo (2422982)</lastModifiedBy>
</coreProperties>
</file>