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919282598"/>
        <w:docPartObj>
          <w:docPartGallery w:val="Cover Pages"/>
          <w:docPartUnique/>
        </w:docPartObj>
      </w:sdtPr>
      <w:sdtEndPr>
        <w:rPr>
          <w:rFonts w:ascii="Arial" w:hAnsi="Arial" w:cs="Arial"/>
          <w:b w:val="1"/>
          <w:bCs w:val="1"/>
        </w:rPr>
      </w:sdtEndPr>
      <w:sdtContent>
        <w:p w:rsidRPr="00524FF6" w:rsidR="00D97E98" w:rsidP="00524FF6" w:rsidRDefault="35CA23A3" w14:paraId="1BAEA5ED" w14:textId="3171808F">
          <w:pPr>
            <w:spacing w:line="360" w:lineRule="auto"/>
            <w:jc w:val="both"/>
            <w:rPr>
              <w:rFonts w:ascii="Arial" w:hAnsi="Arial" w:cs="Arial"/>
              <w:sz w:val="36"/>
              <w:szCs w:val="36"/>
            </w:rPr>
          </w:pPr>
          <w:r w:rsidRPr="07A6C973">
            <w:rPr>
              <w:rFonts w:ascii="Arial" w:hAnsi="Arial" w:cs="Arial"/>
              <w:sz w:val="36"/>
              <w:szCs w:val="36"/>
            </w:rPr>
            <w:t xml:space="preserve">BSc Health and Social </w:t>
          </w:r>
          <w:r w:rsidRPr="07A6C973" w:rsidR="35DFC059">
            <w:rPr>
              <w:rFonts w:ascii="Arial" w:hAnsi="Arial" w:cs="Arial"/>
              <w:sz w:val="36"/>
              <w:szCs w:val="36"/>
            </w:rPr>
            <w:t>Care: Introduction</w:t>
          </w:r>
          <w:r w:rsidRPr="07A6C973">
            <w:rPr>
              <w:rFonts w:ascii="Arial" w:hAnsi="Arial" w:cs="Arial"/>
              <w:sz w:val="36"/>
              <w:szCs w:val="36"/>
            </w:rPr>
            <w:t xml:space="preserve"> to </w:t>
          </w:r>
          <w:r w:rsidRPr="07A6C973" w:rsidR="50529BF9">
            <w:rPr>
              <w:rFonts w:ascii="Arial" w:hAnsi="Arial" w:cs="Arial"/>
              <w:sz w:val="36"/>
              <w:szCs w:val="36"/>
            </w:rPr>
            <w:t>Physiology</w:t>
          </w:r>
        </w:p>
        <w:p w:rsidR="50529BF9" w:rsidP="07A6C973" w:rsidRDefault="50529BF9" w14:paraId="13BAFEDE" w14:textId="5F3BF033">
          <w:pPr>
            <w:spacing w:line="360" w:lineRule="auto"/>
            <w:jc w:val="both"/>
            <w:rPr>
              <w:rFonts w:ascii="Arial" w:hAnsi="Arial" w:cs="Arial"/>
              <w:sz w:val="36"/>
              <w:szCs w:val="36"/>
            </w:rPr>
          </w:pPr>
          <w:r w:rsidRPr="07A6C973">
            <w:rPr>
              <w:rFonts w:ascii="Arial" w:hAnsi="Arial" w:cs="Arial"/>
              <w:sz w:val="36"/>
              <w:szCs w:val="36"/>
            </w:rPr>
            <w:t>Stude</w:t>
          </w:r>
          <w:r w:rsidRPr="07A6C973" w:rsidR="38013043">
            <w:rPr>
              <w:rFonts w:ascii="Arial" w:hAnsi="Arial" w:cs="Arial"/>
              <w:sz w:val="36"/>
              <w:szCs w:val="36"/>
            </w:rPr>
            <w:t>nt Name: Samina Bibi</w:t>
          </w:r>
        </w:p>
        <w:p w:rsidR="38013043" w:rsidP="07A6C973" w:rsidRDefault="38013043" w14:paraId="5DAEBB9E" w14:textId="00109643">
          <w:pPr>
            <w:spacing w:line="360" w:lineRule="auto"/>
            <w:jc w:val="both"/>
            <w:rPr>
              <w:rFonts w:ascii="Arial" w:hAnsi="Arial" w:cs="Arial"/>
              <w:sz w:val="36"/>
              <w:szCs w:val="36"/>
            </w:rPr>
          </w:pPr>
          <w:r w:rsidRPr="07A6C973">
            <w:rPr>
              <w:rFonts w:ascii="Arial" w:hAnsi="Arial" w:cs="Arial"/>
              <w:sz w:val="36"/>
              <w:szCs w:val="36"/>
            </w:rPr>
            <w:t>Student Number: 2412887</w:t>
          </w:r>
        </w:p>
        <w:p w:rsidR="38013043" w:rsidP="07A6C973" w:rsidRDefault="38013043" w14:paraId="6BA48A04" w14:textId="1D759307">
          <w:pPr>
            <w:spacing w:line="360" w:lineRule="auto"/>
            <w:jc w:val="both"/>
            <w:rPr>
              <w:rFonts w:ascii="Arial" w:hAnsi="Arial" w:cs="Arial"/>
              <w:sz w:val="36"/>
              <w:szCs w:val="36"/>
            </w:rPr>
          </w:pPr>
          <w:r w:rsidRPr="07A6C973">
            <w:rPr>
              <w:rFonts w:ascii="Arial" w:hAnsi="Arial" w:cs="Arial"/>
              <w:sz w:val="36"/>
              <w:szCs w:val="36"/>
            </w:rPr>
            <w:t>Module Code: BMHP5023</w:t>
          </w:r>
        </w:p>
        <w:p w:rsidR="38013043" w:rsidP="07A6C973" w:rsidRDefault="38013043" w14:paraId="5ECC1015" w14:textId="7035306B">
          <w:pPr>
            <w:spacing w:line="360" w:lineRule="auto"/>
            <w:jc w:val="both"/>
            <w:rPr>
              <w:rFonts w:ascii="Arial" w:hAnsi="Arial" w:cs="Arial"/>
              <w:sz w:val="36"/>
              <w:szCs w:val="36"/>
            </w:rPr>
          </w:pPr>
          <w:r w:rsidRPr="12AC69E7">
            <w:rPr>
              <w:rFonts w:ascii="Arial" w:hAnsi="Arial" w:cs="Arial"/>
              <w:sz w:val="36"/>
              <w:szCs w:val="36"/>
            </w:rPr>
            <w:t>Lecturer Name: Robert Nar</w:t>
          </w:r>
          <w:r w:rsidRPr="12AC69E7" w:rsidR="4C8ED0C1">
            <w:rPr>
              <w:rFonts w:ascii="Arial" w:hAnsi="Arial" w:cs="Arial"/>
              <w:sz w:val="36"/>
              <w:szCs w:val="36"/>
            </w:rPr>
            <w:t>to</w:t>
          </w:r>
          <w:r w:rsidR="00D82CD5">
            <w:rPr>
              <w:rFonts w:ascii="Arial" w:hAnsi="Arial" w:cs="Arial"/>
              <w:sz w:val="36"/>
              <w:szCs w:val="36"/>
            </w:rPr>
            <w:t>w</w:t>
          </w:r>
          <w:r w:rsidRPr="12AC69E7">
            <w:rPr>
              <w:rFonts w:ascii="Arial" w:hAnsi="Arial" w:cs="Arial"/>
              <w:sz w:val="36"/>
              <w:szCs w:val="36"/>
            </w:rPr>
            <w:t>ski</w:t>
          </w:r>
        </w:p>
        <w:p w:rsidR="38013043" w:rsidP="07A6C973" w:rsidRDefault="38013043" w14:paraId="5D70E0FD" w14:textId="16D942ED">
          <w:pPr>
            <w:spacing w:line="360" w:lineRule="auto"/>
            <w:jc w:val="both"/>
            <w:rPr>
              <w:rFonts w:ascii="Arial" w:hAnsi="Arial" w:cs="Arial"/>
              <w:sz w:val="36"/>
              <w:szCs w:val="36"/>
            </w:rPr>
          </w:pPr>
          <w:r w:rsidRPr="07A6C973">
            <w:rPr>
              <w:rFonts w:ascii="Arial" w:hAnsi="Arial" w:cs="Arial"/>
              <w:sz w:val="36"/>
              <w:szCs w:val="36"/>
            </w:rPr>
            <w:t xml:space="preserve">Assignment Title: </w:t>
          </w:r>
          <w:r w:rsidRPr="07A6C973" w:rsidR="722CA293">
            <w:rPr>
              <w:rFonts w:ascii="Arial" w:hAnsi="Arial" w:cs="Arial"/>
              <w:sz w:val="36"/>
              <w:szCs w:val="36"/>
            </w:rPr>
            <w:t>Component 1(Case Study)</w:t>
          </w:r>
        </w:p>
        <w:p w:rsidR="07A6C973" w:rsidP="07A6C973" w:rsidRDefault="07A6C973" w14:paraId="789671D3" w14:textId="6EBEA41D">
          <w:pPr>
            <w:spacing w:line="360" w:lineRule="auto"/>
            <w:jc w:val="both"/>
            <w:rPr>
              <w:rFonts w:ascii="Arial" w:hAnsi="Arial" w:cs="Arial"/>
              <w:sz w:val="36"/>
              <w:szCs w:val="36"/>
            </w:rPr>
          </w:pPr>
        </w:p>
        <w:p w:rsidRPr="00524FF6" w:rsidR="00D97E98" w:rsidP="00524FF6" w:rsidRDefault="00D97E98" w14:paraId="7C7655FD" w14:textId="77777777">
          <w:pPr>
            <w:spacing w:line="360" w:lineRule="auto"/>
            <w:jc w:val="both"/>
            <w:rPr>
              <w:rFonts w:ascii="Arial" w:hAnsi="Arial" w:cs="Arial"/>
              <w:b/>
              <w:bCs/>
            </w:rPr>
          </w:pPr>
          <w:r w:rsidRPr="00524FF6">
            <w:rPr>
              <w:rFonts w:ascii="Arial" w:hAnsi="Arial" w:cs="Arial"/>
              <w:b/>
              <w:bCs/>
            </w:rPr>
            <w:br w:type="page"/>
          </w:r>
        </w:p>
      </w:sdtContent>
    </w:sdt>
    <w:sdt>
      <w:sdtPr>
        <w:id w:val="-1176580070"/>
        <w:docPartObj>
          <w:docPartGallery w:val="Table of Contents"/>
          <w:docPartUnique/>
        </w:docPartObj>
        <w:rPr>
          <w:rFonts w:ascii="Arial" w:hAnsi="Arial" w:eastAsia="" w:cs="Arial" w:eastAsiaTheme="minorEastAsia"/>
          <w:b w:val="1"/>
          <w:bCs w:val="1"/>
          <w:color w:val="auto"/>
          <w:sz w:val="48"/>
          <w:szCs w:val="48"/>
          <w:u w:val="single"/>
        </w:rPr>
      </w:sdtPr>
      <w:sdtEndPr>
        <w:rPr>
          <w:rFonts w:ascii="Arial" w:hAnsi="Arial" w:eastAsia="" w:cs="Arial" w:eastAsiaTheme="minorEastAsia"/>
          <w:b w:val="1"/>
          <w:bCs w:val="1"/>
          <w:color w:val="auto"/>
          <w:sz w:val="48"/>
          <w:szCs w:val="48"/>
          <w:u w:val="none"/>
        </w:rPr>
      </w:sdtEndPr>
      <w:sdtContent>
        <w:p w:rsidRPr="00041451" w:rsidR="003C67B9" w:rsidP="00524FF6" w:rsidRDefault="003C67B9" w14:paraId="62CDD407" w14:textId="77777777">
          <w:pPr>
            <w:pStyle w:val="TOCHeading"/>
            <w:spacing w:line="360" w:lineRule="auto"/>
            <w:jc w:val="both"/>
            <w:rPr>
              <w:rFonts w:ascii="Arial" w:hAnsi="Arial" w:eastAsia="Arial" w:cs="Arial"/>
              <w:b/>
              <w:bCs/>
              <w:color w:val="auto"/>
              <w:sz w:val="28"/>
              <w:szCs w:val="28"/>
              <w:u w:val="single"/>
            </w:rPr>
          </w:pPr>
          <w:r w:rsidRPr="00041451">
            <w:rPr>
              <w:rFonts w:ascii="Arial" w:hAnsi="Arial" w:cs="Arial"/>
              <w:b/>
              <w:bCs/>
              <w:color w:val="auto"/>
              <w:sz w:val="28"/>
              <w:szCs w:val="28"/>
              <w:u w:val="single"/>
            </w:rPr>
            <w:t>Contents</w:t>
          </w:r>
        </w:p>
        <w:p w:rsidRPr="00041451" w:rsidR="00665799" w:rsidP="592835D4" w:rsidRDefault="003C67B9" w14:paraId="0D4BF9F8" w14:textId="3B5DB01E">
          <w:pPr>
            <w:pStyle w:val="TOC1"/>
            <w:tabs>
              <w:tab w:val="right" w:leader="dot" w:pos="9350"/>
            </w:tabs>
            <w:rPr>
              <w:rFonts w:ascii="Arial" w:hAnsi="Arial" w:eastAsia="Arial" w:cs="Arial"/>
              <w:noProof/>
              <w:sz w:val="28"/>
              <w:szCs w:val="28"/>
            </w:rPr>
          </w:pPr>
          <w:r w:rsidRPr="00041451">
            <w:rPr>
              <w:rFonts w:ascii="Arial" w:hAnsi="Arial" w:cs="Arial"/>
              <w:b/>
              <w:bCs/>
              <w:noProof/>
              <w:sz w:val="28"/>
              <w:szCs w:val="28"/>
            </w:rPr>
            <w:fldChar w:fldCharType="begin"/>
          </w:r>
          <w:r w:rsidRPr="00041451">
            <w:rPr>
              <w:rFonts w:ascii="Arial" w:hAnsi="Arial" w:cs="Arial"/>
              <w:b/>
              <w:bCs/>
              <w:noProof/>
              <w:sz w:val="28"/>
              <w:szCs w:val="28"/>
            </w:rPr>
            <w:instrText xml:space="preserve"> TOC \o "1-3" \h \z \u </w:instrText>
          </w:r>
          <w:r w:rsidRPr="00041451">
            <w:rPr>
              <w:rFonts w:ascii="Arial" w:hAnsi="Arial" w:cs="Arial"/>
              <w:b/>
              <w:bCs/>
              <w:noProof/>
              <w:sz w:val="28"/>
              <w:szCs w:val="28"/>
            </w:rPr>
            <w:fldChar w:fldCharType="separate"/>
          </w:r>
          <w:hyperlink w:history="1" w:anchor="_Toc211175445">
            <w:r w:rsidRPr="00041451" w:rsidR="35404398">
              <w:rPr>
                <w:rStyle w:val="Hyperlink"/>
                <w:noProof/>
                <w:sz w:val="28"/>
                <w:szCs w:val="28"/>
              </w:rPr>
              <w:t>1. Introduction</w:t>
            </w:r>
            <w:r w:rsidRPr="00041451" w:rsidR="00665799">
              <w:rPr>
                <w:noProof/>
                <w:webHidden/>
                <w:sz w:val="28"/>
                <w:szCs w:val="28"/>
              </w:rPr>
              <w:tab/>
            </w:r>
            <w:r w:rsidRPr="00041451" w:rsidR="00665799">
              <w:rPr>
                <w:noProof/>
                <w:webHidden/>
                <w:sz w:val="28"/>
                <w:szCs w:val="28"/>
              </w:rPr>
              <w:fldChar w:fldCharType="begin"/>
            </w:r>
            <w:r w:rsidRPr="00041451" w:rsidR="00665799">
              <w:rPr>
                <w:noProof/>
                <w:webHidden/>
                <w:sz w:val="28"/>
                <w:szCs w:val="28"/>
              </w:rPr>
              <w:instrText xml:space="preserve"> PAGEREF _Toc211175445 \h </w:instrText>
            </w:r>
            <w:r w:rsidRPr="00041451" w:rsidR="00665799">
              <w:rPr>
                <w:noProof/>
                <w:webHidden/>
                <w:sz w:val="28"/>
                <w:szCs w:val="28"/>
              </w:rPr>
            </w:r>
            <w:r w:rsidRPr="00041451" w:rsidR="00665799">
              <w:rPr>
                <w:noProof/>
                <w:webHidden/>
                <w:sz w:val="28"/>
                <w:szCs w:val="28"/>
              </w:rPr>
              <w:fldChar w:fldCharType="separate"/>
            </w:r>
            <w:r w:rsidR="00CE66F5">
              <w:rPr>
                <w:noProof/>
                <w:webHidden/>
                <w:sz w:val="28"/>
                <w:szCs w:val="28"/>
              </w:rPr>
              <w:t>2</w:t>
            </w:r>
            <w:r w:rsidRPr="00041451" w:rsidR="00665799">
              <w:rPr>
                <w:noProof/>
                <w:webHidden/>
                <w:sz w:val="28"/>
                <w:szCs w:val="28"/>
              </w:rPr>
              <w:fldChar w:fldCharType="end"/>
            </w:r>
          </w:hyperlink>
        </w:p>
        <w:p w:rsidRPr="00041451" w:rsidR="00665799" w:rsidP="592835D4" w:rsidRDefault="35404398" w14:paraId="36C16860" w14:textId="19841DAA">
          <w:pPr>
            <w:pStyle w:val="TOC1"/>
            <w:tabs>
              <w:tab w:val="right" w:leader="dot" w:pos="9350"/>
            </w:tabs>
            <w:rPr>
              <w:rFonts w:ascii="Arial" w:hAnsi="Arial" w:eastAsia="Arial" w:cs="Arial"/>
              <w:noProof/>
              <w:sz w:val="28"/>
              <w:szCs w:val="28"/>
            </w:rPr>
          </w:pPr>
          <w:hyperlink w:history="1" w:anchor="_Toc211175446">
            <w:r w:rsidRPr="00041451">
              <w:rPr>
                <w:rStyle w:val="Hyperlink"/>
                <w:noProof/>
                <w:sz w:val="28"/>
                <w:szCs w:val="28"/>
              </w:rPr>
              <w:t>2. Structure of the Respiratory System and Mechanical Respiration</w:t>
            </w:r>
            <w:r w:rsidRPr="00041451" w:rsidR="00665799">
              <w:rPr>
                <w:noProof/>
                <w:webHidden/>
                <w:sz w:val="28"/>
                <w:szCs w:val="28"/>
              </w:rPr>
              <w:tab/>
            </w:r>
            <w:r w:rsidRPr="00041451" w:rsidR="00665799">
              <w:rPr>
                <w:noProof/>
                <w:webHidden/>
                <w:sz w:val="28"/>
                <w:szCs w:val="28"/>
              </w:rPr>
              <w:fldChar w:fldCharType="begin"/>
            </w:r>
            <w:r w:rsidRPr="00041451" w:rsidR="00665799">
              <w:rPr>
                <w:noProof/>
                <w:webHidden/>
                <w:sz w:val="28"/>
                <w:szCs w:val="28"/>
              </w:rPr>
              <w:instrText xml:space="preserve"> PAGEREF _Toc211175446 \h </w:instrText>
            </w:r>
            <w:r w:rsidRPr="00041451" w:rsidR="00665799">
              <w:rPr>
                <w:noProof/>
                <w:webHidden/>
                <w:sz w:val="28"/>
                <w:szCs w:val="28"/>
              </w:rPr>
            </w:r>
            <w:r w:rsidRPr="00041451" w:rsidR="00665799">
              <w:rPr>
                <w:noProof/>
                <w:webHidden/>
                <w:sz w:val="28"/>
                <w:szCs w:val="28"/>
              </w:rPr>
              <w:fldChar w:fldCharType="separate"/>
            </w:r>
            <w:r w:rsidR="00CE66F5">
              <w:rPr>
                <w:noProof/>
                <w:webHidden/>
                <w:sz w:val="28"/>
                <w:szCs w:val="28"/>
              </w:rPr>
              <w:t>2</w:t>
            </w:r>
            <w:r w:rsidRPr="00041451" w:rsidR="00665799">
              <w:rPr>
                <w:noProof/>
                <w:webHidden/>
                <w:sz w:val="28"/>
                <w:szCs w:val="28"/>
              </w:rPr>
              <w:fldChar w:fldCharType="end"/>
            </w:r>
          </w:hyperlink>
        </w:p>
        <w:p w:rsidRPr="00041451" w:rsidR="00665799" w:rsidP="592835D4" w:rsidRDefault="35404398" w14:paraId="34CDF714" w14:textId="59F9541F">
          <w:pPr>
            <w:pStyle w:val="TOC1"/>
            <w:tabs>
              <w:tab w:val="right" w:leader="dot" w:pos="9350"/>
            </w:tabs>
            <w:rPr>
              <w:rFonts w:ascii="Arial" w:hAnsi="Arial" w:eastAsia="Arial" w:cs="Arial"/>
              <w:noProof/>
              <w:sz w:val="28"/>
              <w:szCs w:val="28"/>
            </w:rPr>
          </w:pPr>
          <w:hyperlink w:history="1" w:anchor="_Toc211175447">
            <w:r w:rsidRPr="00041451">
              <w:rPr>
                <w:rStyle w:val="Hyperlink"/>
                <w:noProof/>
                <w:sz w:val="28"/>
                <w:szCs w:val="28"/>
              </w:rPr>
              <w:t>3. Gas Exchange: Oxygen Uptake and Carbon Dioxide Removal</w:t>
            </w:r>
            <w:r w:rsidRPr="00041451" w:rsidR="00665799">
              <w:rPr>
                <w:noProof/>
                <w:webHidden/>
                <w:sz w:val="28"/>
                <w:szCs w:val="28"/>
              </w:rPr>
              <w:tab/>
            </w:r>
            <w:r w:rsidRPr="00041451" w:rsidR="00665799">
              <w:rPr>
                <w:noProof/>
                <w:webHidden/>
                <w:sz w:val="28"/>
                <w:szCs w:val="28"/>
              </w:rPr>
              <w:fldChar w:fldCharType="begin"/>
            </w:r>
            <w:r w:rsidRPr="00041451" w:rsidR="00665799">
              <w:rPr>
                <w:noProof/>
                <w:webHidden/>
                <w:sz w:val="28"/>
                <w:szCs w:val="28"/>
              </w:rPr>
              <w:instrText xml:space="preserve"> PAGEREF _Toc211175447 \h </w:instrText>
            </w:r>
            <w:r w:rsidRPr="00041451" w:rsidR="00665799">
              <w:rPr>
                <w:noProof/>
                <w:webHidden/>
                <w:sz w:val="28"/>
                <w:szCs w:val="28"/>
              </w:rPr>
            </w:r>
            <w:r w:rsidRPr="00041451" w:rsidR="00665799">
              <w:rPr>
                <w:noProof/>
                <w:webHidden/>
                <w:sz w:val="28"/>
                <w:szCs w:val="28"/>
              </w:rPr>
              <w:fldChar w:fldCharType="separate"/>
            </w:r>
            <w:r w:rsidR="00CE66F5">
              <w:rPr>
                <w:noProof/>
                <w:webHidden/>
                <w:sz w:val="28"/>
                <w:szCs w:val="28"/>
              </w:rPr>
              <w:t>3</w:t>
            </w:r>
            <w:r w:rsidRPr="00041451" w:rsidR="00665799">
              <w:rPr>
                <w:noProof/>
                <w:webHidden/>
                <w:sz w:val="28"/>
                <w:szCs w:val="28"/>
              </w:rPr>
              <w:fldChar w:fldCharType="end"/>
            </w:r>
          </w:hyperlink>
        </w:p>
        <w:p w:rsidRPr="00041451" w:rsidR="00665799" w:rsidP="592835D4" w:rsidRDefault="35404398" w14:paraId="5C8C89B0" w14:textId="6CB0D241">
          <w:pPr>
            <w:pStyle w:val="TOC1"/>
            <w:tabs>
              <w:tab w:val="right" w:leader="dot" w:pos="9350"/>
            </w:tabs>
            <w:rPr>
              <w:rFonts w:ascii="Arial" w:hAnsi="Arial" w:eastAsia="Arial" w:cs="Arial"/>
              <w:noProof/>
              <w:sz w:val="28"/>
              <w:szCs w:val="28"/>
            </w:rPr>
          </w:pPr>
          <w:hyperlink w:history="1" w:anchor="_Toc211175448">
            <w:r w:rsidRPr="00041451">
              <w:rPr>
                <w:rStyle w:val="Hyperlink"/>
                <w:noProof/>
                <w:sz w:val="28"/>
                <w:szCs w:val="28"/>
              </w:rPr>
              <w:t>4. Asthma Pathophysiology and Effects of Irritants</w:t>
            </w:r>
            <w:r w:rsidRPr="00041451" w:rsidR="00665799">
              <w:rPr>
                <w:noProof/>
                <w:webHidden/>
                <w:sz w:val="28"/>
                <w:szCs w:val="28"/>
              </w:rPr>
              <w:tab/>
            </w:r>
            <w:r w:rsidRPr="00041451" w:rsidR="00665799">
              <w:rPr>
                <w:noProof/>
                <w:webHidden/>
                <w:sz w:val="28"/>
                <w:szCs w:val="28"/>
              </w:rPr>
              <w:fldChar w:fldCharType="begin"/>
            </w:r>
            <w:r w:rsidRPr="00041451" w:rsidR="00665799">
              <w:rPr>
                <w:noProof/>
                <w:webHidden/>
                <w:sz w:val="28"/>
                <w:szCs w:val="28"/>
              </w:rPr>
              <w:instrText xml:space="preserve"> PAGEREF _Toc211175448 \h </w:instrText>
            </w:r>
            <w:r w:rsidRPr="00041451" w:rsidR="00665799">
              <w:rPr>
                <w:noProof/>
                <w:webHidden/>
                <w:sz w:val="28"/>
                <w:szCs w:val="28"/>
              </w:rPr>
            </w:r>
            <w:r w:rsidRPr="00041451" w:rsidR="00665799">
              <w:rPr>
                <w:noProof/>
                <w:webHidden/>
                <w:sz w:val="28"/>
                <w:szCs w:val="28"/>
              </w:rPr>
              <w:fldChar w:fldCharType="separate"/>
            </w:r>
            <w:r w:rsidR="00CE66F5">
              <w:rPr>
                <w:noProof/>
                <w:webHidden/>
                <w:sz w:val="28"/>
                <w:szCs w:val="28"/>
              </w:rPr>
              <w:t>4</w:t>
            </w:r>
            <w:r w:rsidRPr="00041451" w:rsidR="00665799">
              <w:rPr>
                <w:noProof/>
                <w:webHidden/>
                <w:sz w:val="28"/>
                <w:szCs w:val="28"/>
              </w:rPr>
              <w:fldChar w:fldCharType="end"/>
            </w:r>
          </w:hyperlink>
        </w:p>
        <w:p w:rsidRPr="00041451" w:rsidR="00665799" w:rsidP="592835D4" w:rsidRDefault="35404398" w14:paraId="168B1376" w14:textId="5F0E94B1">
          <w:pPr>
            <w:pStyle w:val="TOC1"/>
            <w:tabs>
              <w:tab w:val="right" w:leader="dot" w:pos="9350"/>
            </w:tabs>
            <w:rPr>
              <w:rFonts w:ascii="Arial" w:hAnsi="Arial" w:eastAsia="Arial" w:cs="Arial"/>
              <w:noProof/>
              <w:sz w:val="28"/>
              <w:szCs w:val="28"/>
            </w:rPr>
          </w:pPr>
          <w:hyperlink w:history="1" w:anchor="_Toc211175449">
            <w:r w:rsidRPr="00041451">
              <w:rPr>
                <w:rStyle w:val="Hyperlink"/>
                <w:noProof/>
                <w:sz w:val="28"/>
                <w:szCs w:val="28"/>
              </w:rPr>
              <w:t>5. Monitoring and Tracking Respiratory Function</w:t>
            </w:r>
            <w:r w:rsidRPr="00041451" w:rsidR="00665799">
              <w:rPr>
                <w:noProof/>
                <w:webHidden/>
                <w:sz w:val="28"/>
                <w:szCs w:val="28"/>
              </w:rPr>
              <w:tab/>
            </w:r>
            <w:r w:rsidRPr="00041451" w:rsidR="00665799">
              <w:rPr>
                <w:noProof/>
                <w:webHidden/>
                <w:sz w:val="28"/>
                <w:szCs w:val="28"/>
              </w:rPr>
              <w:fldChar w:fldCharType="begin"/>
            </w:r>
            <w:r w:rsidRPr="00041451" w:rsidR="00665799">
              <w:rPr>
                <w:noProof/>
                <w:webHidden/>
                <w:sz w:val="28"/>
                <w:szCs w:val="28"/>
              </w:rPr>
              <w:instrText xml:space="preserve"> PAGEREF _Toc211175449 \h </w:instrText>
            </w:r>
            <w:r w:rsidRPr="00041451" w:rsidR="00665799">
              <w:rPr>
                <w:noProof/>
                <w:webHidden/>
                <w:sz w:val="28"/>
                <w:szCs w:val="28"/>
              </w:rPr>
            </w:r>
            <w:r w:rsidRPr="00041451" w:rsidR="00665799">
              <w:rPr>
                <w:noProof/>
                <w:webHidden/>
                <w:sz w:val="28"/>
                <w:szCs w:val="28"/>
              </w:rPr>
              <w:fldChar w:fldCharType="separate"/>
            </w:r>
            <w:r w:rsidR="00CE66F5">
              <w:rPr>
                <w:noProof/>
                <w:webHidden/>
                <w:sz w:val="28"/>
                <w:szCs w:val="28"/>
              </w:rPr>
              <w:t>4</w:t>
            </w:r>
            <w:r w:rsidRPr="00041451" w:rsidR="00665799">
              <w:rPr>
                <w:noProof/>
                <w:webHidden/>
                <w:sz w:val="28"/>
                <w:szCs w:val="28"/>
              </w:rPr>
              <w:fldChar w:fldCharType="end"/>
            </w:r>
          </w:hyperlink>
        </w:p>
        <w:p w:rsidRPr="00041451" w:rsidR="00665799" w:rsidRDefault="00665799" w14:paraId="70764645" w14:textId="26A8F8F6">
          <w:pPr>
            <w:pStyle w:val="TOC1"/>
            <w:tabs>
              <w:tab w:val="right" w:leader="dot" w:pos="9350"/>
            </w:tabs>
            <w:rPr>
              <w:rFonts w:ascii="Arial" w:hAnsi="Arial" w:eastAsia="Arial" w:cs="Arial"/>
              <w:noProof/>
              <w:sz w:val="28"/>
              <w:szCs w:val="28"/>
            </w:rPr>
          </w:pPr>
          <w:hyperlink w:history="1" w:anchor="_Toc211175450">
            <w:r w:rsidRPr="00041451">
              <w:rPr>
                <w:rStyle w:val="Hyperlink"/>
                <w:noProof/>
                <w:sz w:val="28"/>
                <w:szCs w:val="28"/>
              </w:rPr>
              <w:t>6. Evidence-Based Lifestyle Measures</w:t>
            </w:r>
            <w:r w:rsidRPr="00041451">
              <w:rPr>
                <w:noProof/>
                <w:webHidden/>
                <w:sz w:val="28"/>
                <w:szCs w:val="28"/>
              </w:rPr>
              <w:tab/>
            </w:r>
            <w:r w:rsidRPr="00041451">
              <w:rPr>
                <w:noProof/>
                <w:webHidden/>
                <w:sz w:val="28"/>
                <w:szCs w:val="28"/>
              </w:rPr>
              <w:fldChar w:fldCharType="begin"/>
            </w:r>
            <w:r w:rsidRPr="00041451">
              <w:rPr>
                <w:noProof/>
                <w:webHidden/>
                <w:sz w:val="28"/>
                <w:szCs w:val="28"/>
              </w:rPr>
              <w:instrText xml:space="preserve"> PAGEREF _Toc211175450 \h </w:instrText>
            </w:r>
            <w:r w:rsidRPr="00041451">
              <w:rPr>
                <w:noProof/>
                <w:webHidden/>
                <w:sz w:val="28"/>
                <w:szCs w:val="28"/>
              </w:rPr>
            </w:r>
            <w:r w:rsidRPr="00041451">
              <w:rPr>
                <w:noProof/>
                <w:webHidden/>
                <w:sz w:val="28"/>
                <w:szCs w:val="28"/>
              </w:rPr>
              <w:fldChar w:fldCharType="separate"/>
            </w:r>
            <w:r w:rsidR="00CE66F5">
              <w:rPr>
                <w:noProof/>
                <w:webHidden/>
                <w:sz w:val="28"/>
                <w:szCs w:val="28"/>
              </w:rPr>
              <w:t>5</w:t>
            </w:r>
            <w:r w:rsidRPr="00041451">
              <w:rPr>
                <w:noProof/>
                <w:webHidden/>
                <w:sz w:val="28"/>
                <w:szCs w:val="28"/>
              </w:rPr>
              <w:fldChar w:fldCharType="end"/>
            </w:r>
          </w:hyperlink>
        </w:p>
        <w:p w:rsidRPr="00041451" w:rsidR="00665799" w:rsidRDefault="00665799" w14:paraId="0472ABF2" w14:textId="7CF1AE5D">
          <w:pPr>
            <w:pStyle w:val="TOC1"/>
            <w:tabs>
              <w:tab w:val="right" w:leader="dot" w:pos="9350"/>
            </w:tabs>
            <w:rPr>
              <w:rFonts w:ascii="Arial" w:hAnsi="Arial" w:eastAsia="Arial" w:cs="Arial"/>
              <w:noProof/>
              <w:sz w:val="28"/>
              <w:szCs w:val="28"/>
            </w:rPr>
          </w:pPr>
          <w:hyperlink w:history="1" w:anchor="_Toc211175451">
            <w:r w:rsidRPr="00041451">
              <w:rPr>
                <w:rStyle w:val="Hyperlink"/>
                <w:noProof/>
                <w:sz w:val="28"/>
                <w:szCs w:val="28"/>
              </w:rPr>
              <w:t>7. Person-Centred Care and Partnership Working</w:t>
            </w:r>
            <w:r w:rsidRPr="00041451">
              <w:rPr>
                <w:noProof/>
                <w:webHidden/>
                <w:sz w:val="28"/>
                <w:szCs w:val="28"/>
              </w:rPr>
              <w:tab/>
            </w:r>
            <w:r w:rsidRPr="00041451">
              <w:rPr>
                <w:noProof/>
                <w:webHidden/>
                <w:sz w:val="28"/>
                <w:szCs w:val="28"/>
              </w:rPr>
              <w:fldChar w:fldCharType="begin"/>
            </w:r>
            <w:r w:rsidRPr="00041451">
              <w:rPr>
                <w:noProof/>
                <w:webHidden/>
                <w:sz w:val="28"/>
                <w:szCs w:val="28"/>
              </w:rPr>
              <w:instrText xml:space="preserve"> PAGEREF _Toc211175451 \h </w:instrText>
            </w:r>
            <w:r w:rsidRPr="00041451">
              <w:rPr>
                <w:noProof/>
                <w:webHidden/>
                <w:sz w:val="28"/>
                <w:szCs w:val="28"/>
              </w:rPr>
            </w:r>
            <w:r w:rsidRPr="00041451">
              <w:rPr>
                <w:noProof/>
                <w:webHidden/>
                <w:sz w:val="28"/>
                <w:szCs w:val="28"/>
              </w:rPr>
              <w:fldChar w:fldCharType="separate"/>
            </w:r>
            <w:r w:rsidR="00CE66F5">
              <w:rPr>
                <w:noProof/>
                <w:webHidden/>
                <w:sz w:val="28"/>
                <w:szCs w:val="28"/>
              </w:rPr>
              <w:t>6</w:t>
            </w:r>
            <w:r w:rsidRPr="00041451">
              <w:rPr>
                <w:noProof/>
                <w:webHidden/>
                <w:sz w:val="28"/>
                <w:szCs w:val="28"/>
              </w:rPr>
              <w:fldChar w:fldCharType="end"/>
            </w:r>
          </w:hyperlink>
        </w:p>
        <w:p w:rsidRPr="00041451" w:rsidR="00665799" w:rsidRDefault="00665799" w14:paraId="3E3B2587" w14:textId="4E597950">
          <w:pPr>
            <w:pStyle w:val="TOC1"/>
            <w:tabs>
              <w:tab w:val="right" w:leader="dot" w:pos="9350"/>
            </w:tabs>
            <w:rPr>
              <w:rFonts w:ascii="Arial" w:hAnsi="Arial" w:eastAsia="Arial" w:cs="Arial"/>
              <w:noProof/>
              <w:sz w:val="28"/>
              <w:szCs w:val="28"/>
            </w:rPr>
          </w:pPr>
          <w:hyperlink w:history="1" w:anchor="_Toc211175452">
            <w:r w:rsidRPr="00041451">
              <w:rPr>
                <w:rStyle w:val="Hyperlink"/>
                <w:noProof/>
                <w:sz w:val="28"/>
                <w:szCs w:val="28"/>
              </w:rPr>
              <w:t>8. Conclusion</w:t>
            </w:r>
            <w:r w:rsidRPr="00041451" w:rsidR="00D85DC5">
              <w:rPr>
                <w:rStyle w:val="Hyperlink"/>
                <w:noProof/>
                <w:sz w:val="28"/>
                <w:szCs w:val="28"/>
              </w:rPr>
              <w:t xml:space="preserve">  ………………………………………</w:t>
            </w:r>
            <w:r w:rsidRPr="00041451" w:rsidR="00706B27">
              <w:rPr>
                <w:noProof/>
                <w:webHidden/>
                <w:sz w:val="28"/>
                <w:szCs w:val="28"/>
              </w:rPr>
              <w:t>……..</w:t>
            </w:r>
            <w:r w:rsidRPr="00041451">
              <w:rPr>
                <w:noProof/>
                <w:webHidden/>
                <w:sz w:val="28"/>
                <w:szCs w:val="28"/>
              </w:rPr>
              <w:fldChar w:fldCharType="begin"/>
            </w:r>
            <w:r w:rsidRPr="00041451">
              <w:rPr>
                <w:noProof/>
                <w:webHidden/>
                <w:sz w:val="28"/>
                <w:szCs w:val="28"/>
              </w:rPr>
              <w:instrText xml:space="preserve"> PAGEREF _Toc211175452 \h </w:instrText>
            </w:r>
            <w:r w:rsidRPr="00041451">
              <w:rPr>
                <w:noProof/>
                <w:webHidden/>
                <w:sz w:val="28"/>
                <w:szCs w:val="28"/>
              </w:rPr>
            </w:r>
            <w:r w:rsidRPr="00041451">
              <w:rPr>
                <w:noProof/>
                <w:webHidden/>
                <w:sz w:val="28"/>
                <w:szCs w:val="28"/>
              </w:rPr>
              <w:fldChar w:fldCharType="separate"/>
            </w:r>
            <w:r w:rsidR="00CE66F5">
              <w:rPr>
                <w:noProof/>
                <w:webHidden/>
                <w:sz w:val="28"/>
                <w:szCs w:val="28"/>
              </w:rPr>
              <w:t>6</w:t>
            </w:r>
            <w:r w:rsidRPr="00041451">
              <w:rPr>
                <w:noProof/>
                <w:webHidden/>
                <w:sz w:val="28"/>
                <w:szCs w:val="28"/>
              </w:rPr>
              <w:fldChar w:fldCharType="end"/>
            </w:r>
          </w:hyperlink>
          <w:r w:rsidRPr="00041451" w:rsidR="00186142">
            <w:rPr>
              <w:noProof/>
              <w:sz w:val="28"/>
              <w:szCs w:val="28"/>
            </w:rPr>
            <w:t>-7</w:t>
          </w:r>
        </w:p>
        <w:p w:rsidRPr="00041451" w:rsidR="00665799" w:rsidRDefault="00250372" w14:paraId="7E1B71DF" w14:textId="6F91E63F">
          <w:pPr>
            <w:pStyle w:val="TOC1"/>
            <w:tabs>
              <w:tab w:val="right" w:leader="dot" w:pos="9350"/>
            </w:tabs>
            <w:rPr>
              <w:rFonts w:ascii="Arial" w:hAnsi="Arial" w:eastAsia="Arial" w:cs="Arial"/>
              <w:noProof/>
              <w:sz w:val="28"/>
              <w:szCs w:val="28"/>
            </w:rPr>
          </w:pPr>
          <w:r w:rsidRPr="00041451">
            <w:rPr>
              <w:noProof/>
              <w:sz w:val="28"/>
              <w:szCs w:val="28"/>
            </w:rPr>
            <w:t>9.</w:t>
          </w:r>
          <w:r w:rsidRPr="00041451" w:rsidR="00A12CDA">
            <w:rPr>
              <w:noProof/>
              <w:sz w:val="28"/>
              <w:szCs w:val="28"/>
            </w:rPr>
            <w:t xml:space="preserve"> </w:t>
          </w:r>
          <w:r w:rsidRPr="00041451">
            <w:rPr>
              <w:noProof/>
              <w:sz w:val="28"/>
              <w:szCs w:val="28"/>
            </w:rPr>
            <w:t>References</w:t>
          </w:r>
          <w:r w:rsidRPr="00041451" w:rsidR="00A12CDA">
            <w:rPr>
              <w:noProof/>
              <w:sz w:val="28"/>
              <w:szCs w:val="28"/>
            </w:rPr>
            <w:t>..</w:t>
          </w:r>
          <w:r w:rsidRPr="00041451">
            <w:rPr>
              <w:noProof/>
              <w:sz w:val="28"/>
              <w:szCs w:val="28"/>
            </w:rPr>
            <w:t>……………………………………………</w:t>
          </w:r>
          <w:r w:rsidRPr="00041451" w:rsidR="002B6144">
            <w:rPr>
              <w:noProof/>
              <w:sz w:val="28"/>
              <w:szCs w:val="28"/>
            </w:rPr>
            <w:t>.</w:t>
          </w:r>
          <w:r w:rsidRPr="00041451">
            <w:rPr>
              <w:noProof/>
              <w:sz w:val="28"/>
              <w:szCs w:val="28"/>
            </w:rPr>
            <w:t>8</w:t>
          </w:r>
          <w:r w:rsidRPr="00041451" w:rsidR="002B6144">
            <w:rPr>
              <w:noProof/>
              <w:sz w:val="28"/>
              <w:szCs w:val="28"/>
            </w:rPr>
            <w:t>-9</w:t>
          </w:r>
        </w:p>
        <w:p w:rsidR="0038199B" w:rsidP="0038199B" w:rsidRDefault="003C67B9" w14:paraId="3B77B0F6" w14:textId="77777777">
          <w:pPr>
            <w:spacing w:line="360" w:lineRule="auto"/>
            <w:jc w:val="both"/>
            <w:rPr>
              <w:rFonts w:ascii="Arial" w:hAnsi="Arial" w:eastAsia="Arial" w:cs="Arial"/>
              <w:b/>
              <w:bCs/>
            </w:rPr>
          </w:pPr>
          <w:r w:rsidRPr="00041451">
            <w:rPr>
              <w:rFonts w:ascii="Arial" w:hAnsi="Arial" w:cs="Arial"/>
              <w:b/>
              <w:bCs/>
              <w:noProof/>
              <w:sz w:val="28"/>
              <w:szCs w:val="28"/>
            </w:rPr>
            <w:fldChar w:fldCharType="end"/>
          </w:r>
        </w:p>
        <w:p w:rsidRPr="0038199B" w:rsidR="0038199B" w:rsidP="0038199B" w:rsidRDefault="007B33F5" w14:paraId="18639C89" w14:textId="05FFA55E">
          <w:pPr>
            <w:spacing w:line="360" w:lineRule="auto"/>
            <w:jc w:val="both"/>
            <w:rPr>
              <w:rFonts w:ascii="Arial" w:hAnsi="Arial" w:cs="Arial"/>
              <w:sz w:val="48"/>
              <w:szCs w:val="48"/>
            </w:rPr>
          </w:pPr>
        </w:p>
      </w:sdtContent>
    </w:sdt>
    <w:bookmarkStart w:name="_Toc211175445" w:displacedByCustomXml="prev" w:id="0"/>
    <w:p w:rsidR="00A26C96" w:rsidP="142B0ED0" w:rsidRDefault="00A26C96" w14:paraId="278A381E" w14:textId="77777777">
      <w:pPr>
        <w:pStyle w:val="Heading1"/>
        <w:spacing w:line="360" w:lineRule="auto"/>
        <w:rPr>
          <w:sz w:val="36"/>
          <w:szCs w:val="36"/>
          <w:u w:val="single"/>
        </w:rPr>
      </w:pPr>
    </w:p>
    <w:p w:rsidR="00A26C96" w:rsidP="142B0ED0" w:rsidRDefault="00A26C96" w14:paraId="5D876C54" w14:textId="77777777">
      <w:pPr>
        <w:pStyle w:val="Heading1"/>
        <w:spacing w:line="360" w:lineRule="auto"/>
        <w:rPr>
          <w:sz w:val="36"/>
          <w:szCs w:val="36"/>
          <w:u w:val="single"/>
        </w:rPr>
      </w:pPr>
    </w:p>
    <w:p w:rsidR="00A26C96" w:rsidP="142B0ED0" w:rsidRDefault="00A26C96" w14:paraId="3AED8F5D" w14:textId="77777777">
      <w:pPr>
        <w:pStyle w:val="Heading1"/>
        <w:spacing w:line="360" w:lineRule="auto"/>
        <w:rPr>
          <w:sz w:val="36"/>
          <w:szCs w:val="36"/>
          <w:u w:val="single"/>
        </w:rPr>
      </w:pPr>
    </w:p>
    <w:p w:rsidR="00A26C96" w:rsidP="142B0ED0" w:rsidRDefault="00A26C96" w14:paraId="476085B1" w14:textId="77777777">
      <w:pPr>
        <w:pStyle w:val="Heading1"/>
        <w:spacing w:line="360" w:lineRule="auto"/>
        <w:rPr>
          <w:sz w:val="36"/>
          <w:szCs w:val="36"/>
          <w:u w:val="single"/>
        </w:rPr>
      </w:pPr>
    </w:p>
    <w:p w:rsidR="00A26C96" w:rsidP="142B0ED0" w:rsidRDefault="00A26C96" w14:paraId="584EC71C" w14:textId="77777777">
      <w:pPr>
        <w:pStyle w:val="Heading1"/>
        <w:spacing w:line="360" w:lineRule="auto"/>
        <w:rPr>
          <w:sz w:val="36"/>
          <w:szCs w:val="36"/>
          <w:u w:val="single"/>
        </w:rPr>
      </w:pPr>
    </w:p>
    <w:p w:rsidR="004559DA" w:rsidP="142B0ED0" w:rsidRDefault="004559DA" w14:paraId="795157AB" w14:textId="77777777">
      <w:pPr>
        <w:pStyle w:val="Heading1"/>
        <w:spacing w:line="360" w:lineRule="auto"/>
        <w:rPr>
          <w:sz w:val="36"/>
          <w:szCs w:val="36"/>
          <w:u w:val="single"/>
        </w:rPr>
      </w:pPr>
    </w:p>
    <w:p w:rsidR="00C73DE8" w:rsidP="142B0ED0" w:rsidRDefault="00C73DE8" w14:paraId="4CBDA06A" w14:textId="4E743CF8">
      <w:pPr>
        <w:pStyle w:val="Normal"/>
        <w:spacing w:line="360" w:lineRule="auto"/>
        <w:rPr>
          <w:sz w:val="36"/>
          <w:szCs w:val="36"/>
          <w:u w:val="single"/>
        </w:rPr>
      </w:pPr>
    </w:p>
    <w:p w:rsidR="00C73DE8" w:rsidP="142B0ED0" w:rsidRDefault="00C73DE8" w14:paraId="5830171B" w14:textId="77777777">
      <w:pPr>
        <w:spacing w:line="360" w:lineRule="auto"/>
      </w:pPr>
    </w:p>
    <w:p w:rsidRPr="00C73DE8" w:rsidR="00524FF6" w:rsidP="142B0ED0" w:rsidRDefault="00524FF6" w14:paraId="725011CF" w14:textId="145AC557">
      <w:pPr>
        <w:spacing w:line="360" w:lineRule="auto"/>
        <w:rPr>
          <w:rFonts w:ascii="Arial" w:hAnsi="Arial" w:eastAsia="Arial" w:cs="Arial"/>
          <w:sz w:val="28"/>
          <w:szCs w:val="28"/>
          <w:u w:val="single"/>
        </w:rPr>
      </w:pPr>
      <w:r w:rsidRPr="142B0ED0" w:rsidR="00524FF6">
        <w:rPr>
          <w:rFonts w:ascii="Arial" w:hAnsi="Arial" w:eastAsia="Arial" w:cs="Arial"/>
          <w:sz w:val="28"/>
          <w:szCs w:val="28"/>
          <w:u w:val="single"/>
        </w:rPr>
        <w:t>1</w:t>
      </w:r>
      <w:r w:rsidRPr="142B0ED0" w:rsidR="00524FF6">
        <w:rPr>
          <w:rFonts w:ascii="Arial" w:hAnsi="Arial" w:eastAsia="Arial" w:cs="Arial"/>
          <w:sz w:val="28"/>
          <w:szCs w:val="28"/>
          <w:u w:val="single"/>
        </w:rPr>
        <w:t>. Introduction</w:t>
      </w:r>
      <w:bookmarkEnd w:id="0"/>
      <w:r w:rsidRPr="142B0ED0" w:rsidR="00524FF6">
        <w:rPr>
          <w:rFonts w:ascii="Arial" w:hAnsi="Arial" w:eastAsia="Arial" w:cs="Arial"/>
          <w:sz w:val="28"/>
          <w:szCs w:val="28"/>
          <w:u w:val="single"/>
        </w:rPr>
        <w:t xml:space="preserve"> </w:t>
      </w:r>
    </w:p>
    <w:p w:rsidRPr="00524FF6" w:rsidR="00524FF6" w:rsidP="00524FF6" w:rsidRDefault="00C04C3F" w14:paraId="04C8178B" w14:textId="2D6BFB9C">
      <w:pPr>
        <w:spacing w:line="360" w:lineRule="auto"/>
        <w:jc w:val="both"/>
        <w:rPr>
          <w:rFonts w:ascii="Arial" w:hAnsi="Arial" w:cs="Arial"/>
        </w:rPr>
      </w:pPr>
      <w:r w:rsidRPr="00C04C3F">
        <w:rPr>
          <w:rFonts w:ascii="Arial" w:hAnsi="Arial" w:cs="Arial"/>
        </w:rPr>
        <w:t xml:space="preserve">Asthma is a long-term inflammatory disease of the respiratory system, which is manifested by the constricted bronchi, as well as the increased airway sensitivity. The clinical presentation of this pathophysiology is characterized </w:t>
      </w:r>
      <w:r w:rsidRPr="6474CBB6" w:rsidR="5C299A24">
        <w:rPr>
          <w:rFonts w:ascii="Arial" w:hAnsi="Arial" w:cs="Arial"/>
        </w:rPr>
        <w:t>by</w:t>
      </w:r>
      <w:r w:rsidRPr="00C04C3F">
        <w:rPr>
          <w:rFonts w:ascii="Arial" w:hAnsi="Arial" w:cs="Arial"/>
        </w:rPr>
        <w:t xml:space="preserve"> ubiquitous symptoms (cough, wheeze, thoracic constriction, dyspnea, etc.). The intensity of the situation is quite heterogeneous and is often induced by a set of environmental and physiological factors such as allergens, air pollution, respiratory </w:t>
      </w:r>
      <w:r w:rsidRPr="6474CBB6" w:rsidR="22A99DB0">
        <w:rPr>
          <w:rFonts w:ascii="Arial" w:hAnsi="Arial" w:cs="Arial"/>
        </w:rPr>
        <w:t>pathogens</w:t>
      </w:r>
      <w:r w:rsidRPr="00C04C3F">
        <w:rPr>
          <w:rFonts w:ascii="Arial" w:hAnsi="Arial" w:cs="Arial"/>
        </w:rPr>
        <w:t>, exposure to cold air, and physical activity. Sociodemographic factors affecting the disease burden in adolescent populations include tobacco and e-smoking and living in overcrowded or polluted environments</w:t>
      </w:r>
      <w:r w:rsidR="009215F0">
        <w:rPr>
          <w:rFonts w:ascii="Arial" w:hAnsi="Arial" w:cs="Arial"/>
        </w:rPr>
        <w:t xml:space="preserve"> </w:t>
      </w:r>
      <w:r w:rsidRPr="009215F0" w:rsidR="009215F0">
        <w:rPr>
          <w:rFonts w:ascii="Arial" w:hAnsi="Arial" w:cs="Arial"/>
        </w:rPr>
        <w:t>(Vincenzo et al., 2023)</w:t>
      </w:r>
      <w:r w:rsidRPr="00C04C3F">
        <w:rPr>
          <w:rFonts w:ascii="Arial" w:hAnsi="Arial" w:cs="Arial"/>
        </w:rPr>
        <w:t xml:space="preserve">. </w:t>
      </w:r>
      <w:r w:rsidRPr="6474CBB6" w:rsidR="24429735">
        <w:rPr>
          <w:rFonts w:ascii="Arial" w:hAnsi="Arial" w:cs="Arial"/>
        </w:rPr>
        <w:t>People</w:t>
      </w:r>
      <w:r w:rsidRPr="00C04C3F">
        <w:rPr>
          <w:rFonts w:ascii="Arial" w:hAnsi="Arial" w:cs="Arial"/>
        </w:rPr>
        <w:t xml:space="preserve"> with a family history of asthma or atopic disorders are predisposed to the disease and disease </w:t>
      </w:r>
      <w:r w:rsidRPr="6474CBB6" w:rsidR="570ADE63">
        <w:rPr>
          <w:rFonts w:ascii="Arial" w:hAnsi="Arial" w:cs="Arial"/>
        </w:rPr>
        <w:t>of</w:t>
      </w:r>
      <w:r w:rsidRPr="6474CBB6">
        <w:rPr>
          <w:rFonts w:ascii="Arial" w:hAnsi="Arial" w:cs="Arial"/>
        </w:rPr>
        <w:t xml:space="preserve"> </w:t>
      </w:r>
      <w:r w:rsidRPr="00C04C3F">
        <w:rPr>
          <w:rFonts w:ascii="Arial" w:hAnsi="Arial" w:cs="Arial"/>
        </w:rPr>
        <w:t>severity. The complete understanding of pulmonary physiology, along with an understanding of how these triggers control airway activity is critical to the effective management of asthma and circumvention of complications that otherwise hinder ontogenetic develop</w:t>
      </w:r>
      <w:r>
        <w:rPr>
          <w:rFonts w:ascii="Arial" w:hAnsi="Arial" w:cs="Arial"/>
        </w:rPr>
        <w:t>ment as well as normal activity</w:t>
      </w:r>
      <w:r w:rsidR="00941D14">
        <w:rPr>
          <w:rFonts w:ascii="Arial" w:hAnsi="Arial" w:cs="Arial"/>
        </w:rPr>
        <w:t xml:space="preserve"> </w:t>
      </w:r>
      <w:r w:rsidRPr="00941D14" w:rsidR="00941D14">
        <w:rPr>
          <w:rFonts w:ascii="Arial" w:hAnsi="Arial" w:cs="Arial"/>
        </w:rPr>
        <w:t>(Abdo et al., 2021)</w:t>
      </w:r>
      <w:r w:rsidRPr="00524FF6" w:rsidR="00524FF6">
        <w:rPr>
          <w:rFonts w:ascii="Arial" w:hAnsi="Arial" w:cs="Arial"/>
        </w:rPr>
        <w:t>.</w:t>
      </w:r>
    </w:p>
    <w:p w:rsidRPr="000751B9" w:rsidR="00524FF6" w:rsidP="142B0ED0" w:rsidRDefault="00524FF6" w14:paraId="0B3BE992" w14:textId="77777777">
      <w:pPr>
        <w:pStyle w:val="Heading1"/>
        <w:spacing w:line="360" w:lineRule="auto"/>
        <w:rPr>
          <w:sz w:val="28"/>
          <w:szCs w:val="28"/>
          <w:u w:val="single"/>
        </w:rPr>
      </w:pPr>
      <w:bookmarkStart w:name="_Toc211175446" w:id="1"/>
      <w:r w:rsidRPr="142B0ED0" w:rsidR="00524FF6">
        <w:rPr>
          <w:sz w:val="28"/>
          <w:szCs w:val="28"/>
          <w:u w:val="single"/>
        </w:rPr>
        <w:t>2. Structure of the Respiratory Sy</w:t>
      </w:r>
      <w:r w:rsidRPr="142B0ED0" w:rsidR="00A6125F">
        <w:rPr>
          <w:sz w:val="28"/>
          <w:szCs w:val="28"/>
          <w:u w:val="single"/>
        </w:rPr>
        <w:t>stem and Mechanical Respiration</w:t>
      </w:r>
      <w:bookmarkEnd w:id="1"/>
    </w:p>
    <w:p w:rsidRPr="00C04C3F" w:rsidR="00C04C3F" w:rsidP="00C04C3F" w:rsidRDefault="4F783D1C" w14:paraId="147C30C0" w14:textId="043BFB0F">
      <w:pPr>
        <w:spacing w:line="360" w:lineRule="auto"/>
        <w:jc w:val="both"/>
        <w:rPr>
          <w:rFonts w:ascii="Arial" w:hAnsi="Arial" w:cs="Arial"/>
        </w:rPr>
      </w:pPr>
      <w:r w:rsidRPr="6474CBB6">
        <w:rPr>
          <w:rFonts w:ascii="Arial" w:hAnsi="Arial" w:cs="Arial"/>
        </w:rPr>
        <w:t>A respiratory</w:t>
      </w:r>
      <w:r w:rsidRPr="00C04C3F" w:rsidR="00C04C3F">
        <w:rPr>
          <w:rFonts w:ascii="Arial" w:hAnsi="Arial" w:cs="Arial"/>
        </w:rPr>
        <w:t xml:space="preserve"> system is the mechanism that regulates the bilateral exchange of gases between the organism and the largest part of its </w:t>
      </w:r>
      <w:r w:rsidRPr="6474CBB6" w:rsidR="670C38C0">
        <w:rPr>
          <w:rFonts w:ascii="Arial" w:hAnsi="Arial" w:cs="Arial"/>
        </w:rPr>
        <w:t>surroundings</w:t>
      </w:r>
      <w:r w:rsidRPr="6474CBB6" w:rsidR="00C04C3F">
        <w:rPr>
          <w:rFonts w:ascii="Arial" w:hAnsi="Arial" w:cs="Arial"/>
        </w:rPr>
        <w:t>.</w:t>
      </w:r>
      <w:r w:rsidRPr="00C04C3F" w:rsidR="00C04C3F">
        <w:rPr>
          <w:rFonts w:ascii="Arial" w:hAnsi="Arial" w:cs="Arial"/>
        </w:rPr>
        <w:t xml:space="preserve"> It is a well-coordinated group of anatomical arrangements to help in the supply of oxygen to blood and elimination of carbon dioxide. The anatomy of the system is split into upper</w:t>
      </w:r>
      <w:r w:rsidR="00C04C3F">
        <w:rPr>
          <w:rFonts w:ascii="Arial" w:hAnsi="Arial" w:cs="Arial"/>
        </w:rPr>
        <w:t xml:space="preserve"> and lower airways</w:t>
      </w:r>
      <w:r w:rsidR="00941D14">
        <w:rPr>
          <w:rFonts w:ascii="Arial" w:hAnsi="Arial" w:cs="Arial"/>
        </w:rPr>
        <w:t xml:space="preserve"> </w:t>
      </w:r>
      <w:r w:rsidRPr="00941D14" w:rsidR="00941D14">
        <w:rPr>
          <w:rFonts w:ascii="Arial" w:hAnsi="Arial" w:cs="Arial"/>
        </w:rPr>
        <w:t>(Abdo et al., 2021)</w:t>
      </w:r>
      <w:r w:rsidR="00C04C3F">
        <w:rPr>
          <w:rFonts w:ascii="Arial" w:hAnsi="Arial" w:cs="Arial"/>
        </w:rPr>
        <w:t>.</w:t>
      </w:r>
    </w:p>
    <w:p w:rsidRPr="00C04C3F" w:rsidR="00C04C3F" w:rsidP="00C04C3F" w:rsidRDefault="00C04C3F" w14:paraId="7B66FDC1" w14:textId="1738186A">
      <w:pPr>
        <w:spacing w:line="360" w:lineRule="auto"/>
        <w:jc w:val="both"/>
        <w:rPr>
          <w:rFonts w:ascii="Arial" w:hAnsi="Arial" w:cs="Arial"/>
        </w:rPr>
      </w:pPr>
      <w:r w:rsidRPr="00C04C3F">
        <w:rPr>
          <w:rFonts w:ascii="Arial" w:hAnsi="Arial" w:cs="Arial"/>
        </w:rPr>
        <w:t>The airways of the upper system include the larynx, pharynx</w:t>
      </w:r>
      <w:r w:rsidRPr="6474CBB6" w:rsidR="56A2C37F">
        <w:rPr>
          <w:rFonts w:ascii="Arial" w:hAnsi="Arial" w:cs="Arial"/>
        </w:rPr>
        <w:t>,</w:t>
      </w:r>
      <w:r w:rsidRPr="00C04C3F">
        <w:rPr>
          <w:rFonts w:ascii="Arial" w:hAnsi="Arial" w:cs="Arial"/>
        </w:rPr>
        <w:t xml:space="preserve"> and the nasal cavity. At the nasal passages, the inhaled air is filtered, warmed and moistened before it passes to the pharynx, then to the larynx. The larynx or vocal apparatus contains the vocal cords and acts as a protective passage that protects the lower airways against the aspiration of f</w:t>
      </w:r>
      <w:r>
        <w:rPr>
          <w:rFonts w:ascii="Arial" w:hAnsi="Arial" w:cs="Arial"/>
        </w:rPr>
        <w:t>ood or other foreign materials</w:t>
      </w:r>
      <w:r w:rsidR="00941D14">
        <w:rPr>
          <w:rFonts w:ascii="Arial" w:hAnsi="Arial" w:cs="Arial"/>
        </w:rPr>
        <w:t xml:space="preserve"> </w:t>
      </w:r>
      <w:r w:rsidRPr="00941D14" w:rsidR="00941D14">
        <w:rPr>
          <w:rFonts w:ascii="Arial" w:hAnsi="Arial" w:cs="Arial"/>
        </w:rPr>
        <w:t>(Brems, 2024)</w:t>
      </w:r>
      <w:r>
        <w:rPr>
          <w:rFonts w:ascii="Arial" w:hAnsi="Arial" w:cs="Arial"/>
        </w:rPr>
        <w:t>.</w:t>
      </w:r>
    </w:p>
    <w:p w:rsidRPr="00C04C3F" w:rsidR="00C04C3F" w:rsidP="00C04C3F" w:rsidRDefault="00C04C3F" w14:paraId="3921C44F" w14:textId="6FDB2234">
      <w:pPr>
        <w:spacing w:line="360" w:lineRule="auto"/>
        <w:jc w:val="both"/>
        <w:rPr>
          <w:rFonts w:ascii="Arial" w:hAnsi="Arial" w:cs="Arial"/>
        </w:rPr>
      </w:pPr>
      <w:r w:rsidRPr="00C04C3F">
        <w:rPr>
          <w:rFonts w:ascii="Arial" w:hAnsi="Arial" w:cs="Arial"/>
        </w:rPr>
        <w:t>The lower airways start with trachea</w:t>
      </w:r>
      <w:r w:rsidRPr="6474CBB6" w:rsidR="648903A1">
        <w:rPr>
          <w:rFonts w:ascii="Arial" w:hAnsi="Arial" w:cs="Arial"/>
        </w:rPr>
        <w:t>,</w:t>
      </w:r>
      <w:r w:rsidRPr="00C04C3F">
        <w:rPr>
          <w:rFonts w:ascii="Arial" w:hAnsi="Arial" w:cs="Arial"/>
        </w:rPr>
        <w:t xml:space="preserve"> which is a cylindrical airway supported by rings of cartilage that prevent tracheal collapse </w:t>
      </w:r>
      <w:r w:rsidRPr="6474CBB6" w:rsidR="61539E01">
        <w:rPr>
          <w:rFonts w:ascii="Arial" w:hAnsi="Arial" w:cs="Arial"/>
        </w:rPr>
        <w:t>from occurring</w:t>
      </w:r>
      <w:r w:rsidRPr="6474CBB6">
        <w:rPr>
          <w:rFonts w:ascii="Arial" w:hAnsi="Arial" w:cs="Arial"/>
        </w:rPr>
        <w:t>.</w:t>
      </w:r>
      <w:r w:rsidRPr="00C04C3F">
        <w:rPr>
          <w:rFonts w:ascii="Arial" w:hAnsi="Arial" w:cs="Arial"/>
        </w:rPr>
        <w:t xml:space="preserve"> The trachea then dichotomizes to the right and left bronchi that serve the right and left lungs respectively. In pulmonary parenchyma, the </w:t>
      </w:r>
      <w:r w:rsidRPr="6474CBB6" w:rsidR="4C998F23">
        <w:rPr>
          <w:rFonts w:ascii="Arial" w:hAnsi="Arial" w:cs="Arial"/>
        </w:rPr>
        <w:t>bronchus</w:t>
      </w:r>
      <w:r w:rsidRPr="00C04C3F">
        <w:rPr>
          <w:rFonts w:ascii="Arial" w:hAnsi="Arial" w:cs="Arial"/>
        </w:rPr>
        <w:t xml:space="preserve"> in turn </w:t>
      </w:r>
      <w:r w:rsidRPr="6474CBB6" w:rsidR="4E5D6D88">
        <w:rPr>
          <w:rFonts w:ascii="Arial" w:hAnsi="Arial" w:cs="Arial"/>
        </w:rPr>
        <w:t>divides</w:t>
      </w:r>
      <w:r w:rsidRPr="00C04C3F">
        <w:rPr>
          <w:rFonts w:ascii="Arial" w:hAnsi="Arial" w:cs="Arial"/>
        </w:rPr>
        <w:t xml:space="preserve"> into increasingly smaller bronchioles, which end </w:t>
      </w:r>
      <w:r w:rsidRPr="6474CBB6" w:rsidR="37171C91">
        <w:rPr>
          <w:rFonts w:ascii="Arial" w:hAnsi="Arial" w:cs="Arial"/>
        </w:rPr>
        <w:t>up</w:t>
      </w:r>
      <w:r w:rsidRPr="6474CBB6">
        <w:rPr>
          <w:rFonts w:ascii="Arial" w:hAnsi="Arial" w:cs="Arial"/>
        </w:rPr>
        <w:t xml:space="preserve"> </w:t>
      </w:r>
      <w:r w:rsidRPr="00C04C3F">
        <w:rPr>
          <w:rFonts w:ascii="Arial" w:hAnsi="Arial" w:cs="Arial"/>
        </w:rPr>
        <w:t>in groups of small air sacs called alveoli which are the main sites of gas exchange. The alveolar lining is unusually thin and is surrounded by a thick network of capillaries thus allowing free and easy diffusion of oxygen in the blood and carbon dioxide out of it</w:t>
      </w:r>
      <w:r w:rsidR="00941D14">
        <w:rPr>
          <w:rFonts w:ascii="Arial" w:hAnsi="Arial" w:cs="Arial"/>
        </w:rPr>
        <w:t xml:space="preserve"> </w:t>
      </w:r>
      <w:r w:rsidRPr="00941D14" w:rsidR="00941D14">
        <w:rPr>
          <w:rFonts w:ascii="Arial" w:hAnsi="Arial" w:cs="Arial"/>
        </w:rPr>
        <w:t>(Brems, 2024)</w:t>
      </w:r>
      <w:r w:rsidRPr="00C04C3F">
        <w:rPr>
          <w:rFonts w:ascii="Arial" w:hAnsi="Arial" w:cs="Arial"/>
        </w:rPr>
        <w:t>.</w:t>
      </w:r>
    </w:p>
    <w:p w:rsidRPr="00C04C3F" w:rsidR="00C04C3F" w:rsidP="00C04C3F" w:rsidRDefault="00C04C3F" w14:paraId="5F74D374" w14:textId="20A9F648">
      <w:pPr>
        <w:spacing w:line="360" w:lineRule="auto"/>
        <w:jc w:val="both"/>
        <w:rPr>
          <w:rFonts w:ascii="Arial" w:hAnsi="Arial" w:cs="Arial"/>
        </w:rPr>
      </w:pPr>
      <w:r w:rsidRPr="00C04C3F">
        <w:rPr>
          <w:rFonts w:ascii="Arial" w:hAnsi="Arial" w:cs="Arial"/>
        </w:rPr>
        <w:t>A bilayered serous membrane known as pleura covers each lung. The interstitial pleural fluid, which is located between the visceral and the parietal layers</w:t>
      </w:r>
      <w:r w:rsidRPr="6474CBB6" w:rsidR="6435DE38">
        <w:rPr>
          <w:rFonts w:ascii="Arial" w:hAnsi="Arial" w:cs="Arial"/>
        </w:rPr>
        <w:t>,</w:t>
      </w:r>
      <w:r w:rsidRPr="00C04C3F">
        <w:rPr>
          <w:rFonts w:ascii="Arial" w:hAnsi="Arial" w:cs="Arial"/>
        </w:rPr>
        <w:t xml:space="preserve"> protects the pleura by reducing friction in respiratory movements and provides the lung to move easily in the thoracic cavity. The rib cage and thoracic musculature, mainly the diaphragm and intercostal muscles, also aid pulmonary motility and cannot be replaced by any other muscles, an</w:t>
      </w:r>
      <w:r>
        <w:rPr>
          <w:rFonts w:ascii="Arial" w:hAnsi="Arial" w:cs="Arial"/>
        </w:rPr>
        <w:t>d are essential in respiration</w:t>
      </w:r>
      <w:r w:rsidR="00941D14">
        <w:rPr>
          <w:rFonts w:ascii="Arial" w:hAnsi="Arial" w:cs="Arial"/>
        </w:rPr>
        <w:t xml:space="preserve"> </w:t>
      </w:r>
      <w:r w:rsidRPr="00941D14" w:rsidR="00941D14">
        <w:rPr>
          <w:rFonts w:ascii="Arial" w:hAnsi="Arial" w:cs="Arial"/>
        </w:rPr>
        <w:t>(Chaiton et al., 2023)</w:t>
      </w:r>
      <w:r>
        <w:rPr>
          <w:rFonts w:ascii="Arial" w:hAnsi="Arial" w:cs="Arial"/>
        </w:rPr>
        <w:t>.</w:t>
      </w:r>
    </w:p>
    <w:p w:rsidRPr="00524FF6" w:rsidR="00524FF6" w:rsidP="00C04C3F" w:rsidRDefault="00C04C3F" w14:paraId="1FE0F14B" w14:textId="267FF28A">
      <w:pPr>
        <w:spacing w:line="360" w:lineRule="auto"/>
        <w:jc w:val="both"/>
        <w:rPr>
          <w:rFonts w:ascii="Arial" w:hAnsi="Arial" w:cs="Arial"/>
        </w:rPr>
      </w:pPr>
      <w:r w:rsidRPr="00C04C3F">
        <w:rPr>
          <w:rFonts w:ascii="Arial" w:hAnsi="Arial" w:cs="Arial"/>
        </w:rPr>
        <w:t xml:space="preserve">Mechanical respiration refers to the body process that regulates the outward movement of air through the lungs and inbound movement of air through the lungs. Throughout the inspiration process, the diaphragm is phasically contracted, triggering caudal displacement and at the same time, the elevation and abduction of the ribs facilitated by the external intercostal muscles, which increase the volume of the thoracic cavity and create a </w:t>
      </w:r>
      <w:r w:rsidRPr="6474CBB6" w:rsidR="24E2CFD8">
        <w:rPr>
          <w:rFonts w:ascii="Arial" w:hAnsi="Arial" w:cs="Arial"/>
        </w:rPr>
        <w:t>sub atmospheric</w:t>
      </w:r>
      <w:r w:rsidRPr="00C04C3F">
        <w:rPr>
          <w:rFonts w:ascii="Arial" w:hAnsi="Arial" w:cs="Arial"/>
        </w:rPr>
        <w:t xml:space="preserve"> pressure which entrains the inhaled air. Expiration is mainly </w:t>
      </w:r>
      <w:r w:rsidRPr="6474CBB6" w:rsidR="65677BCA">
        <w:rPr>
          <w:rFonts w:ascii="Arial" w:hAnsi="Arial" w:cs="Arial"/>
        </w:rPr>
        <w:t xml:space="preserve">a </w:t>
      </w:r>
      <w:r w:rsidRPr="00C04C3F">
        <w:rPr>
          <w:rFonts w:ascii="Arial" w:hAnsi="Arial" w:cs="Arial"/>
        </w:rPr>
        <w:t>passive process because it occurs due to relaxation of the diaphragm and elastic recoil of the pulmonary tissue that expels the air out of the alveoli. When active activity, like strenuous exercise or asthma attacks</w:t>
      </w:r>
      <w:r w:rsidRPr="6474CBB6" w:rsidR="259E2C59">
        <w:rPr>
          <w:rFonts w:ascii="Arial" w:hAnsi="Arial" w:cs="Arial"/>
        </w:rPr>
        <w:t>,</w:t>
      </w:r>
      <w:r w:rsidRPr="00C04C3F">
        <w:rPr>
          <w:rFonts w:ascii="Arial" w:hAnsi="Arial" w:cs="Arial"/>
        </w:rPr>
        <w:t xml:space="preserve"> the expiration process can shift to an active one and use internal intercostal and abdominal muscles. This combination of anatomical structure and mechanical order ensures that the organism is constantly supplied with oxygen</w:t>
      </w:r>
      <w:r w:rsidRPr="6474CBB6" w:rsidR="365B55B1">
        <w:rPr>
          <w:rFonts w:ascii="Arial" w:hAnsi="Arial" w:cs="Arial"/>
        </w:rPr>
        <w:t>,</w:t>
      </w:r>
      <w:r w:rsidRPr="00C04C3F">
        <w:rPr>
          <w:rFonts w:ascii="Arial" w:hAnsi="Arial" w:cs="Arial"/>
        </w:rPr>
        <w:t xml:space="preserve"> and the carbon dioxide is removed effectively thus maintaining the much</w:t>
      </w:r>
      <w:r w:rsidRPr="6474CBB6" w:rsidR="1BE0233B">
        <w:rPr>
          <w:rFonts w:ascii="Arial" w:hAnsi="Arial" w:cs="Arial"/>
        </w:rPr>
        <w:t>-</w:t>
      </w:r>
      <w:r w:rsidRPr="00C04C3F">
        <w:rPr>
          <w:rFonts w:ascii="Arial" w:hAnsi="Arial" w:cs="Arial"/>
        </w:rPr>
        <w:t>needed homeos</w:t>
      </w:r>
      <w:r>
        <w:rPr>
          <w:rFonts w:ascii="Arial" w:hAnsi="Arial" w:cs="Arial"/>
        </w:rPr>
        <w:t>tasis</w:t>
      </w:r>
      <w:r w:rsidR="00941D14">
        <w:rPr>
          <w:rFonts w:ascii="Arial" w:hAnsi="Arial" w:cs="Arial"/>
        </w:rPr>
        <w:t xml:space="preserve"> </w:t>
      </w:r>
      <w:r w:rsidRPr="00941D14" w:rsidR="00941D14">
        <w:rPr>
          <w:rFonts w:ascii="Arial" w:hAnsi="Arial" w:cs="Arial"/>
        </w:rPr>
        <w:t>(Chaiton et al., 2023)</w:t>
      </w:r>
      <w:r w:rsidRPr="00524FF6" w:rsidR="00524FF6">
        <w:rPr>
          <w:rFonts w:ascii="Arial" w:hAnsi="Arial" w:cs="Arial"/>
        </w:rPr>
        <w:t>.</w:t>
      </w:r>
    </w:p>
    <w:p w:rsidRPr="000751B9" w:rsidR="00524FF6" w:rsidP="142B0ED0" w:rsidRDefault="00524FF6" w14:paraId="13959028" w14:textId="77777777">
      <w:pPr>
        <w:pStyle w:val="Heading1"/>
        <w:spacing w:line="360" w:lineRule="auto"/>
        <w:rPr>
          <w:sz w:val="28"/>
          <w:szCs w:val="28"/>
          <w:u w:val="single"/>
        </w:rPr>
      </w:pPr>
      <w:bookmarkStart w:name="_Toc211175447" w:id="2"/>
      <w:r w:rsidRPr="142B0ED0" w:rsidR="00524FF6">
        <w:rPr>
          <w:sz w:val="28"/>
          <w:szCs w:val="28"/>
          <w:u w:val="single"/>
        </w:rPr>
        <w:t>3. Gas Exchange: Oxygen Upta</w:t>
      </w:r>
      <w:r w:rsidRPr="142B0ED0" w:rsidR="00A6125F">
        <w:rPr>
          <w:sz w:val="28"/>
          <w:szCs w:val="28"/>
          <w:u w:val="single"/>
        </w:rPr>
        <w:t>ke and Carbon Dioxide Removal</w:t>
      </w:r>
      <w:bookmarkEnd w:id="2"/>
      <w:r w:rsidRPr="142B0ED0" w:rsidR="00A6125F">
        <w:rPr>
          <w:sz w:val="28"/>
          <w:szCs w:val="28"/>
          <w:u w:val="single"/>
        </w:rPr>
        <w:t xml:space="preserve"> </w:t>
      </w:r>
    </w:p>
    <w:p w:rsidRPr="00C04C3F" w:rsidR="00C04C3F" w:rsidP="00C04C3F" w:rsidRDefault="00C04C3F" w14:paraId="6BC81410" w14:textId="12352E69">
      <w:pPr>
        <w:spacing w:line="360" w:lineRule="auto"/>
        <w:jc w:val="both"/>
        <w:rPr>
          <w:rFonts w:ascii="Arial" w:hAnsi="Arial" w:cs="Arial"/>
        </w:rPr>
      </w:pPr>
      <w:r w:rsidRPr="00C04C3F">
        <w:rPr>
          <w:rFonts w:ascii="Arial" w:hAnsi="Arial" w:cs="Arial"/>
        </w:rPr>
        <w:t xml:space="preserve">The major role of the respiratory system is gas exchange, which takes place in the alveoli of </w:t>
      </w:r>
      <w:r w:rsidRPr="6474CBB6" w:rsidR="5AC8CCC7">
        <w:rPr>
          <w:rFonts w:ascii="Arial" w:hAnsi="Arial" w:cs="Arial"/>
        </w:rPr>
        <w:t xml:space="preserve">the </w:t>
      </w:r>
      <w:r w:rsidRPr="00C04C3F">
        <w:rPr>
          <w:rFonts w:ascii="Arial" w:hAnsi="Arial" w:cs="Arial"/>
        </w:rPr>
        <w:t xml:space="preserve">lungs. Around each alveolus, there is a thick network of capillaries that </w:t>
      </w:r>
      <w:r w:rsidRPr="6474CBB6" w:rsidR="17063518">
        <w:rPr>
          <w:rFonts w:ascii="Arial" w:hAnsi="Arial" w:cs="Arial"/>
        </w:rPr>
        <w:t>carry</w:t>
      </w:r>
      <w:r w:rsidRPr="6474CBB6">
        <w:rPr>
          <w:rFonts w:ascii="Arial" w:hAnsi="Arial" w:cs="Arial"/>
        </w:rPr>
        <w:t xml:space="preserve"> </w:t>
      </w:r>
      <w:r w:rsidRPr="00C04C3F">
        <w:rPr>
          <w:rFonts w:ascii="Arial" w:hAnsi="Arial" w:cs="Arial"/>
        </w:rPr>
        <w:t>blood which does not carry oxygen</w:t>
      </w:r>
      <w:r w:rsidRPr="6474CBB6" w:rsidR="1FC0CCBA">
        <w:rPr>
          <w:rFonts w:ascii="Arial" w:hAnsi="Arial" w:cs="Arial"/>
        </w:rPr>
        <w:t>,</w:t>
      </w:r>
      <w:r w:rsidRPr="00C04C3F">
        <w:rPr>
          <w:rFonts w:ascii="Arial" w:hAnsi="Arial" w:cs="Arial"/>
        </w:rPr>
        <w:t xml:space="preserve"> and which comes </w:t>
      </w:r>
      <w:r w:rsidRPr="6474CBB6" w:rsidR="5A140857">
        <w:rPr>
          <w:rFonts w:ascii="Arial" w:hAnsi="Arial" w:cs="Arial"/>
        </w:rPr>
        <w:t>because</w:t>
      </w:r>
      <w:r w:rsidRPr="00C04C3F">
        <w:rPr>
          <w:rFonts w:ascii="Arial" w:hAnsi="Arial" w:cs="Arial"/>
        </w:rPr>
        <w:t xml:space="preserve"> of blood being pumped out of the cardiac chamber. The walls of the alveoli and capillaries are extremely thin</w:t>
      </w:r>
      <w:r w:rsidRPr="6474CBB6" w:rsidR="388B10ED">
        <w:rPr>
          <w:rFonts w:ascii="Arial" w:hAnsi="Arial" w:cs="Arial"/>
        </w:rPr>
        <w:t>,</w:t>
      </w:r>
      <w:r w:rsidRPr="00C04C3F">
        <w:rPr>
          <w:rFonts w:ascii="Arial" w:hAnsi="Arial" w:cs="Arial"/>
        </w:rPr>
        <w:t xml:space="preserve"> allowing the passive diffusion of gases across the border of the blood and the pulmonary air</w:t>
      </w:r>
      <w:r w:rsidR="00941D14">
        <w:rPr>
          <w:rFonts w:ascii="Arial" w:hAnsi="Arial" w:cs="Arial"/>
        </w:rPr>
        <w:t xml:space="preserve"> </w:t>
      </w:r>
      <w:r w:rsidRPr="00941D14" w:rsidR="00941D14">
        <w:rPr>
          <w:rFonts w:ascii="Arial" w:hAnsi="Arial" w:cs="Arial"/>
        </w:rPr>
        <w:t>(Cherian et al., 2021)</w:t>
      </w:r>
      <w:r w:rsidR="00941D14">
        <w:rPr>
          <w:rFonts w:ascii="Arial" w:hAnsi="Arial" w:cs="Arial"/>
        </w:rPr>
        <w:t>.</w:t>
      </w:r>
    </w:p>
    <w:p w:rsidRPr="00524FF6" w:rsidR="00524FF6" w:rsidP="00C04C3F" w:rsidRDefault="06EA9407" w14:paraId="75B6993A" w14:textId="166F70CF">
      <w:pPr>
        <w:spacing w:line="360" w:lineRule="auto"/>
        <w:jc w:val="both"/>
        <w:rPr>
          <w:rFonts w:ascii="Arial" w:hAnsi="Arial" w:cs="Arial"/>
        </w:rPr>
      </w:pPr>
      <w:r w:rsidRPr="6474CBB6">
        <w:rPr>
          <w:rFonts w:ascii="Arial" w:hAnsi="Arial" w:cs="Arial"/>
        </w:rPr>
        <w:t>Since</w:t>
      </w:r>
      <w:r w:rsidRPr="00C04C3F" w:rsidR="00C04C3F">
        <w:rPr>
          <w:rFonts w:ascii="Arial" w:hAnsi="Arial" w:cs="Arial"/>
        </w:rPr>
        <w:t xml:space="preserve"> the partial pressure in the alveolar air is higher, compared to the one in the capillaries, oxygen moves to the blood. When blood gets into the circulatory blood, oxygen attaches to hemoglobin molecules in the erythrocytes forming oxyhemoglobin. This is the oxygenated blood that is then pumped through the pulmonary veins into the heart then pumped throughout the body to supply oxygen to the tissues and organs. At the same time, the metabolic product of cellular respiration</w:t>
      </w:r>
      <w:r w:rsidRPr="6474CBB6" w:rsidR="543043DB">
        <w:rPr>
          <w:rFonts w:ascii="Arial" w:hAnsi="Arial" w:cs="Arial"/>
        </w:rPr>
        <w:t xml:space="preserve"> and</w:t>
      </w:r>
      <w:r w:rsidRPr="00C04C3F" w:rsidR="00C04C3F">
        <w:rPr>
          <w:rFonts w:ascii="Arial" w:hAnsi="Arial" w:cs="Arial"/>
        </w:rPr>
        <w:t xml:space="preserve"> carbon dioxide is carried in the opposite direction. It is diffused out of the blood in which its partial pressure is high to the alveolar air to be removed by exhalation</w:t>
      </w:r>
      <w:r w:rsidR="00941D14">
        <w:rPr>
          <w:rFonts w:ascii="Arial" w:hAnsi="Arial" w:cs="Arial"/>
        </w:rPr>
        <w:t xml:space="preserve"> </w:t>
      </w:r>
      <w:r w:rsidRPr="00941D14" w:rsidR="00941D14">
        <w:rPr>
          <w:rFonts w:ascii="Arial" w:hAnsi="Arial" w:cs="Arial"/>
        </w:rPr>
        <w:t>(Vincenzo et al., 2023)</w:t>
      </w:r>
      <w:r w:rsidRPr="00C04C3F" w:rsidR="00C04C3F">
        <w:rPr>
          <w:rFonts w:ascii="Arial" w:hAnsi="Arial" w:cs="Arial"/>
        </w:rPr>
        <w:t xml:space="preserve">. Carbon dioxide is present in the form of bicarbonate ions in </w:t>
      </w:r>
      <w:r w:rsidRPr="6474CBB6" w:rsidR="2BD18589">
        <w:rPr>
          <w:rFonts w:ascii="Arial" w:hAnsi="Arial" w:cs="Arial"/>
        </w:rPr>
        <w:t xml:space="preserve">the </w:t>
      </w:r>
      <w:r w:rsidRPr="00C04C3F" w:rsidR="00C04C3F">
        <w:rPr>
          <w:rFonts w:ascii="Arial" w:hAnsi="Arial" w:cs="Arial"/>
        </w:rPr>
        <w:t>circulatory system with minor fractions dissolved in plasma or attached to plasma proteins. It is this constant exchange of gases, which keeps the arterial oxygen levels elevated enough to meet the demand of the metabolism, and stops the buildup of Carbon dioxide, which would upset t</w:t>
      </w:r>
      <w:r w:rsidR="00C04C3F">
        <w:rPr>
          <w:rFonts w:ascii="Arial" w:hAnsi="Arial" w:cs="Arial"/>
        </w:rPr>
        <w:t xml:space="preserve">he </w:t>
      </w:r>
      <w:r w:rsidR="00171B05">
        <w:rPr>
          <w:rFonts w:ascii="Arial" w:hAnsi="Arial" w:cs="Arial"/>
        </w:rPr>
        <w:t>acid base</w:t>
      </w:r>
      <w:r w:rsidR="00C04C3F">
        <w:rPr>
          <w:rFonts w:ascii="Arial" w:hAnsi="Arial" w:cs="Arial"/>
        </w:rPr>
        <w:t xml:space="preserve"> balance of the body</w:t>
      </w:r>
      <w:r w:rsidR="00941D14">
        <w:rPr>
          <w:rFonts w:ascii="Arial" w:hAnsi="Arial" w:cs="Arial"/>
        </w:rPr>
        <w:t xml:space="preserve"> </w:t>
      </w:r>
      <w:r w:rsidRPr="00941D14" w:rsidR="00941D14">
        <w:rPr>
          <w:rFonts w:ascii="Arial" w:hAnsi="Arial" w:cs="Arial"/>
        </w:rPr>
        <w:t>(Cherian et al., 2021)</w:t>
      </w:r>
      <w:r w:rsidRPr="00524FF6" w:rsidR="00524FF6">
        <w:rPr>
          <w:rFonts w:ascii="Arial" w:hAnsi="Arial" w:cs="Arial"/>
        </w:rPr>
        <w:t>.</w:t>
      </w:r>
    </w:p>
    <w:p w:rsidRPr="000751B9" w:rsidR="00524FF6" w:rsidP="142B0ED0" w:rsidRDefault="00524FF6" w14:paraId="79214A2A" w14:textId="77777777">
      <w:pPr>
        <w:pStyle w:val="Heading1"/>
        <w:spacing w:line="360" w:lineRule="auto"/>
        <w:rPr>
          <w:sz w:val="28"/>
          <w:szCs w:val="28"/>
          <w:u w:val="single"/>
        </w:rPr>
      </w:pPr>
      <w:bookmarkStart w:name="_Toc211175448" w:id="3"/>
      <w:r w:rsidRPr="142B0ED0" w:rsidR="00524FF6">
        <w:rPr>
          <w:sz w:val="28"/>
          <w:szCs w:val="28"/>
          <w:u w:val="single"/>
        </w:rPr>
        <w:t>4. Asthma Pathophysio</w:t>
      </w:r>
      <w:r w:rsidRPr="142B0ED0" w:rsidR="00A6125F">
        <w:rPr>
          <w:sz w:val="28"/>
          <w:szCs w:val="28"/>
          <w:u w:val="single"/>
        </w:rPr>
        <w:t>logy and Effects of Irritants</w:t>
      </w:r>
      <w:bookmarkEnd w:id="3"/>
      <w:r w:rsidRPr="142B0ED0" w:rsidR="00A6125F">
        <w:rPr>
          <w:sz w:val="28"/>
          <w:szCs w:val="28"/>
          <w:u w:val="single"/>
        </w:rPr>
        <w:t xml:space="preserve"> </w:t>
      </w:r>
    </w:p>
    <w:p w:rsidRPr="00C04C3F" w:rsidR="00C04C3F" w:rsidP="00C04C3F" w:rsidRDefault="00C04C3F" w14:paraId="0D273674" w14:textId="5EDA2F07">
      <w:pPr>
        <w:spacing w:line="360" w:lineRule="auto"/>
        <w:jc w:val="both"/>
        <w:rPr>
          <w:rFonts w:ascii="Arial" w:hAnsi="Arial" w:cs="Arial"/>
        </w:rPr>
      </w:pPr>
      <w:r w:rsidRPr="00C04C3F">
        <w:rPr>
          <w:rFonts w:ascii="Arial" w:hAnsi="Arial" w:cs="Arial"/>
        </w:rPr>
        <w:t xml:space="preserve">Asthma is a health disorder that is marked by inflammation and constriction of airways, thus hindering the passage of air in and out of the lung system. The lumen of airways </w:t>
      </w:r>
      <w:r w:rsidRPr="6474CBB6" w:rsidR="3DF654E8">
        <w:rPr>
          <w:rFonts w:ascii="Arial" w:hAnsi="Arial" w:cs="Arial"/>
        </w:rPr>
        <w:t>is</w:t>
      </w:r>
      <w:r w:rsidRPr="00C04C3F">
        <w:rPr>
          <w:rFonts w:ascii="Arial" w:hAnsi="Arial" w:cs="Arial"/>
        </w:rPr>
        <w:t xml:space="preserve"> edematized, and smooth muscle is contracted around it. All these pathological changes </w:t>
      </w:r>
      <w:r w:rsidRPr="6474CBB6" w:rsidR="445878FC">
        <w:rPr>
          <w:rFonts w:ascii="Arial" w:hAnsi="Arial" w:cs="Arial"/>
        </w:rPr>
        <w:t>show</w:t>
      </w:r>
      <w:r w:rsidRPr="00C04C3F">
        <w:rPr>
          <w:rFonts w:ascii="Arial" w:hAnsi="Arial" w:cs="Arial"/>
        </w:rPr>
        <w:t xml:space="preserve"> clinical symptoms such as coughing, wheezing, chest constriction, and dyspnea. In addition, the inflammatory processes regulate the mucus secreting glands</w:t>
      </w:r>
      <w:r w:rsidRPr="6474CBB6" w:rsidR="55A34817">
        <w:rPr>
          <w:rFonts w:ascii="Arial" w:hAnsi="Arial" w:cs="Arial"/>
        </w:rPr>
        <w:t>,</w:t>
      </w:r>
      <w:r w:rsidRPr="00C04C3F">
        <w:rPr>
          <w:rFonts w:ascii="Arial" w:hAnsi="Arial" w:cs="Arial"/>
        </w:rPr>
        <w:t xml:space="preserve"> thus producing more mucus</w:t>
      </w:r>
      <w:r>
        <w:rPr>
          <w:rFonts w:ascii="Arial" w:hAnsi="Arial" w:cs="Arial"/>
        </w:rPr>
        <w:t xml:space="preserve"> which also blocks the airflow</w:t>
      </w:r>
      <w:r w:rsidR="00941D14">
        <w:rPr>
          <w:rFonts w:ascii="Arial" w:hAnsi="Arial" w:cs="Arial"/>
        </w:rPr>
        <w:t xml:space="preserve"> </w:t>
      </w:r>
      <w:r w:rsidRPr="00941D14" w:rsidR="00941D14">
        <w:rPr>
          <w:rFonts w:ascii="Arial" w:hAnsi="Arial" w:cs="Arial"/>
        </w:rPr>
        <w:t>(Fasola et al., 2022)</w:t>
      </w:r>
      <w:r>
        <w:rPr>
          <w:rFonts w:ascii="Arial" w:hAnsi="Arial" w:cs="Arial"/>
        </w:rPr>
        <w:t>.</w:t>
      </w:r>
    </w:p>
    <w:p w:rsidRPr="00C04C3F" w:rsidR="00C04C3F" w:rsidP="00C04C3F" w:rsidRDefault="00C04C3F" w14:paraId="3460CA19" w14:textId="61163C2E">
      <w:pPr>
        <w:spacing w:line="360" w:lineRule="auto"/>
        <w:jc w:val="both"/>
        <w:rPr>
          <w:rFonts w:ascii="Arial" w:hAnsi="Arial" w:cs="Arial"/>
        </w:rPr>
      </w:pPr>
      <w:r w:rsidRPr="00C04C3F">
        <w:rPr>
          <w:rFonts w:ascii="Arial" w:hAnsi="Arial" w:cs="Arial"/>
        </w:rPr>
        <w:t xml:space="preserve">Contracting of the smooth musculature of bronchi and bronchioles occurs during an exacerbation of asthma, a process known as bronchoconstriction. </w:t>
      </w:r>
      <w:r w:rsidRPr="6474CBB6" w:rsidR="3EFC7142">
        <w:rPr>
          <w:rFonts w:ascii="Arial" w:hAnsi="Arial" w:cs="Arial"/>
        </w:rPr>
        <w:t>Allergens</w:t>
      </w:r>
      <w:r w:rsidRPr="00C04C3F">
        <w:rPr>
          <w:rFonts w:ascii="Arial" w:hAnsi="Arial" w:cs="Arial"/>
        </w:rPr>
        <w:t>, cold air, physical activity, or environmental irritants may trigger this reaction</w:t>
      </w:r>
      <w:r w:rsidR="00941D14">
        <w:rPr>
          <w:rFonts w:ascii="Arial" w:hAnsi="Arial" w:cs="Arial"/>
        </w:rPr>
        <w:t xml:space="preserve"> </w:t>
      </w:r>
      <w:r w:rsidRPr="00941D14" w:rsidR="00941D14">
        <w:rPr>
          <w:rFonts w:ascii="Arial" w:hAnsi="Arial" w:cs="Arial"/>
        </w:rPr>
        <w:t>(Vincenzo et al., 2023)</w:t>
      </w:r>
      <w:r w:rsidRPr="00C04C3F">
        <w:rPr>
          <w:rFonts w:ascii="Arial" w:hAnsi="Arial" w:cs="Arial"/>
        </w:rPr>
        <w:t>. The subsequent narrowing of the airways increases airflow resistance</w:t>
      </w:r>
      <w:r w:rsidRPr="6474CBB6" w:rsidR="0367B369">
        <w:rPr>
          <w:rFonts w:ascii="Arial" w:hAnsi="Arial" w:cs="Arial"/>
        </w:rPr>
        <w:t>,</w:t>
      </w:r>
      <w:r w:rsidRPr="00C04C3F">
        <w:rPr>
          <w:rFonts w:ascii="Arial" w:hAnsi="Arial" w:cs="Arial"/>
        </w:rPr>
        <w:t xml:space="preserve"> forcing people to breathe more vigorously. Poorly managed recurrent exacerbations can result in structural changes, airway remodeling, which makes asth</w:t>
      </w:r>
      <w:r>
        <w:rPr>
          <w:rFonts w:ascii="Arial" w:hAnsi="Arial" w:cs="Arial"/>
        </w:rPr>
        <w:t>ma increasingly hard to manage</w:t>
      </w:r>
      <w:r w:rsidR="00941D14">
        <w:rPr>
          <w:rFonts w:ascii="Arial" w:hAnsi="Arial" w:cs="Arial"/>
        </w:rPr>
        <w:t xml:space="preserve"> </w:t>
      </w:r>
      <w:r w:rsidRPr="00941D14" w:rsidR="00941D14">
        <w:rPr>
          <w:rFonts w:ascii="Arial" w:hAnsi="Arial" w:cs="Arial"/>
        </w:rPr>
        <w:t>(Fasola et al., 2022)</w:t>
      </w:r>
      <w:r>
        <w:rPr>
          <w:rFonts w:ascii="Arial" w:hAnsi="Arial" w:cs="Arial"/>
        </w:rPr>
        <w:t>.</w:t>
      </w:r>
    </w:p>
    <w:p w:rsidRPr="00C04C3F" w:rsidR="00C04C3F" w:rsidP="00C04C3F" w:rsidRDefault="00C04C3F" w14:paraId="0035DF47" w14:textId="0C9541C8">
      <w:pPr>
        <w:spacing w:line="360" w:lineRule="auto"/>
        <w:jc w:val="both"/>
        <w:rPr>
          <w:rFonts w:ascii="Arial" w:hAnsi="Arial" w:cs="Arial"/>
        </w:rPr>
      </w:pPr>
      <w:r w:rsidRPr="00C04C3F">
        <w:rPr>
          <w:rFonts w:ascii="Arial" w:hAnsi="Arial" w:cs="Arial"/>
        </w:rPr>
        <w:t xml:space="preserve">There are certain lifestyle aspects that worsen asthma. Smoking damages the airway epithelial, reduces ciliary beat frequency that causes mucociliary clearance, and increases inflammatory activity. Vaping also causes irritation of the airway mucosa, a destabilization of surfactants, which </w:t>
      </w:r>
      <w:r w:rsidRPr="6474CBB6" w:rsidR="663F547A">
        <w:rPr>
          <w:rFonts w:ascii="Arial" w:hAnsi="Arial" w:cs="Arial"/>
        </w:rPr>
        <w:t>keep</w:t>
      </w:r>
      <w:r w:rsidRPr="00C04C3F">
        <w:rPr>
          <w:rFonts w:ascii="Arial" w:hAnsi="Arial" w:cs="Arial"/>
        </w:rPr>
        <w:t xml:space="preserve"> the airways open, and bronchospasm. Air pollution and respiratory infections (e.g. upper respiratory tract infection or influenza) may produce an addition to edema and mucus accumulation that furth</w:t>
      </w:r>
      <w:r>
        <w:rPr>
          <w:rFonts w:ascii="Arial" w:hAnsi="Arial" w:cs="Arial"/>
        </w:rPr>
        <w:t>er reduce airflow</w:t>
      </w:r>
      <w:r w:rsidR="00941D14">
        <w:rPr>
          <w:rFonts w:ascii="Arial" w:hAnsi="Arial" w:cs="Arial"/>
        </w:rPr>
        <w:t xml:space="preserve"> </w:t>
      </w:r>
      <w:r w:rsidRPr="00941D14" w:rsidR="00941D14">
        <w:rPr>
          <w:rFonts w:ascii="Arial" w:hAnsi="Arial" w:cs="Arial"/>
        </w:rPr>
        <w:t>(Fasola et al., 2022)</w:t>
      </w:r>
      <w:r>
        <w:rPr>
          <w:rFonts w:ascii="Arial" w:hAnsi="Arial" w:cs="Arial"/>
        </w:rPr>
        <w:t>.</w:t>
      </w:r>
    </w:p>
    <w:p w:rsidRPr="00524FF6" w:rsidR="00524FF6" w:rsidP="00C04C3F" w:rsidRDefault="00C04C3F" w14:paraId="2DC35121" w14:textId="2511CED5">
      <w:pPr>
        <w:spacing w:line="360" w:lineRule="auto"/>
        <w:jc w:val="both"/>
        <w:rPr>
          <w:rFonts w:ascii="Arial" w:hAnsi="Arial" w:cs="Arial"/>
        </w:rPr>
      </w:pPr>
      <w:r w:rsidRPr="00C04C3F">
        <w:rPr>
          <w:rFonts w:ascii="Arial" w:hAnsi="Arial" w:cs="Arial"/>
        </w:rPr>
        <w:t xml:space="preserve">All these changes reduce the results of gas exchange and ventilatory effectiveness. As a result, the delivery of oxygen to the veins reduces and carbon dioxide retention in the arteries increases. </w:t>
      </w:r>
      <w:r w:rsidRPr="6474CBB6" w:rsidR="0471D210">
        <w:rPr>
          <w:rFonts w:ascii="Arial" w:hAnsi="Arial" w:cs="Arial"/>
        </w:rPr>
        <w:t>These types</w:t>
      </w:r>
      <w:r w:rsidRPr="00C04C3F">
        <w:rPr>
          <w:rFonts w:ascii="Arial" w:hAnsi="Arial" w:cs="Arial"/>
        </w:rPr>
        <w:t xml:space="preserve"> of derangements can create fatigue, poor exercise, and, in extreme cases, hypoxemia. The value of these mechanisms, as it is appreciated, is the significance of eradicating triggers and keeping the lung</w:t>
      </w:r>
      <w:r>
        <w:rPr>
          <w:rFonts w:ascii="Arial" w:hAnsi="Arial" w:cs="Arial"/>
        </w:rPr>
        <w:t>s healthy in asthmatic patients</w:t>
      </w:r>
      <w:r w:rsidRPr="00524FF6" w:rsidR="00524FF6">
        <w:rPr>
          <w:rFonts w:ascii="Arial" w:hAnsi="Arial" w:cs="Arial"/>
        </w:rPr>
        <w:t>.</w:t>
      </w:r>
    </w:p>
    <w:p w:rsidRPr="00604191" w:rsidR="00524FF6" w:rsidP="142B0ED0" w:rsidRDefault="00524FF6" w14:paraId="390C2A85" w14:textId="77777777">
      <w:pPr>
        <w:pStyle w:val="Heading1"/>
        <w:spacing w:line="360" w:lineRule="auto"/>
        <w:rPr>
          <w:sz w:val="28"/>
          <w:szCs w:val="28"/>
          <w:u w:val="single"/>
        </w:rPr>
      </w:pPr>
      <w:bookmarkStart w:name="_Toc211175449" w:id="4"/>
      <w:r w:rsidRPr="142B0ED0" w:rsidR="00524FF6">
        <w:rPr>
          <w:sz w:val="28"/>
          <w:szCs w:val="28"/>
          <w:u w:val="single"/>
        </w:rPr>
        <w:t xml:space="preserve">5. Monitoring and </w:t>
      </w:r>
      <w:r w:rsidRPr="142B0ED0" w:rsidR="00A6125F">
        <w:rPr>
          <w:sz w:val="28"/>
          <w:szCs w:val="28"/>
          <w:u w:val="single"/>
        </w:rPr>
        <w:t>Tracking Respiratory Function</w:t>
      </w:r>
      <w:bookmarkEnd w:id="4"/>
    </w:p>
    <w:p w:rsidRPr="00C04C3F" w:rsidR="00C04C3F" w:rsidP="00C04C3F" w:rsidRDefault="00C04C3F" w14:paraId="22C7F5C7" w14:textId="77777777">
      <w:pPr>
        <w:spacing w:line="360" w:lineRule="auto"/>
        <w:jc w:val="both"/>
        <w:rPr>
          <w:rFonts w:ascii="Arial" w:hAnsi="Arial" w:cs="Arial"/>
        </w:rPr>
      </w:pPr>
      <w:r w:rsidRPr="00C04C3F">
        <w:rPr>
          <w:rFonts w:ascii="Arial" w:hAnsi="Arial" w:cs="Arial"/>
        </w:rPr>
        <w:t>Frequent checking of lung functionality is one of the key points of asthma control. By allowing this surveillance, patients and healthcare providers will be able to determine the functional condition of the pulmonary tissues and will be able to know whether therapeutic modifications are necessary. Respiratory dynamics longitudinal monitoring can also indicate pre-emptive warning signs that an</w:t>
      </w:r>
      <w:r>
        <w:rPr>
          <w:rFonts w:ascii="Arial" w:hAnsi="Arial" w:cs="Arial"/>
        </w:rPr>
        <w:t>ticipate a severe exacerbation</w:t>
      </w:r>
      <w:r w:rsidR="00941D14">
        <w:rPr>
          <w:rFonts w:ascii="Arial" w:hAnsi="Arial" w:cs="Arial"/>
        </w:rPr>
        <w:t xml:space="preserve"> </w:t>
      </w:r>
      <w:r w:rsidRPr="00941D14" w:rsidR="00941D14">
        <w:rPr>
          <w:rFonts w:ascii="Arial" w:hAnsi="Arial" w:cs="Arial"/>
        </w:rPr>
        <w:t>(Jayasooriya et al., 2025)</w:t>
      </w:r>
      <w:r>
        <w:rPr>
          <w:rFonts w:ascii="Arial" w:hAnsi="Arial" w:cs="Arial"/>
        </w:rPr>
        <w:t>.</w:t>
      </w:r>
    </w:p>
    <w:p w:rsidRPr="00C04C3F" w:rsidR="00C04C3F" w:rsidP="00C04C3F" w:rsidRDefault="00C04C3F" w14:paraId="6C2C9561" w14:textId="7AEB3221">
      <w:pPr>
        <w:spacing w:line="360" w:lineRule="auto"/>
        <w:jc w:val="both"/>
        <w:rPr>
          <w:rFonts w:ascii="Arial" w:hAnsi="Arial" w:cs="Arial"/>
        </w:rPr>
      </w:pPr>
      <w:r w:rsidRPr="00C04C3F">
        <w:rPr>
          <w:rFonts w:ascii="Arial" w:hAnsi="Arial" w:cs="Arial"/>
        </w:rPr>
        <w:t xml:space="preserve">The peak flow meter is one of the simplest devices that can be used to monitor asthma outbreaks since it measures the maximum speed at which a person can push the air out of their lungs. The personal peak flow value of each subject is the benchmark; the clinician and patient can identify the trends of improvement or degradation by the measurements of the peak flow levels daily. The findings are often represented in a </w:t>
      </w:r>
      <w:r w:rsidRPr="6474CBB6" w:rsidR="6FBE2313">
        <w:rPr>
          <w:rFonts w:ascii="Arial" w:hAnsi="Arial" w:cs="Arial"/>
        </w:rPr>
        <w:t>color</w:t>
      </w:r>
      <w:r w:rsidRPr="00C04C3F">
        <w:rPr>
          <w:rFonts w:ascii="Arial" w:hAnsi="Arial" w:cs="Arial"/>
        </w:rPr>
        <w:t xml:space="preserve">-coded system, that is, green (satisfactory control), yellow (caution), and red (poor control) which therefore assist the patients in executing </w:t>
      </w:r>
      <w:r>
        <w:rPr>
          <w:rFonts w:ascii="Arial" w:hAnsi="Arial" w:cs="Arial"/>
        </w:rPr>
        <w:t>the treatment regimens in time</w:t>
      </w:r>
      <w:r w:rsidR="00941D14">
        <w:rPr>
          <w:rFonts w:ascii="Arial" w:hAnsi="Arial" w:cs="Arial"/>
        </w:rPr>
        <w:t xml:space="preserve"> </w:t>
      </w:r>
      <w:r w:rsidRPr="00941D14" w:rsidR="00941D14">
        <w:rPr>
          <w:rFonts w:ascii="Arial" w:hAnsi="Arial" w:cs="Arial"/>
        </w:rPr>
        <w:t>(Jayasooriya et al., 2025)</w:t>
      </w:r>
      <w:r>
        <w:rPr>
          <w:rFonts w:ascii="Arial" w:hAnsi="Arial" w:cs="Arial"/>
        </w:rPr>
        <w:t>.</w:t>
      </w:r>
    </w:p>
    <w:p w:rsidRPr="00A6125F" w:rsidR="00524FF6" w:rsidP="00C04C3F" w:rsidRDefault="00C04C3F" w14:paraId="056B8C06" w14:textId="2F41CA83">
      <w:pPr>
        <w:spacing w:line="360" w:lineRule="auto"/>
        <w:jc w:val="both"/>
        <w:rPr>
          <w:rFonts w:ascii="Arial" w:hAnsi="Arial" w:cs="Arial"/>
        </w:rPr>
      </w:pPr>
      <w:r w:rsidRPr="00C04C3F">
        <w:rPr>
          <w:rFonts w:ascii="Arial" w:hAnsi="Arial" w:cs="Arial"/>
        </w:rPr>
        <w:t>Another essential work of investigation used in clinical practice is spirometry. It measures the forced vital capacity (FVC) and the forced volume of expiration (FEV1); a low FEV1 or low FEV1/FVC ratio is an indication of airway blockage. Repeat of the test after administration of bronchodilator eases the evaluation of reversibility of such obstruction. Other complementary methods of monitoring include systematic recording of symptoms like coughing, nocturnal dyspnea</w:t>
      </w:r>
      <w:r w:rsidRPr="6474CBB6" w:rsidR="0CE7A1E3">
        <w:rPr>
          <w:rFonts w:ascii="Arial" w:hAnsi="Arial" w:cs="Arial"/>
        </w:rPr>
        <w:t>,</w:t>
      </w:r>
      <w:r w:rsidRPr="00C04C3F">
        <w:rPr>
          <w:rFonts w:ascii="Arial" w:hAnsi="Arial" w:cs="Arial"/>
        </w:rPr>
        <w:t xml:space="preserve"> and </w:t>
      </w:r>
      <w:r w:rsidRPr="6474CBB6" w:rsidR="095C7BDA">
        <w:rPr>
          <w:rFonts w:ascii="Arial" w:hAnsi="Arial" w:cs="Arial"/>
        </w:rPr>
        <w:t xml:space="preserve">the </w:t>
      </w:r>
      <w:r w:rsidRPr="00C04C3F">
        <w:rPr>
          <w:rFonts w:ascii="Arial" w:hAnsi="Arial" w:cs="Arial"/>
        </w:rPr>
        <w:t xml:space="preserve">use of rescue inhalers. The arterial oxygen saturation and exhaled nitric oxide concentration </w:t>
      </w:r>
      <w:r w:rsidRPr="6474CBB6" w:rsidR="7751F6B6">
        <w:rPr>
          <w:rFonts w:ascii="Arial" w:hAnsi="Arial" w:cs="Arial"/>
        </w:rPr>
        <w:t>are</w:t>
      </w:r>
      <w:r w:rsidRPr="00C04C3F">
        <w:rPr>
          <w:rFonts w:ascii="Arial" w:hAnsi="Arial" w:cs="Arial"/>
        </w:rPr>
        <w:t xml:space="preserve"> also meas</w:t>
      </w:r>
      <w:r>
        <w:rPr>
          <w:rFonts w:ascii="Arial" w:hAnsi="Arial" w:cs="Arial"/>
        </w:rPr>
        <w:t xml:space="preserve">ured in some clinical settings. </w:t>
      </w:r>
      <w:r w:rsidRPr="00C04C3F">
        <w:rPr>
          <w:rFonts w:ascii="Arial" w:hAnsi="Arial" w:cs="Arial"/>
        </w:rPr>
        <w:t>These methodologies, when combined, provide a comprehensive description of asthma control and make informed decisio</w:t>
      </w:r>
      <w:r>
        <w:rPr>
          <w:rFonts w:ascii="Arial" w:hAnsi="Arial" w:cs="Arial"/>
        </w:rPr>
        <w:t>ns about the process of therapy</w:t>
      </w:r>
      <w:r w:rsidR="00941D14">
        <w:rPr>
          <w:rFonts w:ascii="Arial" w:hAnsi="Arial" w:cs="Arial"/>
        </w:rPr>
        <w:t xml:space="preserve"> </w:t>
      </w:r>
      <w:r w:rsidRPr="00941D14" w:rsidR="00941D14">
        <w:rPr>
          <w:rFonts w:ascii="Arial" w:hAnsi="Arial" w:cs="Arial"/>
        </w:rPr>
        <w:t>(Moussavi, 2006)</w:t>
      </w:r>
      <w:r w:rsidRPr="00A6125F" w:rsidR="00524FF6">
        <w:rPr>
          <w:rFonts w:ascii="Arial" w:hAnsi="Arial" w:cs="Arial"/>
        </w:rPr>
        <w:t>.</w:t>
      </w:r>
    </w:p>
    <w:p w:rsidRPr="00604191" w:rsidR="00524FF6" w:rsidP="142B0ED0" w:rsidRDefault="00524FF6" w14:paraId="09E7774F" w14:textId="77777777">
      <w:pPr>
        <w:pStyle w:val="Heading1"/>
        <w:spacing w:line="360" w:lineRule="auto"/>
        <w:rPr>
          <w:sz w:val="28"/>
          <w:szCs w:val="28"/>
          <w:u w:val="single"/>
        </w:rPr>
      </w:pPr>
      <w:bookmarkStart w:name="_Toc211175450" w:id="5"/>
      <w:r w:rsidRPr="142B0ED0" w:rsidR="00524FF6">
        <w:rPr>
          <w:sz w:val="28"/>
          <w:szCs w:val="28"/>
          <w:u w:val="single"/>
        </w:rPr>
        <w:t>6. Evid</w:t>
      </w:r>
      <w:r w:rsidRPr="142B0ED0" w:rsidR="00A6125F">
        <w:rPr>
          <w:sz w:val="28"/>
          <w:szCs w:val="28"/>
          <w:u w:val="single"/>
        </w:rPr>
        <w:t>ence-Based Lifestyle Measures</w:t>
      </w:r>
      <w:bookmarkEnd w:id="5"/>
      <w:r w:rsidRPr="142B0ED0" w:rsidR="00A6125F">
        <w:rPr>
          <w:sz w:val="28"/>
          <w:szCs w:val="28"/>
          <w:u w:val="single"/>
        </w:rPr>
        <w:t xml:space="preserve"> </w:t>
      </w:r>
    </w:p>
    <w:p w:rsidRPr="00C04C3F" w:rsidR="00C04C3F" w:rsidP="00C04C3F" w:rsidRDefault="00C04C3F" w14:paraId="0FD8BCDC" w14:textId="5472C766">
      <w:pPr>
        <w:spacing w:line="360" w:lineRule="auto"/>
        <w:jc w:val="both"/>
        <w:rPr>
          <w:rFonts w:ascii="Arial" w:hAnsi="Arial" w:cs="Arial"/>
        </w:rPr>
      </w:pPr>
      <w:r w:rsidRPr="00C04C3F">
        <w:rPr>
          <w:rFonts w:ascii="Arial" w:hAnsi="Arial" w:cs="Arial"/>
        </w:rPr>
        <w:t xml:space="preserve">There are significant impacts of lifestyle choices on asthma management. The key goal is to avoid any contact with irritants that may constrict the airways. </w:t>
      </w:r>
      <w:r w:rsidRPr="6474CBB6" w:rsidR="0AF551BB">
        <w:rPr>
          <w:rFonts w:ascii="Arial" w:hAnsi="Arial" w:cs="Arial"/>
        </w:rPr>
        <w:t>Smoking</w:t>
      </w:r>
      <w:r w:rsidRPr="00C04C3F">
        <w:rPr>
          <w:rFonts w:ascii="Arial" w:hAnsi="Arial" w:cs="Arial"/>
        </w:rPr>
        <w:t xml:space="preserve"> cigarettes should be totally avoided as it causes harmful </w:t>
      </w:r>
      <w:r w:rsidRPr="6474CBB6" w:rsidR="249D336D">
        <w:rPr>
          <w:rFonts w:ascii="Arial" w:hAnsi="Arial" w:cs="Arial"/>
        </w:rPr>
        <w:t>effects</w:t>
      </w:r>
      <w:r w:rsidRPr="00C04C3F">
        <w:rPr>
          <w:rFonts w:ascii="Arial" w:hAnsi="Arial" w:cs="Arial"/>
        </w:rPr>
        <w:t xml:space="preserve"> on the pulmonary tissue, increase in secretion of mucus</w:t>
      </w:r>
      <w:r w:rsidRPr="6474CBB6" w:rsidR="69CAE961">
        <w:rPr>
          <w:rFonts w:ascii="Arial" w:hAnsi="Arial" w:cs="Arial"/>
        </w:rPr>
        <w:t>,</w:t>
      </w:r>
      <w:r w:rsidRPr="00C04C3F">
        <w:rPr>
          <w:rFonts w:ascii="Arial" w:hAnsi="Arial" w:cs="Arial"/>
        </w:rPr>
        <w:t xml:space="preserve"> and decrease in inhaled therapeutic effectiveness</w:t>
      </w:r>
      <w:r w:rsidR="00941D14">
        <w:rPr>
          <w:rFonts w:ascii="Arial" w:hAnsi="Arial" w:cs="Arial"/>
        </w:rPr>
        <w:t xml:space="preserve"> </w:t>
      </w:r>
      <w:r w:rsidRPr="00941D14" w:rsidR="00941D14">
        <w:rPr>
          <w:rFonts w:ascii="Arial" w:hAnsi="Arial" w:cs="Arial"/>
        </w:rPr>
        <w:t>(Vincenzo et al., 2023)</w:t>
      </w:r>
      <w:r w:rsidRPr="00C04C3F">
        <w:rPr>
          <w:rFonts w:ascii="Arial" w:hAnsi="Arial" w:cs="Arial"/>
        </w:rPr>
        <w:t>. Even though it might seem that the use of e-</w:t>
      </w:r>
      <w:r w:rsidRPr="6474CBB6" w:rsidR="188894E6">
        <w:rPr>
          <w:rFonts w:ascii="Arial" w:hAnsi="Arial" w:cs="Arial"/>
        </w:rPr>
        <w:t>cigarettes</w:t>
      </w:r>
      <w:r w:rsidRPr="00C04C3F">
        <w:rPr>
          <w:rFonts w:ascii="Arial" w:hAnsi="Arial" w:cs="Arial"/>
        </w:rPr>
        <w:t xml:space="preserve"> can be safer, it causes airway epithelial irritation and inc</w:t>
      </w:r>
      <w:r>
        <w:rPr>
          <w:rFonts w:ascii="Arial" w:hAnsi="Arial" w:cs="Arial"/>
        </w:rPr>
        <w:t>reased inflammatory reaction</w:t>
      </w:r>
      <w:r w:rsidR="00941D14">
        <w:rPr>
          <w:rFonts w:ascii="Arial" w:hAnsi="Arial" w:cs="Arial"/>
        </w:rPr>
        <w:t xml:space="preserve"> </w:t>
      </w:r>
      <w:r w:rsidRPr="00941D14" w:rsidR="00941D14">
        <w:rPr>
          <w:rFonts w:ascii="Arial" w:hAnsi="Arial" w:cs="Arial"/>
        </w:rPr>
        <w:t>(Petersson and Glenny, 2023)</w:t>
      </w:r>
      <w:r>
        <w:rPr>
          <w:rFonts w:ascii="Arial" w:hAnsi="Arial" w:cs="Arial"/>
        </w:rPr>
        <w:t xml:space="preserve">.  </w:t>
      </w:r>
    </w:p>
    <w:p w:rsidRPr="00C04C3F" w:rsidR="00C04C3F" w:rsidP="00C04C3F" w:rsidRDefault="00C04C3F" w14:paraId="08D20F61" w14:textId="1B1C2454">
      <w:pPr>
        <w:spacing w:line="360" w:lineRule="auto"/>
        <w:jc w:val="both"/>
        <w:rPr>
          <w:rFonts w:ascii="Arial" w:hAnsi="Arial" w:cs="Arial"/>
        </w:rPr>
      </w:pPr>
      <w:r w:rsidRPr="00C04C3F">
        <w:rPr>
          <w:rFonts w:ascii="Arial" w:hAnsi="Arial" w:cs="Arial"/>
        </w:rPr>
        <w:t xml:space="preserve">Prophylaxis against infections is also of great importance. Exacerbations can be mitigated through regular hand washing, following the immunization schedule, and staying at a distance with people who </w:t>
      </w:r>
      <w:r w:rsidRPr="6474CBB6" w:rsidR="1BB0F375">
        <w:rPr>
          <w:rFonts w:ascii="Arial" w:hAnsi="Arial" w:cs="Arial"/>
        </w:rPr>
        <w:t xml:space="preserve">are </w:t>
      </w:r>
      <w:r w:rsidRPr="00C04C3F">
        <w:rPr>
          <w:rFonts w:ascii="Arial" w:hAnsi="Arial" w:cs="Arial"/>
        </w:rPr>
        <w:t>present with upper respiratory infection. Exercise is promoted in a structured form due to its ability to strengthen respiratory musculature and improve the pulmonary capacity. However, adolescents must undergo warm-up exercises and use rescue inhalers in case of need to excl</w:t>
      </w:r>
      <w:r>
        <w:rPr>
          <w:rFonts w:ascii="Arial" w:hAnsi="Arial" w:cs="Arial"/>
        </w:rPr>
        <w:t>ude bronchospasm on exercise</w:t>
      </w:r>
      <w:r w:rsidR="00941D14">
        <w:rPr>
          <w:rFonts w:ascii="Arial" w:hAnsi="Arial" w:cs="Arial"/>
        </w:rPr>
        <w:t xml:space="preserve"> </w:t>
      </w:r>
      <w:r w:rsidRPr="00941D14" w:rsidR="00941D14">
        <w:rPr>
          <w:rFonts w:ascii="Arial" w:hAnsi="Arial" w:cs="Arial"/>
        </w:rPr>
        <w:t>(Petersson and Glenny, 2023)</w:t>
      </w:r>
      <w:r>
        <w:rPr>
          <w:rFonts w:ascii="Arial" w:hAnsi="Arial" w:cs="Arial"/>
        </w:rPr>
        <w:t xml:space="preserve">.  </w:t>
      </w:r>
    </w:p>
    <w:p w:rsidRPr="00524FF6" w:rsidR="00524FF6" w:rsidP="00C04C3F" w:rsidRDefault="691DE07E" w14:paraId="7DA4AC57" w14:textId="2071F79E">
      <w:pPr>
        <w:spacing w:line="360" w:lineRule="auto"/>
        <w:jc w:val="both"/>
        <w:rPr>
          <w:rFonts w:ascii="Arial" w:hAnsi="Arial" w:cs="Arial"/>
        </w:rPr>
      </w:pPr>
      <w:r w:rsidRPr="6474CBB6">
        <w:rPr>
          <w:rFonts w:ascii="Arial" w:hAnsi="Arial" w:cs="Arial"/>
        </w:rPr>
        <w:t>Environmental</w:t>
      </w:r>
      <w:r w:rsidRPr="00C04C3F" w:rsidR="00C04C3F">
        <w:rPr>
          <w:rFonts w:ascii="Arial" w:hAnsi="Arial" w:cs="Arial"/>
        </w:rPr>
        <w:t xml:space="preserve"> management also promotes optimum respiration. The preservation of residential settings free of particulate matter, fungal spores, and strong odorants coupled with the reduction of exposure to ambient pollutants and smoked domestic air </w:t>
      </w:r>
      <w:r w:rsidRPr="6474CBB6" w:rsidR="15ABBF83">
        <w:rPr>
          <w:rFonts w:ascii="Arial" w:hAnsi="Arial" w:cs="Arial"/>
        </w:rPr>
        <w:t>limits</w:t>
      </w:r>
      <w:r w:rsidRPr="00C04C3F" w:rsidR="00C04C3F">
        <w:rPr>
          <w:rFonts w:ascii="Arial" w:hAnsi="Arial" w:cs="Arial"/>
        </w:rPr>
        <w:t xml:space="preserve"> the mucosal irritation</w:t>
      </w:r>
      <w:r w:rsidR="00941D14">
        <w:rPr>
          <w:rFonts w:ascii="Arial" w:hAnsi="Arial" w:cs="Arial"/>
        </w:rPr>
        <w:t xml:space="preserve"> </w:t>
      </w:r>
      <w:r w:rsidRPr="00941D14" w:rsidR="00941D14">
        <w:rPr>
          <w:rFonts w:ascii="Arial" w:hAnsi="Arial" w:cs="Arial"/>
        </w:rPr>
        <w:t>(Rhee et al., 2020)</w:t>
      </w:r>
      <w:r w:rsidRPr="00C04C3F" w:rsidR="00C04C3F">
        <w:rPr>
          <w:rFonts w:ascii="Arial" w:hAnsi="Arial" w:cs="Arial"/>
        </w:rPr>
        <w:t>. Following healthy body mass index, adequate sleep time, and proper management of stress all ease the pulmonary load and improve the immunological competence. Finally, proper control of the proper inhalation and adherence to the prescribed pharmacotherapies will ensure that the prophylactic agents reach the pulmonary system effectively, which will reduc</w:t>
      </w:r>
      <w:r w:rsidR="00C04C3F">
        <w:rPr>
          <w:rFonts w:ascii="Arial" w:hAnsi="Arial" w:cs="Arial"/>
        </w:rPr>
        <w:t>e the risk of serious flare-</w:t>
      </w:r>
      <w:r w:rsidR="009D368B">
        <w:rPr>
          <w:rFonts w:ascii="Arial" w:hAnsi="Arial" w:cs="Arial"/>
        </w:rPr>
        <w:t>ups</w:t>
      </w:r>
      <w:r w:rsidRPr="00941D14" w:rsidR="009D368B">
        <w:rPr>
          <w:rFonts w:ascii="Arial" w:hAnsi="Arial" w:cs="Arial"/>
        </w:rPr>
        <w:t xml:space="preserve"> (</w:t>
      </w:r>
      <w:r w:rsidRPr="00941D14" w:rsidR="00941D14">
        <w:rPr>
          <w:rFonts w:ascii="Arial" w:hAnsi="Arial" w:cs="Arial"/>
        </w:rPr>
        <w:t>Rhee et al., 2020</w:t>
      </w:r>
      <w:r w:rsidRPr="00941D14" w:rsidR="009D368B">
        <w:rPr>
          <w:rFonts w:ascii="Arial" w:hAnsi="Arial" w:cs="Arial"/>
        </w:rPr>
        <w:t>)</w:t>
      </w:r>
      <w:r w:rsidR="009D368B">
        <w:rPr>
          <w:rFonts w:ascii="Arial" w:hAnsi="Arial" w:cs="Arial"/>
        </w:rPr>
        <w:t>.</w:t>
      </w:r>
    </w:p>
    <w:p w:rsidRPr="00604191" w:rsidR="00524FF6" w:rsidP="142B0ED0" w:rsidRDefault="00524FF6" w14:paraId="317476F9" w14:textId="67C757B8">
      <w:pPr>
        <w:pStyle w:val="Heading1"/>
        <w:spacing w:line="360" w:lineRule="auto"/>
        <w:rPr>
          <w:sz w:val="28"/>
          <w:szCs w:val="28"/>
          <w:u w:val="single"/>
        </w:rPr>
      </w:pPr>
      <w:bookmarkStart w:name="_Toc211175451" w:id="6"/>
      <w:r w:rsidRPr="142B0ED0" w:rsidR="00524FF6">
        <w:rPr>
          <w:sz w:val="28"/>
          <w:szCs w:val="28"/>
          <w:u w:val="single"/>
        </w:rPr>
        <w:t>7. Person-</w:t>
      </w:r>
      <w:r w:rsidRPr="142B0ED0" w:rsidR="5A0D2C48">
        <w:rPr>
          <w:sz w:val="28"/>
          <w:szCs w:val="28"/>
          <w:u w:val="single"/>
        </w:rPr>
        <w:t>Centered</w:t>
      </w:r>
      <w:r w:rsidRPr="142B0ED0" w:rsidR="00524FF6">
        <w:rPr>
          <w:sz w:val="28"/>
          <w:szCs w:val="28"/>
          <w:u w:val="single"/>
        </w:rPr>
        <w:t xml:space="preserve"> Care and Partnership Working</w:t>
      </w:r>
      <w:bookmarkEnd w:id="6"/>
      <w:r w:rsidRPr="142B0ED0" w:rsidR="00524FF6">
        <w:rPr>
          <w:sz w:val="28"/>
          <w:szCs w:val="28"/>
          <w:u w:val="single"/>
        </w:rPr>
        <w:t xml:space="preserve"> </w:t>
      </w:r>
    </w:p>
    <w:p w:rsidRPr="00524FF6" w:rsidR="00524FF6" w:rsidP="00524FF6" w:rsidRDefault="002B672F" w14:paraId="5C05018D" w14:textId="51A0FDBC">
      <w:pPr>
        <w:spacing w:line="360" w:lineRule="auto"/>
        <w:jc w:val="both"/>
        <w:rPr>
          <w:rFonts w:ascii="Arial" w:hAnsi="Arial" w:cs="Arial"/>
        </w:rPr>
      </w:pPr>
      <w:r w:rsidRPr="002B672F">
        <w:rPr>
          <w:rFonts w:ascii="Arial" w:hAnsi="Arial" w:cs="Arial"/>
        </w:rPr>
        <w:t>Patient-</w:t>
      </w:r>
      <w:r w:rsidRPr="07A6C973" w:rsidR="76A6AF63">
        <w:rPr>
          <w:rFonts w:ascii="Arial" w:hAnsi="Arial" w:cs="Arial"/>
        </w:rPr>
        <w:t>centered</w:t>
      </w:r>
      <w:r w:rsidRPr="002B672F">
        <w:rPr>
          <w:rFonts w:ascii="Arial" w:hAnsi="Arial" w:cs="Arial"/>
        </w:rPr>
        <w:t xml:space="preserve"> care focuses on taking every patient as an active participant in his/her health. In the case of asthma among adolescents, this would require a detailed knowledge of individual triggers, lifestyle</w:t>
      </w:r>
      <w:r w:rsidRPr="07A6C973" w:rsidR="4E672756">
        <w:rPr>
          <w:rFonts w:ascii="Arial" w:hAnsi="Arial" w:cs="Arial"/>
        </w:rPr>
        <w:t>,</w:t>
      </w:r>
      <w:r w:rsidRPr="002B672F">
        <w:rPr>
          <w:rFonts w:ascii="Arial" w:hAnsi="Arial" w:cs="Arial"/>
        </w:rPr>
        <w:t xml:space="preserve"> and emotional concerns before the devising of a care plan. The education should be carefully designed according to the developmental level and cultural background of the patient, where the patients should obtain the skills needed to use the inhalers correctly and know when they need help</w:t>
      </w:r>
      <w:r w:rsidR="00941D14">
        <w:rPr>
          <w:rFonts w:ascii="Arial" w:hAnsi="Arial" w:cs="Arial"/>
        </w:rPr>
        <w:t xml:space="preserve"> </w:t>
      </w:r>
      <w:r w:rsidRPr="00941D14" w:rsidR="00941D14">
        <w:rPr>
          <w:rFonts w:ascii="Arial" w:hAnsi="Arial" w:cs="Arial"/>
        </w:rPr>
        <w:t>(Toumpanakis and Usmani, 2023)</w:t>
      </w:r>
      <w:r w:rsidRPr="002B672F">
        <w:rPr>
          <w:rFonts w:ascii="Arial" w:hAnsi="Arial" w:cs="Arial"/>
        </w:rPr>
        <w:t>. Communication between nurses, physicians, pharmacists, educators, and family members enables the provision of the same kind of support, build confidence, and enable the young individuals to take charge of the effec</w:t>
      </w:r>
      <w:r>
        <w:rPr>
          <w:rFonts w:ascii="Arial" w:hAnsi="Arial" w:cs="Arial"/>
        </w:rPr>
        <w:t>tive management of their asthma</w:t>
      </w:r>
      <w:r w:rsidR="00941D14">
        <w:rPr>
          <w:rFonts w:ascii="Arial" w:hAnsi="Arial" w:cs="Arial"/>
        </w:rPr>
        <w:t xml:space="preserve"> </w:t>
      </w:r>
      <w:r w:rsidRPr="00941D14" w:rsidR="00941D14">
        <w:rPr>
          <w:rFonts w:ascii="Arial" w:hAnsi="Arial" w:cs="Arial"/>
        </w:rPr>
        <w:t>(Toumpanakis and Usmani, 2023)</w:t>
      </w:r>
      <w:r w:rsidRPr="00524FF6" w:rsidR="00524FF6">
        <w:rPr>
          <w:rFonts w:ascii="Arial" w:hAnsi="Arial" w:cs="Arial"/>
        </w:rPr>
        <w:t>.</w:t>
      </w:r>
    </w:p>
    <w:p w:rsidRPr="00604191" w:rsidR="00524FF6" w:rsidP="142B0ED0" w:rsidRDefault="00A6125F" w14:paraId="471968EC" w14:textId="77777777">
      <w:pPr>
        <w:pStyle w:val="Heading1"/>
        <w:spacing w:line="360" w:lineRule="auto"/>
        <w:rPr>
          <w:sz w:val="28"/>
          <w:szCs w:val="28"/>
          <w:u w:val="single"/>
        </w:rPr>
      </w:pPr>
      <w:bookmarkStart w:name="_Toc211175452" w:id="7"/>
      <w:r w:rsidRPr="142B0ED0" w:rsidR="00A6125F">
        <w:rPr>
          <w:sz w:val="28"/>
          <w:szCs w:val="28"/>
          <w:u w:val="single"/>
        </w:rPr>
        <w:t>8. Conclusion</w:t>
      </w:r>
      <w:bookmarkEnd w:id="7"/>
    </w:p>
    <w:p w:rsidR="0026760F" w:rsidP="003505BD" w:rsidRDefault="002B672F" w14:paraId="6BE756C0" w14:textId="57F760A6">
      <w:pPr>
        <w:spacing w:line="360" w:lineRule="auto"/>
        <w:jc w:val="both"/>
        <w:rPr>
          <w:rFonts w:ascii="Arial" w:hAnsi="Arial" w:cs="Arial"/>
        </w:rPr>
      </w:pPr>
      <w:r w:rsidRPr="002B672F">
        <w:rPr>
          <w:rFonts w:ascii="Arial" w:hAnsi="Arial" w:cs="Arial"/>
        </w:rPr>
        <w:t>The respiratory system is a complicated structure of anatomy and physiology that allows the exchange of oxygen and carbon dioxide to take place effectively. When asthma is present, this vital process is hindered by inflammatory mechanisms and bronchospasm and in this way reduces the amount of oxygen that reaches the systemic tissues. The best management requires a thorough knowledge of respiratory physiology, careful evaluation of pulmonary functionality</w:t>
      </w:r>
      <w:r w:rsidRPr="07A6C973" w:rsidR="473E5E1A">
        <w:rPr>
          <w:rFonts w:ascii="Arial" w:hAnsi="Arial" w:cs="Arial"/>
        </w:rPr>
        <w:t>,</w:t>
      </w:r>
      <w:r w:rsidRPr="002B672F">
        <w:rPr>
          <w:rFonts w:ascii="Arial" w:hAnsi="Arial" w:cs="Arial"/>
        </w:rPr>
        <w:t xml:space="preserve"> and prevention of exposure to harmful environmental factors. With </w:t>
      </w:r>
      <w:r w:rsidRPr="002B672F" w:rsidR="0065341A">
        <w:rPr>
          <w:rFonts w:ascii="Arial" w:hAnsi="Arial" w:cs="Arial"/>
        </w:rPr>
        <w:t>determined</w:t>
      </w:r>
      <w:r w:rsidRPr="002B672F">
        <w:rPr>
          <w:rFonts w:ascii="Arial" w:hAnsi="Arial" w:cs="Arial"/>
        </w:rPr>
        <w:t xml:space="preserve"> evidence-based therapeutics, lifestyle management, and effective multidisciplinary teamwork, adolescents have a chance to maintain pulmonary well-being and perform physically act</w:t>
      </w:r>
      <w:r>
        <w:rPr>
          <w:rFonts w:ascii="Arial" w:hAnsi="Arial" w:cs="Arial"/>
        </w:rPr>
        <w:t>ive and unrestricted lifestyles</w:t>
      </w:r>
      <w:r w:rsidRPr="00524FF6" w:rsidR="00524FF6">
        <w:rPr>
          <w:rFonts w:ascii="Arial" w:hAnsi="Arial" w:cs="Arial"/>
        </w:rPr>
        <w:t>.</w:t>
      </w:r>
      <w:bookmarkStart w:name="_Toc211175453" w:id="8"/>
    </w:p>
    <w:p w:rsidR="0026760F" w:rsidP="003505BD" w:rsidRDefault="0026760F" w14:paraId="5527AE27" w14:textId="77777777">
      <w:pPr>
        <w:spacing w:line="360" w:lineRule="auto"/>
        <w:jc w:val="both"/>
        <w:rPr>
          <w:rFonts w:ascii="Arial" w:hAnsi="Arial" w:cs="Arial"/>
        </w:rPr>
      </w:pPr>
    </w:p>
    <w:p w:rsidR="0026760F" w:rsidP="003505BD" w:rsidRDefault="0026760F" w14:paraId="30DE8687" w14:textId="77777777">
      <w:pPr>
        <w:spacing w:line="360" w:lineRule="auto"/>
        <w:jc w:val="both"/>
        <w:rPr>
          <w:rFonts w:ascii="Arial" w:hAnsi="Arial" w:cs="Arial"/>
        </w:rPr>
      </w:pPr>
    </w:p>
    <w:p w:rsidR="0026760F" w:rsidP="003505BD" w:rsidRDefault="0026760F" w14:paraId="015FE350" w14:textId="77777777">
      <w:pPr>
        <w:spacing w:line="360" w:lineRule="auto"/>
        <w:jc w:val="both"/>
        <w:rPr>
          <w:rFonts w:ascii="Arial" w:hAnsi="Arial" w:cs="Arial"/>
        </w:rPr>
      </w:pPr>
    </w:p>
    <w:p w:rsidR="0026760F" w:rsidP="003505BD" w:rsidRDefault="0026760F" w14:paraId="56E64427" w14:textId="77777777">
      <w:pPr>
        <w:spacing w:line="360" w:lineRule="auto"/>
        <w:jc w:val="both"/>
        <w:rPr>
          <w:rFonts w:ascii="Arial" w:hAnsi="Arial" w:cs="Arial"/>
        </w:rPr>
      </w:pPr>
    </w:p>
    <w:p w:rsidR="0026760F" w:rsidP="003505BD" w:rsidRDefault="0026760F" w14:paraId="303A35C5" w14:textId="77777777">
      <w:pPr>
        <w:spacing w:line="360" w:lineRule="auto"/>
        <w:jc w:val="both"/>
        <w:rPr>
          <w:rFonts w:ascii="Arial" w:hAnsi="Arial" w:cs="Arial"/>
        </w:rPr>
      </w:pPr>
    </w:p>
    <w:p w:rsidR="0026760F" w:rsidP="003505BD" w:rsidRDefault="0026760F" w14:paraId="20C69D20" w14:textId="77777777">
      <w:pPr>
        <w:spacing w:line="360" w:lineRule="auto"/>
        <w:jc w:val="both"/>
        <w:rPr>
          <w:rFonts w:ascii="Arial" w:hAnsi="Arial" w:cs="Arial"/>
        </w:rPr>
      </w:pPr>
    </w:p>
    <w:p w:rsidR="0026760F" w:rsidP="003505BD" w:rsidRDefault="0026760F" w14:paraId="0D64997D" w14:textId="77777777">
      <w:pPr>
        <w:spacing w:line="360" w:lineRule="auto"/>
        <w:jc w:val="both"/>
        <w:rPr>
          <w:rFonts w:ascii="Arial" w:hAnsi="Arial" w:cs="Arial"/>
        </w:rPr>
      </w:pPr>
    </w:p>
    <w:p w:rsidR="0026760F" w:rsidP="003505BD" w:rsidRDefault="0026760F" w14:paraId="469EA00D" w14:textId="79CB0469">
      <w:pPr>
        <w:spacing w:line="360" w:lineRule="auto"/>
        <w:jc w:val="both"/>
        <w:rPr>
          <w:rFonts w:cs="Arial"/>
          <w:sz w:val="48"/>
          <w:szCs w:val="48"/>
        </w:rPr>
      </w:pPr>
    </w:p>
    <w:p w:rsidR="0026760F" w:rsidP="003505BD" w:rsidRDefault="0026760F" w14:paraId="477AEDC0" w14:textId="100BD5CF">
      <w:pPr>
        <w:spacing w:line="360" w:lineRule="auto"/>
        <w:jc w:val="both"/>
        <w:rPr>
          <w:rFonts w:cs="Arial"/>
          <w:sz w:val="48"/>
          <w:szCs w:val="48"/>
        </w:rPr>
      </w:pPr>
    </w:p>
    <w:p w:rsidR="0026760F" w:rsidP="003505BD" w:rsidRDefault="0026760F" w14:paraId="3861D344" w14:textId="79761928">
      <w:pPr>
        <w:spacing w:line="360" w:lineRule="auto"/>
        <w:jc w:val="both"/>
        <w:rPr>
          <w:rFonts w:cs="Arial"/>
          <w:sz w:val="48"/>
          <w:szCs w:val="48"/>
        </w:rPr>
      </w:pPr>
    </w:p>
    <w:p w:rsidRPr="003505BD" w:rsidR="0043036E" w:rsidP="142B0ED0" w:rsidRDefault="003A0B44" w14:paraId="593F09C4" w14:textId="5EEBA63F">
      <w:pPr>
        <w:spacing w:line="360" w:lineRule="auto"/>
        <w:jc w:val="both"/>
        <w:rPr>
          <w:rFonts w:ascii="Arial" w:hAnsi="Arial" w:eastAsia="Arial" w:cs="Arial"/>
          <w:sz w:val="28"/>
          <w:szCs w:val="28"/>
        </w:rPr>
      </w:pPr>
      <w:r w:rsidRPr="142B0ED0" w:rsidR="003A0B44">
        <w:rPr>
          <w:rFonts w:ascii="Arial" w:hAnsi="Arial" w:eastAsia="Arial" w:cs="Arial"/>
          <w:sz w:val="28"/>
          <w:szCs w:val="28"/>
        </w:rPr>
        <w:t xml:space="preserve"> </w:t>
      </w:r>
      <w:r w:rsidRPr="142B0ED0" w:rsidR="003C67B9">
        <w:rPr>
          <w:rFonts w:ascii="Arial" w:hAnsi="Arial" w:eastAsia="Arial" w:cs="Arial"/>
          <w:sz w:val="28"/>
          <w:szCs w:val="28"/>
          <w:u w:val="single"/>
        </w:rPr>
        <w:t>References</w:t>
      </w:r>
      <w:bookmarkEnd w:id="8"/>
    </w:p>
    <w:p w:rsidRPr="0043036E" w:rsidR="0043036E" w:rsidP="0043036E" w:rsidRDefault="0043036E" w14:paraId="6266848F" w14:textId="71D8C750">
      <w:pPr>
        <w:spacing w:line="360" w:lineRule="auto"/>
        <w:ind w:left="720" w:hanging="720"/>
        <w:jc w:val="both"/>
        <w:rPr>
          <w:rFonts w:ascii="Arial" w:hAnsi="Arial" w:cs="Arial"/>
        </w:rPr>
      </w:pPr>
      <w:r w:rsidRPr="0043036E">
        <w:rPr>
          <w:rFonts w:ascii="Arial" w:hAnsi="Arial" w:cs="Arial"/>
        </w:rPr>
        <w:t xml:space="preserve">Abdo, M., Waschki, B., Kirsten, A.-M., Trinkmann, F., Biller, H., Herzmann, C., von Mutius, E., Kopp, M., Hansen, G., Rabe, K.F., Bahmer, T. and Watz, H. (2021). Persistent Uncontrolled Asthma: Long-Term Impact on Physical Activity and Body Composition. </w:t>
      </w:r>
      <w:r w:rsidRPr="0043036E">
        <w:rPr>
          <w:rFonts w:ascii="Arial" w:hAnsi="Arial" w:cs="Arial"/>
          <w:i/>
          <w:iCs/>
        </w:rPr>
        <w:t>Journal of Asthma and Allergy</w:t>
      </w:r>
      <w:r w:rsidRPr="0043036E">
        <w:rPr>
          <w:rFonts w:ascii="Arial" w:hAnsi="Arial" w:cs="Arial"/>
        </w:rPr>
        <w:t>, [online] Volume 14, pp.</w:t>
      </w:r>
      <w:r w:rsidRPr="6474CBB6" w:rsidR="0EEF2090">
        <w:rPr>
          <w:rFonts w:ascii="Arial" w:hAnsi="Arial" w:cs="Arial"/>
        </w:rPr>
        <w:t xml:space="preserve"> </w:t>
      </w:r>
      <w:r w:rsidRPr="0043036E">
        <w:rPr>
          <w:rFonts w:ascii="Arial" w:hAnsi="Arial" w:cs="Arial"/>
        </w:rPr>
        <w:t>229–240. doi:https://doi.org/10.2147/jaa.s299756.</w:t>
      </w:r>
    </w:p>
    <w:p w:rsidRPr="00100DD4" w:rsidR="00815490" w:rsidP="00100DD4" w:rsidRDefault="0043036E" w14:paraId="0517E44F" w14:textId="1FF92A4F">
      <w:pPr>
        <w:spacing w:line="360" w:lineRule="auto"/>
        <w:ind w:left="720" w:hanging="720"/>
        <w:jc w:val="both"/>
        <w:rPr>
          <w:rFonts w:ascii="Arial" w:hAnsi="Arial" w:cs="Arial"/>
        </w:rPr>
      </w:pPr>
      <w:r w:rsidRPr="0043036E">
        <w:rPr>
          <w:rFonts w:ascii="Arial" w:hAnsi="Arial" w:cs="Arial"/>
        </w:rPr>
        <w:t xml:space="preserve">Brems, C. (2024). Understanding the Anatomy of Breath and Breathing. </w:t>
      </w:r>
      <w:r w:rsidRPr="0043036E">
        <w:rPr>
          <w:rFonts w:ascii="Arial" w:hAnsi="Arial" w:cs="Arial"/>
          <w:i/>
          <w:iCs/>
        </w:rPr>
        <w:t>Therapeutic Breathwork</w:t>
      </w:r>
      <w:r w:rsidRPr="0043036E">
        <w:rPr>
          <w:rFonts w:ascii="Arial" w:hAnsi="Arial" w:cs="Arial"/>
        </w:rPr>
        <w:t>, pp.41–97. doi:https://doi.org/10.1007/978-3-031-66683-4_2.</w:t>
      </w:r>
    </w:p>
    <w:p w:rsidRPr="0043036E" w:rsidR="0043036E" w:rsidP="0043036E" w:rsidRDefault="0043036E" w14:paraId="7E7E9EFF" w14:textId="77777777">
      <w:pPr>
        <w:spacing w:line="360" w:lineRule="auto"/>
        <w:ind w:left="720" w:hanging="720"/>
        <w:jc w:val="both"/>
        <w:rPr>
          <w:rFonts w:ascii="Arial" w:hAnsi="Arial" w:cs="Arial"/>
        </w:rPr>
      </w:pPr>
      <w:r w:rsidRPr="0043036E">
        <w:rPr>
          <w:rFonts w:ascii="Arial" w:hAnsi="Arial" w:cs="Arial"/>
        </w:rPr>
        <w:t xml:space="preserve">Chaiton, M., Pienkowski, M., Musani, I., Bondy, S., Cohen, J., Dubray, J., Eissenberg, T., Kaufman, P., Stanbrook, M. and Schwartz, R. (2023). Smoking, e-cigarettes and the effect on respiratory symptoms among a population sample of youth: Retrospective cohort study. </w:t>
      </w:r>
      <w:r w:rsidRPr="0043036E">
        <w:rPr>
          <w:rFonts w:ascii="Arial" w:hAnsi="Arial" w:cs="Arial"/>
          <w:i/>
          <w:iCs/>
        </w:rPr>
        <w:t>Tobacco Induced Diseases</w:t>
      </w:r>
      <w:r w:rsidRPr="0043036E">
        <w:rPr>
          <w:rFonts w:ascii="Arial" w:hAnsi="Arial" w:cs="Arial"/>
        </w:rPr>
        <w:t>, 21(January), pp.1–9. doi:https://doi.org/10.18332/tid/156839.</w:t>
      </w:r>
    </w:p>
    <w:p w:rsidRPr="0043036E" w:rsidR="0043036E" w:rsidP="0043036E" w:rsidRDefault="0043036E" w14:paraId="5AA68B74" w14:textId="77777777">
      <w:pPr>
        <w:spacing w:line="360" w:lineRule="auto"/>
        <w:ind w:left="720" w:hanging="720"/>
        <w:jc w:val="both"/>
        <w:rPr>
          <w:rFonts w:ascii="Arial" w:hAnsi="Arial" w:cs="Arial"/>
        </w:rPr>
      </w:pPr>
      <w:r w:rsidRPr="0043036E">
        <w:rPr>
          <w:rFonts w:ascii="Arial" w:hAnsi="Arial" w:cs="Arial"/>
        </w:rPr>
        <w:t xml:space="preserve">Cherian, C., Buta, E., Simon, P., Gueorguieva, R. and Krishnan-Sarin, S. (2021). Association of Vaping and Respiratory Health among Youth in the Population Assessment of Tobacco and Health (PATH) Study Wave 3. </w:t>
      </w:r>
      <w:r w:rsidRPr="0043036E">
        <w:rPr>
          <w:rFonts w:ascii="Arial" w:hAnsi="Arial" w:cs="Arial"/>
          <w:i/>
          <w:iCs/>
        </w:rPr>
        <w:t>International Journal of Environmental Research and Public Health</w:t>
      </w:r>
      <w:r w:rsidRPr="0043036E">
        <w:rPr>
          <w:rFonts w:ascii="Arial" w:hAnsi="Arial" w:cs="Arial"/>
        </w:rPr>
        <w:t>, [online] 18(15), p.8208. doi:https://doi.org/10.3390/ijerph18158208.</w:t>
      </w:r>
    </w:p>
    <w:p w:rsidRPr="0043036E" w:rsidR="0043036E" w:rsidP="0043036E" w:rsidRDefault="0043036E" w14:paraId="4240D3DB" w14:textId="77777777">
      <w:pPr>
        <w:spacing w:line="360" w:lineRule="auto"/>
        <w:ind w:left="720" w:hanging="720"/>
        <w:jc w:val="both"/>
        <w:rPr>
          <w:rFonts w:ascii="Arial" w:hAnsi="Arial" w:cs="Arial"/>
        </w:rPr>
      </w:pPr>
      <w:r w:rsidRPr="0043036E">
        <w:rPr>
          <w:rFonts w:ascii="Arial" w:hAnsi="Arial" w:cs="Arial"/>
        </w:rPr>
        <w:t xml:space="preserve">Fasola, S., Ferrante, G., Cilluffo, G., Malizia, V., Alfano, P., Montalbano, L., Cuttitta, G. and La Grutta, S. (2022). Asthma Comorbidities: Frequency, Risk Factors, and Associated Burden in Children and Adolescents. </w:t>
      </w:r>
      <w:r w:rsidRPr="0043036E">
        <w:rPr>
          <w:rFonts w:ascii="Arial" w:hAnsi="Arial" w:cs="Arial"/>
          <w:i/>
          <w:iCs/>
        </w:rPr>
        <w:t>Children</w:t>
      </w:r>
      <w:r w:rsidRPr="0043036E">
        <w:rPr>
          <w:rFonts w:ascii="Arial" w:hAnsi="Arial" w:cs="Arial"/>
        </w:rPr>
        <w:t>, 9(7), p.1001. doi:https://doi.org/10.3390/children9071001.</w:t>
      </w:r>
    </w:p>
    <w:p w:rsidRPr="0043036E" w:rsidR="0043036E" w:rsidP="0043036E" w:rsidRDefault="0043036E" w14:paraId="4C0C55EB" w14:textId="77777777">
      <w:pPr>
        <w:spacing w:line="360" w:lineRule="auto"/>
        <w:ind w:left="720" w:hanging="720"/>
        <w:jc w:val="both"/>
        <w:rPr>
          <w:rFonts w:ascii="Arial" w:hAnsi="Arial" w:cs="Arial"/>
        </w:rPr>
      </w:pPr>
      <w:r w:rsidRPr="0043036E">
        <w:rPr>
          <w:rFonts w:ascii="Arial" w:hAnsi="Arial" w:cs="Arial"/>
        </w:rPr>
        <w:t xml:space="preserve">Jayasooriya, S.M., Devereux, G., Soriano, J.B., Singh, N., Refiloe Masekela, Mortimer, K. and Burney, P. (2025). Asthma: epidemiology, risk factors, and opportunities for prevention and treatment. </w:t>
      </w:r>
      <w:r w:rsidRPr="0043036E">
        <w:rPr>
          <w:rFonts w:ascii="Arial" w:hAnsi="Arial" w:cs="Arial"/>
          <w:i/>
          <w:iCs/>
        </w:rPr>
        <w:t>PubMed</w:t>
      </w:r>
      <w:r w:rsidRPr="0043036E">
        <w:rPr>
          <w:rFonts w:ascii="Arial" w:hAnsi="Arial" w:cs="Arial"/>
        </w:rPr>
        <w:t>, [online] 13(8). doi:https://doi.org/10.1016/s2213-2600(24)00383-7.</w:t>
      </w:r>
    </w:p>
    <w:p w:rsidRPr="0043036E" w:rsidR="0043036E" w:rsidP="0043036E" w:rsidRDefault="0043036E" w14:paraId="1048FEA7" w14:textId="65DD22D4">
      <w:pPr>
        <w:spacing w:line="360" w:lineRule="auto"/>
        <w:ind w:left="720" w:hanging="720"/>
        <w:jc w:val="both"/>
        <w:rPr>
          <w:rFonts w:ascii="Arial" w:hAnsi="Arial" w:cs="Arial"/>
        </w:rPr>
      </w:pPr>
      <w:r w:rsidRPr="0043036E">
        <w:rPr>
          <w:rFonts w:ascii="Arial" w:hAnsi="Arial" w:cs="Arial"/>
        </w:rPr>
        <w:t xml:space="preserve">Moussavi, Z. (2006). Anatomy and Physiology of </w:t>
      </w:r>
      <w:r w:rsidRPr="6474CBB6" w:rsidR="37217ABA">
        <w:rPr>
          <w:rFonts w:ascii="Arial" w:hAnsi="Arial" w:cs="Arial"/>
        </w:rPr>
        <w:t xml:space="preserve">the </w:t>
      </w:r>
      <w:r w:rsidRPr="0043036E">
        <w:rPr>
          <w:rFonts w:ascii="Arial" w:hAnsi="Arial" w:cs="Arial"/>
        </w:rPr>
        <w:t xml:space="preserve">Respiratory System. </w:t>
      </w:r>
      <w:r w:rsidRPr="0043036E">
        <w:rPr>
          <w:rFonts w:ascii="Arial" w:hAnsi="Arial" w:cs="Arial"/>
          <w:i/>
          <w:iCs/>
        </w:rPr>
        <w:t>Synthesis Lectures on Biomedical Engineering</w:t>
      </w:r>
      <w:r w:rsidRPr="0043036E">
        <w:rPr>
          <w:rFonts w:ascii="Arial" w:hAnsi="Arial" w:cs="Arial"/>
        </w:rPr>
        <w:t>, pp.1–8. doi:https://doi.org/10.1007/978-3-031-01617-2_1.</w:t>
      </w:r>
    </w:p>
    <w:p w:rsidRPr="0043036E" w:rsidR="0043036E" w:rsidP="0043036E" w:rsidRDefault="0043036E" w14:paraId="5B5DFDD2" w14:textId="4F6B81F3">
      <w:pPr>
        <w:spacing w:line="360" w:lineRule="auto"/>
        <w:ind w:left="720" w:hanging="720"/>
        <w:jc w:val="both"/>
        <w:rPr>
          <w:rFonts w:ascii="Arial" w:hAnsi="Arial" w:cs="Arial"/>
        </w:rPr>
      </w:pPr>
      <w:r w:rsidRPr="0043036E">
        <w:rPr>
          <w:rFonts w:ascii="Arial" w:hAnsi="Arial" w:cs="Arial"/>
        </w:rPr>
        <w:t xml:space="preserve">Petersson, J. and Glenny, R.W. (2023). Gas Exchange in the Lung. </w:t>
      </w:r>
      <w:r w:rsidRPr="0043036E">
        <w:rPr>
          <w:rFonts w:ascii="Arial" w:hAnsi="Arial" w:cs="Arial"/>
          <w:i/>
          <w:iCs/>
        </w:rPr>
        <w:t>Seminars in Respiratory and Critical Care Medicine</w:t>
      </w:r>
      <w:r w:rsidRPr="0043036E">
        <w:rPr>
          <w:rFonts w:ascii="Arial" w:hAnsi="Arial" w:cs="Arial"/>
        </w:rPr>
        <w:t>, [online] 44(5), pp.</w:t>
      </w:r>
      <w:r w:rsidRPr="6474CBB6" w:rsidR="5E9C1A22">
        <w:rPr>
          <w:rFonts w:ascii="Arial" w:hAnsi="Arial" w:cs="Arial"/>
        </w:rPr>
        <w:t xml:space="preserve"> </w:t>
      </w:r>
      <w:r w:rsidRPr="0043036E">
        <w:rPr>
          <w:rFonts w:ascii="Arial" w:hAnsi="Arial" w:cs="Arial"/>
        </w:rPr>
        <w:t>555–568. doi:https://doi.org/10.1055/s-0043-1770060.</w:t>
      </w:r>
    </w:p>
    <w:p w:rsidRPr="0043036E" w:rsidR="0043036E" w:rsidP="0043036E" w:rsidRDefault="0043036E" w14:paraId="3FDF411F" w14:textId="77777777">
      <w:pPr>
        <w:spacing w:line="360" w:lineRule="auto"/>
        <w:ind w:left="720" w:hanging="720"/>
        <w:jc w:val="both"/>
        <w:rPr>
          <w:rFonts w:ascii="Arial" w:hAnsi="Arial" w:cs="Arial"/>
        </w:rPr>
      </w:pPr>
      <w:r w:rsidRPr="0043036E">
        <w:rPr>
          <w:rFonts w:ascii="Arial" w:hAnsi="Arial" w:cs="Arial"/>
        </w:rPr>
        <w:t xml:space="preserve">Rhee, H., Love, T., Harrington, D., Walters, L., Mammen, J. and Sloand, E. (2020). Long-term effects of a peer-led asthma self-management program on asthma outcomes in adolescent peer leaders. </w:t>
      </w:r>
      <w:r w:rsidRPr="0043036E">
        <w:rPr>
          <w:rFonts w:ascii="Arial" w:hAnsi="Arial" w:cs="Arial"/>
          <w:i/>
          <w:iCs/>
        </w:rPr>
        <w:t>Patient Education and Counseling</w:t>
      </w:r>
      <w:r w:rsidRPr="0043036E">
        <w:rPr>
          <w:rFonts w:ascii="Arial" w:hAnsi="Arial" w:cs="Arial"/>
        </w:rPr>
        <w:t>. doi:https://doi.org/10.1016/j.pec.2020.11.039.</w:t>
      </w:r>
    </w:p>
    <w:p w:rsidRPr="0043036E" w:rsidR="0043036E" w:rsidP="0043036E" w:rsidRDefault="0043036E" w14:paraId="72D22850" w14:textId="08E7CB01">
      <w:pPr>
        <w:spacing w:line="360" w:lineRule="auto"/>
        <w:ind w:left="720" w:hanging="720"/>
        <w:jc w:val="both"/>
        <w:rPr>
          <w:rFonts w:ascii="Arial" w:hAnsi="Arial" w:cs="Arial"/>
        </w:rPr>
      </w:pPr>
      <w:r w:rsidRPr="0043036E">
        <w:rPr>
          <w:rFonts w:ascii="Arial" w:hAnsi="Arial" w:cs="Arial"/>
        </w:rPr>
        <w:t>Toumpanakis, D. and Usmani, O.S. (2023). Small airways in asthma: Pathophysiology, identification</w:t>
      </w:r>
      <w:r w:rsidRPr="6474CBB6" w:rsidR="50CEAE01">
        <w:rPr>
          <w:rFonts w:ascii="Arial" w:hAnsi="Arial" w:cs="Arial"/>
        </w:rPr>
        <w:t>,</w:t>
      </w:r>
      <w:r w:rsidRPr="0043036E">
        <w:rPr>
          <w:rFonts w:ascii="Arial" w:hAnsi="Arial" w:cs="Arial"/>
        </w:rPr>
        <w:t xml:space="preserve"> and management. </w:t>
      </w:r>
      <w:r w:rsidRPr="0043036E">
        <w:rPr>
          <w:rFonts w:ascii="Arial" w:hAnsi="Arial" w:cs="Arial"/>
          <w:i/>
          <w:iCs/>
        </w:rPr>
        <w:t>Chinese Medical Journal Pulmonary and Critical Care Medicine</w:t>
      </w:r>
      <w:r w:rsidRPr="0043036E">
        <w:rPr>
          <w:rFonts w:ascii="Arial" w:hAnsi="Arial" w:cs="Arial"/>
        </w:rPr>
        <w:t>, [online] 1(3). doi:https://doi.org/10.1016/j.pccm.2023.07.002.</w:t>
      </w:r>
    </w:p>
    <w:p w:rsidRPr="0043036E" w:rsidR="0043036E" w:rsidP="0043036E" w:rsidRDefault="0043036E" w14:paraId="03616E0B" w14:textId="77777777">
      <w:pPr>
        <w:spacing w:line="360" w:lineRule="auto"/>
        <w:ind w:left="720" w:hanging="720"/>
        <w:jc w:val="both"/>
        <w:rPr>
          <w:rFonts w:ascii="Arial" w:hAnsi="Arial" w:cs="Arial"/>
        </w:rPr>
      </w:pPr>
      <w:r w:rsidRPr="0043036E">
        <w:rPr>
          <w:rFonts w:ascii="Arial" w:hAnsi="Arial" w:cs="Arial"/>
        </w:rPr>
        <w:t xml:space="preserve">Vincenzo, S.D., Ferrante, G., Ferraro, M., Cascio, C., Malizia, V., Licari, A., La Grutta, S. and Pace, E. (2023). Oxidative Stress, Environmental Pollution, and Lifestyle as Determinants of Asthma in Children. </w:t>
      </w:r>
      <w:r w:rsidRPr="0043036E">
        <w:rPr>
          <w:rFonts w:ascii="Arial" w:hAnsi="Arial" w:cs="Arial"/>
          <w:i/>
          <w:iCs/>
        </w:rPr>
        <w:t>Biology</w:t>
      </w:r>
      <w:r w:rsidRPr="0043036E">
        <w:rPr>
          <w:rFonts w:ascii="Arial" w:hAnsi="Arial" w:cs="Arial"/>
        </w:rPr>
        <w:t>, [online] 12(1), p.133. doi:https://doi.org/10.3390/biology12010133.</w:t>
      </w:r>
    </w:p>
    <w:p w:rsidRPr="0043036E" w:rsidR="003C67B9" w:rsidP="0043036E" w:rsidRDefault="003C67B9" w14:paraId="4BC73B8A" w14:textId="77777777"/>
    <w:sectPr w:rsidRPr="0043036E" w:rsidR="003C67B9" w:rsidSect="00D97E98">
      <w:footerReference w:type="default" r:id="rId12"/>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26B23" w:rsidP="00FB59B9" w:rsidRDefault="00926B23" w14:paraId="1F4071A0" w14:textId="77777777">
      <w:pPr>
        <w:spacing w:after="0" w:line="240" w:lineRule="auto"/>
      </w:pPr>
      <w:r>
        <w:separator/>
      </w:r>
    </w:p>
  </w:endnote>
  <w:endnote w:type="continuationSeparator" w:id="0">
    <w:p w:rsidR="00926B23" w:rsidP="00FB59B9" w:rsidRDefault="00926B23" w14:paraId="5A4EFC6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4667890"/>
      <w:docPartObj>
        <w:docPartGallery w:val="Page Numbers (Bottom of Page)"/>
        <w:docPartUnique/>
      </w:docPartObj>
    </w:sdtPr>
    <w:sdtEndPr>
      <w:rPr>
        <w:noProof/>
      </w:rPr>
    </w:sdtEndPr>
    <w:sdtContent>
      <w:p w:rsidR="00FB59B9" w:rsidRDefault="00FB59B9" w14:paraId="155042D6" w14:textId="77777777">
        <w:pPr>
          <w:pStyle w:val="Footer"/>
          <w:jc w:val="center"/>
        </w:pPr>
        <w:r>
          <w:fldChar w:fldCharType="begin"/>
        </w:r>
        <w:r>
          <w:instrText xml:space="preserve"> PAGE   \* MERGEFORMAT </w:instrText>
        </w:r>
        <w:r>
          <w:fldChar w:fldCharType="separate"/>
        </w:r>
        <w:r w:rsidR="00665799">
          <w:rPr>
            <w:noProof/>
          </w:rPr>
          <w:t>2</w:t>
        </w:r>
        <w:r>
          <w:rPr>
            <w:noProof/>
          </w:rPr>
          <w:fldChar w:fldCharType="end"/>
        </w:r>
      </w:p>
    </w:sdtContent>
  </w:sdt>
  <w:p w:rsidR="00FB59B9" w:rsidRDefault="00FB59B9" w14:paraId="4320BC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26B23" w:rsidP="00FB59B9" w:rsidRDefault="00926B23" w14:paraId="5DC905A2" w14:textId="77777777">
      <w:pPr>
        <w:spacing w:after="0" w:line="240" w:lineRule="auto"/>
      </w:pPr>
      <w:r>
        <w:separator/>
      </w:r>
    </w:p>
  </w:footnote>
  <w:footnote w:type="continuationSeparator" w:id="0">
    <w:p w:rsidR="00926B23" w:rsidP="00FB59B9" w:rsidRDefault="00926B23" w14:paraId="45A6EE6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6C80"/>
    <w:rsid w:val="00041451"/>
    <w:rsid w:val="00042E8B"/>
    <w:rsid w:val="000751B9"/>
    <w:rsid w:val="000B5A1E"/>
    <w:rsid w:val="000C6F7B"/>
    <w:rsid w:val="00100DD4"/>
    <w:rsid w:val="001304CA"/>
    <w:rsid w:val="00171B05"/>
    <w:rsid w:val="001768E8"/>
    <w:rsid w:val="0018479F"/>
    <w:rsid w:val="00185CF9"/>
    <w:rsid w:val="00186142"/>
    <w:rsid w:val="001A2FE7"/>
    <w:rsid w:val="001D7BD7"/>
    <w:rsid w:val="00247AF3"/>
    <w:rsid w:val="00250372"/>
    <w:rsid w:val="002613D0"/>
    <w:rsid w:val="0026760F"/>
    <w:rsid w:val="002B6144"/>
    <w:rsid w:val="002B672F"/>
    <w:rsid w:val="002E5A71"/>
    <w:rsid w:val="002F0AE0"/>
    <w:rsid w:val="00306B0B"/>
    <w:rsid w:val="0031711E"/>
    <w:rsid w:val="003505BD"/>
    <w:rsid w:val="0038199B"/>
    <w:rsid w:val="003A0B44"/>
    <w:rsid w:val="003A0F1A"/>
    <w:rsid w:val="003A672D"/>
    <w:rsid w:val="003C67B9"/>
    <w:rsid w:val="0040661F"/>
    <w:rsid w:val="0041F1F7"/>
    <w:rsid w:val="00423DB5"/>
    <w:rsid w:val="004272DA"/>
    <w:rsid w:val="0043036E"/>
    <w:rsid w:val="004559DA"/>
    <w:rsid w:val="004706E4"/>
    <w:rsid w:val="004B1AB7"/>
    <w:rsid w:val="004F68CE"/>
    <w:rsid w:val="0052066F"/>
    <w:rsid w:val="00524FF6"/>
    <w:rsid w:val="005518D1"/>
    <w:rsid w:val="0059706F"/>
    <w:rsid w:val="005C357D"/>
    <w:rsid w:val="005C545A"/>
    <w:rsid w:val="00604191"/>
    <w:rsid w:val="00611407"/>
    <w:rsid w:val="0064074F"/>
    <w:rsid w:val="00645197"/>
    <w:rsid w:val="0065341A"/>
    <w:rsid w:val="00665799"/>
    <w:rsid w:val="006B1739"/>
    <w:rsid w:val="006C2593"/>
    <w:rsid w:val="006E3639"/>
    <w:rsid w:val="00706B27"/>
    <w:rsid w:val="0078210C"/>
    <w:rsid w:val="007B33F5"/>
    <w:rsid w:val="007F18CB"/>
    <w:rsid w:val="007F2ECA"/>
    <w:rsid w:val="008104E7"/>
    <w:rsid w:val="00815490"/>
    <w:rsid w:val="00835B49"/>
    <w:rsid w:val="0084491A"/>
    <w:rsid w:val="00847439"/>
    <w:rsid w:val="0085168F"/>
    <w:rsid w:val="008E2423"/>
    <w:rsid w:val="009118B9"/>
    <w:rsid w:val="009215F0"/>
    <w:rsid w:val="00926B23"/>
    <w:rsid w:val="00941D14"/>
    <w:rsid w:val="00996763"/>
    <w:rsid w:val="009D231F"/>
    <w:rsid w:val="009D368B"/>
    <w:rsid w:val="009D7642"/>
    <w:rsid w:val="009E15F0"/>
    <w:rsid w:val="00A12CDA"/>
    <w:rsid w:val="00A26C96"/>
    <w:rsid w:val="00A5071C"/>
    <w:rsid w:val="00A564AE"/>
    <w:rsid w:val="00A6125F"/>
    <w:rsid w:val="00A83612"/>
    <w:rsid w:val="00B01022"/>
    <w:rsid w:val="00B05B40"/>
    <w:rsid w:val="00B21F31"/>
    <w:rsid w:val="00BD33C9"/>
    <w:rsid w:val="00C04C3F"/>
    <w:rsid w:val="00C73DE8"/>
    <w:rsid w:val="00CD6C80"/>
    <w:rsid w:val="00CE66F5"/>
    <w:rsid w:val="00CE6D0C"/>
    <w:rsid w:val="00D10DC4"/>
    <w:rsid w:val="00D1619D"/>
    <w:rsid w:val="00D82CD5"/>
    <w:rsid w:val="00D85DC5"/>
    <w:rsid w:val="00D97E98"/>
    <w:rsid w:val="00DF79D4"/>
    <w:rsid w:val="00E0230A"/>
    <w:rsid w:val="00E046E4"/>
    <w:rsid w:val="00E07AB0"/>
    <w:rsid w:val="00E21143"/>
    <w:rsid w:val="00E45248"/>
    <w:rsid w:val="00EB71A7"/>
    <w:rsid w:val="00EE2448"/>
    <w:rsid w:val="00F054C4"/>
    <w:rsid w:val="00F109F2"/>
    <w:rsid w:val="00F646B9"/>
    <w:rsid w:val="00FB59B9"/>
    <w:rsid w:val="00FE6EE3"/>
    <w:rsid w:val="00FF2FEA"/>
    <w:rsid w:val="02383A01"/>
    <w:rsid w:val="0367B369"/>
    <w:rsid w:val="03F5D1F9"/>
    <w:rsid w:val="0471D210"/>
    <w:rsid w:val="06EA9407"/>
    <w:rsid w:val="074CAAD9"/>
    <w:rsid w:val="07690902"/>
    <w:rsid w:val="07A6C973"/>
    <w:rsid w:val="07F8AC6B"/>
    <w:rsid w:val="095C7BDA"/>
    <w:rsid w:val="0A4DAC2B"/>
    <w:rsid w:val="0AF551BB"/>
    <w:rsid w:val="0CE7A1E3"/>
    <w:rsid w:val="0DFCCF8F"/>
    <w:rsid w:val="0EEF2090"/>
    <w:rsid w:val="12AC69E7"/>
    <w:rsid w:val="142B0ED0"/>
    <w:rsid w:val="157E66FD"/>
    <w:rsid w:val="15ABBF83"/>
    <w:rsid w:val="17063518"/>
    <w:rsid w:val="188894E6"/>
    <w:rsid w:val="18CE1162"/>
    <w:rsid w:val="1BA711EE"/>
    <w:rsid w:val="1BB0F375"/>
    <w:rsid w:val="1BE0233B"/>
    <w:rsid w:val="1C23232E"/>
    <w:rsid w:val="1D04EADE"/>
    <w:rsid w:val="1F95171F"/>
    <w:rsid w:val="1FC0CCBA"/>
    <w:rsid w:val="207A63D5"/>
    <w:rsid w:val="2196232E"/>
    <w:rsid w:val="22A99DB0"/>
    <w:rsid w:val="22B11B2F"/>
    <w:rsid w:val="2380AE77"/>
    <w:rsid w:val="23943BC6"/>
    <w:rsid w:val="24429735"/>
    <w:rsid w:val="245CE149"/>
    <w:rsid w:val="249D336D"/>
    <w:rsid w:val="24E2CFD8"/>
    <w:rsid w:val="258B1387"/>
    <w:rsid w:val="259E2C59"/>
    <w:rsid w:val="26C8F9D6"/>
    <w:rsid w:val="2B354790"/>
    <w:rsid w:val="2BD18589"/>
    <w:rsid w:val="2C3BF839"/>
    <w:rsid w:val="2DC5485C"/>
    <w:rsid w:val="2E0E1D8E"/>
    <w:rsid w:val="2E7DDD60"/>
    <w:rsid w:val="2E976ADC"/>
    <w:rsid w:val="2FB5971A"/>
    <w:rsid w:val="307A6C8B"/>
    <w:rsid w:val="33AC9C50"/>
    <w:rsid w:val="33D3818F"/>
    <w:rsid w:val="35404398"/>
    <w:rsid w:val="35CA23A3"/>
    <w:rsid w:val="35DFC059"/>
    <w:rsid w:val="365B55B1"/>
    <w:rsid w:val="36962947"/>
    <w:rsid w:val="37171C91"/>
    <w:rsid w:val="37217ABA"/>
    <w:rsid w:val="3776D7AA"/>
    <w:rsid w:val="38013043"/>
    <w:rsid w:val="385F649B"/>
    <w:rsid w:val="388B10ED"/>
    <w:rsid w:val="3A2435CB"/>
    <w:rsid w:val="3B17E24D"/>
    <w:rsid w:val="3B6AFFF4"/>
    <w:rsid w:val="3C476745"/>
    <w:rsid w:val="3DF654E8"/>
    <w:rsid w:val="3E61162A"/>
    <w:rsid w:val="3E791831"/>
    <w:rsid w:val="3EFC7142"/>
    <w:rsid w:val="3F79782E"/>
    <w:rsid w:val="4223C146"/>
    <w:rsid w:val="43614DCE"/>
    <w:rsid w:val="43FC10D7"/>
    <w:rsid w:val="442B1240"/>
    <w:rsid w:val="445878FC"/>
    <w:rsid w:val="4489521F"/>
    <w:rsid w:val="473E5E1A"/>
    <w:rsid w:val="4AA19236"/>
    <w:rsid w:val="4AC440A5"/>
    <w:rsid w:val="4C8A395B"/>
    <w:rsid w:val="4C8ED0C1"/>
    <w:rsid w:val="4C998F23"/>
    <w:rsid w:val="4D8B4394"/>
    <w:rsid w:val="4E5D6D88"/>
    <w:rsid w:val="4E672756"/>
    <w:rsid w:val="4F783D1C"/>
    <w:rsid w:val="4F79C3C1"/>
    <w:rsid w:val="4FEE9567"/>
    <w:rsid w:val="50529BF9"/>
    <w:rsid w:val="50CEAE01"/>
    <w:rsid w:val="5261B1E6"/>
    <w:rsid w:val="52D5A494"/>
    <w:rsid w:val="543043DB"/>
    <w:rsid w:val="54D1B06C"/>
    <w:rsid w:val="55A34817"/>
    <w:rsid w:val="56A2C37F"/>
    <w:rsid w:val="570ADE63"/>
    <w:rsid w:val="570F3155"/>
    <w:rsid w:val="58A7FC38"/>
    <w:rsid w:val="592835D4"/>
    <w:rsid w:val="5A0D2C48"/>
    <w:rsid w:val="5A140857"/>
    <w:rsid w:val="5A5AC2A3"/>
    <w:rsid w:val="5AC8CCC7"/>
    <w:rsid w:val="5B3E0C44"/>
    <w:rsid w:val="5C299A24"/>
    <w:rsid w:val="5E36E956"/>
    <w:rsid w:val="5E9C1A22"/>
    <w:rsid w:val="5FD1C4BE"/>
    <w:rsid w:val="60AD715D"/>
    <w:rsid w:val="61539E01"/>
    <w:rsid w:val="62142B36"/>
    <w:rsid w:val="6342FC17"/>
    <w:rsid w:val="6435DE38"/>
    <w:rsid w:val="6474CBB6"/>
    <w:rsid w:val="648903A1"/>
    <w:rsid w:val="6508CA0C"/>
    <w:rsid w:val="65677BCA"/>
    <w:rsid w:val="663F547A"/>
    <w:rsid w:val="66EEE9D7"/>
    <w:rsid w:val="670C38C0"/>
    <w:rsid w:val="691DE07E"/>
    <w:rsid w:val="69CAE961"/>
    <w:rsid w:val="6AA2C3F7"/>
    <w:rsid w:val="6FBE2313"/>
    <w:rsid w:val="71C7E9E1"/>
    <w:rsid w:val="722CA293"/>
    <w:rsid w:val="7311F1E6"/>
    <w:rsid w:val="733476FB"/>
    <w:rsid w:val="73B78E9D"/>
    <w:rsid w:val="74BDEDB1"/>
    <w:rsid w:val="7630A1B9"/>
    <w:rsid w:val="76A6AF63"/>
    <w:rsid w:val="774E5C73"/>
    <w:rsid w:val="7751F6B6"/>
    <w:rsid w:val="7B07A047"/>
    <w:rsid w:val="7C21D5DC"/>
    <w:rsid w:val="7C94ADEB"/>
    <w:rsid w:val="7D0594E2"/>
    <w:rsid w:val="7DB1ED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0D2C3"/>
  <w15:chartTrackingRefBased/>
  <w15:docId w15:val="{70292582-4F87-4937-9443-E97B9A76E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01022"/>
    <w:pPr>
      <w:keepNext/>
      <w:keepLines/>
      <w:spacing w:before="240" w:after="0" w:line="360" w:lineRule="auto"/>
      <w:outlineLvl w:val="0"/>
    </w:pPr>
    <w:rPr>
      <w:rFonts w:ascii="Arial" w:hAnsi="Arial" w:eastAsiaTheme="majorEastAsia" w:cstheme="majorBidi"/>
      <w:b/>
      <w:szCs w:val="32"/>
    </w:rPr>
  </w:style>
  <w:style w:type="paragraph" w:styleId="Heading2">
    <w:name w:val="heading 2"/>
    <w:basedOn w:val="Normal"/>
    <w:next w:val="Normal"/>
    <w:link w:val="Heading2Char"/>
    <w:uiPriority w:val="9"/>
    <w:unhideWhenUsed/>
    <w:qFormat/>
    <w:rsid w:val="00B01022"/>
    <w:pPr>
      <w:keepNext/>
      <w:keepLines/>
      <w:spacing w:before="40" w:after="0" w:line="360" w:lineRule="auto"/>
      <w:outlineLvl w:val="1"/>
    </w:pPr>
    <w:rPr>
      <w:rFonts w:ascii="Arial" w:hAnsi="Arial"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01022"/>
    <w:rPr>
      <w:rFonts w:ascii="Arial" w:hAnsi="Arial" w:eastAsiaTheme="majorEastAsia" w:cstheme="majorBidi"/>
      <w:b/>
      <w:szCs w:val="32"/>
    </w:rPr>
  </w:style>
  <w:style w:type="character" w:styleId="Heading2Char" w:customStyle="1">
    <w:name w:val="Heading 2 Char"/>
    <w:basedOn w:val="DefaultParagraphFont"/>
    <w:link w:val="Heading2"/>
    <w:uiPriority w:val="9"/>
    <w:rsid w:val="00B01022"/>
    <w:rPr>
      <w:rFonts w:ascii="Arial" w:hAnsi="Arial" w:eastAsiaTheme="majorEastAsia" w:cstheme="majorBidi"/>
      <w:b/>
      <w:szCs w:val="26"/>
    </w:rPr>
  </w:style>
  <w:style w:type="paragraph" w:styleId="TOCHeading">
    <w:name w:val="TOC Heading"/>
    <w:basedOn w:val="Heading1"/>
    <w:next w:val="Normal"/>
    <w:uiPriority w:val="39"/>
    <w:unhideWhenUsed/>
    <w:qFormat/>
    <w:rsid w:val="003C67B9"/>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C67B9"/>
    <w:pPr>
      <w:spacing w:after="100"/>
    </w:pPr>
  </w:style>
  <w:style w:type="paragraph" w:styleId="TOC2">
    <w:name w:val="toc 2"/>
    <w:basedOn w:val="Normal"/>
    <w:next w:val="Normal"/>
    <w:autoRedefine/>
    <w:uiPriority w:val="39"/>
    <w:unhideWhenUsed/>
    <w:rsid w:val="003C67B9"/>
    <w:pPr>
      <w:spacing w:after="100"/>
      <w:ind w:left="220"/>
    </w:pPr>
  </w:style>
  <w:style w:type="character" w:styleId="Hyperlink">
    <w:name w:val="Hyperlink"/>
    <w:basedOn w:val="DefaultParagraphFont"/>
    <w:uiPriority w:val="99"/>
    <w:unhideWhenUsed/>
    <w:rsid w:val="003C67B9"/>
    <w:rPr>
      <w:color w:val="0563C1" w:themeColor="hyperlink"/>
      <w:u w:val="single"/>
    </w:rPr>
  </w:style>
  <w:style w:type="paragraph" w:styleId="NoSpacing">
    <w:name w:val="No Spacing"/>
    <w:link w:val="NoSpacingChar"/>
    <w:uiPriority w:val="1"/>
    <w:qFormat/>
    <w:rsid w:val="00D97E98"/>
    <w:pPr>
      <w:spacing w:after="0" w:line="240" w:lineRule="auto"/>
    </w:pPr>
    <w:rPr>
      <w:rFonts w:eastAsiaTheme="minorEastAsia"/>
    </w:rPr>
  </w:style>
  <w:style w:type="character" w:styleId="NoSpacingChar" w:customStyle="1">
    <w:name w:val="No Spacing Char"/>
    <w:basedOn w:val="DefaultParagraphFont"/>
    <w:link w:val="NoSpacing"/>
    <w:uiPriority w:val="1"/>
    <w:rsid w:val="00D97E98"/>
    <w:rPr>
      <w:rFonts w:eastAsiaTheme="minorEastAsia"/>
    </w:rPr>
  </w:style>
  <w:style w:type="paragraph" w:styleId="Header">
    <w:name w:val="header"/>
    <w:basedOn w:val="Normal"/>
    <w:link w:val="HeaderChar"/>
    <w:uiPriority w:val="99"/>
    <w:unhideWhenUsed/>
    <w:rsid w:val="00FB59B9"/>
    <w:pPr>
      <w:tabs>
        <w:tab w:val="center" w:pos="4680"/>
        <w:tab w:val="right" w:pos="9360"/>
      </w:tabs>
      <w:spacing w:after="0" w:line="240" w:lineRule="auto"/>
    </w:pPr>
  </w:style>
  <w:style w:type="character" w:styleId="HeaderChar" w:customStyle="1">
    <w:name w:val="Header Char"/>
    <w:basedOn w:val="DefaultParagraphFont"/>
    <w:link w:val="Header"/>
    <w:uiPriority w:val="99"/>
    <w:rsid w:val="00FB59B9"/>
  </w:style>
  <w:style w:type="paragraph" w:styleId="Footer">
    <w:name w:val="footer"/>
    <w:basedOn w:val="Normal"/>
    <w:link w:val="FooterChar"/>
    <w:uiPriority w:val="99"/>
    <w:unhideWhenUsed/>
    <w:rsid w:val="00FB59B9"/>
    <w:pPr>
      <w:tabs>
        <w:tab w:val="center" w:pos="4680"/>
        <w:tab w:val="right" w:pos="9360"/>
      </w:tabs>
      <w:spacing w:after="0" w:line="240" w:lineRule="auto"/>
    </w:pPr>
  </w:style>
  <w:style w:type="character" w:styleId="FooterChar" w:customStyle="1">
    <w:name w:val="Footer Char"/>
    <w:basedOn w:val="DefaultParagraphFont"/>
    <w:link w:val="Footer"/>
    <w:uiPriority w:val="99"/>
    <w:rsid w:val="00FB5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99862">
      <w:bodyDiv w:val="1"/>
      <w:marLeft w:val="0"/>
      <w:marRight w:val="0"/>
      <w:marTop w:val="0"/>
      <w:marBottom w:val="0"/>
      <w:divBdr>
        <w:top w:val="none" w:sz="0" w:space="0" w:color="auto"/>
        <w:left w:val="none" w:sz="0" w:space="0" w:color="auto"/>
        <w:bottom w:val="none" w:sz="0" w:space="0" w:color="auto"/>
        <w:right w:val="none" w:sz="0" w:space="0" w:color="auto"/>
      </w:divBdr>
    </w:div>
    <w:div w:id="107966572">
      <w:bodyDiv w:val="1"/>
      <w:marLeft w:val="0"/>
      <w:marRight w:val="0"/>
      <w:marTop w:val="0"/>
      <w:marBottom w:val="0"/>
      <w:divBdr>
        <w:top w:val="none" w:sz="0" w:space="0" w:color="auto"/>
        <w:left w:val="none" w:sz="0" w:space="0" w:color="auto"/>
        <w:bottom w:val="none" w:sz="0" w:space="0" w:color="auto"/>
        <w:right w:val="none" w:sz="0" w:space="0" w:color="auto"/>
      </w:divBdr>
    </w:div>
    <w:div w:id="285938881">
      <w:bodyDiv w:val="1"/>
      <w:marLeft w:val="0"/>
      <w:marRight w:val="0"/>
      <w:marTop w:val="0"/>
      <w:marBottom w:val="0"/>
      <w:divBdr>
        <w:top w:val="none" w:sz="0" w:space="0" w:color="auto"/>
        <w:left w:val="none" w:sz="0" w:space="0" w:color="auto"/>
        <w:bottom w:val="none" w:sz="0" w:space="0" w:color="auto"/>
        <w:right w:val="none" w:sz="0" w:space="0" w:color="auto"/>
      </w:divBdr>
    </w:div>
    <w:div w:id="400713874">
      <w:bodyDiv w:val="1"/>
      <w:marLeft w:val="0"/>
      <w:marRight w:val="0"/>
      <w:marTop w:val="0"/>
      <w:marBottom w:val="0"/>
      <w:divBdr>
        <w:top w:val="none" w:sz="0" w:space="0" w:color="auto"/>
        <w:left w:val="none" w:sz="0" w:space="0" w:color="auto"/>
        <w:bottom w:val="none" w:sz="0" w:space="0" w:color="auto"/>
        <w:right w:val="none" w:sz="0" w:space="0" w:color="auto"/>
      </w:divBdr>
    </w:div>
    <w:div w:id="514921201">
      <w:bodyDiv w:val="1"/>
      <w:marLeft w:val="0"/>
      <w:marRight w:val="0"/>
      <w:marTop w:val="0"/>
      <w:marBottom w:val="0"/>
      <w:divBdr>
        <w:top w:val="none" w:sz="0" w:space="0" w:color="auto"/>
        <w:left w:val="none" w:sz="0" w:space="0" w:color="auto"/>
        <w:bottom w:val="none" w:sz="0" w:space="0" w:color="auto"/>
        <w:right w:val="none" w:sz="0" w:space="0" w:color="auto"/>
      </w:divBdr>
    </w:div>
    <w:div w:id="947077136">
      <w:bodyDiv w:val="1"/>
      <w:marLeft w:val="0"/>
      <w:marRight w:val="0"/>
      <w:marTop w:val="0"/>
      <w:marBottom w:val="0"/>
      <w:divBdr>
        <w:top w:val="none" w:sz="0" w:space="0" w:color="auto"/>
        <w:left w:val="none" w:sz="0" w:space="0" w:color="auto"/>
        <w:bottom w:val="none" w:sz="0" w:space="0" w:color="auto"/>
        <w:right w:val="none" w:sz="0" w:space="0" w:color="auto"/>
      </w:divBdr>
    </w:div>
    <w:div w:id="1074814337">
      <w:bodyDiv w:val="1"/>
      <w:marLeft w:val="0"/>
      <w:marRight w:val="0"/>
      <w:marTop w:val="0"/>
      <w:marBottom w:val="0"/>
      <w:divBdr>
        <w:top w:val="none" w:sz="0" w:space="0" w:color="auto"/>
        <w:left w:val="none" w:sz="0" w:space="0" w:color="auto"/>
        <w:bottom w:val="none" w:sz="0" w:space="0" w:color="auto"/>
        <w:right w:val="none" w:sz="0" w:space="0" w:color="auto"/>
      </w:divBdr>
    </w:div>
    <w:div w:id="1154494035">
      <w:bodyDiv w:val="1"/>
      <w:marLeft w:val="0"/>
      <w:marRight w:val="0"/>
      <w:marTop w:val="0"/>
      <w:marBottom w:val="0"/>
      <w:divBdr>
        <w:top w:val="none" w:sz="0" w:space="0" w:color="auto"/>
        <w:left w:val="none" w:sz="0" w:space="0" w:color="auto"/>
        <w:bottom w:val="none" w:sz="0" w:space="0" w:color="auto"/>
        <w:right w:val="none" w:sz="0" w:space="0" w:color="auto"/>
      </w:divBdr>
    </w:div>
    <w:div w:id="1191796072">
      <w:bodyDiv w:val="1"/>
      <w:marLeft w:val="0"/>
      <w:marRight w:val="0"/>
      <w:marTop w:val="0"/>
      <w:marBottom w:val="0"/>
      <w:divBdr>
        <w:top w:val="none" w:sz="0" w:space="0" w:color="auto"/>
        <w:left w:val="none" w:sz="0" w:space="0" w:color="auto"/>
        <w:bottom w:val="none" w:sz="0" w:space="0" w:color="auto"/>
        <w:right w:val="none" w:sz="0" w:space="0" w:color="auto"/>
      </w:divBdr>
    </w:div>
    <w:div w:id="1393889338">
      <w:bodyDiv w:val="1"/>
      <w:marLeft w:val="0"/>
      <w:marRight w:val="0"/>
      <w:marTop w:val="0"/>
      <w:marBottom w:val="0"/>
      <w:divBdr>
        <w:top w:val="none" w:sz="0" w:space="0" w:color="auto"/>
        <w:left w:val="none" w:sz="0" w:space="0" w:color="auto"/>
        <w:bottom w:val="none" w:sz="0" w:space="0" w:color="auto"/>
        <w:right w:val="none" w:sz="0" w:space="0" w:color="auto"/>
      </w:divBdr>
      <w:divsChild>
        <w:div w:id="1387025553">
          <w:marLeft w:val="0"/>
          <w:marRight w:val="0"/>
          <w:marTop w:val="0"/>
          <w:marBottom w:val="0"/>
          <w:divBdr>
            <w:top w:val="none" w:sz="0" w:space="0" w:color="auto"/>
            <w:left w:val="none" w:sz="0" w:space="0" w:color="auto"/>
            <w:bottom w:val="none" w:sz="0" w:space="0" w:color="auto"/>
            <w:right w:val="none" w:sz="0" w:space="0" w:color="auto"/>
          </w:divBdr>
        </w:div>
      </w:divsChild>
    </w:div>
    <w:div w:id="1498032194">
      <w:bodyDiv w:val="1"/>
      <w:marLeft w:val="0"/>
      <w:marRight w:val="0"/>
      <w:marTop w:val="0"/>
      <w:marBottom w:val="0"/>
      <w:divBdr>
        <w:top w:val="none" w:sz="0" w:space="0" w:color="auto"/>
        <w:left w:val="none" w:sz="0" w:space="0" w:color="auto"/>
        <w:bottom w:val="none" w:sz="0" w:space="0" w:color="auto"/>
        <w:right w:val="none" w:sz="0" w:space="0" w:color="auto"/>
      </w:divBdr>
    </w:div>
    <w:div w:id="1631739642">
      <w:bodyDiv w:val="1"/>
      <w:marLeft w:val="0"/>
      <w:marRight w:val="0"/>
      <w:marTop w:val="0"/>
      <w:marBottom w:val="0"/>
      <w:divBdr>
        <w:top w:val="none" w:sz="0" w:space="0" w:color="auto"/>
        <w:left w:val="none" w:sz="0" w:space="0" w:color="auto"/>
        <w:bottom w:val="none" w:sz="0" w:space="0" w:color="auto"/>
        <w:right w:val="none" w:sz="0" w:space="0" w:color="auto"/>
      </w:divBdr>
    </w:div>
    <w:div w:id="1691222643">
      <w:bodyDiv w:val="1"/>
      <w:marLeft w:val="0"/>
      <w:marRight w:val="0"/>
      <w:marTop w:val="0"/>
      <w:marBottom w:val="0"/>
      <w:divBdr>
        <w:top w:val="none" w:sz="0" w:space="0" w:color="auto"/>
        <w:left w:val="none" w:sz="0" w:space="0" w:color="auto"/>
        <w:bottom w:val="none" w:sz="0" w:space="0" w:color="auto"/>
        <w:right w:val="none" w:sz="0" w:space="0" w:color="auto"/>
      </w:divBdr>
    </w:div>
    <w:div w:id="1795371279">
      <w:bodyDiv w:val="1"/>
      <w:marLeft w:val="0"/>
      <w:marRight w:val="0"/>
      <w:marTop w:val="0"/>
      <w:marBottom w:val="0"/>
      <w:divBdr>
        <w:top w:val="none" w:sz="0" w:space="0" w:color="auto"/>
        <w:left w:val="none" w:sz="0" w:space="0" w:color="auto"/>
        <w:bottom w:val="none" w:sz="0" w:space="0" w:color="auto"/>
        <w:right w:val="none" w:sz="0" w:space="0" w:color="auto"/>
      </w:divBdr>
    </w:div>
    <w:div w:id="1938519683">
      <w:bodyDiv w:val="1"/>
      <w:marLeft w:val="0"/>
      <w:marRight w:val="0"/>
      <w:marTop w:val="0"/>
      <w:marBottom w:val="0"/>
      <w:divBdr>
        <w:top w:val="none" w:sz="0" w:space="0" w:color="auto"/>
        <w:left w:val="none" w:sz="0" w:space="0" w:color="auto"/>
        <w:bottom w:val="none" w:sz="0" w:space="0" w:color="auto"/>
        <w:right w:val="none" w:sz="0" w:space="0" w:color="auto"/>
      </w:divBdr>
    </w:div>
    <w:div w:id="1960408605">
      <w:bodyDiv w:val="1"/>
      <w:marLeft w:val="0"/>
      <w:marRight w:val="0"/>
      <w:marTop w:val="0"/>
      <w:marBottom w:val="0"/>
      <w:divBdr>
        <w:top w:val="none" w:sz="0" w:space="0" w:color="auto"/>
        <w:left w:val="none" w:sz="0" w:space="0" w:color="auto"/>
        <w:bottom w:val="none" w:sz="0" w:space="0" w:color="auto"/>
        <w:right w:val="none" w:sz="0" w:space="0" w:color="auto"/>
      </w:divBdr>
    </w:div>
    <w:div w:id="2131312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2025-10-12T00:00:00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de1f54037f5a871c04d75e885501a1a">
  <xsd:schema xmlns:xsd="http://www.w3.org/2001/XMLSchema" xmlns:xs="http://www.w3.org/2001/XMLSchema" xmlns:p="http://schemas.microsoft.com/office/2006/metadata/properties" xmlns:ns3="0085e1a2-9cbf-4b92-866b-21f3c89040b6" targetNamespace="http://schemas.microsoft.com/office/2006/metadata/properties" ma:root="true" ma:fieldsID="e12b0f4ff7d2620665c2dae5518a42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2E3E68-BA94-4B7C-9E68-D10A524AC58B}">
  <ds:schemaRefs>
    <ds:schemaRef ds:uri="http://schemas.microsoft.com/sharepoint/v3/contenttype/forms"/>
  </ds:schemaRefs>
</ds:datastoreItem>
</file>

<file path=customXml/itemProps3.xml><?xml version="1.0" encoding="utf-8"?>
<ds:datastoreItem xmlns:ds="http://schemas.openxmlformats.org/officeDocument/2006/customXml" ds:itemID="{F1BE4842-5B92-4CBA-AE49-BCCAC1AB9996}">
  <ds:schemaRefs>
    <ds:schemaRef ds:uri="http://schemas.openxmlformats.org/officeDocument/2006/bibliography"/>
  </ds:schemaRefs>
</ds:datastoreItem>
</file>

<file path=customXml/itemProps4.xml><?xml version="1.0" encoding="utf-8"?>
<ds:datastoreItem xmlns:ds="http://schemas.openxmlformats.org/officeDocument/2006/customXml" ds:itemID="{DC5CAD48-EB25-40C3-990F-A1E0EA354B5D}">
  <ds:schemaRefs>
    <ds:schemaRef ds:uri="http://schemas.microsoft.com/office/2006/metadata/properties"/>
    <ds:schemaRef ds:uri="http://schemas.microsoft.com/office/infopath/2007/PartnerControls"/>
    <ds:schemaRef ds:uri="0085e1a2-9cbf-4b92-866b-21f3c89040b6"/>
  </ds:schemaRefs>
</ds:datastoreItem>
</file>

<file path=customXml/itemProps5.xml><?xml version="1.0" encoding="utf-8"?>
<ds:datastoreItem xmlns:ds="http://schemas.openxmlformats.org/officeDocument/2006/customXml" ds:itemID="{F17C8B8A-1AD2-4B5F-B7A9-4710445EA3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Case 2: Asthma</dc:title>
  <dc:subject/>
  <dc:creator>p</dc:creator>
  <keywords/>
  <dc:description/>
  <lastModifiedBy>Samina Bibi (2412887)</lastModifiedBy>
  <revision>53</revision>
  <dcterms:created xsi:type="dcterms:W3CDTF">2025-10-16T08:50:00.0000000Z</dcterms:created>
  <dcterms:modified xsi:type="dcterms:W3CDTF">2025-10-22T14:02:09.9181479Z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