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EA4A2A" w14:textId="77777777" w:rsidR="00DE4554" w:rsidRDefault="00DE4554" w:rsidP="00DE4554">
      <w:pPr>
        <w:pStyle w:val="Title"/>
        <w:jc w:val="center"/>
      </w:pPr>
    </w:p>
    <w:p w14:paraId="592BE4C7" w14:textId="77777777" w:rsidR="00DE4554" w:rsidRDefault="00DE4554" w:rsidP="00DE4554">
      <w:pPr>
        <w:pStyle w:val="Title"/>
        <w:jc w:val="center"/>
      </w:pPr>
    </w:p>
    <w:p w14:paraId="03F496FD" w14:textId="77777777" w:rsidR="00DE4554" w:rsidRPr="00A17B34" w:rsidRDefault="00DE4554" w:rsidP="00DE4554">
      <w:pPr>
        <w:pStyle w:val="Title"/>
        <w:jc w:val="center"/>
        <w:rPr>
          <w:color w:val="0D0D0D" w:themeColor="text1" w:themeTint="F2"/>
          <w:sz w:val="72"/>
          <w:szCs w:val="72"/>
        </w:rPr>
      </w:pPr>
    </w:p>
    <w:p w14:paraId="59512294" w14:textId="051D28A1" w:rsidR="00DE4554" w:rsidRPr="00A17B34" w:rsidRDefault="00A17B34" w:rsidP="00DE4554">
      <w:pPr>
        <w:pStyle w:val="Title"/>
        <w:jc w:val="center"/>
        <w:rPr>
          <w:rFonts w:ascii="Times New Roman" w:hAnsi="Times New Roman" w:cs="Times New Roman"/>
          <w:color w:val="0D0D0D" w:themeColor="text1" w:themeTint="F2"/>
          <w:sz w:val="72"/>
          <w:szCs w:val="72"/>
        </w:rPr>
      </w:pPr>
      <w:r w:rsidRPr="00A17B34">
        <w:rPr>
          <w:rFonts w:ascii="Times New Roman" w:hAnsi="Times New Roman" w:cs="Times New Roman"/>
          <w:color w:val="0D0D0D" w:themeColor="text1" w:themeTint="F2"/>
          <w:sz w:val="72"/>
          <w:szCs w:val="72"/>
        </w:rPr>
        <w:t>University of Wales Trinity Saint David</w:t>
      </w:r>
    </w:p>
    <w:p w14:paraId="18A86A39" w14:textId="027B7096" w:rsidR="00DE4554" w:rsidRPr="00A17B34" w:rsidRDefault="00A17B34" w:rsidP="00DE4554">
      <w:pPr>
        <w:pStyle w:val="Title"/>
        <w:jc w:val="center"/>
        <w:rPr>
          <w:color w:val="0D0D0D" w:themeColor="text1" w:themeTint="F2"/>
        </w:rPr>
      </w:pPr>
      <w:r w:rsidRPr="00A17B34">
        <w:rPr>
          <w:color w:val="0D0D0D" w:themeColor="text1" w:themeTint="F2"/>
        </w:rPr>
        <w:t>Digital Skills and Research Methods</w:t>
      </w:r>
    </w:p>
    <w:p w14:paraId="549AE144" w14:textId="0F12FA72" w:rsidR="00A17B34" w:rsidRPr="00A17B34" w:rsidRDefault="00A17B34" w:rsidP="00A17B34">
      <w:pPr>
        <w:jc w:val="center"/>
        <w:rPr>
          <w:color w:val="0D0D0D" w:themeColor="text1" w:themeTint="F2"/>
          <w:sz w:val="52"/>
          <w:szCs w:val="52"/>
        </w:rPr>
      </w:pPr>
      <w:r w:rsidRPr="00A17B34">
        <w:rPr>
          <w:color w:val="0D0D0D" w:themeColor="text1" w:themeTint="F2"/>
          <w:sz w:val="52"/>
          <w:szCs w:val="52"/>
        </w:rPr>
        <w:t>BMSW 4003</w:t>
      </w:r>
    </w:p>
    <w:p w14:paraId="71604522" w14:textId="77777777" w:rsidR="00A17B34" w:rsidRDefault="00A17B34" w:rsidP="00A17B34">
      <w:pPr>
        <w:pStyle w:val="Title"/>
        <w:jc w:val="center"/>
        <w:rPr>
          <w:color w:val="0D0D0D" w:themeColor="text1" w:themeTint="F2"/>
        </w:rPr>
      </w:pPr>
    </w:p>
    <w:p w14:paraId="0FFFDA1C" w14:textId="15492F40" w:rsidR="00DE4554" w:rsidRPr="00A17B34" w:rsidRDefault="00A17B34" w:rsidP="00A17B34">
      <w:pPr>
        <w:pStyle w:val="Title"/>
        <w:jc w:val="center"/>
        <w:rPr>
          <w:color w:val="0D0D0D" w:themeColor="text1" w:themeTint="F2"/>
        </w:rPr>
      </w:pPr>
      <w:proofErr w:type="spellStart"/>
      <w:r w:rsidRPr="00A17B34">
        <w:rPr>
          <w:color w:val="0D0D0D" w:themeColor="text1" w:themeTint="F2"/>
        </w:rPr>
        <w:t>Assigment</w:t>
      </w:r>
      <w:proofErr w:type="spellEnd"/>
      <w:r w:rsidRPr="00A17B34">
        <w:rPr>
          <w:color w:val="0D0D0D" w:themeColor="text1" w:themeTint="F2"/>
        </w:rPr>
        <w:t xml:space="preserve"> 2</w:t>
      </w:r>
    </w:p>
    <w:p w14:paraId="3E97CC53" w14:textId="77777777" w:rsidR="00A17B34" w:rsidRDefault="00A17B34" w:rsidP="00A17B34">
      <w:pPr>
        <w:pStyle w:val="Title"/>
        <w:jc w:val="center"/>
        <w:rPr>
          <w:color w:val="0D0D0D" w:themeColor="text1" w:themeTint="F2"/>
        </w:rPr>
      </w:pPr>
    </w:p>
    <w:p w14:paraId="655F2FFF" w14:textId="716EB161" w:rsidR="00DE4554" w:rsidRPr="00A17B34" w:rsidRDefault="00A17B34" w:rsidP="00A17B34">
      <w:pPr>
        <w:pStyle w:val="Title"/>
        <w:jc w:val="center"/>
        <w:rPr>
          <w:color w:val="0D0D0D" w:themeColor="text1" w:themeTint="F2"/>
        </w:rPr>
      </w:pPr>
      <w:r w:rsidRPr="00A17B34">
        <w:rPr>
          <w:color w:val="0D0D0D" w:themeColor="text1" w:themeTint="F2"/>
        </w:rPr>
        <w:t xml:space="preserve">Name Ivan </w:t>
      </w:r>
      <w:proofErr w:type="spellStart"/>
      <w:r w:rsidRPr="00A17B34">
        <w:rPr>
          <w:color w:val="0D0D0D" w:themeColor="text1" w:themeTint="F2"/>
        </w:rPr>
        <w:t>Alexandru</w:t>
      </w:r>
      <w:proofErr w:type="spellEnd"/>
      <w:r w:rsidRPr="00A17B34">
        <w:rPr>
          <w:color w:val="0D0D0D" w:themeColor="text1" w:themeTint="F2"/>
        </w:rPr>
        <w:t xml:space="preserve"> Andrei</w:t>
      </w:r>
    </w:p>
    <w:p w14:paraId="188FC2D2" w14:textId="77777777" w:rsidR="00A17B34" w:rsidRDefault="00A17B34" w:rsidP="00A17B34">
      <w:pPr>
        <w:pStyle w:val="Title"/>
        <w:jc w:val="center"/>
        <w:rPr>
          <w:color w:val="0D0D0D" w:themeColor="text1" w:themeTint="F2"/>
        </w:rPr>
      </w:pPr>
    </w:p>
    <w:p w14:paraId="34731A40" w14:textId="3ECB4E83" w:rsidR="00A17B34" w:rsidRPr="00A17B34" w:rsidRDefault="00A17B34" w:rsidP="00A17B34">
      <w:pPr>
        <w:pStyle w:val="Title"/>
        <w:jc w:val="center"/>
        <w:rPr>
          <w:color w:val="0D0D0D" w:themeColor="text1" w:themeTint="F2"/>
        </w:rPr>
      </w:pPr>
      <w:r w:rsidRPr="00A17B34">
        <w:rPr>
          <w:color w:val="0D0D0D" w:themeColor="text1" w:themeTint="F2"/>
        </w:rPr>
        <w:t>Personal ID: 2009132</w:t>
      </w:r>
    </w:p>
    <w:p w14:paraId="208A815C" w14:textId="77777777" w:rsidR="00A17B34" w:rsidRDefault="00A17B34" w:rsidP="00A17B34">
      <w:pPr>
        <w:pStyle w:val="Title"/>
        <w:tabs>
          <w:tab w:val="left" w:pos="2865"/>
        </w:tabs>
        <w:jc w:val="center"/>
        <w:rPr>
          <w:color w:val="0D0D0D" w:themeColor="text1" w:themeTint="F2"/>
        </w:rPr>
      </w:pPr>
    </w:p>
    <w:p w14:paraId="04321AAE" w14:textId="6086702E" w:rsidR="00DE4554" w:rsidRPr="00A17B34" w:rsidRDefault="00A17B34" w:rsidP="00A17B34">
      <w:pPr>
        <w:pStyle w:val="Title"/>
        <w:tabs>
          <w:tab w:val="left" w:pos="2865"/>
        </w:tabs>
        <w:jc w:val="center"/>
        <w:rPr>
          <w:color w:val="0D0D0D" w:themeColor="text1" w:themeTint="F2"/>
        </w:rPr>
      </w:pPr>
      <w:r w:rsidRPr="00A17B34">
        <w:rPr>
          <w:color w:val="0D0D0D" w:themeColor="text1" w:themeTint="F2"/>
        </w:rPr>
        <w:t>Tutor’s Name: Terry Walcott</w:t>
      </w:r>
    </w:p>
    <w:p w14:paraId="676BD225" w14:textId="77777777" w:rsidR="00DE4554" w:rsidRDefault="00DE4554" w:rsidP="00A17B34">
      <w:pPr>
        <w:spacing w:after="200" w:line="276" w:lineRule="auto"/>
        <w:jc w:val="center"/>
        <w:rPr>
          <w:rFonts w:eastAsiaTheme="majorEastAsia" w:cstheme="majorBidi"/>
          <w:b/>
          <w:bCs/>
          <w:sz w:val="28"/>
          <w:szCs w:val="28"/>
        </w:rPr>
      </w:pPr>
      <w:r>
        <w:br w:type="page"/>
      </w:r>
    </w:p>
    <w:sdt>
      <w:sdtPr>
        <w:rPr>
          <w:rFonts w:ascii="Times New Roman" w:eastAsiaTheme="minorHAnsi" w:hAnsi="Times New Roman" w:cstheme="minorBidi"/>
          <w:b w:val="0"/>
          <w:bCs w:val="0"/>
          <w:color w:val="auto"/>
          <w:sz w:val="24"/>
          <w:szCs w:val="22"/>
          <w:lang w:val="en-GB" w:eastAsia="en-US"/>
        </w:rPr>
        <w:id w:val="563915287"/>
        <w:docPartObj>
          <w:docPartGallery w:val="Table of Contents"/>
          <w:docPartUnique/>
        </w:docPartObj>
      </w:sdtPr>
      <w:sdtEndPr>
        <w:rPr>
          <w:noProof/>
        </w:rPr>
      </w:sdtEndPr>
      <w:sdtContent>
        <w:p w14:paraId="2E69B247" w14:textId="77777777" w:rsidR="00DE4554" w:rsidRDefault="00DE4554" w:rsidP="00375F2C">
          <w:pPr>
            <w:pStyle w:val="TOCHeading"/>
            <w:spacing w:line="360" w:lineRule="auto"/>
            <w:jc w:val="center"/>
          </w:pPr>
          <w:r w:rsidRPr="00375F2C">
            <w:rPr>
              <w:rFonts w:ascii="Times New Roman" w:hAnsi="Times New Roman" w:cs="Times New Roman"/>
              <w:color w:val="000000" w:themeColor="text1"/>
            </w:rPr>
            <w:t>Table of Contents</w:t>
          </w:r>
        </w:p>
        <w:p w14:paraId="27E929A8" w14:textId="77777777" w:rsidR="003D5643" w:rsidRDefault="00E164D8">
          <w:pPr>
            <w:pStyle w:val="TOC1"/>
            <w:tabs>
              <w:tab w:val="right" w:leader="dot" w:pos="9016"/>
            </w:tabs>
            <w:rPr>
              <w:rFonts w:asciiTheme="minorHAnsi" w:eastAsiaTheme="minorEastAsia" w:hAnsiTheme="minorHAnsi"/>
              <w:noProof/>
              <w:sz w:val="22"/>
              <w:lang w:val="en-US"/>
            </w:rPr>
          </w:pPr>
          <w:r>
            <w:fldChar w:fldCharType="begin"/>
          </w:r>
          <w:r w:rsidR="00DE4554">
            <w:instrText xml:space="preserve"> TOC \o "1-3" \h \z \u </w:instrText>
          </w:r>
          <w:r>
            <w:fldChar w:fldCharType="separate"/>
          </w:r>
          <w:hyperlink w:anchor="_Toc60757411" w:history="1">
            <w:r w:rsidR="003D5643" w:rsidRPr="008B2653">
              <w:rPr>
                <w:rStyle w:val="Hyperlink"/>
                <w:noProof/>
              </w:rPr>
              <w:t>Research Title</w:t>
            </w:r>
            <w:r w:rsidR="003D5643">
              <w:rPr>
                <w:noProof/>
                <w:webHidden/>
              </w:rPr>
              <w:tab/>
            </w:r>
            <w:r w:rsidR="003D5643">
              <w:rPr>
                <w:noProof/>
                <w:webHidden/>
              </w:rPr>
              <w:fldChar w:fldCharType="begin"/>
            </w:r>
            <w:r w:rsidR="003D5643">
              <w:rPr>
                <w:noProof/>
                <w:webHidden/>
              </w:rPr>
              <w:instrText xml:space="preserve"> PAGEREF _Toc60757411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36EFE008"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2" w:history="1">
            <w:r w:rsidR="003D5643" w:rsidRPr="008B2653">
              <w:rPr>
                <w:rStyle w:val="Hyperlink"/>
                <w:noProof/>
              </w:rPr>
              <w:t>Rationale</w:t>
            </w:r>
            <w:r w:rsidR="003D5643">
              <w:rPr>
                <w:noProof/>
                <w:webHidden/>
              </w:rPr>
              <w:tab/>
            </w:r>
            <w:r w:rsidR="003D5643">
              <w:rPr>
                <w:noProof/>
                <w:webHidden/>
              </w:rPr>
              <w:fldChar w:fldCharType="begin"/>
            </w:r>
            <w:r w:rsidR="003D5643">
              <w:rPr>
                <w:noProof/>
                <w:webHidden/>
              </w:rPr>
              <w:instrText xml:space="preserve"> PAGEREF _Toc60757412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2B72701E"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3" w:history="1">
            <w:r w:rsidR="003D5643" w:rsidRPr="008B2653">
              <w:rPr>
                <w:rStyle w:val="Hyperlink"/>
                <w:noProof/>
              </w:rPr>
              <w:t>Aim and Objectives</w:t>
            </w:r>
            <w:r w:rsidR="003D5643">
              <w:rPr>
                <w:noProof/>
                <w:webHidden/>
              </w:rPr>
              <w:tab/>
            </w:r>
            <w:r w:rsidR="003D5643">
              <w:rPr>
                <w:noProof/>
                <w:webHidden/>
              </w:rPr>
              <w:fldChar w:fldCharType="begin"/>
            </w:r>
            <w:r w:rsidR="003D5643">
              <w:rPr>
                <w:noProof/>
                <w:webHidden/>
              </w:rPr>
              <w:instrText xml:space="preserve"> PAGEREF _Toc60757413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6044073D" w14:textId="77777777" w:rsidR="003D5643" w:rsidRDefault="001C4310">
          <w:pPr>
            <w:pStyle w:val="TOC2"/>
            <w:tabs>
              <w:tab w:val="right" w:leader="dot" w:pos="9016"/>
            </w:tabs>
            <w:rPr>
              <w:rFonts w:asciiTheme="minorHAnsi" w:eastAsiaTheme="minorEastAsia" w:hAnsiTheme="minorHAnsi"/>
              <w:noProof/>
              <w:sz w:val="22"/>
              <w:lang w:val="en-US"/>
            </w:rPr>
          </w:pPr>
          <w:hyperlink w:anchor="_Toc60757414" w:history="1">
            <w:r w:rsidR="003D5643" w:rsidRPr="008B2653">
              <w:rPr>
                <w:rStyle w:val="Hyperlink"/>
                <w:noProof/>
              </w:rPr>
              <w:t>Aim</w:t>
            </w:r>
            <w:r w:rsidR="003D5643">
              <w:rPr>
                <w:noProof/>
                <w:webHidden/>
              </w:rPr>
              <w:tab/>
            </w:r>
            <w:r w:rsidR="003D5643">
              <w:rPr>
                <w:noProof/>
                <w:webHidden/>
              </w:rPr>
              <w:fldChar w:fldCharType="begin"/>
            </w:r>
            <w:r w:rsidR="003D5643">
              <w:rPr>
                <w:noProof/>
                <w:webHidden/>
              </w:rPr>
              <w:instrText xml:space="preserve"> PAGEREF _Toc60757414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2CD68EEC" w14:textId="77777777" w:rsidR="003D5643" w:rsidRDefault="001C4310">
          <w:pPr>
            <w:pStyle w:val="TOC2"/>
            <w:tabs>
              <w:tab w:val="right" w:leader="dot" w:pos="9016"/>
            </w:tabs>
            <w:rPr>
              <w:rFonts w:asciiTheme="minorHAnsi" w:eastAsiaTheme="minorEastAsia" w:hAnsiTheme="minorHAnsi"/>
              <w:noProof/>
              <w:sz w:val="22"/>
              <w:lang w:val="en-US"/>
            </w:rPr>
          </w:pPr>
          <w:hyperlink w:anchor="_Toc60757415" w:history="1">
            <w:r w:rsidR="003D5643" w:rsidRPr="008B2653">
              <w:rPr>
                <w:rStyle w:val="Hyperlink"/>
                <w:noProof/>
              </w:rPr>
              <w:t>Objectives</w:t>
            </w:r>
            <w:r w:rsidR="003D5643">
              <w:rPr>
                <w:noProof/>
                <w:webHidden/>
              </w:rPr>
              <w:tab/>
            </w:r>
            <w:r w:rsidR="003D5643">
              <w:rPr>
                <w:noProof/>
                <w:webHidden/>
              </w:rPr>
              <w:fldChar w:fldCharType="begin"/>
            </w:r>
            <w:r w:rsidR="003D5643">
              <w:rPr>
                <w:noProof/>
                <w:webHidden/>
              </w:rPr>
              <w:instrText xml:space="preserve"> PAGEREF _Toc60757415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3E35AC75"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6" w:history="1">
            <w:r w:rsidR="003D5643" w:rsidRPr="008B2653">
              <w:rPr>
                <w:rStyle w:val="Hyperlink"/>
                <w:noProof/>
              </w:rPr>
              <w:t>Literature review</w:t>
            </w:r>
            <w:r w:rsidR="003D5643">
              <w:rPr>
                <w:noProof/>
                <w:webHidden/>
              </w:rPr>
              <w:tab/>
            </w:r>
            <w:r w:rsidR="003D5643">
              <w:rPr>
                <w:noProof/>
                <w:webHidden/>
              </w:rPr>
              <w:fldChar w:fldCharType="begin"/>
            </w:r>
            <w:r w:rsidR="003D5643">
              <w:rPr>
                <w:noProof/>
                <w:webHidden/>
              </w:rPr>
              <w:instrText xml:space="preserve"> PAGEREF _Toc60757416 \h </w:instrText>
            </w:r>
            <w:r w:rsidR="003D5643">
              <w:rPr>
                <w:noProof/>
                <w:webHidden/>
              </w:rPr>
            </w:r>
            <w:r w:rsidR="003D5643">
              <w:rPr>
                <w:noProof/>
                <w:webHidden/>
              </w:rPr>
              <w:fldChar w:fldCharType="separate"/>
            </w:r>
            <w:r w:rsidR="003D5643">
              <w:rPr>
                <w:noProof/>
                <w:webHidden/>
              </w:rPr>
              <w:t>3</w:t>
            </w:r>
            <w:r w:rsidR="003D5643">
              <w:rPr>
                <w:noProof/>
                <w:webHidden/>
              </w:rPr>
              <w:fldChar w:fldCharType="end"/>
            </w:r>
          </w:hyperlink>
        </w:p>
        <w:p w14:paraId="2C25CB3D"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7" w:history="1">
            <w:r w:rsidR="003D5643" w:rsidRPr="008B2653">
              <w:rPr>
                <w:rStyle w:val="Hyperlink"/>
                <w:noProof/>
              </w:rPr>
              <w:t>Methodology</w:t>
            </w:r>
            <w:r w:rsidR="003D5643">
              <w:rPr>
                <w:noProof/>
                <w:webHidden/>
              </w:rPr>
              <w:tab/>
            </w:r>
            <w:r w:rsidR="003D5643">
              <w:rPr>
                <w:noProof/>
                <w:webHidden/>
              </w:rPr>
              <w:fldChar w:fldCharType="begin"/>
            </w:r>
            <w:r w:rsidR="003D5643">
              <w:rPr>
                <w:noProof/>
                <w:webHidden/>
              </w:rPr>
              <w:instrText xml:space="preserve"> PAGEREF _Toc60757417 \h </w:instrText>
            </w:r>
            <w:r w:rsidR="003D5643">
              <w:rPr>
                <w:noProof/>
                <w:webHidden/>
              </w:rPr>
            </w:r>
            <w:r w:rsidR="003D5643">
              <w:rPr>
                <w:noProof/>
                <w:webHidden/>
              </w:rPr>
              <w:fldChar w:fldCharType="separate"/>
            </w:r>
            <w:r w:rsidR="003D5643">
              <w:rPr>
                <w:noProof/>
                <w:webHidden/>
              </w:rPr>
              <w:t>4</w:t>
            </w:r>
            <w:r w:rsidR="003D5643">
              <w:rPr>
                <w:noProof/>
                <w:webHidden/>
              </w:rPr>
              <w:fldChar w:fldCharType="end"/>
            </w:r>
          </w:hyperlink>
        </w:p>
        <w:p w14:paraId="40F2A89E"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8" w:history="1">
            <w:r w:rsidR="003D5643" w:rsidRPr="008B2653">
              <w:rPr>
                <w:rStyle w:val="Hyperlink"/>
                <w:noProof/>
              </w:rPr>
              <w:t>Primary Data Analysis</w:t>
            </w:r>
            <w:r w:rsidR="003D5643">
              <w:rPr>
                <w:noProof/>
                <w:webHidden/>
              </w:rPr>
              <w:tab/>
            </w:r>
            <w:r w:rsidR="003D5643">
              <w:rPr>
                <w:noProof/>
                <w:webHidden/>
              </w:rPr>
              <w:fldChar w:fldCharType="begin"/>
            </w:r>
            <w:r w:rsidR="003D5643">
              <w:rPr>
                <w:noProof/>
                <w:webHidden/>
              </w:rPr>
              <w:instrText xml:space="preserve"> PAGEREF _Toc60757418 \h </w:instrText>
            </w:r>
            <w:r w:rsidR="003D5643">
              <w:rPr>
                <w:noProof/>
                <w:webHidden/>
              </w:rPr>
            </w:r>
            <w:r w:rsidR="003D5643">
              <w:rPr>
                <w:noProof/>
                <w:webHidden/>
              </w:rPr>
              <w:fldChar w:fldCharType="separate"/>
            </w:r>
            <w:r w:rsidR="003D5643">
              <w:rPr>
                <w:noProof/>
                <w:webHidden/>
              </w:rPr>
              <w:t>5</w:t>
            </w:r>
            <w:r w:rsidR="003D5643">
              <w:rPr>
                <w:noProof/>
                <w:webHidden/>
              </w:rPr>
              <w:fldChar w:fldCharType="end"/>
            </w:r>
          </w:hyperlink>
        </w:p>
        <w:p w14:paraId="383B9DD9"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19" w:history="1">
            <w:r w:rsidR="003D5643" w:rsidRPr="008B2653">
              <w:rPr>
                <w:rStyle w:val="Hyperlink"/>
                <w:noProof/>
              </w:rPr>
              <w:t>Secondary Data Analysis</w:t>
            </w:r>
            <w:r w:rsidR="003D5643">
              <w:rPr>
                <w:noProof/>
                <w:webHidden/>
              </w:rPr>
              <w:tab/>
            </w:r>
            <w:r w:rsidR="003D5643">
              <w:rPr>
                <w:noProof/>
                <w:webHidden/>
              </w:rPr>
              <w:fldChar w:fldCharType="begin"/>
            </w:r>
            <w:r w:rsidR="003D5643">
              <w:rPr>
                <w:noProof/>
                <w:webHidden/>
              </w:rPr>
              <w:instrText xml:space="preserve"> PAGEREF _Toc60757419 \h </w:instrText>
            </w:r>
            <w:r w:rsidR="003D5643">
              <w:rPr>
                <w:noProof/>
                <w:webHidden/>
              </w:rPr>
            </w:r>
            <w:r w:rsidR="003D5643">
              <w:rPr>
                <w:noProof/>
                <w:webHidden/>
              </w:rPr>
              <w:fldChar w:fldCharType="separate"/>
            </w:r>
            <w:r w:rsidR="003D5643">
              <w:rPr>
                <w:noProof/>
                <w:webHidden/>
              </w:rPr>
              <w:t>10</w:t>
            </w:r>
            <w:r w:rsidR="003D5643">
              <w:rPr>
                <w:noProof/>
                <w:webHidden/>
              </w:rPr>
              <w:fldChar w:fldCharType="end"/>
            </w:r>
          </w:hyperlink>
        </w:p>
        <w:p w14:paraId="62236F9D"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20" w:history="1">
            <w:r w:rsidR="003D5643" w:rsidRPr="008B2653">
              <w:rPr>
                <w:rStyle w:val="Hyperlink"/>
                <w:noProof/>
              </w:rPr>
              <w:t>Conclusion/Recommendation</w:t>
            </w:r>
            <w:r w:rsidR="003D5643">
              <w:rPr>
                <w:noProof/>
                <w:webHidden/>
              </w:rPr>
              <w:tab/>
            </w:r>
            <w:r w:rsidR="003D5643">
              <w:rPr>
                <w:noProof/>
                <w:webHidden/>
              </w:rPr>
              <w:fldChar w:fldCharType="begin"/>
            </w:r>
            <w:r w:rsidR="003D5643">
              <w:rPr>
                <w:noProof/>
                <w:webHidden/>
              </w:rPr>
              <w:instrText xml:space="preserve"> PAGEREF _Toc60757420 \h </w:instrText>
            </w:r>
            <w:r w:rsidR="003D5643">
              <w:rPr>
                <w:noProof/>
                <w:webHidden/>
              </w:rPr>
            </w:r>
            <w:r w:rsidR="003D5643">
              <w:rPr>
                <w:noProof/>
                <w:webHidden/>
              </w:rPr>
              <w:fldChar w:fldCharType="separate"/>
            </w:r>
            <w:r w:rsidR="003D5643">
              <w:rPr>
                <w:noProof/>
                <w:webHidden/>
              </w:rPr>
              <w:t>11</w:t>
            </w:r>
            <w:r w:rsidR="003D5643">
              <w:rPr>
                <w:noProof/>
                <w:webHidden/>
              </w:rPr>
              <w:fldChar w:fldCharType="end"/>
            </w:r>
          </w:hyperlink>
        </w:p>
        <w:p w14:paraId="047DB574"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21" w:history="1">
            <w:r w:rsidR="003D5643" w:rsidRPr="008B2653">
              <w:rPr>
                <w:rStyle w:val="Hyperlink"/>
                <w:noProof/>
              </w:rPr>
              <w:t>References</w:t>
            </w:r>
            <w:r w:rsidR="003D5643">
              <w:rPr>
                <w:noProof/>
                <w:webHidden/>
              </w:rPr>
              <w:tab/>
            </w:r>
            <w:r w:rsidR="003D5643">
              <w:rPr>
                <w:noProof/>
                <w:webHidden/>
              </w:rPr>
              <w:fldChar w:fldCharType="begin"/>
            </w:r>
            <w:r w:rsidR="003D5643">
              <w:rPr>
                <w:noProof/>
                <w:webHidden/>
              </w:rPr>
              <w:instrText xml:space="preserve"> PAGEREF _Toc60757421 \h </w:instrText>
            </w:r>
            <w:r w:rsidR="003D5643">
              <w:rPr>
                <w:noProof/>
                <w:webHidden/>
              </w:rPr>
            </w:r>
            <w:r w:rsidR="003D5643">
              <w:rPr>
                <w:noProof/>
                <w:webHidden/>
              </w:rPr>
              <w:fldChar w:fldCharType="separate"/>
            </w:r>
            <w:r w:rsidR="003D5643">
              <w:rPr>
                <w:noProof/>
                <w:webHidden/>
              </w:rPr>
              <w:t>12</w:t>
            </w:r>
            <w:r w:rsidR="003D5643">
              <w:rPr>
                <w:noProof/>
                <w:webHidden/>
              </w:rPr>
              <w:fldChar w:fldCharType="end"/>
            </w:r>
          </w:hyperlink>
        </w:p>
        <w:p w14:paraId="65A6C754" w14:textId="77777777" w:rsidR="003D5643" w:rsidRDefault="001C4310">
          <w:pPr>
            <w:pStyle w:val="TOC1"/>
            <w:tabs>
              <w:tab w:val="right" w:leader="dot" w:pos="9016"/>
            </w:tabs>
            <w:rPr>
              <w:rFonts w:asciiTheme="minorHAnsi" w:eastAsiaTheme="minorEastAsia" w:hAnsiTheme="minorHAnsi"/>
              <w:noProof/>
              <w:sz w:val="22"/>
              <w:lang w:val="en-US"/>
            </w:rPr>
          </w:pPr>
          <w:hyperlink w:anchor="_Toc60757422" w:history="1">
            <w:r w:rsidR="003D5643" w:rsidRPr="008B2653">
              <w:rPr>
                <w:rStyle w:val="Hyperlink"/>
                <w:noProof/>
              </w:rPr>
              <w:t>Appendix</w:t>
            </w:r>
            <w:r w:rsidR="003D5643">
              <w:rPr>
                <w:noProof/>
                <w:webHidden/>
              </w:rPr>
              <w:tab/>
            </w:r>
            <w:r w:rsidR="003D5643">
              <w:rPr>
                <w:noProof/>
                <w:webHidden/>
              </w:rPr>
              <w:fldChar w:fldCharType="begin"/>
            </w:r>
            <w:r w:rsidR="003D5643">
              <w:rPr>
                <w:noProof/>
                <w:webHidden/>
              </w:rPr>
              <w:instrText xml:space="preserve"> PAGEREF _Toc60757422 \h </w:instrText>
            </w:r>
            <w:r w:rsidR="003D5643">
              <w:rPr>
                <w:noProof/>
                <w:webHidden/>
              </w:rPr>
            </w:r>
            <w:r w:rsidR="003D5643">
              <w:rPr>
                <w:noProof/>
                <w:webHidden/>
              </w:rPr>
              <w:fldChar w:fldCharType="separate"/>
            </w:r>
            <w:r w:rsidR="003D5643">
              <w:rPr>
                <w:noProof/>
                <w:webHidden/>
              </w:rPr>
              <w:t>13</w:t>
            </w:r>
            <w:r w:rsidR="003D5643">
              <w:rPr>
                <w:noProof/>
                <w:webHidden/>
              </w:rPr>
              <w:fldChar w:fldCharType="end"/>
            </w:r>
          </w:hyperlink>
        </w:p>
        <w:p w14:paraId="4A39D774" w14:textId="77777777" w:rsidR="00DE4554" w:rsidRDefault="00E164D8">
          <w:r>
            <w:rPr>
              <w:b/>
              <w:bCs/>
              <w:noProof/>
            </w:rPr>
            <w:fldChar w:fldCharType="end"/>
          </w:r>
        </w:p>
      </w:sdtContent>
    </w:sdt>
    <w:p w14:paraId="280B533C" w14:textId="77777777" w:rsidR="00DE4554" w:rsidRDefault="00DE4554" w:rsidP="00B84703">
      <w:pPr>
        <w:pStyle w:val="Heading1"/>
      </w:pPr>
    </w:p>
    <w:p w14:paraId="5584F352" w14:textId="77777777" w:rsidR="00DE4554" w:rsidRDefault="00DE4554">
      <w:pPr>
        <w:spacing w:after="200" w:line="276" w:lineRule="auto"/>
        <w:jc w:val="left"/>
        <w:rPr>
          <w:rFonts w:eastAsiaTheme="majorEastAsia" w:cstheme="majorBidi"/>
          <w:b/>
          <w:bCs/>
          <w:sz w:val="28"/>
          <w:szCs w:val="28"/>
        </w:rPr>
      </w:pPr>
      <w:r>
        <w:br w:type="page"/>
      </w:r>
    </w:p>
    <w:p w14:paraId="6877786A" w14:textId="77777777" w:rsidR="00B84703" w:rsidRPr="00C4272C" w:rsidRDefault="00B84703" w:rsidP="00B84703">
      <w:pPr>
        <w:pStyle w:val="Heading1"/>
      </w:pPr>
      <w:bookmarkStart w:id="0" w:name="_Toc60757411"/>
      <w:r w:rsidRPr="00C4272C">
        <w:lastRenderedPageBreak/>
        <w:t>Research Title</w:t>
      </w:r>
      <w:bookmarkEnd w:id="0"/>
    </w:p>
    <w:p w14:paraId="4A535C5D" w14:textId="77777777" w:rsidR="00B84703" w:rsidRPr="00C4272C" w:rsidRDefault="00B84703" w:rsidP="00B84703">
      <w:r w:rsidRPr="00C4272C">
        <w:t>Impact of Virtual Learning Environment</w:t>
      </w:r>
      <w:r w:rsidR="00375F2C">
        <w:t xml:space="preserve"> </w:t>
      </w:r>
      <w:r w:rsidRPr="00C4272C">
        <w:t>on students’ learning experience at Trinity Saint David London Campus</w:t>
      </w:r>
    </w:p>
    <w:p w14:paraId="7B0B3E2A" w14:textId="77777777" w:rsidR="00B84703" w:rsidRPr="00C4272C" w:rsidRDefault="00B84703" w:rsidP="00B84703">
      <w:pPr>
        <w:pStyle w:val="Heading1"/>
      </w:pPr>
      <w:bookmarkStart w:id="1" w:name="_Toc60757412"/>
      <w:r w:rsidRPr="00C4272C">
        <w:t>Rationale</w:t>
      </w:r>
      <w:bookmarkEnd w:id="1"/>
    </w:p>
    <w:p w14:paraId="795CBE0D" w14:textId="77777777" w:rsidR="00B84703" w:rsidRPr="00C4272C" w:rsidRDefault="00D06D4E" w:rsidP="00B84703">
      <w:r w:rsidRPr="00C4272C">
        <w:t xml:space="preserve">Virtual learning experience is considered as </w:t>
      </w:r>
      <w:proofErr w:type="gramStart"/>
      <w:r w:rsidRPr="00C4272C">
        <w:t>well designed</w:t>
      </w:r>
      <w:proofErr w:type="gramEnd"/>
      <w:r w:rsidRPr="00C4272C">
        <w:t xml:space="preserve"> system that assists in extending the educational experiences. In this, students can have easy access to the resources so that better interaction in terms of learning aspects can be </w:t>
      </w:r>
      <w:proofErr w:type="gramStart"/>
      <w:r w:rsidRPr="00C4272C">
        <w:t>taken into account</w:t>
      </w:r>
      <w:proofErr w:type="gramEnd"/>
      <w:r w:rsidR="003B01D3">
        <w:t xml:space="preserve"> (</w:t>
      </w:r>
      <w:r w:rsidR="003B01D3">
        <w:rPr>
          <w:shd w:val="clear" w:color="auto" w:fill="FFFFFF"/>
        </w:rPr>
        <w:t>Al-</w:t>
      </w:r>
      <w:proofErr w:type="spellStart"/>
      <w:r w:rsidR="003B01D3">
        <w:rPr>
          <w:shd w:val="clear" w:color="auto" w:fill="FFFFFF"/>
        </w:rPr>
        <w:t>Obaydi</w:t>
      </w:r>
      <w:proofErr w:type="spellEnd"/>
      <w:r w:rsidR="003B01D3">
        <w:rPr>
          <w:shd w:val="clear" w:color="auto" w:fill="FFFFFF"/>
        </w:rPr>
        <w:t>, 2020</w:t>
      </w:r>
      <w:r w:rsidR="003B01D3">
        <w:t>)</w:t>
      </w:r>
      <w:r w:rsidRPr="00C4272C">
        <w:t xml:space="preserve">. Educational studies are focused </w:t>
      </w:r>
      <w:proofErr w:type="gramStart"/>
      <w:r w:rsidRPr="00C4272C">
        <w:t>towards</w:t>
      </w:r>
      <w:proofErr w:type="gramEnd"/>
      <w:r w:rsidRPr="00C4272C">
        <w:t xml:space="preserve"> application of VLE</w:t>
      </w:r>
      <w:r w:rsidR="000974CB" w:rsidRPr="00C4272C">
        <w:t xml:space="preserve"> so that engagement with students can be advanced accurately. Key rationale of the present study is to have analysed the role of VLE in improving learning experience among students. Currently universities are not aware of impact of VLE. Also, gaps of previous studies are also necessary to consider so present study will be designed to overcome such gaps. </w:t>
      </w:r>
    </w:p>
    <w:p w14:paraId="75F3EF08" w14:textId="77777777" w:rsidR="00B84703" w:rsidRPr="00C4272C" w:rsidRDefault="00B84703" w:rsidP="00B84703">
      <w:pPr>
        <w:pStyle w:val="Heading1"/>
      </w:pPr>
      <w:bookmarkStart w:id="2" w:name="_Toc60757413"/>
      <w:r w:rsidRPr="00C4272C">
        <w:t>Aim and Objectives</w:t>
      </w:r>
      <w:bookmarkEnd w:id="2"/>
    </w:p>
    <w:p w14:paraId="2A25FEEB" w14:textId="77777777" w:rsidR="00B84703" w:rsidRPr="00C4272C" w:rsidRDefault="00B84703" w:rsidP="00B84703">
      <w:pPr>
        <w:pStyle w:val="Heading2"/>
      </w:pPr>
      <w:bookmarkStart w:id="3" w:name="_Toc60757414"/>
      <w:r w:rsidRPr="00C4272C">
        <w:t>Aim</w:t>
      </w:r>
      <w:bookmarkEnd w:id="3"/>
    </w:p>
    <w:p w14:paraId="0EB13E56" w14:textId="77777777" w:rsidR="00B84703" w:rsidRPr="00C4272C" w:rsidRDefault="00B84703" w:rsidP="00B84703">
      <w:r w:rsidRPr="00C4272C">
        <w:t>Analysing the impact of VLE on learning experience of students at Trinity Saint David London</w:t>
      </w:r>
    </w:p>
    <w:p w14:paraId="40B12F3A" w14:textId="77777777" w:rsidR="00B84703" w:rsidRPr="00C4272C" w:rsidRDefault="00B84703" w:rsidP="00B84703">
      <w:pPr>
        <w:pStyle w:val="Heading2"/>
      </w:pPr>
      <w:bookmarkStart w:id="4" w:name="_Toc60757415"/>
      <w:r w:rsidRPr="00C4272C">
        <w:t>Objectives</w:t>
      </w:r>
      <w:bookmarkEnd w:id="4"/>
    </w:p>
    <w:p w14:paraId="686D9092" w14:textId="77777777" w:rsidR="00B84703" w:rsidRPr="00C4272C" w:rsidRDefault="00B84703" w:rsidP="008B6C5F">
      <w:pPr>
        <w:pStyle w:val="ListParagraph"/>
        <w:numPr>
          <w:ilvl w:val="0"/>
          <w:numId w:val="4"/>
        </w:numPr>
      </w:pPr>
      <w:r w:rsidRPr="00C4272C">
        <w:t xml:space="preserve">To understand the concept of virtual learning environment </w:t>
      </w:r>
    </w:p>
    <w:p w14:paraId="4E501C56" w14:textId="77777777" w:rsidR="00B84703" w:rsidRPr="00C4272C" w:rsidRDefault="00B84703" w:rsidP="008B6C5F">
      <w:pPr>
        <w:pStyle w:val="ListParagraph"/>
        <w:numPr>
          <w:ilvl w:val="0"/>
          <w:numId w:val="4"/>
        </w:numPr>
      </w:pPr>
      <w:r w:rsidRPr="00C4272C">
        <w:t>To evaluate influence of VLE on students learning experience within University of Wales</w:t>
      </w:r>
    </w:p>
    <w:p w14:paraId="725BED46" w14:textId="77777777" w:rsidR="00B84703" w:rsidRPr="00C4272C" w:rsidRDefault="00B84703" w:rsidP="008B6C5F">
      <w:pPr>
        <w:pStyle w:val="ListParagraph"/>
        <w:numPr>
          <w:ilvl w:val="0"/>
          <w:numId w:val="4"/>
        </w:numPr>
      </w:pPr>
      <w:r w:rsidRPr="00C4272C">
        <w:t xml:space="preserve">To identify factors that impact learning experience of students </w:t>
      </w:r>
    </w:p>
    <w:p w14:paraId="4BAA950F" w14:textId="77777777" w:rsidR="00B84703" w:rsidRPr="00C4272C" w:rsidRDefault="00B84703" w:rsidP="008B6C5F">
      <w:pPr>
        <w:pStyle w:val="ListParagraph"/>
        <w:numPr>
          <w:ilvl w:val="0"/>
          <w:numId w:val="4"/>
        </w:numPr>
      </w:pPr>
      <w:r w:rsidRPr="00C4272C">
        <w:t>To recommend ways that assist in boosting application of VLE within Trinity Saint David London Campus</w:t>
      </w:r>
    </w:p>
    <w:p w14:paraId="6A253963" w14:textId="77777777" w:rsidR="00B84703" w:rsidRPr="00C4272C" w:rsidRDefault="00B84703" w:rsidP="00B84703">
      <w:pPr>
        <w:pStyle w:val="Heading1"/>
      </w:pPr>
      <w:bookmarkStart w:id="5" w:name="_Toc60757416"/>
      <w:r w:rsidRPr="00C4272C">
        <w:t>Literature review</w:t>
      </w:r>
      <w:bookmarkEnd w:id="5"/>
    </w:p>
    <w:p w14:paraId="31177C1C" w14:textId="77777777" w:rsidR="00B84703" w:rsidRPr="00C4272C" w:rsidRDefault="00FC4F7D" w:rsidP="00B84703">
      <w:r w:rsidRPr="00C4272C">
        <w:t xml:space="preserve">According to </w:t>
      </w:r>
      <w:r w:rsidR="009F0DF4">
        <w:rPr>
          <w:shd w:val="clear" w:color="auto" w:fill="FFFFFF"/>
        </w:rPr>
        <w:t>Hamill, (2020</w:t>
      </w:r>
      <w:r w:rsidR="009F0DF4">
        <w:t>)</w:t>
      </w:r>
      <w:r w:rsidRPr="00C4272C">
        <w:t xml:space="preserve">, VLE is used by colleges to ensure that learning aspects among students can be advanced. In this, use of technological tools is also being considered by entity through having adequate development and ensure respecting goals accomplishment. By having adequate consideration of different measures accurately the learning aspects can be boosted. Use of VLE is to ensure that engagement and interaction aspects among students and professor can be improved. </w:t>
      </w:r>
      <w:proofErr w:type="spellStart"/>
      <w:r w:rsidR="009F0DF4">
        <w:rPr>
          <w:shd w:val="clear" w:color="auto" w:fill="FFFFFF"/>
        </w:rPr>
        <w:t>Nwabude</w:t>
      </w:r>
      <w:proofErr w:type="spellEnd"/>
      <w:r w:rsidR="009F0DF4">
        <w:rPr>
          <w:shd w:val="clear" w:color="auto" w:fill="FFFFFF"/>
        </w:rPr>
        <w:t xml:space="preserve">, </w:t>
      </w:r>
      <w:r w:rsidR="009F0DF4" w:rsidRPr="009F0DF4">
        <w:rPr>
          <w:i/>
          <w:shd w:val="clear" w:color="auto" w:fill="FFFFFF"/>
        </w:rPr>
        <w:t xml:space="preserve">et al. </w:t>
      </w:r>
      <w:r w:rsidR="009F0DF4">
        <w:rPr>
          <w:shd w:val="clear" w:color="auto" w:fill="FFFFFF"/>
        </w:rPr>
        <w:t>(</w:t>
      </w:r>
      <w:r w:rsidR="009F0DF4">
        <w:t>2018)</w:t>
      </w:r>
      <w:r w:rsidRPr="00C4272C">
        <w:t xml:space="preserve"> stated that application of VLE assist in effective information sharing. Practical learning on the concepts can also be boosted so that productive outcomes can be attained. By having an adequate consideration of different factors accurately the students can easily attain better opportunity in terms of learning. </w:t>
      </w:r>
      <w:r w:rsidR="009F0DF4">
        <w:rPr>
          <w:shd w:val="clear" w:color="auto" w:fill="FFFFFF"/>
        </w:rPr>
        <w:t>Al-</w:t>
      </w:r>
      <w:proofErr w:type="spellStart"/>
      <w:r w:rsidR="009F0DF4">
        <w:rPr>
          <w:shd w:val="clear" w:color="auto" w:fill="FFFFFF"/>
        </w:rPr>
        <w:lastRenderedPageBreak/>
        <w:t>Azawei</w:t>
      </w:r>
      <w:proofErr w:type="spellEnd"/>
      <w:r w:rsidR="009F0DF4">
        <w:rPr>
          <w:shd w:val="clear" w:color="auto" w:fill="FFFFFF"/>
        </w:rPr>
        <w:t xml:space="preserve"> and Al-</w:t>
      </w:r>
      <w:proofErr w:type="spellStart"/>
      <w:r w:rsidR="009F0DF4">
        <w:rPr>
          <w:shd w:val="clear" w:color="auto" w:fill="FFFFFF"/>
        </w:rPr>
        <w:t>Masoudy</w:t>
      </w:r>
      <w:proofErr w:type="spellEnd"/>
      <w:r w:rsidR="009F0DF4">
        <w:rPr>
          <w:shd w:val="clear" w:color="auto" w:fill="FFFFFF"/>
        </w:rPr>
        <w:t>, (2020</w:t>
      </w:r>
      <w:r w:rsidR="009F0DF4">
        <w:t>)</w:t>
      </w:r>
      <w:r w:rsidRPr="00C4272C">
        <w:t xml:space="preserve"> has argued that </w:t>
      </w:r>
      <w:r w:rsidR="00057979" w:rsidRPr="00C4272C">
        <w:t xml:space="preserve">planning and resource management in terms of learning practices can also be improved using the VLE. Personalised learning factors can also be boosted accurately by having focus on the VLE. </w:t>
      </w:r>
      <w:r w:rsidR="009F0DF4">
        <w:rPr>
          <w:shd w:val="clear" w:color="auto" w:fill="FFFFFF"/>
        </w:rPr>
        <w:t>Al-</w:t>
      </w:r>
      <w:proofErr w:type="spellStart"/>
      <w:r w:rsidR="009F0DF4">
        <w:rPr>
          <w:shd w:val="clear" w:color="auto" w:fill="FFFFFF"/>
        </w:rPr>
        <w:t>Obaydi</w:t>
      </w:r>
      <w:proofErr w:type="spellEnd"/>
      <w:r w:rsidR="009F0DF4">
        <w:rPr>
          <w:shd w:val="clear" w:color="auto" w:fill="FFFFFF"/>
        </w:rPr>
        <w:t>, (2020</w:t>
      </w:r>
      <w:r w:rsidR="009F0DF4">
        <w:t>)</w:t>
      </w:r>
      <w:r w:rsidR="00057979" w:rsidRPr="00C4272C">
        <w:t xml:space="preserve"> has argued that issues can be faced in terms of VLE application of technology allocation and access to resources is not accurate. It might assist in accomplishing objectives and ensure to have growth. Learning model and leaner control are two major aspects that can also affect the use of VLE. There are different ways that can be considered to have adequate development in VLE is having use of current trends while designing the learning actions. </w:t>
      </w:r>
    </w:p>
    <w:p w14:paraId="6D00FC49" w14:textId="77777777" w:rsidR="00B84703" w:rsidRPr="00C4272C" w:rsidRDefault="00B84703" w:rsidP="00B84703">
      <w:pPr>
        <w:pStyle w:val="Heading1"/>
      </w:pPr>
      <w:bookmarkStart w:id="6" w:name="_Toc60757417"/>
      <w:r w:rsidRPr="00C4272C">
        <w:t>Methodology</w:t>
      </w:r>
      <w:bookmarkEnd w:id="6"/>
    </w:p>
    <w:p w14:paraId="59DB6C9C" w14:textId="77777777" w:rsidR="00B84703" w:rsidRPr="00C4272C" w:rsidRDefault="000974CB" w:rsidP="00B84703">
      <w:r w:rsidRPr="00C4272C">
        <w:t xml:space="preserve">Research methodology is considered as one of aspect that </w:t>
      </w:r>
      <w:r w:rsidR="00FC4F7D" w:rsidRPr="00C4272C">
        <w:t>assists</w:t>
      </w:r>
      <w:r w:rsidRPr="00C4272C">
        <w:t xml:space="preserve"> in accomplishing objectives. It facilitates to have adequate selection of different tools and techniques that assist in data collection and analysis to have adequate learning on the subject. Research philosophy is being adopted by the researcher to have presentation of the key phenomenon. </w:t>
      </w:r>
      <w:r w:rsidR="00910D7A" w:rsidRPr="00C4272C">
        <w:t>Positivism philosophy has been adopted to make sure that stable and realistic outcomes are being presented. Key application of philosophy is to have research strategy application that assists in data collection along with the hypothesis development also</w:t>
      </w:r>
      <w:r w:rsidR="002B623C">
        <w:t xml:space="preserve"> (</w:t>
      </w:r>
      <w:r w:rsidR="002B623C">
        <w:rPr>
          <w:shd w:val="clear" w:color="auto" w:fill="FFFFFF"/>
        </w:rPr>
        <w:t>Crotty, 2020</w:t>
      </w:r>
      <w:r w:rsidR="002B623C">
        <w:t>)</w:t>
      </w:r>
      <w:r w:rsidR="00910D7A" w:rsidRPr="00C4272C">
        <w:t xml:space="preserve">. Topic based understanding is being developed accurately by having focus on the positivism values. Research approach is being adopted by researcher to have proper planning and procedure implementation so that collection and analysis can be accomplished. Deductive aspects are being implemented in the study to have better learning on the subject. In this, </w:t>
      </w:r>
      <w:proofErr w:type="gramStart"/>
      <w:r w:rsidR="00910D7A" w:rsidRPr="00C4272C">
        <w:t>observation based</w:t>
      </w:r>
      <w:proofErr w:type="gramEnd"/>
      <w:r w:rsidR="00910D7A" w:rsidRPr="00C4272C">
        <w:t xml:space="preserve"> aspects are being considered by researcher to accomplish the hypothesis. In this, support of mixed research techniques has been considered by researcher. It means both qualitative and quantitative data has been presented in the investigation. Logical reasoning is being considered to have better understanding on the subject</w:t>
      </w:r>
      <w:r w:rsidR="002B623C">
        <w:t xml:space="preserve"> (</w:t>
      </w:r>
      <w:r w:rsidR="002B623C">
        <w:rPr>
          <w:shd w:val="clear" w:color="auto" w:fill="FFFFFF"/>
        </w:rPr>
        <w:t>de Vries, 2020</w:t>
      </w:r>
      <w:r w:rsidR="002B623C">
        <w:t>)</w:t>
      </w:r>
      <w:r w:rsidR="00910D7A" w:rsidRPr="00C4272C">
        <w:t xml:space="preserve">. </w:t>
      </w:r>
    </w:p>
    <w:p w14:paraId="51E292AF" w14:textId="77777777" w:rsidR="00910D7A" w:rsidRPr="00C4272C" w:rsidRDefault="00910D7A" w:rsidP="00B84703">
      <w:r w:rsidRPr="00C4272C">
        <w:t xml:space="preserve">Descriptive design selection has been considered by the researcher to have adequate development. It facilitates to have accurate presentation of the information and ensure that in-depth learning on the subject can be attained accurately. </w:t>
      </w:r>
      <w:r w:rsidR="00D135C3" w:rsidRPr="00C4272C">
        <w:t xml:space="preserve">Detailed learning on the VLE has been developed by having focus on the methodology section. </w:t>
      </w:r>
      <w:r w:rsidR="005C1824" w:rsidRPr="00C4272C">
        <w:t>Primary and secondary data collection methods are being considered by investigator to have adequate gathering of information</w:t>
      </w:r>
      <w:r w:rsidR="002B623C">
        <w:t xml:space="preserve"> (</w:t>
      </w:r>
      <w:r w:rsidR="002B623C">
        <w:rPr>
          <w:shd w:val="clear" w:color="auto" w:fill="FFFFFF"/>
        </w:rPr>
        <w:t xml:space="preserve">Singh and </w:t>
      </w:r>
      <w:proofErr w:type="spellStart"/>
      <w:r w:rsidR="002B623C">
        <w:rPr>
          <w:shd w:val="clear" w:color="auto" w:fill="FFFFFF"/>
        </w:rPr>
        <w:t>Sahu</w:t>
      </w:r>
      <w:proofErr w:type="spellEnd"/>
      <w:r w:rsidR="002B623C">
        <w:rPr>
          <w:shd w:val="clear" w:color="auto" w:fill="FFFFFF"/>
        </w:rPr>
        <w:t>, 2020</w:t>
      </w:r>
      <w:r w:rsidR="002B623C">
        <w:t>)</w:t>
      </w:r>
      <w:r w:rsidR="005C1824" w:rsidRPr="00C4272C">
        <w:t xml:space="preserve">. For primary investigation, questionnaire is being designed by the researcher. In this, </w:t>
      </w:r>
      <w:proofErr w:type="gramStart"/>
      <w:r w:rsidR="005C1824" w:rsidRPr="00C4272C">
        <w:t>on the basis of</w:t>
      </w:r>
      <w:proofErr w:type="gramEnd"/>
      <w:r w:rsidR="005C1824" w:rsidRPr="00C4272C">
        <w:t xml:space="preserve"> objectives the questionnaire is designed. Sampling of 20 students has been </w:t>
      </w:r>
      <w:proofErr w:type="gramStart"/>
      <w:r w:rsidR="005C1824" w:rsidRPr="00C4272C">
        <w:t>taken into account</w:t>
      </w:r>
      <w:proofErr w:type="gramEnd"/>
      <w:r w:rsidR="005C1824" w:rsidRPr="00C4272C">
        <w:t xml:space="preserve"> to have adequate collection. In secondary information collection the different previous studies are being accessed to gather </w:t>
      </w:r>
      <w:r w:rsidR="005C1824" w:rsidRPr="00C4272C">
        <w:lastRenderedPageBreak/>
        <w:t xml:space="preserve">data. Books, journals, articles are being accessed related to VLE so that objective can be meet. </w:t>
      </w:r>
    </w:p>
    <w:p w14:paraId="7C2220A2" w14:textId="77777777" w:rsidR="005C1824" w:rsidRPr="00C4272C" w:rsidRDefault="005C1824" w:rsidP="00B84703">
      <w:r w:rsidRPr="00C4272C">
        <w:t xml:space="preserve">Thematic analysis method is being adopted to have adequate interpretation of collection information. In this, different themes are being framed </w:t>
      </w:r>
      <w:proofErr w:type="gramStart"/>
      <w:r w:rsidRPr="00C4272C">
        <w:t>on the basis of</w:t>
      </w:r>
      <w:proofErr w:type="gramEnd"/>
      <w:r w:rsidRPr="00C4272C">
        <w:t xml:space="preserve"> primary investigation. Ethical aspects like plagiarism and privacy act are being followed by researcher to have adequate </w:t>
      </w:r>
      <w:r w:rsidR="003E33E8" w:rsidRPr="00C4272C">
        <w:t>accomplishment</w:t>
      </w:r>
      <w:r w:rsidR="002B623C">
        <w:t xml:space="preserve"> (</w:t>
      </w:r>
      <w:r w:rsidR="002B623C">
        <w:rPr>
          <w:shd w:val="clear" w:color="auto" w:fill="FFFFFF"/>
        </w:rPr>
        <w:t>Trimmer, 2020</w:t>
      </w:r>
      <w:r w:rsidR="002B623C">
        <w:t>)</w:t>
      </w:r>
      <w:r w:rsidRPr="00C4272C">
        <w:t xml:space="preserve">. </w:t>
      </w:r>
    </w:p>
    <w:p w14:paraId="444AD79E" w14:textId="77777777" w:rsidR="00B84703" w:rsidRPr="00C4272C" w:rsidRDefault="00B84703" w:rsidP="00B84703">
      <w:pPr>
        <w:pStyle w:val="Heading1"/>
      </w:pPr>
      <w:bookmarkStart w:id="7" w:name="_Toc60757418"/>
      <w:r w:rsidRPr="00C4272C">
        <w:t>Primary Data Analysis</w:t>
      </w:r>
      <w:bookmarkEnd w:id="7"/>
    </w:p>
    <w:p w14:paraId="063EB07A" w14:textId="77777777" w:rsidR="00583EE9" w:rsidRPr="00C4272C" w:rsidRDefault="00583EE9" w:rsidP="00583EE9">
      <w:pPr>
        <w:rPr>
          <w:b/>
          <w:i/>
        </w:rPr>
      </w:pPr>
      <w:r w:rsidRPr="00C4272C">
        <w:rPr>
          <w:b/>
          <w:i/>
        </w:rPr>
        <w:t>Theme 1: VLE practices adopted by Trinity Saint David London</w:t>
      </w:r>
    </w:p>
    <w:p w14:paraId="2E04F743"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1</w:t>
      </w:r>
      <w:r w:rsidR="00E164D8" w:rsidRPr="00C4272C">
        <w:rPr>
          <w:color w:val="auto"/>
          <w:sz w:val="24"/>
          <w:szCs w:val="24"/>
        </w:rPr>
        <w:fldChar w:fldCharType="end"/>
      </w:r>
      <w:r w:rsidRPr="00C4272C">
        <w:rPr>
          <w:color w:val="auto"/>
          <w:sz w:val="24"/>
          <w:szCs w:val="24"/>
        </w:rPr>
        <w:t>: VLE practices adopted by College</w:t>
      </w:r>
    </w:p>
    <w:tbl>
      <w:tblPr>
        <w:tblW w:w="4480" w:type="dxa"/>
        <w:jc w:val="center"/>
        <w:tblLook w:val="04A0" w:firstRow="1" w:lastRow="0" w:firstColumn="1" w:lastColumn="0" w:noHBand="0" w:noVBand="1"/>
      </w:tblPr>
      <w:tblGrid>
        <w:gridCol w:w="3344"/>
        <w:gridCol w:w="1136"/>
      </w:tblGrid>
      <w:tr w:rsidR="00C4272C" w:rsidRPr="00EE4FE8" w14:paraId="763D259B" w14:textId="77777777" w:rsidTr="00C4272C">
        <w:trPr>
          <w:trHeight w:val="630"/>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F8E8EFF" w14:textId="77777777" w:rsidR="00EE4FE8" w:rsidRPr="00EE4FE8" w:rsidRDefault="00EE4FE8" w:rsidP="00EE4FE8">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6B109551"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388FF090" w14:textId="77777777" w:rsidTr="00C4272C">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22D89BC7"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Yes</w:t>
            </w:r>
          </w:p>
        </w:tc>
        <w:tc>
          <w:tcPr>
            <w:tcW w:w="1136" w:type="dxa"/>
            <w:tcBorders>
              <w:top w:val="nil"/>
              <w:left w:val="nil"/>
              <w:bottom w:val="single" w:sz="4" w:space="0" w:color="auto"/>
              <w:right w:val="single" w:sz="4" w:space="0" w:color="auto"/>
            </w:tcBorders>
            <w:shd w:val="clear" w:color="auto" w:fill="auto"/>
            <w:noWrap/>
            <w:vAlign w:val="bottom"/>
            <w:hideMark/>
          </w:tcPr>
          <w:p w14:paraId="6ADCED7E"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12</w:t>
            </w:r>
          </w:p>
        </w:tc>
      </w:tr>
      <w:tr w:rsidR="00C4272C" w:rsidRPr="00EE4FE8" w14:paraId="36AEE64D" w14:textId="77777777" w:rsidTr="00C4272C">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050C8C79"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No</w:t>
            </w:r>
          </w:p>
        </w:tc>
        <w:tc>
          <w:tcPr>
            <w:tcW w:w="1136" w:type="dxa"/>
            <w:tcBorders>
              <w:top w:val="nil"/>
              <w:left w:val="nil"/>
              <w:bottom w:val="single" w:sz="4" w:space="0" w:color="auto"/>
              <w:right w:val="single" w:sz="4" w:space="0" w:color="auto"/>
            </w:tcBorders>
            <w:shd w:val="clear" w:color="auto" w:fill="auto"/>
            <w:noWrap/>
            <w:vAlign w:val="bottom"/>
            <w:hideMark/>
          </w:tcPr>
          <w:p w14:paraId="4D75AE5C"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4</w:t>
            </w:r>
          </w:p>
        </w:tc>
      </w:tr>
      <w:tr w:rsidR="00C4272C" w:rsidRPr="00EE4FE8" w14:paraId="756B5543" w14:textId="77777777" w:rsidTr="00C4272C">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6EC5DA82" w14:textId="77777777" w:rsidR="00EE4FE8" w:rsidRPr="00EE4FE8" w:rsidRDefault="00EE4FE8" w:rsidP="00EE4FE8">
            <w:pPr>
              <w:spacing w:line="240" w:lineRule="auto"/>
              <w:jc w:val="center"/>
              <w:rPr>
                <w:rFonts w:eastAsia="Times New Roman" w:cs="Times New Roman"/>
                <w:szCs w:val="24"/>
                <w:lang w:eastAsia="en-GB"/>
              </w:rPr>
            </w:pPr>
            <w:proofErr w:type="spellStart"/>
            <w:proofErr w:type="gramStart"/>
            <w:r w:rsidRPr="00EE4FE8">
              <w:rPr>
                <w:rFonts w:eastAsia="Times New Roman" w:cs="Times New Roman"/>
                <w:szCs w:val="24"/>
                <w:lang w:eastAsia="en-GB"/>
              </w:rPr>
              <w:t>Cant</w:t>
            </w:r>
            <w:proofErr w:type="spellEnd"/>
            <w:proofErr w:type="gramEnd"/>
            <w:r w:rsidRPr="00EE4FE8">
              <w:rPr>
                <w:rFonts w:eastAsia="Times New Roman" w:cs="Times New Roman"/>
                <w:szCs w:val="24"/>
                <w:lang w:eastAsia="en-GB"/>
              </w:rPr>
              <w:t xml:space="preserve"> say</w:t>
            </w:r>
          </w:p>
        </w:tc>
        <w:tc>
          <w:tcPr>
            <w:tcW w:w="1136" w:type="dxa"/>
            <w:tcBorders>
              <w:top w:val="nil"/>
              <w:left w:val="nil"/>
              <w:bottom w:val="single" w:sz="4" w:space="0" w:color="auto"/>
              <w:right w:val="single" w:sz="4" w:space="0" w:color="auto"/>
            </w:tcBorders>
            <w:shd w:val="clear" w:color="auto" w:fill="auto"/>
            <w:noWrap/>
            <w:vAlign w:val="bottom"/>
            <w:hideMark/>
          </w:tcPr>
          <w:p w14:paraId="375C9275"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4</w:t>
            </w:r>
          </w:p>
        </w:tc>
      </w:tr>
    </w:tbl>
    <w:p w14:paraId="31B2E579" w14:textId="77777777" w:rsidR="00EE4FE8" w:rsidRPr="00C4272C" w:rsidRDefault="00314448" w:rsidP="00314448">
      <w:r w:rsidRPr="00C4272C">
        <w:t xml:space="preserve">Analysis identifies that use of VLE practices is being considered by college and it facilitates students to have better growth. By having accurate consideration of VLE practices the overall development learning can be promoted. 12 members from the study have contended that use of VLE within college is considered and it facilitates to have growth. </w:t>
      </w:r>
      <w:r w:rsidR="00B347A1" w:rsidRPr="00C4272C">
        <w:t xml:space="preserve">Through having adequate reference respecting different values assist in goals accomplishment. 4 members </w:t>
      </w:r>
      <w:proofErr w:type="spellStart"/>
      <w:r w:rsidR="00B347A1" w:rsidRPr="00C4272C">
        <w:t>have</w:t>
      </w:r>
      <w:r w:rsidR="00F34A41" w:rsidRPr="00C4272C">
        <w:t>stated</w:t>
      </w:r>
      <w:proofErr w:type="spellEnd"/>
      <w:r w:rsidR="00F34A41" w:rsidRPr="00C4272C">
        <w:t xml:space="preserve"> that application of diverse measures respecting work management is necessary so that outcome can be accomplished. </w:t>
      </w:r>
    </w:p>
    <w:p w14:paraId="371A2FCB" w14:textId="77777777" w:rsidR="00C4272C" w:rsidRPr="00C4272C" w:rsidRDefault="00057979" w:rsidP="00C4272C">
      <w:pPr>
        <w:keepNext/>
        <w:jc w:val="center"/>
      </w:pPr>
      <w:r w:rsidRPr="00C4272C">
        <w:rPr>
          <w:noProof/>
          <w:lang w:val="en-US"/>
        </w:rPr>
        <w:drawing>
          <wp:inline distT="0" distB="0" distL="0" distR="0" wp14:anchorId="6F378514" wp14:editId="3FF9436E">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2A85A9D" w14:textId="77777777" w:rsidR="00057979" w:rsidRPr="00C4272C" w:rsidRDefault="00C4272C" w:rsidP="00C4272C">
      <w:pPr>
        <w:pStyle w:val="Caption"/>
        <w:jc w:val="center"/>
        <w:rPr>
          <w:b w:val="0"/>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1</w:t>
      </w:r>
      <w:r w:rsidR="00E164D8" w:rsidRPr="00C4272C">
        <w:rPr>
          <w:color w:val="auto"/>
          <w:sz w:val="24"/>
          <w:szCs w:val="24"/>
        </w:rPr>
        <w:fldChar w:fldCharType="end"/>
      </w:r>
      <w:r w:rsidRPr="00C4272C">
        <w:rPr>
          <w:color w:val="auto"/>
          <w:sz w:val="24"/>
          <w:szCs w:val="24"/>
        </w:rPr>
        <w:t>: VLE practices adopted by College</w:t>
      </w:r>
    </w:p>
    <w:p w14:paraId="0FA8E0AD" w14:textId="77777777" w:rsidR="00583EE9" w:rsidRPr="00C4272C" w:rsidRDefault="00583EE9" w:rsidP="00583EE9">
      <w:pPr>
        <w:rPr>
          <w:b/>
          <w:i/>
        </w:rPr>
      </w:pPr>
      <w:r w:rsidRPr="00C4272C">
        <w:rPr>
          <w:b/>
          <w:i/>
        </w:rPr>
        <w:lastRenderedPageBreak/>
        <w:t xml:space="preserve">Theme 2: Participation in learning program using VLE increases engagement between </w:t>
      </w:r>
      <w:r w:rsidR="00F34A41" w:rsidRPr="00C4272C">
        <w:rPr>
          <w:b/>
          <w:i/>
        </w:rPr>
        <w:t>students</w:t>
      </w:r>
      <w:r w:rsidRPr="00C4272C">
        <w:rPr>
          <w:b/>
          <w:i/>
        </w:rPr>
        <w:t xml:space="preserve"> and professor</w:t>
      </w:r>
    </w:p>
    <w:p w14:paraId="5CC003B2"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2</w:t>
      </w:r>
      <w:r w:rsidR="00E164D8" w:rsidRPr="00C4272C">
        <w:rPr>
          <w:color w:val="auto"/>
          <w:sz w:val="24"/>
          <w:szCs w:val="24"/>
        </w:rPr>
        <w:fldChar w:fldCharType="end"/>
      </w:r>
      <w:r w:rsidRPr="00C4272C">
        <w:rPr>
          <w:color w:val="auto"/>
          <w:sz w:val="24"/>
          <w:szCs w:val="24"/>
        </w:rPr>
        <w:t>: VLE increases engagement</w:t>
      </w:r>
    </w:p>
    <w:tbl>
      <w:tblPr>
        <w:tblW w:w="4480" w:type="dxa"/>
        <w:jc w:val="center"/>
        <w:tblLook w:val="04A0" w:firstRow="1" w:lastRow="0" w:firstColumn="1" w:lastColumn="0" w:noHBand="0" w:noVBand="1"/>
      </w:tblPr>
      <w:tblGrid>
        <w:gridCol w:w="3344"/>
        <w:gridCol w:w="1136"/>
      </w:tblGrid>
      <w:tr w:rsidR="00C4272C" w:rsidRPr="00EE4FE8" w14:paraId="21722AC8" w14:textId="77777777" w:rsidTr="00F34A41">
        <w:trPr>
          <w:trHeight w:val="945"/>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5AB302" w14:textId="77777777" w:rsidR="00EE4FE8" w:rsidRPr="00EE4FE8" w:rsidRDefault="00EE4FE8" w:rsidP="00706176">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2B922A6C"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7F3D8393"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33E00151"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Yes</w:t>
            </w:r>
          </w:p>
        </w:tc>
        <w:tc>
          <w:tcPr>
            <w:tcW w:w="1136" w:type="dxa"/>
            <w:tcBorders>
              <w:top w:val="nil"/>
              <w:left w:val="nil"/>
              <w:bottom w:val="single" w:sz="4" w:space="0" w:color="auto"/>
              <w:right w:val="single" w:sz="4" w:space="0" w:color="auto"/>
            </w:tcBorders>
            <w:shd w:val="clear" w:color="auto" w:fill="auto"/>
            <w:noWrap/>
            <w:vAlign w:val="bottom"/>
            <w:hideMark/>
          </w:tcPr>
          <w:p w14:paraId="339F3EE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14</w:t>
            </w:r>
          </w:p>
        </w:tc>
      </w:tr>
      <w:tr w:rsidR="00C4272C" w:rsidRPr="00EE4FE8" w14:paraId="39EB4A9B"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75EDA62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No</w:t>
            </w:r>
          </w:p>
        </w:tc>
        <w:tc>
          <w:tcPr>
            <w:tcW w:w="1136" w:type="dxa"/>
            <w:tcBorders>
              <w:top w:val="nil"/>
              <w:left w:val="nil"/>
              <w:bottom w:val="single" w:sz="4" w:space="0" w:color="auto"/>
              <w:right w:val="single" w:sz="4" w:space="0" w:color="auto"/>
            </w:tcBorders>
            <w:shd w:val="clear" w:color="auto" w:fill="auto"/>
            <w:noWrap/>
            <w:vAlign w:val="bottom"/>
            <w:hideMark/>
          </w:tcPr>
          <w:p w14:paraId="390CC4E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46D05441"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1299F0FB" w14:textId="77777777" w:rsidR="00EE4FE8" w:rsidRPr="00EE4FE8" w:rsidRDefault="00EE4FE8" w:rsidP="00EE4FE8">
            <w:pPr>
              <w:spacing w:line="240" w:lineRule="auto"/>
              <w:jc w:val="center"/>
              <w:rPr>
                <w:rFonts w:eastAsia="Times New Roman" w:cs="Times New Roman"/>
                <w:szCs w:val="24"/>
                <w:lang w:eastAsia="en-GB"/>
              </w:rPr>
            </w:pPr>
            <w:proofErr w:type="spellStart"/>
            <w:proofErr w:type="gramStart"/>
            <w:r w:rsidRPr="00EE4FE8">
              <w:rPr>
                <w:rFonts w:eastAsia="Times New Roman" w:cs="Times New Roman"/>
                <w:szCs w:val="24"/>
                <w:lang w:eastAsia="en-GB"/>
              </w:rPr>
              <w:t>Cant</w:t>
            </w:r>
            <w:proofErr w:type="spellEnd"/>
            <w:proofErr w:type="gramEnd"/>
            <w:r w:rsidRPr="00EE4FE8">
              <w:rPr>
                <w:rFonts w:eastAsia="Times New Roman" w:cs="Times New Roman"/>
                <w:szCs w:val="24"/>
                <w:lang w:eastAsia="en-GB"/>
              </w:rPr>
              <w:t xml:space="preserve"> say</w:t>
            </w:r>
          </w:p>
        </w:tc>
        <w:tc>
          <w:tcPr>
            <w:tcW w:w="1136" w:type="dxa"/>
            <w:tcBorders>
              <w:top w:val="nil"/>
              <w:left w:val="nil"/>
              <w:bottom w:val="single" w:sz="4" w:space="0" w:color="auto"/>
              <w:right w:val="single" w:sz="4" w:space="0" w:color="auto"/>
            </w:tcBorders>
            <w:shd w:val="clear" w:color="auto" w:fill="auto"/>
            <w:noWrap/>
            <w:vAlign w:val="bottom"/>
            <w:hideMark/>
          </w:tcPr>
          <w:p w14:paraId="36BE8A67"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bl>
    <w:p w14:paraId="413D1C5A" w14:textId="77777777" w:rsidR="00EE4FE8" w:rsidRPr="00C4272C" w:rsidRDefault="00F34A41" w:rsidP="00F34A41">
      <w:r w:rsidRPr="00C4272C">
        <w:t xml:space="preserve">Information gathered indicates that VLE is useful practice and participation in learning activities using the same assist to have better opportunity. VLE facilitates to have adequate engagement between students and professor. 14 have stated that yes, VLE assist to have growth and ensure respecting </w:t>
      </w:r>
      <w:proofErr w:type="gramStart"/>
      <w:r w:rsidRPr="00C4272C">
        <w:t>long term</w:t>
      </w:r>
      <w:proofErr w:type="gramEnd"/>
      <w:r w:rsidRPr="00C4272C">
        <w:t xml:space="preserve"> development. 3 members are not considering VLE as useful process and they demand of some changes in the practice standards.  </w:t>
      </w:r>
    </w:p>
    <w:p w14:paraId="60758142" w14:textId="77777777" w:rsidR="00C4272C" w:rsidRPr="00C4272C" w:rsidRDefault="00057979" w:rsidP="00C4272C">
      <w:pPr>
        <w:keepNext/>
        <w:jc w:val="center"/>
      </w:pPr>
      <w:r w:rsidRPr="00C4272C">
        <w:rPr>
          <w:noProof/>
          <w:lang w:val="en-US"/>
        </w:rPr>
        <w:drawing>
          <wp:inline distT="0" distB="0" distL="0" distR="0" wp14:anchorId="589CB3D8" wp14:editId="0EAC39F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ECB5A5" w14:textId="77777777" w:rsidR="00057979" w:rsidRPr="00C4272C" w:rsidRDefault="00C4272C" w:rsidP="00C4272C">
      <w:pPr>
        <w:pStyle w:val="Caption"/>
        <w:jc w:val="center"/>
        <w:rPr>
          <w:b w:val="0"/>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2</w:t>
      </w:r>
      <w:r w:rsidR="00E164D8" w:rsidRPr="00C4272C">
        <w:rPr>
          <w:color w:val="auto"/>
          <w:sz w:val="24"/>
          <w:szCs w:val="24"/>
        </w:rPr>
        <w:fldChar w:fldCharType="end"/>
      </w:r>
      <w:r w:rsidRPr="00C4272C">
        <w:rPr>
          <w:color w:val="auto"/>
          <w:sz w:val="24"/>
          <w:szCs w:val="24"/>
        </w:rPr>
        <w:t>: VLE increases engagement</w:t>
      </w:r>
    </w:p>
    <w:p w14:paraId="1201274D" w14:textId="77777777" w:rsidR="00583EE9" w:rsidRPr="00C4272C" w:rsidRDefault="00583EE9" w:rsidP="00583EE9">
      <w:pPr>
        <w:rPr>
          <w:b/>
          <w:i/>
        </w:rPr>
      </w:pPr>
      <w:r w:rsidRPr="00C4272C">
        <w:rPr>
          <w:b/>
          <w:i/>
        </w:rPr>
        <w:t>Theme 3: VLE practices are more efficient in terms of boosting practical concepts learning on diversified subjects</w:t>
      </w:r>
    </w:p>
    <w:p w14:paraId="514D7CD4"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3</w:t>
      </w:r>
      <w:r w:rsidR="00E164D8" w:rsidRPr="00C4272C">
        <w:rPr>
          <w:color w:val="auto"/>
          <w:sz w:val="24"/>
          <w:szCs w:val="24"/>
        </w:rPr>
        <w:fldChar w:fldCharType="end"/>
      </w:r>
      <w:r w:rsidRPr="00C4272C">
        <w:rPr>
          <w:color w:val="auto"/>
          <w:sz w:val="24"/>
          <w:szCs w:val="24"/>
        </w:rPr>
        <w:t>: VLE practices boosting practical learning</w:t>
      </w:r>
    </w:p>
    <w:tbl>
      <w:tblPr>
        <w:tblW w:w="4480" w:type="dxa"/>
        <w:jc w:val="center"/>
        <w:tblLook w:val="04A0" w:firstRow="1" w:lastRow="0" w:firstColumn="1" w:lastColumn="0" w:noHBand="0" w:noVBand="1"/>
      </w:tblPr>
      <w:tblGrid>
        <w:gridCol w:w="3344"/>
        <w:gridCol w:w="1136"/>
      </w:tblGrid>
      <w:tr w:rsidR="00C4272C" w:rsidRPr="00EE4FE8" w14:paraId="622854FF" w14:textId="77777777" w:rsidTr="00F34A41">
        <w:trPr>
          <w:trHeight w:val="945"/>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BAB246" w14:textId="77777777" w:rsidR="00EE4FE8" w:rsidRPr="00EE4FE8" w:rsidRDefault="00EE4FE8" w:rsidP="00706176">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2955F86E"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2F0AD57D"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4051ADF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Strongly agree</w:t>
            </w:r>
          </w:p>
        </w:tc>
        <w:tc>
          <w:tcPr>
            <w:tcW w:w="1136" w:type="dxa"/>
            <w:tcBorders>
              <w:top w:val="nil"/>
              <w:left w:val="nil"/>
              <w:bottom w:val="single" w:sz="4" w:space="0" w:color="auto"/>
              <w:right w:val="single" w:sz="4" w:space="0" w:color="auto"/>
            </w:tcBorders>
            <w:shd w:val="clear" w:color="auto" w:fill="auto"/>
            <w:noWrap/>
            <w:vAlign w:val="bottom"/>
            <w:hideMark/>
          </w:tcPr>
          <w:p w14:paraId="188B3206"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8</w:t>
            </w:r>
          </w:p>
        </w:tc>
      </w:tr>
      <w:tr w:rsidR="00C4272C" w:rsidRPr="00EE4FE8" w14:paraId="5EA8DE23"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4DACF6EC"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Agree</w:t>
            </w:r>
          </w:p>
        </w:tc>
        <w:tc>
          <w:tcPr>
            <w:tcW w:w="1136" w:type="dxa"/>
            <w:tcBorders>
              <w:top w:val="nil"/>
              <w:left w:val="nil"/>
              <w:bottom w:val="single" w:sz="4" w:space="0" w:color="auto"/>
              <w:right w:val="single" w:sz="4" w:space="0" w:color="auto"/>
            </w:tcBorders>
            <w:shd w:val="clear" w:color="auto" w:fill="auto"/>
            <w:noWrap/>
            <w:vAlign w:val="bottom"/>
            <w:hideMark/>
          </w:tcPr>
          <w:p w14:paraId="7F89A5C1"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5</w:t>
            </w:r>
          </w:p>
        </w:tc>
      </w:tr>
      <w:tr w:rsidR="00C4272C" w:rsidRPr="00EE4FE8" w14:paraId="52F81C31"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0F5EDCD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Neutral</w:t>
            </w:r>
          </w:p>
        </w:tc>
        <w:tc>
          <w:tcPr>
            <w:tcW w:w="1136" w:type="dxa"/>
            <w:tcBorders>
              <w:top w:val="nil"/>
              <w:left w:val="nil"/>
              <w:bottom w:val="single" w:sz="4" w:space="0" w:color="auto"/>
              <w:right w:val="single" w:sz="4" w:space="0" w:color="auto"/>
            </w:tcBorders>
            <w:shd w:val="clear" w:color="auto" w:fill="auto"/>
            <w:noWrap/>
            <w:vAlign w:val="bottom"/>
            <w:hideMark/>
          </w:tcPr>
          <w:p w14:paraId="454A6B03"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7FE83CAA"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135E764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Disagree</w:t>
            </w:r>
          </w:p>
        </w:tc>
        <w:tc>
          <w:tcPr>
            <w:tcW w:w="1136" w:type="dxa"/>
            <w:tcBorders>
              <w:top w:val="nil"/>
              <w:left w:val="nil"/>
              <w:bottom w:val="single" w:sz="4" w:space="0" w:color="auto"/>
              <w:right w:val="single" w:sz="4" w:space="0" w:color="auto"/>
            </w:tcBorders>
            <w:shd w:val="clear" w:color="auto" w:fill="auto"/>
            <w:noWrap/>
            <w:vAlign w:val="bottom"/>
            <w:hideMark/>
          </w:tcPr>
          <w:p w14:paraId="29ECE3B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6D63F1EC"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0B6C428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lastRenderedPageBreak/>
              <w:t>Strongly disagree</w:t>
            </w:r>
          </w:p>
        </w:tc>
        <w:tc>
          <w:tcPr>
            <w:tcW w:w="1136" w:type="dxa"/>
            <w:tcBorders>
              <w:top w:val="nil"/>
              <w:left w:val="nil"/>
              <w:bottom w:val="single" w:sz="4" w:space="0" w:color="auto"/>
              <w:right w:val="single" w:sz="4" w:space="0" w:color="auto"/>
            </w:tcBorders>
            <w:shd w:val="clear" w:color="auto" w:fill="auto"/>
            <w:noWrap/>
            <w:vAlign w:val="bottom"/>
            <w:hideMark/>
          </w:tcPr>
          <w:p w14:paraId="53408610"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w:t>
            </w:r>
          </w:p>
        </w:tc>
      </w:tr>
    </w:tbl>
    <w:p w14:paraId="2E44C9F8" w14:textId="77777777" w:rsidR="00EE4FE8" w:rsidRPr="00C4272C" w:rsidRDefault="00F34A41" w:rsidP="00F34A41">
      <w:r w:rsidRPr="00C4272C">
        <w:t xml:space="preserve">Primary investigation identifies that VLE practices are more useful an efficient in terms of having effective learning on different subjects. By having adequate consideration of VLE practices </w:t>
      </w:r>
      <w:proofErr w:type="gramStart"/>
      <w:r w:rsidRPr="00C4272C">
        <w:t>the majority of</w:t>
      </w:r>
      <w:proofErr w:type="gramEnd"/>
      <w:r w:rsidRPr="00C4272C">
        <w:t xml:space="preserve"> students are assist in attaining long term opportunity. Only 3 members are not having adequate learning on the subject so they cannot comment on the same. 4 others have stated that they are not agreed with the statement and university need improvement in standards of VLE. </w:t>
      </w:r>
    </w:p>
    <w:p w14:paraId="200503D7" w14:textId="77777777" w:rsidR="00C4272C" w:rsidRPr="00C4272C" w:rsidRDefault="00057979" w:rsidP="00C4272C">
      <w:pPr>
        <w:keepNext/>
        <w:jc w:val="center"/>
      </w:pPr>
      <w:r w:rsidRPr="00C4272C">
        <w:rPr>
          <w:noProof/>
          <w:lang w:val="en-US"/>
        </w:rPr>
        <w:drawing>
          <wp:inline distT="0" distB="0" distL="0" distR="0" wp14:anchorId="0039748F" wp14:editId="373936AA">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B711349" w14:textId="77777777" w:rsidR="00057979" w:rsidRPr="00C4272C" w:rsidRDefault="00C4272C" w:rsidP="00C4272C">
      <w:pPr>
        <w:pStyle w:val="Caption"/>
        <w:jc w:val="center"/>
        <w:rPr>
          <w:b w:val="0"/>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3</w:t>
      </w:r>
      <w:r w:rsidR="00E164D8" w:rsidRPr="00C4272C">
        <w:rPr>
          <w:color w:val="auto"/>
          <w:sz w:val="24"/>
          <w:szCs w:val="24"/>
        </w:rPr>
        <w:fldChar w:fldCharType="end"/>
      </w:r>
      <w:r w:rsidRPr="00C4272C">
        <w:rPr>
          <w:color w:val="auto"/>
          <w:sz w:val="24"/>
          <w:szCs w:val="24"/>
        </w:rPr>
        <w:t>: VLE practices boosting practical learning</w:t>
      </w:r>
    </w:p>
    <w:p w14:paraId="3BFDE2F6" w14:textId="77777777" w:rsidR="00583EE9" w:rsidRPr="00C4272C" w:rsidRDefault="00583EE9" w:rsidP="00583EE9">
      <w:pPr>
        <w:rPr>
          <w:b/>
          <w:i/>
        </w:rPr>
      </w:pPr>
      <w:r w:rsidRPr="00C4272C">
        <w:rPr>
          <w:b/>
          <w:i/>
        </w:rPr>
        <w:t>Theme 4: VLE improves the practical learning</w:t>
      </w:r>
    </w:p>
    <w:p w14:paraId="15F8D28F"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4</w:t>
      </w:r>
      <w:r w:rsidR="00E164D8" w:rsidRPr="00C4272C">
        <w:rPr>
          <w:color w:val="auto"/>
          <w:sz w:val="24"/>
          <w:szCs w:val="24"/>
        </w:rPr>
        <w:fldChar w:fldCharType="end"/>
      </w:r>
      <w:r w:rsidRPr="00C4272C">
        <w:rPr>
          <w:color w:val="auto"/>
          <w:sz w:val="24"/>
          <w:szCs w:val="24"/>
        </w:rPr>
        <w:t>: VLE improves learning</w:t>
      </w:r>
    </w:p>
    <w:tbl>
      <w:tblPr>
        <w:tblW w:w="4480" w:type="dxa"/>
        <w:jc w:val="center"/>
        <w:tblLook w:val="04A0" w:firstRow="1" w:lastRow="0" w:firstColumn="1" w:lastColumn="0" w:noHBand="0" w:noVBand="1"/>
      </w:tblPr>
      <w:tblGrid>
        <w:gridCol w:w="3344"/>
        <w:gridCol w:w="1136"/>
      </w:tblGrid>
      <w:tr w:rsidR="00C4272C" w:rsidRPr="00EE4FE8" w14:paraId="4D875D49" w14:textId="77777777" w:rsidTr="00F34A41">
        <w:trPr>
          <w:trHeight w:val="630"/>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B26D9A" w14:textId="77777777" w:rsidR="00EE4FE8" w:rsidRPr="00EE4FE8" w:rsidRDefault="00EE4FE8" w:rsidP="00706176">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29236285"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0F190934"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5D12929C"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Improve knowledge sharing</w:t>
            </w:r>
          </w:p>
        </w:tc>
        <w:tc>
          <w:tcPr>
            <w:tcW w:w="1136" w:type="dxa"/>
            <w:tcBorders>
              <w:top w:val="nil"/>
              <w:left w:val="nil"/>
              <w:bottom w:val="single" w:sz="4" w:space="0" w:color="auto"/>
              <w:right w:val="single" w:sz="4" w:space="0" w:color="auto"/>
            </w:tcBorders>
            <w:shd w:val="clear" w:color="auto" w:fill="auto"/>
            <w:noWrap/>
            <w:vAlign w:val="bottom"/>
            <w:hideMark/>
          </w:tcPr>
          <w:p w14:paraId="2C8F4363"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14</w:t>
            </w:r>
          </w:p>
        </w:tc>
      </w:tr>
      <w:tr w:rsidR="00C4272C" w:rsidRPr="00EE4FE8" w14:paraId="5C4F541C"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4E82DA5E"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Shares effective content</w:t>
            </w:r>
          </w:p>
        </w:tc>
        <w:tc>
          <w:tcPr>
            <w:tcW w:w="1136" w:type="dxa"/>
            <w:tcBorders>
              <w:top w:val="nil"/>
              <w:left w:val="nil"/>
              <w:bottom w:val="single" w:sz="4" w:space="0" w:color="auto"/>
              <w:right w:val="single" w:sz="4" w:space="0" w:color="auto"/>
            </w:tcBorders>
            <w:shd w:val="clear" w:color="auto" w:fill="auto"/>
            <w:noWrap/>
            <w:vAlign w:val="bottom"/>
            <w:hideMark/>
          </w:tcPr>
          <w:p w14:paraId="0D00371F"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5</w:t>
            </w:r>
          </w:p>
        </w:tc>
      </w:tr>
      <w:tr w:rsidR="00C4272C" w:rsidRPr="00EE4FE8" w14:paraId="0E6A174F"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6A5AAAAF"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Real time discussion with professors</w:t>
            </w:r>
          </w:p>
        </w:tc>
        <w:tc>
          <w:tcPr>
            <w:tcW w:w="1136" w:type="dxa"/>
            <w:tcBorders>
              <w:top w:val="nil"/>
              <w:left w:val="nil"/>
              <w:bottom w:val="single" w:sz="4" w:space="0" w:color="auto"/>
              <w:right w:val="single" w:sz="4" w:space="0" w:color="auto"/>
            </w:tcBorders>
            <w:shd w:val="clear" w:color="auto" w:fill="auto"/>
            <w:noWrap/>
            <w:vAlign w:val="bottom"/>
            <w:hideMark/>
          </w:tcPr>
          <w:p w14:paraId="3352E6B9"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w:t>
            </w:r>
          </w:p>
        </w:tc>
      </w:tr>
    </w:tbl>
    <w:p w14:paraId="170CEBD9" w14:textId="77777777" w:rsidR="00EE4FE8" w:rsidRPr="00C4272C" w:rsidRDefault="00F34A41" w:rsidP="00F34A41">
      <w:r w:rsidRPr="00C4272C">
        <w:t xml:space="preserve">Primary sources learning </w:t>
      </w:r>
      <w:proofErr w:type="gramStart"/>
      <w:r w:rsidRPr="00C4272C">
        <w:t>indicate</w:t>
      </w:r>
      <w:proofErr w:type="gramEnd"/>
      <w:r w:rsidRPr="00C4272C">
        <w:t xml:space="preserve"> that practical learning among students can be advanced by having a use of different sources of VLE. It can be said that 14 members stated that practical learning is boosted because knowledge sharing is being advanced among students. 5 members have stated that effective content sharing is one of key benefit of VLE. Moreover, only 1 has stated that real time discussion with professor is major concern. </w:t>
      </w:r>
    </w:p>
    <w:p w14:paraId="65C09582" w14:textId="77777777" w:rsidR="00C4272C" w:rsidRPr="00C4272C" w:rsidRDefault="00057979" w:rsidP="00C4272C">
      <w:pPr>
        <w:keepNext/>
        <w:jc w:val="center"/>
      </w:pPr>
      <w:r w:rsidRPr="00C4272C">
        <w:rPr>
          <w:noProof/>
          <w:lang w:val="en-US"/>
        </w:rPr>
        <w:lastRenderedPageBreak/>
        <w:drawing>
          <wp:inline distT="0" distB="0" distL="0" distR="0" wp14:anchorId="28F2F1C0" wp14:editId="0B311A63">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34867A" w14:textId="77777777" w:rsidR="00057979" w:rsidRPr="00C4272C" w:rsidRDefault="00C4272C" w:rsidP="00C4272C">
      <w:pPr>
        <w:pStyle w:val="Caption"/>
        <w:jc w:val="center"/>
        <w:rPr>
          <w:b w:val="0"/>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4</w:t>
      </w:r>
      <w:r w:rsidR="00E164D8" w:rsidRPr="00C4272C">
        <w:rPr>
          <w:color w:val="auto"/>
          <w:sz w:val="24"/>
          <w:szCs w:val="24"/>
        </w:rPr>
        <w:fldChar w:fldCharType="end"/>
      </w:r>
      <w:r w:rsidRPr="00C4272C">
        <w:rPr>
          <w:color w:val="auto"/>
          <w:sz w:val="24"/>
          <w:szCs w:val="24"/>
        </w:rPr>
        <w:t>: VLE improves learning</w:t>
      </w:r>
    </w:p>
    <w:p w14:paraId="0217BF88" w14:textId="77777777" w:rsidR="00583EE9" w:rsidRPr="00C4272C" w:rsidRDefault="00583EE9" w:rsidP="00583EE9">
      <w:pPr>
        <w:rPr>
          <w:b/>
          <w:i/>
        </w:rPr>
      </w:pPr>
      <w:r w:rsidRPr="00C4272C">
        <w:rPr>
          <w:b/>
          <w:i/>
        </w:rPr>
        <w:t>Theme 5: Personalised learning is being attained using VLE at the university</w:t>
      </w:r>
    </w:p>
    <w:p w14:paraId="641B6346"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5</w:t>
      </w:r>
      <w:r w:rsidR="00E164D8" w:rsidRPr="00C4272C">
        <w:rPr>
          <w:color w:val="auto"/>
          <w:sz w:val="24"/>
          <w:szCs w:val="24"/>
        </w:rPr>
        <w:fldChar w:fldCharType="end"/>
      </w:r>
      <w:r w:rsidRPr="00C4272C">
        <w:rPr>
          <w:color w:val="auto"/>
          <w:sz w:val="24"/>
          <w:szCs w:val="24"/>
        </w:rPr>
        <w:t>: Personalised learning is being attained</w:t>
      </w:r>
    </w:p>
    <w:tbl>
      <w:tblPr>
        <w:tblW w:w="4480" w:type="dxa"/>
        <w:jc w:val="center"/>
        <w:tblLook w:val="04A0" w:firstRow="1" w:lastRow="0" w:firstColumn="1" w:lastColumn="0" w:noHBand="0" w:noVBand="1"/>
      </w:tblPr>
      <w:tblGrid>
        <w:gridCol w:w="3344"/>
        <w:gridCol w:w="1136"/>
      </w:tblGrid>
      <w:tr w:rsidR="00C4272C" w:rsidRPr="00EE4FE8" w14:paraId="201D738D" w14:textId="77777777" w:rsidTr="00F34A41">
        <w:trPr>
          <w:trHeight w:val="945"/>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BC6E58" w14:textId="77777777" w:rsidR="00EE4FE8" w:rsidRPr="00EE4FE8" w:rsidRDefault="00EE4FE8" w:rsidP="00706176">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1CE1DE6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5FEB391F"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24E6BE2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Yes</w:t>
            </w:r>
          </w:p>
        </w:tc>
        <w:tc>
          <w:tcPr>
            <w:tcW w:w="1136" w:type="dxa"/>
            <w:tcBorders>
              <w:top w:val="nil"/>
              <w:left w:val="nil"/>
              <w:bottom w:val="single" w:sz="4" w:space="0" w:color="auto"/>
              <w:right w:val="single" w:sz="4" w:space="0" w:color="auto"/>
            </w:tcBorders>
            <w:shd w:val="clear" w:color="auto" w:fill="auto"/>
            <w:noWrap/>
            <w:vAlign w:val="bottom"/>
            <w:hideMark/>
          </w:tcPr>
          <w:p w14:paraId="431A3836"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14</w:t>
            </w:r>
          </w:p>
        </w:tc>
      </w:tr>
      <w:tr w:rsidR="00C4272C" w:rsidRPr="00EE4FE8" w14:paraId="3F9BC6AF"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5DFB3B5E"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No</w:t>
            </w:r>
          </w:p>
        </w:tc>
        <w:tc>
          <w:tcPr>
            <w:tcW w:w="1136" w:type="dxa"/>
            <w:tcBorders>
              <w:top w:val="nil"/>
              <w:left w:val="nil"/>
              <w:bottom w:val="single" w:sz="4" w:space="0" w:color="auto"/>
              <w:right w:val="single" w:sz="4" w:space="0" w:color="auto"/>
            </w:tcBorders>
            <w:shd w:val="clear" w:color="auto" w:fill="auto"/>
            <w:noWrap/>
            <w:vAlign w:val="bottom"/>
            <w:hideMark/>
          </w:tcPr>
          <w:p w14:paraId="0A216E93"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4B99A300"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5621F3C6" w14:textId="77777777" w:rsidR="00EE4FE8" w:rsidRPr="00EE4FE8" w:rsidRDefault="00EE4FE8" w:rsidP="00EE4FE8">
            <w:pPr>
              <w:spacing w:line="240" w:lineRule="auto"/>
              <w:jc w:val="center"/>
              <w:rPr>
                <w:rFonts w:eastAsia="Times New Roman" w:cs="Times New Roman"/>
                <w:szCs w:val="24"/>
                <w:lang w:eastAsia="en-GB"/>
              </w:rPr>
            </w:pPr>
            <w:proofErr w:type="spellStart"/>
            <w:proofErr w:type="gramStart"/>
            <w:r w:rsidRPr="00EE4FE8">
              <w:rPr>
                <w:rFonts w:eastAsia="Times New Roman" w:cs="Times New Roman"/>
                <w:szCs w:val="24"/>
                <w:lang w:eastAsia="en-GB"/>
              </w:rPr>
              <w:t>Cant</w:t>
            </w:r>
            <w:proofErr w:type="spellEnd"/>
            <w:proofErr w:type="gramEnd"/>
            <w:r w:rsidRPr="00EE4FE8">
              <w:rPr>
                <w:rFonts w:eastAsia="Times New Roman" w:cs="Times New Roman"/>
                <w:szCs w:val="24"/>
                <w:lang w:eastAsia="en-GB"/>
              </w:rPr>
              <w:t xml:space="preserve"> say</w:t>
            </w:r>
          </w:p>
        </w:tc>
        <w:tc>
          <w:tcPr>
            <w:tcW w:w="1136" w:type="dxa"/>
            <w:tcBorders>
              <w:top w:val="nil"/>
              <w:left w:val="nil"/>
              <w:bottom w:val="single" w:sz="4" w:space="0" w:color="auto"/>
              <w:right w:val="single" w:sz="4" w:space="0" w:color="auto"/>
            </w:tcBorders>
            <w:shd w:val="clear" w:color="auto" w:fill="auto"/>
            <w:noWrap/>
            <w:vAlign w:val="bottom"/>
            <w:hideMark/>
          </w:tcPr>
          <w:p w14:paraId="6F91E8B7"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bl>
    <w:p w14:paraId="600F0DD7" w14:textId="77777777" w:rsidR="00F34A41" w:rsidRPr="00C4272C" w:rsidRDefault="00F34A41" w:rsidP="00F34A41">
      <w:r w:rsidRPr="00C4272C">
        <w:t xml:space="preserve">Primary data outcomes reflect that VLE is useful for entity and it might assist in boosting personalised learning. Through having adequate consideration of personalised learning accurately the business firm can easily attain better opportunity in market. 14 students have stated that personalised learning is being boosted using VLE. Few members have stated that improvement in standards is necessary so that issue in terms of personalised learning can be resolved. </w:t>
      </w:r>
    </w:p>
    <w:p w14:paraId="3C92DEF3" w14:textId="77777777" w:rsidR="00C4272C" w:rsidRPr="00C4272C" w:rsidRDefault="00057979" w:rsidP="00C4272C">
      <w:pPr>
        <w:keepNext/>
        <w:jc w:val="center"/>
      </w:pPr>
      <w:r w:rsidRPr="00C4272C">
        <w:rPr>
          <w:noProof/>
          <w:lang w:val="en-US"/>
        </w:rPr>
        <w:lastRenderedPageBreak/>
        <w:drawing>
          <wp:inline distT="0" distB="0" distL="0" distR="0" wp14:anchorId="75CDEDF3" wp14:editId="782E870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7FF50E" w14:textId="77777777" w:rsidR="00057979" w:rsidRPr="00C4272C" w:rsidRDefault="00C4272C" w:rsidP="00C4272C">
      <w:pPr>
        <w:pStyle w:val="Caption"/>
        <w:jc w:val="center"/>
        <w:rPr>
          <w:b w:val="0"/>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5</w:t>
      </w:r>
      <w:r w:rsidR="00E164D8" w:rsidRPr="00C4272C">
        <w:rPr>
          <w:color w:val="auto"/>
          <w:sz w:val="24"/>
          <w:szCs w:val="24"/>
        </w:rPr>
        <w:fldChar w:fldCharType="end"/>
      </w:r>
      <w:r w:rsidRPr="00C4272C">
        <w:rPr>
          <w:color w:val="auto"/>
          <w:sz w:val="24"/>
          <w:szCs w:val="24"/>
        </w:rPr>
        <w:t>: Personalised learning is being attained</w:t>
      </w:r>
    </w:p>
    <w:p w14:paraId="6CE8FFB0" w14:textId="77777777" w:rsidR="00583EE9" w:rsidRPr="00C4272C" w:rsidRDefault="00583EE9" w:rsidP="00583EE9">
      <w:pPr>
        <w:rPr>
          <w:b/>
          <w:i/>
        </w:rPr>
      </w:pPr>
      <w:r w:rsidRPr="00C4272C">
        <w:rPr>
          <w:b/>
          <w:i/>
        </w:rPr>
        <w:t>Theme 6: VLE offers effective interaction and monitoring in respect to learning process</w:t>
      </w:r>
    </w:p>
    <w:p w14:paraId="41A5E877" w14:textId="77777777" w:rsidR="00C4272C" w:rsidRPr="00C4272C" w:rsidRDefault="00C4272C" w:rsidP="00C4272C">
      <w:pPr>
        <w:pStyle w:val="Caption"/>
        <w:keepNext/>
        <w:jc w:val="center"/>
        <w:rPr>
          <w:color w:val="auto"/>
          <w:sz w:val="24"/>
          <w:szCs w:val="24"/>
        </w:rPr>
      </w:pPr>
      <w:r w:rsidRPr="00C4272C">
        <w:rPr>
          <w:color w:val="auto"/>
          <w:sz w:val="24"/>
          <w:szCs w:val="24"/>
        </w:rPr>
        <w:t xml:space="preserve">Table </w:t>
      </w:r>
      <w:r w:rsidR="00E164D8" w:rsidRPr="00C4272C">
        <w:rPr>
          <w:color w:val="auto"/>
          <w:sz w:val="24"/>
          <w:szCs w:val="24"/>
        </w:rPr>
        <w:fldChar w:fldCharType="begin"/>
      </w:r>
      <w:r w:rsidRPr="00C4272C">
        <w:rPr>
          <w:color w:val="auto"/>
          <w:sz w:val="24"/>
          <w:szCs w:val="24"/>
        </w:rPr>
        <w:instrText xml:space="preserve"> SEQ Table \* ARABIC </w:instrText>
      </w:r>
      <w:r w:rsidR="00E164D8" w:rsidRPr="00C4272C">
        <w:rPr>
          <w:color w:val="auto"/>
          <w:sz w:val="24"/>
          <w:szCs w:val="24"/>
        </w:rPr>
        <w:fldChar w:fldCharType="separate"/>
      </w:r>
      <w:r w:rsidRPr="00C4272C">
        <w:rPr>
          <w:noProof/>
          <w:color w:val="auto"/>
          <w:sz w:val="24"/>
          <w:szCs w:val="24"/>
        </w:rPr>
        <w:t>6</w:t>
      </w:r>
      <w:r w:rsidR="00E164D8" w:rsidRPr="00C4272C">
        <w:rPr>
          <w:color w:val="auto"/>
          <w:sz w:val="24"/>
          <w:szCs w:val="24"/>
        </w:rPr>
        <w:fldChar w:fldCharType="end"/>
      </w:r>
      <w:r w:rsidRPr="00C4272C">
        <w:rPr>
          <w:color w:val="auto"/>
          <w:sz w:val="24"/>
          <w:szCs w:val="24"/>
        </w:rPr>
        <w:t>: VLE offers effective interaction and monitoring</w:t>
      </w:r>
    </w:p>
    <w:tbl>
      <w:tblPr>
        <w:tblW w:w="4480" w:type="dxa"/>
        <w:jc w:val="center"/>
        <w:tblLook w:val="04A0" w:firstRow="1" w:lastRow="0" w:firstColumn="1" w:lastColumn="0" w:noHBand="0" w:noVBand="1"/>
      </w:tblPr>
      <w:tblGrid>
        <w:gridCol w:w="3344"/>
        <w:gridCol w:w="1136"/>
      </w:tblGrid>
      <w:tr w:rsidR="00C4272C" w:rsidRPr="00EE4FE8" w14:paraId="6FB24D02" w14:textId="77777777" w:rsidTr="00F34A41">
        <w:trPr>
          <w:trHeight w:val="945"/>
          <w:jc w:val="center"/>
        </w:trPr>
        <w:tc>
          <w:tcPr>
            <w:tcW w:w="334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D3FBDE" w14:textId="77777777" w:rsidR="00EE4FE8" w:rsidRPr="00EE4FE8" w:rsidRDefault="00EE4FE8" w:rsidP="00706176">
            <w:pPr>
              <w:spacing w:line="240" w:lineRule="auto"/>
              <w:jc w:val="center"/>
              <w:rPr>
                <w:rFonts w:eastAsia="Times New Roman" w:cs="Times New Roman"/>
                <w:szCs w:val="24"/>
                <w:lang w:eastAsia="en-GB"/>
              </w:rPr>
            </w:pPr>
            <w:r w:rsidRPr="00C4272C">
              <w:rPr>
                <w:rFonts w:eastAsia="Times New Roman" w:cs="Times New Roman"/>
                <w:szCs w:val="24"/>
                <w:lang w:eastAsia="en-GB"/>
              </w:rPr>
              <w:t>Activities</w:t>
            </w:r>
          </w:p>
        </w:tc>
        <w:tc>
          <w:tcPr>
            <w:tcW w:w="1136" w:type="dxa"/>
            <w:tcBorders>
              <w:top w:val="single" w:sz="4" w:space="0" w:color="auto"/>
              <w:left w:val="nil"/>
              <w:bottom w:val="single" w:sz="4" w:space="0" w:color="auto"/>
              <w:right w:val="single" w:sz="4" w:space="0" w:color="auto"/>
            </w:tcBorders>
            <w:shd w:val="clear" w:color="auto" w:fill="auto"/>
            <w:noWrap/>
            <w:vAlign w:val="bottom"/>
            <w:hideMark/>
          </w:tcPr>
          <w:p w14:paraId="237236F0"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 xml:space="preserve">Response </w:t>
            </w:r>
          </w:p>
        </w:tc>
      </w:tr>
      <w:tr w:rsidR="00C4272C" w:rsidRPr="00EE4FE8" w14:paraId="68D5A2AE"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26412BEE"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Strongly agree</w:t>
            </w:r>
          </w:p>
        </w:tc>
        <w:tc>
          <w:tcPr>
            <w:tcW w:w="1136" w:type="dxa"/>
            <w:tcBorders>
              <w:top w:val="nil"/>
              <w:left w:val="nil"/>
              <w:bottom w:val="single" w:sz="4" w:space="0" w:color="auto"/>
              <w:right w:val="single" w:sz="4" w:space="0" w:color="auto"/>
            </w:tcBorders>
            <w:shd w:val="clear" w:color="auto" w:fill="auto"/>
            <w:noWrap/>
            <w:vAlign w:val="bottom"/>
            <w:hideMark/>
          </w:tcPr>
          <w:p w14:paraId="2D3F1A03"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8</w:t>
            </w:r>
          </w:p>
        </w:tc>
      </w:tr>
      <w:tr w:rsidR="00C4272C" w:rsidRPr="00EE4FE8" w14:paraId="0A4BC9CF"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66CED2E3"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Agree</w:t>
            </w:r>
          </w:p>
        </w:tc>
        <w:tc>
          <w:tcPr>
            <w:tcW w:w="1136" w:type="dxa"/>
            <w:tcBorders>
              <w:top w:val="nil"/>
              <w:left w:val="nil"/>
              <w:bottom w:val="single" w:sz="4" w:space="0" w:color="auto"/>
              <w:right w:val="single" w:sz="4" w:space="0" w:color="auto"/>
            </w:tcBorders>
            <w:shd w:val="clear" w:color="auto" w:fill="auto"/>
            <w:noWrap/>
            <w:vAlign w:val="bottom"/>
            <w:hideMark/>
          </w:tcPr>
          <w:p w14:paraId="277D3AF6"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5</w:t>
            </w:r>
          </w:p>
        </w:tc>
      </w:tr>
      <w:tr w:rsidR="00C4272C" w:rsidRPr="00EE4FE8" w14:paraId="2BEB1342"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1889C6E5"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Neutral</w:t>
            </w:r>
          </w:p>
        </w:tc>
        <w:tc>
          <w:tcPr>
            <w:tcW w:w="1136" w:type="dxa"/>
            <w:tcBorders>
              <w:top w:val="nil"/>
              <w:left w:val="nil"/>
              <w:bottom w:val="single" w:sz="4" w:space="0" w:color="auto"/>
              <w:right w:val="single" w:sz="4" w:space="0" w:color="auto"/>
            </w:tcBorders>
            <w:shd w:val="clear" w:color="auto" w:fill="auto"/>
            <w:noWrap/>
            <w:vAlign w:val="bottom"/>
            <w:hideMark/>
          </w:tcPr>
          <w:p w14:paraId="789FF79C"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5DE3BFCE"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744EA0E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Disagree</w:t>
            </w:r>
          </w:p>
        </w:tc>
        <w:tc>
          <w:tcPr>
            <w:tcW w:w="1136" w:type="dxa"/>
            <w:tcBorders>
              <w:top w:val="nil"/>
              <w:left w:val="nil"/>
              <w:bottom w:val="single" w:sz="4" w:space="0" w:color="auto"/>
              <w:right w:val="single" w:sz="4" w:space="0" w:color="auto"/>
            </w:tcBorders>
            <w:shd w:val="clear" w:color="auto" w:fill="auto"/>
            <w:noWrap/>
            <w:vAlign w:val="bottom"/>
            <w:hideMark/>
          </w:tcPr>
          <w:p w14:paraId="07803E54"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3</w:t>
            </w:r>
          </w:p>
        </w:tc>
      </w:tr>
      <w:tr w:rsidR="00C4272C" w:rsidRPr="00EE4FE8" w14:paraId="34150FC4" w14:textId="77777777" w:rsidTr="00F34A41">
        <w:trPr>
          <w:trHeight w:val="315"/>
          <w:jc w:val="center"/>
        </w:trPr>
        <w:tc>
          <w:tcPr>
            <w:tcW w:w="3344" w:type="dxa"/>
            <w:tcBorders>
              <w:top w:val="nil"/>
              <w:left w:val="single" w:sz="4" w:space="0" w:color="auto"/>
              <w:bottom w:val="single" w:sz="4" w:space="0" w:color="auto"/>
              <w:right w:val="single" w:sz="4" w:space="0" w:color="auto"/>
            </w:tcBorders>
            <w:shd w:val="clear" w:color="auto" w:fill="auto"/>
            <w:vAlign w:val="center"/>
            <w:hideMark/>
          </w:tcPr>
          <w:p w14:paraId="054230E2"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Strongly disagree</w:t>
            </w:r>
          </w:p>
        </w:tc>
        <w:tc>
          <w:tcPr>
            <w:tcW w:w="1136" w:type="dxa"/>
            <w:tcBorders>
              <w:top w:val="nil"/>
              <w:left w:val="nil"/>
              <w:bottom w:val="single" w:sz="4" w:space="0" w:color="auto"/>
              <w:right w:val="single" w:sz="4" w:space="0" w:color="auto"/>
            </w:tcBorders>
            <w:shd w:val="clear" w:color="auto" w:fill="auto"/>
            <w:noWrap/>
            <w:vAlign w:val="bottom"/>
            <w:hideMark/>
          </w:tcPr>
          <w:p w14:paraId="575A08EB" w14:textId="77777777" w:rsidR="00EE4FE8" w:rsidRPr="00EE4FE8" w:rsidRDefault="00EE4FE8" w:rsidP="00EE4FE8">
            <w:pPr>
              <w:spacing w:line="240" w:lineRule="auto"/>
              <w:jc w:val="center"/>
              <w:rPr>
                <w:rFonts w:eastAsia="Times New Roman" w:cs="Times New Roman"/>
                <w:szCs w:val="24"/>
                <w:lang w:eastAsia="en-GB"/>
              </w:rPr>
            </w:pPr>
            <w:r w:rsidRPr="00EE4FE8">
              <w:rPr>
                <w:rFonts w:eastAsia="Times New Roman" w:cs="Times New Roman"/>
                <w:szCs w:val="24"/>
                <w:lang w:eastAsia="en-GB"/>
              </w:rPr>
              <w:t>1</w:t>
            </w:r>
          </w:p>
        </w:tc>
      </w:tr>
    </w:tbl>
    <w:p w14:paraId="270A975D" w14:textId="77777777" w:rsidR="00B84703" w:rsidRPr="00C4272C" w:rsidRDefault="00F34A41" w:rsidP="00B84703">
      <w:r w:rsidRPr="00C4272C">
        <w:t xml:space="preserve">Application of VLE assists students to have effective interaction and monitoring so that support to learning process can be attained accurately. By having an application of different </w:t>
      </w:r>
      <w:r w:rsidR="00FC4F7D" w:rsidRPr="00C4272C">
        <w:t xml:space="preserve">aspects in context to the VLE the business firm can easily attain better opportunity. 8 members have stated that interaction and monitoring measures are necessary to consider accurately. Only 4 members are not considering it useful. </w:t>
      </w:r>
    </w:p>
    <w:p w14:paraId="5C5D975C" w14:textId="77777777" w:rsidR="00C4272C" w:rsidRPr="00C4272C" w:rsidRDefault="00057979" w:rsidP="00C4272C">
      <w:pPr>
        <w:keepNext/>
        <w:jc w:val="center"/>
      </w:pPr>
      <w:r w:rsidRPr="00C4272C">
        <w:rPr>
          <w:noProof/>
          <w:lang w:val="en-US"/>
        </w:rPr>
        <w:lastRenderedPageBreak/>
        <w:drawing>
          <wp:inline distT="0" distB="0" distL="0" distR="0" wp14:anchorId="2BFDF16E" wp14:editId="4823C82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8496B1" w14:textId="77777777" w:rsidR="00057979" w:rsidRPr="00C4272C" w:rsidRDefault="00C4272C" w:rsidP="00C4272C">
      <w:pPr>
        <w:pStyle w:val="Caption"/>
        <w:jc w:val="center"/>
        <w:rPr>
          <w:color w:val="auto"/>
          <w:sz w:val="24"/>
          <w:szCs w:val="24"/>
        </w:rPr>
      </w:pPr>
      <w:r w:rsidRPr="00C4272C">
        <w:rPr>
          <w:color w:val="auto"/>
          <w:sz w:val="24"/>
          <w:szCs w:val="24"/>
        </w:rPr>
        <w:t xml:space="preserve">Figure </w:t>
      </w:r>
      <w:r w:rsidR="00E164D8" w:rsidRPr="00C4272C">
        <w:rPr>
          <w:color w:val="auto"/>
          <w:sz w:val="24"/>
          <w:szCs w:val="24"/>
        </w:rPr>
        <w:fldChar w:fldCharType="begin"/>
      </w:r>
      <w:r w:rsidRPr="00C4272C">
        <w:rPr>
          <w:color w:val="auto"/>
          <w:sz w:val="24"/>
          <w:szCs w:val="24"/>
        </w:rPr>
        <w:instrText xml:space="preserve"> SEQ Figure \* ARABIC </w:instrText>
      </w:r>
      <w:r w:rsidR="00E164D8" w:rsidRPr="00C4272C">
        <w:rPr>
          <w:color w:val="auto"/>
          <w:sz w:val="24"/>
          <w:szCs w:val="24"/>
        </w:rPr>
        <w:fldChar w:fldCharType="separate"/>
      </w:r>
      <w:r w:rsidRPr="00C4272C">
        <w:rPr>
          <w:noProof/>
          <w:color w:val="auto"/>
          <w:sz w:val="24"/>
          <w:szCs w:val="24"/>
        </w:rPr>
        <w:t>6</w:t>
      </w:r>
      <w:r w:rsidR="00E164D8" w:rsidRPr="00C4272C">
        <w:rPr>
          <w:color w:val="auto"/>
          <w:sz w:val="24"/>
          <w:szCs w:val="24"/>
        </w:rPr>
        <w:fldChar w:fldCharType="end"/>
      </w:r>
      <w:r w:rsidRPr="00C4272C">
        <w:rPr>
          <w:color w:val="auto"/>
          <w:sz w:val="24"/>
          <w:szCs w:val="24"/>
        </w:rPr>
        <w:t>: VLE offers effective interaction and monitoring</w:t>
      </w:r>
    </w:p>
    <w:p w14:paraId="3295B7DA" w14:textId="77777777" w:rsidR="00B84703" w:rsidRPr="00375F2C" w:rsidRDefault="00B84703" w:rsidP="00B84703">
      <w:pPr>
        <w:pStyle w:val="Heading1"/>
      </w:pPr>
      <w:bookmarkStart w:id="8" w:name="_Toc60757419"/>
      <w:r w:rsidRPr="00375F2C">
        <w:t>Secondary Data Analysis</w:t>
      </w:r>
      <w:bookmarkEnd w:id="8"/>
    </w:p>
    <w:p w14:paraId="34BAFED6" w14:textId="77777777" w:rsidR="0010494B" w:rsidRDefault="0010494B" w:rsidP="00B84703">
      <w:r>
        <w:t>It is identified that a</w:t>
      </w:r>
      <w:r w:rsidRPr="0010494B">
        <w:t xml:space="preserve">n online forum that is utilized for academic reasons is a virtual learning environment (VLE). It embodies all online experiences which accompany the curriculum, this </w:t>
      </w:r>
      <w:proofErr w:type="gramStart"/>
      <w:r w:rsidRPr="0010494B">
        <w:t>include</w:t>
      </w:r>
      <w:proofErr w:type="gramEnd"/>
      <w:r w:rsidRPr="0010494B">
        <w:t> digital classes, reading tools, stand-alone skill tests or several other types of simulated education, and knowledge pages.</w:t>
      </w:r>
    </w:p>
    <w:p w14:paraId="04CF2D04" w14:textId="77777777" w:rsidR="00B84703" w:rsidRDefault="00375F2C" w:rsidP="00B84703">
      <w:proofErr w:type="gramStart"/>
      <w:r w:rsidRPr="00375F2C">
        <w:t>On the basis of</w:t>
      </w:r>
      <w:proofErr w:type="gramEnd"/>
      <w:r w:rsidRPr="00375F2C">
        <w:t xml:space="preserve"> secondary information</w:t>
      </w:r>
      <w:r>
        <w:t>, the</w:t>
      </w:r>
      <w:r w:rsidRPr="00375F2C">
        <w:t xml:space="preserve"> result indicates that VLE facilitates performance appraisal by giving direct guidance and feed-forward to learners who are independent learners and are therefore inspired to improve their performance. Virtual learning energises participants, amplifies disparities in the social hierarchy as well as represents the gender gaps which occur in in-person classrooms. Through in schools, certain challenges are common and affect formative assessments</w:t>
      </w:r>
      <w:r w:rsidR="003D5643">
        <w:t xml:space="preserve"> (</w:t>
      </w:r>
      <w:r w:rsidR="003D5643">
        <w:rPr>
          <w:shd w:val="clear" w:color="auto" w:fill="FFFFFF"/>
        </w:rPr>
        <w:t>Hamill, 2020</w:t>
      </w:r>
      <w:r w:rsidR="003D5643">
        <w:t>)</w:t>
      </w:r>
      <w:r w:rsidRPr="00375F2C">
        <w:t>. Online learning also encourages members to apply to the teaching environment their entire personality.</w:t>
      </w:r>
    </w:p>
    <w:p w14:paraId="1AFE9AB1" w14:textId="77777777" w:rsidR="00375F2C" w:rsidRDefault="0010494B" w:rsidP="00B84703">
      <w:r>
        <w:t xml:space="preserve">With the collected data it can be asserted that there are some advantages and disadvantages of integrating VLE in </w:t>
      </w:r>
      <w:r w:rsidRPr="0010494B">
        <w:t>Trinity Saint David London</w:t>
      </w:r>
      <w:r>
        <w:t xml:space="preserve">. </w:t>
      </w:r>
      <w:r w:rsidRPr="0010494B">
        <w:t xml:space="preserve">VLE probably </w:t>
      </w:r>
      <w:proofErr w:type="gramStart"/>
      <w:r w:rsidRPr="0010494B">
        <w:t>won't</w:t>
      </w:r>
      <w:proofErr w:type="gramEnd"/>
      <w:r w:rsidRPr="0010494B">
        <w:t xml:space="preserve"> be the best method to instruct somebody to construct or utilize a complex bit of apparatus. It additionally </w:t>
      </w:r>
      <w:proofErr w:type="gramStart"/>
      <w:r w:rsidRPr="0010494B">
        <w:t>doesn't</w:t>
      </w:r>
      <w:proofErr w:type="gramEnd"/>
      <w:r w:rsidRPr="0010494B">
        <w:t xml:space="preserve"> offer that human-to-human contact, which may restrict your chances for group building and pretending exercises, conceptualizing, or conversation.</w:t>
      </w:r>
      <w:r>
        <w:t xml:space="preserve"> On the other hand, VLE enhances the accessibility and inclusivity of learning experience of students of </w:t>
      </w:r>
      <w:r w:rsidRPr="0010494B">
        <w:t>Trinity Saint David London</w:t>
      </w:r>
      <w:r>
        <w:t xml:space="preserve"> and it is cost saving. Thus, </w:t>
      </w:r>
      <w:r w:rsidRPr="0010494B">
        <w:t>it appeared that virtual learning greatly increased the fulfilment</w:t>
      </w:r>
      <w:r>
        <w:t>/participation</w:t>
      </w:r>
      <w:r w:rsidRPr="0010494B">
        <w:t xml:space="preserve"> as well as recall of students.</w:t>
      </w:r>
    </w:p>
    <w:p w14:paraId="34814088" w14:textId="77777777" w:rsidR="0010494B" w:rsidRPr="00375F2C" w:rsidRDefault="0010494B" w:rsidP="00B84703">
      <w:r>
        <w:lastRenderedPageBreak/>
        <w:t>The demand of VLE is high in the region that clears that</w:t>
      </w:r>
      <w:r w:rsidR="00706176">
        <w:t xml:space="preserve"> the chosen campus should integrate the learning environment</w:t>
      </w:r>
      <w:r w:rsidR="003D5643">
        <w:t xml:space="preserve"> (</w:t>
      </w:r>
      <w:proofErr w:type="spellStart"/>
      <w:r w:rsidR="003D5643">
        <w:rPr>
          <w:shd w:val="clear" w:color="auto" w:fill="FFFFFF"/>
        </w:rPr>
        <w:t>Nwabude</w:t>
      </w:r>
      <w:proofErr w:type="spellEnd"/>
      <w:r w:rsidR="003D5643">
        <w:rPr>
          <w:shd w:val="clear" w:color="auto" w:fill="FFFFFF"/>
        </w:rPr>
        <w:t xml:space="preserve">, </w:t>
      </w:r>
      <w:proofErr w:type="spellStart"/>
      <w:r w:rsidR="003D5643">
        <w:rPr>
          <w:shd w:val="clear" w:color="auto" w:fill="FFFFFF"/>
        </w:rPr>
        <w:t>Ogwueleka</w:t>
      </w:r>
      <w:proofErr w:type="spellEnd"/>
      <w:r w:rsidR="003D5643">
        <w:rPr>
          <w:shd w:val="clear" w:color="auto" w:fill="FFFFFF"/>
        </w:rPr>
        <w:t xml:space="preserve"> and </w:t>
      </w:r>
      <w:proofErr w:type="spellStart"/>
      <w:r w:rsidR="003D5643">
        <w:rPr>
          <w:shd w:val="clear" w:color="auto" w:fill="FFFFFF"/>
        </w:rPr>
        <w:t>Irhebhude</w:t>
      </w:r>
      <w:proofErr w:type="spellEnd"/>
      <w:r w:rsidR="003D5643">
        <w:rPr>
          <w:shd w:val="clear" w:color="auto" w:fill="FFFFFF"/>
        </w:rPr>
        <w:t>, 2018</w:t>
      </w:r>
      <w:r w:rsidR="003D5643">
        <w:t>)</w:t>
      </w:r>
      <w:r w:rsidR="00706176">
        <w:t xml:space="preserve">. In case of </w:t>
      </w:r>
      <w:r w:rsidR="00706176" w:rsidRPr="0010494B">
        <w:t>Trinity Saint David London</w:t>
      </w:r>
      <w:r w:rsidR="00706176">
        <w:t>, f</w:t>
      </w:r>
      <w:r w:rsidR="00706176" w:rsidRPr="00706176">
        <w:t>or all enrolment for related course packages, a VLE is available online. Usually, the VLE is utilized to replace seminars, laboratory activities as well as other education-learning types. This is not a replacement for conducting lectures or lessons, and the findings suggest that progress levels have significantly for individuals who attended courses.</w:t>
      </w:r>
    </w:p>
    <w:p w14:paraId="5D957F24" w14:textId="77777777" w:rsidR="0095730F" w:rsidRDefault="00B84703" w:rsidP="00B84703">
      <w:pPr>
        <w:pStyle w:val="Heading1"/>
      </w:pPr>
      <w:bookmarkStart w:id="9" w:name="_Toc60757420"/>
      <w:r w:rsidRPr="00375F2C">
        <w:t>Conclusion/Recommendation</w:t>
      </w:r>
      <w:bookmarkEnd w:id="9"/>
    </w:p>
    <w:p w14:paraId="4B3B6AD5" w14:textId="77777777" w:rsidR="00706176" w:rsidRDefault="00706176" w:rsidP="00706176">
      <w:r>
        <w:t>From the above analysis, it has been concluded that m</w:t>
      </w:r>
      <w:r w:rsidRPr="00706176">
        <w:t>ost have based on manually documented web data through analysing the utilization of a VLE to determine variables that increase the usage of the virtual classroom among learners as well as that can affect their integrated and coordinated learning through this method.</w:t>
      </w:r>
      <w:r>
        <w:t xml:space="preserve"> It has also been identified that the impact is positive as well as negative as whole, but on the </w:t>
      </w:r>
      <w:proofErr w:type="gramStart"/>
      <w:r>
        <w:t>students’</w:t>
      </w:r>
      <w:proofErr w:type="gramEnd"/>
      <w:r>
        <w:t xml:space="preserve"> learning experience the impact is considered highly beneficial as</w:t>
      </w:r>
      <w:r w:rsidRPr="00706176">
        <w:t xml:space="preserve"> </w:t>
      </w:r>
      <w:r>
        <w:t>i</w:t>
      </w:r>
      <w:r w:rsidRPr="00706176">
        <w:t>n order to increase realistic concepts learning on differentiated topics, VLE activities are more successful.</w:t>
      </w:r>
    </w:p>
    <w:p w14:paraId="417E56A7" w14:textId="77777777" w:rsidR="00706176" w:rsidRDefault="00706176" w:rsidP="00706176">
      <w:r w:rsidRPr="0010494B">
        <w:t>Trinity Saint David London</w:t>
      </w:r>
      <w:r>
        <w:t xml:space="preserve"> </w:t>
      </w:r>
      <w:r w:rsidR="003D5643">
        <w:t>is</w:t>
      </w:r>
      <w:r>
        <w:t xml:space="preserve"> suggested to </w:t>
      </w:r>
      <w:r w:rsidR="003D5643" w:rsidRPr="003D5643">
        <w:t>act as valuable encouragement as well as accentuates to the guidance of both teachers as well as the learning of students. Teachers are encouraged to mentor learners on the possibilities as well as appropriate applications of multimedia encyclopaedias as well as other educational technologies. It would allow teachers to deal with the projected fear of distraction from students throughout the use of emerging technology.</w:t>
      </w:r>
    </w:p>
    <w:p w14:paraId="26CF2660" w14:textId="77777777" w:rsidR="003D5643" w:rsidRPr="00706176" w:rsidRDefault="003D5643" w:rsidP="00706176">
      <w:r>
        <w:t>Apart from this, i</w:t>
      </w:r>
      <w:r w:rsidRPr="003D5643">
        <w:t>n consideration of training and learning experiences, teacher must consider the use of mobile devices, social networking sites as well as apps including multimedia interpreters as well as reference books. For any learning session, a basic suggestion for the use of tool in the area of language instruction is to prevent complete reliance on this tool.</w:t>
      </w:r>
    </w:p>
    <w:p w14:paraId="74000551" w14:textId="77777777" w:rsidR="00B84703" w:rsidRPr="00C4272C" w:rsidRDefault="00B84703" w:rsidP="00B84703"/>
    <w:p w14:paraId="3FD8E977" w14:textId="77777777" w:rsidR="002B623C" w:rsidRDefault="002B623C">
      <w:pPr>
        <w:spacing w:after="200" w:line="276" w:lineRule="auto"/>
        <w:jc w:val="left"/>
        <w:rPr>
          <w:rFonts w:eastAsiaTheme="majorEastAsia" w:cstheme="majorBidi"/>
          <w:b/>
          <w:bCs/>
          <w:sz w:val="28"/>
          <w:szCs w:val="28"/>
        </w:rPr>
      </w:pPr>
      <w:r>
        <w:br w:type="page"/>
      </w:r>
    </w:p>
    <w:p w14:paraId="7F814993" w14:textId="77777777" w:rsidR="00B84703" w:rsidRDefault="00B84703" w:rsidP="00B84703">
      <w:pPr>
        <w:pStyle w:val="Heading1"/>
      </w:pPr>
      <w:bookmarkStart w:id="10" w:name="_Toc60757421"/>
      <w:r w:rsidRPr="00C4272C">
        <w:lastRenderedPageBreak/>
        <w:t>References</w:t>
      </w:r>
      <w:bookmarkEnd w:id="10"/>
    </w:p>
    <w:p w14:paraId="1DF09A52" w14:textId="77777777" w:rsidR="002B623C" w:rsidRDefault="002B623C" w:rsidP="00C4272C">
      <w:pPr>
        <w:rPr>
          <w:shd w:val="clear" w:color="auto" w:fill="FFFFFF"/>
        </w:rPr>
      </w:pPr>
      <w:r>
        <w:rPr>
          <w:shd w:val="clear" w:color="auto" w:fill="FFFFFF"/>
        </w:rPr>
        <w:t>Al-</w:t>
      </w:r>
      <w:proofErr w:type="spellStart"/>
      <w:r>
        <w:rPr>
          <w:shd w:val="clear" w:color="auto" w:fill="FFFFFF"/>
        </w:rPr>
        <w:t>Azawei</w:t>
      </w:r>
      <w:proofErr w:type="spellEnd"/>
      <w:r>
        <w:rPr>
          <w:shd w:val="clear" w:color="auto" w:fill="FFFFFF"/>
        </w:rPr>
        <w:t>, A. and Al-</w:t>
      </w:r>
      <w:proofErr w:type="spellStart"/>
      <w:r>
        <w:rPr>
          <w:shd w:val="clear" w:color="auto" w:fill="FFFFFF"/>
        </w:rPr>
        <w:t>Masoudy</w:t>
      </w:r>
      <w:proofErr w:type="spellEnd"/>
      <w:r>
        <w:rPr>
          <w:shd w:val="clear" w:color="auto" w:fill="FFFFFF"/>
        </w:rPr>
        <w:t xml:space="preserve">, M., 2020. Predicting Learners' Performance in Virtual Learning Environment (VLE) based on Demographic, </w:t>
      </w:r>
      <w:proofErr w:type="spellStart"/>
      <w:r>
        <w:rPr>
          <w:shd w:val="clear" w:color="auto" w:fill="FFFFFF"/>
        </w:rPr>
        <w:t>Behavioral</w:t>
      </w:r>
      <w:proofErr w:type="spellEnd"/>
      <w:r>
        <w:rPr>
          <w:shd w:val="clear" w:color="auto" w:fill="FFFFFF"/>
        </w:rPr>
        <w:t xml:space="preserve"> and Engagement Antecedents. </w:t>
      </w:r>
      <w:r>
        <w:rPr>
          <w:i/>
          <w:iCs/>
          <w:shd w:val="clear" w:color="auto" w:fill="FFFFFF"/>
        </w:rPr>
        <w:t>International Journal of Emerging Technologies in Learning (</w:t>
      </w:r>
      <w:proofErr w:type="spellStart"/>
      <w:r>
        <w:rPr>
          <w:i/>
          <w:iCs/>
          <w:shd w:val="clear" w:color="auto" w:fill="FFFFFF"/>
        </w:rPr>
        <w:t>iJET</w:t>
      </w:r>
      <w:proofErr w:type="spellEnd"/>
      <w:r>
        <w:rPr>
          <w:i/>
          <w:iCs/>
          <w:shd w:val="clear" w:color="auto" w:fill="FFFFFF"/>
        </w:rPr>
        <w:t>)</w:t>
      </w:r>
      <w:r>
        <w:rPr>
          <w:shd w:val="clear" w:color="auto" w:fill="FFFFFF"/>
        </w:rPr>
        <w:t>, </w:t>
      </w:r>
      <w:r>
        <w:rPr>
          <w:i/>
          <w:iCs/>
          <w:shd w:val="clear" w:color="auto" w:fill="FFFFFF"/>
        </w:rPr>
        <w:t>15</w:t>
      </w:r>
      <w:r>
        <w:rPr>
          <w:shd w:val="clear" w:color="auto" w:fill="FFFFFF"/>
        </w:rPr>
        <w:t>(9), pp.60-75.</w:t>
      </w:r>
    </w:p>
    <w:p w14:paraId="325CF077" w14:textId="77777777" w:rsidR="002B623C" w:rsidRDefault="002B623C" w:rsidP="00C4272C">
      <w:pPr>
        <w:rPr>
          <w:shd w:val="clear" w:color="auto" w:fill="FFFFFF"/>
        </w:rPr>
      </w:pPr>
      <w:r>
        <w:rPr>
          <w:shd w:val="clear" w:color="auto" w:fill="FFFFFF"/>
        </w:rPr>
        <w:t>Al-</w:t>
      </w:r>
      <w:proofErr w:type="spellStart"/>
      <w:r>
        <w:rPr>
          <w:shd w:val="clear" w:color="auto" w:fill="FFFFFF"/>
        </w:rPr>
        <w:t>Obaydi</w:t>
      </w:r>
      <w:proofErr w:type="spellEnd"/>
      <w:r>
        <w:rPr>
          <w:shd w:val="clear" w:color="auto" w:fill="FFFFFF"/>
        </w:rPr>
        <w:t>, L.H., 2020.Using Virtual Learning Environment as a Medium of Instruction in EFL Context: College Teachers’ Attitudes. </w:t>
      </w:r>
      <w:r>
        <w:rPr>
          <w:i/>
          <w:iCs/>
          <w:shd w:val="clear" w:color="auto" w:fill="FFFFFF"/>
        </w:rPr>
        <w:t>Intensive Journal</w:t>
      </w:r>
      <w:r>
        <w:rPr>
          <w:shd w:val="clear" w:color="auto" w:fill="FFFFFF"/>
        </w:rPr>
        <w:t>, </w:t>
      </w:r>
      <w:r>
        <w:rPr>
          <w:i/>
          <w:iCs/>
          <w:shd w:val="clear" w:color="auto" w:fill="FFFFFF"/>
        </w:rPr>
        <w:t>3</w:t>
      </w:r>
      <w:r>
        <w:rPr>
          <w:shd w:val="clear" w:color="auto" w:fill="FFFFFF"/>
        </w:rPr>
        <w:t>(2), pp.18-30.</w:t>
      </w:r>
    </w:p>
    <w:p w14:paraId="3281D34F" w14:textId="77777777" w:rsidR="002B623C" w:rsidRDefault="002B623C" w:rsidP="002B623C">
      <w:pPr>
        <w:rPr>
          <w:shd w:val="clear" w:color="auto" w:fill="FFFFFF"/>
        </w:rPr>
      </w:pPr>
      <w:r>
        <w:rPr>
          <w:shd w:val="clear" w:color="auto" w:fill="FFFFFF"/>
        </w:rPr>
        <w:t>Crotty, M., 2020. Introduction: The research process. In </w:t>
      </w:r>
      <w:r>
        <w:rPr>
          <w:i/>
          <w:iCs/>
          <w:shd w:val="clear" w:color="auto" w:fill="FFFFFF"/>
        </w:rPr>
        <w:t>The foundations of social research</w:t>
      </w:r>
      <w:r>
        <w:rPr>
          <w:shd w:val="clear" w:color="auto" w:fill="FFFFFF"/>
        </w:rPr>
        <w:t> (pp. 1-17</w:t>
      </w:r>
      <w:proofErr w:type="gramStart"/>
      <w:r>
        <w:rPr>
          <w:shd w:val="clear" w:color="auto" w:fill="FFFFFF"/>
        </w:rPr>
        <w:t>).Routledge</w:t>
      </w:r>
      <w:proofErr w:type="gramEnd"/>
      <w:r>
        <w:rPr>
          <w:shd w:val="clear" w:color="auto" w:fill="FFFFFF"/>
        </w:rPr>
        <w:t>.</w:t>
      </w:r>
    </w:p>
    <w:p w14:paraId="39943B84" w14:textId="77777777" w:rsidR="002B623C" w:rsidRDefault="002B623C" w:rsidP="002B623C">
      <w:pPr>
        <w:rPr>
          <w:shd w:val="clear" w:color="auto" w:fill="FFFFFF"/>
        </w:rPr>
      </w:pPr>
      <w:proofErr w:type="spellStart"/>
      <w:r>
        <w:rPr>
          <w:shd w:val="clear" w:color="auto" w:fill="FFFFFF"/>
        </w:rPr>
        <w:t>deVries</w:t>
      </w:r>
      <w:proofErr w:type="spellEnd"/>
      <w:r>
        <w:rPr>
          <w:shd w:val="clear" w:color="auto" w:fill="FFFFFF"/>
        </w:rPr>
        <w:t>, K., 2020. CASE STUDY METHODOLOGY. </w:t>
      </w:r>
      <w:r>
        <w:rPr>
          <w:i/>
          <w:iCs/>
          <w:shd w:val="clear" w:color="auto" w:fill="FFFFFF"/>
        </w:rPr>
        <w:t>Critical Qualitative Health Research: Exploring Philosophies, Politics and Practices</w:t>
      </w:r>
      <w:r>
        <w:rPr>
          <w:shd w:val="clear" w:color="auto" w:fill="FFFFFF"/>
        </w:rPr>
        <w:t>, p.41.</w:t>
      </w:r>
    </w:p>
    <w:p w14:paraId="06BC0B2D" w14:textId="77777777" w:rsidR="002B623C" w:rsidRDefault="002B623C" w:rsidP="00C4272C">
      <w:pPr>
        <w:rPr>
          <w:shd w:val="clear" w:color="auto" w:fill="FFFFFF"/>
        </w:rPr>
      </w:pPr>
      <w:r>
        <w:rPr>
          <w:shd w:val="clear" w:color="auto" w:fill="FFFFFF"/>
        </w:rPr>
        <w:t>Hamill, D., 2020. Using Blackboard (VLE) to support teaching practice of academic staff in response to COVID-19. </w:t>
      </w:r>
      <w:r>
        <w:rPr>
          <w:i/>
          <w:iCs/>
          <w:shd w:val="clear" w:color="auto" w:fill="FFFFFF"/>
        </w:rPr>
        <w:t>All Ireland Journal of Higher Education</w:t>
      </w:r>
      <w:r>
        <w:rPr>
          <w:shd w:val="clear" w:color="auto" w:fill="FFFFFF"/>
        </w:rPr>
        <w:t>, </w:t>
      </w:r>
      <w:r>
        <w:rPr>
          <w:i/>
          <w:iCs/>
          <w:shd w:val="clear" w:color="auto" w:fill="FFFFFF"/>
        </w:rPr>
        <w:t>12</w:t>
      </w:r>
      <w:r>
        <w:rPr>
          <w:shd w:val="clear" w:color="auto" w:fill="FFFFFF"/>
        </w:rPr>
        <w:t>(3).</w:t>
      </w:r>
    </w:p>
    <w:p w14:paraId="7705771D" w14:textId="77777777" w:rsidR="002B623C" w:rsidRDefault="002B623C" w:rsidP="00C4272C">
      <w:pPr>
        <w:rPr>
          <w:shd w:val="clear" w:color="auto" w:fill="FFFFFF"/>
        </w:rPr>
      </w:pPr>
      <w:proofErr w:type="spellStart"/>
      <w:r>
        <w:rPr>
          <w:shd w:val="clear" w:color="auto" w:fill="FFFFFF"/>
        </w:rPr>
        <w:t>Nwabude</w:t>
      </w:r>
      <w:proofErr w:type="spellEnd"/>
      <w:r>
        <w:rPr>
          <w:shd w:val="clear" w:color="auto" w:fill="FFFFFF"/>
        </w:rPr>
        <w:t xml:space="preserve">, A.A., </w:t>
      </w:r>
      <w:proofErr w:type="spellStart"/>
      <w:r>
        <w:rPr>
          <w:shd w:val="clear" w:color="auto" w:fill="FFFFFF"/>
        </w:rPr>
        <w:t>Ogwueleka</w:t>
      </w:r>
      <w:proofErr w:type="spellEnd"/>
      <w:r>
        <w:rPr>
          <w:shd w:val="clear" w:color="auto" w:fill="FFFFFF"/>
        </w:rPr>
        <w:t xml:space="preserve">, F.N. and </w:t>
      </w:r>
      <w:proofErr w:type="spellStart"/>
      <w:r>
        <w:rPr>
          <w:shd w:val="clear" w:color="auto" w:fill="FFFFFF"/>
        </w:rPr>
        <w:t>Irhebhude</w:t>
      </w:r>
      <w:proofErr w:type="spellEnd"/>
      <w:r>
        <w:rPr>
          <w:shd w:val="clear" w:color="auto" w:fill="FFFFFF"/>
        </w:rPr>
        <w:t>, M.E., 2018. Approach to Methodology and Design Issues for a Customised Virtual Learning Environment (VLE) Model/Framework for the Universities in Developing Countries.</w:t>
      </w:r>
    </w:p>
    <w:p w14:paraId="27B79576" w14:textId="77777777" w:rsidR="002B623C" w:rsidRDefault="002B623C" w:rsidP="002B623C">
      <w:pPr>
        <w:rPr>
          <w:shd w:val="clear" w:color="auto" w:fill="FFFFFF"/>
        </w:rPr>
      </w:pPr>
      <w:r>
        <w:rPr>
          <w:shd w:val="clear" w:color="auto" w:fill="FFFFFF"/>
        </w:rPr>
        <w:t xml:space="preserve">Singh, M. and </w:t>
      </w:r>
      <w:proofErr w:type="spellStart"/>
      <w:r>
        <w:rPr>
          <w:shd w:val="clear" w:color="auto" w:fill="FFFFFF"/>
        </w:rPr>
        <w:t>Sahu</w:t>
      </w:r>
      <w:proofErr w:type="spellEnd"/>
      <w:r>
        <w:rPr>
          <w:shd w:val="clear" w:color="auto" w:fill="FFFFFF"/>
        </w:rPr>
        <w:t>, G.P., 2020. Towards adoption of Green IS: A literature review using classification methodology. </w:t>
      </w:r>
      <w:r>
        <w:rPr>
          <w:i/>
          <w:iCs/>
          <w:shd w:val="clear" w:color="auto" w:fill="FFFFFF"/>
        </w:rPr>
        <w:t>International Journal of Information Management</w:t>
      </w:r>
      <w:r>
        <w:rPr>
          <w:shd w:val="clear" w:color="auto" w:fill="FFFFFF"/>
        </w:rPr>
        <w:t>, </w:t>
      </w:r>
      <w:r>
        <w:rPr>
          <w:i/>
          <w:iCs/>
          <w:shd w:val="clear" w:color="auto" w:fill="FFFFFF"/>
        </w:rPr>
        <w:t>54</w:t>
      </w:r>
      <w:r>
        <w:rPr>
          <w:shd w:val="clear" w:color="auto" w:fill="FFFFFF"/>
        </w:rPr>
        <w:t>, p.102147.</w:t>
      </w:r>
    </w:p>
    <w:p w14:paraId="48EDA882" w14:textId="77777777" w:rsidR="002B623C" w:rsidRDefault="002B623C" w:rsidP="002B623C">
      <w:pPr>
        <w:rPr>
          <w:shd w:val="clear" w:color="auto" w:fill="FFFFFF"/>
        </w:rPr>
      </w:pPr>
      <w:r>
        <w:rPr>
          <w:shd w:val="clear" w:color="auto" w:fill="FFFFFF"/>
        </w:rPr>
        <w:t>Trimmer, K., 2020. Skilling up: evaluation of a design-based research methodology. </w:t>
      </w:r>
      <w:r>
        <w:rPr>
          <w:i/>
          <w:iCs/>
          <w:shd w:val="clear" w:color="auto" w:fill="FFFFFF"/>
        </w:rPr>
        <w:t>The Australian Educational Researcher</w:t>
      </w:r>
      <w:r>
        <w:rPr>
          <w:shd w:val="clear" w:color="auto" w:fill="FFFFFF"/>
        </w:rPr>
        <w:t>, </w:t>
      </w:r>
      <w:r>
        <w:rPr>
          <w:i/>
          <w:iCs/>
          <w:shd w:val="clear" w:color="auto" w:fill="FFFFFF"/>
        </w:rPr>
        <w:t>47</w:t>
      </w:r>
      <w:r>
        <w:rPr>
          <w:shd w:val="clear" w:color="auto" w:fill="FFFFFF"/>
        </w:rPr>
        <w:t>(2), pp.357-375.</w:t>
      </w:r>
    </w:p>
    <w:p w14:paraId="6066587E" w14:textId="77777777" w:rsidR="003D5643" w:rsidRPr="00C4272C" w:rsidRDefault="003D5643" w:rsidP="002B623C"/>
    <w:p w14:paraId="515DCEBC" w14:textId="77777777" w:rsidR="00583EE9" w:rsidRPr="00C4272C" w:rsidRDefault="00583EE9">
      <w:pPr>
        <w:spacing w:after="200" w:line="276" w:lineRule="auto"/>
        <w:jc w:val="left"/>
        <w:rPr>
          <w:rFonts w:eastAsiaTheme="majorEastAsia" w:cstheme="majorBidi"/>
          <w:b/>
          <w:bCs/>
          <w:sz w:val="28"/>
          <w:szCs w:val="28"/>
        </w:rPr>
      </w:pPr>
      <w:r w:rsidRPr="00C4272C">
        <w:br w:type="page"/>
      </w:r>
    </w:p>
    <w:p w14:paraId="16D0F0E5" w14:textId="77777777" w:rsidR="00201A24" w:rsidRPr="00C4272C" w:rsidRDefault="00201A24" w:rsidP="00201A24">
      <w:pPr>
        <w:pStyle w:val="Heading1"/>
      </w:pPr>
      <w:bookmarkStart w:id="11" w:name="_Toc60757422"/>
      <w:r w:rsidRPr="00C4272C">
        <w:lastRenderedPageBreak/>
        <w:t>Appendix</w:t>
      </w:r>
      <w:bookmarkEnd w:id="11"/>
    </w:p>
    <w:p w14:paraId="68B63890" w14:textId="77777777" w:rsidR="00201A24" w:rsidRPr="00C4272C" w:rsidRDefault="00201A24" w:rsidP="00201A24">
      <w:pPr>
        <w:rPr>
          <w:b/>
          <w:i/>
        </w:rPr>
      </w:pPr>
      <w:r w:rsidRPr="00C4272C">
        <w:rPr>
          <w:b/>
          <w:i/>
        </w:rPr>
        <w:t>Does VLE practices adopted by Trinity Saint David London?</w:t>
      </w:r>
    </w:p>
    <w:p w14:paraId="31A4CF12" w14:textId="77777777" w:rsidR="00201A24" w:rsidRPr="00C4272C" w:rsidRDefault="00201A24" w:rsidP="00201A24">
      <w:r w:rsidRPr="00C4272C">
        <w:t>Yes</w:t>
      </w:r>
    </w:p>
    <w:p w14:paraId="1AA8A874" w14:textId="77777777" w:rsidR="00201A24" w:rsidRPr="00C4272C" w:rsidRDefault="00201A24" w:rsidP="00201A24">
      <w:r w:rsidRPr="00C4272C">
        <w:t>No</w:t>
      </w:r>
    </w:p>
    <w:p w14:paraId="5353257C" w14:textId="7A37D549" w:rsidR="00201A24" w:rsidRPr="00C4272C" w:rsidRDefault="00201A24" w:rsidP="00201A24">
      <w:proofErr w:type="gramStart"/>
      <w:r w:rsidRPr="00C4272C">
        <w:t>Can</w:t>
      </w:r>
      <w:r w:rsidR="00D036DF">
        <w:t>’</w:t>
      </w:r>
      <w:r w:rsidRPr="00C4272C">
        <w:t>t</w:t>
      </w:r>
      <w:proofErr w:type="gramEnd"/>
      <w:r w:rsidRPr="00C4272C">
        <w:t xml:space="preserve"> say</w:t>
      </w:r>
    </w:p>
    <w:p w14:paraId="37D1DA7E" w14:textId="77777777" w:rsidR="00201A24" w:rsidRPr="00C4272C" w:rsidRDefault="00201A24" w:rsidP="00201A24">
      <w:pPr>
        <w:rPr>
          <w:b/>
          <w:i/>
        </w:rPr>
      </w:pPr>
      <w:r w:rsidRPr="00C4272C">
        <w:rPr>
          <w:b/>
          <w:i/>
        </w:rPr>
        <w:t>Is participation in learning program using VLE increases engagement between you and professor?</w:t>
      </w:r>
    </w:p>
    <w:p w14:paraId="08B7E274" w14:textId="77777777" w:rsidR="00201A24" w:rsidRPr="00C4272C" w:rsidRDefault="00201A24" w:rsidP="00201A24">
      <w:r w:rsidRPr="00C4272C">
        <w:t>Yes</w:t>
      </w:r>
    </w:p>
    <w:p w14:paraId="117724FB" w14:textId="77777777" w:rsidR="00201A24" w:rsidRPr="00C4272C" w:rsidRDefault="00201A24" w:rsidP="00201A24">
      <w:r w:rsidRPr="00C4272C">
        <w:t>No</w:t>
      </w:r>
    </w:p>
    <w:p w14:paraId="22D26470" w14:textId="10E4D89E" w:rsidR="00201A24" w:rsidRPr="00C4272C" w:rsidRDefault="00201A24" w:rsidP="00201A24">
      <w:proofErr w:type="gramStart"/>
      <w:r w:rsidRPr="00C4272C">
        <w:t>Can</w:t>
      </w:r>
      <w:r w:rsidR="00D036DF">
        <w:t>’</w:t>
      </w:r>
      <w:r w:rsidRPr="00C4272C">
        <w:t>t</w:t>
      </w:r>
      <w:proofErr w:type="gramEnd"/>
      <w:r w:rsidRPr="00C4272C">
        <w:t xml:space="preserve"> say</w:t>
      </w:r>
    </w:p>
    <w:p w14:paraId="7C63D973" w14:textId="77777777" w:rsidR="00201A24" w:rsidRPr="00C4272C" w:rsidRDefault="00201A24" w:rsidP="00201A24">
      <w:pPr>
        <w:rPr>
          <w:b/>
          <w:i/>
        </w:rPr>
      </w:pPr>
      <w:r w:rsidRPr="00C4272C">
        <w:rPr>
          <w:b/>
          <w:i/>
        </w:rPr>
        <w:t>VLE practices are more efficient in terms of boosting practical concepts learning on diversified subjects?</w:t>
      </w:r>
    </w:p>
    <w:p w14:paraId="1D9A1CE5" w14:textId="77777777" w:rsidR="00201A24" w:rsidRPr="00C4272C" w:rsidRDefault="00201A24" w:rsidP="00201A24">
      <w:r w:rsidRPr="00C4272C">
        <w:t>Strongly agree</w:t>
      </w:r>
    </w:p>
    <w:p w14:paraId="3C534A71" w14:textId="77777777" w:rsidR="00201A24" w:rsidRPr="00C4272C" w:rsidRDefault="00201A24" w:rsidP="00201A24">
      <w:r w:rsidRPr="00C4272C">
        <w:t>Agree</w:t>
      </w:r>
    </w:p>
    <w:p w14:paraId="625BB54E" w14:textId="77777777" w:rsidR="00201A24" w:rsidRPr="00C4272C" w:rsidRDefault="00201A24" w:rsidP="00201A24">
      <w:r w:rsidRPr="00C4272C">
        <w:t>Neutral</w:t>
      </w:r>
    </w:p>
    <w:p w14:paraId="73474C85" w14:textId="77777777" w:rsidR="00201A24" w:rsidRPr="00C4272C" w:rsidRDefault="00201A24" w:rsidP="00201A24">
      <w:r w:rsidRPr="00C4272C">
        <w:t>Disagree</w:t>
      </w:r>
    </w:p>
    <w:p w14:paraId="114F8CB2" w14:textId="77777777" w:rsidR="00201A24" w:rsidRPr="00C4272C" w:rsidRDefault="00201A24" w:rsidP="00201A24">
      <w:r w:rsidRPr="00C4272C">
        <w:t>Strongly disagree</w:t>
      </w:r>
    </w:p>
    <w:p w14:paraId="33D53E3D" w14:textId="77777777" w:rsidR="00143F48" w:rsidRPr="00C4272C" w:rsidRDefault="00143F48" w:rsidP="00201A24">
      <w:pPr>
        <w:rPr>
          <w:b/>
          <w:i/>
        </w:rPr>
      </w:pPr>
      <w:r w:rsidRPr="00C4272C">
        <w:rPr>
          <w:b/>
          <w:i/>
        </w:rPr>
        <w:t>How VLE improves the practical learning?</w:t>
      </w:r>
    </w:p>
    <w:p w14:paraId="16C17F22" w14:textId="77777777" w:rsidR="00143F48" w:rsidRPr="00C4272C" w:rsidRDefault="00143F48" w:rsidP="00201A24">
      <w:r w:rsidRPr="00C4272C">
        <w:t xml:space="preserve">Improve knowledge sharing </w:t>
      </w:r>
    </w:p>
    <w:p w14:paraId="1836EE15" w14:textId="77777777" w:rsidR="00143F48" w:rsidRPr="00C4272C" w:rsidRDefault="00143F48" w:rsidP="00201A24">
      <w:r w:rsidRPr="00C4272C">
        <w:t>Shares effective content</w:t>
      </w:r>
    </w:p>
    <w:p w14:paraId="0E584DFC" w14:textId="77777777" w:rsidR="00143F48" w:rsidRPr="00C4272C" w:rsidRDefault="00143F48" w:rsidP="00201A24">
      <w:r w:rsidRPr="00C4272C">
        <w:t xml:space="preserve">Real time discussion with professors </w:t>
      </w:r>
    </w:p>
    <w:p w14:paraId="6CB4726B" w14:textId="77777777" w:rsidR="00143F48" w:rsidRPr="00C4272C" w:rsidRDefault="00143F48" w:rsidP="00201A24">
      <w:pPr>
        <w:rPr>
          <w:b/>
          <w:i/>
        </w:rPr>
      </w:pPr>
      <w:r w:rsidRPr="00C4272C">
        <w:rPr>
          <w:b/>
          <w:i/>
        </w:rPr>
        <w:t>Does personalised learning is being attained by you using VLE at the university?</w:t>
      </w:r>
    </w:p>
    <w:p w14:paraId="619663B6" w14:textId="77777777" w:rsidR="00143F48" w:rsidRPr="00C4272C" w:rsidRDefault="00143F48" w:rsidP="00143F48">
      <w:r w:rsidRPr="00C4272C">
        <w:t>Yes</w:t>
      </w:r>
    </w:p>
    <w:p w14:paraId="617C2C3C" w14:textId="77777777" w:rsidR="00143F48" w:rsidRPr="00C4272C" w:rsidRDefault="00143F48" w:rsidP="00143F48">
      <w:r w:rsidRPr="00C4272C">
        <w:t>No</w:t>
      </w:r>
    </w:p>
    <w:p w14:paraId="73B9E1F2" w14:textId="12678178" w:rsidR="00143F48" w:rsidRPr="00C4272C" w:rsidRDefault="00143F48" w:rsidP="00143F48">
      <w:proofErr w:type="gramStart"/>
      <w:r w:rsidRPr="00C4272C">
        <w:t>Can</w:t>
      </w:r>
      <w:r w:rsidR="00D036DF">
        <w:t>’</w:t>
      </w:r>
      <w:r w:rsidRPr="00C4272C">
        <w:t>t</w:t>
      </w:r>
      <w:proofErr w:type="gramEnd"/>
      <w:r w:rsidRPr="00C4272C">
        <w:t xml:space="preserve"> say</w:t>
      </w:r>
    </w:p>
    <w:p w14:paraId="3D1DED30" w14:textId="77777777" w:rsidR="00143F48" w:rsidRPr="00C4272C" w:rsidRDefault="00143F48" w:rsidP="00201A24">
      <w:pPr>
        <w:rPr>
          <w:b/>
          <w:i/>
        </w:rPr>
      </w:pPr>
      <w:r w:rsidRPr="00C4272C">
        <w:rPr>
          <w:b/>
          <w:i/>
        </w:rPr>
        <w:t xml:space="preserve">VLE offers effective interaction and monitoring in respect to learning process? </w:t>
      </w:r>
    </w:p>
    <w:p w14:paraId="4021100C" w14:textId="77777777" w:rsidR="00143F48" w:rsidRPr="00C4272C" w:rsidRDefault="00143F48" w:rsidP="00143F48">
      <w:r w:rsidRPr="00C4272C">
        <w:t>Strongly agree</w:t>
      </w:r>
    </w:p>
    <w:p w14:paraId="4F716C62" w14:textId="77777777" w:rsidR="00143F48" w:rsidRPr="00C4272C" w:rsidRDefault="00143F48" w:rsidP="00143F48">
      <w:r w:rsidRPr="00C4272C">
        <w:t>Agree</w:t>
      </w:r>
    </w:p>
    <w:p w14:paraId="4D57C524" w14:textId="77777777" w:rsidR="00143F48" w:rsidRPr="00C4272C" w:rsidRDefault="00143F48" w:rsidP="00143F48">
      <w:r w:rsidRPr="00C4272C">
        <w:t>Neutral</w:t>
      </w:r>
    </w:p>
    <w:p w14:paraId="3B32D23E" w14:textId="77777777" w:rsidR="00143F48" w:rsidRPr="00C4272C" w:rsidRDefault="00143F48" w:rsidP="00143F48">
      <w:r w:rsidRPr="00C4272C">
        <w:t>Disagree</w:t>
      </w:r>
    </w:p>
    <w:p w14:paraId="27B85809" w14:textId="77777777" w:rsidR="00143F48" w:rsidRPr="00C4272C" w:rsidRDefault="00143F48" w:rsidP="00143F48">
      <w:r w:rsidRPr="00C4272C">
        <w:t>Strongly disagree</w:t>
      </w:r>
    </w:p>
    <w:p w14:paraId="66161DFE" w14:textId="77777777" w:rsidR="00143F48" w:rsidRPr="00C4272C" w:rsidRDefault="00143F48" w:rsidP="00201A24"/>
    <w:p w14:paraId="79899979" w14:textId="77777777" w:rsidR="00143F48" w:rsidRPr="00C4272C" w:rsidRDefault="00143F48" w:rsidP="00201A24"/>
    <w:p w14:paraId="2ED1AEFE" w14:textId="77777777" w:rsidR="00201A24" w:rsidRPr="00C4272C" w:rsidRDefault="00201A24" w:rsidP="00201A24"/>
    <w:p w14:paraId="3D331FD0" w14:textId="77777777" w:rsidR="00201A24" w:rsidRPr="00C4272C" w:rsidRDefault="00201A24" w:rsidP="00201A24"/>
    <w:p w14:paraId="6D584AB9" w14:textId="77777777" w:rsidR="00201A24" w:rsidRPr="00C4272C" w:rsidRDefault="00201A24" w:rsidP="00201A24"/>
    <w:sectPr w:rsidR="00201A24" w:rsidRPr="00C4272C" w:rsidSect="001C330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40FBFF" w14:textId="77777777" w:rsidR="001C4310" w:rsidRDefault="001C4310" w:rsidP="008E3D1F">
      <w:pPr>
        <w:spacing w:line="240" w:lineRule="auto"/>
      </w:pPr>
      <w:r>
        <w:separator/>
      </w:r>
    </w:p>
  </w:endnote>
  <w:endnote w:type="continuationSeparator" w:id="0">
    <w:p w14:paraId="1D527731" w14:textId="77777777" w:rsidR="001C4310" w:rsidRDefault="001C4310" w:rsidP="008E3D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1063"/>
      <w:docPartObj>
        <w:docPartGallery w:val="Page Numbers (Bottom of Page)"/>
        <w:docPartUnique/>
      </w:docPartObj>
    </w:sdtPr>
    <w:sdtEndPr/>
    <w:sdtContent>
      <w:p w14:paraId="56347187" w14:textId="77777777" w:rsidR="00706176" w:rsidRDefault="001C4310">
        <w:pPr>
          <w:pStyle w:val="Footer"/>
          <w:jc w:val="center"/>
        </w:pPr>
        <w:r>
          <w:fldChar w:fldCharType="begin"/>
        </w:r>
        <w:r>
          <w:instrText xml:space="preserve"> PAGE   \* MERGEFORMAT </w:instrText>
        </w:r>
        <w:r>
          <w:fldChar w:fldCharType="separate"/>
        </w:r>
        <w:r w:rsidR="003D5643">
          <w:rPr>
            <w:noProof/>
          </w:rPr>
          <w:t>3</w:t>
        </w:r>
        <w:r>
          <w:rPr>
            <w:noProof/>
          </w:rPr>
          <w:fldChar w:fldCharType="end"/>
        </w:r>
      </w:p>
    </w:sdtContent>
  </w:sdt>
  <w:p w14:paraId="34F421BC" w14:textId="77777777" w:rsidR="00706176" w:rsidRDefault="00706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7F7E5D" w14:textId="77777777" w:rsidR="001C4310" w:rsidRDefault="001C4310" w:rsidP="008E3D1F">
      <w:pPr>
        <w:spacing w:line="240" w:lineRule="auto"/>
      </w:pPr>
      <w:r>
        <w:separator/>
      </w:r>
    </w:p>
  </w:footnote>
  <w:footnote w:type="continuationSeparator" w:id="0">
    <w:p w14:paraId="52BB88F1" w14:textId="77777777" w:rsidR="001C4310" w:rsidRDefault="001C4310" w:rsidP="008E3D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652834"/>
    <w:multiLevelType w:val="hybridMultilevel"/>
    <w:tmpl w:val="35265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775BE"/>
    <w:multiLevelType w:val="multilevel"/>
    <w:tmpl w:val="A564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44123B"/>
    <w:multiLevelType w:val="hybridMultilevel"/>
    <w:tmpl w:val="047411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4DB3F7E"/>
    <w:multiLevelType w:val="hybridMultilevel"/>
    <w:tmpl w:val="F72E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06AA"/>
    <w:rsid w:val="00001BDF"/>
    <w:rsid w:val="00005BE9"/>
    <w:rsid w:val="00057979"/>
    <w:rsid w:val="00065F6B"/>
    <w:rsid w:val="0008110E"/>
    <w:rsid w:val="000974CB"/>
    <w:rsid w:val="0009768C"/>
    <w:rsid w:val="000D3585"/>
    <w:rsid w:val="000D39E3"/>
    <w:rsid w:val="000F79AB"/>
    <w:rsid w:val="0010494B"/>
    <w:rsid w:val="0011098B"/>
    <w:rsid w:val="00143F48"/>
    <w:rsid w:val="0016232A"/>
    <w:rsid w:val="001C3305"/>
    <w:rsid w:val="001C4310"/>
    <w:rsid w:val="001F3CC4"/>
    <w:rsid w:val="00201A24"/>
    <w:rsid w:val="00210B8C"/>
    <w:rsid w:val="00234DC1"/>
    <w:rsid w:val="002648AB"/>
    <w:rsid w:val="0027063F"/>
    <w:rsid w:val="002A20CF"/>
    <w:rsid w:val="002B5D92"/>
    <w:rsid w:val="002B623C"/>
    <w:rsid w:val="002C35E6"/>
    <w:rsid w:val="002C4FB1"/>
    <w:rsid w:val="002F4AE2"/>
    <w:rsid w:val="0030492B"/>
    <w:rsid w:val="00314448"/>
    <w:rsid w:val="00316B03"/>
    <w:rsid w:val="00316F54"/>
    <w:rsid w:val="00364B46"/>
    <w:rsid w:val="003651E7"/>
    <w:rsid w:val="00367E29"/>
    <w:rsid w:val="00375E5E"/>
    <w:rsid w:val="00375F2C"/>
    <w:rsid w:val="003A72B1"/>
    <w:rsid w:val="003B01D3"/>
    <w:rsid w:val="003D5643"/>
    <w:rsid w:val="003E33E8"/>
    <w:rsid w:val="004150CB"/>
    <w:rsid w:val="004223C6"/>
    <w:rsid w:val="004370A9"/>
    <w:rsid w:val="00444452"/>
    <w:rsid w:val="004665C9"/>
    <w:rsid w:val="00492496"/>
    <w:rsid w:val="004A1C5A"/>
    <w:rsid w:val="004D3DF4"/>
    <w:rsid w:val="004E2086"/>
    <w:rsid w:val="00515511"/>
    <w:rsid w:val="00525CD5"/>
    <w:rsid w:val="00544D87"/>
    <w:rsid w:val="00552999"/>
    <w:rsid w:val="00572BB7"/>
    <w:rsid w:val="0058162F"/>
    <w:rsid w:val="00583EE9"/>
    <w:rsid w:val="005A57F3"/>
    <w:rsid w:val="005C1824"/>
    <w:rsid w:val="005E0B0D"/>
    <w:rsid w:val="005E6D5B"/>
    <w:rsid w:val="005F3E5F"/>
    <w:rsid w:val="00614D7D"/>
    <w:rsid w:val="00623F8F"/>
    <w:rsid w:val="00650EA1"/>
    <w:rsid w:val="00653AAB"/>
    <w:rsid w:val="00676A2F"/>
    <w:rsid w:val="00697A2A"/>
    <w:rsid w:val="006D6C7A"/>
    <w:rsid w:val="00706176"/>
    <w:rsid w:val="00714206"/>
    <w:rsid w:val="00733F6C"/>
    <w:rsid w:val="00736FAA"/>
    <w:rsid w:val="00763902"/>
    <w:rsid w:val="00766E59"/>
    <w:rsid w:val="007B076D"/>
    <w:rsid w:val="007B2EEA"/>
    <w:rsid w:val="007E0BC4"/>
    <w:rsid w:val="00824B61"/>
    <w:rsid w:val="00826D6D"/>
    <w:rsid w:val="00844B6C"/>
    <w:rsid w:val="008B5465"/>
    <w:rsid w:val="008B6C5F"/>
    <w:rsid w:val="008E3D1F"/>
    <w:rsid w:val="00910D7A"/>
    <w:rsid w:val="00920AE6"/>
    <w:rsid w:val="009559F4"/>
    <w:rsid w:val="0095730F"/>
    <w:rsid w:val="009772ED"/>
    <w:rsid w:val="00994E9C"/>
    <w:rsid w:val="009D0BBE"/>
    <w:rsid w:val="009D0DC4"/>
    <w:rsid w:val="009D44BF"/>
    <w:rsid w:val="009E751C"/>
    <w:rsid w:val="009F0DF4"/>
    <w:rsid w:val="00A04B4A"/>
    <w:rsid w:val="00A17B34"/>
    <w:rsid w:val="00A31289"/>
    <w:rsid w:val="00A353BB"/>
    <w:rsid w:val="00A36177"/>
    <w:rsid w:val="00A50E5B"/>
    <w:rsid w:val="00A517EC"/>
    <w:rsid w:val="00A86195"/>
    <w:rsid w:val="00AA0C8E"/>
    <w:rsid w:val="00AA4340"/>
    <w:rsid w:val="00AE76D6"/>
    <w:rsid w:val="00B10069"/>
    <w:rsid w:val="00B11B21"/>
    <w:rsid w:val="00B12169"/>
    <w:rsid w:val="00B24C15"/>
    <w:rsid w:val="00B347A1"/>
    <w:rsid w:val="00B406AA"/>
    <w:rsid w:val="00B50E6F"/>
    <w:rsid w:val="00B541E3"/>
    <w:rsid w:val="00B84703"/>
    <w:rsid w:val="00B87044"/>
    <w:rsid w:val="00BA55B1"/>
    <w:rsid w:val="00BC36D9"/>
    <w:rsid w:val="00C2013C"/>
    <w:rsid w:val="00C4272C"/>
    <w:rsid w:val="00C52CAE"/>
    <w:rsid w:val="00C74F4D"/>
    <w:rsid w:val="00C845B8"/>
    <w:rsid w:val="00C93EFB"/>
    <w:rsid w:val="00C93FEB"/>
    <w:rsid w:val="00CA548E"/>
    <w:rsid w:val="00CB6677"/>
    <w:rsid w:val="00CB7188"/>
    <w:rsid w:val="00CB7F25"/>
    <w:rsid w:val="00CE3E7F"/>
    <w:rsid w:val="00D036DF"/>
    <w:rsid w:val="00D06D4E"/>
    <w:rsid w:val="00D0772A"/>
    <w:rsid w:val="00D135C3"/>
    <w:rsid w:val="00D5071A"/>
    <w:rsid w:val="00D5793C"/>
    <w:rsid w:val="00D97865"/>
    <w:rsid w:val="00DB7828"/>
    <w:rsid w:val="00DE15F5"/>
    <w:rsid w:val="00DE4554"/>
    <w:rsid w:val="00DF0D15"/>
    <w:rsid w:val="00DF3FE1"/>
    <w:rsid w:val="00E13B73"/>
    <w:rsid w:val="00E164D8"/>
    <w:rsid w:val="00E37A12"/>
    <w:rsid w:val="00E545AE"/>
    <w:rsid w:val="00E656E0"/>
    <w:rsid w:val="00E77D87"/>
    <w:rsid w:val="00E86017"/>
    <w:rsid w:val="00EC07F5"/>
    <w:rsid w:val="00EE4FE8"/>
    <w:rsid w:val="00EF1089"/>
    <w:rsid w:val="00F05518"/>
    <w:rsid w:val="00F20042"/>
    <w:rsid w:val="00F34A41"/>
    <w:rsid w:val="00F570C3"/>
    <w:rsid w:val="00F6744A"/>
    <w:rsid w:val="00F75DE8"/>
    <w:rsid w:val="00F90550"/>
    <w:rsid w:val="00FB40AA"/>
    <w:rsid w:val="00FC4F7D"/>
    <w:rsid w:val="00FD6B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98330"/>
  <w15:docId w15:val="{7BAF0C23-7AC6-4974-9BB1-E4F411C38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0CF"/>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A4340"/>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A4340"/>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DF3FE1"/>
    <w:pPr>
      <w:keepNext/>
      <w:keepLines/>
      <w:spacing w:before="20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unhideWhenUsed/>
    <w:qFormat/>
    <w:rsid w:val="00D5793C"/>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0042"/>
    <w:rPr>
      <w:i/>
      <w:iCs/>
    </w:rPr>
  </w:style>
  <w:style w:type="character" w:customStyle="1" w:styleId="Heading1Char">
    <w:name w:val="Heading 1 Char"/>
    <w:basedOn w:val="DefaultParagraphFont"/>
    <w:link w:val="Heading1"/>
    <w:uiPriority w:val="9"/>
    <w:rsid w:val="00AA43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A4340"/>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C52CAE"/>
    <w:pPr>
      <w:ind w:left="720"/>
      <w:contextualSpacing/>
    </w:pPr>
  </w:style>
  <w:style w:type="character" w:customStyle="1" w:styleId="tl8wme">
    <w:name w:val="tl8wme"/>
    <w:basedOn w:val="DefaultParagraphFont"/>
    <w:rsid w:val="00DF3FE1"/>
  </w:style>
  <w:style w:type="character" w:customStyle="1" w:styleId="Heading3Char">
    <w:name w:val="Heading 3 Char"/>
    <w:basedOn w:val="DefaultParagraphFont"/>
    <w:link w:val="Heading3"/>
    <w:uiPriority w:val="9"/>
    <w:rsid w:val="00DF3FE1"/>
    <w:rPr>
      <w:rFonts w:asciiTheme="majorHAnsi" w:eastAsiaTheme="majorEastAsia" w:hAnsiTheme="majorHAnsi" w:cstheme="majorBidi"/>
      <w:b/>
      <w:bCs/>
      <w:color w:val="4F81BD" w:themeColor="accent1"/>
      <w:sz w:val="24"/>
    </w:rPr>
  </w:style>
  <w:style w:type="character" w:customStyle="1" w:styleId="Heading5Char">
    <w:name w:val="Heading 5 Char"/>
    <w:basedOn w:val="DefaultParagraphFont"/>
    <w:link w:val="Heading5"/>
    <w:uiPriority w:val="9"/>
    <w:rsid w:val="00D5793C"/>
    <w:rPr>
      <w:rFonts w:asciiTheme="majorHAnsi" w:eastAsiaTheme="majorEastAsia" w:hAnsiTheme="majorHAnsi" w:cstheme="majorBidi"/>
      <w:color w:val="243F60" w:themeColor="accent1" w:themeShade="7F"/>
      <w:sz w:val="24"/>
    </w:rPr>
  </w:style>
  <w:style w:type="paragraph" w:styleId="Header">
    <w:name w:val="header"/>
    <w:basedOn w:val="Normal"/>
    <w:link w:val="HeaderChar"/>
    <w:uiPriority w:val="99"/>
    <w:semiHidden/>
    <w:unhideWhenUsed/>
    <w:rsid w:val="008E3D1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E3D1F"/>
    <w:rPr>
      <w:rFonts w:ascii="Times New Roman" w:hAnsi="Times New Roman"/>
      <w:sz w:val="24"/>
    </w:rPr>
  </w:style>
  <w:style w:type="paragraph" w:styleId="Footer">
    <w:name w:val="footer"/>
    <w:basedOn w:val="Normal"/>
    <w:link w:val="FooterChar"/>
    <w:uiPriority w:val="99"/>
    <w:unhideWhenUsed/>
    <w:rsid w:val="008E3D1F"/>
    <w:pPr>
      <w:tabs>
        <w:tab w:val="center" w:pos="4513"/>
        <w:tab w:val="right" w:pos="9026"/>
      </w:tabs>
      <w:spacing w:line="240" w:lineRule="auto"/>
    </w:pPr>
  </w:style>
  <w:style w:type="character" w:customStyle="1" w:styleId="FooterChar">
    <w:name w:val="Footer Char"/>
    <w:basedOn w:val="DefaultParagraphFont"/>
    <w:link w:val="Footer"/>
    <w:uiPriority w:val="99"/>
    <w:rsid w:val="008E3D1F"/>
    <w:rPr>
      <w:rFonts w:ascii="Times New Roman" w:hAnsi="Times New Roman"/>
      <w:sz w:val="24"/>
    </w:rPr>
  </w:style>
  <w:style w:type="paragraph" w:styleId="Title">
    <w:name w:val="Title"/>
    <w:basedOn w:val="Normal"/>
    <w:next w:val="Normal"/>
    <w:link w:val="TitleChar"/>
    <w:uiPriority w:val="10"/>
    <w:qFormat/>
    <w:rsid w:val="004223C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223C6"/>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579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979"/>
    <w:rPr>
      <w:rFonts w:ascii="Tahoma" w:hAnsi="Tahoma" w:cs="Tahoma"/>
      <w:sz w:val="16"/>
      <w:szCs w:val="16"/>
      <w:lang w:val="en-GB"/>
    </w:rPr>
  </w:style>
  <w:style w:type="paragraph" w:styleId="Caption">
    <w:name w:val="caption"/>
    <w:basedOn w:val="Normal"/>
    <w:next w:val="Normal"/>
    <w:uiPriority w:val="35"/>
    <w:unhideWhenUsed/>
    <w:qFormat/>
    <w:rsid w:val="00C4272C"/>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DE4554"/>
    <w:pPr>
      <w:spacing w:before="48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E4554"/>
    <w:pPr>
      <w:spacing w:after="100"/>
    </w:pPr>
  </w:style>
  <w:style w:type="paragraph" w:styleId="TOC2">
    <w:name w:val="toc 2"/>
    <w:basedOn w:val="Normal"/>
    <w:next w:val="Normal"/>
    <w:autoRedefine/>
    <w:uiPriority w:val="39"/>
    <w:unhideWhenUsed/>
    <w:rsid w:val="00DE4554"/>
    <w:pPr>
      <w:spacing w:after="100"/>
      <w:ind w:left="240"/>
    </w:pPr>
  </w:style>
  <w:style w:type="character" w:styleId="Hyperlink">
    <w:name w:val="Hyperlink"/>
    <w:basedOn w:val="DefaultParagraphFont"/>
    <w:uiPriority w:val="99"/>
    <w:unhideWhenUsed/>
    <w:rsid w:val="00DE45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456567">
      <w:bodyDiv w:val="1"/>
      <w:marLeft w:val="0"/>
      <w:marRight w:val="0"/>
      <w:marTop w:val="0"/>
      <w:marBottom w:val="0"/>
      <w:divBdr>
        <w:top w:val="none" w:sz="0" w:space="0" w:color="auto"/>
        <w:left w:val="none" w:sz="0" w:space="0" w:color="auto"/>
        <w:bottom w:val="none" w:sz="0" w:space="0" w:color="auto"/>
        <w:right w:val="none" w:sz="0" w:space="0" w:color="auto"/>
      </w:divBdr>
    </w:div>
    <w:div w:id="312370396">
      <w:bodyDiv w:val="1"/>
      <w:marLeft w:val="0"/>
      <w:marRight w:val="0"/>
      <w:marTop w:val="0"/>
      <w:marBottom w:val="0"/>
      <w:divBdr>
        <w:top w:val="none" w:sz="0" w:space="0" w:color="auto"/>
        <w:left w:val="none" w:sz="0" w:space="0" w:color="auto"/>
        <w:bottom w:val="none" w:sz="0" w:space="0" w:color="auto"/>
        <w:right w:val="none" w:sz="0" w:space="0" w:color="auto"/>
      </w:divBdr>
    </w:div>
    <w:div w:id="367462048">
      <w:bodyDiv w:val="1"/>
      <w:marLeft w:val="0"/>
      <w:marRight w:val="0"/>
      <w:marTop w:val="0"/>
      <w:marBottom w:val="0"/>
      <w:divBdr>
        <w:top w:val="none" w:sz="0" w:space="0" w:color="auto"/>
        <w:left w:val="none" w:sz="0" w:space="0" w:color="auto"/>
        <w:bottom w:val="none" w:sz="0" w:space="0" w:color="auto"/>
        <w:right w:val="none" w:sz="0" w:space="0" w:color="auto"/>
      </w:divBdr>
    </w:div>
    <w:div w:id="370112171">
      <w:bodyDiv w:val="1"/>
      <w:marLeft w:val="0"/>
      <w:marRight w:val="0"/>
      <w:marTop w:val="0"/>
      <w:marBottom w:val="0"/>
      <w:divBdr>
        <w:top w:val="none" w:sz="0" w:space="0" w:color="auto"/>
        <w:left w:val="none" w:sz="0" w:space="0" w:color="auto"/>
        <w:bottom w:val="none" w:sz="0" w:space="0" w:color="auto"/>
        <w:right w:val="none" w:sz="0" w:space="0" w:color="auto"/>
      </w:divBdr>
    </w:div>
    <w:div w:id="384112431">
      <w:bodyDiv w:val="1"/>
      <w:marLeft w:val="0"/>
      <w:marRight w:val="0"/>
      <w:marTop w:val="0"/>
      <w:marBottom w:val="0"/>
      <w:divBdr>
        <w:top w:val="none" w:sz="0" w:space="0" w:color="auto"/>
        <w:left w:val="none" w:sz="0" w:space="0" w:color="auto"/>
        <w:bottom w:val="none" w:sz="0" w:space="0" w:color="auto"/>
        <w:right w:val="none" w:sz="0" w:space="0" w:color="auto"/>
      </w:divBdr>
      <w:divsChild>
        <w:div w:id="1122074258">
          <w:marLeft w:val="60"/>
          <w:marRight w:val="0"/>
          <w:marTop w:val="0"/>
          <w:marBottom w:val="0"/>
          <w:divBdr>
            <w:top w:val="none" w:sz="0" w:space="0" w:color="auto"/>
            <w:left w:val="none" w:sz="0" w:space="0" w:color="auto"/>
            <w:bottom w:val="none" w:sz="0" w:space="0" w:color="auto"/>
            <w:right w:val="none" w:sz="0" w:space="0" w:color="auto"/>
          </w:divBdr>
          <w:divsChild>
            <w:div w:id="267733766">
              <w:marLeft w:val="0"/>
              <w:marRight w:val="0"/>
              <w:marTop w:val="0"/>
              <w:marBottom w:val="0"/>
              <w:divBdr>
                <w:top w:val="none" w:sz="0" w:space="0" w:color="auto"/>
                <w:left w:val="none" w:sz="0" w:space="0" w:color="auto"/>
                <w:bottom w:val="none" w:sz="0" w:space="0" w:color="auto"/>
                <w:right w:val="none" w:sz="0" w:space="0" w:color="auto"/>
              </w:divBdr>
              <w:divsChild>
                <w:div w:id="1863594748">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533857328">
      <w:bodyDiv w:val="1"/>
      <w:marLeft w:val="0"/>
      <w:marRight w:val="0"/>
      <w:marTop w:val="0"/>
      <w:marBottom w:val="0"/>
      <w:divBdr>
        <w:top w:val="none" w:sz="0" w:space="0" w:color="auto"/>
        <w:left w:val="none" w:sz="0" w:space="0" w:color="auto"/>
        <w:bottom w:val="none" w:sz="0" w:space="0" w:color="auto"/>
        <w:right w:val="none" w:sz="0" w:space="0" w:color="auto"/>
      </w:divBdr>
      <w:divsChild>
        <w:div w:id="517931034">
          <w:marLeft w:val="0"/>
          <w:marRight w:val="0"/>
          <w:marTop w:val="0"/>
          <w:marBottom w:val="0"/>
          <w:divBdr>
            <w:top w:val="none" w:sz="0" w:space="0" w:color="auto"/>
            <w:left w:val="none" w:sz="0" w:space="0" w:color="auto"/>
            <w:bottom w:val="none" w:sz="0" w:space="0" w:color="auto"/>
            <w:right w:val="none" w:sz="0" w:space="0" w:color="auto"/>
          </w:divBdr>
          <w:divsChild>
            <w:div w:id="95794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177806">
      <w:bodyDiv w:val="1"/>
      <w:marLeft w:val="0"/>
      <w:marRight w:val="0"/>
      <w:marTop w:val="0"/>
      <w:marBottom w:val="0"/>
      <w:divBdr>
        <w:top w:val="none" w:sz="0" w:space="0" w:color="auto"/>
        <w:left w:val="none" w:sz="0" w:space="0" w:color="auto"/>
        <w:bottom w:val="none" w:sz="0" w:space="0" w:color="auto"/>
        <w:right w:val="none" w:sz="0" w:space="0" w:color="auto"/>
      </w:divBdr>
    </w:div>
    <w:div w:id="809327640">
      <w:bodyDiv w:val="1"/>
      <w:marLeft w:val="0"/>
      <w:marRight w:val="0"/>
      <w:marTop w:val="0"/>
      <w:marBottom w:val="0"/>
      <w:divBdr>
        <w:top w:val="none" w:sz="0" w:space="0" w:color="auto"/>
        <w:left w:val="none" w:sz="0" w:space="0" w:color="auto"/>
        <w:bottom w:val="none" w:sz="0" w:space="0" w:color="auto"/>
        <w:right w:val="none" w:sz="0" w:space="0" w:color="auto"/>
      </w:divBdr>
    </w:div>
    <w:div w:id="923225985">
      <w:bodyDiv w:val="1"/>
      <w:marLeft w:val="0"/>
      <w:marRight w:val="0"/>
      <w:marTop w:val="0"/>
      <w:marBottom w:val="0"/>
      <w:divBdr>
        <w:top w:val="none" w:sz="0" w:space="0" w:color="auto"/>
        <w:left w:val="none" w:sz="0" w:space="0" w:color="auto"/>
        <w:bottom w:val="none" w:sz="0" w:space="0" w:color="auto"/>
        <w:right w:val="none" w:sz="0" w:space="0" w:color="auto"/>
      </w:divBdr>
    </w:div>
    <w:div w:id="1039277109">
      <w:bodyDiv w:val="1"/>
      <w:marLeft w:val="0"/>
      <w:marRight w:val="0"/>
      <w:marTop w:val="0"/>
      <w:marBottom w:val="0"/>
      <w:divBdr>
        <w:top w:val="none" w:sz="0" w:space="0" w:color="auto"/>
        <w:left w:val="none" w:sz="0" w:space="0" w:color="auto"/>
        <w:bottom w:val="none" w:sz="0" w:space="0" w:color="auto"/>
        <w:right w:val="none" w:sz="0" w:space="0" w:color="auto"/>
      </w:divBdr>
    </w:div>
    <w:div w:id="1061095341">
      <w:bodyDiv w:val="1"/>
      <w:marLeft w:val="0"/>
      <w:marRight w:val="0"/>
      <w:marTop w:val="0"/>
      <w:marBottom w:val="0"/>
      <w:divBdr>
        <w:top w:val="none" w:sz="0" w:space="0" w:color="auto"/>
        <w:left w:val="none" w:sz="0" w:space="0" w:color="auto"/>
        <w:bottom w:val="none" w:sz="0" w:space="0" w:color="auto"/>
        <w:right w:val="none" w:sz="0" w:space="0" w:color="auto"/>
      </w:divBdr>
    </w:div>
    <w:div w:id="1683240800">
      <w:bodyDiv w:val="1"/>
      <w:marLeft w:val="0"/>
      <w:marRight w:val="0"/>
      <w:marTop w:val="0"/>
      <w:marBottom w:val="0"/>
      <w:divBdr>
        <w:top w:val="none" w:sz="0" w:space="0" w:color="auto"/>
        <w:left w:val="none" w:sz="0" w:space="0" w:color="auto"/>
        <w:bottom w:val="none" w:sz="0" w:space="0" w:color="auto"/>
        <w:right w:val="none" w:sz="0" w:space="0" w:color="auto"/>
      </w:divBdr>
    </w:div>
    <w:div w:id="1684741308">
      <w:bodyDiv w:val="1"/>
      <w:marLeft w:val="0"/>
      <w:marRight w:val="0"/>
      <w:marTop w:val="0"/>
      <w:marBottom w:val="0"/>
      <w:divBdr>
        <w:top w:val="none" w:sz="0" w:space="0" w:color="auto"/>
        <w:left w:val="none" w:sz="0" w:space="0" w:color="auto"/>
        <w:bottom w:val="none" w:sz="0" w:space="0" w:color="auto"/>
        <w:right w:val="none" w:sz="0" w:space="0" w:color="auto"/>
      </w:divBdr>
    </w:div>
    <w:div w:id="1685550580">
      <w:bodyDiv w:val="1"/>
      <w:marLeft w:val="0"/>
      <w:marRight w:val="0"/>
      <w:marTop w:val="0"/>
      <w:marBottom w:val="0"/>
      <w:divBdr>
        <w:top w:val="none" w:sz="0" w:space="0" w:color="auto"/>
        <w:left w:val="none" w:sz="0" w:space="0" w:color="auto"/>
        <w:bottom w:val="none" w:sz="0" w:space="0" w:color="auto"/>
        <w:right w:val="none" w:sz="0" w:space="0" w:color="auto"/>
      </w:divBdr>
    </w:div>
    <w:div w:id="1738893413">
      <w:bodyDiv w:val="1"/>
      <w:marLeft w:val="0"/>
      <w:marRight w:val="0"/>
      <w:marTop w:val="0"/>
      <w:marBottom w:val="0"/>
      <w:divBdr>
        <w:top w:val="none" w:sz="0" w:space="0" w:color="auto"/>
        <w:left w:val="none" w:sz="0" w:space="0" w:color="auto"/>
        <w:bottom w:val="none" w:sz="0" w:space="0" w:color="auto"/>
        <w:right w:val="none" w:sz="0" w:space="0" w:color="auto"/>
      </w:divBdr>
    </w:div>
    <w:div w:id="1742096915">
      <w:bodyDiv w:val="1"/>
      <w:marLeft w:val="0"/>
      <w:marRight w:val="0"/>
      <w:marTop w:val="0"/>
      <w:marBottom w:val="0"/>
      <w:divBdr>
        <w:top w:val="none" w:sz="0" w:space="0" w:color="auto"/>
        <w:left w:val="none" w:sz="0" w:space="0" w:color="auto"/>
        <w:bottom w:val="none" w:sz="0" w:space="0" w:color="auto"/>
        <w:right w:val="none" w:sz="0" w:space="0" w:color="auto"/>
      </w:divBdr>
    </w:div>
    <w:div w:id="1913543513">
      <w:bodyDiv w:val="1"/>
      <w:marLeft w:val="0"/>
      <w:marRight w:val="0"/>
      <w:marTop w:val="0"/>
      <w:marBottom w:val="0"/>
      <w:divBdr>
        <w:top w:val="none" w:sz="0" w:space="0" w:color="auto"/>
        <w:left w:val="none" w:sz="0" w:space="0" w:color="auto"/>
        <w:bottom w:val="none" w:sz="0" w:space="0" w:color="auto"/>
        <w:right w:val="none" w:sz="0" w:space="0" w:color="auto"/>
      </w:divBdr>
    </w:div>
    <w:div w:id="194040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plotArea>
      <c:layout/>
      <c:pieChart>
        <c:varyColors val="1"/>
        <c:ser>
          <c:idx val="0"/>
          <c:order val="0"/>
          <c:tx>
            <c:strRef>
              <c:f>Sheet1!$B$1</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Cant say</c:v>
                </c:pt>
              </c:strCache>
            </c:strRef>
          </c:cat>
          <c:val>
            <c:numRef>
              <c:f>Sheet1!$B$2:$B$4</c:f>
              <c:numCache>
                <c:formatCode>General</c:formatCode>
                <c:ptCount val="3"/>
                <c:pt idx="0">
                  <c:v>12</c:v>
                </c:pt>
                <c:pt idx="1">
                  <c:v>4</c:v>
                </c:pt>
                <c:pt idx="2">
                  <c:v>4</c:v>
                </c:pt>
              </c:numCache>
            </c:numRef>
          </c:val>
          <c:extLst>
            <c:ext xmlns:c16="http://schemas.microsoft.com/office/drawing/2014/chart" uri="{C3380CC4-5D6E-409C-BE32-E72D297353CC}">
              <c16:uniqueId val="{00000000-1FDB-4322-9D10-33D18F78C5A1}"/>
            </c:ext>
          </c:extLst>
        </c:ser>
        <c:dLbls>
          <c:showLegendKey val="0"/>
          <c:showVal val="0"/>
          <c:showCatName val="1"/>
          <c:showSerName val="0"/>
          <c:showPercent val="1"/>
          <c:showBubbleSize val="0"/>
          <c:showLeaderLines val="0"/>
        </c:dLbls>
        <c:firstSliceAng val="0"/>
      </c:pie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plotArea>
      <c:layout/>
      <c:pieChart>
        <c:varyColors val="1"/>
        <c:ser>
          <c:idx val="0"/>
          <c:order val="0"/>
          <c:tx>
            <c:strRef>
              <c:f>Sheet1!$B$5</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Sheet1!$A$6:$A$8</c:f>
              <c:strCache>
                <c:ptCount val="3"/>
                <c:pt idx="0">
                  <c:v>Yes</c:v>
                </c:pt>
                <c:pt idx="1">
                  <c:v>No</c:v>
                </c:pt>
                <c:pt idx="2">
                  <c:v>Cant say</c:v>
                </c:pt>
              </c:strCache>
            </c:strRef>
          </c:cat>
          <c:val>
            <c:numRef>
              <c:f>Sheet1!$B$6:$B$8</c:f>
              <c:numCache>
                <c:formatCode>General</c:formatCode>
                <c:ptCount val="3"/>
                <c:pt idx="0">
                  <c:v>14</c:v>
                </c:pt>
                <c:pt idx="1">
                  <c:v>3</c:v>
                </c:pt>
                <c:pt idx="2">
                  <c:v>3</c:v>
                </c:pt>
              </c:numCache>
            </c:numRef>
          </c:val>
          <c:extLst>
            <c:ext xmlns:c16="http://schemas.microsoft.com/office/drawing/2014/chart" uri="{C3380CC4-5D6E-409C-BE32-E72D297353CC}">
              <c16:uniqueId val="{00000000-1CB3-44D8-820A-AB2A38B310FC}"/>
            </c:ext>
          </c:extLst>
        </c:ser>
        <c:dLbls>
          <c:showLegendKey val="0"/>
          <c:showVal val="0"/>
          <c:showCatName val="1"/>
          <c:showSerName val="0"/>
          <c:showPercent val="1"/>
          <c:showBubbleSize val="0"/>
          <c:showLeaderLines val="0"/>
        </c:dLbls>
        <c:firstSliceAng val="0"/>
      </c:pie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plotArea>
      <c:layout/>
      <c:doughnutChart>
        <c:varyColors val="1"/>
        <c:ser>
          <c:idx val="0"/>
          <c:order val="0"/>
          <c:tx>
            <c:strRef>
              <c:f>Sheet1!$B$9</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Sheet1!$A$10:$A$14</c:f>
              <c:strCache>
                <c:ptCount val="5"/>
                <c:pt idx="0">
                  <c:v>Strongly agree</c:v>
                </c:pt>
                <c:pt idx="1">
                  <c:v>Agree</c:v>
                </c:pt>
                <c:pt idx="2">
                  <c:v>Neutral</c:v>
                </c:pt>
                <c:pt idx="3">
                  <c:v>Disagree</c:v>
                </c:pt>
                <c:pt idx="4">
                  <c:v>Strongly disagree</c:v>
                </c:pt>
              </c:strCache>
            </c:strRef>
          </c:cat>
          <c:val>
            <c:numRef>
              <c:f>Sheet1!$B$10:$B$14</c:f>
              <c:numCache>
                <c:formatCode>General</c:formatCode>
                <c:ptCount val="5"/>
                <c:pt idx="0">
                  <c:v>8</c:v>
                </c:pt>
                <c:pt idx="1">
                  <c:v>5</c:v>
                </c:pt>
                <c:pt idx="2">
                  <c:v>3</c:v>
                </c:pt>
                <c:pt idx="3">
                  <c:v>3</c:v>
                </c:pt>
                <c:pt idx="4">
                  <c:v>1</c:v>
                </c:pt>
              </c:numCache>
            </c:numRef>
          </c:val>
          <c:extLst>
            <c:ext xmlns:c16="http://schemas.microsoft.com/office/drawing/2014/chart" uri="{C3380CC4-5D6E-409C-BE32-E72D297353CC}">
              <c16:uniqueId val="{00000000-6777-4A7A-A5DC-329D7EE126DB}"/>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Sheet1!$B$15</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Sheet1!$A$16:$A$18</c:f>
              <c:strCache>
                <c:ptCount val="3"/>
                <c:pt idx="0">
                  <c:v>Improve knowledge sharing</c:v>
                </c:pt>
                <c:pt idx="1">
                  <c:v>Shares effective content</c:v>
                </c:pt>
                <c:pt idx="2">
                  <c:v>Real time discussion with professors</c:v>
                </c:pt>
              </c:strCache>
            </c:strRef>
          </c:cat>
          <c:val>
            <c:numRef>
              <c:f>Sheet1!$B$16:$B$18</c:f>
              <c:numCache>
                <c:formatCode>General</c:formatCode>
                <c:ptCount val="3"/>
                <c:pt idx="0">
                  <c:v>14</c:v>
                </c:pt>
                <c:pt idx="1">
                  <c:v>5</c:v>
                </c:pt>
                <c:pt idx="2">
                  <c:v>1</c:v>
                </c:pt>
              </c:numCache>
            </c:numRef>
          </c:val>
          <c:extLst>
            <c:ext xmlns:c16="http://schemas.microsoft.com/office/drawing/2014/chart" uri="{C3380CC4-5D6E-409C-BE32-E72D297353CC}">
              <c16:uniqueId val="{00000000-DA37-4020-B503-01FB977CA799}"/>
            </c:ext>
          </c:extLst>
        </c:ser>
        <c:dLbls>
          <c:showLegendKey val="0"/>
          <c:showVal val="0"/>
          <c:showCatName val="1"/>
          <c:showSerName val="0"/>
          <c:showPercent val="1"/>
          <c:showBubbleSize val="0"/>
          <c:showLeaderLines val="0"/>
        </c:dLbls>
      </c:pie3D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plotArea>
      <c:layout/>
      <c:doughnutChart>
        <c:varyColors val="1"/>
        <c:ser>
          <c:idx val="0"/>
          <c:order val="0"/>
          <c:tx>
            <c:strRef>
              <c:f>Sheet1!$B$19</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Sheet1!$A$20:$A$22</c:f>
              <c:strCache>
                <c:ptCount val="3"/>
                <c:pt idx="0">
                  <c:v>Yes</c:v>
                </c:pt>
                <c:pt idx="1">
                  <c:v>No</c:v>
                </c:pt>
                <c:pt idx="2">
                  <c:v>Cant say</c:v>
                </c:pt>
              </c:strCache>
            </c:strRef>
          </c:cat>
          <c:val>
            <c:numRef>
              <c:f>Sheet1!$B$20:$B$22</c:f>
              <c:numCache>
                <c:formatCode>General</c:formatCode>
                <c:ptCount val="3"/>
                <c:pt idx="0">
                  <c:v>14</c:v>
                </c:pt>
                <c:pt idx="1">
                  <c:v>3</c:v>
                </c:pt>
                <c:pt idx="2">
                  <c:v>3</c:v>
                </c:pt>
              </c:numCache>
            </c:numRef>
          </c:val>
          <c:extLst>
            <c:ext xmlns:c16="http://schemas.microsoft.com/office/drawing/2014/chart" uri="{C3380CC4-5D6E-409C-BE32-E72D297353CC}">
              <c16:uniqueId val="{00000000-B771-4B51-A421-B13A6C5ACC3B}"/>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GB"/>
          </a:pPr>
          <a:endParaRPr lang="en-US"/>
        </a:p>
      </c:txPr>
    </c:title>
    <c:autoTitleDeleted val="0"/>
    <c:plotArea>
      <c:layout/>
      <c:pieChart>
        <c:varyColors val="1"/>
        <c:ser>
          <c:idx val="0"/>
          <c:order val="0"/>
          <c:tx>
            <c:strRef>
              <c:f>Sheet1!$B$23</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Sheet1!$A$24:$A$28</c:f>
              <c:strCache>
                <c:ptCount val="5"/>
                <c:pt idx="0">
                  <c:v>Strongly agree</c:v>
                </c:pt>
                <c:pt idx="1">
                  <c:v>Agree</c:v>
                </c:pt>
                <c:pt idx="2">
                  <c:v>Neutral</c:v>
                </c:pt>
                <c:pt idx="3">
                  <c:v>Disagree</c:v>
                </c:pt>
                <c:pt idx="4">
                  <c:v>Strongly disagree</c:v>
                </c:pt>
              </c:strCache>
            </c:strRef>
          </c:cat>
          <c:val>
            <c:numRef>
              <c:f>Sheet1!$B$24:$B$28</c:f>
              <c:numCache>
                <c:formatCode>General</c:formatCode>
                <c:ptCount val="5"/>
                <c:pt idx="0">
                  <c:v>8</c:v>
                </c:pt>
                <c:pt idx="1">
                  <c:v>5</c:v>
                </c:pt>
                <c:pt idx="2">
                  <c:v>3</c:v>
                </c:pt>
                <c:pt idx="3">
                  <c:v>3</c:v>
                </c:pt>
                <c:pt idx="4">
                  <c:v>1</c:v>
                </c:pt>
              </c:numCache>
            </c:numRef>
          </c:val>
          <c:extLst>
            <c:ext xmlns:c16="http://schemas.microsoft.com/office/drawing/2014/chart" uri="{C3380CC4-5D6E-409C-BE32-E72D297353CC}">
              <c16:uniqueId val="{00000000-5DCE-4764-B54F-B5B674D99EE7}"/>
            </c:ext>
          </c:extLst>
        </c:ser>
        <c:dLbls>
          <c:showLegendKey val="0"/>
          <c:showVal val="0"/>
          <c:showCatName val="1"/>
          <c:showSerName val="0"/>
          <c:showPercent val="1"/>
          <c:showBubbleSize val="0"/>
          <c:showLeaderLines val="0"/>
        </c:dLbls>
        <c:firstSliceAng val="0"/>
      </c:pieChart>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77541C-907C-4E2C-AC9B-4EB0A988B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14</Pages>
  <Words>2529</Words>
  <Characters>14417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HP-LP</dc:creator>
  <cp:lastModifiedBy>Iva Andrei</cp:lastModifiedBy>
  <cp:revision>4</cp:revision>
  <dcterms:created xsi:type="dcterms:W3CDTF">2021-01-05T10:11:00Z</dcterms:created>
  <dcterms:modified xsi:type="dcterms:W3CDTF">2021-01-05T18:11:00Z</dcterms:modified>
</cp:coreProperties>
</file>