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6496807D" w:rsidR="00405570" w:rsidRPr="00C5669E" w:rsidRDefault="00405570" w:rsidP="00CC661B">
            <w:pPr>
              <w:spacing w:before="120" w:after="120" w:line="360" w:lineRule="auto"/>
              <w:rPr>
                <w:rFonts w:ascii="Tahoma" w:hAnsi="Tahoma" w:cs="Tahoma"/>
                <w:sz w:val="28"/>
                <w:szCs w:val="28"/>
              </w:rPr>
            </w:pPr>
            <w:r>
              <w:rPr>
                <w:rFonts w:ascii="Tahoma" w:hAnsi="Tahoma" w:cs="Tahoma"/>
                <w:sz w:val="28"/>
                <w:szCs w:val="28"/>
              </w:rPr>
              <w:t>Alison Louise Price</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75404ED" w:rsidR="00C5669E" w:rsidRPr="00C5669E" w:rsidRDefault="00405570" w:rsidP="00CC661B">
            <w:pPr>
              <w:spacing w:before="120" w:after="120" w:line="360" w:lineRule="auto"/>
              <w:rPr>
                <w:rFonts w:ascii="Tahoma" w:hAnsi="Tahoma" w:cs="Tahoma"/>
                <w:sz w:val="28"/>
                <w:szCs w:val="28"/>
              </w:rPr>
            </w:pPr>
            <w:r>
              <w:rPr>
                <w:rFonts w:ascii="Tahoma" w:hAnsi="Tahoma" w:cs="Tahoma"/>
                <w:sz w:val="28"/>
                <w:szCs w:val="28"/>
              </w:rPr>
              <w:t>2007432</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7A1246">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7A1246">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7A1246">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7A1246">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7A1246">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7777777" w:rsidR="00764D41" w:rsidRDefault="00764D41" w:rsidP="00436E31">
      <w:pPr>
        <w:rPr>
          <w:sz w:val="24"/>
          <w:szCs w:val="24"/>
        </w:rPr>
      </w:pPr>
    </w:p>
    <w:p w14:paraId="4AFB0688" w14:textId="7D8C851D" w:rsidR="00F04A31" w:rsidRPr="00882609" w:rsidRDefault="00405570" w:rsidP="00436E31">
      <w:pPr>
        <w:rPr>
          <w:rFonts w:ascii="Arial" w:hAnsi="Arial" w:cs="Arial"/>
          <w:color w:val="231F20"/>
          <w:sz w:val="24"/>
          <w:szCs w:val="24"/>
          <w:shd w:val="clear" w:color="auto" w:fill="FFFFFF"/>
        </w:rPr>
      </w:pPr>
      <w:r w:rsidRPr="00882609">
        <w:rPr>
          <w:rFonts w:ascii="Arial" w:hAnsi="Arial" w:cs="Arial"/>
          <w:color w:val="231F20"/>
          <w:sz w:val="24"/>
          <w:szCs w:val="24"/>
          <w:shd w:val="clear" w:color="auto" w:fill="FFFFFF"/>
        </w:rPr>
        <w:t>Effective communication is important both within an organisation and externally. Effective communication improves business efficiency</w:t>
      </w:r>
      <w:r w:rsidRPr="00882609">
        <w:rPr>
          <w:rFonts w:ascii="Arial" w:hAnsi="Arial" w:cs="Arial"/>
          <w:color w:val="231F20"/>
          <w:sz w:val="24"/>
          <w:szCs w:val="24"/>
          <w:shd w:val="clear" w:color="auto" w:fill="FFFFFF"/>
        </w:rPr>
        <w:t>.</w:t>
      </w:r>
    </w:p>
    <w:p w14:paraId="12DBA924" w14:textId="1FF56547" w:rsidR="00405570" w:rsidRPr="00882609" w:rsidRDefault="00405570" w:rsidP="00405570">
      <w:pPr>
        <w:pStyle w:val="NormalWeb"/>
        <w:spacing w:before="0" w:beforeAutospacing="0" w:after="240" w:afterAutospacing="0"/>
        <w:rPr>
          <w:rFonts w:ascii="Arial" w:hAnsi="Arial" w:cs="Arial"/>
          <w:color w:val="231F20"/>
        </w:rPr>
      </w:pPr>
      <w:r w:rsidRPr="00882609">
        <w:rPr>
          <w:rStyle w:val="Strong"/>
          <w:rFonts w:ascii="Arial" w:hAnsi="Arial" w:cs="Arial"/>
          <w:b w:val="0"/>
          <w:bCs w:val="0"/>
          <w:color w:val="231F20"/>
        </w:rPr>
        <w:t>Communication</w:t>
      </w:r>
      <w:r w:rsidRPr="00882609">
        <w:rPr>
          <w:rFonts w:ascii="Arial" w:hAnsi="Arial" w:cs="Arial"/>
          <w:color w:val="231F20"/>
        </w:rPr>
        <w:t> is about passing messages between people or organisations. Messages between a sender and receiver take place using a </w:t>
      </w:r>
      <w:r w:rsidRPr="00882609">
        <w:rPr>
          <w:rStyle w:val="Strong"/>
          <w:rFonts w:ascii="Arial" w:hAnsi="Arial" w:cs="Arial"/>
          <w:b w:val="0"/>
          <w:bCs w:val="0"/>
          <w:color w:val="231F20"/>
        </w:rPr>
        <w:t>medium</w:t>
      </w:r>
      <w:r w:rsidRPr="00882609">
        <w:rPr>
          <w:rFonts w:ascii="Arial" w:hAnsi="Arial" w:cs="Arial"/>
          <w:color w:val="231F20"/>
        </w:rPr>
        <w:t> such as email or phone.</w:t>
      </w:r>
      <w:r w:rsidRPr="00882609">
        <w:rPr>
          <w:rFonts w:ascii="Arial" w:hAnsi="Arial" w:cs="Arial"/>
          <w:color w:val="231F20"/>
        </w:rPr>
        <w:t xml:space="preserve"> </w:t>
      </w:r>
      <w:r w:rsidRPr="00882609">
        <w:rPr>
          <w:rStyle w:val="Strong"/>
          <w:rFonts w:ascii="Arial" w:hAnsi="Arial" w:cs="Arial"/>
          <w:b w:val="0"/>
          <w:bCs w:val="0"/>
          <w:color w:val="231F20"/>
        </w:rPr>
        <w:t>One-way communication</w:t>
      </w:r>
      <w:r w:rsidRPr="00882609">
        <w:rPr>
          <w:rFonts w:ascii="Arial" w:hAnsi="Arial" w:cs="Arial"/>
          <w:b/>
          <w:bCs/>
          <w:color w:val="231F20"/>
        </w:rPr>
        <w:t> </w:t>
      </w:r>
      <w:r w:rsidRPr="00882609">
        <w:rPr>
          <w:rFonts w:ascii="Arial" w:hAnsi="Arial" w:cs="Arial"/>
          <w:color w:val="231F20"/>
        </w:rPr>
        <w:t>is when the receiver cannot respond to a message. </w:t>
      </w:r>
      <w:r w:rsidRPr="00882609">
        <w:rPr>
          <w:rStyle w:val="Strong"/>
          <w:rFonts w:ascii="Arial" w:hAnsi="Arial" w:cs="Arial"/>
          <w:b w:val="0"/>
          <w:bCs w:val="0"/>
          <w:color w:val="231F20"/>
        </w:rPr>
        <w:t>Two-way communication</w:t>
      </w:r>
      <w:r w:rsidRPr="00882609">
        <w:rPr>
          <w:rFonts w:ascii="Arial" w:hAnsi="Arial" w:cs="Arial"/>
          <w:color w:val="231F20"/>
        </w:rPr>
        <w:t> is when the receiver can respond to a message. This allows confirmation the message has been both received and understood.</w:t>
      </w:r>
    </w:p>
    <w:p w14:paraId="09C15955" w14:textId="702FB876"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The communication cycle is the process </w:t>
      </w:r>
      <w:r w:rsidRPr="00882609">
        <w:rPr>
          <w:rFonts w:ascii="Arial" w:hAnsi="Arial" w:cs="Arial"/>
          <w:sz w:val="24"/>
          <w:szCs w:val="24"/>
          <w:lang w:val="en-US"/>
        </w:rPr>
        <w:t>in</w:t>
      </w:r>
      <w:r w:rsidRPr="00882609">
        <w:rPr>
          <w:rFonts w:ascii="Arial" w:hAnsi="Arial" w:cs="Arial"/>
          <w:sz w:val="24"/>
          <w:szCs w:val="24"/>
          <w:lang w:val="en-US"/>
        </w:rPr>
        <w:t xml:space="preserve"> which </w:t>
      </w:r>
      <w:r w:rsidRPr="00882609">
        <w:rPr>
          <w:rFonts w:ascii="Arial" w:hAnsi="Arial" w:cs="Arial"/>
          <w:sz w:val="24"/>
          <w:szCs w:val="24"/>
          <w:lang w:val="en-US"/>
        </w:rPr>
        <w:t>messages are</w:t>
      </w:r>
      <w:r w:rsidRPr="00882609">
        <w:rPr>
          <w:rFonts w:ascii="Arial" w:hAnsi="Arial" w:cs="Arial"/>
          <w:sz w:val="24"/>
          <w:szCs w:val="24"/>
          <w:lang w:val="en-US"/>
        </w:rPr>
        <w:t xml:space="preserve"> sent by one individual, and it passes through a chain of recipients. The timing and effectiveness of a communication cycle is based on how long it takes for feedback to be received by the initial sender.</w:t>
      </w:r>
    </w:p>
    <w:p w14:paraId="598CDA42" w14:textId="77777777"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The Shannon-Weaver model introduces 5 key stages to the communication process which can be explained below.</w:t>
      </w:r>
    </w:p>
    <w:p w14:paraId="0B9E01A7" w14:textId="19B2A3FB"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1 – The sender. This is a person, group or </w:t>
      </w:r>
      <w:r w:rsidRPr="00882609">
        <w:rPr>
          <w:rFonts w:ascii="Arial" w:hAnsi="Arial" w:cs="Arial"/>
          <w:sz w:val="24"/>
          <w:szCs w:val="24"/>
          <w:lang w:val="en-US"/>
        </w:rPr>
        <w:t>organization</w:t>
      </w:r>
      <w:r w:rsidRPr="00882609">
        <w:rPr>
          <w:rFonts w:ascii="Arial" w:hAnsi="Arial" w:cs="Arial"/>
          <w:sz w:val="24"/>
          <w:szCs w:val="24"/>
          <w:lang w:val="en-US"/>
        </w:rPr>
        <w:t xml:space="preserve"> that first thinks of the message they want to communicate.</w:t>
      </w:r>
    </w:p>
    <w:p w14:paraId="47B217D1" w14:textId="77777777"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lastRenderedPageBreak/>
        <w:t>2 – The encoder. This individual takes the message and turns it into signals. This could be written, spoken or by using gestures. Gifs and emojis are even a form of encoding.</w:t>
      </w:r>
    </w:p>
    <w:p w14:paraId="164896F4" w14:textId="77777777"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3 – The channel. This refers to how the message is sent. This could be sound through the airwaves in a spoken conversation, or binary data transmitted electronically in a text or email.</w:t>
      </w:r>
    </w:p>
    <w:p w14:paraId="79D3C2F0" w14:textId="7C6AF198"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4 – The decoder. A message must be decoded when it arrives. This stage describes how the receiver interprets the message and converts it to language. This could be a machine that does it electronically using binary </w:t>
      </w:r>
      <w:r w:rsidRPr="00882609">
        <w:rPr>
          <w:rFonts w:ascii="Arial" w:hAnsi="Arial" w:cs="Arial"/>
          <w:sz w:val="24"/>
          <w:szCs w:val="24"/>
          <w:lang w:val="en-US"/>
        </w:rPr>
        <w:t>data,</w:t>
      </w:r>
      <w:r w:rsidRPr="00882609">
        <w:rPr>
          <w:rFonts w:ascii="Arial" w:hAnsi="Arial" w:cs="Arial"/>
          <w:sz w:val="24"/>
          <w:szCs w:val="24"/>
          <w:lang w:val="en-US"/>
        </w:rPr>
        <w:t xml:space="preserve"> or it could be our brains when we pick up on all the language and communication data, including words, visuals and intonation that form a communication transaction.</w:t>
      </w:r>
    </w:p>
    <w:p w14:paraId="4BEA6926" w14:textId="77777777"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5 – The receiver. This individual has the message interpreted by their brain into something meaningful. </w:t>
      </w:r>
    </w:p>
    <w:p w14:paraId="7AD0A94C" w14:textId="77777777"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The Shannon-Weaver model introduces the concept of noise. Noise can be anything which interferes in the channel stage of the model. This could be background noise which makes it hard for the receiver to hear or it could be distractions which prevent them from focusing on the communication. </w:t>
      </w:r>
    </w:p>
    <w:p w14:paraId="233F8624" w14:textId="664921EE"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Wilber Schramm proposed the model of communication in 1954. Coding and decoding are the two essential processes of an effective communication according to this model. He states that the communication is incomplete unless and until the sender receives </w:t>
      </w:r>
      <w:r w:rsidR="00FE62B0" w:rsidRPr="00882609">
        <w:rPr>
          <w:rFonts w:ascii="Arial" w:hAnsi="Arial" w:cs="Arial"/>
          <w:sz w:val="24"/>
          <w:szCs w:val="24"/>
          <w:lang w:val="en-US"/>
        </w:rPr>
        <w:t>feedback</w:t>
      </w:r>
      <w:r w:rsidRPr="00882609">
        <w:rPr>
          <w:rFonts w:ascii="Arial" w:hAnsi="Arial" w:cs="Arial"/>
          <w:sz w:val="24"/>
          <w:szCs w:val="24"/>
          <w:lang w:val="en-US"/>
        </w:rPr>
        <w:t xml:space="preserve"> from the recipient.</w:t>
      </w:r>
      <w:r w:rsidR="00FE62B0" w:rsidRPr="00882609">
        <w:rPr>
          <w:rFonts w:ascii="Arial" w:hAnsi="Arial" w:cs="Arial"/>
          <w:sz w:val="24"/>
          <w:szCs w:val="24"/>
          <w:lang w:val="en-US"/>
        </w:rPr>
        <w:t xml:space="preserve"> </w:t>
      </w:r>
      <w:r w:rsidRPr="00882609">
        <w:rPr>
          <w:rFonts w:ascii="Arial" w:hAnsi="Arial" w:cs="Arial"/>
          <w:sz w:val="24"/>
          <w:szCs w:val="24"/>
          <w:lang w:val="en-US"/>
        </w:rPr>
        <w:t>This is built on a theory that communication is a two-way street.</w:t>
      </w:r>
    </w:p>
    <w:p w14:paraId="5711637A" w14:textId="04F25346"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David </w:t>
      </w:r>
      <w:proofErr w:type="spellStart"/>
      <w:r w:rsidRPr="00882609">
        <w:rPr>
          <w:rFonts w:ascii="Arial" w:hAnsi="Arial" w:cs="Arial"/>
          <w:sz w:val="24"/>
          <w:szCs w:val="24"/>
          <w:lang w:val="en-US"/>
        </w:rPr>
        <w:t>Berlo</w:t>
      </w:r>
      <w:proofErr w:type="spellEnd"/>
      <w:r w:rsidRPr="00882609">
        <w:rPr>
          <w:rFonts w:ascii="Arial" w:hAnsi="Arial" w:cs="Arial"/>
          <w:sz w:val="24"/>
          <w:szCs w:val="24"/>
          <w:lang w:val="en-US"/>
        </w:rPr>
        <w:t xml:space="preserve"> set out a theory of communication in 1960. This model has four components, sender, message, </w:t>
      </w:r>
      <w:proofErr w:type="gramStart"/>
      <w:r w:rsidRPr="00882609">
        <w:rPr>
          <w:rFonts w:ascii="Arial" w:hAnsi="Arial" w:cs="Arial"/>
          <w:sz w:val="24"/>
          <w:szCs w:val="24"/>
          <w:lang w:val="en-US"/>
        </w:rPr>
        <w:t>channel</w:t>
      </w:r>
      <w:proofErr w:type="gramEnd"/>
      <w:r w:rsidRPr="00882609">
        <w:rPr>
          <w:rFonts w:ascii="Arial" w:hAnsi="Arial" w:cs="Arial"/>
          <w:sz w:val="24"/>
          <w:szCs w:val="24"/>
          <w:lang w:val="en-US"/>
        </w:rPr>
        <w:t xml:space="preserve"> and receiver (SMCR)</w:t>
      </w:r>
      <w:r w:rsidR="00FE62B0" w:rsidRPr="00882609">
        <w:rPr>
          <w:rFonts w:ascii="Arial" w:hAnsi="Arial" w:cs="Arial"/>
          <w:sz w:val="24"/>
          <w:szCs w:val="24"/>
          <w:lang w:val="en-US"/>
        </w:rPr>
        <w:t xml:space="preserve">. </w:t>
      </w:r>
      <w:r w:rsidRPr="00882609">
        <w:rPr>
          <w:rFonts w:ascii="Arial" w:hAnsi="Arial" w:cs="Arial"/>
          <w:sz w:val="24"/>
          <w:szCs w:val="24"/>
          <w:lang w:val="en-US"/>
        </w:rPr>
        <w:t>The sender is the source of the message or the person who originates the message. The person or source sends the message to the receiver.</w:t>
      </w:r>
      <w:r w:rsidR="00FE62B0" w:rsidRPr="00882609">
        <w:rPr>
          <w:rFonts w:ascii="Arial" w:hAnsi="Arial" w:cs="Arial"/>
          <w:sz w:val="24"/>
          <w:szCs w:val="24"/>
          <w:lang w:val="en-US"/>
        </w:rPr>
        <w:t xml:space="preserve"> </w:t>
      </w:r>
      <w:r w:rsidRPr="00882609">
        <w:rPr>
          <w:rFonts w:ascii="Arial" w:hAnsi="Arial" w:cs="Arial"/>
          <w:sz w:val="24"/>
          <w:szCs w:val="24"/>
          <w:lang w:val="en-US"/>
        </w:rPr>
        <w:t>A message is a substance being sent by the sender to the receiver. It may be in the form of voice, audio, text video or other media.</w:t>
      </w:r>
      <w:r w:rsidR="00FE62B0" w:rsidRPr="00882609">
        <w:rPr>
          <w:rFonts w:ascii="Arial" w:hAnsi="Arial" w:cs="Arial"/>
          <w:sz w:val="24"/>
          <w:szCs w:val="24"/>
          <w:lang w:val="en-US"/>
        </w:rPr>
        <w:t xml:space="preserve"> </w:t>
      </w:r>
      <w:r w:rsidRPr="00882609">
        <w:rPr>
          <w:rFonts w:ascii="Arial" w:hAnsi="Arial" w:cs="Arial"/>
          <w:sz w:val="24"/>
          <w:szCs w:val="24"/>
          <w:lang w:val="en-US"/>
        </w:rPr>
        <w:t>The channel is the medium used to send the message. This could be in a way of machines for example, telephones or internet but is usually in the form of the 5 human senses hearing, seeing, touching, smelling, tasting.</w:t>
      </w:r>
      <w:r w:rsidR="00FE62B0" w:rsidRPr="00882609">
        <w:rPr>
          <w:rFonts w:ascii="Arial" w:hAnsi="Arial" w:cs="Arial"/>
          <w:sz w:val="24"/>
          <w:szCs w:val="24"/>
          <w:lang w:val="en-US"/>
        </w:rPr>
        <w:t xml:space="preserve"> </w:t>
      </w:r>
      <w:r w:rsidRPr="00882609">
        <w:rPr>
          <w:rFonts w:ascii="Arial" w:hAnsi="Arial" w:cs="Arial"/>
          <w:sz w:val="24"/>
          <w:szCs w:val="24"/>
          <w:lang w:val="en-US"/>
        </w:rPr>
        <w:t xml:space="preserve">The receiver is the person who gets the message sent in the process. </w:t>
      </w:r>
      <w:proofErr w:type="spellStart"/>
      <w:r w:rsidR="00FE62B0" w:rsidRPr="00882609">
        <w:rPr>
          <w:rFonts w:ascii="Arial" w:hAnsi="Arial" w:cs="Arial"/>
          <w:sz w:val="24"/>
          <w:szCs w:val="24"/>
          <w:lang w:val="en-US"/>
        </w:rPr>
        <w:t>Berlo’s</w:t>
      </w:r>
      <w:proofErr w:type="spellEnd"/>
      <w:r w:rsidR="00FE62B0" w:rsidRPr="00882609">
        <w:rPr>
          <w:rFonts w:ascii="Arial" w:hAnsi="Arial" w:cs="Arial"/>
          <w:sz w:val="24"/>
          <w:szCs w:val="24"/>
          <w:lang w:val="en-US"/>
        </w:rPr>
        <w:t xml:space="preserve"> model of communication is copied into Appendix A.</w:t>
      </w:r>
    </w:p>
    <w:p w14:paraId="27384AEA" w14:textId="235D8D32"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Harold </w:t>
      </w:r>
      <w:proofErr w:type="spellStart"/>
      <w:r w:rsidRPr="00882609">
        <w:rPr>
          <w:rFonts w:ascii="Arial" w:hAnsi="Arial" w:cs="Arial"/>
          <w:sz w:val="24"/>
          <w:szCs w:val="24"/>
          <w:lang w:val="en-US"/>
        </w:rPr>
        <w:t>Lasswell</w:t>
      </w:r>
      <w:proofErr w:type="spellEnd"/>
      <w:r w:rsidRPr="00882609">
        <w:rPr>
          <w:rFonts w:ascii="Arial" w:hAnsi="Arial" w:cs="Arial"/>
          <w:sz w:val="24"/>
          <w:szCs w:val="24"/>
          <w:lang w:val="en-US"/>
        </w:rPr>
        <w:t xml:space="preserve">, an American </w:t>
      </w:r>
      <w:proofErr w:type="gramStart"/>
      <w:r w:rsidRPr="00882609">
        <w:rPr>
          <w:rFonts w:ascii="Arial" w:hAnsi="Arial" w:cs="Arial"/>
          <w:sz w:val="24"/>
          <w:szCs w:val="24"/>
          <w:lang w:val="en-US"/>
        </w:rPr>
        <w:t>sociologist</w:t>
      </w:r>
      <w:proofErr w:type="gramEnd"/>
      <w:r w:rsidRPr="00882609">
        <w:rPr>
          <w:rFonts w:ascii="Arial" w:hAnsi="Arial" w:cs="Arial"/>
          <w:sz w:val="24"/>
          <w:szCs w:val="24"/>
          <w:lang w:val="en-US"/>
        </w:rPr>
        <w:t xml:space="preserve"> and psychologist developed his linear model of communication in 1948. The </w:t>
      </w:r>
      <w:proofErr w:type="spellStart"/>
      <w:r w:rsidRPr="00882609">
        <w:rPr>
          <w:rFonts w:ascii="Arial" w:hAnsi="Arial" w:cs="Arial"/>
          <w:sz w:val="24"/>
          <w:szCs w:val="24"/>
          <w:lang w:val="en-US"/>
        </w:rPr>
        <w:t>Lasswell</w:t>
      </w:r>
      <w:proofErr w:type="spellEnd"/>
      <w:r w:rsidRPr="00882609">
        <w:rPr>
          <w:rFonts w:ascii="Arial" w:hAnsi="Arial" w:cs="Arial"/>
          <w:sz w:val="24"/>
          <w:szCs w:val="24"/>
          <w:lang w:val="en-US"/>
        </w:rPr>
        <w:t xml:space="preserve"> model of communication describes who is saying something, which channel is used to convey the messages, who the message is aimed at and what effect the message has. The advantages of </w:t>
      </w:r>
      <w:proofErr w:type="spellStart"/>
      <w:r w:rsidRPr="00882609">
        <w:rPr>
          <w:rFonts w:ascii="Arial" w:hAnsi="Arial" w:cs="Arial"/>
          <w:sz w:val="24"/>
          <w:szCs w:val="24"/>
          <w:lang w:val="en-US"/>
        </w:rPr>
        <w:t>Lasswell’s</w:t>
      </w:r>
      <w:proofErr w:type="spellEnd"/>
      <w:r w:rsidRPr="00882609">
        <w:rPr>
          <w:rFonts w:ascii="Arial" w:hAnsi="Arial" w:cs="Arial"/>
          <w:sz w:val="24"/>
          <w:szCs w:val="24"/>
          <w:lang w:val="en-US"/>
        </w:rPr>
        <w:t xml:space="preserve"> communication model are that it </w:t>
      </w:r>
      <w:r w:rsidR="00FE62B0" w:rsidRPr="00882609">
        <w:rPr>
          <w:rFonts w:ascii="Arial" w:hAnsi="Arial" w:cs="Arial"/>
          <w:sz w:val="24"/>
          <w:szCs w:val="24"/>
          <w:lang w:val="en-US"/>
        </w:rPr>
        <w:t>is</w:t>
      </w:r>
      <w:r w:rsidRPr="00882609">
        <w:rPr>
          <w:rFonts w:ascii="Arial" w:hAnsi="Arial" w:cs="Arial"/>
          <w:sz w:val="24"/>
          <w:szCs w:val="24"/>
          <w:lang w:val="en-US"/>
        </w:rPr>
        <w:t xml:space="preserve"> simple and can be implemented in a wide range of communication processes and has been proven to be an effective communication model.</w:t>
      </w:r>
      <w:r w:rsidR="00FE62B0" w:rsidRPr="00882609">
        <w:rPr>
          <w:rFonts w:ascii="Arial" w:hAnsi="Arial" w:cs="Arial"/>
          <w:sz w:val="24"/>
          <w:szCs w:val="24"/>
          <w:lang w:val="en-US"/>
        </w:rPr>
        <w:t xml:space="preserve"> </w:t>
      </w:r>
      <w:r w:rsidRPr="00882609">
        <w:rPr>
          <w:rFonts w:ascii="Arial" w:hAnsi="Arial" w:cs="Arial"/>
          <w:sz w:val="24"/>
          <w:szCs w:val="24"/>
          <w:lang w:val="en-US"/>
        </w:rPr>
        <w:t xml:space="preserve">The disadvantage of </w:t>
      </w:r>
      <w:proofErr w:type="spellStart"/>
      <w:r w:rsidRPr="00882609">
        <w:rPr>
          <w:rFonts w:ascii="Arial" w:hAnsi="Arial" w:cs="Arial"/>
          <w:sz w:val="24"/>
          <w:szCs w:val="24"/>
          <w:lang w:val="en-US"/>
        </w:rPr>
        <w:t>Lasswell’s</w:t>
      </w:r>
      <w:proofErr w:type="spellEnd"/>
      <w:r w:rsidRPr="00882609">
        <w:rPr>
          <w:rFonts w:ascii="Arial" w:hAnsi="Arial" w:cs="Arial"/>
          <w:sz w:val="24"/>
          <w:szCs w:val="24"/>
          <w:lang w:val="en-US"/>
        </w:rPr>
        <w:t xml:space="preserve"> model is that it does not include feedback and it ignores the possibility of noise. Without feedback, a communication process cannot be fulfilled. </w:t>
      </w:r>
      <w:proofErr w:type="spellStart"/>
      <w:r w:rsidRPr="00882609">
        <w:rPr>
          <w:rFonts w:ascii="Arial" w:hAnsi="Arial" w:cs="Arial"/>
          <w:sz w:val="24"/>
          <w:szCs w:val="24"/>
          <w:lang w:val="en-US"/>
        </w:rPr>
        <w:t>Lasswell’s</w:t>
      </w:r>
      <w:proofErr w:type="spellEnd"/>
      <w:r w:rsidRPr="00882609">
        <w:rPr>
          <w:rFonts w:ascii="Arial" w:hAnsi="Arial" w:cs="Arial"/>
          <w:sz w:val="24"/>
          <w:szCs w:val="24"/>
          <w:lang w:val="en-US"/>
        </w:rPr>
        <w:t xml:space="preserve"> model is very linear and does not consider barriers in the communication process.</w:t>
      </w:r>
    </w:p>
    <w:p w14:paraId="4FFA531E" w14:textId="4809B8D6"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lastRenderedPageBreak/>
        <w:t>All the above are great models of communication and are still used in everyday life today.</w:t>
      </w:r>
      <w:r w:rsidR="00FE62B0" w:rsidRPr="00882609">
        <w:rPr>
          <w:rFonts w:ascii="Arial" w:hAnsi="Arial" w:cs="Arial"/>
          <w:sz w:val="24"/>
          <w:szCs w:val="24"/>
          <w:lang w:val="en-US"/>
        </w:rPr>
        <w:t xml:space="preserve"> </w:t>
      </w:r>
      <w:r w:rsidRPr="00882609">
        <w:rPr>
          <w:rFonts w:ascii="Arial" w:hAnsi="Arial" w:cs="Arial"/>
          <w:sz w:val="24"/>
          <w:szCs w:val="24"/>
          <w:lang w:val="en-US"/>
        </w:rPr>
        <w:t xml:space="preserve">Excellent verbal communication is a key to maintaining successful business relationships. Effective communication causes productivity to increase, errors to decrease and operations to run smoother. It is vital to an </w:t>
      </w:r>
      <w:r w:rsidR="00FE62B0" w:rsidRPr="00882609">
        <w:rPr>
          <w:rFonts w:ascii="Arial" w:hAnsi="Arial" w:cs="Arial"/>
          <w:sz w:val="24"/>
          <w:szCs w:val="24"/>
          <w:lang w:val="en-US"/>
        </w:rPr>
        <w:t>organization</w:t>
      </w:r>
      <w:r w:rsidRPr="00882609">
        <w:rPr>
          <w:rFonts w:ascii="Arial" w:hAnsi="Arial" w:cs="Arial"/>
          <w:sz w:val="24"/>
          <w:szCs w:val="24"/>
          <w:lang w:val="en-US"/>
        </w:rPr>
        <w:t xml:space="preserve"> that employees communicate with each other as this portrays an image which could be the first impression or the last. Good communication skills can help build relationships with other </w:t>
      </w:r>
      <w:r w:rsidR="00FE62B0" w:rsidRPr="00882609">
        <w:rPr>
          <w:rFonts w:ascii="Arial" w:hAnsi="Arial" w:cs="Arial"/>
          <w:sz w:val="24"/>
          <w:szCs w:val="24"/>
          <w:lang w:val="en-US"/>
        </w:rPr>
        <w:t>organizations</w:t>
      </w:r>
      <w:r w:rsidRPr="00882609">
        <w:rPr>
          <w:rFonts w:ascii="Arial" w:hAnsi="Arial" w:cs="Arial"/>
          <w:sz w:val="24"/>
          <w:szCs w:val="24"/>
          <w:lang w:val="en-US"/>
        </w:rPr>
        <w:t xml:space="preserve"> and build on the business.</w:t>
      </w:r>
    </w:p>
    <w:p w14:paraId="1278BDE4" w14:textId="548B547E"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Effective verbal communication between the employer and the employee is essential to increase job satisfaction and the employer feels secure and confident in their role when they receive the correct information for the job.</w:t>
      </w:r>
      <w:r w:rsidR="00FE62B0" w:rsidRPr="00882609">
        <w:rPr>
          <w:rFonts w:ascii="Arial" w:hAnsi="Arial" w:cs="Arial"/>
          <w:sz w:val="24"/>
          <w:szCs w:val="24"/>
          <w:lang w:val="en-US"/>
        </w:rPr>
        <w:t xml:space="preserve"> </w:t>
      </w:r>
      <w:r w:rsidRPr="00882609">
        <w:rPr>
          <w:rFonts w:ascii="Arial" w:hAnsi="Arial" w:cs="Arial"/>
          <w:sz w:val="24"/>
          <w:szCs w:val="24"/>
          <w:lang w:val="en-US"/>
        </w:rPr>
        <w:t xml:space="preserve">Excellent verbal communication skills increase the ability of the individuals to share ideas, </w:t>
      </w:r>
      <w:r w:rsidR="00FE62B0" w:rsidRPr="00882609">
        <w:rPr>
          <w:rFonts w:ascii="Arial" w:hAnsi="Arial" w:cs="Arial"/>
          <w:sz w:val="24"/>
          <w:szCs w:val="24"/>
          <w:lang w:val="en-US"/>
        </w:rPr>
        <w:t>thoughts,</w:t>
      </w:r>
      <w:r w:rsidRPr="00882609">
        <w:rPr>
          <w:rFonts w:ascii="Arial" w:hAnsi="Arial" w:cs="Arial"/>
          <w:sz w:val="24"/>
          <w:szCs w:val="24"/>
          <w:lang w:val="en-US"/>
        </w:rPr>
        <w:t xml:space="preserve"> and concerns with each other.</w:t>
      </w:r>
      <w:r w:rsidR="00FE62B0" w:rsidRPr="00882609">
        <w:rPr>
          <w:rFonts w:ascii="Arial" w:hAnsi="Arial" w:cs="Arial"/>
          <w:sz w:val="24"/>
          <w:szCs w:val="24"/>
          <w:lang w:val="en-US"/>
        </w:rPr>
        <w:t xml:space="preserve"> </w:t>
      </w:r>
      <w:r w:rsidRPr="00882609">
        <w:rPr>
          <w:rFonts w:ascii="Arial" w:hAnsi="Arial" w:cs="Arial"/>
          <w:sz w:val="24"/>
          <w:szCs w:val="24"/>
          <w:lang w:val="en-US"/>
        </w:rPr>
        <w:t>Nonverbal communication refers to gestures, facial expressions, tone of voice, eye contact, body language, posture and other ways people can communicate without using language.</w:t>
      </w:r>
      <w:r w:rsidR="00FE62B0" w:rsidRPr="00882609">
        <w:rPr>
          <w:rFonts w:ascii="Arial" w:hAnsi="Arial" w:cs="Arial"/>
          <w:sz w:val="24"/>
          <w:szCs w:val="24"/>
          <w:lang w:val="en-US"/>
        </w:rPr>
        <w:t xml:space="preserve"> </w:t>
      </w:r>
      <w:r w:rsidRPr="00882609">
        <w:rPr>
          <w:rFonts w:ascii="Arial" w:hAnsi="Arial" w:cs="Arial"/>
          <w:sz w:val="24"/>
          <w:szCs w:val="24"/>
          <w:lang w:val="en-US"/>
        </w:rPr>
        <w:t>Nonverbal communication can create a positive or negative impression. Crossed arms can seem defensive. Poor posture may appear unprofessional. A downward gaze or avoiding eye contact can detract you from being seen as confident.</w:t>
      </w:r>
    </w:p>
    <w:p w14:paraId="3D198368" w14:textId="77777777" w:rsidR="00405570" w:rsidRPr="00882609" w:rsidRDefault="00405570" w:rsidP="00405570">
      <w:pPr>
        <w:rPr>
          <w:rFonts w:ascii="Arial" w:hAnsi="Arial" w:cs="Arial"/>
          <w:sz w:val="24"/>
          <w:szCs w:val="24"/>
          <w:lang w:val="en-US"/>
        </w:rPr>
      </w:pPr>
    </w:p>
    <w:p w14:paraId="16D313BC" w14:textId="5882C0DC"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 xml:space="preserve">In </w:t>
      </w:r>
      <w:r w:rsidR="00CE2344" w:rsidRPr="00882609">
        <w:rPr>
          <w:rFonts w:ascii="Arial" w:hAnsi="Arial" w:cs="Arial"/>
          <w:sz w:val="24"/>
          <w:szCs w:val="24"/>
          <w:lang w:val="en-US"/>
        </w:rPr>
        <w:t xml:space="preserve">my workplace, </w:t>
      </w:r>
      <w:r w:rsidRPr="00882609">
        <w:rPr>
          <w:rFonts w:ascii="Arial" w:hAnsi="Arial" w:cs="Arial"/>
          <w:sz w:val="24"/>
          <w:szCs w:val="24"/>
          <w:lang w:val="en-US"/>
        </w:rPr>
        <w:t xml:space="preserve">both verbal and non-verbal communication is very important. We use spoken language to communicate </w:t>
      </w:r>
      <w:r w:rsidR="00CE2344" w:rsidRPr="00882609">
        <w:rPr>
          <w:rFonts w:ascii="Arial" w:hAnsi="Arial" w:cs="Arial"/>
          <w:sz w:val="24"/>
          <w:szCs w:val="24"/>
          <w:lang w:val="en-US"/>
        </w:rPr>
        <w:t>t</w:t>
      </w:r>
      <w:r w:rsidRPr="00882609">
        <w:rPr>
          <w:rFonts w:ascii="Arial" w:hAnsi="Arial" w:cs="Arial"/>
          <w:sz w:val="24"/>
          <w:szCs w:val="24"/>
          <w:lang w:val="en-US"/>
        </w:rPr>
        <w:t xml:space="preserve">, </w:t>
      </w:r>
      <w:proofErr w:type="gramStart"/>
      <w:r w:rsidRPr="00882609">
        <w:rPr>
          <w:rFonts w:ascii="Arial" w:hAnsi="Arial" w:cs="Arial"/>
          <w:sz w:val="24"/>
          <w:szCs w:val="24"/>
          <w:lang w:val="en-US"/>
        </w:rPr>
        <w:t>colleagues</w:t>
      </w:r>
      <w:proofErr w:type="gramEnd"/>
      <w:r w:rsidRPr="00882609">
        <w:rPr>
          <w:rFonts w:ascii="Arial" w:hAnsi="Arial" w:cs="Arial"/>
          <w:sz w:val="24"/>
          <w:szCs w:val="24"/>
          <w:lang w:val="en-US"/>
        </w:rPr>
        <w:t xml:space="preserve"> and </w:t>
      </w:r>
      <w:r w:rsidR="00CE2344" w:rsidRPr="00882609">
        <w:rPr>
          <w:rFonts w:ascii="Arial" w:hAnsi="Arial" w:cs="Arial"/>
          <w:sz w:val="24"/>
          <w:szCs w:val="24"/>
          <w:lang w:val="en-US"/>
        </w:rPr>
        <w:t>parent patient</w:t>
      </w:r>
      <w:r w:rsidRPr="00882609">
        <w:rPr>
          <w:rFonts w:ascii="Arial" w:hAnsi="Arial" w:cs="Arial"/>
          <w:sz w:val="24"/>
          <w:szCs w:val="24"/>
          <w:lang w:val="en-US"/>
        </w:rPr>
        <w:t xml:space="preserve">s. This can be in the form of face to face, on the telephone, via </w:t>
      </w:r>
      <w:r w:rsidR="00CE2344" w:rsidRPr="00882609">
        <w:rPr>
          <w:rFonts w:ascii="Arial" w:hAnsi="Arial" w:cs="Arial"/>
          <w:sz w:val="24"/>
          <w:szCs w:val="24"/>
          <w:lang w:val="en-US"/>
        </w:rPr>
        <w:t>phone calls or text messages and emails.</w:t>
      </w:r>
    </w:p>
    <w:p w14:paraId="4FB06830" w14:textId="760766B2" w:rsidR="00405570" w:rsidRPr="00882609" w:rsidRDefault="00405570" w:rsidP="00405570">
      <w:pPr>
        <w:rPr>
          <w:rFonts w:ascii="Arial" w:hAnsi="Arial" w:cs="Arial"/>
          <w:sz w:val="24"/>
          <w:szCs w:val="24"/>
          <w:lang w:val="en-US"/>
        </w:rPr>
      </w:pPr>
      <w:r w:rsidRPr="00882609">
        <w:rPr>
          <w:rFonts w:ascii="Arial" w:hAnsi="Arial" w:cs="Arial"/>
          <w:sz w:val="24"/>
          <w:szCs w:val="24"/>
          <w:lang w:val="en-US"/>
        </w:rPr>
        <w:t>We use nonverbal communication to communicate with colleagues</w:t>
      </w:r>
      <w:r w:rsidR="00CE2344" w:rsidRPr="00882609">
        <w:rPr>
          <w:rFonts w:ascii="Arial" w:hAnsi="Arial" w:cs="Arial"/>
          <w:sz w:val="24"/>
          <w:szCs w:val="24"/>
          <w:lang w:val="en-US"/>
        </w:rPr>
        <w:t xml:space="preserve"> and </w:t>
      </w:r>
      <w:r w:rsidRPr="00882609">
        <w:rPr>
          <w:rFonts w:ascii="Arial" w:hAnsi="Arial" w:cs="Arial"/>
          <w:sz w:val="24"/>
          <w:szCs w:val="24"/>
          <w:lang w:val="en-US"/>
        </w:rPr>
        <w:t>pa</w:t>
      </w:r>
      <w:r w:rsidR="00CE2344" w:rsidRPr="00882609">
        <w:rPr>
          <w:rFonts w:ascii="Arial" w:hAnsi="Arial" w:cs="Arial"/>
          <w:sz w:val="24"/>
          <w:szCs w:val="24"/>
          <w:lang w:val="en-US"/>
        </w:rPr>
        <w:t>tients</w:t>
      </w:r>
      <w:r w:rsidRPr="00882609">
        <w:rPr>
          <w:rFonts w:ascii="Arial" w:hAnsi="Arial" w:cs="Arial"/>
          <w:sz w:val="24"/>
          <w:szCs w:val="24"/>
          <w:lang w:val="en-US"/>
        </w:rPr>
        <w:t xml:space="preserve">. This may be in the form of emails, text messages, </w:t>
      </w:r>
      <w:r w:rsidR="00CE2344" w:rsidRPr="00882609">
        <w:rPr>
          <w:rFonts w:ascii="Arial" w:hAnsi="Arial" w:cs="Arial"/>
          <w:sz w:val="24"/>
          <w:szCs w:val="24"/>
          <w:lang w:val="en-US"/>
        </w:rPr>
        <w:t>body language etc. Myself and my colleagues</w:t>
      </w:r>
      <w:r w:rsidRPr="00882609">
        <w:rPr>
          <w:rFonts w:ascii="Arial" w:hAnsi="Arial" w:cs="Arial"/>
          <w:sz w:val="24"/>
          <w:szCs w:val="24"/>
          <w:lang w:val="en-US"/>
        </w:rPr>
        <w:t xml:space="preserve"> always maintain eye contact and use a professional approach to the language used</w:t>
      </w:r>
      <w:r w:rsidR="00CE2344" w:rsidRPr="00882609">
        <w:rPr>
          <w:rFonts w:ascii="Arial" w:hAnsi="Arial" w:cs="Arial"/>
          <w:sz w:val="24"/>
          <w:szCs w:val="24"/>
          <w:lang w:val="en-US"/>
        </w:rPr>
        <w:t>.</w:t>
      </w:r>
    </w:p>
    <w:p w14:paraId="243B15D5" w14:textId="77777777" w:rsidR="00405570" w:rsidRPr="00882609" w:rsidRDefault="00405570" w:rsidP="00405570">
      <w:pPr>
        <w:pStyle w:val="NormalWeb"/>
        <w:spacing w:before="0" w:beforeAutospacing="0" w:after="240" w:afterAutospacing="0"/>
        <w:rPr>
          <w:rFonts w:ascii="Arial" w:hAnsi="Arial" w:cs="Arial"/>
          <w:color w:val="231F20"/>
        </w:rPr>
      </w:pPr>
    </w:p>
    <w:p w14:paraId="542E61BB" w14:textId="77777777" w:rsidR="004D194F" w:rsidRPr="00882609" w:rsidRDefault="004D194F" w:rsidP="00436E31">
      <w:pPr>
        <w:rPr>
          <w:sz w:val="28"/>
          <w:szCs w:val="28"/>
        </w:rPr>
      </w:pPr>
    </w:p>
    <w:p w14:paraId="76E2D1CA" w14:textId="63C505CA" w:rsidR="004D194F" w:rsidRPr="00882609" w:rsidRDefault="004D194F" w:rsidP="00436E31">
      <w:pPr>
        <w:rPr>
          <w:sz w:val="28"/>
          <w:szCs w:val="28"/>
        </w:rPr>
      </w:pPr>
    </w:p>
    <w:p w14:paraId="187BFA1D" w14:textId="0299CF7C" w:rsidR="00832F8B" w:rsidRPr="00882609" w:rsidRDefault="00832F8B" w:rsidP="00436E31">
      <w:pPr>
        <w:rPr>
          <w:sz w:val="28"/>
          <w:szCs w:val="28"/>
        </w:rPr>
      </w:pPr>
    </w:p>
    <w:p w14:paraId="61B968F0" w14:textId="10441B3B" w:rsidR="00832F8B" w:rsidRPr="00882609" w:rsidRDefault="00832F8B" w:rsidP="00436E31">
      <w:pPr>
        <w:rPr>
          <w:sz w:val="28"/>
          <w:szCs w:val="28"/>
        </w:rPr>
      </w:pPr>
    </w:p>
    <w:p w14:paraId="1FD56A19" w14:textId="7304B0F2" w:rsidR="00832F8B" w:rsidRPr="00882609" w:rsidRDefault="00832F8B" w:rsidP="00436E31">
      <w:pPr>
        <w:rPr>
          <w:sz w:val="28"/>
          <w:szCs w:val="28"/>
        </w:rPr>
      </w:pPr>
    </w:p>
    <w:p w14:paraId="16052CA0" w14:textId="562FC5CD" w:rsidR="00832F8B" w:rsidRPr="00882609" w:rsidRDefault="00832F8B" w:rsidP="00436E31">
      <w:pPr>
        <w:rPr>
          <w:sz w:val="28"/>
          <w:szCs w:val="28"/>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3" w:name="_Toc9181646"/>
      <w:r>
        <w:lastRenderedPageBreak/>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0F102600" w14:textId="0DAE016A" w:rsidR="00C00631" w:rsidRDefault="00C00631" w:rsidP="00003524">
      <w:pPr>
        <w:jc w:val="both"/>
        <w:rPr>
          <w:rFonts w:cstheme="minorHAnsi"/>
          <w:b/>
          <w:sz w:val="24"/>
          <w:szCs w:val="24"/>
        </w:rPr>
      </w:pPr>
    </w:p>
    <w:p w14:paraId="697A236D" w14:textId="60F0E230" w:rsidR="00764D41" w:rsidRPr="00882609" w:rsidRDefault="00CE2344" w:rsidP="00003524">
      <w:pPr>
        <w:jc w:val="both"/>
        <w:rPr>
          <w:rFonts w:cstheme="minorHAnsi"/>
          <w:bCs/>
          <w:sz w:val="24"/>
          <w:szCs w:val="24"/>
        </w:rPr>
      </w:pPr>
      <w:r w:rsidRPr="00882609">
        <w:rPr>
          <w:rFonts w:cstheme="minorHAnsi"/>
          <w:bCs/>
          <w:sz w:val="24"/>
          <w:szCs w:val="24"/>
        </w:rPr>
        <w:t xml:space="preserve">By assessing my own communication skills through the Shannon and Weaver model of communication, I can see a pattern on which I have seen my strengths and weaknesses with communication. </w:t>
      </w:r>
    </w:p>
    <w:p w14:paraId="09E48DC8" w14:textId="7ABDF176" w:rsidR="00CE2344" w:rsidRPr="00882609" w:rsidRDefault="00CE2344" w:rsidP="00003524">
      <w:pPr>
        <w:jc w:val="both"/>
        <w:rPr>
          <w:rFonts w:cstheme="minorHAnsi"/>
          <w:bCs/>
          <w:sz w:val="24"/>
          <w:szCs w:val="24"/>
        </w:rPr>
      </w:pPr>
      <w:r w:rsidRPr="00882609">
        <w:rPr>
          <w:rFonts w:cstheme="minorHAnsi"/>
          <w:bCs/>
          <w:sz w:val="24"/>
          <w:szCs w:val="24"/>
        </w:rPr>
        <w:t xml:space="preserve">Thankfully, due to my job I am always face to face with patients and am usually the focal point for conversation, so I am very good at talking to people. However, when I am left to contact patients via phone calls, texts, and emails, I am always weary that the information has been misinterpreted as I cannot hear their reaction to the information in which I am supplying. This is a prime example of the importance of effective communication and that I am better face to face than anything else. </w:t>
      </w:r>
    </w:p>
    <w:p w14:paraId="63E52E6E" w14:textId="03054DA9" w:rsidR="00E1128A" w:rsidRPr="00882609" w:rsidRDefault="00E1128A" w:rsidP="00003524">
      <w:pPr>
        <w:jc w:val="both"/>
        <w:rPr>
          <w:rFonts w:cstheme="minorHAnsi"/>
          <w:bCs/>
          <w:sz w:val="24"/>
          <w:szCs w:val="24"/>
        </w:rPr>
      </w:pPr>
      <w:r w:rsidRPr="00882609">
        <w:rPr>
          <w:rFonts w:cstheme="minorHAnsi"/>
          <w:bCs/>
          <w:sz w:val="24"/>
          <w:szCs w:val="24"/>
        </w:rPr>
        <w:t xml:space="preserve">The thing I like most with regards to speaking to people face to face, whether that be family members, friends, colleagues, patients, or strangers is that there is room for questions should they need to be asked. If I were to speak to someone and they didn’t understand what I was saying, they are able to stop me in my tracks and ask me to elaborate. Are we able to do this with the use of technology? I’m on the fence. </w:t>
      </w:r>
    </w:p>
    <w:p w14:paraId="7D80F8D3" w14:textId="1C9F98D3" w:rsidR="00E1128A" w:rsidRPr="00882609" w:rsidRDefault="00E1128A" w:rsidP="00003524">
      <w:pPr>
        <w:jc w:val="both"/>
        <w:rPr>
          <w:rFonts w:cstheme="minorHAnsi"/>
          <w:bCs/>
          <w:sz w:val="24"/>
          <w:szCs w:val="24"/>
        </w:rPr>
      </w:pPr>
      <w:r w:rsidRPr="00882609">
        <w:rPr>
          <w:rFonts w:cstheme="minorHAnsi"/>
          <w:bCs/>
          <w:sz w:val="24"/>
          <w:szCs w:val="24"/>
        </w:rPr>
        <w:t xml:space="preserve">I tend to use WhatsApp messenger a lot with regards to work as we have a group of around 20 plus dentists, nurses, and reception staff. I also am weary of this as I will often ponder whether I have said something out of turn as I haven’t had a reply. The facial expressions and body language in which we us are lost via modern day technology and it is something I am working on to become more comfortable with. </w:t>
      </w: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lastRenderedPageBreak/>
        <w:t>Gap Analysis</w:t>
      </w:r>
      <w:bookmarkEnd w:id="5"/>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1C029AA0" w:rsidR="004C7B28" w:rsidRDefault="00E1128A" w:rsidP="00CC661B">
            <w:pPr>
              <w:widowControl w:val="0"/>
              <w:autoSpaceDE w:val="0"/>
              <w:autoSpaceDN w:val="0"/>
              <w:adjustRightInd w:val="0"/>
              <w:spacing w:before="18" w:after="0" w:line="280" w:lineRule="exact"/>
              <w:rPr>
                <w:rFonts w:ascii="Times New Roman" w:hAnsi="Times New Roman"/>
                <w:sz w:val="28"/>
                <w:szCs w:val="28"/>
              </w:rPr>
            </w:pPr>
            <w:r>
              <w:rPr>
                <w:rFonts w:ascii="Times New Roman" w:hAnsi="Times New Roman"/>
                <w:sz w:val="28"/>
                <w:szCs w:val="28"/>
              </w:rPr>
              <w:t>Improve confidence with talking to patients via phone call</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73038117"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54CAEC99" w14:textId="69D6B118"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Email and text</w:t>
            </w:r>
          </w:p>
        </w:tc>
        <w:tc>
          <w:tcPr>
            <w:tcW w:w="1868" w:type="dxa"/>
            <w:tcBorders>
              <w:top w:val="single" w:sz="4" w:space="0" w:color="000000"/>
              <w:left w:val="single" w:sz="4" w:space="0" w:color="000000"/>
              <w:bottom w:val="single" w:sz="4" w:space="0" w:color="000000"/>
              <w:right w:val="single" w:sz="4" w:space="0" w:color="000000"/>
            </w:tcBorders>
          </w:tcPr>
          <w:p w14:paraId="0DCF19E3"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7E39AE1" w14:textId="1C2652CB"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Confidence in technology </w:t>
            </w:r>
          </w:p>
        </w:tc>
        <w:tc>
          <w:tcPr>
            <w:tcW w:w="1913" w:type="dxa"/>
            <w:tcBorders>
              <w:top w:val="single" w:sz="4" w:space="0" w:color="000000"/>
              <w:left w:val="single" w:sz="4" w:space="0" w:color="000000"/>
              <w:bottom w:val="single" w:sz="4" w:space="0" w:color="000000"/>
              <w:right w:val="single" w:sz="4" w:space="0" w:color="000000"/>
            </w:tcBorders>
          </w:tcPr>
          <w:p w14:paraId="77526F54"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41B94F6D" w14:textId="22BA1ECE"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More use of the phone, email system and speaking over the phone</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ABA885" w14:textId="77777777" w:rsidR="00E1128A" w:rsidRDefault="00E1128A" w:rsidP="004C7B28">
            <w:pPr>
              <w:widowControl w:val="0"/>
              <w:autoSpaceDE w:val="0"/>
              <w:autoSpaceDN w:val="0"/>
              <w:adjustRightInd w:val="0"/>
              <w:spacing w:after="0" w:line="240" w:lineRule="auto"/>
              <w:rPr>
                <w:rFonts w:ascii="Times New Roman" w:hAnsi="Times New Roman"/>
                <w:szCs w:val="24"/>
              </w:rPr>
            </w:pPr>
          </w:p>
          <w:p w14:paraId="0104E420" w14:textId="7A9031C9" w:rsidR="00E1128A" w:rsidRPr="00B24059" w:rsidRDefault="00E1128A"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Group messaging on WhatsApp</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07204CC"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33B054C0" w14:textId="6BC5BEEE"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Send messages of less importance, worry less about important messages being misinterpreted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D87D5C2"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0EB01B47" w14:textId="0608457F"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Skills to speak my mind in message form</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CABC26A" w14:textId="77777777" w:rsidR="004C7B28" w:rsidRDefault="004C7B28" w:rsidP="00CC661B">
            <w:pPr>
              <w:widowControl w:val="0"/>
              <w:autoSpaceDE w:val="0"/>
              <w:autoSpaceDN w:val="0"/>
              <w:adjustRightInd w:val="0"/>
              <w:spacing w:after="0" w:line="240" w:lineRule="auto"/>
              <w:rPr>
                <w:rFonts w:ascii="Times New Roman" w:hAnsi="Times New Roman"/>
                <w:szCs w:val="24"/>
              </w:rPr>
            </w:pPr>
          </w:p>
          <w:p w14:paraId="15132363" w14:textId="50B12C2F" w:rsidR="00E1128A" w:rsidRPr="00B24059" w:rsidRDefault="00E1128A"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Send more messages, try to put more of myself into message form</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77777777" w:rsidR="004C7B28" w:rsidRPr="00B24059" w:rsidRDefault="004C7B28" w:rsidP="00CC661B">
            <w:pPr>
              <w:widowControl w:val="0"/>
              <w:autoSpaceDE w:val="0"/>
              <w:autoSpaceDN w:val="0"/>
              <w:adjustRightInd w:val="0"/>
              <w:spacing w:after="0" w:line="200" w:lineRule="exact"/>
              <w:ind w:left="426" w:firstLine="426"/>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913" w:type="dxa"/>
            <w:tcBorders>
              <w:top w:val="single" w:sz="4" w:space="0" w:color="000000"/>
              <w:left w:val="single" w:sz="4" w:space="0" w:color="000000"/>
              <w:bottom w:val="single" w:sz="4" w:space="0" w:color="000000"/>
              <w:right w:val="single" w:sz="4" w:space="0" w:color="000000"/>
            </w:tcBorders>
          </w:tcPr>
          <w:p w14:paraId="14B48F0E"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848"/>
        <w:gridCol w:w="1956"/>
        <w:gridCol w:w="2230"/>
        <w:gridCol w:w="1646"/>
        <w:gridCol w:w="1813"/>
      </w:tblGrid>
      <w:tr w:rsidR="00882609"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882609"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882609"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33DB2A4" w14:textId="77777777" w:rsidR="0052104E" w:rsidRDefault="0052104E" w:rsidP="00CC661B">
            <w:pPr>
              <w:rPr>
                <w:b w:val="0"/>
                <w:bCs w:val="0"/>
              </w:rPr>
            </w:pPr>
          </w:p>
          <w:p w14:paraId="481BA6B4" w14:textId="6AF81ED3" w:rsidR="00E1128A" w:rsidRDefault="00882609" w:rsidP="00CC661B">
            <w:r>
              <w:t xml:space="preserve">Become more efficient as sending/receiving messages via </w:t>
            </w:r>
            <w:proofErr w:type="spellStart"/>
            <w:r>
              <w:t>Whatsapp</w:t>
            </w:r>
            <w:proofErr w:type="spellEnd"/>
            <w:r>
              <w:t>, email, text</w:t>
            </w:r>
          </w:p>
        </w:tc>
        <w:tc>
          <w:tcPr>
            <w:tcW w:w="1990" w:type="dxa"/>
          </w:tcPr>
          <w:p w14:paraId="22548AC7"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67D71D8E" w14:textId="4A5B40D2" w:rsidR="00882609" w:rsidRDefault="00882609" w:rsidP="00CC661B">
            <w:pPr>
              <w:cnfStyle w:val="000000000000" w:firstRow="0" w:lastRow="0" w:firstColumn="0" w:lastColumn="0" w:oddVBand="0" w:evenVBand="0" w:oddHBand="0" w:evenHBand="0" w:firstRowFirstColumn="0" w:firstRowLastColumn="0" w:lastRowFirstColumn="0" w:lastRowLastColumn="0"/>
            </w:pPr>
            <w:r>
              <w:t>More use of the systems in place</w:t>
            </w:r>
          </w:p>
        </w:tc>
        <w:tc>
          <w:tcPr>
            <w:tcW w:w="2268" w:type="dxa"/>
          </w:tcPr>
          <w:p w14:paraId="0C570385"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4295CC71" w14:textId="4EED4131" w:rsidR="00882609" w:rsidRDefault="00882609" w:rsidP="00CC661B">
            <w:pPr>
              <w:cnfStyle w:val="000000000000" w:firstRow="0" w:lastRow="0" w:firstColumn="0" w:lastColumn="0" w:oddVBand="0" w:evenVBand="0" w:oddHBand="0" w:evenHBand="0" w:firstRowFirstColumn="0" w:firstRowLastColumn="0" w:lastRowFirstColumn="0" w:lastRowLastColumn="0"/>
            </w:pPr>
            <w:r>
              <w:t>I will feel better with the replies in which I receive and trust that if I don’t receive a reply, its not a fault of my communication.</w:t>
            </w:r>
          </w:p>
        </w:tc>
        <w:tc>
          <w:tcPr>
            <w:tcW w:w="1696" w:type="dxa"/>
          </w:tcPr>
          <w:p w14:paraId="107F2155"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07D0EE8F" w14:textId="53E4FFA5" w:rsidR="00882609" w:rsidRDefault="00882609" w:rsidP="00CC661B">
            <w:pPr>
              <w:cnfStyle w:val="000000000000" w:firstRow="0" w:lastRow="0" w:firstColumn="0" w:lastColumn="0" w:oddVBand="0" w:evenVBand="0" w:oddHBand="0" w:evenHBand="0" w:firstRowFirstColumn="0" w:firstRowLastColumn="0" w:lastRowFirstColumn="0" w:lastRowLastColumn="0"/>
            </w:pPr>
            <w:r>
              <w:t>January 2022</w:t>
            </w:r>
          </w:p>
        </w:tc>
        <w:tc>
          <w:tcPr>
            <w:tcW w:w="1843" w:type="dxa"/>
          </w:tcPr>
          <w:p w14:paraId="3CFFD954"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755C9FD0" w14:textId="2C41C081" w:rsidR="00882609" w:rsidRDefault="00882609" w:rsidP="00CC661B">
            <w:pPr>
              <w:cnfStyle w:val="000000000000" w:firstRow="0" w:lastRow="0" w:firstColumn="0" w:lastColumn="0" w:oddVBand="0" w:evenVBand="0" w:oddHBand="0" w:evenHBand="0" w:firstRowFirstColumn="0" w:firstRowLastColumn="0" w:lastRowFirstColumn="0" w:lastRowLastColumn="0"/>
            </w:pPr>
            <w:r>
              <w:t>Colleagues, friends, family, patients</w:t>
            </w:r>
          </w:p>
        </w:tc>
      </w:tr>
      <w:tr w:rsidR="00882609"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696665D" w14:textId="77777777" w:rsidR="0052104E" w:rsidRDefault="0052104E" w:rsidP="00CC661B">
            <w:pPr>
              <w:rPr>
                <w:b w:val="0"/>
                <w:bCs w:val="0"/>
              </w:rPr>
            </w:pPr>
          </w:p>
          <w:p w14:paraId="31743E5C" w14:textId="16D65663" w:rsidR="00882609" w:rsidRDefault="00882609" w:rsidP="00CC661B">
            <w:r>
              <w:t xml:space="preserve">Relax more when communication </w:t>
            </w:r>
            <w:proofErr w:type="gramStart"/>
            <w:r>
              <w:t>has to</w:t>
            </w:r>
            <w:proofErr w:type="gramEnd"/>
            <w:r>
              <w:t xml:space="preserve"> be done not face to face</w:t>
            </w:r>
          </w:p>
        </w:tc>
        <w:tc>
          <w:tcPr>
            <w:tcW w:w="1990" w:type="dxa"/>
            <w:shd w:val="clear" w:color="auto" w:fill="E7E6E6" w:themeFill="background2"/>
          </w:tcPr>
          <w:p w14:paraId="63F677CA"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53892F41" w14:textId="72B7B74B" w:rsidR="00882609" w:rsidRDefault="00882609" w:rsidP="00CC661B">
            <w:pPr>
              <w:cnfStyle w:val="000000100000" w:firstRow="0" w:lastRow="0" w:firstColumn="0" w:lastColumn="0" w:oddVBand="0" w:evenVBand="0" w:oddHBand="1" w:evenHBand="0" w:firstRowFirstColumn="0" w:firstRowLastColumn="0" w:lastRowFirstColumn="0" w:lastRowLastColumn="0"/>
            </w:pPr>
            <w:r>
              <w:t xml:space="preserve">Call patients more when the opportunity arises </w:t>
            </w:r>
            <w:proofErr w:type="gramStart"/>
            <w:r>
              <w:t>e.g.</w:t>
            </w:r>
            <w:proofErr w:type="gramEnd"/>
            <w:r>
              <w:t xml:space="preserve"> recalls, cancellations, follow up appointments</w:t>
            </w:r>
          </w:p>
        </w:tc>
        <w:tc>
          <w:tcPr>
            <w:tcW w:w="2268" w:type="dxa"/>
            <w:shd w:val="clear" w:color="auto" w:fill="E7E6E6" w:themeFill="background2"/>
          </w:tcPr>
          <w:p w14:paraId="47D2B6DB"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50E6B6AA" w14:textId="10B71EBB" w:rsidR="00882609" w:rsidRDefault="00882609" w:rsidP="00CC661B">
            <w:pPr>
              <w:cnfStyle w:val="000000100000" w:firstRow="0" w:lastRow="0" w:firstColumn="0" w:lastColumn="0" w:oddVBand="0" w:evenVBand="0" w:oddHBand="1" w:evenHBand="0" w:firstRowFirstColumn="0" w:firstRowLastColumn="0" w:lastRowFirstColumn="0" w:lastRowLastColumn="0"/>
            </w:pPr>
            <w:r>
              <w:t xml:space="preserve">Gain confidence in making phone calls, sending </w:t>
            </w:r>
            <w:proofErr w:type="gramStart"/>
            <w:r>
              <w:t>emails</w:t>
            </w:r>
            <w:proofErr w:type="gramEnd"/>
            <w:r>
              <w:t xml:space="preserve"> and being assigned reception duties with ease. </w:t>
            </w:r>
          </w:p>
        </w:tc>
        <w:tc>
          <w:tcPr>
            <w:tcW w:w="1696" w:type="dxa"/>
            <w:shd w:val="clear" w:color="auto" w:fill="E7E6E6" w:themeFill="background2"/>
          </w:tcPr>
          <w:p w14:paraId="655B37DF"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3DFA80BC" w14:textId="2C325567" w:rsidR="00882609" w:rsidRDefault="00882609" w:rsidP="00CC661B">
            <w:pPr>
              <w:cnfStyle w:val="000000100000" w:firstRow="0" w:lastRow="0" w:firstColumn="0" w:lastColumn="0" w:oddVBand="0" w:evenVBand="0" w:oddHBand="1" w:evenHBand="0" w:firstRowFirstColumn="0" w:firstRowLastColumn="0" w:lastRowFirstColumn="0" w:lastRowLastColumn="0"/>
            </w:pPr>
            <w:r>
              <w:t>January 2022</w:t>
            </w:r>
          </w:p>
        </w:tc>
        <w:tc>
          <w:tcPr>
            <w:tcW w:w="1843" w:type="dxa"/>
            <w:shd w:val="clear" w:color="auto" w:fill="E7E6E6" w:themeFill="background2"/>
          </w:tcPr>
          <w:p w14:paraId="6C6DCF2F"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4E297221" w14:textId="3689D07C" w:rsidR="00882609" w:rsidRDefault="00882609" w:rsidP="00CC661B">
            <w:pPr>
              <w:cnfStyle w:val="000000100000" w:firstRow="0" w:lastRow="0" w:firstColumn="0" w:lastColumn="0" w:oddVBand="0" w:evenVBand="0" w:oddHBand="1" w:evenHBand="0" w:firstRowFirstColumn="0" w:firstRowLastColumn="0" w:lastRowFirstColumn="0" w:lastRowLastColumn="0"/>
            </w:pPr>
            <w:r>
              <w:t>Colleagues, friends, family, patients</w:t>
            </w:r>
          </w:p>
        </w:tc>
      </w:tr>
      <w:tr w:rsidR="00882609"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7777777" w:rsidR="0052104E" w:rsidRDefault="0052104E" w:rsidP="00CC661B"/>
        </w:tc>
        <w:tc>
          <w:tcPr>
            <w:tcW w:w="1990" w:type="dxa"/>
          </w:tcPr>
          <w:p w14:paraId="10098C26"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595246C0"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696" w:type="dxa"/>
          </w:tcPr>
          <w:p w14:paraId="44710F63"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843" w:type="dxa"/>
          </w:tcPr>
          <w:p w14:paraId="4068286C"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9"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0"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6B0325BF" w:rsid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1"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6BB6D8F3" w14:textId="77777777" w:rsidR="00405570" w:rsidRDefault="00405570" w:rsidP="002A3294">
      <w:pPr>
        <w:spacing w:line="240" w:lineRule="auto"/>
      </w:pPr>
      <w:r>
        <w:t xml:space="preserve">What is communication {online} Available at: </w:t>
      </w:r>
    </w:p>
    <w:p w14:paraId="72CC04F9" w14:textId="10E2E6A4" w:rsidR="00405570" w:rsidRPr="002A3294" w:rsidRDefault="00405570" w:rsidP="002A3294">
      <w:pPr>
        <w:spacing w:line="240" w:lineRule="auto"/>
        <w:rPr>
          <w:rFonts w:cstheme="minorHAnsi"/>
          <w:sz w:val="20"/>
          <w:szCs w:val="20"/>
        </w:rPr>
      </w:pPr>
      <w:hyperlink r:id="rId12" w:history="1">
        <w:r>
          <w:rPr>
            <w:rStyle w:val="Hyperlink"/>
          </w:rPr>
          <w:t>What is communication? - Communication - GCSE Business Revision - Other - BBC Bitesize</w:t>
        </w:r>
      </w:hyperlink>
    </w:p>
    <w:p w14:paraId="70B00C3A" w14:textId="5E0CD8B6" w:rsidR="0017039F" w:rsidRDefault="00405570" w:rsidP="00003524">
      <w:pPr>
        <w:jc w:val="both"/>
        <w:rPr>
          <w:rFonts w:cstheme="minorHAnsi"/>
          <w:bCs/>
          <w:sz w:val="24"/>
          <w:szCs w:val="24"/>
        </w:rPr>
      </w:pPr>
      <w:r>
        <w:rPr>
          <w:rFonts w:cstheme="minorHAnsi"/>
          <w:bCs/>
          <w:sz w:val="24"/>
          <w:szCs w:val="24"/>
        </w:rPr>
        <w:lastRenderedPageBreak/>
        <w:t>Accessed 01.11.2021</w:t>
      </w:r>
    </w:p>
    <w:p w14:paraId="17EA782B" w14:textId="77777777" w:rsidR="00FE62B0" w:rsidRDefault="00FE62B0" w:rsidP="00003524">
      <w:pPr>
        <w:jc w:val="both"/>
      </w:pPr>
      <w:r>
        <w:t>An insight on Wilbur Schramm {online} Available at:</w:t>
      </w:r>
    </w:p>
    <w:p w14:paraId="2DE29782" w14:textId="12CE85AA" w:rsidR="00405570" w:rsidRPr="00405570" w:rsidRDefault="00FE62B0" w:rsidP="00003524">
      <w:pPr>
        <w:jc w:val="both"/>
        <w:rPr>
          <w:rFonts w:cstheme="minorHAnsi"/>
          <w:bCs/>
          <w:sz w:val="24"/>
          <w:szCs w:val="24"/>
        </w:rPr>
      </w:pPr>
      <w:hyperlink r:id="rId13" w:history="1">
        <w:r>
          <w:rPr>
            <w:rStyle w:val="Hyperlink"/>
          </w:rPr>
          <w:t>Wilbur Schramm | American scholar | Britannica</w:t>
        </w:r>
      </w:hyperlink>
    </w:p>
    <w:p w14:paraId="55ADFA83" w14:textId="263C34B3" w:rsidR="00B25F25" w:rsidRDefault="00FE62B0" w:rsidP="00003524">
      <w:pPr>
        <w:jc w:val="both"/>
        <w:rPr>
          <w:rFonts w:cstheme="minorHAnsi"/>
          <w:bCs/>
          <w:sz w:val="24"/>
          <w:szCs w:val="24"/>
        </w:rPr>
      </w:pPr>
      <w:r w:rsidRPr="00FE62B0">
        <w:rPr>
          <w:rFonts w:cstheme="minorHAnsi"/>
          <w:bCs/>
          <w:sz w:val="24"/>
          <w:szCs w:val="24"/>
        </w:rPr>
        <w:t>Accessed on 02.11.2021</w:t>
      </w:r>
    </w:p>
    <w:p w14:paraId="1C566837" w14:textId="208CAAA7" w:rsidR="00832F8B" w:rsidRDefault="00FE62B0" w:rsidP="00003524">
      <w:pPr>
        <w:jc w:val="both"/>
      </w:pPr>
      <w:proofErr w:type="spellStart"/>
      <w:r>
        <w:t>Berlo’s</w:t>
      </w:r>
      <w:proofErr w:type="spellEnd"/>
      <w:r>
        <w:t xml:space="preserve"> model of communication {online} available at: </w:t>
      </w:r>
      <w:hyperlink r:id="rId14" w:history="1">
        <w:proofErr w:type="spellStart"/>
        <w:r>
          <w:rPr>
            <w:rStyle w:val="Hyperlink"/>
          </w:rPr>
          <w:t>Berlo's</w:t>
        </w:r>
        <w:proofErr w:type="spellEnd"/>
        <w:r>
          <w:rPr>
            <w:rStyle w:val="Hyperlink"/>
          </w:rPr>
          <w:t xml:space="preserve"> SMCR Model of Communication - </w:t>
        </w:r>
        <w:proofErr w:type="spellStart"/>
        <w:r>
          <w:rPr>
            <w:rStyle w:val="Hyperlink"/>
          </w:rPr>
          <w:t>Businesstopia</w:t>
        </w:r>
        <w:proofErr w:type="spellEnd"/>
      </w:hyperlink>
      <w:r>
        <w:t xml:space="preserve"> </w:t>
      </w:r>
    </w:p>
    <w:p w14:paraId="4F7B8044" w14:textId="0D6550EA" w:rsidR="00FE62B0" w:rsidRDefault="00FE62B0" w:rsidP="00003524">
      <w:pPr>
        <w:jc w:val="both"/>
      </w:pPr>
      <w:r>
        <w:t>Accessed on 02.11.2021</w:t>
      </w:r>
    </w:p>
    <w:p w14:paraId="02DDD397" w14:textId="322B807D" w:rsidR="00FE62B0" w:rsidRPr="00FE62B0" w:rsidRDefault="00FE62B0" w:rsidP="00003524">
      <w:pPr>
        <w:jc w:val="both"/>
        <w:rPr>
          <w:rFonts w:cstheme="minorHAnsi"/>
          <w:bCs/>
          <w:sz w:val="24"/>
          <w:szCs w:val="24"/>
        </w:rPr>
      </w:pPr>
      <w:r>
        <w:rPr>
          <w:rFonts w:cstheme="minorHAnsi"/>
          <w:bCs/>
          <w:sz w:val="24"/>
          <w:szCs w:val="24"/>
        </w:rPr>
        <w:t xml:space="preserve">Harold </w:t>
      </w:r>
      <w:proofErr w:type="spellStart"/>
      <w:r>
        <w:rPr>
          <w:rFonts w:cstheme="minorHAnsi"/>
          <w:bCs/>
          <w:sz w:val="24"/>
          <w:szCs w:val="24"/>
        </w:rPr>
        <w:t>Lasswell</w:t>
      </w:r>
      <w:proofErr w:type="spellEnd"/>
      <w:r>
        <w:rPr>
          <w:rFonts w:cstheme="minorHAnsi"/>
          <w:bCs/>
          <w:sz w:val="24"/>
          <w:szCs w:val="24"/>
        </w:rPr>
        <w:t xml:space="preserve"> {online} available at: </w:t>
      </w:r>
      <w:hyperlink r:id="rId15" w:history="1">
        <w:r>
          <w:rPr>
            <w:rStyle w:val="Hyperlink"/>
          </w:rPr>
          <w:t xml:space="preserve">Harold </w:t>
        </w:r>
        <w:proofErr w:type="spellStart"/>
        <w:r>
          <w:rPr>
            <w:rStyle w:val="Hyperlink"/>
          </w:rPr>
          <w:t>Lasswell</w:t>
        </w:r>
        <w:proofErr w:type="spellEnd"/>
        <w:r>
          <w:rPr>
            <w:rStyle w:val="Hyperlink"/>
          </w:rPr>
          <w:t xml:space="preserve"> | American political scientist | Britannica</w:t>
        </w:r>
      </w:hyperlink>
    </w:p>
    <w:p w14:paraId="24AE0420" w14:textId="42FB9ED1" w:rsidR="00FE62B0" w:rsidRDefault="00FE62B0" w:rsidP="00003524">
      <w:pPr>
        <w:jc w:val="both"/>
        <w:rPr>
          <w:rFonts w:cstheme="minorHAnsi"/>
          <w:bCs/>
          <w:sz w:val="24"/>
          <w:szCs w:val="24"/>
        </w:rPr>
      </w:pPr>
      <w:r>
        <w:rPr>
          <w:rFonts w:cstheme="minorHAnsi"/>
          <w:bCs/>
          <w:sz w:val="24"/>
          <w:szCs w:val="24"/>
        </w:rPr>
        <w:t>Accessed on 02.11.2021</w:t>
      </w:r>
    </w:p>
    <w:p w14:paraId="4A0882DB" w14:textId="77777777" w:rsidR="00FE62B0" w:rsidRPr="00FE62B0" w:rsidRDefault="00FE62B0" w:rsidP="00003524">
      <w:pPr>
        <w:jc w:val="both"/>
        <w:rPr>
          <w:rFonts w:cstheme="minorHAnsi"/>
          <w:bCs/>
          <w:sz w:val="24"/>
          <w:szCs w:val="24"/>
        </w:rPr>
      </w:pPr>
    </w:p>
    <w:p w14:paraId="4B6AB7A7" w14:textId="67744D5F" w:rsidR="00FE62B0" w:rsidRDefault="00FE62B0" w:rsidP="00003524">
      <w:pPr>
        <w:jc w:val="both"/>
        <w:rPr>
          <w:rFonts w:cstheme="minorHAnsi"/>
          <w:b/>
          <w:sz w:val="24"/>
          <w:szCs w:val="24"/>
        </w:rPr>
      </w:pPr>
    </w:p>
    <w:p w14:paraId="73C92D65" w14:textId="36D3598A" w:rsidR="00FE62B0" w:rsidRDefault="00FE62B0" w:rsidP="00003524">
      <w:pPr>
        <w:jc w:val="both"/>
        <w:rPr>
          <w:rFonts w:cstheme="minorHAnsi"/>
          <w:b/>
          <w:sz w:val="24"/>
          <w:szCs w:val="24"/>
        </w:rPr>
      </w:pPr>
    </w:p>
    <w:p w14:paraId="651ED208" w14:textId="581F56DC" w:rsidR="00FE62B0" w:rsidRDefault="00FE62B0" w:rsidP="00003524">
      <w:pPr>
        <w:jc w:val="both"/>
        <w:rPr>
          <w:rFonts w:cstheme="minorHAnsi"/>
          <w:b/>
          <w:sz w:val="24"/>
          <w:szCs w:val="24"/>
        </w:rPr>
      </w:pPr>
    </w:p>
    <w:p w14:paraId="4554111C" w14:textId="3A38860F" w:rsidR="00FE62B0" w:rsidRDefault="00FE62B0" w:rsidP="00003524">
      <w:pPr>
        <w:jc w:val="both"/>
        <w:rPr>
          <w:rFonts w:cstheme="minorHAnsi"/>
          <w:b/>
          <w:sz w:val="24"/>
          <w:szCs w:val="24"/>
        </w:rPr>
      </w:pPr>
    </w:p>
    <w:p w14:paraId="257BC68A" w14:textId="5E4CCE04" w:rsidR="00FE62B0" w:rsidRDefault="00FE62B0" w:rsidP="00003524">
      <w:pPr>
        <w:jc w:val="both"/>
        <w:rPr>
          <w:rFonts w:cstheme="minorHAnsi"/>
          <w:b/>
          <w:sz w:val="24"/>
          <w:szCs w:val="24"/>
        </w:rPr>
      </w:pPr>
    </w:p>
    <w:p w14:paraId="43885E92" w14:textId="36933BA7" w:rsidR="00FE62B0" w:rsidRDefault="00FE62B0" w:rsidP="00003524">
      <w:pPr>
        <w:jc w:val="both"/>
        <w:rPr>
          <w:rFonts w:cstheme="minorHAnsi"/>
          <w:b/>
          <w:sz w:val="24"/>
          <w:szCs w:val="24"/>
        </w:rPr>
      </w:pPr>
    </w:p>
    <w:p w14:paraId="49643EB9" w14:textId="60A02BB8" w:rsidR="00FE62B0" w:rsidRDefault="00FE62B0" w:rsidP="00003524">
      <w:pPr>
        <w:jc w:val="both"/>
        <w:rPr>
          <w:rFonts w:cstheme="minorHAnsi"/>
          <w:b/>
          <w:sz w:val="24"/>
          <w:szCs w:val="24"/>
        </w:rPr>
      </w:pPr>
    </w:p>
    <w:p w14:paraId="7BBA132C" w14:textId="39024209" w:rsidR="00FE62B0" w:rsidRDefault="00FE62B0" w:rsidP="00003524">
      <w:pPr>
        <w:jc w:val="both"/>
        <w:rPr>
          <w:rFonts w:cstheme="minorHAnsi"/>
          <w:b/>
          <w:sz w:val="24"/>
          <w:szCs w:val="24"/>
        </w:rPr>
      </w:pPr>
    </w:p>
    <w:p w14:paraId="26AC3640" w14:textId="77777777" w:rsidR="00FE62B0" w:rsidRPr="00003524" w:rsidRDefault="00FE62B0" w:rsidP="00003524">
      <w:pPr>
        <w:jc w:val="both"/>
        <w:rPr>
          <w:rFonts w:cstheme="minorHAnsi"/>
          <w:b/>
          <w:sz w:val="24"/>
          <w:szCs w:val="24"/>
        </w:rPr>
      </w:pPr>
    </w:p>
    <w:p w14:paraId="0337DD1B" w14:textId="391BAB67" w:rsidR="00436E31" w:rsidRDefault="00C00631" w:rsidP="00C00631">
      <w:pPr>
        <w:pStyle w:val="Heading1"/>
      </w:pPr>
      <w:bookmarkStart w:id="8" w:name="_Toc9181651"/>
      <w:r>
        <w:t>Appendix A</w:t>
      </w:r>
      <w:bookmarkEnd w:id="8"/>
    </w:p>
    <w:p w14:paraId="758B615C" w14:textId="7F23098B" w:rsidR="00C00631" w:rsidRDefault="00C00631" w:rsidP="00C00631"/>
    <w:p w14:paraId="7BDF899A" w14:textId="49AED613" w:rsidR="00BD4916" w:rsidRDefault="00BD4916" w:rsidP="00BD4916"/>
    <w:p w14:paraId="53577DEE" w14:textId="45DA5E63" w:rsidR="00BD4916" w:rsidRPr="00BD4916" w:rsidRDefault="00FE62B0" w:rsidP="00BD4916">
      <w:r>
        <w:rPr>
          <w:noProof/>
        </w:rPr>
        <w:lastRenderedPageBreak/>
        <w:drawing>
          <wp:inline distT="0" distB="0" distL="0" distR="0" wp14:anchorId="6563D2CE" wp14:editId="5BD5B875">
            <wp:extent cx="5731510" cy="5151418"/>
            <wp:effectExtent l="0" t="0" r="2540" b="0"/>
            <wp:docPr id="2" name="Picture 2"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model of communic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151418"/>
                    </a:xfrm>
                    <a:prstGeom prst="rect">
                      <a:avLst/>
                    </a:prstGeom>
                    <a:noFill/>
                    <a:ln>
                      <a:noFill/>
                    </a:ln>
                  </pic:spPr>
                </pic:pic>
              </a:graphicData>
            </a:graphic>
          </wp:inline>
        </w:drawing>
      </w:r>
    </w:p>
    <w:p w14:paraId="09D660E2" w14:textId="07795AF1" w:rsidR="00BD4916" w:rsidRDefault="00BD4916" w:rsidP="00C00631">
      <w:pPr>
        <w:rPr>
          <w:sz w:val="24"/>
          <w:szCs w:val="24"/>
        </w:rPr>
      </w:pPr>
    </w:p>
    <w:p w14:paraId="55A29190" w14:textId="58B71C20" w:rsidR="00FE62B0" w:rsidRDefault="00FE62B0" w:rsidP="00C00631">
      <w:pPr>
        <w:rPr>
          <w:sz w:val="24"/>
          <w:szCs w:val="24"/>
        </w:rPr>
      </w:pPr>
    </w:p>
    <w:tbl>
      <w:tblPr>
        <w:tblW w:w="9649" w:type="dxa"/>
        <w:tblInd w:w="98" w:type="dxa"/>
        <w:tblLook w:val="04A0" w:firstRow="1" w:lastRow="0" w:firstColumn="1" w:lastColumn="0" w:noHBand="0" w:noVBand="1"/>
      </w:tblPr>
      <w:tblGrid>
        <w:gridCol w:w="4121"/>
        <w:gridCol w:w="1418"/>
        <w:gridCol w:w="1417"/>
        <w:gridCol w:w="1559"/>
        <w:gridCol w:w="1134"/>
      </w:tblGrid>
      <w:tr w:rsidR="00FE62B0" w:rsidRPr="008348DF" w14:paraId="7EFC4DFF" w14:textId="77777777" w:rsidTr="00CB7147">
        <w:trPr>
          <w:trHeight w:val="405"/>
        </w:trPr>
        <w:tc>
          <w:tcPr>
            <w:tcW w:w="9649"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4B510A13" w14:textId="77777777" w:rsidR="00FE62B0" w:rsidRPr="008348DF" w:rsidRDefault="00FE62B0" w:rsidP="00CB7147">
            <w:pPr>
              <w:spacing w:after="0" w:line="240" w:lineRule="auto"/>
              <w:jc w:val="center"/>
              <w:rPr>
                <w:rFonts w:ascii="Arial Rounded MT Bold" w:eastAsia="Times New Roman" w:hAnsi="Arial Rounded MT Bold" w:cs="Times New Roman"/>
                <w:color w:val="000000"/>
                <w:sz w:val="24"/>
                <w:szCs w:val="24"/>
                <w:lang w:eastAsia="en-GB"/>
              </w:rPr>
            </w:pPr>
            <w:r>
              <w:rPr>
                <w:noProof/>
              </w:rPr>
              <w:drawing>
                <wp:inline distT="0" distB="0" distL="0" distR="0" wp14:anchorId="4E73382E" wp14:editId="353F1607">
                  <wp:extent cx="342900" cy="342900"/>
                  <wp:effectExtent l="0" t="0" r="0" b="0"/>
                  <wp:docPr id="1290051895" name="Picture 1290051895" descr="F,{2b0a4300-4aa9-4a35-be89-bde717d65bd9}{57},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r w:rsidRPr="4CE4A137">
              <w:rPr>
                <w:rFonts w:ascii="Arial Rounded MT Bold" w:eastAsia="Times New Roman" w:hAnsi="Arial Rounded MT Bold" w:cs="Times New Roman"/>
                <w:color w:val="000000" w:themeColor="text1"/>
                <w:sz w:val="24"/>
                <w:szCs w:val="24"/>
                <w:lang w:eastAsia="en-GB"/>
              </w:rPr>
              <w:t>Presentation Evaluation Sheet</w:t>
            </w:r>
          </w:p>
        </w:tc>
      </w:tr>
      <w:tr w:rsidR="00FE62B0" w:rsidRPr="00846627" w14:paraId="7F8421E4" w14:textId="77777777" w:rsidTr="00CB7147">
        <w:trPr>
          <w:trHeight w:val="405"/>
        </w:trPr>
        <w:tc>
          <w:tcPr>
            <w:tcW w:w="9649"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tcPr>
          <w:p w14:paraId="30491A56" w14:textId="77777777" w:rsidR="00FE62B0" w:rsidRPr="00846627" w:rsidRDefault="00FE62B0" w:rsidP="00CB7147">
            <w:pPr>
              <w:spacing w:after="0" w:line="240" w:lineRule="auto"/>
              <w:jc w:val="center"/>
              <w:rPr>
                <w:rFonts w:ascii="Arial Rounded MT Bold" w:eastAsia="Times New Roman" w:hAnsi="Arial Rounded MT Bold" w:cs="Times New Roman"/>
                <w:bCs/>
                <w:color w:val="000000"/>
                <w:sz w:val="24"/>
                <w:szCs w:val="24"/>
                <w:lang w:eastAsia="en-GB"/>
              </w:rPr>
            </w:pPr>
            <w:r w:rsidRPr="00846627">
              <w:rPr>
                <w:rFonts w:ascii="Arial Rounded MT Bold" w:eastAsia="Times New Roman" w:hAnsi="Arial Rounded MT Bold" w:cs="Times New Roman"/>
                <w:bCs/>
                <w:color w:val="000000"/>
                <w:sz w:val="24"/>
                <w:szCs w:val="24"/>
                <w:lang w:eastAsia="en-GB"/>
              </w:rPr>
              <w:t>Module:  BMSK4002</w:t>
            </w:r>
          </w:p>
        </w:tc>
      </w:tr>
      <w:tr w:rsidR="00FE62B0" w:rsidRPr="008348DF" w14:paraId="44A238C1" w14:textId="77777777" w:rsidTr="00CB7147">
        <w:trPr>
          <w:trHeight w:val="405"/>
        </w:trPr>
        <w:tc>
          <w:tcPr>
            <w:tcW w:w="9649" w:type="dxa"/>
            <w:gridSpan w:val="5"/>
            <w:tcBorders>
              <w:top w:val="single" w:sz="8" w:space="0" w:color="auto"/>
              <w:left w:val="single" w:sz="8" w:space="0" w:color="auto"/>
              <w:bottom w:val="single" w:sz="8" w:space="0" w:color="auto"/>
              <w:right w:val="single" w:sz="8" w:space="0" w:color="000000" w:themeColor="text1"/>
            </w:tcBorders>
            <w:shd w:val="clear" w:color="auto" w:fill="auto"/>
            <w:noWrap/>
            <w:vAlign w:val="center"/>
            <w:hideMark/>
          </w:tcPr>
          <w:p w14:paraId="0B152111" w14:textId="77777777" w:rsidR="00FE62B0" w:rsidRPr="008348DF" w:rsidRDefault="00FE62B0" w:rsidP="00CB7147">
            <w:pPr>
              <w:spacing w:after="0" w:line="240" w:lineRule="auto"/>
              <w:jc w:val="center"/>
              <w:rPr>
                <w:rFonts w:ascii="Arial Rounded MT Bold" w:eastAsia="Times New Roman" w:hAnsi="Arial Rounded MT Bold" w:cs="Times New Roman"/>
                <w:color w:val="000000"/>
                <w:sz w:val="24"/>
                <w:szCs w:val="24"/>
                <w:lang w:eastAsia="en-GB"/>
              </w:rPr>
            </w:pPr>
            <w:r w:rsidRPr="008348DF">
              <w:rPr>
                <w:rFonts w:ascii="Arial Rounded MT Bold" w:eastAsia="Times New Roman" w:hAnsi="Arial Rounded MT Bold" w:cs="Times New Roman"/>
                <w:color w:val="000000"/>
                <w:sz w:val="24"/>
                <w:szCs w:val="24"/>
                <w:lang w:eastAsia="en-GB"/>
              </w:rPr>
              <w:t xml:space="preserve">Topic:  Effective Team working </w:t>
            </w:r>
            <w:r w:rsidRPr="008348DF">
              <w:rPr>
                <w:rFonts w:ascii="Arial Rounded MT Bold" w:eastAsia="Times New Roman" w:hAnsi="Arial Rounded MT Bold" w:cs="Times New Roman"/>
                <w:color w:val="000000"/>
                <w:sz w:val="24"/>
                <w:szCs w:val="24"/>
                <w:lang w:eastAsia="en-GB"/>
              </w:rPr>
              <w:br/>
            </w:r>
          </w:p>
        </w:tc>
      </w:tr>
      <w:tr w:rsidR="00FE62B0" w:rsidRPr="00052BAE" w14:paraId="12DF9852" w14:textId="77777777" w:rsidTr="00CB7147">
        <w:trPr>
          <w:trHeight w:val="545"/>
        </w:trPr>
        <w:tc>
          <w:tcPr>
            <w:tcW w:w="4121" w:type="dxa"/>
            <w:tcBorders>
              <w:top w:val="nil"/>
              <w:left w:val="single" w:sz="8" w:space="0" w:color="auto"/>
              <w:bottom w:val="single" w:sz="8" w:space="0" w:color="auto"/>
              <w:right w:val="single" w:sz="8" w:space="0" w:color="auto"/>
            </w:tcBorders>
            <w:shd w:val="clear" w:color="auto" w:fill="auto"/>
            <w:noWrap/>
            <w:vAlign w:val="center"/>
            <w:hideMark/>
          </w:tcPr>
          <w:p w14:paraId="1E682B11"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Date</w:t>
            </w:r>
          </w:p>
        </w:tc>
        <w:tc>
          <w:tcPr>
            <w:tcW w:w="5528" w:type="dxa"/>
            <w:gridSpan w:val="4"/>
            <w:tcBorders>
              <w:top w:val="single" w:sz="8" w:space="0" w:color="auto"/>
              <w:left w:val="nil"/>
              <w:bottom w:val="single" w:sz="8" w:space="0" w:color="auto"/>
              <w:right w:val="single" w:sz="8" w:space="0" w:color="000000" w:themeColor="text1"/>
            </w:tcBorders>
            <w:shd w:val="clear" w:color="auto" w:fill="auto"/>
            <w:noWrap/>
            <w:vAlign w:val="center"/>
            <w:hideMark/>
          </w:tcPr>
          <w:p w14:paraId="1D48F4AF" w14:textId="77777777" w:rsidR="00FE62B0" w:rsidRPr="00052BAE" w:rsidRDefault="00FE62B0" w:rsidP="00CB7147">
            <w:pPr>
              <w:spacing w:after="0" w:line="240" w:lineRule="auto"/>
              <w:rPr>
                <w:rFonts w:ascii="Calibri" w:eastAsia="Times New Roman" w:hAnsi="Calibri" w:cs="Times New Roman"/>
                <w:color w:val="000000"/>
                <w:lang w:eastAsia="en-GB"/>
              </w:rPr>
            </w:pPr>
            <w:r>
              <w:rPr>
                <w:rFonts w:ascii="Arial" w:eastAsia="Times New Roman" w:hAnsi="Arial" w:cs="Arial"/>
                <w:color w:val="000000"/>
                <w:lang w:eastAsia="en-GB"/>
              </w:rPr>
              <w:t>N</w:t>
            </w:r>
            <w:r w:rsidRPr="00503D0F">
              <w:rPr>
                <w:rFonts w:ascii="Arial" w:eastAsia="Times New Roman" w:hAnsi="Arial" w:cs="Arial"/>
                <w:color w:val="000000"/>
                <w:lang w:eastAsia="en-GB"/>
              </w:rPr>
              <w:t>ame of</w:t>
            </w:r>
            <w:r>
              <w:rPr>
                <w:rFonts w:ascii="Arial" w:eastAsia="Times New Roman" w:hAnsi="Arial" w:cs="Arial"/>
                <w:color w:val="000000"/>
                <w:lang w:eastAsia="en-GB"/>
              </w:rPr>
              <w:t xml:space="preserve"> P</w:t>
            </w:r>
            <w:r w:rsidRPr="00503D0F">
              <w:rPr>
                <w:rFonts w:ascii="Arial" w:eastAsia="Times New Roman" w:hAnsi="Arial" w:cs="Arial"/>
                <w:color w:val="000000"/>
                <w:lang w:eastAsia="en-GB"/>
              </w:rPr>
              <w:t>resenter</w:t>
            </w:r>
            <w:r>
              <w:rPr>
                <w:rFonts w:ascii="Arial" w:eastAsia="Times New Roman" w:hAnsi="Arial" w:cs="Arial"/>
                <w:color w:val="000000"/>
                <w:lang w:eastAsia="en-GB"/>
              </w:rPr>
              <w:t xml:space="preserve">:   </w:t>
            </w:r>
          </w:p>
        </w:tc>
      </w:tr>
      <w:tr w:rsidR="00FE62B0" w:rsidRPr="00AE30B8" w14:paraId="477E9C86" w14:textId="77777777" w:rsidTr="00CB7147">
        <w:trPr>
          <w:trHeight w:val="510"/>
        </w:trPr>
        <w:tc>
          <w:tcPr>
            <w:tcW w:w="4121" w:type="dxa"/>
            <w:tcBorders>
              <w:top w:val="nil"/>
              <w:left w:val="nil"/>
              <w:bottom w:val="nil"/>
              <w:right w:val="nil"/>
            </w:tcBorders>
            <w:shd w:val="clear" w:color="auto" w:fill="auto"/>
            <w:noWrap/>
            <w:vAlign w:val="bottom"/>
            <w:hideMark/>
          </w:tcPr>
          <w:p w14:paraId="26E344DA" w14:textId="77777777" w:rsidR="00FE62B0" w:rsidRPr="00052BAE" w:rsidRDefault="00FE62B0" w:rsidP="00CB7147">
            <w:pPr>
              <w:spacing w:after="0" w:line="240" w:lineRule="auto"/>
              <w:rPr>
                <w:rFonts w:ascii="Calibri" w:eastAsia="Times New Roman" w:hAnsi="Calibri" w:cs="Times New Roman"/>
                <w:color w:val="000000"/>
                <w:lang w:eastAsia="en-GB"/>
              </w:rPr>
            </w:pPr>
          </w:p>
        </w:tc>
        <w:tc>
          <w:tcPr>
            <w:tcW w:w="5528" w:type="dxa"/>
            <w:gridSpan w:val="4"/>
            <w:vMerge w:val="restart"/>
            <w:tcBorders>
              <w:left w:val="single" w:sz="8" w:space="0" w:color="auto"/>
              <w:right w:val="single" w:sz="8" w:space="0" w:color="000000" w:themeColor="text1"/>
            </w:tcBorders>
            <w:shd w:val="clear" w:color="auto" w:fill="auto"/>
            <w:noWrap/>
            <w:vAlign w:val="center"/>
            <w:hideMark/>
          </w:tcPr>
          <w:p w14:paraId="77D52879" w14:textId="77777777" w:rsidR="00FE62B0" w:rsidRPr="00AE30B8" w:rsidRDefault="00FE62B0" w:rsidP="00CB7147">
            <w:pPr>
              <w:spacing w:after="0" w:line="240" w:lineRule="auto"/>
              <w:jc w:val="center"/>
              <w:rPr>
                <w:rFonts w:ascii="Arial Rounded MT Bold" w:eastAsia="Times New Roman" w:hAnsi="Arial Rounded MT Bold" w:cs="Times New Roman"/>
                <w:color w:val="000000"/>
                <w:sz w:val="32"/>
                <w:szCs w:val="32"/>
                <w:lang w:eastAsia="en-GB"/>
              </w:rPr>
            </w:pPr>
            <w:r w:rsidRPr="00AE30B8">
              <w:rPr>
                <w:rFonts w:ascii="Arial Rounded MT Bold" w:eastAsia="Times New Roman" w:hAnsi="Arial Rounded MT Bold" w:cs="Times New Roman"/>
                <w:color w:val="000000"/>
                <w:sz w:val="32"/>
                <w:szCs w:val="32"/>
                <w:lang w:eastAsia="en-GB"/>
              </w:rPr>
              <w:t>Feedback</w:t>
            </w:r>
          </w:p>
        </w:tc>
      </w:tr>
      <w:tr w:rsidR="00FE62B0" w:rsidRPr="00052BAE" w14:paraId="7266FB63" w14:textId="77777777" w:rsidTr="00CB7147">
        <w:trPr>
          <w:trHeight w:val="68"/>
        </w:trPr>
        <w:tc>
          <w:tcPr>
            <w:tcW w:w="4121" w:type="dxa"/>
            <w:tcBorders>
              <w:top w:val="nil"/>
              <w:left w:val="nil"/>
              <w:bottom w:val="nil"/>
              <w:right w:val="nil"/>
            </w:tcBorders>
            <w:shd w:val="clear" w:color="auto" w:fill="auto"/>
            <w:noWrap/>
            <w:vAlign w:val="bottom"/>
            <w:hideMark/>
          </w:tcPr>
          <w:p w14:paraId="5F47902D" w14:textId="77777777" w:rsidR="00FE62B0" w:rsidRPr="00052BAE" w:rsidRDefault="00FE62B0" w:rsidP="00CB7147">
            <w:pPr>
              <w:spacing w:after="0" w:line="240" w:lineRule="auto"/>
              <w:rPr>
                <w:rFonts w:ascii="Calibri" w:eastAsia="Times New Roman" w:hAnsi="Calibri" w:cs="Times New Roman"/>
                <w:color w:val="000000"/>
                <w:lang w:eastAsia="en-GB"/>
              </w:rPr>
            </w:pPr>
          </w:p>
        </w:tc>
        <w:tc>
          <w:tcPr>
            <w:tcW w:w="5528" w:type="dxa"/>
            <w:gridSpan w:val="4"/>
            <w:vMerge/>
            <w:noWrap/>
            <w:vAlign w:val="bottom"/>
            <w:hideMark/>
          </w:tcPr>
          <w:p w14:paraId="577303D6" w14:textId="77777777" w:rsidR="00FE62B0" w:rsidRPr="00052BAE" w:rsidRDefault="00FE62B0" w:rsidP="00CB7147">
            <w:pPr>
              <w:spacing w:after="0" w:line="240" w:lineRule="auto"/>
              <w:jc w:val="center"/>
              <w:rPr>
                <w:rFonts w:ascii="Calibri" w:eastAsia="Times New Roman" w:hAnsi="Calibri" w:cs="Times New Roman"/>
                <w:color w:val="000000"/>
                <w:lang w:eastAsia="en-GB"/>
              </w:rPr>
            </w:pPr>
          </w:p>
        </w:tc>
      </w:tr>
      <w:tr w:rsidR="00FE62B0" w:rsidRPr="00503D0F" w14:paraId="063008BB" w14:textId="77777777" w:rsidTr="00CB7147">
        <w:trPr>
          <w:trHeight w:val="300"/>
        </w:trPr>
        <w:tc>
          <w:tcPr>
            <w:tcW w:w="4121" w:type="dxa"/>
            <w:tcBorders>
              <w:top w:val="nil"/>
              <w:left w:val="nil"/>
              <w:bottom w:val="nil"/>
              <w:right w:val="nil"/>
            </w:tcBorders>
            <w:shd w:val="clear" w:color="auto" w:fill="auto"/>
            <w:noWrap/>
            <w:vAlign w:val="bottom"/>
            <w:hideMark/>
          </w:tcPr>
          <w:p w14:paraId="73C6EC37" w14:textId="77777777" w:rsidR="00FE62B0" w:rsidRPr="00052BAE" w:rsidRDefault="00FE62B0" w:rsidP="00CB7147">
            <w:pPr>
              <w:spacing w:after="0" w:line="240" w:lineRule="auto"/>
              <w:rPr>
                <w:rFonts w:ascii="Calibri" w:eastAsia="Times New Roman" w:hAnsi="Calibri" w:cs="Times New Roman"/>
                <w:color w:val="000000"/>
                <w:lang w:eastAsia="en-GB"/>
              </w:rPr>
            </w:pPr>
          </w:p>
        </w:tc>
        <w:tc>
          <w:tcPr>
            <w:tcW w:w="1418" w:type="dxa"/>
            <w:tcBorders>
              <w:top w:val="nil"/>
              <w:left w:val="nil"/>
              <w:bottom w:val="nil"/>
              <w:right w:val="nil"/>
            </w:tcBorders>
            <w:shd w:val="clear" w:color="auto" w:fill="auto"/>
            <w:noWrap/>
            <w:vAlign w:val="bottom"/>
            <w:hideMark/>
          </w:tcPr>
          <w:p w14:paraId="3160DF82" w14:textId="77777777" w:rsidR="00FE62B0" w:rsidRPr="00503D0F" w:rsidRDefault="00FE62B0" w:rsidP="00CB7147">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Weak</w:t>
            </w:r>
          </w:p>
        </w:tc>
        <w:tc>
          <w:tcPr>
            <w:tcW w:w="1417" w:type="dxa"/>
            <w:tcBorders>
              <w:top w:val="nil"/>
              <w:left w:val="nil"/>
              <w:bottom w:val="nil"/>
              <w:right w:val="nil"/>
            </w:tcBorders>
            <w:shd w:val="clear" w:color="auto" w:fill="auto"/>
            <w:noWrap/>
            <w:vAlign w:val="bottom"/>
            <w:hideMark/>
          </w:tcPr>
          <w:p w14:paraId="6C6B5CDC" w14:textId="77777777" w:rsidR="00FE62B0" w:rsidRPr="00503D0F" w:rsidRDefault="00FE62B0" w:rsidP="00CB7147">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Fair</w:t>
            </w:r>
          </w:p>
        </w:tc>
        <w:tc>
          <w:tcPr>
            <w:tcW w:w="1559" w:type="dxa"/>
            <w:tcBorders>
              <w:top w:val="nil"/>
              <w:left w:val="nil"/>
              <w:bottom w:val="nil"/>
              <w:right w:val="nil"/>
            </w:tcBorders>
            <w:shd w:val="clear" w:color="auto" w:fill="auto"/>
            <w:noWrap/>
            <w:vAlign w:val="bottom"/>
            <w:hideMark/>
          </w:tcPr>
          <w:p w14:paraId="6DD64D91" w14:textId="77777777" w:rsidR="00FE62B0" w:rsidRPr="00503D0F" w:rsidRDefault="00FE62B0" w:rsidP="00CB7147">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Good</w:t>
            </w:r>
          </w:p>
        </w:tc>
        <w:tc>
          <w:tcPr>
            <w:tcW w:w="1134" w:type="dxa"/>
            <w:tcBorders>
              <w:top w:val="nil"/>
              <w:left w:val="nil"/>
              <w:bottom w:val="nil"/>
              <w:right w:val="nil"/>
            </w:tcBorders>
            <w:shd w:val="clear" w:color="auto" w:fill="auto"/>
            <w:noWrap/>
            <w:vAlign w:val="bottom"/>
            <w:hideMark/>
          </w:tcPr>
          <w:p w14:paraId="516AB860" w14:textId="77777777" w:rsidR="00FE62B0" w:rsidRPr="00503D0F" w:rsidRDefault="00FE62B0" w:rsidP="00CB7147">
            <w:pPr>
              <w:spacing w:after="0" w:line="240" w:lineRule="auto"/>
              <w:jc w:val="center"/>
              <w:rPr>
                <w:rFonts w:ascii="Arial" w:eastAsia="Times New Roman" w:hAnsi="Arial" w:cs="Arial"/>
                <w:color w:val="000000"/>
                <w:lang w:eastAsia="en-GB"/>
              </w:rPr>
            </w:pPr>
            <w:r w:rsidRPr="00503D0F">
              <w:rPr>
                <w:rFonts w:ascii="Arial" w:eastAsia="Times New Roman" w:hAnsi="Arial" w:cs="Arial"/>
                <w:color w:val="000000"/>
                <w:lang w:eastAsia="en-GB"/>
              </w:rPr>
              <w:t>Excellent</w:t>
            </w:r>
          </w:p>
        </w:tc>
      </w:tr>
      <w:tr w:rsidR="00FE62B0" w:rsidRPr="00D827F0" w14:paraId="04C0F5AF" w14:textId="77777777" w:rsidTr="00CB7147">
        <w:trPr>
          <w:trHeight w:val="420"/>
        </w:trPr>
        <w:tc>
          <w:tcPr>
            <w:tcW w:w="4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CB96D7" w14:textId="77777777" w:rsidR="00FE62B0" w:rsidRPr="00B23CD5" w:rsidRDefault="00FE62B0" w:rsidP="00CB7147">
            <w:pPr>
              <w:spacing w:after="0" w:line="240" w:lineRule="auto"/>
              <w:rPr>
                <w:rFonts w:ascii="Arial" w:eastAsia="Times New Roman" w:hAnsi="Arial" w:cs="Arial"/>
                <w:color w:val="000000"/>
                <w:lang w:eastAsia="en-GB"/>
              </w:rPr>
            </w:pPr>
            <w:r w:rsidRPr="00B23CD5">
              <w:rPr>
                <w:rFonts w:ascii="Arial" w:eastAsia="Times New Roman" w:hAnsi="Arial" w:cs="Arial"/>
                <w:color w:val="000000"/>
                <w:lang w:eastAsia="en-GB"/>
              </w:rPr>
              <w:t>Prepared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4C66BD0D" w14:textId="77777777" w:rsidR="00FE62B0" w:rsidRPr="00D827F0" w:rsidRDefault="00FE62B0" w:rsidP="00CB7147">
            <w:pPr>
              <w:spacing w:after="0" w:line="240" w:lineRule="auto"/>
              <w:rPr>
                <w:rFonts w:ascii="Calibri" w:eastAsia="Times New Roman" w:hAnsi="Calibri" w:cs="Times New Roman"/>
                <w:i/>
                <w:iCs/>
                <w:color w:val="000000"/>
                <w:lang w:eastAsia="en-GB"/>
              </w:rPr>
            </w:pPr>
            <w:r w:rsidRPr="7864C3BD">
              <w:rPr>
                <w:rFonts w:ascii="Calibri" w:eastAsia="Times New Roman" w:hAnsi="Calibri" w:cs="Times New Roman"/>
                <w:i/>
                <w:iCs/>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1C6F7ACF" w14:textId="77777777" w:rsidR="00FE62B0" w:rsidRPr="00D827F0" w:rsidRDefault="00FE62B0" w:rsidP="00CB7147">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7BC71DEE" w14:textId="77777777" w:rsidR="00FE62B0" w:rsidRPr="00D827F0" w:rsidRDefault="00FE62B0" w:rsidP="00CB7147">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0D41F49" w14:textId="77777777" w:rsidR="00FE62B0" w:rsidRPr="00D827F0" w:rsidRDefault="00FE62B0" w:rsidP="00CB7147">
            <w:pPr>
              <w:spacing w:after="0" w:line="240" w:lineRule="auto"/>
              <w:rPr>
                <w:rFonts w:ascii="Calibri" w:eastAsia="Times New Roman" w:hAnsi="Calibri" w:cs="Times New Roman"/>
                <w:i/>
                <w:iCs/>
                <w:color w:val="000000"/>
                <w:lang w:eastAsia="en-GB"/>
              </w:rPr>
            </w:pPr>
            <w:r w:rsidRPr="00D827F0">
              <w:rPr>
                <w:rFonts w:ascii="Calibri" w:eastAsia="Times New Roman" w:hAnsi="Calibri" w:cs="Times New Roman"/>
                <w:i/>
                <w:iCs/>
                <w:color w:val="000000"/>
                <w:lang w:eastAsia="en-GB"/>
              </w:rPr>
              <w:t> </w:t>
            </w:r>
          </w:p>
        </w:tc>
      </w:tr>
      <w:tr w:rsidR="00FE62B0" w:rsidRPr="00052BAE" w14:paraId="5403413D"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799DFCF5"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hideMark/>
          </w:tcPr>
          <w:p w14:paraId="3CFE40A9"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01035E67"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79494212"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0A78B6A3"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79CD5CA6"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1BEA9994"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Objectives of the presentation are clear</w:t>
            </w:r>
          </w:p>
        </w:tc>
        <w:tc>
          <w:tcPr>
            <w:tcW w:w="1418" w:type="dxa"/>
            <w:tcBorders>
              <w:top w:val="nil"/>
              <w:left w:val="nil"/>
              <w:bottom w:val="single" w:sz="4" w:space="0" w:color="auto"/>
              <w:right w:val="single" w:sz="4" w:space="0" w:color="auto"/>
            </w:tcBorders>
            <w:shd w:val="clear" w:color="auto" w:fill="auto"/>
            <w:noWrap/>
            <w:vAlign w:val="bottom"/>
            <w:hideMark/>
          </w:tcPr>
          <w:p w14:paraId="12128322"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6B3D63F3"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2D304EC0"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3149DDC3"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57FFC965"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56685233"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hideMark/>
          </w:tcPr>
          <w:p w14:paraId="7B265F24"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0A1CE882"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12108398"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1E9512D2"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1D8BB0DB"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0ADE0FFF"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lastRenderedPageBreak/>
              <w:t>Organised the presentation logically</w:t>
            </w:r>
          </w:p>
        </w:tc>
        <w:tc>
          <w:tcPr>
            <w:tcW w:w="1418" w:type="dxa"/>
            <w:tcBorders>
              <w:top w:val="nil"/>
              <w:left w:val="nil"/>
              <w:bottom w:val="single" w:sz="4" w:space="0" w:color="auto"/>
              <w:right w:val="single" w:sz="4" w:space="0" w:color="auto"/>
            </w:tcBorders>
            <w:shd w:val="clear" w:color="auto" w:fill="auto"/>
            <w:noWrap/>
            <w:vAlign w:val="bottom"/>
            <w:hideMark/>
          </w:tcPr>
          <w:p w14:paraId="0418571F"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34D2FD8E"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1D55FA65"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0673A4F3"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6F33121C"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130C8C57"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Spoke loudly enough</w:t>
            </w:r>
          </w:p>
        </w:tc>
        <w:tc>
          <w:tcPr>
            <w:tcW w:w="1418" w:type="dxa"/>
            <w:tcBorders>
              <w:top w:val="nil"/>
              <w:left w:val="nil"/>
              <w:bottom w:val="single" w:sz="4" w:space="0" w:color="auto"/>
              <w:right w:val="single" w:sz="4" w:space="0" w:color="auto"/>
            </w:tcBorders>
            <w:shd w:val="clear" w:color="auto" w:fill="auto"/>
            <w:noWrap/>
            <w:vAlign w:val="bottom"/>
            <w:hideMark/>
          </w:tcPr>
          <w:p w14:paraId="6370A3B8"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7345B9EF"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54FAFBD6"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3B9C1DE1"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7EC4E6C3"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154AA00E"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Spoke slowly and clearly</w:t>
            </w:r>
          </w:p>
        </w:tc>
        <w:tc>
          <w:tcPr>
            <w:tcW w:w="1418" w:type="dxa"/>
            <w:tcBorders>
              <w:top w:val="nil"/>
              <w:left w:val="nil"/>
              <w:bottom w:val="single" w:sz="4" w:space="0" w:color="auto"/>
              <w:right w:val="single" w:sz="4" w:space="0" w:color="auto"/>
            </w:tcBorders>
            <w:shd w:val="clear" w:color="auto" w:fill="auto"/>
            <w:noWrap/>
            <w:vAlign w:val="bottom"/>
            <w:hideMark/>
          </w:tcPr>
          <w:p w14:paraId="6AEAF181"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523FD973"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7685E6B8"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09F107CD"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39B3235A"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62D5B5E2"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Presented within appropriate time</w:t>
            </w:r>
          </w:p>
        </w:tc>
        <w:tc>
          <w:tcPr>
            <w:tcW w:w="1418" w:type="dxa"/>
            <w:tcBorders>
              <w:top w:val="nil"/>
              <w:left w:val="nil"/>
              <w:bottom w:val="single" w:sz="4" w:space="0" w:color="auto"/>
              <w:right w:val="single" w:sz="4" w:space="0" w:color="auto"/>
            </w:tcBorders>
            <w:shd w:val="clear" w:color="auto" w:fill="auto"/>
            <w:noWrap/>
            <w:vAlign w:val="bottom"/>
            <w:hideMark/>
          </w:tcPr>
          <w:p w14:paraId="3BAF806F"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56DEFA4A"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4334CC2A"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5B893495"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4D8F6D4C" w14:textId="77777777" w:rsidTr="00CB7147">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28600AC4" w14:textId="77777777" w:rsidR="00FE62B0" w:rsidRPr="00503D0F" w:rsidRDefault="00FE62B0" w:rsidP="00CB7147">
            <w:pPr>
              <w:spacing w:after="0" w:line="240" w:lineRule="auto"/>
              <w:rPr>
                <w:rFonts w:ascii="Arial" w:eastAsia="Times New Roman" w:hAnsi="Arial" w:cs="Arial"/>
                <w:color w:val="000000"/>
                <w:lang w:eastAsia="en-GB"/>
              </w:rPr>
            </w:pPr>
            <w:r w:rsidRPr="00503D0F">
              <w:rPr>
                <w:rFonts w:ascii="Arial" w:eastAsia="Times New Roman" w:hAnsi="Arial" w:cs="Arial"/>
                <w:color w:val="000000"/>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hideMark/>
          </w:tcPr>
          <w:p w14:paraId="0789B73B"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4947047C"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4483EFC6"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149259E5"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r w:rsidR="00FE62B0" w:rsidRPr="00052BAE" w14:paraId="3296637B" w14:textId="77777777" w:rsidTr="00CB7147">
        <w:trPr>
          <w:trHeight w:val="2115"/>
        </w:trPr>
        <w:tc>
          <w:tcPr>
            <w:tcW w:w="4121" w:type="dxa"/>
            <w:tcBorders>
              <w:top w:val="nil"/>
              <w:left w:val="single" w:sz="4" w:space="0" w:color="auto"/>
              <w:bottom w:val="single" w:sz="4" w:space="0" w:color="auto"/>
              <w:right w:val="single" w:sz="4" w:space="0" w:color="auto"/>
            </w:tcBorders>
            <w:shd w:val="clear" w:color="auto" w:fill="auto"/>
            <w:noWrap/>
            <w:hideMark/>
          </w:tcPr>
          <w:p w14:paraId="1260E4EA" w14:textId="77777777" w:rsidR="00FE62B0" w:rsidRDefault="00FE62B0" w:rsidP="00CB7147">
            <w:pPr>
              <w:rPr>
                <w:rFonts w:ascii="Arial" w:eastAsia="Times New Roman" w:hAnsi="Arial" w:cs="Arial"/>
                <w:color w:val="000000"/>
                <w:u w:val="single"/>
                <w:lang w:eastAsia="en-GB"/>
              </w:rPr>
            </w:pPr>
            <w:r>
              <w:rPr>
                <w:rFonts w:ascii="Arial" w:eastAsia="Times New Roman" w:hAnsi="Arial" w:cs="Arial"/>
                <w:color w:val="000000"/>
                <w:u w:val="single"/>
                <w:lang w:eastAsia="en-GB"/>
              </w:rPr>
              <w:br/>
            </w:r>
            <w:r w:rsidRPr="002D7534">
              <w:rPr>
                <w:rFonts w:ascii="Arial" w:eastAsia="Times New Roman" w:hAnsi="Arial" w:cs="Arial"/>
                <w:color w:val="000000"/>
                <w:u w:val="single"/>
                <w:lang w:eastAsia="en-GB"/>
              </w:rPr>
              <w:t xml:space="preserve">What can </w:t>
            </w:r>
            <w:r>
              <w:rPr>
                <w:rFonts w:ascii="Arial" w:eastAsia="Times New Roman" w:hAnsi="Arial" w:cs="Arial"/>
                <w:color w:val="000000"/>
                <w:u w:val="single"/>
                <w:lang w:eastAsia="en-GB"/>
              </w:rPr>
              <w:t>I</w:t>
            </w:r>
            <w:r w:rsidRPr="002D7534">
              <w:rPr>
                <w:rFonts w:ascii="Arial" w:eastAsia="Times New Roman" w:hAnsi="Arial" w:cs="Arial"/>
                <w:color w:val="000000"/>
                <w:u w:val="single"/>
                <w:lang w:eastAsia="en-GB"/>
              </w:rPr>
              <w:t xml:space="preserve"> do better next time?</w:t>
            </w:r>
          </w:p>
          <w:p w14:paraId="2A3A927E" w14:textId="77777777" w:rsidR="00FE62B0" w:rsidRDefault="00FE62B0" w:rsidP="00CB7147">
            <w:pPr>
              <w:rPr>
                <w:rFonts w:ascii="Arial" w:eastAsia="Times New Roman" w:hAnsi="Arial" w:cs="Arial"/>
                <w:color w:val="000000"/>
                <w:u w:val="single"/>
                <w:lang w:eastAsia="en-GB"/>
              </w:rPr>
            </w:pPr>
          </w:p>
          <w:p w14:paraId="2412A911" w14:textId="77777777" w:rsidR="00FE62B0" w:rsidRPr="00052BAE" w:rsidRDefault="00FE62B0" w:rsidP="00CB7147">
            <w:pPr>
              <w:rPr>
                <w:rFonts w:ascii="Calibri" w:eastAsia="Times New Roman" w:hAnsi="Calibri" w:cs="Times New Roman"/>
                <w:color w:val="000000"/>
                <w:lang w:eastAsia="en-GB"/>
              </w:rPr>
            </w:pPr>
          </w:p>
        </w:tc>
        <w:tc>
          <w:tcPr>
            <w:tcW w:w="5528" w:type="dxa"/>
            <w:gridSpan w:val="4"/>
            <w:tcBorders>
              <w:top w:val="single" w:sz="4" w:space="0" w:color="auto"/>
              <w:left w:val="nil"/>
              <w:bottom w:val="single" w:sz="4" w:space="0" w:color="auto"/>
              <w:right w:val="single" w:sz="4" w:space="0" w:color="auto"/>
            </w:tcBorders>
            <w:shd w:val="clear" w:color="auto" w:fill="auto"/>
            <w:noWrap/>
            <w:vAlign w:val="bottom"/>
            <w:hideMark/>
          </w:tcPr>
          <w:p w14:paraId="7AECBAFA" w14:textId="77777777" w:rsidR="00FE62B0" w:rsidRDefault="00FE62B0" w:rsidP="00CB7147">
            <w:pPr>
              <w:spacing w:after="0" w:line="240" w:lineRule="auto"/>
              <w:jc w:val="center"/>
              <w:rPr>
                <w:rFonts w:ascii="Calibri" w:eastAsia="Times New Roman" w:hAnsi="Calibri" w:cs="Times New Roman"/>
                <w:color w:val="000000"/>
                <w:lang w:eastAsia="en-GB"/>
              </w:rPr>
            </w:pPr>
          </w:p>
          <w:p w14:paraId="66CE05CC" w14:textId="77777777" w:rsidR="00FE62B0" w:rsidRPr="002D7534" w:rsidRDefault="00FE62B0" w:rsidP="00CB7147">
            <w:pPr>
              <w:jc w:val="center"/>
              <w:rPr>
                <w:rFonts w:ascii="Arial" w:eastAsia="Times New Roman" w:hAnsi="Arial" w:cs="Arial"/>
                <w:color w:val="000000"/>
                <w:u w:val="single"/>
                <w:lang w:eastAsia="en-GB"/>
              </w:rPr>
            </w:pPr>
            <w:r w:rsidRPr="002D7534">
              <w:rPr>
                <w:rFonts w:ascii="Arial" w:eastAsia="Times New Roman" w:hAnsi="Arial" w:cs="Arial"/>
                <w:color w:val="000000"/>
                <w:u w:val="single"/>
                <w:lang w:eastAsia="en-GB"/>
              </w:rPr>
              <w:t>What went well?</w:t>
            </w:r>
          </w:p>
          <w:p w14:paraId="08C1626B" w14:textId="77777777" w:rsidR="00FE62B0" w:rsidRDefault="00FE62B0" w:rsidP="00CB7147">
            <w:pPr>
              <w:spacing w:after="0" w:line="240" w:lineRule="auto"/>
              <w:jc w:val="center"/>
              <w:rPr>
                <w:rFonts w:ascii="Calibri" w:eastAsia="Times New Roman" w:hAnsi="Calibri" w:cs="Times New Roman"/>
                <w:color w:val="000000"/>
                <w:lang w:eastAsia="en-GB"/>
              </w:rPr>
            </w:pPr>
          </w:p>
          <w:p w14:paraId="7DE94748" w14:textId="77777777" w:rsidR="00FE62B0" w:rsidRDefault="00FE62B0" w:rsidP="00CB7147">
            <w:pPr>
              <w:spacing w:after="0" w:line="240" w:lineRule="auto"/>
              <w:jc w:val="center"/>
              <w:rPr>
                <w:rFonts w:ascii="Calibri" w:eastAsia="Times New Roman" w:hAnsi="Calibri" w:cs="Times New Roman"/>
                <w:color w:val="000000"/>
                <w:lang w:eastAsia="en-GB"/>
              </w:rPr>
            </w:pPr>
          </w:p>
          <w:p w14:paraId="79609FFF" w14:textId="77777777" w:rsidR="00FE62B0" w:rsidRDefault="00FE62B0" w:rsidP="00CB7147">
            <w:pPr>
              <w:spacing w:after="0" w:line="240" w:lineRule="auto"/>
              <w:jc w:val="center"/>
              <w:rPr>
                <w:rFonts w:ascii="Calibri" w:eastAsia="Times New Roman" w:hAnsi="Calibri" w:cs="Times New Roman"/>
                <w:color w:val="000000"/>
                <w:lang w:eastAsia="en-GB"/>
              </w:rPr>
            </w:pPr>
          </w:p>
          <w:p w14:paraId="0AE6E9CF" w14:textId="77777777" w:rsidR="00FE62B0" w:rsidRDefault="00FE62B0" w:rsidP="00CB7147">
            <w:pPr>
              <w:spacing w:after="0" w:line="240" w:lineRule="auto"/>
              <w:rPr>
                <w:rFonts w:ascii="Calibri" w:eastAsia="Times New Roman" w:hAnsi="Calibri" w:cs="Times New Roman"/>
                <w:color w:val="000000"/>
                <w:lang w:eastAsia="en-GB"/>
              </w:rPr>
            </w:pPr>
          </w:p>
          <w:p w14:paraId="57A45A87" w14:textId="77777777" w:rsidR="00FE62B0" w:rsidRDefault="00FE62B0" w:rsidP="00CB7147">
            <w:pPr>
              <w:spacing w:after="0" w:line="240" w:lineRule="auto"/>
              <w:jc w:val="center"/>
              <w:rPr>
                <w:rFonts w:ascii="Calibri" w:eastAsia="Times New Roman" w:hAnsi="Calibri" w:cs="Times New Roman"/>
                <w:color w:val="000000"/>
                <w:lang w:eastAsia="en-GB"/>
              </w:rPr>
            </w:pPr>
          </w:p>
          <w:p w14:paraId="5731CCF3" w14:textId="77777777" w:rsidR="00FE62B0" w:rsidRDefault="00FE62B0" w:rsidP="00CB7147">
            <w:pPr>
              <w:spacing w:after="0" w:line="240" w:lineRule="auto"/>
              <w:jc w:val="center"/>
              <w:rPr>
                <w:rFonts w:ascii="Calibri" w:eastAsia="Times New Roman" w:hAnsi="Calibri" w:cs="Times New Roman"/>
                <w:color w:val="000000"/>
                <w:lang w:eastAsia="en-GB"/>
              </w:rPr>
            </w:pPr>
          </w:p>
          <w:p w14:paraId="2C90734D" w14:textId="77777777" w:rsidR="00FE62B0" w:rsidRDefault="00FE62B0" w:rsidP="00CB7147">
            <w:pPr>
              <w:spacing w:after="0" w:line="240" w:lineRule="auto"/>
              <w:jc w:val="center"/>
              <w:rPr>
                <w:rFonts w:ascii="Calibri" w:eastAsia="Times New Roman" w:hAnsi="Calibri" w:cs="Times New Roman"/>
                <w:color w:val="000000"/>
                <w:lang w:eastAsia="en-GB"/>
              </w:rPr>
            </w:pPr>
          </w:p>
          <w:p w14:paraId="3CA40F77" w14:textId="77777777" w:rsidR="00FE62B0" w:rsidRDefault="00FE62B0" w:rsidP="00CB7147">
            <w:pPr>
              <w:spacing w:after="0" w:line="240" w:lineRule="auto"/>
              <w:jc w:val="center"/>
              <w:rPr>
                <w:rFonts w:ascii="Calibri" w:eastAsia="Times New Roman" w:hAnsi="Calibri" w:cs="Times New Roman"/>
                <w:color w:val="000000"/>
                <w:lang w:eastAsia="en-GB"/>
              </w:rPr>
            </w:pPr>
          </w:p>
          <w:p w14:paraId="7CF20E6F" w14:textId="77777777" w:rsidR="00FE62B0" w:rsidRDefault="00FE62B0" w:rsidP="00CB7147">
            <w:pPr>
              <w:spacing w:after="0" w:line="240" w:lineRule="auto"/>
              <w:jc w:val="center"/>
              <w:rPr>
                <w:rFonts w:ascii="Calibri" w:eastAsia="Times New Roman" w:hAnsi="Calibri" w:cs="Times New Roman"/>
                <w:color w:val="000000"/>
                <w:lang w:eastAsia="en-GB"/>
              </w:rPr>
            </w:pPr>
          </w:p>
          <w:p w14:paraId="6D20C018" w14:textId="77777777" w:rsidR="00FE62B0" w:rsidRDefault="00FE62B0" w:rsidP="00CB7147">
            <w:pPr>
              <w:spacing w:after="0" w:line="240" w:lineRule="auto"/>
              <w:jc w:val="center"/>
              <w:rPr>
                <w:rFonts w:ascii="Calibri" w:eastAsia="Times New Roman" w:hAnsi="Calibri" w:cs="Times New Roman"/>
                <w:color w:val="000000"/>
                <w:lang w:eastAsia="en-GB"/>
              </w:rPr>
            </w:pPr>
          </w:p>
          <w:p w14:paraId="1C7637A8" w14:textId="77777777" w:rsidR="00FE62B0" w:rsidRDefault="00FE62B0" w:rsidP="00CB7147">
            <w:pPr>
              <w:spacing w:after="0" w:line="240" w:lineRule="auto"/>
              <w:jc w:val="center"/>
              <w:rPr>
                <w:rFonts w:ascii="Calibri" w:eastAsia="Times New Roman" w:hAnsi="Calibri" w:cs="Times New Roman"/>
                <w:color w:val="000000"/>
                <w:lang w:eastAsia="en-GB"/>
              </w:rPr>
            </w:pPr>
          </w:p>
          <w:p w14:paraId="7E41E0E6" w14:textId="77777777" w:rsidR="00FE62B0" w:rsidRDefault="00FE62B0" w:rsidP="00CB7147">
            <w:pPr>
              <w:spacing w:after="0" w:line="240" w:lineRule="auto"/>
              <w:jc w:val="center"/>
              <w:rPr>
                <w:rFonts w:ascii="Calibri" w:eastAsia="Times New Roman" w:hAnsi="Calibri" w:cs="Times New Roman"/>
                <w:color w:val="000000"/>
                <w:lang w:eastAsia="en-GB"/>
              </w:rPr>
            </w:pPr>
          </w:p>
          <w:p w14:paraId="405DD296" w14:textId="77777777" w:rsidR="00FE62B0" w:rsidRDefault="00FE62B0" w:rsidP="00CB7147">
            <w:pPr>
              <w:spacing w:after="0" w:line="240" w:lineRule="auto"/>
              <w:rPr>
                <w:rFonts w:ascii="Calibri" w:eastAsia="Times New Roman" w:hAnsi="Calibri" w:cs="Times New Roman"/>
                <w:color w:val="000000"/>
                <w:lang w:eastAsia="en-GB"/>
              </w:rPr>
            </w:pPr>
          </w:p>
          <w:p w14:paraId="6A64A838" w14:textId="77777777" w:rsidR="00FE62B0" w:rsidRPr="00052BAE" w:rsidRDefault="00FE62B0" w:rsidP="00CB7147">
            <w:pPr>
              <w:spacing w:after="0" w:line="240" w:lineRule="auto"/>
              <w:rPr>
                <w:rFonts w:ascii="Calibri" w:eastAsia="Times New Roman" w:hAnsi="Calibri" w:cs="Times New Roman"/>
                <w:color w:val="000000"/>
                <w:lang w:eastAsia="en-GB"/>
              </w:rPr>
            </w:pPr>
            <w:r w:rsidRPr="00052BAE">
              <w:rPr>
                <w:rFonts w:ascii="Calibri" w:eastAsia="Times New Roman" w:hAnsi="Calibri" w:cs="Times New Roman"/>
                <w:color w:val="000000"/>
                <w:lang w:eastAsia="en-GB"/>
              </w:rPr>
              <w:t> </w:t>
            </w:r>
          </w:p>
        </w:tc>
      </w:tr>
    </w:tbl>
    <w:p w14:paraId="03BED72A" w14:textId="77777777" w:rsidR="00FE62B0" w:rsidRPr="00F970CE" w:rsidRDefault="00FE62B0" w:rsidP="00C00631">
      <w:pPr>
        <w:rPr>
          <w:sz w:val="24"/>
          <w:szCs w:val="24"/>
        </w:rPr>
      </w:pPr>
    </w:p>
    <w:sectPr w:rsidR="00FE62B0"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D035A"/>
    <w:multiLevelType w:val="multilevel"/>
    <w:tmpl w:val="8486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17039F"/>
    <w:rsid w:val="001E1C66"/>
    <w:rsid w:val="001E3208"/>
    <w:rsid w:val="002356DB"/>
    <w:rsid w:val="00296780"/>
    <w:rsid w:val="002A3294"/>
    <w:rsid w:val="002E5068"/>
    <w:rsid w:val="0035082C"/>
    <w:rsid w:val="00377741"/>
    <w:rsid w:val="003A3CD0"/>
    <w:rsid w:val="003B5137"/>
    <w:rsid w:val="003C7CF3"/>
    <w:rsid w:val="003E784B"/>
    <w:rsid w:val="00405570"/>
    <w:rsid w:val="00436E31"/>
    <w:rsid w:val="00456B23"/>
    <w:rsid w:val="00496ADD"/>
    <w:rsid w:val="004C7B28"/>
    <w:rsid w:val="004D194F"/>
    <w:rsid w:val="0052104E"/>
    <w:rsid w:val="005E285C"/>
    <w:rsid w:val="00623A05"/>
    <w:rsid w:val="006A0A61"/>
    <w:rsid w:val="00764706"/>
    <w:rsid w:val="00764D41"/>
    <w:rsid w:val="0077107D"/>
    <w:rsid w:val="007E0FCA"/>
    <w:rsid w:val="00832F8B"/>
    <w:rsid w:val="00874EBD"/>
    <w:rsid w:val="00882609"/>
    <w:rsid w:val="008E1C9D"/>
    <w:rsid w:val="008F682E"/>
    <w:rsid w:val="00936399"/>
    <w:rsid w:val="009B295A"/>
    <w:rsid w:val="00A312E9"/>
    <w:rsid w:val="00A835A4"/>
    <w:rsid w:val="00A91DDD"/>
    <w:rsid w:val="00B25F25"/>
    <w:rsid w:val="00B82B40"/>
    <w:rsid w:val="00B8306E"/>
    <w:rsid w:val="00BD4916"/>
    <w:rsid w:val="00C00631"/>
    <w:rsid w:val="00C0127D"/>
    <w:rsid w:val="00C17169"/>
    <w:rsid w:val="00C5669E"/>
    <w:rsid w:val="00CB3C00"/>
    <w:rsid w:val="00CE2344"/>
    <w:rsid w:val="00DC4659"/>
    <w:rsid w:val="00E1128A"/>
    <w:rsid w:val="00E23F4C"/>
    <w:rsid w:val="00F04A31"/>
    <w:rsid w:val="00F7654E"/>
    <w:rsid w:val="00F970CE"/>
    <w:rsid w:val="00FA6F3C"/>
    <w:rsid w:val="00FE6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4055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55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0016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britannica.com/biography/Wilbur-Schram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bc.co.uk/bitesize/guides/zypsb9q/revision/1" TargetMode="Externa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youneed.com/ls/index.php/343479" TargetMode="External"/><Relationship Id="rId5" Type="http://schemas.openxmlformats.org/officeDocument/2006/relationships/webSettings" Target="webSettings.xml"/><Relationship Id="rId15" Type="http://schemas.openxmlformats.org/officeDocument/2006/relationships/hyperlink" Target="https://www.britannica.com/biography/Harold-Lasswell" TargetMode="External"/><Relationship Id="rId10" Type="http://schemas.openxmlformats.org/officeDocument/2006/relationships/hyperlink" Target="https://www.mindtools.com/pages/article/newCS_99.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manyana-education.blogspot.com/2010/10/communication-cycle.html" TargetMode="External"/><Relationship Id="rId14" Type="http://schemas.openxmlformats.org/officeDocument/2006/relationships/hyperlink" Target="https://www.businesstopia.net/communication/berlo-mode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Alison Louise Price (2007432)</cp:lastModifiedBy>
  <cp:revision>2</cp:revision>
  <dcterms:created xsi:type="dcterms:W3CDTF">2021-11-08T20:52:00Z</dcterms:created>
  <dcterms:modified xsi:type="dcterms:W3CDTF">2021-11-08T20:52:00Z</dcterms:modified>
</cp:coreProperties>
</file>