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5722C" w14:textId="77777777" w:rsidR="007804FB" w:rsidRDefault="007804FB" w:rsidP="007804FB">
      <w:pPr>
        <w:jc w:val="center"/>
        <w:rPr>
          <w:rFonts w:ascii="Times New Roman" w:eastAsia="Times New Roman" w:hAnsi="Times New Roman" w:cs="Times New Roman"/>
          <w:b/>
          <w:sz w:val="32"/>
          <w:szCs w:val="32"/>
          <w:lang w:val="en-GB"/>
        </w:rPr>
      </w:pPr>
    </w:p>
    <w:p w14:paraId="2240F2DB" w14:textId="77777777" w:rsidR="007804FB" w:rsidRDefault="007804FB" w:rsidP="007804FB">
      <w:pPr>
        <w:jc w:val="center"/>
        <w:rPr>
          <w:rFonts w:ascii="Times New Roman" w:eastAsia="Times New Roman" w:hAnsi="Times New Roman" w:cs="Times New Roman"/>
          <w:b/>
          <w:sz w:val="32"/>
          <w:szCs w:val="32"/>
          <w:lang w:val="en-GB"/>
        </w:rPr>
      </w:pPr>
    </w:p>
    <w:p w14:paraId="2333EFFA" w14:textId="77777777" w:rsidR="007804FB" w:rsidRDefault="007804FB" w:rsidP="007804FB">
      <w:pPr>
        <w:jc w:val="center"/>
        <w:rPr>
          <w:rFonts w:ascii="Times New Roman" w:eastAsia="Times New Roman" w:hAnsi="Times New Roman" w:cs="Times New Roman"/>
          <w:b/>
          <w:sz w:val="32"/>
          <w:szCs w:val="32"/>
          <w:lang w:val="en-GB"/>
        </w:rPr>
      </w:pPr>
    </w:p>
    <w:p w14:paraId="3D0044AD" w14:textId="77777777" w:rsidR="007804FB" w:rsidRDefault="007804FB" w:rsidP="007804FB">
      <w:pPr>
        <w:jc w:val="center"/>
        <w:rPr>
          <w:rFonts w:ascii="Times New Roman" w:eastAsia="Times New Roman" w:hAnsi="Times New Roman" w:cs="Times New Roman"/>
          <w:b/>
          <w:sz w:val="32"/>
          <w:szCs w:val="32"/>
          <w:lang w:val="en-GB"/>
        </w:rPr>
      </w:pPr>
    </w:p>
    <w:p w14:paraId="0B6C963C" w14:textId="77777777" w:rsidR="007804FB" w:rsidRDefault="007804FB" w:rsidP="007804FB">
      <w:pPr>
        <w:jc w:val="center"/>
        <w:rPr>
          <w:rFonts w:ascii="Times New Roman" w:eastAsia="Times New Roman" w:hAnsi="Times New Roman" w:cs="Times New Roman"/>
          <w:b/>
          <w:sz w:val="32"/>
          <w:szCs w:val="32"/>
          <w:lang w:val="en-GB"/>
        </w:rPr>
      </w:pPr>
    </w:p>
    <w:p w14:paraId="39DF03D7" w14:textId="77777777" w:rsidR="007804FB" w:rsidRDefault="007804FB" w:rsidP="007804FB">
      <w:pPr>
        <w:jc w:val="center"/>
        <w:rPr>
          <w:rFonts w:ascii="Times New Roman" w:eastAsia="Times New Roman" w:hAnsi="Times New Roman" w:cs="Times New Roman"/>
          <w:b/>
          <w:sz w:val="32"/>
          <w:szCs w:val="32"/>
          <w:lang w:val="en-GB"/>
        </w:rPr>
      </w:pPr>
    </w:p>
    <w:p w14:paraId="7C8C2769" w14:textId="77777777" w:rsidR="007804FB" w:rsidRDefault="007804FB" w:rsidP="007804FB">
      <w:pPr>
        <w:jc w:val="center"/>
        <w:rPr>
          <w:rFonts w:ascii="Times New Roman" w:eastAsia="Times New Roman" w:hAnsi="Times New Roman" w:cs="Times New Roman"/>
          <w:b/>
          <w:sz w:val="32"/>
          <w:szCs w:val="32"/>
          <w:lang w:val="en-GB"/>
        </w:rPr>
      </w:pPr>
    </w:p>
    <w:p w14:paraId="152848FF" w14:textId="77777777" w:rsidR="007804FB" w:rsidRDefault="007804FB" w:rsidP="007804FB">
      <w:pPr>
        <w:jc w:val="center"/>
        <w:rPr>
          <w:rFonts w:ascii="Times New Roman" w:eastAsia="Times New Roman" w:hAnsi="Times New Roman" w:cs="Times New Roman"/>
          <w:b/>
          <w:sz w:val="32"/>
          <w:szCs w:val="32"/>
          <w:lang w:val="en-GB"/>
        </w:rPr>
      </w:pPr>
    </w:p>
    <w:p w14:paraId="1BE1220C" w14:textId="77777777" w:rsidR="007804FB" w:rsidRDefault="007804FB" w:rsidP="007804FB">
      <w:pPr>
        <w:jc w:val="center"/>
        <w:rPr>
          <w:rFonts w:ascii="Times New Roman" w:eastAsia="Times New Roman" w:hAnsi="Times New Roman" w:cs="Times New Roman"/>
          <w:b/>
          <w:sz w:val="32"/>
          <w:szCs w:val="32"/>
          <w:lang w:val="en-GB"/>
        </w:rPr>
      </w:pPr>
    </w:p>
    <w:p w14:paraId="10EEB879" w14:textId="77777777" w:rsidR="007804FB" w:rsidRDefault="007804FB" w:rsidP="007804FB">
      <w:pPr>
        <w:jc w:val="center"/>
        <w:rPr>
          <w:rFonts w:ascii="Times New Roman" w:eastAsia="Times New Roman" w:hAnsi="Times New Roman" w:cs="Times New Roman"/>
          <w:b/>
          <w:sz w:val="32"/>
          <w:szCs w:val="32"/>
          <w:lang w:val="en-GB"/>
        </w:rPr>
      </w:pPr>
    </w:p>
    <w:p w14:paraId="4B8ED2E5" w14:textId="6DB12639" w:rsidR="00B738BC" w:rsidRDefault="007804FB" w:rsidP="00B738BC">
      <w:pPr>
        <w:jc w:val="center"/>
        <w:rPr>
          <w:rFonts w:ascii="Times New Roman" w:eastAsia="Times New Roman" w:hAnsi="Times New Roman" w:cs="Times New Roman"/>
          <w:b/>
          <w:sz w:val="32"/>
          <w:szCs w:val="32"/>
          <w:lang w:val="en-GB"/>
        </w:rPr>
      </w:pPr>
      <w:r w:rsidRPr="007804FB">
        <w:rPr>
          <w:rFonts w:ascii="Times New Roman" w:eastAsia="Times New Roman" w:hAnsi="Times New Roman" w:cs="Times New Roman"/>
          <w:b/>
          <w:sz w:val="32"/>
          <w:szCs w:val="32"/>
          <w:lang w:val="en-GB"/>
        </w:rPr>
        <w:t>MANAGEMENT ACCOUNTING</w:t>
      </w:r>
    </w:p>
    <w:p w14:paraId="401446B4" w14:textId="77777777" w:rsidR="00B738BC" w:rsidRPr="007804FB" w:rsidRDefault="00B738BC" w:rsidP="00B738BC">
      <w:pPr>
        <w:jc w:val="center"/>
        <w:rPr>
          <w:rFonts w:ascii="Times New Roman" w:eastAsia="Times New Roman" w:hAnsi="Times New Roman" w:cs="Times New Roman"/>
          <w:b/>
          <w:sz w:val="32"/>
          <w:szCs w:val="32"/>
          <w:lang w:val="en-GB"/>
        </w:rPr>
      </w:pPr>
    </w:p>
    <w:p w14:paraId="3557F808" w14:textId="77777777" w:rsidR="00B738BC" w:rsidRDefault="00B738BC">
      <w:pP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Student name: Antonella Palermo</w:t>
      </w:r>
    </w:p>
    <w:p w14:paraId="3430BB6E" w14:textId="77777777" w:rsidR="00B738BC" w:rsidRDefault="00B738BC">
      <w:pP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Student number: 1805329</w:t>
      </w:r>
    </w:p>
    <w:p w14:paraId="0A4FD24E" w14:textId="77777777" w:rsidR="00B738BC" w:rsidRDefault="00B738BC">
      <w:pP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 xml:space="preserve">Course title: Management Accounting </w:t>
      </w:r>
    </w:p>
    <w:p w14:paraId="08B43ADF" w14:textId="77777777" w:rsidR="00B738BC" w:rsidRDefault="00B738BC">
      <w:pPr>
        <w:rPr>
          <w:rFonts w:ascii="Times New Roman" w:eastAsia="Times New Roman" w:hAnsi="Times New Roman" w:cs="Times New Roman"/>
          <w:b/>
          <w:sz w:val="40"/>
          <w:szCs w:val="40"/>
          <w:lang w:val="en-GB"/>
        </w:rPr>
      </w:pPr>
      <w:r>
        <w:rPr>
          <w:rFonts w:ascii="Times New Roman" w:eastAsia="Times New Roman" w:hAnsi="Times New Roman" w:cs="Times New Roman"/>
          <w:b/>
          <w:sz w:val="40"/>
          <w:szCs w:val="40"/>
          <w:lang w:val="en-GB"/>
        </w:rPr>
        <w:t>Code of the course: LCBB5002</w:t>
      </w:r>
    </w:p>
    <w:p w14:paraId="53C9CBD5" w14:textId="6E27055A" w:rsidR="007804FB" w:rsidRDefault="00B738BC">
      <w:pPr>
        <w:rPr>
          <w:rFonts w:ascii="Times New Roman" w:eastAsia="Times New Roman" w:hAnsi="Times New Roman" w:cs="Times New Roman"/>
          <w:b/>
          <w:sz w:val="24"/>
          <w:szCs w:val="24"/>
          <w:lang w:val="en-GB"/>
        </w:rPr>
      </w:pPr>
      <w:r>
        <w:rPr>
          <w:rFonts w:ascii="Times New Roman" w:eastAsia="Times New Roman" w:hAnsi="Times New Roman" w:cs="Times New Roman"/>
          <w:b/>
          <w:sz w:val="40"/>
          <w:szCs w:val="40"/>
          <w:lang w:val="en-GB"/>
        </w:rPr>
        <w:t xml:space="preserve">Lecturer name: Isaiah </w:t>
      </w:r>
      <w:proofErr w:type="spellStart"/>
      <w:r>
        <w:rPr>
          <w:rFonts w:ascii="Times New Roman" w:eastAsia="Times New Roman" w:hAnsi="Times New Roman" w:cs="Times New Roman"/>
          <w:b/>
          <w:sz w:val="40"/>
          <w:szCs w:val="40"/>
          <w:lang w:val="en-GB"/>
        </w:rPr>
        <w:t>Oino</w:t>
      </w:r>
      <w:proofErr w:type="spellEnd"/>
      <w:r w:rsidR="007804FB">
        <w:rPr>
          <w:rFonts w:ascii="Times New Roman" w:eastAsia="Times New Roman" w:hAnsi="Times New Roman" w:cs="Times New Roman"/>
          <w:b/>
          <w:sz w:val="24"/>
          <w:szCs w:val="24"/>
          <w:lang w:val="en-GB"/>
        </w:rPr>
        <w:br w:type="page"/>
      </w:r>
    </w:p>
    <w:p w14:paraId="00000001" w14:textId="3A07AECD" w:rsidR="00486AC0" w:rsidRPr="007804FB" w:rsidRDefault="00173294" w:rsidP="007804FB">
      <w:pPr>
        <w:spacing w:line="360" w:lineRule="auto"/>
        <w:jc w:val="center"/>
        <w:rPr>
          <w:rFonts w:ascii="Times New Roman" w:eastAsia="Times New Roman" w:hAnsi="Times New Roman" w:cs="Times New Roman"/>
          <w:b/>
          <w:sz w:val="24"/>
          <w:szCs w:val="24"/>
          <w:lang w:val="en-GB"/>
        </w:rPr>
      </w:pPr>
      <w:r w:rsidRPr="007804FB">
        <w:rPr>
          <w:rFonts w:ascii="Times New Roman" w:eastAsia="Times New Roman" w:hAnsi="Times New Roman" w:cs="Times New Roman"/>
          <w:b/>
          <w:sz w:val="24"/>
          <w:szCs w:val="24"/>
          <w:lang w:val="en-GB"/>
        </w:rPr>
        <w:lastRenderedPageBreak/>
        <w:t>Executive summary</w:t>
      </w:r>
    </w:p>
    <w:p w14:paraId="00000002" w14:textId="77777777"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This study is focused on collecting journal papers based on modern approaches in budgetary system and giving a critical analysis on budgetary system. Opportunities of using modern budgetary techniques and weakness are also described through this study. This study has disclosed three different modern budgetary approaches those are ‘Activity based budgeting’, ‘Zero-based budgeting’ and lastly ‘Balanced scorecard’. Recommendations based on suitability of each approach is also disclosed through this report.</w:t>
      </w:r>
    </w:p>
    <w:p w14:paraId="0BAAFF10" w14:textId="77777777" w:rsidR="007804FB" w:rsidRDefault="007804FB">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sdt>
      <w:sdtPr>
        <w:rPr>
          <w:rFonts w:ascii="Arial" w:eastAsia="Arial" w:hAnsi="Arial" w:cs="Arial"/>
          <w:color w:val="auto"/>
          <w:sz w:val="22"/>
          <w:szCs w:val="22"/>
          <w:lang w:val="en"/>
        </w:rPr>
        <w:id w:val="14052408"/>
        <w:docPartObj>
          <w:docPartGallery w:val="Table of Contents"/>
          <w:docPartUnique/>
        </w:docPartObj>
      </w:sdtPr>
      <w:sdtEndPr>
        <w:rPr>
          <w:b/>
          <w:bCs/>
          <w:noProof/>
        </w:rPr>
      </w:sdtEndPr>
      <w:sdtContent>
        <w:p w14:paraId="5AECEBDF" w14:textId="19EEFCF8" w:rsidR="004F329C" w:rsidRPr="004F329C" w:rsidRDefault="004F329C" w:rsidP="004F329C">
          <w:pPr>
            <w:pStyle w:val="Titolosommario"/>
            <w:jc w:val="center"/>
            <w:rPr>
              <w:rFonts w:ascii="Times New Roman" w:hAnsi="Times New Roman" w:cs="Times New Roman"/>
              <w:b/>
              <w:color w:val="000000" w:themeColor="text1"/>
              <w:sz w:val="24"/>
              <w:szCs w:val="24"/>
            </w:rPr>
          </w:pPr>
          <w:r w:rsidRPr="004F329C">
            <w:rPr>
              <w:rFonts w:ascii="Times New Roman" w:hAnsi="Times New Roman" w:cs="Times New Roman"/>
              <w:b/>
              <w:color w:val="000000" w:themeColor="text1"/>
              <w:sz w:val="24"/>
              <w:szCs w:val="24"/>
            </w:rPr>
            <w:t>Table of Contents</w:t>
          </w:r>
        </w:p>
        <w:p w14:paraId="72FB621A" w14:textId="77E64512" w:rsidR="004F329C" w:rsidRPr="004F329C" w:rsidRDefault="004F329C" w:rsidP="004F329C">
          <w:pPr>
            <w:pStyle w:val="Sommario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27418065" w:history="1">
            <w:r w:rsidRPr="004F329C">
              <w:rPr>
                <w:rStyle w:val="Collegamentoipertestuale"/>
                <w:rFonts w:ascii="Times New Roman" w:hAnsi="Times New Roman" w:cs="Times New Roman"/>
                <w:noProof/>
                <w:sz w:val="24"/>
                <w:szCs w:val="24"/>
                <w:lang w:val="en-GB"/>
              </w:rPr>
              <w:t>Introduction</w:t>
            </w:r>
            <w:r w:rsidRPr="004F329C">
              <w:rPr>
                <w:rFonts w:ascii="Times New Roman" w:hAnsi="Times New Roman" w:cs="Times New Roman"/>
                <w:noProof/>
                <w:webHidden/>
                <w:sz w:val="24"/>
                <w:szCs w:val="24"/>
              </w:rPr>
              <w:tab/>
            </w:r>
            <w:r w:rsidRPr="004F329C">
              <w:rPr>
                <w:rFonts w:ascii="Times New Roman" w:hAnsi="Times New Roman" w:cs="Times New Roman"/>
                <w:noProof/>
                <w:webHidden/>
                <w:sz w:val="24"/>
                <w:szCs w:val="24"/>
              </w:rPr>
              <w:fldChar w:fldCharType="begin"/>
            </w:r>
            <w:r w:rsidRPr="004F329C">
              <w:rPr>
                <w:rFonts w:ascii="Times New Roman" w:hAnsi="Times New Roman" w:cs="Times New Roman"/>
                <w:noProof/>
                <w:webHidden/>
                <w:sz w:val="24"/>
                <w:szCs w:val="24"/>
              </w:rPr>
              <w:instrText xml:space="preserve"> PAGEREF _Toc27418065 \h </w:instrText>
            </w:r>
            <w:r w:rsidRPr="004F329C">
              <w:rPr>
                <w:rFonts w:ascii="Times New Roman" w:hAnsi="Times New Roman" w:cs="Times New Roman"/>
                <w:noProof/>
                <w:webHidden/>
                <w:sz w:val="24"/>
                <w:szCs w:val="24"/>
              </w:rPr>
            </w:r>
            <w:r w:rsidRPr="004F329C">
              <w:rPr>
                <w:rFonts w:ascii="Times New Roman" w:hAnsi="Times New Roman" w:cs="Times New Roman"/>
                <w:noProof/>
                <w:webHidden/>
                <w:sz w:val="24"/>
                <w:szCs w:val="24"/>
              </w:rPr>
              <w:fldChar w:fldCharType="separate"/>
            </w:r>
            <w:r w:rsidRPr="004F329C">
              <w:rPr>
                <w:rFonts w:ascii="Times New Roman" w:hAnsi="Times New Roman" w:cs="Times New Roman"/>
                <w:noProof/>
                <w:webHidden/>
                <w:sz w:val="24"/>
                <w:szCs w:val="24"/>
              </w:rPr>
              <w:t>4</w:t>
            </w:r>
            <w:r w:rsidRPr="004F329C">
              <w:rPr>
                <w:rFonts w:ascii="Times New Roman" w:hAnsi="Times New Roman" w:cs="Times New Roman"/>
                <w:noProof/>
                <w:webHidden/>
                <w:sz w:val="24"/>
                <w:szCs w:val="24"/>
              </w:rPr>
              <w:fldChar w:fldCharType="end"/>
            </w:r>
          </w:hyperlink>
        </w:p>
        <w:p w14:paraId="30EF656D" w14:textId="6A83BB30" w:rsidR="004F329C" w:rsidRPr="004F329C" w:rsidRDefault="00195ED7" w:rsidP="004F329C">
          <w:pPr>
            <w:pStyle w:val="Sommario1"/>
            <w:tabs>
              <w:tab w:val="right" w:leader="dot" w:pos="9350"/>
            </w:tabs>
            <w:spacing w:line="360" w:lineRule="auto"/>
            <w:rPr>
              <w:rFonts w:ascii="Times New Roman" w:hAnsi="Times New Roman" w:cs="Times New Roman"/>
              <w:noProof/>
              <w:sz w:val="24"/>
              <w:szCs w:val="24"/>
            </w:rPr>
          </w:pPr>
          <w:hyperlink w:anchor="_Toc27418066" w:history="1">
            <w:r w:rsidR="004F329C" w:rsidRPr="004F329C">
              <w:rPr>
                <w:rStyle w:val="Collegamentoipertestuale"/>
                <w:rFonts w:ascii="Times New Roman" w:hAnsi="Times New Roman" w:cs="Times New Roman"/>
                <w:noProof/>
                <w:sz w:val="24"/>
                <w:szCs w:val="24"/>
                <w:lang w:val="en-GB"/>
              </w:rPr>
              <w:t>Literature selected for this study</w:t>
            </w:r>
            <w:r w:rsidR="004F329C" w:rsidRPr="004F329C">
              <w:rPr>
                <w:rFonts w:ascii="Times New Roman" w:hAnsi="Times New Roman" w:cs="Times New Roman"/>
                <w:noProof/>
                <w:webHidden/>
                <w:sz w:val="24"/>
                <w:szCs w:val="24"/>
              </w:rPr>
              <w:tab/>
            </w:r>
            <w:r w:rsidR="004F329C" w:rsidRPr="004F329C">
              <w:rPr>
                <w:rFonts w:ascii="Times New Roman" w:hAnsi="Times New Roman" w:cs="Times New Roman"/>
                <w:noProof/>
                <w:webHidden/>
                <w:sz w:val="24"/>
                <w:szCs w:val="24"/>
              </w:rPr>
              <w:fldChar w:fldCharType="begin"/>
            </w:r>
            <w:r w:rsidR="004F329C" w:rsidRPr="004F329C">
              <w:rPr>
                <w:rFonts w:ascii="Times New Roman" w:hAnsi="Times New Roman" w:cs="Times New Roman"/>
                <w:noProof/>
                <w:webHidden/>
                <w:sz w:val="24"/>
                <w:szCs w:val="24"/>
              </w:rPr>
              <w:instrText xml:space="preserve"> PAGEREF _Toc27418066 \h </w:instrText>
            </w:r>
            <w:r w:rsidR="004F329C" w:rsidRPr="004F329C">
              <w:rPr>
                <w:rFonts w:ascii="Times New Roman" w:hAnsi="Times New Roman" w:cs="Times New Roman"/>
                <w:noProof/>
                <w:webHidden/>
                <w:sz w:val="24"/>
                <w:szCs w:val="24"/>
              </w:rPr>
            </w:r>
            <w:r w:rsidR="004F329C" w:rsidRPr="004F329C">
              <w:rPr>
                <w:rFonts w:ascii="Times New Roman" w:hAnsi="Times New Roman" w:cs="Times New Roman"/>
                <w:noProof/>
                <w:webHidden/>
                <w:sz w:val="24"/>
                <w:szCs w:val="24"/>
              </w:rPr>
              <w:fldChar w:fldCharType="separate"/>
            </w:r>
            <w:r w:rsidR="004F329C" w:rsidRPr="004F329C">
              <w:rPr>
                <w:rFonts w:ascii="Times New Roman" w:hAnsi="Times New Roman" w:cs="Times New Roman"/>
                <w:noProof/>
                <w:webHidden/>
                <w:sz w:val="24"/>
                <w:szCs w:val="24"/>
              </w:rPr>
              <w:t>4</w:t>
            </w:r>
            <w:r w:rsidR="004F329C" w:rsidRPr="004F329C">
              <w:rPr>
                <w:rFonts w:ascii="Times New Roman" w:hAnsi="Times New Roman" w:cs="Times New Roman"/>
                <w:noProof/>
                <w:webHidden/>
                <w:sz w:val="24"/>
                <w:szCs w:val="24"/>
              </w:rPr>
              <w:fldChar w:fldCharType="end"/>
            </w:r>
          </w:hyperlink>
        </w:p>
        <w:p w14:paraId="6B12C250" w14:textId="5A416CFD" w:rsidR="004F329C" w:rsidRPr="004F329C" w:rsidRDefault="00195ED7" w:rsidP="004F329C">
          <w:pPr>
            <w:pStyle w:val="Sommario1"/>
            <w:tabs>
              <w:tab w:val="right" w:leader="dot" w:pos="9350"/>
            </w:tabs>
            <w:spacing w:line="360" w:lineRule="auto"/>
            <w:rPr>
              <w:rFonts w:ascii="Times New Roman" w:hAnsi="Times New Roman" w:cs="Times New Roman"/>
              <w:noProof/>
              <w:sz w:val="24"/>
              <w:szCs w:val="24"/>
            </w:rPr>
          </w:pPr>
          <w:hyperlink w:anchor="_Toc27418067" w:history="1">
            <w:r w:rsidR="004F329C" w:rsidRPr="004F329C">
              <w:rPr>
                <w:rStyle w:val="Collegamentoipertestuale"/>
                <w:rFonts w:ascii="Times New Roman" w:hAnsi="Times New Roman" w:cs="Times New Roman"/>
                <w:noProof/>
                <w:sz w:val="24"/>
                <w:szCs w:val="24"/>
                <w:lang w:val="en-GB"/>
              </w:rPr>
              <w:t>Knowledge associated with the subject</w:t>
            </w:r>
            <w:r w:rsidR="004F329C" w:rsidRPr="004F329C">
              <w:rPr>
                <w:rFonts w:ascii="Times New Roman" w:hAnsi="Times New Roman" w:cs="Times New Roman"/>
                <w:noProof/>
                <w:webHidden/>
                <w:sz w:val="24"/>
                <w:szCs w:val="24"/>
              </w:rPr>
              <w:tab/>
            </w:r>
            <w:r w:rsidR="004F329C" w:rsidRPr="004F329C">
              <w:rPr>
                <w:rFonts w:ascii="Times New Roman" w:hAnsi="Times New Roman" w:cs="Times New Roman"/>
                <w:noProof/>
                <w:webHidden/>
                <w:sz w:val="24"/>
                <w:szCs w:val="24"/>
              </w:rPr>
              <w:fldChar w:fldCharType="begin"/>
            </w:r>
            <w:r w:rsidR="004F329C" w:rsidRPr="004F329C">
              <w:rPr>
                <w:rFonts w:ascii="Times New Roman" w:hAnsi="Times New Roman" w:cs="Times New Roman"/>
                <w:noProof/>
                <w:webHidden/>
                <w:sz w:val="24"/>
                <w:szCs w:val="24"/>
              </w:rPr>
              <w:instrText xml:space="preserve"> PAGEREF _Toc27418067 \h </w:instrText>
            </w:r>
            <w:r w:rsidR="004F329C" w:rsidRPr="004F329C">
              <w:rPr>
                <w:rFonts w:ascii="Times New Roman" w:hAnsi="Times New Roman" w:cs="Times New Roman"/>
                <w:noProof/>
                <w:webHidden/>
                <w:sz w:val="24"/>
                <w:szCs w:val="24"/>
              </w:rPr>
            </w:r>
            <w:r w:rsidR="004F329C" w:rsidRPr="004F329C">
              <w:rPr>
                <w:rFonts w:ascii="Times New Roman" w:hAnsi="Times New Roman" w:cs="Times New Roman"/>
                <w:noProof/>
                <w:webHidden/>
                <w:sz w:val="24"/>
                <w:szCs w:val="24"/>
              </w:rPr>
              <w:fldChar w:fldCharType="separate"/>
            </w:r>
            <w:r w:rsidR="004F329C" w:rsidRPr="004F329C">
              <w:rPr>
                <w:rFonts w:ascii="Times New Roman" w:hAnsi="Times New Roman" w:cs="Times New Roman"/>
                <w:noProof/>
                <w:webHidden/>
                <w:sz w:val="24"/>
                <w:szCs w:val="24"/>
              </w:rPr>
              <w:t>4</w:t>
            </w:r>
            <w:r w:rsidR="004F329C" w:rsidRPr="004F329C">
              <w:rPr>
                <w:rFonts w:ascii="Times New Roman" w:hAnsi="Times New Roman" w:cs="Times New Roman"/>
                <w:noProof/>
                <w:webHidden/>
                <w:sz w:val="24"/>
                <w:szCs w:val="24"/>
              </w:rPr>
              <w:fldChar w:fldCharType="end"/>
            </w:r>
          </w:hyperlink>
        </w:p>
        <w:p w14:paraId="49B56E59" w14:textId="0739FDF6" w:rsidR="004F329C" w:rsidRPr="004F329C" w:rsidRDefault="00195ED7" w:rsidP="004F329C">
          <w:pPr>
            <w:pStyle w:val="Sommario1"/>
            <w:tabs>
              <w:tab w:val="right" w:leader="dot" w:pos="9350"/>
            </w:tabs>
            <w:spacing w:line="360" w:lineRule="auto"/>
            <w:rPr>
              <w:rFonts w:ascii="Times New Roman" w:hAnsi="Times New Roman" w:cs="Times New Roman"/>
              <w:noProof/>
              <w:sz w:val="24"/>
              <w:szCs w:val="24"/>
            </w:rPr>
          </w:pPr>
          <w:hyperlink w:anchor="_Toc27418068" w:history="1">
            <w:r w:rsidR="004F329C" w:rsidRPr="004F329C">
              <w:rPr>
                <w:rStyle w:val="Collegamentoipertestuale"/>
                <w:rFonts w:ascii="Times New Roman" w:hAnsi="Times New Roman" w:cs="Times New Roman"/>
                <w:noProof/>
                <w:sz w:val="24"/>
                <w:szCs w:val="24"/>
                <w:lang w:val="en-GB"/>
              </w:rPr>
              <w:t>Analysis</w:t>
            </w:r>
            <w:r w:rsidR="004F329C" w:rsidRPr="004F329C">
              <w:rPr>
                <w:rFonts w:ascii="Times New Roman" w:hAnsi="Times New Roman" w:cs="Times New Roman"/>
                <w:noProof/>
                <w:webHidden/>
                <w:sz w:val="24"/>
                <w:szCs w:val="24"/>
              </w:rPr>
              <w:tab/>
            </w:r>
            <w:r w:rsidR="004F329C" w:rsidRPr="004F329C">
              <w:rPr>
                <w:rFonts w:ascii="Times New Roman" w:hAnsi="Times New Roman" w:cs="Times New Roman"/>
                <w:noProof/>
                <w:webHidden/>
                <w:sz w:val="24"/>
                <w:szCs w:val="24"/>
              </w:rPr>
              <w:fldChar w:fldCharType="begin"/>
            </w:r>
            <w:r w:rsidR="004F329C" w:rsidRPr="004F329C">
              <w:rPr>
                <w:rFonts w:ascii="Times New Roman" w:hAnsi="Times New Roman" w:cs="Times New Roman"/>
                <w:noProof/>
                <w:webHidden/>
                <w:sz w:val="24"/>
                <w:szCs w:val="24"/>
              </w:rPr>
              <w:instrText xml:space="preserve"> PAGEREF _Toc27418068 \h </w:instrText>
            </w:r>
            <w:r w:rsidR="004F329C" w:rsidRPr="004F329C">
              <w:rPr>
                <w:rFonts w:ascii="Times New Roman" w:hAnsi="Times New Roman" w:cs="Times New Roman"/>
                <w:noProof/>
                <w:webHidden/>
                <w:sz w:val="24"/>
                <w:szCs w:val="24"/>
              </w:rPr>
            </w:r>
            <w:r w:rsidR="004F329C" w:rsidRPr="004F329C">
              <w:rPr>
                <w:rFonts w:ascii="Times New Roman" w:hAnsi="Times New Roman" w:cs="Times New Roman"/>
                <w:noProof/>
                <w:webHidden/>
                <w:sz w:val="24"/>
                <w:szCs w:val="24"/>
              </w:rPr>
              <w:fldChar w:fldCharType="separate"/>
            </w:r>
            <w:r w:rsidR="004F329C" w:rsidRPr="004F329C">
              <w:rPr>
                <w:rFonts w:ascii="Times New Roman" w:hAnsi="Times New Roman" w:cs="Times New Roman"/>
                <w:noProof/>
                <w:webHidden/>
                <w:sz w:val="24"/>
                <w:szCs w:val="24"/>
              </w:rPr>
              <w:t>5</w:t>
            </w:r>
            <w:r w:rsidR="004F329C" w:rsidRPr="004F329C">
              <w:rPr>
                <w:rFonts w:ascii="Times New Roman" w:hAnsi="Times New Roman" w:cs="Times New Roman"/>
                <w:noProof/>
                <w:webHidden/>
                <w:sz w:val="24"/>
                <w:szCs w:val="24"/>
              </w:rPr>
              <w:fldChar w:fldCharType="end"/>
            </w:r>
          </w:hyperlink>
        </w:p>
        <w:p w14:paraId="50572CC4" w14:textId="0EA94B55" w:rsidR="004F329C" w:rsidRPr="004F329C" w:rsidRDefault="00195ED7" w:rsidP="004F329C">
          <w:pPr>
            <w:pStyle w:val="Sommario1"/>
            <w:tabs>
              <w:tab w:val="right" w:leader="dot" w:pos="9350"/>
            </w:tabs>
            <w:spacing w:line="360" w:lineRule="auto"/>
            <w:rPr>
              <w:rFonts w:ascii="Times New Roman" w:hAnsi="Times New Roman" w:cs="Times New Roman"/>
              <w:noProof/>
              <w:sz w:val="24"/>
              <w:szCs w:val="24"/>
            </w:rPr>
          </w:pPr>
          <w:hyperlink w:anchor="_Toc27418069" w:history="1">
            <w:r w:rsidR="004F329C" w:rsidRPr="004F329C">
              <w:rPr>
                <w:rStyle w:val="Collegamentoipertestuale"/>
                <w:rFonts w:ascii="Times New Roman" w:hAnsi="Times New Roman" w:cs="Times New Roman"/>
                <w:noProof/>
                <w:sz w:val="24"/>
                <w:szCs w:val="24"/>
                <w:lang w:val="en-GB"/>
              </w:rPr>
              <w:t>Skills for professional practice</w:t>
            </w:r>
            <w:r w:rsidR="004F329C" w:rsidRPr="004F329C">
              <w:rPr>
                <w:rFonts w:ascii="Times New Roman" w:hAnsi="Times New Roman" w:cs="Times New Roman"/>
                <w:noProof/>
                <w:webHidden/>
                <w:sz w:val="24"/>
                <w:szCs w:val="24"/>
              </w:rPr>
              <w:tab/>
            </w:r>
            <w:r w:rsidR="004F329C" w:rsidRPr="004F329C">
              <w:rPr>
                <w:rFonts w:ascii="Times New Roman" w:hAnsi="Times New Roman" w:cs="Times New Roman"/>
                <w:noProof/>
                <w:webHidden/>
                <w:sz w:val="24"/>
                <w:szCs w:val="24"/>
              </w:rPr>
              <w:fldChar w:fldCharType="begin"/>
            </w:r>
            <w:r w:rsidR="004F329C" w:rsidRPr="004F329C">
              <w:rPr>
                <w:rFonts w:ascii="Times New Roman" w:hAnsi="Times New Roman" w:cs="Times New Roman"/>
                <w:noProof/>
                <w:webHidden/>
                <w:sz w:val="24"/>
                <w:szCs w:val="24"/>
              </w:rPr>
              <w:instrText xml:space="preserve"> PAGEREF _Toc27418069 \h </w:instrText>
            </w:r>
            <w:r w:rsidR="004F329C" w:rsidRPr="004F329C">
              <w:rPr>
                <w:rFonts w:ascii="Times New Roman" w:hAnsi="Times New Roman" w:cs="Times New Roman"/>
                <w:noProof/>
                <w:webHidden/>
                <w:sz w:val="24"/>
                <w:szCs w:val="24"/>
              </w:rPr>
            </w:r>
            <w:r w:rsidR="004F329C" w:rsidRPr="004F329C">
              <w:rPr>
                <w:rFonts w:ascii="Times New Roman" w:hAnsi="Times New Roman" w:cs="Times New Roman"/>
                <w:noProof/>
                <w:webHidden/>
                <w:sz w:val="24"/>
                <w:szCs w:val="24"/>
              </w:rPr>
              <w:fldChar w:fldCharType="separate"/>
            </w:r>
            <w:r w:rsidR="004F329C" w:rsidRPr="004F329C">
              <w:rPr>
                <w:rFonts w:ascii="Times New Roman" w:hAnsi="Times New Roman" w:cs="Times New Roman"/>
                <w:noProof/>
                <w:webHidden/>
                <w:sz w:val="24"/>
                <w:szCs w:val="24"/>
              </w:rPr>
              <w:t>8</w:t>
            </w:r>
            <w:r w:rsidR="004F329C" w:rsidRPr="004F329C">
              <w:rPr>
                <w:rFonts w:ascii="Times New Roman" w:hAnsi="Times New Roman" w:cs="Times New Roman"/>
                <w:noProof/>
                <w:webHidden/>
                <w:sz w:val="24"/>
                <w:szCs w:val="24"/>
              </w:rPr>
              <w:fldChar w:fldCharType="end"/>
            </w:r>
          </w:hyperlink>
        </w:p>
        <w:p w14:paraId="3B5D2C47" w14:textId="4D013129" w:rsidR="004F329C" w:rsidRPr="004F329C" w:rsidRDefault="00195ED7" w:rsidP="004F329C">
          <w:pPr>
            <w:pStyle w:val="Sommario1"/>
            <w:tabs>
              <w:tab w:val="right" w:leader="dot" w:pos="9350"/>
            </w:tabs>
            <w:spacing w:line="360" w:lineRule="auto"/>
            <w:rPr>
              <w:rFonts w:ascii="Times New Roman" w:hAnsi="Times New Roman" w:cs="Times New Roman"/>
              <w:noProof/>
              <w:sz w:val="24"/>
              <w:szCs w:val="24"/>
            </w:rPr>
          </w:pPr>
          <w:hyperlink w:anchor="_Toc27418070" w:history="1">
            <w:r w:rsidR="004F329C" w:rsidRPr="004F329C">
              <w:rPr>
                <w:rStyle w:val="Collegamentoipertestuale"/>
                <w:rFonts w:ascii="Times New Roman" w:hAnsi="Times New Roman" w:cs="Times New Roman"/>
                <w:noProof/>
                <w:sz w:val="24"/>
                <w:szCs w:val="24"/>
                <w:lang w:val="en-GB"/>
              </w:rPr>
              <w:t>Recommendation</w:t>
            </w:r>
            <w:r w:rsidR="004F329C" w:rsidRPr="004F329C">
              <w:rPr>
                <w:rFonts w:ascii="Times New Roman" w:hAnsi="Times New Roman" w:cs="Times New Roman"/>
                <w:noProof/>
                <w:webHidden/>
                <w:sz w:val="24"/>
                <w:szCs w:val="24"/>
              </w:rPr>
              <w:tab/>
            </w:r>
            <w:r w:rsidR="004F329C" w:rsidRPr="004F329C">
              <w:rPr>
                <w:rFonts w:ascii="Times New Roman" w:hAnsi="Times New Roman" w:cs="Times New Roman"/>
                <w:noProof/>
                <w:webHidden/>
                <w:sz w:val="24"/>
                <w:szCs w:val="24"/>
              </w:rPr>
              <w:fldChar w:fldCharType="begin"/>
            </w:r>
            <w:r w:rsidR="004F329C" w:rsidRPr="004F329C">
              <w:rPr>
                <w:rFonts w:ascii="Times New Roman" w:hAnsi="Times New Roman" w:cs="Times New Roman"/>
                <w:noProof/>
                <w:webHidden/>
                <w:sz w:val="24"/>
                <w:szCs w:val="24"/>
              </w:rPr>
              <w:instrText xml:space="preserve"> PAGEREF _Toc27418070 \h </w:instrText>
            </w:r>
            <w:r w:rsidR="004F329C" w:rsidRPr="004F329C">
              <w:rPr>
                <w:rFonts w:ascii="Times New Roman" w:hAnsi="Times New Roman" w:cs="Times New Roman"/>
                <w:noProof/>
                <w:webHidden/>
                <w:sz w:val="24"/>
                <w:szCs w:val="24"/>
              </w:rPr>
            </w:r>
            <w:r w:rsidR="004F329C" w:rsidRPr="004F329C">
              <w:rPr>
                <w:rFonts w:ascii="Times New Roman" w:hAnsi="Times New Roman" w:cs="Times New Roman"/>
                <w:noProof/>
                <w:webHidden/>
                <w:sz w:val="24"/>
                <w:szCs w:val="24"/>
              </w:rPr>
              <w:fldChar w:fldCharType="separate"/>
            </w:r>
            <w:r w:rsidR="004F329C" w:rsidRPr="004F329C">
              <w:rPr>
                <w:rFonts w:ascii="Times New Roman" w:hAnsi="Times New Roman" w:cs="Times New Roman"/>
                <w:noProof/>
                <w:webHidden/>
                <w:sz w:val="24"/>
                <w:szCs w:val="24"/>
              </w:rPr>
              <w:t>9</w:t>
            </w:r>
            <w:r w:rsidR="004F329C" w:rsidRPr="004F329C">
              <w:rPr>
                <w:rFonts w:ascii="Times New Roman" w:hAnsi="Times New Roman" w:cs="Times New Roman"/>
                <w:noProof/>
                <w:webHidden/>
                <w:sz w:val="24"/>
                <w:szCs w:val="24"/>
              </w:rPr>
              <w:fldChar w:fldCharType="end"/>
            </w:r>
          </w:hyperlink>
        </w:p>
        <w:p w14:paraId="007867CE" w14:textId="4EF012D5" w:rsidR="004F329C" w:rsidRPr="004F329C" w:rsidRDefault="00195ED7" w:rsidP="004F329C">
          <w:pPr>
            <w:pStyle w:val="Sommario1"/>
            <w:tabs>
              <w:tab w:val="right" w:leader="dot" w:pos="9350"/>
            </w:tabs>
            <w:spacing w:line="360" w:lineRule="auto"/>
            <w:rPr>
              <w:rFonts w:ascii="Times New Roman" w:hAnsi="Times New Roman" w:cs="Times New Roman"/>
              <w:noProof/>
              <w:sz w:val="24"/>
              <w:szCs w:val="24"/>
            </w:rPr>
          </w:pPr>
          <w:hyperlink w:anchor="_Toc27418071" w:history="1">
            <w:r w:rsidR="004F329C" w:rsidRPr="004F329C">
              <w:rPr>
                <w:rStyle w:val="Collegamentoipertestuale"/>
                <w:rFonts w:ascii="Times New Roman" w:hAnsi="Times New Roman" w:cs="Times New Roman"/>
                <w:noProof/>
                <w:sz w:val="24"/>
                <w:szCs w:val="24"/>
              </w:rPr>
              <w:t>Conclusion</w:t>
            </w:r>
            <w:r w:rsidR="004F329C" w:rsidRPr="004F329C">
              <w:rPr>
                <w:rFonts w:ascii="Times New Roman" w:hAnsi="Times New Roman" w:cs="Times New Roman"/>
                <w:noProof/>
                <w:webHidden/>
                <w:sz w:val="24"/>
                <w:szCs w:val="24"/>
              </w:rPr>
              <w:tab/>
            </w:r>
            <w:r w:rsidR="004F329C" w:rsidRPr="004F329C">
              <w:rPr>
                <w:rFonts w:ascii="Times New Roman" w:hAnsi="Times New Roman" w:cs="Times New Roman"/>
                <w:noProof/>
                <w:webHidden/>
                <w:sz w:val="24"/>
                <w:szCs w:val="24"/>
              </w:rPr>
              <w:fldChar w:fldCharType="begin"/>
            </w:r>
            <w:r w:rsidR="004F329C" w:rsidRPr="004F329C">
              <w:rPr>
                <w:rFonts w:ascii="Times New Roman" w:hAnsi="Times New Roman" w:cs="Times New Roman"/>
                <w:noProof/>
                <w:webHidden/>
                <w:sz w:val="24"/>
                <w:szCs w:val="24"/>
              </w:rPr>
              <w:instrText xml:space="preserve"> PAGEREF _Toc27418071 \h </w:instrText>
            </w:r>
            <w:r w:rsidR="004F329C" w:rsidRPr="004F329C">
              <w:rPr>
                <w:rFonts w:ascii="Times New Roman" w:hAnsi="Times New Roman" w:cs="Times New Roman"/>
                <w:noProof/>
                <w:webHidden/>
                <w:sz w:val="24"/>
                <w:szCs w:val="24"/>
              </w:rPr>
            </w:r>
            <w:r w:rsidR="004F329C" w:rsidRPr="004F329C">
              <w:rPr>
                <w:rFonts w:ascii="Times New Roman" w:hAnsi="Times New Roman" w:cs="Times New Roman"/>
                <w:noProof/>
                <w:webHidden/>
                <w:sz w:val="24"/>
                <w:szCs w:val="24"/>
              </w:rPr>
              <w:fldChar w:fldCharType="separate"/>
            </w:r>
            <w:r w:rsidR="004F329C" w:rsidRPr="004F329C">
              <w:rPr>
                <w:rFonts w:ascii="Times New Roman" w:hAnsi="Times New Roman" w:cs="Times New Roman"/>
                <w:noProof/>
                <w:webHidden/>
                <w:sz w:val="24"/>
                <w:szCs w:val="24"/>
              </w:rPr>
              <w:t>9</w:t>
            </w:r>
            <w:r w:rsidR="004F329C" w:rsidRPr="004F329C">
              <w:rPr>
                <w:rFonts w:ascii="Times New Roman" w:hAnsi="Times New Roman" w:cs="Times New Roman"/>
                <w:noProof/>
                <w:webHidden/>
                <w:sz w:val="24"/>
                <w:szCs w:val="24"/>
              </w:rPr>
              <w:fldChar w:fldCharType="end"/>
            </w:r>
          </w:hyperlink>
        </w:p>
        <w:p w14:paraId="2632EC4E" w14:textId="317E6DEA" w:rsidR="004F329C" w:rsidRPr="004F329C" w:rsidRDefault="00195ED7" w:rsidP="004F329C">
          <w:pPr>
            <w:pStyle w:val="Sommario1"/>
            <w:tabs>
              <w:tab w:val="right" w:leader="dot" w:pos="9350"/>
            </w:tabs>
            <w:spacing w:line="360" w:lineRule="auto"/>
            <w:rPr>
              <w:rFonts w:ascii="Times New Roman" w:hAnsi="Times New Roman" w:cs="Times New Roman"/>
              <w:noProof/>
              <w:sz w:val="24"/>
              <w:szCs w:val="24"/>
            </w:rPr>
          </w:pPr>
          <w:hyperlink w:anchor="_Toc27418072" w:history="1">
            <w:r w:rsidR="004F329C" w:rsidRPr="004F329C">
              <w:rPr>
                <w:rStyle w:val="Collegamentoipertestuale"/>
                <w:rFonts w:ascii="Times New Roman" w:hAnsi="Times New Roman" w:cs="Times New Roman"/>
                <w:noProof/>
                <w:sz w:val="24"/>
                <w:szCs w:val="24"/>
                <w:shd w:val="clear" w:color="auto" w:fill="FFFFFF"/>
              </w:rPr>
              <w:t>References</w:t>
            </w:r>
            <w:r w:rsidR="004F329C" w:rsidRPr="004F329C">
              <w:rPr>
                <w:rFonts w:ascii="Times New Roman" w:hAnsi="Times New Roman" w:cs="Times New Roman"/>
                <w:noProof/>
                <w:webHidden/>
                <w:sz w:val="24"/>
                <w:szCs w:val="24"/>
              </w:rPr>
              <w:tab/>
            </w:r>
            <w:r w:rsidR="004F329C" w:rsidRPr="004F329C">
              <w:rPr>
                <w:rFonts w:ascii="Times New Roman" w:hAnsi="Times New Roman" w:cs="Times New Roman"/>
                <w:noProof/>
                <w:webHidden/>
                <w:sz w:val="24"/>
                <w:szCs w:val="24"/>
              </w:rPr>
              <w:fldChar w:fldCharType="begin"/>
            </w:r>
            <w:r w:rsidR="004F329C" w:rsidRPr="004F329C">
              <w:rPr>
                <w:rFonts w:ascii="Times New Roman" w:hAnsi="Times New Roman" w:cs="Times New Roman"/>
                <w:noProof/>
                <w:webHidden/>
                <w:sz w:val="24"/>
                <w:szCs w:val="24"/>
              </w:rPr>
              <w:instrText xml:space="preserve"> PAGEREF _Toc27418072 \h </w:instrText>
            </w:r>
            <w:r w:rsidR="004F329C" w:rsidRPr="004F329C">
              <w:rPr>
                <w:rFonts w:ascii="Times New Roman" w:hAnsi="Times New Roman" w:cs="Times New Roman"/>
                <w:noProof/>
                <w:webHidden/>
                <w:sz w:val="24"/>
                <w:szCs w:val="24"/>
              </w:rPr>
            </w:r>
            <w:r w:rsidR="004F329C" w:rsidRPr="004F329C">
              <w:rPr>
                <w:rFonts w:ascii="Times New Roman" w:hAnsi="Times New Roman" w:cs="Times New Roman"/>
                <w:noProof/>
                <w:webHidden/>
                <w:sz w:val="24"/>
                <w:szCs w:val="24"/>
              </w:rPr>
              <w:fldChar w:fldCharType="separate"/>
            </w:r>
            <w:r w:rsidR="004F329C" w:rsidRPr="004F329C">
              <w:rPr>
                <w:rFonts w:ascii="Times New Roman" w:hAnsi="Times New Roman" w:cs="Times New Roman"/>
                <w:noProof/>
                <w:webHidden/>
                <w:sz w:val="24"/>
                <w:szCs w:val="24"/>
              </w:rPr>
              <w:t>10</w:t>
            </w:r>
            <w:r w:rsidR="004F329C" w:rsidRPr="004F329C">
              <w:rPr>
                <w:rFonts w:ascii="Times New Roman" w:hAnsi="Times New Roman" w:cs="Times New Roman"/>
                <w:noProof/>
                <w:webHidden/>
                <w:sz w:val="24"/>
                <w:szCs w:val="24"/>
              </w:rPr>
              <w:fldChar w:fldCharType="end"/>
            </w:r>
          </w:hyperlink>
        </w:p>
        <w:p w14:paraId="4E21B469" w14:textId="5A4B6859" w:rsidR="004F329C" w:rsidRDefault="004F329C">
          <w:r>
            <w:rPr>
              <w:b/>
              <w:bCs/>
              <w:noProof/>
            </w:rPr>
            <w:fldChar w:fldCharType="end"/>
          </w:r>
        </w:p>
      </w:sdtContent>
    </w:sdt>
    <w:p w14:paraId="57D655FA" w14:textId="77777777" w:rsidR="004F329C" w:rsidRDefault="004F329C">
      <w:pPr>
        <w:rPr>
          <w:rFonts w:ascii="Times New Roman" w:hAnsi="Times New Roman"/>
          <w:b/>
          <w:sz w:val="24"/>
          <w:szCs w:val="40"/>
          <w:lang w:val="en-GB"/>
        </w:rPr>
      </w:pPr>
      <w:r>
        <w:rPr>
          <w:lang w:val="en-GB"/>
        </w:rPr>
        <w:br w:type="page"/>
      </w:r>
    </w:p>
    <w:p w14:paraId="00000003" w14:textId="2E0A2FBE" w:rsidR="00486AC0" w:rsidRPr="007804FB" w:rsidRDefault="00173294" w:rsidP="007804FB">
      <w:pPr>
        <w:pStyle w:val="Titolo1"/>
        <w:rPr>
          <w:lang w:val="en-GB"/>
        </w:rPr>
      </w:pPr>
      <w:bookmarkStart w:id="0" w:name="_Toc27418065"/>
      <w:r w:rsidRPr="007804FB">
        <w:rPr>
          <w:lang w:val="en-GB"/>
        </w:rPr>
        <w:lastRenderedPageBreak/>
        <w:t>Introduction</w:t>
      </w:r>
      <w:bookmarkEnd w:id="0"/>
      <w:r w:rsidRPr="007804FB">
        <w:rPr>
          <w:lang w:val="en-GB"/>
        </w:rPr>
        <w:t xml:space="preserve"> </w:t>
      </w:r>
    </w:p>
    <w:p w14:paraId="00000004" w14:textId="703D915E"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 xml:space="preserve">Modern budgetary system allows </w:t>
      </w:r>
      <w:r w:rsidR="004F329C" w:rsidRPr="007804FB">
        <w:rPr>
          <w:rFonts w:ascii="Times New Roman" w:eastAsia="Times New Roman" w:hAnsi="Times New Roman" w:cs="Times New Roman"/>
          <w:sz w:val="24"/>
          <w:szCs w:val="24"/>
          <w:lang w:val="en-GB"/>
        </w:rPr>
        <w:t>many</w:t>
      </w:r>
      <w:r w:rsidRPr="007804FB">
        <w:rPr>
          <w:rFonts w:ascii="Times New Roman" w:eastAsia="Times New Roman" w:hAnsi="Times New Roman" w:cs="Times New Roman"/>
          <w:sz w:val="24"/>
          <w:szCs w:val="24"/>
          <w:lang w:val="en-GB"/>
        </w:rPr>
        <w:t xml:space="preserve"> advantages to organizations in this contemporary business context. Budget is an approach taken into account by </w:t>
      </w:r>
      <w:r w:rsidR="007804FB" w:rsidRPr="007804FB">
        <w:rPr>
          <w:rFonts w:ascii="Times New Roman" w:eastAsia="Times New Roman" w:hAnsi="Times New Roman" w:cs="Times New Roman"/>
          <w:sz w:val="24"/>
          <w:szCs w:val="24"/>
          <w:lang w:val="en-GB"/>
        </w:rPr>
        <w:t>organizations, which</w:t>
      </w:r>
      <w:r w:rsidRPr="007804FB">
        <w:rPr>
          <w:rFonts w:ascii="Times New Roman" w:eastAsia="Times New Roman" w:hAnsi="Times New Roman" w:cs="Times New Roman"/>
          <w:sz w:val="24"/>
          <w:szCs w:val="24"/>
          <w:lang w:val="en-GB"/>
        </w:rPr>
        <w:t xml:space="preserve"> allow management team to get an idea about expenses then need to incur for the upcoming tenure. Modern budgeting technique not only reduces the management's effort but it also ensure a huge amount of profitability to the firm. A number of studies have disclosed that budgetary system should be chosen in such a way so that it does </w:t>
      </w:r>
      <w:proofErr w:type="spellStart"/>
      <w:r w:rsidRPr="007804FB">
        <w:rPr>
          <w:rFonts w:ascii="Times New Roman" w:eastAsia="Times New Roman" w:hAnsi="Times New Roman" w:cs="Times New Roman"/>
          <w:sz w:val="24"/>
          <w:szCs w:val="24"/>
          <w:lang w:val="en-GB"/>
        </w:rPr>
        <w:t>ot</w:t>
      </w:r>
      <w:proofErr w:type="spellEnd"/>
      <w:r w:rsidRPr="007804FB">
        <w:rPr>
          <w:rFonts w:ascii="Times New Roman" w:eastAsia="Times New Roman" w:hAnsi="Times New Roman" w:cs="Times New Roman"/>
          <w:sz w:val="24"/>
          <w:szCs w:val="24"/>
          <w:lang w:val="en-GB"/>
        </w:rPr>
        <w:t xml:space="preserve"> hamper the existing flow of business. Critical analysis on modern budgetary system is conducted in the following section of the study. </w:t>
      </w:r>
    </w:p>
    <w:p w14:paraId="00000005" w14:textId="77777777" w:rsidR="00486AC0" w:rsidRPr="007804FB" w:rsidRDefault="00173294" w:rsidP="007804FB">
      <w:pPr>
        <w:pStyle w:val="Titolo1"/>
        <w:rPr>
          <w:lang w:val="en-GB"/>
        </w:rPr>
      </w:pPr>
      <w:bookmarkStart w:id="1" w:name="_Toc27418066"/>
      <w:r w:rsidRPr="007804FB">
        <w:rPr>
          <w:lang w:val="en-GB"/>
        </w:rPr>
        <w:t>Literature selected for this study</w:t>
      </w:r>
      <w:bookmarkEnd w:id="1"/>
      <w:r w:rsidRPr="007804FB">
        <w:rPr>
          <w:lang w:val="en-GB"/>
        </w:rPr>
        <w:t xml:space="preserve"> </w:t>
      </w:r>
    </w:p>
    <w:p w14:paraId="00000006" w14:textId="71158A8B" w:rsidR="00486AC0" w:rsidRPr="007804FB" w:rsidRDefault="007804FB">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The researcher has applied</w:t>
      </w:r>
      <w:r w:rsidRPr="007804FB">
        <w:rPr>
          <w:rFonts w:ascii="Times New Roman" w:eastAsia="Times New Roman" w:hAnsi="Times New Roman" w:cs="Times New Roman"/>
          <w:b/>
          <w:sz w:val="24"/>
          <w:szCs w:val="24"/>
          <w:lang w:val="en-GB"/>
        </w:rPr>
        <w:t xml:space="preserve"> </w:t>
      </w:r>
      <w:r w:rsidRPr="007804FB">
        <w:rPr>
          <w:rFonts w:ascii="Times New Roman" w:eastAsia="Times New Roman" w:hAnsi="Times New Roman" w:cs="Times New Roman"/>
          <w:b/>
          <w:i/>
          <w:sz w:val="24"/>
          <w:szCs w:val="24"/>
          <w:lang w:val="en-GB"/>
        </w:rPr>
        <w:t>secondary qualitative</w:t>
      </w:r>
      <w:r w:rsidRPr="007804FB">
        <w:rPr>
          <w:rFonts w:ascii="Times New Roman" w:eastAsia="Times New Roman" w:hAnsi="Times New Roman" w:cs="Times New Roman"/>
          <w:b/>
          <w:sz w:val="24"/>
          <w:szCs w:val="24"/>
          <w:lang w:val="en-GB"/>
        </w:rPr>
        <w:t xml:space="preserve"> </w:t>
      </w:r>
      <w:r w:rsidRPr="007804FB">
        <w:rPr>
          <w:rFonts w:ascii="Times New Roman" w:eastAsia="Times New Roman" w:hAnsi="Times New Roman" w:cs="Times New Roman"/>
          <w:sz w:val="24"/>
          <w:szCs w:val="24"/>
          <w:lang w:val="en-GB"/>
        </w:rPr>
        <w:t>research technique</w:t>
      </w:r>
      <w:r w:rsidR="00173294" w:rsidRPr="007804FB">
        <w:rPr>
          <w:rFonts w:ascii="Times New Roman" w:eastAsia="Times New Roman" w:hAnsi="Times New Roman" w:cs="Times New Roman"/>
          <w:sz w:val="24"/>
          <w:szCs w:val="24"/>
          <w:lang w:val="en-GB"/>
        </w:rPr>
        <w:t xml:space="preserve">. In order to </w:t>
      </w:r>
      <w:r w:rsidRPr="007804FB">
        <w:rPr>
          <w:rFonts w:ascii="Times New Roman" w:eastAsia="Times New Roman" w:hAnsi="Times New Roman" w:cs="Times New Roman"/>
          <w:sz w:val="24"/>
          <w:szCs w:val="24"/>
          <w:lang w:val="en-GB"/>
        </w:rPr>
        <w:t>present,</w:t>
      </w:r>
      <w:r w:rsidR="00173294" w:rsidRPr="007804FB">
        <w:rPr>
          <w:rFonts w:ascii="Times New Roman" w:eastAsia="Times New Roman" w:hAnsi="Times New Roman" w:cs="Times New Roman"/>
          <w:sz w:val="24"/>
          <w:szCs w:val="24"/>
          <w:lang w:val="en-GB"/>
        </w:rPr>
        <w:t xml:space="preserve"> a critical analysis on modern budgetary approaches like </w:t>
      </w:r>
      <w:r>
        <w:rPr>
          <w:rFonts w:ascii="Times New Roman" w:eastAsia="Times New Roman" w:hAnsi="Times New Roman" w:cs="Times New Roman"/>
          <w:sz w:val="24"/>
          <w:szCs w:val="24"/>
          <w:lang w:val="en-GB"/>
        </w:rPr>
        <w:t>‘</w:t>
      </w:r>
      <w:r w:rsidR="00173294" w:rsidRPr="007804FB">
        <w:rPr>
          <w:rFonts w:ascii="Times New Roman" w:eastAsia="Times New Roman" w:hAnsi="Times New Roman" w:cs="Times New Roman"/>
          <w:sz w:val="24"/>
          <w:szCs w:val="24"/>
          <w:lang w:val="en-GB"/>
        </w:rPr>
        <w:t>balanced scorecard</w:t>
      </w:r>
      <w:r>
        <w:rPr>
          <w:rFonts w:ascii="Times New Roman" w:eastAsia="Times New Roman" w:hAnsi="Times New Roman" w:cs="Times New Roman"/>
          <w:sz w:val="24"/>
          <w:szCs w:val="24"/>
          <w:lang w:val="en-GB"/>
        </w:rPr>
        <w:t>’</w:t>
      </w:r>
      <w:r w:rsidR="00173294" w:rsidRPr="007804FB">
        <w:rPr>
          <w:rFonts w:ascii="Times New Roman" w:eastAsia="Times New Roman" w:hAnsi="Times New Roman" w:cs="Times New Roman"/>
          <w:sz w:val="24"/>
          <w:szCs w:val="24"/>
          <w:lang w:val="en-GB"/>
        </w:rPr>
        <w:t xml:space="preserve"> and </w:t>
      </w:r>
      <w:r>
        <w:rPr>
          <w:rFonts w:ascii="Times New Roman" w:eastAsia="Times New Roman" w:hAnsi="Times New Roman" w:cs="Times New Roman"/>
          <w:sz w:val="24"/>
          <w:szCs w:val="24"/>
          <w:lang w:val="en-GB"/>
        </w:rPr>
        <w:t>‘</w:t>
      </w:r>
      <w:proofErr w:type="gramStart"/>
      <w:r w:rsidR="00173294" w:rsidRPr="007804FB">
        <w:rPr>
          <w:rFonts w:ascii="Times New Roman" w:eastAsia="Times New Roman" w:hAnsi="Times New Roman" w:cs="Times New Roman"/>
          <w:sz w:val="24"/>
          <w:szCs w:val="24"/>
          <w:lang w:val="en-GB"/>
        </w:rPr>
        <w:t>activity based</w:t>
      </w:r>
      <w:proofErr w:type="gramEnd"/>
      <w:r w:rsidR="00173294" w:rsidRPr="007804FB">
        <w:rPr>
          <w:rFonts w:ascii="Times New Roman" w:eastAsia="Times New Roman" w:hAnsi="Times New Roman" w:cs="Times New Roman"/>
          <w:sz w:val="24"/>
          <w:szCs w:val="24"/>
          <w:lang w:val="en-GB"/>
        </w:rPr>
        <w:t xml:space="preserve"> costing</w:t>
      </w:r>
      <w:r>
        <w:rPr>
          <w:rFonts w:ascii="Times New Roman" w:eastAsia="Times New Roman" w:hAnsi="Times New Roman" w:cs="Times New Roman"/>
          <w:sz w:val="24"/>
          <w:szCs w:val="24"/>
          <w:lang w:val="en-GB"/>
        </w:rPr>
        <w:t>’</w:t>
      </w:r>
      <w:r w:rsidR="00173294" w:rsidRPr="007804FB">
        <w:rPr>
          <w:rFonts w:ascii="Times New Roman" w:eastAsia="Times New Roman" w:hAnsi="Times New Roman" w:cs="Times New Roman"/>
          <w:sz w:val="24"/>
          <w:szCs w:val="24"/>
          <w:lang w:val="en-GB"/>
        </w:rPr>
        <w:t xml:space="preserve"> twenty journal papers has been selected. The journal papers are selected in such a way so that it does not show any practical application of budgetary control. Researcher has collected all journal articles from sources like ‘google scholar’, ‘IEEE’ and others. To maintain authenticity of information journal </w:t>
      </w:r>
      <w:r w:rsidRPr="007804FB">
        <w:rPr>
          <w:rFonts w:ascii="Times New Roman" w:eastAsia="Times New Roman" w:hAnsi="Times New Roman" w:cs="Times New Roman"/>
          <w:sz w:val="24"/>
          <w:szCs w:val="24"/>
          <w:lang w:val="en-GB"/>
        </w:rPr>
        <w:t>papers, which are published after 2015,</w:t>
      </w:r>
      <w:r w:rsidR="00173294" w:rsidRPr="007804FB">
        <w:rPr>
          <w:rFonts w:ascii="Times New Roman" w:eastAsia="Times New Roman" w:hAnsi="Times New Roman" w:cs="Times New Roman"/>
          <w:sz w:val="24"/>
          <w:szCs w:val="24"/>
          <w:lang w:val="en-GB"/>
        </w:rPr>
        <w:t xml:space="preserve"> has been taken into consideration. The Internet is the only source used in this paper. No primary information has been taken into account and applied for further analysis. </w:t>
      </w:r>
    </w:p>
    <w:p w14:paraId="00000007" w14:textId="77777777" w:rsidR="00486AC0" w:rsidRPr="007804FB" w:rsidRDefault="00173294" w:rsidP="003C296B">
      <w:pPr>
        <w:pStyle w:val="Titolo1"/>
        <w:rPr>
          <w:lang w:val="en-GB"/>
        </w:rPr>
      </w:pPr>
      <w:bookmarkStart w:id="2" w:name="_Toc27418067"/>
      <w:r w:rsidRPr="007804FB">
        <w:rPr>
          <w:lang w:val="en-GB"/>
        </w:rPr>
        <w:t>Knowledge associated with the subject</w:t>
      </w:r>
      <w:bookmarkEnd w:id="2"/>
      <w:r w:rsidRPr="007804FB">
        <w:rPr>
          <w:lang w:val="en-GB"/>
        </w:rPr>
        <w:t xml:space="preserve"> </w:t>
      </w:r>
    </w:p>
    <w:p w14:paraId="00000008" w14:textId="2332FC5A"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If a person wants to make a report on critical analysis of modern budgetary system then the person needs to have a massive knowledge about finance (</w:t>
      </w:r>
      <w:r w:rsidRPr="007804FB">
        <w:rPr>
          <w:rFonts w:ascii="Times New Roman" w:eastAsia="Times New Roman" w:hAnsi="Times New Roman" w:cs="Times New Roman"/>
          <w:sz w:val="24"/>
          <w:szCs w:val="24"/>
          <w:highlight w:val="white"/>
          <w:lang w:val="en-GB"/>
        </w:rPr>
        <w:t>Lusardi, Michaud and Mitchell, 2017</w:t>
      </w:r>
      <w:r w:rsidRPr="007804FB">
        <w:rPr>
          <w:rFonts w:ascii="Times New Roman" w:eastAsia="Times New Roman" w:hAnsi="Times New Roman" w:cs="Times New Roman"/>
          <w:sz w:val="24"/>
          <w:szCs w:val="24"/>
          <w:lang w:val="en-GB"/>
        </w:rPr>
        <w:t xml:space="preserve">). In addition to this, the person also need to have a better knowledge about different types of organizations and their approaches towards managing financial activities. Critical analysis on modern budgetary system only can be made if the person has a good data analytical tool. Through the analysis of </w:t>
      </w:r>
      <w:r w:rsidR="002F510E" w:rsidRPr="007804FB">
        <w:rPr>
          <w:rFonts w:ascii="Times New Roman" w:eastAsia="Times New Roman" w:hAnsi="Times New Roman" w:cs="Times New Roman"/>
          <w:sz w:val="24"/>
          <w:szCs w:val="24"/>
          <w:lang w:val="en-GB"/>
        </w:rPr>
        <w:t>data,</w:t>
      </w:r>
      <w:r w:rsidRPr="007804FB">
        <w:rPr>
          <w:rFonts w:ascii="Times New Roman" w:eastAsia="Times New Roman" w:hAnsi="Times New Roman" w:cs="Times New Roman"/>
          <w:sz w:val="24"/>
          <w:szCs w:val="24"/>
          <w:lang w:val="en-GB"/>
        </w:rPr>
        <w:t xml:space="preserve"> different type of budgetary model like </w:t>
      </w:r>
      <w:r w:rsidRPr="007804FB">
        <w:rPr>
          <w:rFonts w:ascii="Times New Roman" w:eastAsia="Times New Roman" w:hAnsi="Times New Roman" w:cs="Times New Roman"/>
          <w:b/>
          <w:i/>
          <w:sz w:val="24"/>
          <w:szCs w:val="24"/>
          <w:lang w:val="en-GB"/>
        </w:rPr>
        <w:t>zero based model</w:t>
      </w:r>
      <w:r w:rsidRPr="007804FB">
        <w:rPr>
          <w:rFonts w:ascii="Times New Roman" w:eastAsia="Times New Roman" w:hAnsi="Times New Roman" w:cs="Times New Roman"/>
          <w:sz w:val="24"/>
          <w:szCs w:val="24"/>
          <w:lang w:val="en-GB"/>
        </w:rPr>
        <w:t xml:space="preserve"> and </w:t>
      </w:r>
      <w:r w:rsidR="003C296B" w:rsidRPr="007804FB">
        <w:rPr>
          <w:rFonts w:ascii="Times New Roman" w:eastAsia="Times New Roman" w:hAnsi="Times New Roman" w:cs="Times New Roman"/>
          <w:b/>
          <w:i/>
          <w:sz w:val="24"/>
          <w:szCs w:val="24"/>
          <w:lang w:val="en-GB"/>
        </w:rPr>
        <w:t>activity</w:t>
      </w:r>
      <w:r w:rsidR="003C296B">
        <w:rPr>
          <w:rFonts w:ascii="Times New Roman" w:eastAsia="Times New Roman" w:hAnsi="Times New Roman" w:cs="Times New Roman"/>
          <w:b/>
          <w:i/>
          <w:sz w:val="24"/>
          <w:szCs w:val="24"/>
          <w:lang w:val="en-GB"/>
        </w:rPr>
        <w:t>-</w:t>
      </w:r>
      <w:r w:rsidRPr="007804FB">
        <w:rPr>
          <w:rFonts w:ascii="Times New Roman" w:eastAsia="Times New Roman" w:hAnsi="Times New Roman" w:cs="Times New Roman"/>
          <w:b/>
          <w:i/>
          <w:sz w:val="24"/>
          <w:szCs w:val="24"/>
          <w:lang w:val="en-GB"/>
        </w:rPr>
        <w:t>based costing model</w:t>
      </w:r>
      <w:r w:rsidRPr="007804FB">
        <w:rPr>
          <w:rFonts w:ascii="Times New Roman" w:eastAsia="Times New Roman" w:hAnsi="Times New Roman" w:cs="Times New Roman"/>
          <w:sz w:val="24"/>
          <w:szCs w:val="24"/>
          <w:lang w:val="en-GB"/>
        </w:rPr>
        <w:t xml:space="preserve"> has been evaluated (</w:t>
      </w:r>
      <w:proofErr w:type="spellStart"/>
      <w:r w:rsidRPr="007804FB">
        <w:rPr>
          <w:rFonts w:ascii="Times New Roman" w:eastAsia="Times New Roman" w:hAnsi="Times New Roman" w:cs="Times New Roman"/>
          <w:sz w:val="24"/>
          <w:szCs w:val="24"/>
          <w:highlight w:val="white"/>
          <w:lang w:val="en-GB"/>
        </w:rPr>
        <w:t>Gurcanli</w:t>
      </w:r>
      <w:proofErr w:type="spellEnd"/>
      <w:r w:rsidRPr="007804FB">
        <w:rPr>
          <w:rFonts w:ascii="Times New Roman" w:eastAsia="Times New Roman" w:hAnsi="Times New Roman" w:cs="Times New Roman"/>
          <w:sz w:val="24"/>
          <w:szCs w:val="24"/>
          <w:highlight w:val="white"/>
          <w:lang w:val="en-GB"/>
        </w:rPr>
        <w:t xml:space="preserve">, </w:t>
      </w:r>
      <w:proofErr w:type="spellStart"/>
      <w:r w:rsidRPr="007804FB">
        <w:rPr>
          <w:rFonts w:ascii="Times New Roman" w:eastAsia="Times New Roman" w:hAnsi="Times New Roman" w:cs="Times New Roman"/>
          <w:sz w:val="24"/>
          <w:szCs w:val="24"/>
          <w:highlight w:val="white"/>
          <w:lang w:val="en-GB"/>
        </w:rPr>
        <w:t>Bilir</w:t>
      </w:r>
      <w:proofErr w:type="spellEnd"/>
      <w:r w:rsidRPr="007804FB">
        <w:rPr>
          <w:rFonts w:ascii="Times New Roman" w:eastAsia="Times New Roman" w:hAnsi="Times New Roman" w:cs="Times New Roman"/>
          <w:sz w:val="24"/>
          <w:szCs w:val="24"/>
          <w:highlight w:val="white"/>
          <w:lang w:val="en-GB"/>
        </w:rPr>
        <w:t xml:space="preserve"> and </w:t>
      </w:r>
      <w:proofErr w:type="spellStart"/>
      <w:r w:rsidRPr="007804FB">
        <w:rPr>
          <w:rFonts w:ascii="Times New Roman" w:eastAsia="Times New Roman" w:hAnsi="Times New Roman" w:cs="Times New Roman"/>
          <w:sz w:val="24"/>
          <w:szCs w:val="24"/>
          <w:highlight w:val="white"/>
          <w:lang w:val="en-GB"/>
        </w:rPr>
        <w:t>Sevim</w:t>
      </w:r>
      <w:proofErr w:type="spellEnd"/>
      <w:r w:rsidRPr="007804FB">
        <w:rPr>
          <w:rFonts w:ascii="Times New Roman" w:eastAsia="Times New Roman" w:hAnsi="Times New Roman" w:cs="Times New Roman"/>
          <w:sz w:val="24"/>
          <w:szCs w:val="24"/>
          <w:highlight w:val="white"/>
          <w:lang w:val="en-GB"/>
        </w:rPr>
        <w:t>, 2015</w:t>
      </w:r>
      <w:r w:rsidRPr="007804FB">
        <w:rPr>
          <w:rFonts w:ascii="Times New Roman" w:eastAsia="Times New Roman" w:hAnsi="Times New Roman" w:cs="Times New Roman"/>
          <w:sz w:val="24"/>
          <w:szCs w:val="24"/>
          <w:lang w:val="en-GB"/>
        </w:rPr>
        <w:t>). Through the analysis it is also disclosed that a budget can be segmented based on different variables like ‘time’, ‘activity’, ‘transaction’ and ‘functions’.</w:t>
      </w:r>
    </w:p>
    <w:p w14:paraId="00000009" w14:textId="25E3B211" w:rsidR="00486AC0" w:rsidRPr="007804FB" w:rsidRDefault="002F510E">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Long-term</w:t>
      </w:r>
      <w:r w:rsidR="00173294" w:rsidRPr="007804FB">
        <w:rPr>
          <w:rFonts w:ascii="Times New Roman" w:eastAsia="Times New Roman" w:hAnsi="Times New Roman" w:cs="Times New Roman"/>
          <w:sz w:val="24"/>
          <w:szCs w:val="24"/>
          <w:lang w:val="en-GB"/>
        </w:rPr>
        <w:t xml:space="preserve"> </w:t>
      </w:r>
      <w:r w:rsidRPr="007804FB">
        <w:rPr>
          <w:rFonts w:ascii="Times New Roman" w:eastAsia="Times New Roman" w:hAnsi="Times New Roman" w:cs="Times New Roman"/>
          <w:sz w:val="24"/>
          <w:szCs w:val="24"/>
          <w:lang w:val="en-GB"/>
        </w:rPr>
        <w:t>budget, short-term</w:t>
      </w:r>
      <w:r w:rsidR="00173294" w:rsidRPr="007804FB">
        <w:rPr>
          <w:rFonts w:ascii="Times New Roman" w:eastAsia="Times New Roman" w:hAnsi="Times New Roman" w:cs="Times New Roman"/>
          <w:sz w:val="24"/>
          <w:szCs w:val="24"/>
          <w:lang w:val="en-GB"/>
        </w:rPr>
        <w:t xml:space="preserve"> budget and current budget comes under the </w:t>
      </w:r>
      <w:r w:rsidRPr="007804FB">
        <w:rPr>
          <w:rFonts w:ascii="Times New Roman" w:eastAsia="Times New Roman" w:hAnsi="Times New Roman" w:cs="Times New Roman"/>
          <w:sz w:val="24"/>
          <w:szCs w:val="24"/>
          <w:lang w:val="en-GB"/>
        </w:rPr>
        <w:t>budgets, which are developed,</w:t>
      </w:r>
      <w:r w:rsidR="00173294" w:rsidRPr="007804FB">
        <w:rPr>
          <w:rFonts w:ascii="Times New Roman" w:eastAsia="Times New Roman" w:hAnsi="Times New Roman" w:cs="Times New Roman"/>
          <w:sz w:val="24"/>
          <w:szCs w:val="24"/>
          <w:lang w:val="en-GB"/>
        </w:rPr>
        <w:t xml:space="preserve"> based on time. Based on activity a budget can be segmented into two parts ‘</w:t>
      </w:r>
      <w:r w:rsidR="00173294" w:rsidRPr="007804FB">
        <w:rPr>
          <w:rFonts w:ascii="Times New Roman" w:eastAsia="Times New Roman" w:hAnsi="Times New Roman" w:cs="Times New Roman"/>
          <w:b/>
          <w:i/>
          <w:sz w:val="24"/>
          <w:szCs w:val="24"/>
          <w:lang w:val="en-GB"/>
        </w:rPr>
        <w:t xml:space="preserve">Fixed </w:t>
      </w:r>
      <w:r w:rsidR="00173294" w:rsidRPr="007804FB">
        <w:rPr>
          <w:rFonts w:ascii="Times New Roman" w:eastAsia="Times New Roman" w:hAnsi="Times New Roman" w:cs="Times New Roman"/>
          <w:b/>
          <w:i/>
          <w:sz w:val="24"/>
          <w:szCs w:val="24"/>
          <w:lang w:val="en-GB"/>
        </w:rPr>
        <w:lastRenderedPageBreak/>
        <w:t>budget</w:t>
      </w:r>
      <w:r w:rsidR="00173294" w:rsidRPr="007804FB">
        <w:rPr>
          <w:rFonts w:ascii="Times New Roman" w:eastAsia="Times New Roman" w:hAnsi="Times New Roman" w:cs="Times New Roman"/>
          <w:sz w:val="24"/>
          <w:szCs w:val="24"/>
          <w:lang w:val="en-GB"/>
        </w:rPr>
        <w:t>’ and ‘</w:t>
      </w:r>
      <w:r w:rsidR="00173294" w:rsidRPr="007804FB">
        <w:rPr>
          <w:rFonts w:ascii="Times New Roman" w:eastAsia="Times New Roman" w:hAnsi="Times New Roman" w:cs="Times New Roman"/>
          <w:b/>
          <w:i/>
          <w:sz w:val="24"/>
          <w:szCs w:val="24"/>
          <w:lang w:val="en-GB"/>
        </w:rPr>
        <w:t>Flexible budget</w:t>
      </w:r>
      <w:r w:rsidR="00173294" w:rsidRPr="007804FB">
        <w:rPr>
          <w:rFonts w:ascii="Times New Roman" w:eastAsia="Times New Roman" w:hAnsi="Times New Roman" w:cs="Times New Roman"/>
          <w:sz w:val="24"/>
          <w:szCs w:val="24"/>
          <w:lang w:val="en-GB"/>
        </w:rPr>
        <w:t>’ (</w:t>
      </w:r>
      <w:r w:rsidR="00173294" w:rsidRPr="007804FB">
        <w:rPr>
          <w:rFonts w:ascii="Times New Roman" w:eastAsia="Times New Roman" w:hAnsi="Times New Roman" w:cs="Times New Roman"/>
          <w:sz w:val="24"/>
          <w:szCs w:val="24"/>
          <w:highlight w:val="white"/>
          <w:lang w:val="en-GB"/>
        </w:rPr>
        <w:t xml:space="preserve">Radu and </w:t>
      </w:r>
      <w:proofErr w:type="spellStart"/>
      <w:r w:rsidR="00173294" w:rsidRPr="007804FB">
        <w:rPr>
          <w:rFonts w:ascii="Times New Roman" w:eastAsia="Times New Roman" w:hAnsi="Times New Roman" w:cs="Times New Roman"/>
          <w:sz w:val="24"/>
          <w:szCs w:val="24"/>
          <w:highlight w:val="white"/>
          <w:lang w:val="en-GB"/>
        </w:rPr>
        <w:t>Giju</w:t>
      </w:r>
      <w:proofErr w:type="spellEnd"/>
      <w:r w:rsidR="00173294" w:rsidRPr="007804FB">
        <w:rPr>
          <w:rFonts w:ascii="Times New Roman" w:eastAsia="Times New Roman" w:hAnsi="Times New Roman" w:cs="Times New Roman"/>
          <w:sz w:val="24"/>
          <w:szCs w:val="24"/>
          <w:highlight w:val="white"/>
          <w:lang w:val="en-GB"/>
        </w:rPr>
        <w:t>, 2015</w:t>
      </w:r>
      <w:r w:rsidR="00173294" w:rsidRPr="007804FB">
        <w:rPr>
          <w:rFonts w:ascii="Times New Roman" w:eastAsia="Times New Roman" w:hAnsi="Times New Roman" w:cs="Times New Roman"/>
          <w:sz w:val="24"/>
          <w:szCs w:val="24"/>
          <w:lang w:val="en-GB"/>
        </w:rPr>
        <w:t xml:space="preserve">). While considering translation as main component in that situation, a company can prepare a capital budget or operating budget. </w:t>
      </w:r>
    </w:p>
    <w:p w14:paraId="0000000A" w14:textId="77777777" w:rsidR="00486AC0" w:rsidRPr="007804FB" w:rsidRDefault="00173294" w:rsidP="002F510E">
      <w:pPr>
        <w:pStyle w:val="Titolo1"/>
        <w:rPr>
          <w:lang w:val="en-GB"/>
        </w:rPr>
      </w:pPr>
      <w:bookmarkStart w:id="3" w:name="_Toc27418068"/>
      <w:r w:rsidRPr="007804FB">
        <w:rPr>
          <w:lang w:val="en-GB"/>
        </w:rPr>
        <w:t>Analysis</w:t>
      </w:r>
      <w:bookmarkEnd w:id="3"/>
      <w:r w:rsidRPr="007804FB">
        <w:rPr>
          <w:lang w:val="en-GB"/>
        </w:rPr>
        <w:t xml:space="preserve"> </w:t>
      </w:r>
    </w:p>
    <w:p w14:paraId="0000000B" w14:textId="507214F0"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 xml:space="preserve">In this modern era of </w:t>
      </w:r>
      <w:r w:rsidR="002F510E" w:rsidRPr="007804FB">
        <w:rPr>
          <w:rFonts w:ascii="Times New Roman" w:eastAsia="Times New Roman" w:hAnsi="Times New Roman" w:cs="Times New Roman"/>
          <w:sz w:val="24"/>
          <w:szCs w:val="24"/>
          <w:lang w:val="en-GB"/>
        </w:rPr>
        <w:t>business,</w:t>
      </w:r>
      <w:r w:rsidRPr="007804FB">
        <w:rPr>
          <w:rFonts w:ascii="Times New Roman" w:eastAsia="Times New Roman" w:hAnsi="Times New Roman" w:cs="Times New Roman"/>
          <w:sz w:val="24"/>
          <w:szCs w:val="24"/>
          <w:lang w:val="en-GB"/>
        </w:rPr>
        <w:t xml:space="preserve"> organizations prepare a budget in such a way so that it reduces the company's expenses to a certain extent. Application of </w:t>
      </w:r>
      <w:proofErr w:type="gramStart"/>
      <w:r w:rsidRPr="007804FB">
        <w:rPr>
          <w:rFonts w:ascii="Times New Roman" w:eastAsia="Times New Roman" w:hAnsi="Times New Roman" w:cs="Times New Roman"/>
          <w:sz w:val="24"/>
          <w:szCs w:val="24"/>
          <w:lang w:val="en-GB"/>
        </w:rPr>
        <w:t>zero based</w:t>
      </w:r>
      <w:proofErr w:type="gramEnd"/>
      <w:r w:rsidRPr="007804FB">
        <w:rPr>
          <w:rFonts w:ascii="Times New Roman" w:eastAsia="Times New Roman" w:hAnsi="Times New Roman" w:cs="Times New Roman"/>
          <w:sz w:val="24"/>
          <w:szCs w:val="24"/>
          <w:lang w:val="en-GB"/>
        </w:rPr>
        <w:t xml:space="preserve"> budget, activity based budget and balanced scorecard in financial sector of an organization and its critical analysis will be conducted in the following section.</w:t>
      </w:r>
    </w:p>
    <w:p w14:paraId="0000000C" w14:textId="50FFC67D"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b/>
          <w:sz w:val="24"/>
          <w:szCs w:val="24"/>
          <w:lang w:val="en-GB"/>
        </w:rPr>
        <w:t>Zero based budget:</w:t>
      </w:r>
      <w:r w:rsidRPr="007804FB">
        <w:rPr>
          <w:rFonts w:ascii="Times New Roman" w:eastAsia="Times New Roman" w:hAnsi="Times New Roman" w:cs="Times New Roman"/>
          <w:sz w:val="24"/>
          <w:szCs w:val="24"/>
          <w:lang w:val="en-GB"/>
        </w:rPr>
        <w:t xml:space="preserve"> Zero based budget is a process in which organizations set opening balance as ‘0’. If an organization wants to prepare a budget of six months starting from </w:t>
      </w:r>
      <w:r w:rsidR="002F510E" w:rsidRPr="007804FB">
        <w:rPr>
          <w:rFonts w:ascii="Times New Roman" w:eastAsia="Times New Roman" w:hAnsi="Times New Roman" w:cs="Times New Roman"/>
          <w:sz w:val="24"/>
          <w:szCs w:val="24"/>
          <w:lang w:val="en-GB"/>
        </w:rPr>
        <w:t>January</w:t>
      </w:r>
      <w:r w:rsidRPr="007804FB">
        <w:rPr>
          <w:rFonts w:ascii="Times New Roman" w:eastAsia="Times New Roman" w:hAnsi="Times New Roman" w:cs="Times New Roman"/>
          <w:sz w:val="24"/>
          <w:szCs w:val="24"/>
          <w:lang w:val="en-GB"/>
        </w:rPr>
        <w:t xml:space="preserve"> till June then opening balance of January will be ‘0’. </w:t>
      </w:r>
      <w:proofErr w:type="spellStart"/>
      <w:r w:rsidRPr="007804FB">
        <w:rPr>
          <w:rFonts w:ascii="Times New Roman" w:eastAsia="Times New Roman" w:hAnsi="Times New Roman" w:cs="Times New Roman"/>
          <w:sz w:val="24"/>
          <w:szCs w:val="24"/>
          <w:highlight w:val="white"/>
          <w:lang w:val="en-GB"/>
        </w:rPr>
        <w:t>Abid</w:t>
      </w:r>
      <w:proofErr w:type="spellEnd"/>
      <w:r w:rsidRPr="007804FB">
        <w:rPr>
          <w:rFonts w:ascii="Times New Roman" w:eastAsia="Times New Roman" w:hAnsi="Times New Roman" w:cs="Times New Roman"/>
          <w:sz w:val="24"/>
          <w:szCs w:val="24"/>
          <w:highlight w:val="white"/>
          <w:lang w:val="en-GB"/>
        </w:rPr>
        <w:t xml:space="preserve"> (2017</w:t>
      </w:r>
      <w:r w:rsidRPr="007804FB">
        <w:rPr>
          <w:rFonts w:ascii="Times New Roman" w:eastAsia="Times New Roman" w:hAnsi="Times New Roman" w:cs="Times New Roman"/>
          <w:sz w:val="24"/>
          <w:szCs w:val="24"/>
          <w:lang w:val="en-GB"/>
        </w:rPr>
        <w:t xml:space="preserve">) discussed that zero based budget mostly used by management teams of </w:t>
      </w:r>
      <w:r w:rsidR="002F510E" w:rsidRPr="007804FB">
        <w:rPr>
          <w:rFonts w:ascii="Times New Roman" w:eastAsia="Times New Roman" w:hAnsi="Times New Roman" w:cs="Times New Roman"/>
          <w:sz w:val="24"/>
          <w:szCs w:val="24"/>
          <w:lang w:val="en-GB"/>
        </w:rPr>
        <w:t>start-up</w:t>
      </w:r>
      <w:r w:rsidRPr="007804FB">
        <w:rPr>
          <w:rFonts w:ascii="Times New Roman" w:eastAsia="Times New Roman" w:hAnsi="Times New Roman" w:cs="Times New Roman"/>
          <w:sz w:val="24"/>
          <w:szCs w:val="24"/>
          <w:lang w:val="en-GB"/>
        </w:rPr>
        <w:t xml:space="preserve"> organizations. Zero based budget is less complex in nature. A number of studies revealed that nowadays, start-up organizations gets a huge amount of investment at its initial days. As a result, performing zero based balance is not that suitable. While taking information about budgetary process applied in UK based </w:t>
      </w:r>
      <w:r w:rsidR="002F510E" w:rsidRPr="007804FB">
        <w:rPr>
          <w:rFonts w:ascii="Times New Roman" w:eastAsia="Times New Roman" w:hAnsi="Times New Roman" w:cs="Times New Roman"/>
          <w:sz w:val="24"/>
          <w:szCs w:val="24"/>
          <w:lang w:val="en-GB"/>
        </w:rPr>
        <w:t>start-up</w:t>
      </w:r>
      <w:r w:rsidRPr="007804FB">
        <w:rPr>
          <w:rFonts w:ascii="Times New Roman" w:eastAsia="Times New Roman" w:hAnsi="Times New Roman" w:cs="Times New Roman"/>
          <w:sz w:val="24"/>
          <w:szCs w:val="24"/>
          <w:lang w:val="en-GB"/>
        </w:rPr>
        <w:t xml:space="preserve"> </w:t>
      </w:r>
      <w:r w:rsidR="002F510E" w:rsidRPr="007804FB">
        <w:rPr>
          <w:rFonts w:ascii="Times New Roman" w:eastAsia="Times New Roman" w:hAnsi="Times New Roman" w:cs="Times New Roman"/>
          <w:sz w:val="24"/>
          <w:szCs w:val="24"/>
          <w:lang w:val="en-GB"/>
        </w:rPr>
        <w:t>organizations,</w:t>
      </w:r>
      <w:r w:rsidRPr="007804FB">
        <w:rPr>
          <w:rFonts w:ascii="Times New Roman" w:eastAsia="Times New Roman" w:hAnsi="Times New Roman" w:cs="Times New Roman"/>
          <w:sz w:val="24"/>
          <w:szCs w:val="24"/>
          <w:lang w:val="en-GB"/>
        </w:rPr>
        <w:t xml:space="preserve"> it is found that they receive a huge amount of investment from government and banks (</w:t>
      </w:r>
      <w:r w:rsidRPr="007804FB">
        <w:rPr>
          <w:rFonts w:ascii="Times New Roman" w:eastAsia="Times New Roman" w:hAnsi="Times New Roman" w:cs="Times New Roman"/>
          <w:sz w:val="24"/>
          <w:szCs w:val="24"/>
          <w:highlight w:val="white"/>
          <w:lang w:val="en-GB"/>
        </w:rPr>
        <w:t>Agrawal, Singh and Murtaza, 2016</w:t>
      </w:r>
      <w:r w:rsidRPr="007804FB">
        <w:rPr>
          <w:rFonts w:ascii="Times New Roman" w:eastAsia="Times New Roman" w:hAnsi="Times New Roman" w:cs="Times New Roman"/>
          <w:sz w:val="24"/>
          <w:szCs w:val="24"/>
          <w:lang w:val="en-GB"/>
        </w:rPr>
        <w:t>). As a result, they are not eligible to prepare zero based budget.</w:t>
      </w:r>
    </w:p>
    <w:p w14:paraId="0000000D" w14:textId="719B1EFC"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b/>
          <w:sz w:val="24"/>
          <w:szCs w:val="24"/>
          <w:lang w:val="en-GB"/>
        </w:rPr>
        <w:t>Activity based budget:</w:t>
      </w:r>
      <w:r w:rsidRPr="007804FB">
        <w:rPr>
          <w:rFonts w:ascii="Times New Roman" w:eastAsia="Times New Roman" w:hAnsi="Times New Roman" w:cs="Times New Roman"/>
          <w:sz w:val="24"/>
          <w:szCs w:val="24"/>
          <w:lang w:val="en-GB"/>
        </w:rPr>
        <w:t xml:space="preserve"> Activity based budget is another budgetary techn</w:t>
      </w:r>
      <w:r w:rsidR="002F510E">
        <w:rPr>
          <w:rFonts w:ascii="Times New Roman" w:eastAsia="Times New Roman" w:hAnsi="Times New Roman" w:cs="Times New Roman"/>
          <w:sz w:val="24"/>
          <w:szCs w:val="24"/>
          <w:lang w:val="en-GB"/>
        </w:rPr>
        <w:t>ique used by organizations to p</w:t>
      </w:r>
      <w:r w:rsidRPr="007804FB">
        <w:rPr>
          <w:rFonts w:ascii="Times New Roman" w:eastAsia="Times New Roman" w:hAnsi="Times New Roman" w:cs="Times New Roman"/>
          <w:sz w:val="24"/>
          <w:szCs w:val="24"/>
          <w:lang w:val="en-GB"/>
        </w:rPr>
        <w:t>r</w:t>
      </w:r>
      <w:r w:rsidR="002F510E">
        <w:rPr>
          <w:rFonts w:ascii="Times New Roman" w:eastAsia="Times New Roman" w:hAnsi="Times New Roman" w:cs="Times New Roman"/>
          <w:sz w:val="24"/>
          <w:szCs w:val="24"/>
          <w:lang w:val="en-GB"/>
        </w:rPr>
        <w:t>e</w:t>
      </w:r>
      <w:r w:rsidRPr="007804FB">
        <w:rPr>
          <w:rFonts w:ascii="Times New Roman" w:eastAsia="Times New Roman" w:hAnsi="Times New Roman" w:cs="Times New Roman"/>
          <w:sz w:val="24"/>
          <w:szCs w:val="24"/>
          <w:lang w:val="en-GB"/>
        </w:rPr>
        <w:t>p</w:t>
      </w:r>
      <w:r w:rsidR="002F510E">
        <w:rPr>
          <w:rFonts w:ascii="Times New Roman" w:eastAsia="Times New Roman" w:hAnsi="Times New Roman" w:cs="Times New Roman"/>
          <w:sz w:val="24"/>
          <w:szCs w:val="24"/>
          <w:lang w:val="en-GB"/>
        </w:rPr>
        <w:t>ar</w:t>
      </w:r>
      <w:r w:rsidRPr="007804FB">
        <w:rPr>
          <w:rFonts w:ascii="Times New Roman" w:eastAsia="Times New Roman" w:hAnsi="Times New Roman" w:cs="Times New Roman"/>
          <w:sz w:val="24"/>
          <w:szCs w:val="24"/>
          <w:lang w:val="en-GB"/>
        </w:rPr>
        <w:t>e budget of upcoming event, initiative or project (</w:t>
      </w:r>
      <w:proofErr w:type="spellStart"/>
      <w:r w:rsidRPr="007804FB">
        <w:rPr>
          <w:rFonts w:ascii="Times New Roman" w:eastAsia="Times New Roman" w:hAnsi="Times New Roman" w:cs="Times New Roman"/>
          <w:sz w:val="24"/>
          <w:szCs w:val="24"/>
          <w:highlight w:val="white"/>
          <w:lang w:val="en-GB"/>
        </w:rPr>
        <w:t>Corsetti</w:t>
      </w:r>
      <w:proofErr w:type="spellEnd"/>
      <w:r w:rsidRPr="007804FB">
        <w:rPr>
          <w:rFonts w:ascii="Times New Roman" w:eastAsia="Times New Roman" w:hAnsi="Times New Roman" w:cs="Times New Roman"/>
          <w:sz w:val="24"/>
          <w:szCs w:val="24"/>
          <w:highlight w:val="white"/>
          <w:lang w:val="en-GB"/>
        </w:rPr>
        <w:t xml:space="preserve">, </w:t>
      </w:r>
      <w:proofErr w:type="spellStart"/>
      <w:r w:rsidRPr="007804FB">
        <w:rPr>
          <w:rFonts w:ascii="Times New Roman" w:eastAsia="Times New Roman" w:hAnsi="Times New Roman" w:cs="Times New Roman"/>
          <w:sz w:val="24"/>
          <w:szCs w:val="24"/>
          <w:highlight w:val="white"/>
          <w:lang w:val="en-GB"/>
        </w:rPr>
        <w:t>Kuester</w:t>
      </w:r>
      <w:proofErr w:type="spellEnd"/>
      <w:r w:rsidRPr="007804FB">
        <w:rPr>
          <w:rFonts w:ascii="Times New Roman" w:eastAsia="Times New Roman" w:hAnsi="Times New Roman" w:cs="Times New Roman"/>
          <w:sz w:val="24"/>
          <w:szCs w:val="24"/>
          <w:highlight w:val="white"/>
          <w:lang w:val="en-GB"/>
        </w:rPr>
        <w:t xml:space="preserve"> and Müller, 2017</w:t>
      </w:r>
      <w:r w:rsidRPr="007804FB">
        <w:rPr>
          <w:rFonts w:ascii="Times New Roman" w:eastAsia="Times New Roman" w:hAnsi="Times New Roman" w:cs="Times New Roman"/>
          <w:sz w:val="24"/>
          <w:szCs w:val="24"/>
          <w:lang w:val="en-GB"/>
        </w:rPr>
        <w:t xml:space="preserve">). Activity based budget is a modern approach in which organizations maintain two different columns. In one </w:t>
      </w:r>
      <w:r w:rsidR="002F510E" w:rsidRPr="007804FB">
        <w:rPr>
          <w:rFonts w:ascii="Times New Roman" w:eastAsia="Times New Roman" w:hAnsi="Times New Roman" w:cs="Times New Roman"/>
          <w:sz w:val="24"/>
          <w:szCs w:val="24"/>
          <w:lang w:val="en-GB"/>
        </w:rPr>
        <w:t>column,</w:t>
      </w:r>
      <w:r w:rsidRPr="007804FB">
        <w:rPr>
          <w:rFonts w:ascii="Times New Roman" w:eastAsia="Times New Roman" w:hAnsi="Times New Roman" w:cs="Times New Roman"/>
          <w:sz w:val="24"/>
          <w:szCs w:val="24"/>
          <w:lang w:val="en-GB"/>
        </w:rPr>
        <w:t xml:space="preserve"> they list different types of activities on the other column they list down amount associated with different activities (</w:t>
      </w:r>
      <w:proofErr w:type="spellStart"/>
      <w:r w:rsidRPr="007804FB">
        <w:rPr>
          <w:rFonts w:ascii="Times New Roman" w:eastAsia="Times New Roman" w:hAnsi="Times New Roman" w:cs="Times New Roman"/>
          <w:sz w:val="24"/>
          <w:szCs w:val="24"/>
          <w:highlight w:val="white"/>
          <w:lang w:val="en-GB"/>
        </w:rPr>
        <w:t>Akkermans</w:t>
      </w:r>
      <w:proofErr w:type="spellEnd"/>
      <w:r w:rsidRPr="007804FB">
        <w:rPr>
          <w:rFonts w:ascii="Times New Roman" w:eastAsia="Times New Roman" w:hAnsi="Times New Roman" w:cs="Times New Roman"/>
          <w:sz w:val="24"/>
          <w:szCs w:val="24"/>
          <w:highlight w:val="white"/>
          <w:lang w:val="en-GB"/>
        </w:rPr>
        <w:t xml:space="preserve"> and Van </w:t>
      </w:r>
      <w:proofErr w:type="spellStart"/>
      <w:r w:rsidRPr="007804FB">
        <w:rPr>
          <w:rFonts w:ascii="Times New Roman" w:eastAsia="Times New Roman" w:hAnsi="Times New Roman" w:cs="Times New Roman"/>
          <w:sz w:val="24"/>
          <w:szCs w:val="24"/>
          <w:highlight w:val="white"/>
          <w:lang w:val="en-GB"/>
        </w:rPr>
        <w:t>Oorschot</w:t>
      </w:r>
      <w:proofErr w:type="spellEnd"/>
      <w:r w:rsidRPr="007804FB">
        <w:rPr>
          <w:rFonts w:ascii="Times New Roman" w:eastAsia="Times New Roman" w:hAnsi="Times New Roman" w:cs="Times New Roman"/>
          <w:sz w:val="24"/>
          <w:szCs w:val="24"/>
          <w:highlight w:val="white"/>
          <w:lang w:val="en-GB"/>
        </w:rPr>
        <w:t>, 2018</w:t>
      </w:r>
      <w:r w:rsidRPr="007804FB">
        <w:rPr>
          <w:rFonts w:ascii="Times New Roman" w:eastAsia="Times New Roman" w:hAnsi="Times New Roman" w:cs="Times New Roman"/>
          <w:sz w:val="24"/>
          <w:szCs w:val="24"/>
          <w:lang w:val="en-GB"/>
        </w:rPr>
        <w:t xml:space="preserve">). Activity based budget are designed in such a way so that various departments of an organization able to determine cost associated with activity they are involved with. </w:t>
      </w:r>
      <w:r w:rsidRPr="007804FB">
        <w:rPr>
          <w:rFonts w:ascii="Times New Roman" w:eastAsia="Times New Roman" w:hAnsi="Times New Roman" w:cs="Times New Roman"/>
          <w:sz w:val="24"/>
          <w:szCs w:val="24"/>
          <w:highlight w:val="white"/>
          <w:lang w:val="en-GB"/>
        </w:rPr>
        <w:t xml:space="preserve">Arica, </w:t>
      </w:r>
      <w:proofErr w:type="spellStart"/>
      <w:r w:rsidRPr="007804FB">
        <w:rPr>
          <w:rFonts w:ascii="Times New Roman" w:eastAsia="Times New Roman" w:hAnsi="Times New Roman" w:cs="Times New Roman"/>
          <w:sz w:val="24"/>
          <w:szCs w:val="24"/>
          <w:highlight w:val="white"/>
          <w:lang w:val="en-GB"/>
        </w:rPr>
        <w:t>Corbaci</w:t>
      </w:r>
      <w:proofErr w:type="spellEnd"/>
      <w:r w:rsidRPr="007804FB">
        <w:rPr>
          <w:rFonts w:ascii="Times New Roman" w:eastAsia="Times New Roman" w:hAnsi="Times New Roman" w:cs="Times New Roman"/>
          <w:sz w:val="24"/>
          <w:szCs w:val="24"/>
          <w:highlight w:val="white"/>
          <w:lang w:val="en-GB"/>
        </w:rPr>
        <w:t xml:space="preserve"> and Aydin (2019</w:t>
      </w:r>
      <w:r w:rsidRPr="007804FB">
        <w:rPr>
          <w:rFonts w:ascii="Times New Roman" w:eastAsia="Times New Roman" w:hAnsi="Times New Roman" w:cs="Times New Roman"/>
          <w:sz w:val="24"/>
          <w:szCs w:val="24"/>
          <w:lang w:val="en-GB"/>
        </w:rPr>
        <w:t xml:space="preserve">) discussed that activity based budget mostly used by </w:t>
      </w:r>
      <w:r w:rsidR="002F510E" w:rsidRPr="007804FB">
        <w:rPr>
          <w:rFonts w:ascii="Times New Roman" w:eastAsia="Times New Roman" w:hAnsi="Times New Roman" w:cs="Times New Roman"/>
          <w:sz w:val="24"/>
          <w:szCs w:val="24"/>
          <w:lang w:val="en-GB"/>
        </w:rPr>
        <w:t>organization, which</w:t>
      </w:r>
      <w:r w:rsidRPr="007804FB">
        <w:rPr>
          <w:rFonts w:ascii="Times New Roman" w:eastAsia="Times New Roman" w:hAnsi="Times New Roman" w:cs="Times New Roman"/>
          <w:sz w:val="24"/>
          <w:szCs w:val="24"/>
          <w:lang w:val="en-GB"/>
        </w:rPr>
        <w:t xml:space="preserve"> have a huge number of departments and operate more than 50 activities each day. Another research criticized activity based budget by stating that organizations need to hire credible and experienced accounting executive in order to maintaining financial condition. </w:t>
      </w:r>
    </w:p>
    <w:p w14:paraId="0000000E" w14:textId="37716338"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b/>
          <w:sz w:val="24"/>
          <w:szCs w:val="24"/>
          <w:lang w:val="en-GB"/>
        </w:rPr>
        <w:t xml:space="preserve">Balanced scorecard: </w:t>
      </w:r>
      <w:r w:rsidRPr="007804FB">
        <w:rPr>
          <w:rFonts w:ascii="Times New Roman" w:eastAsia="Times New Roman" w:hAnsi="Times New Roman" w:cs="Times New Roman"/>
          <w:sz w:val="24"/>
          <w:szCs w:val="24"/>
          <w:lang w:val="en-GB"/>
        </w:rPr>
        <w:t>Balanced scorecard is an approach through which overall performance of an organization can be determined through a tool called balanced scorecard (</w:t>
      </w:r>
      <w:proofErr w:type="spellStart"/>
      <w:r w:rsidRPr="007804FB">
        <w:rPr>
          <w:rFonts w:ascii="Times New Roman" w:eastAsia="Times New Roman" w:hAnsi="Times New Roman" w:cs="Times New Roman"/>
          <w:sz w:val="24"/>
          <w:szCs w:val="24"/>
          <w:highlight w:val="white"/>
          <w:lang w:val="en-GB"/>
        </w:rPr>
        <w:t>Valmohammadi</w:t>
      </w:r>
      <w:proofErr w:type="spellEnd"/>
      <w:r w:rsidRPr="007804FB">
        <w:rPr>
          <w:rFonts w:ascii="Times New Roman" w:eastAsia="Times New Roman" w:hAnsi="Times New Roman" w:cs="Times New Roman"/>
          <w:sz w:val="24"/>
          <w:szCs w:val="24"/>
          <w:highlight w:val="white"/>
          <w:lang w:val="en-GB"/>
        </w:rPr>
        <w:t xml:space="preserve"> and Ahmadi, 2015</w:t>
      </w:r>
      <w:r w:rsidRPr="007804FB">
        <w:rPr>
          <w:rFonts w:ascii="Times New Roman" w:eastAsia="Times New Roman" w:hAnsi="Times New Roman" w:cs="Times New Roman"/>
          <w:sz w:val="24"/>
          <w:szCs w:val="24"/>
          <w:lang w:val="en-GB"/>
        </w:rPr>
        <w:t xml:space="preserve">). In balanced scorecard, an organization is measured through four different </w:t>
      </w:r>
      <w:r w:rsidR="002F510E" w:rsidRPr="007804FB">
        <w:rPr>
          <w:rFonts w:ascii="Times New Roman" w:eastAsia="Times New Roman" w:hAnsi="Times New Roman" w:cs="Times New Roman"/>
          <w:sz w:val="24"/>
          <w:szCs w:val="24"/>
          <w:lang w:val="en-GB"/>
        </w:rPr>
        <w:t>perspectives, which</w:t>
      </w:r>
      <w:r w:rsidRPr="007804FB">
        <w:rPr>
          <w:rFonts w:ascii="Times New Roman" w:eastAsia="Times New Roman" w:hAnsi="Times New Roman" w:cs="Times New Roman"/>
          <w:sz w:val="24"/>
          <w:szCs w:val="24"/>
          <w:lang w:val="en-GB"/>
        </w:rPr>
        <w:t xml:space="preserve"> are financial, customer, internal process and organizational capacity. </w:t>
      </w:r>
      <w:r w:rsidRPr="007804FB">
        <w:rPr>
          <w:rFonts w:ascii="Times New Roman" w:eastAsia="Times New Roman" w:hAnsi="Times New Roman" w:cs="Times New Roman"/>
          <w:sz w:val="24"/>
          <w:szCs w:val="24"/>
          <w:highlight w:val="white"/>
          <w:lang w:val="en-GB"/>
        </w:rPr>
        <w:t xml:space="preserve">Hua </w:t>
      </w:r>
      <w:r w:rsidRPr="007804FB">
        <w:rPr>
          <w:rFonts w:ascii="Times New Roman" w:eastAsia="Times New Roman" w:hAnsi="Times New Roman" w:cs="Times New Roman"/>
          <w:i/>
          <w:sz w:val="24"/>
          <w:szCs w:val="24"/>
          <w:highlight w:val="white"/>
          <w:lang w:val="en-GB"/>
        </w:rPr>
        <w:t xml:space="preserve">et </w:t>
      </w:r>
      <w:r w:rsidRPr="007804FB">
        <w:rPr>
          <w:rFonts w:ascii="Times New Roman" w:eastAsia="Times New Roman" w:hAnsi="Times New Roman" w:cs="Times New Roman"/>
          <w:i/>
          <w:sz w:val="24"/>
          <w:szCs w:val="24"/>
          <w:highlight w:val="white"/>
          <w:lang w:val="en-GB"/>
        </w:rPr>
        <w:lastRenderedPageBreak/>
        <w:t>al.</w:t>
      </w:r>
      <w:r w:rsidRPr="007804FB">
        <w:rPr>
          <w:rFonts w:ascii="Times New Roman" w:eastAsia="Times New Roman" w:hAnsi="Times New Roman" w:cs="Times New Roman"/>
          <w:sz w:val="24"/>
          <w:szCs w:val="24"/>
          <w:highlight w:val="white"/>
          <w:lang w:val="en-GB"/>
        </w:rPr>
        <w:t xml:space="preserve"> </w:t>
      </w:r>
      <w:r w:rsidRPr="007804FB">
        <w:rPr>
          <w:rFonts w:ascii="Times New Roman" w:eastAsia="Times New Roman" w:hAnsi="Times New Roman" w:cs="Times New Roman"/>
          <w:sz w:val="24"/>
          <w:szCs w:val="24"/>
          <w:lang w:val="en-GB"/>
        </w:rPr>
        <w:t xml:space="preserve">(2015) discussed that if an organization fail to measure its performance effectively then application of the balanced scorecard technique does not allow any advantage to the company. </w:t>
      </w:r>
      <w:r w:rsidRPr="007804FB">
        <w:rPr>
          <w:rFonts w:ascii="Times New Roman" w:eastAsia="Times New Roman" w:hAnsi="Times New Roman" w:cs="Times New Roman"/>
          <w:b/>
          <w:i/>
          <w:sz w:val="24"/>
          <w:szCs w:val="24"/>
          <w:lang w:val="en-GB"/>
        </w:rPr>
        <w:t>Equilibrium theory</w:t>
      </w:r>
      <w:r w:rsidRPr="007804FB">
        <w:rPr>
          <w:rFonts w:ascii="Times New Roman" w:eastAsia="Times New Roman" w:hAnsi="Times New Roman" w:cs="Times New Roman"/>
          <w:sz w:val="24"/>
          <w:szCs w:val="24"/>
          <w:lang w:val="en-GB"/>
        </w:rPr>
        <w:t xml:space="preserve"> usually used in this particular context. Equality of every functional area of a business is determined through this theory.</w:t>
      </w:r>
    </w:p>
    <w:p w14:paraId="0000000F" w14:textId="77777777" w:rsidR="00486AC0" w:rsidRPr="007804FB" w:rsidRDefault="00173294">
      <w:pPr>
        <w:spacing w:line="360" w:lineRule="auto"/>
        <w:jc w:val="both"/>
        <w:rPr>
          <w:rFonts w:ascii="Times New Roman" w:eastAsia="Times New Roman" w:hAnsi="Times New Roman" w:cs="Times New Roman"/>
          <w:b/>
          <w:sz w:val="24"/>
          <w:szCs w:val="24"/>
          <w:lang w:val="en-GB"/>
        </w:rPr>
      </w:pPr>
      <w:r w:rsidRPr="007804FB">
        <w:rPr>
          <w:rFonts w:ascii="Times New Roman" w:eastAsia="Times New Roman" w:hAnsi="Times New Roman" w:cs="Times New Roman"/>
          <w:b/>
          <w:sz w:val="24"/>
          <w:szCs w:val="24"/>
          <w:lang w:val="en-GB"/>
        </w:rPr>
        <w:t xml:space="preserve">Practical application and deployment </w:t>
      </w:r>
    </w:p>
    <w:p w14:paraId="00000010" w14:textId="77777777"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 xml:space="preserve">Practical application of all three types of modern budget is presented in the following section of this report. </w:t>
      </w:r>
    </w:p>
    <w:p w14:paraId="00000011" w14:textId="77777777" w:rsidR="00486AC0" w:rsidRPr="007804FB" w:rsidRDefault="00173294">
      <w:pPr>
        <w:numPr>
          <w:ilvl w:val="0"/>
          <w:numId w:val="1"/>
        </w:numPr>
        <w:spacing w:line="360" w:lineRule="auto"/>
        <w:jc w:val="both"/>
        <w:rPr>
          <w:rFonts w:ascii="Times New Roman" w:eastAsia="Times New Roman" w:hAnsi="Times New Roman" w:cs="Times New Roman"/>
          <w:b/>
          <w:sz w:val="24"/>
          <w:szCs w:val="24"/>
          <w:lang w:val="en-GB"/>
        </w:rPr>
      </w:pPr>
      <w:r w:rsidRPr="007804FB">
        <w:rPr>
          <w:rFonts w:ascii="Times New Roman" w:eastAsia="Times New Roman" w:hAnsi="Times New Roman" w:cs="Times New Roman"/>
          <w:b/>
          <w:sz w:val="24"/>
          <w:szCs w:val="24"/>
          <w:lang w:val="en-GB"/>
        </w:rPr>
        <w:t>Zero-based budget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1904"/>
        <w:gridCol w:w="1996"/>
        <w:gridCol w:w="1783"/>
        <w:gridCol w:w="1672"/>
      </w:tblGrid>
      <w:tr w:rsidR="002F510E" w:rsidRPr="00355F34" w14:paraId="5750FBD2" w14:textId="77777777" w:rsidTr="006942CB">
        <w:trPr>
          <w:trHeight w:val="300"/>
        </w:trPr>
        <w:tc>
          <w:tcPr>
            <w:tcW w:w="1144" w:type="pct"/>
            <w:shd w:val="clear" w:color="auto" w:fill="auto"/>
            <w:noWrap/>
            <w:vAlign w:val="bottom"/>
            <w:hideMark/>
          </w:tcPr>
          <w:p w14:paraId="4CA782BD"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Particulars</w:t>
            </w:r>
          </w:p>
        </w:tc>
        <w:tc>
          <w:tcPr>
            <w:tcW w:w="950" w:type="pct"/>
            <w:shd w:val="clear" w:color="auto" w:fill="auto"/>
            <w:noWrap/>
            <w:vAlign w:val="bottom"/>
            <w:hideMark/>
          </w:tcPr>
          <w:p w14:paraId="514F7303"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January (figures in £)</w:t>
            </w:r>
          </w:p>
        </w:tc>
        <w:tc>
          <w:tcPr>
            <w:tcW w:w="969" w:type="pct"/>
            <w:shd w:val="clear" w:color="auto" w:fill="auto"/>
            <w:noWrap/>
            <w:vAlign w:val="bottom"/>
            <w:hideMark/>
          </w:tcPr>
          <w:p w14:paraId="6FFC1892"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February (figures in £)</w:t>
            </w:r>
          </w:p>
        </w:tc>
        <w:tc>
          <w:tcPr>
            <w:tcW w:w="969" w:type="pct"/>
            <w:shd w:val="clear" w:color="auto" w:fill="auto"/>
            <w:noWrap/>
            <w:vAlign w:val="bottom"/>
            <w:hideMark/>
          </w:tcPr>
          <w:p w14:paraId="35479B1E"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March (figures in £)</w:t>
            </w:r>
          </w:p>
        </w:tc>
        <w:tc>
          <w:tcPr>
            <w:tcW w:w="969" w:type="pct"/>
            <w:shd w:val="clear" w:color="auto" w:fill="auto"/>
            <w:noWrap/>
            <w:vAlign w:val="bottom"/>
            <w:hideMark/>
          </w:tcPr>
          <w:p w14:paraId="17168DF7"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April (figures in £)</w:t>
            </w:r>
          </w:p>
        </w:tc>
      </w:tr>
      <w:tr w:rsidR="002F510E" w:rsidRPr="00355F34" w14:paraId="02FEE55E" w14:textId="77777777" w:rsidTr="006942CB">
        <w:trPr>
          <w:trHeight w:val="300"/>
        </w:trPr>
        <w:tc>
          <w:tcPr>
            <w:tcW w:w="1144" w:type="pct"/>
            <w:shd w:val="clear" w:color="auto" w:fill="auto"/>
            <w:noWrap/>
            <w:vAlign w:val="bottom"/>
            <w:hideMark/>
          </w:tcPr>
          <w:p w14:paraId="58D97EE1"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Opening balance</w:t>
            </w:r>
          </w:p>
        </w:tc>
        <w:tc>
          <w:tcPr>
            <w:tcW w:w="950" w:type="pct"/>
            <w:shd w:val="clear" w:color="auto" w:fill="auto"/>
            <w:noWrap/>
            <w:vAlign w:val="bottom"/>
            <w:hideMark/>
          </w:tcPr>
          <w:p w14:paraId="2AE5648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0</w:t>
            </w:r>
          </w:p>
        </w:tc>
        <w:tc>
          <w:tcPr>
            <w:tcW w:w="969" w:type="pct"/>
            <w:shd w:val="clear" w:color="auto" w:fill="auto"/>
            <w:noWrap/>
            <w:vAlign w:val="bottom"/>
            <w:hideMark/>
          </w:tcPr>
          <w:p w14:paraId="3D4EE41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11013</w:t>
            </w:r>
          </w:p>
        </w:tc>
        <w:tc>
          <w:tcPr>
            <w:tcW w:w="969" w:type="pct"/>
            <w:shd w:val="clear" w:color="auto" w:fill="auto"/>
            <w:noWrap/>
            <w:vAlign w:val="bottom"/>
            <w:hideMark/>
          </w:tcPr>
          <w:p w14:paraId="1690232A"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67403</w:t>
            </w:r>
          </w:p>
        </w:tc>
        <w:tc>
          <w:tcPr>
            <w:tcW w:w="969" w:type="pct"/>
            <w:shd w:val="clear" w:color="auto" w:fill="auto"/>
            <w:noWrap/>
            <w:vAlign w:val="bottom"/>
            <w:hideMark/>
          </w:tcPr>
          <w:p w14:paraId="32A1C492"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147576</w:t>
            </w:r>
          </w:p>
        </w:tc>
      </w:tr>
      <w:tr w:rsidR="002F510E" w:rsidRPr="00355F34" w14:paraId="6B29151D" w14:textId="77777777" w:rsidTr="006942CB">
        <w:trPr>
          <w:trHeight w:val="300"/>
        </w:trPr>
        <w:tc>
          <w:tcPr>
            <w:tcW w:w="1144" w:type="pct"/>
            <w:shd w:val="clear" w:color="auto" w:fill="auto"/>
            <w:noWrap/>
            <w:vAlign w:val="bottom"/>
            <w:hideMark/>
          </w:tcPr>
          <w:p w14:paraId="07B1EFD7"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Website designing</w:t>
            </w:r>
          </w:p>
        </w:tc>
        <w:tc>
          <w:tcPr>
            <w:tcW w:w="950" w:type="pct"/>
            <w:shd w:val="clear" w:color="auto" w:fill="auto"/>
            <w:noWrap/>
            <w:vAlign w:val="bottom"/>
            <w:hideMark/>
          </w:tcPr>
          <w:p w14:paraId="504AB06C"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2131</w:t>
            </w:r>
          </w:p>
        </w:tc>
        <w:tc>
          <w:tcPr>
            <w:tcW w:w="969" w:type="pct"/>
            <w:shd w:val="clear" w:color="auto" w:fill="auto"/>
            <w:noWrap/>
            <w:vAlign w:val="bottom"/>
            <w:hideMark/>
          </w:tcPr>
          <w:p w14:paraId="5C5EFB3C"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5456</w:t>
            </w:r>
          </w:p>
        </w:tc>
        <w:tc>
          <w:tcPr>
            <w:tcW w:w="969" w:type="pct"/>
            <w:shd w:val="clear" w:color="auto" w:fill="auto"/>
            <w:noWrap/>
            <w:vAlign w:val="bottom"/>
            <w:hideMark/>
          </w:tcPr>
          <w:p w14:paraId="42D91FD0"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4564</w:t>
            </w:r>
          </w:p>
        </w:tc>
        <w:tc>
          <w:tcPr>
            <w:tcW w:w="969" w:type="pct"/>
            <w:shd w:val="clear" w:color="auto" w:fill="auto"/>
            <w:noWrap/>
            <w:vAlign w:val="bottom"/>
            <w:hideMark/>
          </w:tcPr>
          <w:p w14:paraId="1EA64170"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4564</w:t>
            </w:r>
          </w:p>
        </w:tc>
      </w:tr>
      <w:tr w:rsidR="002F510E" w:rsidRPr="00355F34" w14:paraId="1BBA1502" w14:textId="77777777" w:rsidTr="006942CB">
        <w:trPr>
          <w:trHeight w:val="300"/>
        </w:trPr>
        <w:tc>
          <w:tcPr>
            <w:tcW w:w="1144" w:type="pct"/>
            <w:shd w:val="clear" w:color="auto" w:fill="auto"/>
            <w:noWrap/>
            <w:vAlign w:val="bottom"/>
            <w:hideMark/>
          </w:tcPr>
          <w:p w14:paraId="221BF8EA"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Human resource cost</w:t>
            </w:r>
          </w:p>
        </w:tc>
        <w:tc>
          <w:tcPr>
            <w:tcW w:w="950" w:type="pct"/>
            <w:shd w:val="clear" w:color="auto" w:fill="auto"/>
            <w:noWrap/>
            <w:vAlign w:val="bottom"/>
            <w:hideMark/>
          </w:tcPr>
          <w:p w14:paraId="2628FAC2"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231</w:t>
            </w:r>
          </w:p>
        </w:tc>
        <w:tc>
          <w:tcPr>
            <w:tcW w:w="969" w:type="pct"/>
            <w:shd w:val="clear" w:color="auto" w:fill="auto"/>
            <w:noWrap/>
            <w:vAlign w:val="bottom"/>
            <w:hideMark/>
          </w:tcPr>
          <w:p w14:paraId="0D289E79"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w:t>
            </w:r>
          </w:p>
        </w:tc>
        <w:tc>
          <w:tcPr>
            <w:tcW w:w="969" w:type="pct"/>
            <w:shd w:val="clear" w:color="auto" w:fill="auto"/>
            <w:noWrap/>
            <w:vAlign w:val="bottom"/>
            <w:hideMark/>
          </w:tcPr>
          <w:p w14:paraId="6A54520F"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6456</w:t>
            </w:r>
          </w:p>
        </w:tc>
        <w:tc>
          <w:tcPr>
            <w:tcW w:w="969" w:type="pct"/>
            <w:shd w:val="clear" w:color="auto" w:fill="auto"/>
            <w:noWrap/>
            <w:vAlign w:val="bottom"/>
            <w:hideMark/>
          </w:tcPr>
          <w:p w14:paraId="3FDCFBF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w:t>
            </w:r>
          </w:p>
        </w:tc>
      </w:tr>
      <w:tr w:rsidR="002F510E" w:rsidRPr="00355F34" w14:paraId="3757E42E" w14:textId="77777777" w:rsidTr="006942CB">
        <w:trPr>
          <w:trHeight w:val="300"/>
        </w:trPr>
        <w:tc>
          <w:tcPr>
            <w:tcW w:w="1144" w:type="pct"/>
            <w:shd w:val="clear" w:color="auto" w:fill="auto"/>
            <w:noWrap/>
            <w:vAlign w:val="bottom"/>
            <w:hideMark/>
          </w:tcPr>
          <w:p w14:paraId="4CC4BA01"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2F510E">
              <w:rPr>
                <w:rFonts w:ascii="Times New Roman" w:eastAsia="Times New Roman" w:hAnsi="Times New Roman" w:cs="Times New Roman"/>
                <w:color w:val="000000"/>
                <w:sz w:val="24"/>
                <w:szCs w:val="24"/>
              </w:rPr>
              <w:t>Equipment cost</w:t>
            </w:r>
          </w:p>
        </w:tc>
        <w:tc>
          <w:tcPr>
            <w:tcW w:w="950" w:type="pct"/>
            <w:shd w:val="clear" w:color="auto" w:fill="auto"/>
            <w:noWrap/>
            <w:vAlign w:val="bottom"/>
            <w:hideMark/>
          </w:tcPr>
          <w:p w14:paraId="32208EC2"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23</w:t>
            </w:r>
          </w:p>
        </w:tc>
        <w:tc>
          <w:tcPr>
            <w:tcW w:w="969" w:type="pct"/>
            <w:shd w:val="clear" w:color="auto" w:fill="auto"/>
            <w:noWrap/>
            <w:vAlign w:val="bottom"/>
            <w:hideMark/>
          </w:tcPr>
          <w:p w14:paraId="26116C8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4545</w:t>
            </w:r>
          </w:p>
        </w:tc>
        <w:tc>
          <w:tcPr>
            <w:tcW w:w="969" w:type="pct"/>
            <w:shd w:val="clear" w:color="auto" w:fill="auto"/>
            <w:noWrap/>
            <w:vAlign w:val="bottom"/>
            <w:hideMark/>
          </w:tcPr>
          <w:p w14:paraId="057CB4BC"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4564</w:t>
            </w:r>
          </w:p>
        </w:tc>
        <w:tc>
          <w:tcPr>
            <w:tcW w:w="969" w:type="pct"/>
            <w:shd w:val="clear" w:color="auto" w:fill="auto"/>
            <w:noWrap/>
            <w:vAlign w:val="bottom"/>
            <w:hideMark/>
          </w:tcPr>
          <w:p w14:paraId="1C2E4D4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4646</w:t>
            </w:r>
          </w:p>
        </w:tc>
      </w:tr>
      <w:tr w:rsidR="002F510E" w:rsidRPr="00355F34" w14:paraId="466F7FC1" w14:textId="77777777" w:rsidTr="006942CB">
        <w:trPr>
          <w:trHeight w:val="300"/>
        </w:trPr>
        <w:tc>
          <w:tcPr>
            <w:tcW w:w="1144" w:type="pct"/>
            <w:shd w:val="clear" w:color="auto" w:fill="auto"/>
            <w:noWrap/>
            <w:vAlign w:val="bottom"/>
            <w:hideMark/>
          </w:tcPr>
          <w:p w14:paraId="41D97973"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Material cost</w:t>
            </w:r>
          </w:p>
        </w:tc>
        <w:tc>
          <w:tcPr>
            <w:tcW w:w="950" w:type="pct"/>
            <w:shd w:val="clear" w:color="auto" w:fill="auto"/>
            <w:noWrap/>
            <w:vAlign w:val="bottom"/>
            <w:hideMark/>
          </w:tcPr>
          <w:p w14:paraId="4F15083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156</w:t>
            </w:r>
          </w:p>
        </w:tc>
        <w:tc>
          <w:tcPr>
            <w:tcW w:w="969" w:type="pct"/>
            <w:shd w:val="clear" w:color="auto" w:fill="auto"/>
            <w:noWrap/>
            <w:vAlign w:val="bottom"/>
            <w:hideMark/>
          </w:tcPr>
          <w:p w14:paraId="74E92535"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21132</w:t>
            </w:r>
          </w:p>
        </w:tc>
        <w:tc>
          <w:tcPr>
            <w:tcW w:w="969" w:type="pct"/>
            <w:shd w:val="clear" w:color="auto" w:fill="auto"/>
            <w:noWrap/>
            <w:vAlign w:val="bottom"/>
            <w:hideMark/>
          </w:tcPr>
          <w:p w14:paraId="2F454C6E"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313</w:t>
            </w:r>
          </w:p>
        </w:tc>
        <w:tc>
          <w:tcPr>
            <w:tcW w:w="969" w:type="pct"/>
            <w:shd w:val="clear" w:color="auto" w:fill="auto"/>
            <w:noWrap/>
            <w:vAlign w:val="bottom"/>
            <w:hideMark/>
          </w:tcPr>
          <w:p w14:paraId="1091DA47"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8468</w:t>
            </w:r>
          </w:p>
        </w:tc>
      </w:tr>
      <w:tr w:rsidR="002F510E" w:rsidRPr="00355F34" w14:paraId="69CD2C71" w14:textId="77777777" w:rsidTr="006942CB">
        <w:trPr>
          <w:trHeight w:val="300"/>
        </w:trPr>
        <w:tc>
          <w:tcPr>
            <w:tcW w:w="1144" w:type="pct"/>
            <w:shd w:val="clear" w:color="auto" w:fill="auto"/>
            <w:noWrap/>
            <w:vAlign w:val="bottom"/>
            <w:hideMark/>
          </w:tcPr>
          <w:p w14:paraId="3E84DE2A"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Stamp duty</w:t>
            </w:r>
          </w:p>
        </w:tc>
        <w:tc>
          <w:tcPr>
            <w:tcW w:w="950" w:type="pct"/>
            <w:shd w:val="clear" w:color="auto" w:fill="auto"/>
            <w:noWrap/>
            <w:vAlign w:val="bottom"/>
            <w:hideMark/>
          </w:tcPr>
          <w:p w14:paraId="0A4BBCF0"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645</w:t>
            </w:r>
          </w:p>
        </w:tc>
        <w:tc>
          <w:tcPr>
            <w:tcW w:w="969" w:type="pct"/>
            <w:shd w:val="clear" w:color="auto" w:fill="auto"/>
            <w:noWrap/>
            <w:vAlign w:val="bottom"/>
            <w:hideMark/>
          </w:tcPr>
          <w:p w14:paraId="169C083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12314</w:t>
            </w:r>
          </w:p>
        </w:tc>
        <w:tc>
          <w:tcPr>
            <w:tcW w:w="969" w:type="pct"/>
            <w:shd w:val="clear" w:color="auto" w:fill="auto"/>
            <w:noWrap/>
            <w:vAlign w:val="bottom"/>
            <w:hideMark/>
          </w:tcPr>
          <w:p w14:paraId="7AF34B2A"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464</w:t>
            </w:r>
          </w:p>
        </w:tc>
        <w:tc>
          <w:tcPr>
            <w:tcW w:w="969" w:type="pct"/>
            <w:shd w:val="clear" w:color="auto" w:fill="auto"/>
            <w:noWrap/>
            <w:vAlign w:val="bottom"/>
            <w:hideMark/>
          </w:tcPr>
          <w:p w14:paraId="629784C4"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4654</w:t>
            </w:r>
          </w:p>
        </w:tc>
      </w:tr>
      <w:tr w:rsidR="002F510E" w:rsidRPr="00355F34" w14:paraId="0AD2AD4A" w14:textId="77777777" w:rsidTr="006942CB">
        <w:trPr>
          <w:trHeight w:val="300"/>
        </w:trPr>
        <w:tc>
          <w:tcPr>
            <w:tcW w:w="1144" w:type="pct"/>
            <w:shd w:val="clear" w:color="auto" w:fill="auto"/>
            <w:noWrap/>
            <w:vAlign w:val="bottom"/>
            <w:hideMark/>
          </w:tcPr>
          <w:p w14:paraId="7F2ED1B3"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Advertisement expenses</w:t>
            </w:r>
          </w:p>
        </w:tc>
        <w:tc>
          <w:tcPr>
            <w:tcW w:w="950" w:type="pct"/>
            <w:shd w:val="clear" w:color="auto" w:fill="auto"/>
            <w:noWrap/>
            <w:vAlign w:val="bottom"/>
            <w:hideMark/>
          </w:tcPr>
          <w:p w14:paraId="422FBA6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w:t>
            </w:r>
          </w:p>
        </w:tc>
        <w:tc>
          <w:tcPr>
            <w:tcW w:w="969" w:type="pct"/>
            <w:shd w:val="clear" w:color="auto" w:fill="auto"/>
            <w:noWrap/>
            <w:vAlign w:val="bottom"/>
            <w:hideMark/>
          </w:tcPr>
          <w:p w14:paraId="3C0E3345"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323</w:t>
            </w:r>
          </w:p>
        </w:tc>
        <w:tc>
          <w:tcPr>
            <w:tcW w:w="969" w:type="pct"/>
            <w:shd w:val="clear" w:color="auto" w:fill="auto"/>
            <w:noWrap/>
            <w:vAlign w:val="bottom"/>
            <w:hideMark/>
          </w:tcPr>
          <w:p w14:paraId="07D1A69A"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3212</w:t>
            </w:r>
          </w:p>
        </w:tc>
        <w:tc>
          <w:tcPr>
            <w:tcW w:w="969" w:type="pct"/>
            <w:shd w:val="clear" w:color="auto" w:fill="auto"/>
            <w:noWrap/>
            <w:vAlign w:val="bottom"/>
            <w:hideMark/>
          </w:tcPr>
          <w:p w14:paraId="10F10ED5"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212</w:t>
            </w:r>
          </w:p>
        </w:tc>
      </w:tr>
      <w:tr w:rsidR="002F510E" w:rsidRPr="00355F34" w14:paraId="57EFD208" w14:textId="77777777" w:rsidTr="006942CB">
        <w:trPr>
          <w:trHeight w:val="300"/>
        </w:trPr>
        <w:tc>
          <w:tcPr>
            <w:tcW w:w="1144" w:type="pct"/>
            <w:shd w:val="clear" w:color="auto" w:fill="auto"/>
            <w:noWrap/>
            <w:vAlign w:val="bottom"/>
            <w:hideMark/>
          </w:tcPr>
          <w:p w14:paraId="4F4EB44B"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Rent for the house</w:t>
            </w:r>
          </w:p>
        </w:tc>
        <w:tc>
          <w:tcPr>
            <w:tcW w:w="950" w:type="pct"/>
            <w:shd w:val="clear" w:color="auto" w:fill="auto"/>
            <w:noWrap/>
            <w:vAlign w:val="bottom"/>
            <w:hideMark/>
          </w:tcPr>
          <w:p w14:paraId="196774DE"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215</w:t>
            </w:r>
          </w:p>
        </w:tc>
        <w:tc>
          <w:tcPr>
            <w:tcW w:w="969" w:type="pct"/>
            <w:shd w:val="clear" w:color="auto" w:fill="auto"/>
            <w:noWrap/>
            <w:vAlign w:val="bottom"/>
            <w:hideMark/>
          </w:tcPr>
          <w:p w14:paraId="30FB3766"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1314</w:t>
            </w:r>
          </w:p>
        </w:tc>
        <w:tc>
          <w:tcPr>
            <w:tcW w:w="969" w:type="pct"/>
            <w:shd w:val="clear" w:color="auto" w:fill="auto"/>
            <w:noWrap/>
            <w:vAlign w:val="bottom"/>
            <w:hideMark/>
          </w:tcPr>
          <w:p w14:paraId="30891A39"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2134</w:t>
            </w:r>
          </w:p>
        </w:tc>
        <w:tc>
          <w:tcPr>
            <w:tcW w:w="969" w:type="pct"/>
            <w:shd w:val="clear" w:color="auto" w:fill="auto"/>
            <w:noWrap/>
            <w:vAlign w:val="bottom"/>
            <w:hideMark/>
          </w:tcPr>
          <w:p w14:paraId="16BFD234"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2134</w:t>
            </w:r>
          </w:p>
        </w:tc>
      </w:tr>
      <w:tr w:rsidR="002F510E" w:rsidRPr="00355F34" w14:paraId="1B54CD5A" w14:textId="77777777" w:rsidTr="006942CB">
        <w:trPr>
          <w:trHeight w:val="300"/>
        </w:trPr>
        <w:tc>
          <w:tcPr>
            <w:tcW w:w="1144" w:type="pct"/>
            <w:shd w:val="clear" w:color="auto" w:fill="auto"/>
            <w:noWrap/>
            <w:vAlign w:val="bottom"/>
            <w:hideMark/>
          </w:tcPr>
          <w:p w14:paraId="26595F24"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Procurement cost</w:t>
            </w:r>
          </w:p>
        </w:tc>
        <w:tc>
          <w:tcPr>
            <w:tcW w:w="950" w:type="pct"/>
            <w:shd w:val="clear" w:color="auto" w:fill="auto"/>
            <w:noWrap/>
            <w:vAlign w:val="bottom"/>
            <w:hideMark/>
          </w:tcPr>
          <w:p w14:paraId="4DA3A09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1120</w:t>
            </w:r>
          </w:p>
        </w:tc>
        <w:tc>
          <w:tcPr>
            <w:tcW w:w="969" w:type="pct"/>
            <w:shd w:val="clear" w:color="auto" w:fill="auto"/>
            <w:noWrap/>
            <w:vAlign w:val="bottom"/>
            <w:hideMark/>
          </w:tcPr>
          <w:p w14:paraId="1953FF9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w:t>
            </w:r>
          </w:p>
        </w:tc>
        <w:tc>
          <w:tcPr>
            <w:tcW w:w="969" w:type="pct"/>
            <w:shd w:val="clear" w:color="auto" w:fill="auto"/>
            <w:noWrap/>
            <w:vAlign w:val="bottom"/>
            <w:hideMark/>
          </w:tcPr>
          <w:p w14:paraId="46813C0A"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31321</w:t>
            </w:r>
          </w:p>
        </w:tc>
        <w:tc>
          <w:tcPr>
            <w:tcW w:w="969" w:type="pct"/>
            <w:shd w:val="clear" w:color="auto" w:fill="auto"/>
            <w:noWrap/>
            <w:vAlign w:val="bottom"/>
            <w:hideMark/>
          </w:tcPr>
          <w:p w14:paraId="66E932F5"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3123</w:t>
            </w:r>
          </w:p>
        </w:tc>
      </w:tr>
      <w:tr w:rsidR="002F510E" w:rsidRPr="00355F34" w14:paraId="22262D91" w14:textId="77777777" w:rsidTr="006942CB">
        <w:trPr>
          <w:trHeight w:val="300"/>
        </w:trPr>
        <w:tc>
          <w:tcPr>
            <w:tcW w:w="1144" w:type="pct"/>
            <w:shd w:val="clear" w:color="auto" w:fill="auto"/>
            <w:noWrap/>
            <w:vAlign w:val="bottom"/>
            <w:hideMark/>
          </w:tcPr>
          <w:p w14:paraId="1F56C233"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2F510E">
              <w:rPr>
                <w:rFonts w:ascii="Times New Roman" w:eastAsia="Times New Roman" w:hAnsi="Times New Roman" w:cs="Times New Roman"/>
                <w:color w:val="000000"/>
                <w:sz w:val="24"/>
                <w:szCs w:val="24"/>
              </w:rPr>
              <w:t>Transportation</w:t>
            </w:r>
            <w:r w:rsidRPr="00355F34">
              <w:rPr>
                <w:rFonts w:ascii="Times New Roman" w:eastAsia="Times New Roman" w:hAnsi="Times New Roman" w:cs="Times New Roman"/>
                <w:color w:val="000000"/>
                <w:sz w:val="24"/>
                <w:szCs w:val="24"/>
              </w:rPr>
              <w:t xml:space="preserve"> cost</w:t>
            </w:r>
          </w:p>
        </w:tc>
        <w:tc>
          <w:tcPr>
            <w:tcW w:w="950" w:type="pct"/>
            <w:shd w:val="clear" w:color="auto" w:fill="auto"/>
            <w:noWrap/>
            <w:vAlign w:val="bottom"/>
            <w:hideMark/>
          </w:tcPr>
          <w:p w14:paraId="5E64E376"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4452</w:t>
            </w:r>
          </w:p>
        </w:tc>
        <w:tc>
          <w:tcPr>
            <w:tcW w:w="969" w:type="pct"/>
            <w:shd w:val="clear" w:color="auto" w:fill="auto"/>
            <w:noWrap/>
            <w:vAlign w:val="bottom"/>
            <w:hideMark/>
          </w:tcPr>
          <w:p w14:paraId="5F7703E7"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554</w:t>
            </w:r>
          </w:p>
        </w:tc>
        <w:tc>
          <w:tcPr>
            <w:tcW w:w="969" w:type="pct"/>
            <w:shd w:val="clear" w:color="auto" w:fill="auto"/>
            <w:noWrap/>
            <w:vAlign w:val="bottom"/>
            <w:hideMark/>
          </w:tcPr>
          <w:p w14:paraId="73DD8D2E"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212</w:t>
            </w:r>
          </w:p>
        </w:tc>
        <w:tc>
          <w:tcPr>
            <w:tcW w:w="969" w:type="pct"/>
            <w:shd w:val="clear" w:color="auto" w:fill="auto"/>
            <w:noWrap/>
            <w:vAlign w:val="bottom"/>
            <w:hideMark/>
          </w:tcPr>
          <w:p w14:paraId="157E1CDE"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213</w:t>
            </w:r>
          </w:p>
        </w:tc>
      </w:tr>
      <w:tr w:rsidR="002F510E" w:rsidRPr="00355F34" w14:paraId="57BD22D5" w14:textId="77777777" w:rsidTr="006942CB">
        <w:trPr>
          <w:trHeight w:val="300"/>
        </w:trPr>
        <w:tc>
          <w:tcPr>
            <w:tcW w:w="1144" w:type="pct"/>
            <w:shd w:val="clear" w:color="auto" w:fill="auto"/>
            <w:noWrap/>
            <w:vAlign w:val="bottom"/>
            <w:hideMark/>
          </w:tcPr>
          <w:p w14:paraId="2DAEE101"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Packaging cost</w:t>
            </w:r>
          </w:p>
        </w:tc>
        <w:tc>
          <w:tcPr>
            <w:tcW w:w="950" w:type="pct"/>
            <w:shd w:val="clear" w:color="auto" w:fill="auto"/>
            <w:noWrap/>
            <w:vAlign w:val="bottom"/>
            <w:hideMark/>
          </w:tcPr>
          <w:p w14:paraId="28FAA839"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564</w:t>
            </w:r>
          </w:p>
        </w:tc>
        <w:tc>
          <w:tcPr>
            <w:tcW w:w="969" w:type="pct"/>
            <w:shd w:val="clear" w:color="auto" w:fill="auto"/>
            <w:noWrap/>
            <w:vAlign w:val="bottom"/>
            <w:hideMark/>
          </w:tcPr>
          <w:p w14:paraId="331469C6"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6452</w:t>
            </w:r>
          </w:p>
        </w:tc>
        <w:tc>
          <w:tcPr>
            <w:tcW w:w="969" w:type="pct"/>
            <w:shd w:val="clear" w:color="auto" w:fill="auto"/>
            <w:noWrap/>
            <w:vAlign w:val="bottom"/>
            <w:hideMark/>
          </w:tcPr>
          <w:p w14:paraId="312AAD5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22123</w:t>
            </w:r>
          </w:p>
        </w:tc>
        <w:tc>
          <w:tcPr>
            <w:tcW w:w="969" w:type="pct"/>
            <w:shd w:val="clear" w:color="auto" w:fill="auto"/>
            <w:noWrap/>
            <w:vAlign w:val="bottom"/>
            <w:hideMark/>
          </w:tcPr>
          <w:p w14:paraId="4D47D4D7"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1215</w:t>
            </w:r>
          </w:p>
        </w:tc>
      </w:tr>
      <w:tr w:rsidR="002F510E" w:rsidRPr="00355F34" w14:paraId="4FCCC751" w14:textId="77777777" w:rsidTr="006942CB">
        <w:trPr>
          <w:trHeight w:val="300"/>
        </w:trPr>
        <w:tc>
          <w:tcPr>
            <w:tcW w:w="1144" w:type="pct"/>
            <w:shd w:val="clear" w:color="auto" w:fill="auto"/>
            <w:noWrap/>
            <w:vAlign w:val="bottom"/>
            <w:hideMark/>
          </w:tcPr>
          <w:p w14:paraId="0DEE2058"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Electricity charges</w:t>
            </w:r>
          </w:p>
        </w:tc>
        <w:tc>
          <w:tcPr>
            <w:tcW w:w="950" w:type="pct"/>
            <w:shd w:val="clear" w:color="auto" w:fill="auto"/>
            <w:noWrap/>
            <w:vAlign w:val="bottom"/>
            <w:hideMark/>
          </w:tcPr>
          <w:p w14:paraId="035B9714"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554</w:t>
            </w:r>
          </w:p>
        </w:tc>
        <w:tc>
          <w:tcPr>
            <w:tcW w:w="969" w:type="pct"/>
            <w:shd w:val="clear" w:color="auto" w:fill="auto"/>
            <w:noWrap/>
            <w:vAlign w:val="bottom"/>
            <w:hideMark/>
          </w:tcPr>
          <w:p w14:paraId="6BBF9C3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3123</w:t>
            </w:r>
          </w:p>
        </w:tc>
        <w:tc>
          <w:tcPr>
            <w:tcW w:w="969" w:type="pct"/>
            <w:shd w:val="clear" w:color="auto" w:fill="auto"/>
            <w:noWrap/>
            <w:vAlign w:val="bottom"/>
            <w:hideMark/>
          </w:tcPr>
          <w:p w14:paraId="30D84ABD"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4565</w:t>
            </w:r>
          </w:p>
        </w:tc>
        <w:tc>
          <w:tcPr>
            <w:tcW w:w="969" w:type="pct"/>
            <w:shd w:val="clear" w:color="auto" w:fill="auto"/>
            <w:noWrap/>
            <w:vAlign w:val="bottom"/>
            <w:hideMark/>
          </w:tcPr>
          <w:p w14:paraId="74B7F206"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1321</w:t>
            </w:r>
          </w:p>
        </w:tc>
      </w:tr>
      <w:tr w:rsidR="002F510E" w:rsidRPr="00355F34" w14:paraId="13E9BF3D" w14:textId="77777777" w:rsidTr="006942CB">
        <w:trPr>
          <w:trHeight w:val="300"/>
        </w:trPr>
        <w:tc>
          <w:tcPr>
            <w:tcW w:w="1144" w:type="pct"/>
            <w:shd w:val="clear" w:color="auto" w:fill="auto"/>
            <w:noWrap/>
            <w:vAlign w:val="bottom"/>
            <w:hideMark/>
          </w:tcPr>
          <w:p w14:paraId="7E074111"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Telephone bills</w:t>
            </w:r>
          </w:p>
        </w:tc>
        <w:tc>
          <w:tcPr>
            <w:tcW w:w="950" w:type="pct"/>
            <w:shd w:val="clear" w:color="auto" w:fill="auto"/>
            <w:noWrap/>
            <w:vAlign w:val="bottom"/>
            <w:hideMark/>
          </w:tcPr>
          <w:p w14:paraId="775836CA"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546</w:t>
            </w:r>
          </w:p>
        </w:tc>
        <w:tc>
          <w:tcPr>
            <w:tcW w:w="969" w:type="pct"/>
            <w:shd w:val="clear" w:color="auto" w:fill="auto"/>
            <w:noWrap/>
            <w:vAlign w:val="bottom"/>
            <w:hideMark/>
          </w:tcPr>
          <w:p w14:paraId="0E3AC8EA"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123</w:t>
            </w:r>
          </w:p>
        </w:tc>
        <w:tc>
          <w:tcPr>
            <w:tcW w:w="969" w:type="pct"/>
            <w:shd w:val="clear" w:color="auto" w:fill="auto"/>
            <w:noWrap/>
            <w:vAlign w:val="bottom"/>
            <w:hideMark/>
          </w:tcPr>
          <w:p w14:paraId="003A714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123</w:t>
            </w:r>
          </w:p>
        </w:tc>
        <w:tc>
          <w:tcPr>
            <w:tcW w:w="969" w:type="pct"/>
            <w:shd w:val="clear" w:color="auto" w:fill="auto"/>
            <w:noWrap/>
            <w:vAlign w:val="bottom"/>
            <w:hideMark/>
          </w:tcPr>
          <w:p w14:paraId="5D189A7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131</w:t>
            </w:r>
          </w:p>
        </w:tc>
      </w:tr>
      <w:tr w:rsidR="002F510E" w:rsidRPr="00355F34" w14:paraId="7D595682" w14:textId="77777777" w:rsidTr="006942CB">
        <w:trPr>
          <w:trHeight w:val="300"/>
        </w:trPr>
        <w:tc>
          <w:tcPr>
            <w:tcW w:w="1144" w:type="pct"/>
            <w:shd w:val="clear" w:color="auto" w:fill="auto"/>
            <w:noWrap/>
            <w:vAlign w:val="bottom"/>
            <w:hideMark/>
          </w:tcPr>
          <w:p w14:paraId="095A5564"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2F510E">
              <w:rPr>
                <w:rFonts w:ascii="Times New Roman" w:eastAsia="Times New Roman" w:hAnsi="Times New Roman" w:cs="Times New Roman"/>
                <w:color w:val="000000"/>
                <w:sz w:val="24"/>
                <w:szCs w:val="24"/>
              </w:rPr>
              <w:t>Miscellaneous</w:t>
            </w:r>
            <w:r w:rsidRPr="00355F34">
              <w:rPr>
                <w:rFonts w:ascii="Times New Roman" w:eastAsia="Times New Roman" w:hAnsi="Times New Roman" w:cs="Times New Roman"/>
                <w:color w:val="000000"/>
                <w:sz w:val="24"/>
                <w:szCs w:val="24"/>
              </w:rPr>
              <w:t xml:space="preserve"> expenses</w:t>
            </w:r>
          </w:p>
        </w:tc>
        <w:tc>
          <w:tcPr>
            <w:tcW w:w="950" w:type="pct"/>
            <w:shd w:val="clear" w:color="auto" w:fill="auto"/>
            <w:noWrap/>
            <w:vAlign w:val="bottom"/>
            <w:hideMark/>
          </w:tcPr>
          <w:p w14:paraId="698A82B7"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345</w:t>
            </w:r>
          </w:p>
        </w:tc>
        <w:tc>
          <w:tcPr>
            <w:tcW w:w="969" w:type="pct"/>
            <w:shd w:val="clear" w:color="auto" w:fill="auto"/>
            <w:noWrap/>
            <w:vAlign w:val="bottom"/>
            <w:hideMark/>
          </w:tcPr>
          <w:p w14:paraId="01C598D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142</w:t>
            </w:r>
          </w:p>
        </w:tc>
        <w:tc>
          <w:tcPr>
            <w:tcW w:w="969" w:type="pct"/>
            <w:shd w:val="clear" w:color="auto" w:fill="auto"/>
            <w:noWrap/>
            <w:vAlign w:val="bottom"/>
            <w:hideMark/>
          </w:tcPr>
          <w:p w14:paraId="1484912D"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122</w:t>
            </w:r>
          </w:p>
        </w:tc>
        <w:tc>
          <w:tcPr>
            <w:tcW w:w="969" w:type="pct"/>
            <w:shd w:val="clear" w:color="auto" w:fill="auto"/>
            <w:noWrap/>
            <w:vAlign w:val="bottom"/>
            <w:hideMark/>
          </w:tcPr>
          <w:p w14:paraId="3CC21982"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133</w:t>
            </w:r>
          </w:p>
        </w:tc>
      </w:tr>
      <w:tr w:rsidR="002F510E" w:rsidRPr="00355F34" w14:paraId="410D02E8" w14:textId="77777777" w:rsidTr="006942CB">
        <w:trPr>
          <w:trHeight w:val="300"/>
        </w:trPr>
        <w:tc>
          <w:tcPr>
            <w:tcW w:w="1144" w:type="pct"/>
            <w:shd w:val="clear" w:color="auto" w:fill="auto"/>
            <w:noWrap/>
            <w:vAlign w:val="bottom"/>
            <w:hideMark/>
          </w:tcPr>
          <w:p w14:paraId="6758A199"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Total</w:t>
            </w:r>
          </w:p>
        </w:tc>
        <w:tc>
          <w:tcPr>
            <w:tcW w:w="950" w:type="pct"/>
            <w:shd w:val="clear" w:color="auto" w:fill="auto"/>
            <w:noWrap/>
            <w:vAlign w:val="bottom"/>
            <w:hideMark/>
          </w:tcPr>
          <w:p w14:paraId="4E3C6BD5"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11013</w:t>
            </w:r>
          </w:p>
        </w:tc>
        <w:tc>
          <w:tcPr>
            <w:tcW w:w="969" w:type="pct"/>
            <w:shd w:val="clear" w:color="auto" w:fill="auto"/>
            <w:noWrap/>
            <w:vAlign w:val="bottom"/>
            <w:hideMark/>
          </w:tcPr>
          <w:p w14:paraId="7F01B0E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67403</w:t>
            </w:r>
          </w:p>
        </w:tc>
        <w:tc>
          <w:tcPr>
            <w:tcW w:w="969" w:type="pct"/>
            <w:shd w:val="clear" w:color="auto" w:fill="auto"/>
            <w:noWrap/>
            <w:vAlign w:val="bottom"/>
            <w:hideMark/>
          </w:tcPr>
          <w:p w14:paraId="7EEB942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147576</w:t>
            </w:r>
          </w:p>
        </w:tc>
        <w:tc>
          <w:tcPr>
            <w:tcW w:w="969" w:type="pct"/>
            <w:shd w:val="clear" w:color="auto" w:fill="auto"/>
            <w:noWrap/>
            <w:vAlign w:val="bottom"/>
            <w:hideMark/>
          </w:tcPr>
          <w:p w14:paraId="2E9FBC7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178846</w:t>
            </w:r>
          </w:p>
        </w:tc>
      </w:tr>
    </w:tbl>
    <w:p w14:paraId="00000014" w14:textId="77777777" w:rsidR="00486AC0" w:rsidRPr="007804FB" w:rsidRDefault="00173294" w:rsidP="002F510E">
      <w:pPr>
        <w:spacing w:line="360" w:lineRule="auto"/>
        <w:jc w:val="center"/>
        <w:rPr>
          <w:rFonts w:ascii="Times New Roman" w:eastAsia="Times New Roman" w:hAnsi="Times New Roman" w:cs="Times New Roman"/>
          <w:b/>
          <w:sz w:val="24"/>
          <w:szCs w:val="24"/>
          <w:lang w:val="en-GB"/>
        </w:rPr>
      </w:pPr>
      <w:r w:rsidRPr="007804FB">
        <w:rPr>
          <w:rFonts w:ascii="Times New Roman" w:eastAsia="Times New Roman" w:hAnsi="Times New Roman" w:cs="Times New Roman"/>
          <w:b/>
          <w:sz w:val="24"/>
          <w:szCs w:val="24"/>
          <w:lang w:val="en-GB"/>
        </w:rPr>
        <w:t>Table 1: Zero based budget</w:t>
      </w:r>
    </w:p>
    <w:p w14:paraId="00000015" w14:textId="77777777" w:rsidR="00486AC0" w:rsidRPr="007804FB" w:rsidRDefault="00173294" w:rsidP="002F510E">
      <w:pPr>
        <w:spacing w:line="360" w:lineRule="auto"/>
        <w:jc w:val="center"/>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lastRenderedPageBreak/>
        <w:t xml:space="preserve">(Source: </w:t>
      </w:r>
      <w:r w:rsidRPr="007804FB">
        <w:rPr>
          <w:rFonts w:ascii="Times New Roman" w:eastAsia="Times New Roman" w:hAnsi="Times New Roman" w:cs="Times New Roman"/>
          <w:sz w:val="24"/>
          <w:szCs w:val="24"/>
          <w:highlight w:val="white"/>
          <w:lang w:val="en-GB"/>
        </w:rPr>
        <w:t>Shen, Chen and Wang, 2016</w:t>
      </w:r>
      <w:r w:rsidRPr="007804FB">
        <w:rPr>
          <w:rFonts w:ascii="Times New Roman" w:eastAsia="Times New Roman" w:hAnsi="Times New Roman" w:cs="Times New Roman"/>
          <w:sz w:val="24"/>
          <w:szCs w:val="24"/>
          <w:lang w:val="en-GB"/>
        </w:rPr>
        <w:t>)</w:t>
      </w:r>
    </w:p>
    <w:p w14:paraId="00000016" w14:textId="77777777" w:rsidR="00486AC0" w:rsidRPr="007804FB" w:rsidRDefault="00173294">
      <w:pPr>
        <w:numPr>
          <w:ilvl w:val="0"/>
          <w:numId w:val="2"/>
        </w:numPr>
        <w:spacing w:line="360" w:lineRule="auto"/>
        <w:jc w:val="both"/>
        <w:rPr>
          <w:rFonts w:ascii="Times New Roman" w:eastAsia="Times New Roman" w:hAnsi="Times New Roman" w:cs="Times New Roman"/>
          <w:b/>
          <w:sz w:val="24"/>
          <w:szCs w:val="24"/>
          <w:lang w:val="en-GB"/>
        </w:rPr>
      </w:pPr>
      <w:r w:rsidRPr="007804FB">
        <w:rPr>
          <w:rFonts w:ascii="Times New Roman" w:eastAsia="Times New Roman" w:hAnsi="Times New Roman" w:cs="Times New Roman"/>
          <w:b/>
          <w:sz w:val="24"/>
          <w:szCs w:val="24"/>
          <w:lang w:val="en-GB"/>
        </w:rPr>
        <w:t>Activity based budget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1904"/>
        <w:gridCol w:w="1996"/>
        <w:gridCol w:w="1783"/>
        <w:gridCol w:w="1672"/>
      </w:tblGrid>
      <w:tr w:rsidR="002F510E" w:rsidRPr="00355F34" w14:paraId="59DE564B" w14:textId="77777777" w:rsidTr="006942CB">
        <w:trPr>
          <w:trHeight w:val="300"/>
        </w:trPr>
        <w:tc>
          <w:tcPr>
            <w:tcW w:w="1190" w:type="pct"/>
            <w:shd w:val="clear" w:color="auto" w:fill="auto"/>
            <w:noWrap/>
            <w:vAlign w:val="bottom"/>
            <w:hideMark/>
          </w:tcPr>
          <w:p w14:paraId="45B89390"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Particulars</w:t>
            </w:r>
          </w:p>
        </w:tc>
        <w:tc>
          <w:tcPr>
            <w:tcW w:w="988" w:type="pct"/>
            <w:shd w:val="clear" w:color="auto" w:fill="auto"/>
            <w:noWrap/>
            <w:vAlign w:val="bottom"/>
            <w:hideMark/>
          </w:tcPr>
          <w:p w14:paraId="5501DE71"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January (figures in £)</w:t>
            </w:r>
          </w:p>
        </w:tc>
        <w:tc>
          <w:tcPr>
            <w:tcW w:w="1046" w:type="pct"/>
            <w:shd w:val="clear" w:color="auto" w:fill="auto"/>
            <w:noWrap/>
            <w:vAlign w:val="bottom"/>
            <w:hideMark/>
          </w:tcPr>
          <w:p w14:paraId="43BF7ACE"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February (figures in £)</w:t>
            </w:r>
          </w:p>
        </w:tc>
        <w:tc>
          <w:tcPr>
            <w:tcW w:w="921" w:type="pct"/>
            <w:shd w:val="clear" w:color="auto" w:fill="auto"/>
            <w:noWrap/>
            <w:vAlign w:val="bottom"/>
            <w:hideMark/>
          </w:tcPr>
          <w:p w14:paraId="23D6FDF0"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March (figures in £)</w:t>
            </w:r>
          </w:p>
        </w:tc>
        <w:tc>
          <w:tcPr>
            <w:tcW w:w="854" w:type="pct"/>
            <w:shd w:val="clear" w:color="auto" w:fill="auto"/>
            <w:noWrap/>
            <w:vAlign w:val="bottom"/>
            <w:hideMark/>
          </w:tcPr>
          <w:p w14:paraId="09D8B682" w14:textId="77777777" w:rsidR="002F510E" w:rsidRPr="00355F34" w:rsidRDefault="002F510E" w:rsidP="002F510E">
            <w:pPr>
              <w:spacing w:line="360" w:lineRule="auto"/>
              <w:rPr>
                <w:rFonts w:ascii="Times New Roman" w:eastAsia="Times New Roman" w:hAnsi="Times New Roman" w:cs="Times New Roman"/>
                <w:b/>
                <w:color w:val="000000"/>
                <w:sz w:val="24"/>
                <w:szCs w:val="24"/>
              </w:rPr>
            </w:pPr>
            <w:r w:rsidRPr="00355F34">
              <w:rPr>
                <w:rFonts w:ascii="Times New Roman" w:eastAsia="Times New Roman" w:hAnsi="Times New Roman" w:cs="Times New Roman"/>
                <w:b/>
                <w:color w:val="000000"/>
                <w:sz w:val="24"/>
                <w:szCs w:val="24"/>
              </w:rPr>
              <w:t>April (figures in £)</w:t>
            </w:r>
          </w:p>
        </w:tc>
      </w:tr>
      <w:tr w:rsidR="002F510E" w:rsidRPr="00355F34" w14:paraId="64BED998" w14:textId="77777777" w:rsidTr="006942CB">
        <w:trPr>
          <w:trHeight w:val="300"/>
        </w:trPr>
        <w:tc>
          <w:tcPr>
            <w:tcW w:w="1190" w:type="pct"/>
            <w:shd w:val="clear" w:color="auto" w:fill="auto"/>
            <w:noWrap/>
            <w:vAlign w:val="bottom"/>
            <w:hideMark/>
          </w:tcPr>
          <w:p w14:paraId="41A15682"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Opening balance</w:t>
            </w:r>
          </w:p>
        </w:tc>
        <w:tc>
          <w:tcPr>
            <w:tcW w:w="988" w:type="pct"/>
            <w:shd w:val="clear" w:color="auto" w:fill="auto"/>
            <w:noWrap/>
            <w:vAlign w:val="bottom"/>
            <w:hideMark/>
          </w:tcPr>
          <w:p w14:paraId="65809C34"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3546</w:t>
            </w:r>
          </w:p>
        </w:tc>
        <w:tc>
          <w:tcPr>
            <w:tcW w:w="1046" w:type="pct"/>
            <w:shd w:val="clear" w:color="auto" w:fill="auto"/>
            <w:noWrap/>
            <w:vAlign w:val="bottom"/>
            <w:hideMark/>
          </w:tcPr>
          <w:p w14:paraId="11F5751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14559</w:t>
            </w:r>
          </w:p>
        </w:tc>
        <w:tc>
          <w:tcPr>
            <w:tcW w:w="921" w:type="pct"/>
            <w:shd w:val="clear" w:color="auto" w:fill="auto"/>
            <w:noWrap/>
            <w:vAlign w:val="bottom"/>
            <w:hideMark/>
          </w:tcPr>
          <w:p w14:paraId="109908E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70949</w:t>
            </w:r>
          </w:p>
        </w:tc>
        <w:tc>
          <w:tcPr>
            <w:tcW w:w="854" w:type="pct"/>
            <w:shd w:val="clear" w:color="auto" w:fill="auto"/>
            <w:noWrap/>
            <w:vAlign w:val="bottom"/>
            <w:hideMark/>
          </w:tcPr>
          <w:p w14:paraId="59F69BA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151122</w:t>
            </w:r>
          </w:p>
        </w:tc>
      </w:tr>
      <w:tr w:rsidR="002F510E" w:rsidRPr="00355F34" w14:paraId="31892A8F" w14:textId="77777777" w:rsidTr="006942CB">
        <w:trPr>
          <w:trHeight w:val="300"/>
        </w:trPr>
        <w:tc>
          <w:tcPr>
            <w:tcW w:w="1190" w:type="pct"/>
            <w:shd w:val="clear" w:color="auto" w:fill="auto"/>
            <w:noWrap/>
            <w:vAlign w:val="bottom"/>
            <w:hideMark/>
          </w:tcPr>
          <w:p w14:paraId="08AE7A55"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Website designing</w:t>
            </w:r>
          </w:p>
        </w:tc>
        <w:tc>
          <w:tcPr>
            <w:tcW w:w="988" w:type="pct"/>
            <w:shd w:val="clear" w:color="auto" w:fill="auto"/>
            <w:noWrap/>
            <w:vAlign w:val="bottom"/>
            <w:hideMark/>
          </w:tcPr>
          <w:p w14:paraId="2897C7C0"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2131</w:t>
            </w:r>
          </w:p>
        </w:tc>
        <w:tc>
          <w:tcPr>
            <w:tcW w:w="1046" w:type="pct"/>
            <w:shd w:val="clear" w:color="auto" w:fill="auto"/>
            <w:noWrap/>
            <w:vAlign w:val="bottom"/>
            <w:hideMark/>
          </w:tcPr>
          <w:p w14:paraId="61D6E56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5456</w:t>
            </w:r>
          </w:p>
        </w:tc>
        <w:tc>
          <w:tcPr>
            <w:tcW w:w="921" w:type="pct"/>
            <w:shd w:val="clear" w:color="auto" w:fill="auto"/>
            <w:noWrap/>
            <w:vAlign w:val="bottom"/>
            <w:hideMark/>
          </w:tcPr>
          <w:p w14:paraId="0C2C1D74"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4564</w:t>
            </w:r>
          </w:p>
        </w:tc>
        <w:tc>
          <w:tcPr>
            <w:tcW w:w="854" w:type="pct"/>
            <w:shd w:val="clear" w:color="auto" w:fill="auto"/>
            <w:noWrap/>
            <w:vAlign w:val="bottom"/>
            <w:hideMark/>
          </w:tcPr>
          <w:p w14:paraId="1372ADF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4564</w:t>
            </w:r>
          </w:p>
        </w:tc>
      </w:tr>
      <w:tr w:rsidR="002F510E" w:rsidRPr="00355F34" w14:paraId="0D23BBE2" w14:textId="77777777" w:rsidTr="006942CB">
        <w:trPr>
          <w:trHeight w:val="300"/>
        </w:trPr>
        <w:tc>
          <w:tcPr>
            <w:tcW w:w="1190" w:type="pct"/>
            <w:shd w:val="clear" w:color="auto" w:fill="auto"/>
            <w:noWrap/>
            <w:vAlign w:val="bottom"/>
            <w:hideMark/>
          </w:tcPr>
          <w:p w14:paraId="76328883"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Human resource cost</w:t>
            </w:r>
          </w:p>
        </w:tc>
        <w:tc>
          <w:tcPr>
            <w:tcW w:w="988" w:type="pct"/>
            <w:shd w:val="clear" w:color="auto" w:fill="auto"/>
            <w:noWrap/>
            <w:vAlign w:val="bottom"/>
            <w:hideMark/>
          </w:tcPr>
          <w:p w14:paraId="0BABFE42"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231</w:t>
            </w:r>
          </w:p>
        </w:tc>
        <w:tc>
          <w:tcPr>
            <w:tcW w:w="1046" w:type="pct"/>
            <w:shd w:val="clear" w:color="auto" w:fill="auto"/>
            <w:noWrap/>
            <w:vAlign w:val="bottom"/>
            <w:hideMark/>
          </w:tcPr>
          <w:p w14:paraId="6045D66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w:t>
            </w:r>
          </w:p>
        </w:tc>
        <w:tc>
          <w:tcPr>
            <w:tcW w:w="921" w:type="pct"/>
            <w:shd w:val="clear" w:color="auto" w:fill="auto"/>
            <w:noWrap/>
            <w:vAlign w:val="bottom"/>
            <w:hideMark/>
          </w:tcPr>
          <w:p w14:paraId="723F48F7"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6456</w:t>
            </w:r>
          </w:p>
        </w:tc>
        <w:tc>
          <w:tcPr>
            <w:tcW w:w="854" w:type="pct"/>
            <w:shd w:val="clear" w:color="auto" w:fill="auto"/>
            <w:noWrap/>
            <w:vAlign w:val="bottom"/>
            <w:hideMark/>
          </w:tcPr>
          <w:p w14:paraId="00DF2F3C"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w:t>
            </w:r>
          </w:p>
        </w:tc>
      </w:tr>
      <w:tr w:rsidR="002F510E" w:rsidRPr="00355F34" w14:paraId="648524EC" w14:textId="77777777" w:rsidTr="006942CB">
        <w:trPr>
          <w:trHeight w:val="300"/>
        </w:trPr>
        <w:tc>
          <w:tcPr>
            <w:tcW w:w="1190" w:type="pct"/>
            <w:shd w:val="clear" w:color="auto" w:fill="auto"/>
            <w:noWrap/>
            <w:vAlign w:val="bottom"/>
            <w:hideMark/>
          </w:tcPr>
          <w:p w14:paraId="2EEB9197"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2F510E">
              <w:rPr>
                <w:rFonts w:ascii="Times New Roman" w:eastAsia="Times New Roman" w:hAnsi="Times New Roman" w:cs="Times New Roman"/>
                <w:color w:val="000000"/>
                <w:sz w:val="24"/>
                <w:szCs w:val="24"/>
              </w:rPr>
              <w:t>Equipment cost</w:t>
            </w:r>
          </w:p>
        </w:tc>
        <w:tc>
          <w:tcPr>
            <w:tcW w:w="988" w:type="pct"/>
            <w:shd w:val="clear" w:color="auto" w:fill="auto"/>
            <w:noWrap/>
            <w:vAlign w:val="bottom"/>
            <w:hideMark/>
          </w:tcPr>
          <w:p w14:paraId="1E3D0D96"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23</w:t>
            </w:r>
          </w:p>
        </w:tc>
        <w:tc>
          <w:tcPr>
            <w:tcW w:w="1046" w:type="pct"/>
            <w:shd w:val="clear" w:color="auto" w:fill="auto"/>
            <w:noWrap/>
            <w:vAlign w:val="bottom"/>
            <w:hideMark/>
          </w:tcPr>
          <w:p w14:paraId="273EE66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4545</w:t>
            </w:r>
          </w:p>
        </w:tc>
        <w:tc>
          <w:tcPr>
            <w:tcW w:w="921" w:type="pct"/>
            <w:shd w:val="clear" w:color="auto" w:fill="auto"/>
            <w:noWrap/>
            <w:vAlign w:val="bottom"/>
            <w:hideMark/>
          </w:tcPr>
          <w:p w14:paraId="3319FABD"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4564</w:t>
            </w:r>
          </w:p>
        </w:tc>
        <w:tc>
          <w:tcPr>
            <w:tcW w:w="854" w:type="pct"/>
            <w:shd w:val="clear" w:color="auto" w:fill="auto"/>
            <w:noWrap/>
            <w:vAlign w:val="bottom"/>
            <w:hideMark/>
          </w:tcPr>
          <w:p w14:paraId="06B4E36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4646</w:t>
            </w:r>
          </w:p>
        </w:tc>
      </w:tr>
      <w:tr w:rsidR="002F510E" w:rsidRPr="00355F34" w14:paraId="3F5F7285" w14:textId="77777777" w:rsidTr="006942CB">
        <w:trPr>
          <w:trHeight w:val="300"/>
        </w:trPr>
        <w:tc>
          <w:tcPr>
            <w:tcW w:w="1190" w:type="pct"/>
            <w:shd w:val="clear" w:color="auto" w:fill="auto"/>
            <w:noWrap/>
            <w:vAlign w:val="bottom"/>
            <w:hideMark/>
          </w:tcPr>
          <w:p w14:paraId="62E657E6"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Material cost</w:t>
            </w:r>
          </w:p>
        </w:tc>
        <w:tc>
          <w:tcPr>
            <w:tcW w:w="988" w:type="pct"/>
            <w:shd w:val="clear" w:color="auto" w:fill="auto"/>
            <w:noWrap/>
            <w:vAlign w:val="bottom"/>
            <w:hideMark/>
          </w:tcPr>
          <w:p w14:paraId="39C6F2C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156</w:t>
            </w:r>
          </w:p>
        </w:tc>
        <w:tc>
          <w:tcPr>
            <w:tcW w:w="1046" w:type="pct"/>
            <w:shd w:val="clear" w:color="auto" w:fill="auto"/>
            <w:noWrap/>
            <w:vAlign w:val="bottom"/>
            <w:hideMark/>
          </w:tcPr>
          <w:p w14:paraId="205C055F"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21132</w:t>
            </w:r>
          </w:p>
        </w:tc>
        <w:tc>
          <w:tcPr>
            <w:tcW w:w="921" w:type="pct"/>
            <w:shd w:val="clear" w:color="auto" w:fill="auto"/>
            <w:noWrap/>
            <w:vAlign w:val="bottom"/>
            <w:hideMark/>
          </w:tcPr>
          <w:p w14:paraId="0546E1E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313</w:t>
            </w:r>
          </w:p>
        </w:tc>
        <w:tc>
          <w:tcPr>
            <w:tcW w:w="854" w:type="pct"/>
            <w:shd w:val="clear" w:color="auto" w:fill="auto"/>
            <w:noWrap/>
            <w:vAlign w:val="bottom"/>
            <w:hideMark/>
          </w:tcPr>
          <w:p w14:paraId="0B5462D0"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8468</w:t>
            </w:r>
          </w:p>
        </w:tc>
      </w:tr>
      <w:tr w:rsidR="002F510E" w:rsidRPr="00355F34" w14:paraId="74A2ACC8" w14:textId="77777777" w:rsidTr="006942CB">
        <w:trPr>
          <w:trHeight w:val="300"/>
        </w:trPr>
        <w:tc>
          <w:tcPr>
            <w:tcW w:w="1190" w:type="pct"/>
            <w:shd w:val="clear" w:color="auto" w:fill="auto"/>
            <w:noWrap/>
            <w:vAlign w:val="bottom"/>
            <w:hideMark/>
          </w:tcPr>
          <w:p w14:paraId="4BB9318E"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Stamp duty</w:t>
            </w:r>
          </w:p>
        </w:tc>
        <w:tc>
          <w:tcPr>
            <w:tcW w:w="988" w:type="pct"/>
            <w:shd w:val="clear" w:color="auto" w:fill="auto"/>
            <w:noWrap/>
            <w:vAlign w:val="bottom"/>
            <w:hideMark/>
          </w:tcPr>
          <w:p w14:paraId="1AAEFB3E"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645</w:t>
            </w:r>
          </w:p>
        </w:tc>
        <w:tc>
          <w:tcPr>
            <w:tcW w:w="1046" w:type="pct"/>
            <w:shd w:val="clear" w:color="auto" w:fill="auto"/>
            <w:noWrap/>
            <w:vAlign w:val="bottom"/>
            <w:hideMark/>
          </w:tcPr>
          <w:p w14:paraId="45E9272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12314</w:t>
            </w:r>
          </w:p>
        </w:tc>
        <w:tc>
          <w:tcPr>
            <w:tcW w:w="921" w:type="pct"/>
            <w:shd w:val="clear" w:color="auto" w:fill="auto"/>
            <w:noWrap/>
            <w:vAlign w:val="bottom"/>
            <w:hideMark/>
          </w:tcPr>
          <w:p w14:paraId="1C8FF4C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464</w:t>
            </w:r>
          </w:p>
        </w:tc>
        <w:tc>
          <w:tcPr>
            <w:tcW w:w="854" w:type="pct"/>
            <w:shd w:val="clear" w:color="auto" w:fill="auto"/>
            <w:noWrap/>
            <w:vAlign w:val="bottom"/>
            <w:hideMark/>
          </w:tcPr>
          <w:p w14:paraId="59AD9E67"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4654</w:t>
            </w:r>
          </w:p>
        </w:tc>
      </w:tr>
      <w:tr w:rsidR="002F510E" w:rsidRPr="00355F34" w14:paraId="0C59D7F7" w14:textId="77777777" w:rsidTr="006942CB">
        <w:trPr>
          <w:trHeight w:val="300"/>
        </w:trPr>
        <w:tc>
          <w:tcPr>
            <w:tcW w:w="1190" w:type="pct"/>
            <w:shd w:val="clear" w:color="auto" w:fill="auto"/>
            <w:noWrap/>
            <w:vAlign w:val="bottom"/>
            <w:hideMark/>
          </w:tcPr>
          <w:p w14:paraId="1FCB6CEB"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Advertisement expenses</w:t>
            </w:r>
          </w:p>
        </w:tc>
        <w:tc>
          <w:tcPr>
            <w:tcW w:w="988" w:type="pct"/>
            <w:shd w:val="clear" w:color="auto" w:fill="auto"/>
            <w:noWrap/>
            <w:vAlign w:val="bottom"/>
            <w:hideMark/>
          </w:tcPr>
          <w:p w14:paraId="5A1E3B60"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w:t>
            </w:r>
          </w:p>
        </w:tc>
        <w:tc>
          <w:tcPr>
            <w:tcW w:w="1046" w:type="pct"/>
            <w:shd w:val="clear" w:color="auto" w:fill="auto"/>
            <w:noWrap/>
            <w:vAlign w:val="bottom"/>
            <w:hideMark/>
          </w:tcPr>
          <w:p w14:paraId="54D8C11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323</w:t>
            </w:r>
          </w:p>
        </w:tc>
        <w:tc>
          <w:tcPr>
            <w:tcW w:w="921" w:type="pct"/>
            <w:shd w:val="clear" w:color="auto" w:fill="auto"/>
            <w:noWrap/>
            <w:vAlign w:val="bottom"/>
            <w:hideMark/>
          </w:tcPr>
          <w:p w14:paraId="1A73984C"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3212</w:t>
            </w:r>
          </w:p>
        </w:tc>
        <w:tc>
          <w:tcPr>
            <w:tcW w:w="854" w:type="pct"/>
            <w:shd w:val="clear" w:color="auto" w:fill="auto"/>
            <w:noWrap/>
            <w:vAlign w:val="bottom"/>
            <w:hideMark/>
          </w:tcPr>
          <w:p w14:paraId="5FA65D65"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212</w:t>
            </w:r>
          </w:p>
        </w:tc>
      </w:tr>
      <w:tr w:rsidR="002F510E" w:rsidRPr="00355F34" w14:paraId="19FAC8BB" w14:textId="77777777" w:rsidTr="006942CB">
        <w:trPr>
          <w:trHeight w:val="300"/>
        </w:trPr>
        <w:tc>
          <w:tcPr>
            <w:tcW w:w="1190" w:type="pct"/>
            <w:shd w:val="clear" w:color="auto" w:fill="auto"/>
            <w:noWrap/>
            <w:vAlign w:val="bottom"/>
            <w:hideMark/>
          </w:tcPr>
          <w:p w14:paraId="6DBEE443"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Rent for the house</w:t>
            </w:r>
          </w:p>
        </w:tc>
        <w:tc>
          <w:tcPr>
            <w:tcW w:w="988" w:type="pct"/>
            <w:shd w:val="clear" w:color="auto" w:fill="auto"/>
            <w:noWrap/>
            <w:vAlign w:val="bottom"/>
            <w:hideMark/>
          </w:tcPr>
          <w:p w14:paraId="4F47CDC2"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215</w:t>
            </w:r>
          </w:p>
        </w:tc>
        <w:tc>
          <w:tcPr>
            <w:tcW w:w="1046" w:type="pct"/>
            <w:shd w:val="clear" w:color="auto" w:fill="auto"/>
            <w:noWrap/>
            <w:vAlign w:val="bottom"/>
            <w:hideMark/>
          </w:tcPr>
          <w:p w14:paraId="10AD6937"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1314</w:t>
            </w:r>
          </w:p>
        </w:tc>
        <w:tc>
          <w:tcPr>
            <w:tcW w:w="921" w:type="pct"/>
            <w:shd w:val="clear" w:color="auto" w:fill="auto"/>
            <w:noWrap/>
            <w:vAlign w:val="bottom"/>
            <w:hideMark/>
          </w:tcPr>
          <w:p w14:paraId="67AA1F5F"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2134</w:t>
            </w:r>
          </w:p>
        </w:tc>
        <w:tc>
          <w:tcPr>
            <w:tcW w:w="854" w:type="pct"/>
            <w:shd w:val="clear" w:color="auto" w:fill="auto"/>
            <w:noWrap/>
            <w:vAlign w:val="bottom"/>
            <w:hideMark/>
          </w:tcPr>
          <w:p w14:paraId="048268CA"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2134</w:t>
            </w:r>
          </w:p>
        </w:tc>
      </w:tr>
      <w:tr w:rsidR="002F510E" w:rsidRPr="00355F34" w14:paraId="6FD16DF2" w14:textId="77777777" w:rsidTr="006942CB">
        <w:trPr>
          <w:trHeight w:val="300"/>
        </w:trPr>
        <w:tc>
          <w:tcPr>
            <w:tcW w:w="1190" w:type="pct"/>
            <w:shd w:val="clear" w:color="auto" w:fill="auto"/>
            <w:noWrap/>
            <w:vAlign w:val="bottom"/>
            <w:hideMark/>
          </w:tcPr>
          <w:p w14:paraId="44F35C04"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Procurement cost</w:t>
            </w:r>
          </w:p>
        </w:tc>
        <w:tc>
          <w:tcPr>
            <w:tcW w:w="988" w:type="pct"/>
            <w:shd w:val="clear" w:color="auto" w:fill="auto"/>
            <w:noWrap/>
            <w:vAlign w:val="bottom"/>
            <w:hideMark/>
          </w:tcPr>
          <w:p w14:paraId="471DD42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1120</w:t>
            </w:r>
          </w:p>
        </w:tc>
        <w:tc>
          <w:tcPr>
            <w:tcW w:w="1046" w:type="pct"/>
            <w:shd w:val="clear" w:color="auto" w:fill="auto"/>
            <w:noWrap/>
            <w:vAlign w:val="bottom"/>
            <w:hideMark/>
          </w:tcPr>
          <w:p w14:paraId="5E5FC530"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w:t>
            </w:r>
          </w:p>
        </w:tc>
        <w:tc>
          <w:tcPr>
            <w:tcW w:w="921" w:type="pct"/>
            <w:shd w:val="clear" w:color="auto" w:fill="auto"/>
            <w:noWrap/>
            <w:vAlign w:val="bottom"/>
            <w:hideMark/>
          </w:tcPr>
          <w:p w14:paraId="1B1C9C0E"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31321</w:t>
            </w:r>
          </w:p>
        </w:tc>
        <w:tc>
          <w:tcPr>
            <w:tcW w:w="854" w:type="pct"/>
            <w:shd w:val="clear" w:color="auto" w:fill="auto"/>
            <w:noWrap/>
            <w:vAlign w:val="bottom"/>
            <w:hideMark/>
          </w:tcPr>
          <w:p w14:paraId="339B81D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3123</w:t>
            </w:r>
          </w:p>
        </w:tc>
      </w:tr>
      <w:tr w:rsidR="002F510E" w:rsidRPr="00355F34" w14:paraId="4A1E1B0D" w14:textId="77777777" w:rsidTr="006942CB">
        <w:trPr>
          <w:trHeight w:val="300"/>
        </w:trPr>
        <w:tc>
          <w:tcPr>
            <w:tcW w:w="1190" w:type="pct"/>
            <w:shd w:val="clear" w:color="auto" w:fill="auto"/>
            <w:noWrap/>
            <w:vAlign w:val="bottom"/>
            <w:hideMark/>
          </w:tcPr>
          <w:p w14:paraId="5073D061"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2F510E">
              <w:rPr>
                <w:rFonts w:ascii="Times New Roman" w:eastAsia="Times New Roman" w:hAnsi="Times New Roman" w:cs="Times New Roman"/>
                <w:color w:val="000000"/>
                <w:sz w:val="24"/>
                <w:szCs w:val="24"/>
              </w:rPr>
              <w:t>Transportation</w:t>
            </w:r>
            <w:r w:rsidRPr="00355F34">
              <w:rPr>
                <w:rFonts w:ascii="Times New Roman" w:eastAsia="Times New Roman" w:hAnsi="Times New Roman" w:cs="Times New Roman"/>
                <w:color w:val="000000"/>
                <w:sz w:val="24"/>
                <w:szCs w:val="24"/>
              </w:rPr>
              <w:t xml:space="preserve"> cost</w:t>
            </w:r>
          </w:p>
        </w:tc>
        <w:tc>
          <w:tcPr>
            <w:tcW w:w="988" w:type="pct"/>
            <w:shd w:val="clear" w:color="auto" w:fill="auto"/>
            <w:noWrap/>
            <w:vAlign w:val="bottom"/>
            <w:hideMark/>
          </w:tcPr>
          <w:p w14:paraId="060DEFA2"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4452</w:t>
            </w:r>
          </w:p>
        </w:tc>
        <w:tc>
          <w:tcPr>
            <w:tcW w:w="1046" w:type="pct"/>
            <w:shd w:val="clear" w:color="auto" w:fill="auto"/>
            <w:noWrap/>
            <w:vAlign w:val="bottom"/>
            <w:hideMark/>
          </w:tcPr>
          <w:p w14:paraId="5FAEDDE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554</w:t>
            </w:r>
          </w:p>
        </w:tc>
        <w:tc>
          <w:tcPr>
            <w:tcW w:w="921" w:type="pct"/>
            <w:shd w:val="clear" w:color="auto" w:fill="auto"/>
            <w:noWrap/>
            <w:vAlign w:val="bottom"/>
            <w:hideMark/>
          </w:tcPr>
          <w:p w14:paraId="5283249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212</w:t>
            </w:r>
          </w:p>
        </w:tc>
        <w:tc>
          <w:tcPr>
            <w:tcW w:w="854" w:type="pct"/>
            <w:shd w:val="clear" w:color="auto" w:fill="auto"/>
            <w:noWrap/>
            <w:vAlign w:val="bottom"/>
            <w:hideMark/>
          </w:tcPr>
          <w:p w14:paraId="0C2031A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213</w:t>
            </w:r>
          </w:p>
        </w:tc>
      </w:tr>
      <w:tr w:rsidR="002F510E" w:rsidRPr="00355F34" w14:paraId="6D5A17A3" w14:textId="77777777" w:rsidTr="006942CB">
        <w:trPr>
          <w:trHeight w:val="300"/>
        </w:trPr>
        <w:tc>
          <w:tcPr>
            <w:tcW w:w="1190" w:type="pct"/>
            <w:shd w:val="clear" w:color="auto" w:fill="auto"/>
            <w:noWrap/>
            <w:vAlign w:val="bottom"/>
            <w:hideMark/>
          </w:tcPr>
          <w:p w14:paraId="0000A8D4"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Packaging cost</w:t>
            </w:r>
          </w:p>
        </w:tc>
        <w:tc>
          <w:tcPr>
            <w:tcW w:w="988" w:type="pct"/>
            <w:shd w:val="clear" w:color="auto" w:fill="auto"/>
            <w:noWrap/>
            <w:vAlign w:val="bottom"/>
            <w:hideMark/>
          </w:tcPr>
          <w:p w14:paraId="34597E1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564</w:t>
            </w:r>
          </w:p>
        </w:tc>
        <w:tc>
          <w:tcPr>
            <w:tcW w:w="1046" w:type="pct"/>
            <w:shd w:val="clear" w:color="auto" w:fill="auto"/>
            <w:noWrap/>
            <w:vAlign w:val="bottom"/>
            <w:hideMark/>
          </w:tcPr>
          <w:p w14:paraId="68473795"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6452</w:t>
            </w:r>
          </w:p>
        </w:tc>
        <w:tc>
          <w:tcPr>
            <w:tcW w:w="921" w:type="pct"/>
            <w:shd w:val="clear" w:color="auto" w:fill="auto"/>
            <w:noWrap/>
            <w:vAlign w:val="bottom"/>
            <w:hideMark/>
          </w:tcPr>
          <w:p w14:paraId="0F2C471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22123</w:t>
            </w:r>
          </w:p>
        </w:tc>
        <w:tc>
          <w:tcPr>
            <w:tcW w:w="854" w:type="pct"/>
            <w:shd w:val="clear" w:color="auto" w:fill="auto"/>
            <w:noWrap/>
            <w:vAlign w:val="bottom"/>
            <w:hideMark/>
          </w:tcPr>
          <w:p w14:paraId="30B00FC7"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1215</w:t>
            </w:r>
          </w:p>
        </w:tc>
      </w:tr>
      <w:tr w:rsidR="002F510E" w:rsidRPr="00355F34" w14:paraId="50BC51DC" w14:textId="77777777" w:rsidTr="006942CB">
        <w:trPr>
          <w:trHeight w:val="300"/>
        </w:trPr>
        <w:tc>
          <w:tcPr>
            <w:tcW w:w="1190" w:type="pct"/>
            <w:shd w:val="clear" w:color="auto" w:fill="auto"/>
            <w:noWrap/>
            <w:vAlign w:val="bottom"/>
            <w:hideMark/>
          </w:tcPr>
          <w:p w14:paraId="3449B9F5"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Electricity charges</w:t>
            </w:r>
          </w:p>
        </w:tc>
        <w:tc>
          <w:tcPr>
            <w:tcW w:w="988" w:type="pct"/>
            <w:shd w:val="clear" w:color="auto" w:fill="auto"/>
            <w:noWrap/>
            <w:vAlign w:val="bottom"/>
            <w:hideMark/>
          </w:tcPr>
          <w:p w14:paraId="0B6FBBA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554</w:t>
            </w:r>
          </w:p>
        </w:tc>
        <w:tc>
          <w:tcPr>
            <w:tcW w:w="1046" w:type="pct"/>
            <w:shd w:val="clear" w:color="auto" w:fill="auto"/>
            <w:noWrap/>
            <w:vAlign w:val="bottom"/>
            <w:hideMark/>
          </w:tcPr>
          <w:p w14:paraId="587ED2BA"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3123</w:t>
            </w:r>
          </w:p>
        </w:tc>
        <w:tc>
          <w:tcPr>
            <w:tcW w:w="921" w:type="pct"/>
            <w:shd w:val="clear" w:color="auto" w:fill="auto"/>
            <w:noWrap/>
            <w:vAlign w:val="bottom"/>
            <w:hideMark/>
          </w:tcPr>
          <w:p w14:paraId="14671A57"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4565</w:t>
            </w:r>
          </w:p>
        </w:tc>
        <w:tc>
          <w:tcPr>
            <w:tcW w:w="854" w:type="pct"/>
            <w:shd w:val="clear" w:color="auto" w:fill="auto"/>
            <w:noWrap/>
            <w:vAlign w:val="bottom"/>
            <w:hideMark/>
          </w:tcPr>
          <w:p w14:paraId="526A3D3E"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1321</w:t>
            </w:r>
          </w:p>
        </w:tc>
      </w:tr>
      <w:tr w:rsidR="002F510E" w:rsidRPr="00355F34" w14:paraId="33430F8B" w14:textId="77777777" w:rsidTr="006942CB">
        <w:trPr>
          <w:trHeight w:val="300"/>
        </w:trPr>
        <w:tc>
          <w:tcPr>
            <w:tcW w:w="1190" w:type="pct"/>
            <w:shd w:val="clear" w:color="auto" w:fill="auto"/>
            <w:noWrap/>
            <w:vAlign w:val="bottom"/>
            <w:hideMark/>
          </w:tcPr>
          <w:p w14:paraId="639D32B2"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Telephone bills</w:t>
            </w:r>
          </w:p>
        </w:tc>
        <w:tc>
          <w:tcPr>
            <w:tcW w:w="988" w:type="pct"/>
            <w:shd w:val="clear" w:color="auto" w:fill="auto"/>
            <w:noWrap/>
            <w:vAlign w:val="bottom"/>
            <w:hideMark/>
          </w:tcPr>
          <w:p w14:paraId="20AEC556"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546</w:t>
            </w:r>
          </w:p>
        </w:tc>
        <w:tc>
          <w:tcPr>
            <w:tcW w:w="1046" w:type="pct"/>
            <w:shd w:val="clear" w:color="auto" w:fill="auto"/>
            <w:noWrap/>
            <w:vAlign w:val="bottom"/>
            <w:hideMark/>
          </w:tcPr>
          <w:p w14:paraId="6BD53295"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123</w:t>
            </w:r>
          </w:p>
        </w:tc>
        <w:tc>
          <w:tcPr>
            <w:tcW w:w="921" w:type="pct"/>
            <w:shd w:val="clear" w:color="auto" w:fill="auto"/>
            <w:noWrap/>
            <w:vAlign w:val="bottom"/>
            <w:hideMark/>
          </w:tcPr>
          <w:p w14:paraId="6D025CC3"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123</w:t>
            </w:r>
          </w:p>
        </w:tc>
        <w:tc>
          <w:tcPr>
            <w:tcW w:w="854" w:type="pct"/>
            <w:shd w:val="clear" w:color="auto" w:fill="auto"/>
            <w:noWrap/>
            <w:vAlign w:val="bottom"/>
            <w:hideMark/>
          </w:tcPr>
          <w:p w14:paraId="0EAD8E9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131</w:t>
            </w:r>
          </w:p>
        </w:tc>
      </w:tr>
      <w:tr w:rsidR="002F510E" w:rsidRPr="00355F34" w14:paraId="71533787" w14:textId="77777777" w:rsidTr="006942CB">
        <w:trPr>
          <w:trHeight w:val="300"/>
        </w:trPr>
        <w:tc>
          <w:tcPr>
            <w:tcW w:w="1190" w:type="pct"/>
            <w:shd w:val="clear" w:color="auto" w:fill="auto"/>
            <w:noWrap/>
            <w:vAlign w:val="bottom"/>
            <w:hideMark/>
          </w:tcPr>
          <w:p w14:paraId="2EB80A2F"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2F510E">
              <w:rPr>
                <w:rFonts w:ascii="Times New Roman" w:eastAsia="Times New Roman" w:hAnsi="Times New Roman" w:cs="Times New Roman"/>
                <w:color w:val="000000"/>
                <w:sz w:val="24"/>
                <w:szCs w:val="24"/>
              </w:rPr>
              <w:t>Miscellaneous</w:t>
            </w:r>
            <w:r w:rsidRPr="00355F34">
              <w:rPr>
                <w:rFonts w:ascii="Times New Roman" w:eastAsia="Times New Roman" w:hAnsi="Times New Roman" w:cs="Times New Roman"/>
                <w:color w:val="000000"/>
                <w:sz w:val="24"/>
                <w:szCs w:val="24"/>
              </w:rPr>
              <w:t xml:space="preserve"> expenses</w:t>
            </w:r>
          </w:p>
        </w:tc>
        <w:tc>
          <w:tcPr>
            <w:tcW w:w="988" w:type="pct"/>
            <w:shd w:val="clear" w:color="auto" w:fill="auto"/>
            <w:noWrap/>
            <w:vAlign w:val="bottom"/>
            <w:hideMark/>
          </w:tcPr>
          <w:p w14:paraId="656B79E0"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345</w:t>
            </w:r>
          </w:p>
        </w:tc>
        <w:tc>
          <w:tcPr>
            <w:tcW w:w="1046" w:type="pct"/>
            <w:shd w:val="clear" w:color="auto" w:fill="auto"/>
            <w:noWrap/>
            <w:vAlign w:val="bottom"/>
            <w:hideMark/>
          </w:tcPr>
          <w:p w14:paraId="672F672E"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142</w:t>
            </w:r>
          </w:p>
        </w:tc>
        <w:tc>
          <w:tcPr>
            <w:tcW w:w="921" w:type="pct"/>
            <w:shd w:val="clear" w:color="auto" w:fill="auto"/>
            <w:noWrap/>
            <w:vAlign w:val="bottom"/>
            <w:hideMark/>
          </w:tcPr>
          <w:p w14:paraId="209643A1"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122</w:t>
            </w:r>
          </w:p>
        </w:tc>
        <w:tc>
          <w:tcPr>
            <w:tcW w:w="854" w:type="pct"/>
            <w:shd w:val="clear" w:color="auto" w:fill="auto"/>
            <w:noWrap/>
            <w:vAlign w:val="bottom"/>
            <w:hideMark/>
          </w:tcPr>
          <w:p w14:paraId="3FAD2AE4"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133</w:t>
            </w:r>
          </w:p>
        </w:tc>
      </w:tr>
      <w:tr w:rsidR="002F510E" w:rsidRPr="00355F34" w14:paraId="42D73FBF" w14:textId="77777777" w:rsidTr="006942CB">
        <w:trPr>
          <w:trHeight w:val="300"/>
        </w:trPr>
        <w:tc>
          <w:tcPr>
            <w:tcW w:w="1190" w:type="pct"/>
            <w:shd w:val="clear" w:color="auto" w:fill="auto"/>
            <w:noWrap/>
            <w:vAlign w:val="bottom"/>
            <w:hideMark/>
          </w:tcPr>
          <w:p w14:paraId="208639EB" w14:textId="77777777" w:rsidR="002F510E" w:rsidRPr="00355F34" w:rsidRDefault="002F510E" w:rsidP="002F510E">
            <w:pPr>
              <w:spacing w:line="360" w:lineRule="auto"/>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Total</w:t>
            </w:r>
          </w:p>
        </w:tc>
        <w:tc>
          <w:tcPr>
            <w:tcW w:w="988" w:type="pct"/>
            <w:shd w:val="clear" w:color="auto" w:fill="auto"/>
            <w:noWrap/>
            <w:vAlign w:val="bottom"/>
            <w:hideMark/>
          </w:tcPr>
          <w:p w14:paraId="5868BA38"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14559</w:t>
            </w:r>
          </w:p>
        </w:tc>
        <w:tc>
          <w:tcPr>
            <w:tcW w:w="1046" w:type="pct"/>
            <w:shd w:val="clear" w:color="auto" w:fill="auto"/>
            <w:noWrap/>
            <w:vAlign w:val="bottom"/>
            <w:hideMark/>
          </w:tcPr>
          <w:p w14:paraId="44BCEBFB"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70949</w:t>
            </w:r>
          </w:p>
        </w:tc>
        <w:tc>
          <w:tcPr>
            <w:tcW w:w="921" w:type="pct"/>
            <w:shd w:val="clear" w:color="auto" w:fill="auto"/>
            <w:noWrap/>
            <w:vAlign w:val="bottom"/>
            <w:hideMark/>
          </w:tcPr>
          <w:p w14:paraId="1EB5DCC5"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151122</w:t>
            </w:r>
          </w:p>
        </w:tc>
        <w:tc>
          <w:tcPr>
            <w:tcW w:w="854" w:type="pct"/>
            <w:shd w:val="clear" w:color="auto" w:fill="auto"/>
            <w:noWrap/>
            <w:vAlign w:val="bottom"/>
            <w:hideMark/>
          </w:tcPr>
          <w:p w14:paraId="41E32A36" w14:textId="77777777" w:rsidR="002F510E" w:rsidRPr="00355F34" w:rsidRDefault="002F510E" w:rsidP="002F510E">
            <w:pPr>
              <w:spacing w:line="360" w:lineRule="auto"/>
              <w:jc w:val="right"/>
              <w:rPr>
                <w:rFonts w:ascii="Times New Roman" w:eastAsia="Times New Roman" w:hAnsi="Times New Roman" w:cs="Times New Roman"/>
                <w:color w:val="000000"/>
                <w:sz w:val="24"/>
                <w:szCs w:val="24"/>
              </w:rPr>
            </w:pPr>
            <w:r w:rsidRPr="00355F34">
              <w:rPr>
                <w:rFonts w:ascii="Times New Roman" w:eastAsia="Times New Roman" w:hAnsi="Times New Roman" w:cs="Times New Roman"/>
                <w:color w:val="000000"/>
                <w:sz w:val="24"/>
                <w:szCs w:val="24"/>
              </w:rPr>
              <w:t>182392</w:t>
            </w:r>
          </w:p>
        </w:tc>
      </w:tr>
    </w:tbl>
    <w:p w14:paraId="00000018" w14:textId="77777777" w:rsidR="00486AC0" w:rsidRPr="007804FB" w:rsidRDefault="00173294" w:rsidP="002F510E">
      <w:pPr>
        <w:spacing w:line="360" w:lineRule="auto"/>
        <w:jc w:val="center"/>
        <w:rPr>
          <w:rFonts w:ascii="Times New Roman" w:eastAsia="Times New Roman" w:hAnsi="Times New Roman" w:cs="Times New Roman"/>
          <w:b/>
          <w:sz w:val="24"/>
          <w:szCs w:val="24"/>
          <w:lang w:val="en-GB"/>
        </w:rPr>
      </w:pPr>
      <w:r w:rsidRPr="007804FB">
        <w:rPr>
          <w:rFonts w:ascii="Times New Roman" w:eastAsia="Times New Roman" w:hAnsi="Times New Roman" w:cs="Times New Roman"/>
          <w:b/>
          <w:sz w:val="24"/>
          <w:szCs w:val="24"/>
          <w:lang w:val="en-GB"/>
        </w:rPr>
        <w:t>Table 2: Activity based budget</w:t>
      </w:r>
    </w:p>
    <w:p w14:paraId="00000019" w14:textId="77777777" w:rsidR="00486AC0" w:rsidRPr="007804FB" w:rsidRDefault="00173294" w:rsidP="002F510E">
      <w:pPr>
        <w:spacing w:line="360" w:lineRule="auto"/>
        <w:jc w:val="center"/>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 xml:space="preserve">(Source: </w:t>
      </w:r>
      <w:r w:rsidRPr="007804FB">
        <w:rPr>
          <w:rFonts w:ascii="Times New Roman" w:eastAsia="Times New Roman" w:hAnsi="Times New Roman" w:cs="Times New Roman"/>
          <w:sz w:val="24"/>
          <w:szCs w:val="24"/>
          <w:highlight w:val="white"/>
          <w:lang w:val="en-GB"/>
        </w:rPr>
        <w:t>Nowak and Linder, 2016</w:t>
      </w:r>
      <w:r w:rsidRPr="007804FB">
        <w:rPr>
          <w:rFonts w:ascii="Times New Roman" w:eastAsia="Times New Roman" w:hAnsi="Times New Roman" w:cs="Times New Roman"/>
          <w:sz w:val="24"/>
          <w:szCs w:val="24"/>
          <w:lang w:val="en-GB"/>
        </w:rPr>
        <w:t>)</w:t>
      </w:r>
    </w:p>
    <w:p w14:paraId="0000001A" w14:textId="77777777" w:rsidR="00486AC0" w:rsidRPr="007804FB" w:rsidRDefault="00173294">
      <w:pPr>
        <w:numPr>
          <w:ilvl w:val="0"/>
          <w:numId w:val="3"/>
        </w:numPr>
        <w:spacing w:line="360" w:lineRule="auto"/>
        <w:jc w:val="both"/>
        <w:rPr>
          <w:rFonts w:ascii="Times New Roman" w:eastAsia="Times New Roman" w:hAnsi="Times New Roman" w:cs="Times New Roman"/>
          <w:b/>
          <w:sz w:val="24"/>
          <w:szCs w:val="24"/>
          <w:lang w:val="en-GB"/>
        </w:rPr>
      </w:pPr>
      <w:r w:rsidRPr="007804FB">
        <w:rPr>
          <w:rFonts w:ascii="Times New Roman" w:eastAsia="Times New Roman" w:hAnsi="Times New Roman" w:cs="Times New Roman"/>
          <w:b/>
          <w:sz w:val="24"/>
          <w:szCs w:val="24"/>
          <w:lang w:val="en-GB"/>
        </w:rPr>
        <w:t>Balanced scorecard</w:t>
      </w:r>
    </w:p>
    <w:tbl>
      <w:tblPr>
        <w:tblW w:w="9360" w:type="dxa"/>
        <w:jc w:val="center"/>
        <w:tblCellMar>
          <w:top w:w="15" w:type="dxa"/>
          <w:left w:w="15" w:type="dxa"/>
          <w:bottom w:w="15" w:type="dxa"/>
          <w:right w:w="15" w:type="dxa"/>
        </w:tblCellMar>
        <w:tblLook w:val="04A0" w:firstRow="1" w:lastRow="0" w:firstColumn="1" w:lastColumn="0" w:noHBand="0" w:noVBand="1"/>
      </w:tblPr>
      <w:tblGrid>
        <w:gridCol w:w="3269"/>
        <w:gridCol w:w="2682"/>
        <w:gridCol w:w="3409"/>
      </w:tblGrid>
      <w:tr w:rsidR="00237135" w:rsidRPr="00C45E0D" w14:paraId="5CD9D3FE" w14:textId="77777777" w:rsidTr="006942C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6BD8F1"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b/>
                <w:bCs/>
                <w:color w:val="000000"/>
                <w:sz w:val="24"/>
                <w:szCs w:val="24"/>
              </w:rPr>
              <w:t>Perspective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E8439"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b/>
                <w:bCs/>
                <w:color w:val="000000"/>
                <w:sz w:val="24"/>
                <w:szCs w:val="24"/>
              </w:rPr>
              <w:t>Focus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D33D0C"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b/>
                <w:bCs/>
                <w:color w:val="000000"/>
                <w:sz w:val="24"/>
                <w:szCs w:val="24"/>
              </w:rPr>
              <w:t>Example of KPIs</w:t>
            </w:r>
          </w:p>
        </w:tc>
      </w:tr>
      <w:tr w:rsidR="00237135" w:rsidRPr="00C45E0D" w14:paraId="0099D3F4" w14:textId="77777777" w:rsidTr="006942C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A6A0ED"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Financial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785BEC" w14:textId="77777777" w:rsidR="00237135" w:rsidRPr="00C45E0D" w:rsidRDefault="00237135" w:rsidP="006942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Revenue and profit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6B2C93" w14:textId="77777777" w:rsidR="00237135" w:rsidRPr="00C45E0D" w:rsidRDefault="00237135" w:rsidP="006942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ROI</w:t>
            </w:r>
          </w:p>
        </w:tc>
      </w:tr>
      <w:tr w:rsidR="00237135" w:rsidRPr="00C45E0D" w14:paraId="6886CAAB" w14:textId="77777777" w:rsidTr="006942C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4F53C"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lastRenderedPageBreak/>
              <w:t>Customer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0BE1D" w14:textId="77777777" w:rsidR="00237135" w:rsidRPr="00C45E0D" w:rsidRDefault="00237135" w:rsidP="006942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Retention 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A302C"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Gross revenue</w:t>
            </w:r>
          </w:p>
        </w:tc>
      </w:tr>
      <w:tr w:rsidR="00237135" w:rsidRPr="00C45E0D" w14:paraId="270A9C04" w14:textId="77777777" w:rsidTr="006942C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9F54A"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Internal process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E3D253" w14:textId="77777777" w:rsidR="00237135" w:rsidRPr="00C45E0D" w:rsidRDefault="00237135" w:rsidP="006942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Response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08AE11" w14:textId="77777777" w:rsidR="00237135" w:rsidRPr="00C45E0D" w:rsidRDefault="00237135" w:rsidP="006942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New product and service</w:t>
            </w:r>
          </w:p>
        </w:tc>
      </w:tr>
      <w:tr w:rsidR="00237135" w:rsidRPr="00C45E0D" w14:paraId="274349F7" w14:textId="77777777" w:rsidTr="006942CB">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101720"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Organizational capacity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40004"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Human resource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167AE" w14:textId="77777777" w:rsidR="00237135" w:rsidRPr="00C45E0D" w:rsidRDefault="00237135" w:rsidP="006942CB">
            <w:pPr>
              <w:spacing w:line="360" w:lineRule="auto"/>
              <w:jc w:val="both"/>
              <w:rPr>
                <w:rFonts w:ascii="Times New Roman" w:eastAsia="Times New Roman" w:hAnsi="Times New Roman" w:cs="Times New Roman"/>
                <w:sz w:val="24"/>
                <w:szCs w:val="24"/>
              </w:rPr>
            </w:pPr>
            <w:r w:rsidRPr="00C45E0D">
              <w:rPr>
                <w:rFonts w:ascii="Times New Roman" w:eastAsia="Times New Roman" w:hAnsi="Times New Roman" w:cs="Times New Roman"/>
                <w:color w:val="000000"/>
                <w:sz w:val="24"/>
                <w:szCs w:val="24"/>
              </w:rPr>
              <w:t>Employee efficiency</w:t>
            </w:r>
          </w:p>
        </w:tc>
      </w:tr>
    </w:tbl>
    <w:p w14:paraId="0000001C" w14:textId="77777777" w:rsidR="00486AC0" w:rsidRPr="007804FB" w:rsidRDefault="00173294" w:rsidP="00237135">
      <w:pPr>
        <w:spacing w:line="360" w:lineRule="auto"/>
        <w:jc w:val="center"/>
        <w:rPr>
          <w:rFonts w:ascii="Times New Roman" w:eastAsia="Times New Roman" w:hAnsi="Times New Roman" w:cs="Times New Roman"/>
          <w:b/>
          <w:sz w:val="24"/>
          <w:szCs w:val="24"/>
          <w:lang w:val="en-GB"/>
        </w:rPr>
      </w:pPr>
      <w:r w:rsidRPr="007804FB">
        <w:rPr>
          <w:rFonts w:ascii="Times New Roman" w:eastAsia="Times New Roman" w:hAnsi="Times New Roman" w:cs="Times New Roman"/>
          <w:b/>
          <w:sz w:val="24"/>
          <w:szCs w:val="24"/>
          <w:lang w:val="en-GB"/>
        </w:rPr>
        <w:t>Table 3: Balanced scorecard</w:t>
      </w:r>
    </w:p>
    <w:p w14:paraId="0000001D" w14:textId="77777777" w:rsidR="00486AC0" w:rsidRPr="007804FB" w:rsidRDefault="00173294" w:rsidP="00237135">
      <w:pPr>
        <w:spacing w:line="360" w:lineRule="auto"/>
        <w:jc w:val="center"/>
        <w:rPr>
          <w:rFonts w:ascii="Times New Roman" w:eastAsia="Times New Roman" w:hAnsi="Times New Roman" w:cs="Times New Roman"/>
          <w:b/>
          <w:sz w:val="24"/>
          <w:szCs w:val="24"/>
          <w:lang w:val="en-GB"/>
        </w:rPr>
      </w:pPr>
      <w:r w:rsidRPr="007804FB">
        <w:rPr>
          <w:rFonts w:ascii="Times New Roman" w:eastAsia="Times New Roman" w:hAnsi="Times New Roman" w:cs="Times New Roman"/>
          <w:sz w:val="24"/>
          <w:szCs w:val="24"/>
          <w:lang w:val="en-GB"/>
        </w:rPr>
        <w:t xml:space="preserve">(Source: </w:t>
      </w:r>
      <w:proofErr w:type="spellStart"/>
      <w:r w:rsidRPr="007804FB">
        <w:rPr>
          <w:rFonts w:ascii="Times New Roman" w:eastAsia="Times New Roman" w:hAnsi="Times New Roman" w:cs="Times New Roman"/>
          <w:sz w:val="24"/>
          <w:szCs w:val="24"/>
          <w:highlight w:val="white"/>
          <w:lang w:val="en-GB"/>
        </w:rPr>
        <w:t>Milewski</w:t>
      </w:r>
      <w:proofErr w:type="spellEnd"/>
      <w:r w:rsidRPr="007804FB">
        <w:rPr>
          <w:rFonts w:ascii="Times New Roman" w:eastAsia="Times New Roman" w:hAnsi="Times New Roman" w:cs="Times New Roman"/>
          <w:sz w:val="24"/>
          <w:szCs w:val="24"/>
          <w:highlight w:val="white"/>
          <w:lang w:val="en-GB"/>
        </w:rPr>
        <w:t xml:space="preserve"> and </w:t>
      </w:r>
      <w:proofErr w:type="spellStart"/>
      <w:r w:rsidRPr="007804FB">
        <w:rPr>
          <w:rFonts w:ascii="Times New Roman" w:eastAsia="Times New Roman" w:hAnsi="Times New Roman" w:cs="Times New Roman"/>
          <w:sz w:val="24"/>
          <w:szCs w:val="24"/>
          <w:highlight w:val="white"/>
          <w:lang w:val="en-GB"/>
        </w:rPr>
        <w:t>Tomasiewicz</w:t>
      </w:r>
      <w:proofErr w:type="spellEnd"/>
      <w:r w:rsidRPr="007804FB">
        <w:rPr>
          <w:rFonts w:ascii="Times New Roman" w:eastAsia="Times New Roman" w:hAnsi="Times New Roman" w:cs="Times New Roman"/>
          <w:sz w:val="24"/>
          <w:szCs w:val="24"/>
          <w:highlight w:val="white"/>
          <w:lang w:val="en-GB"/>
        </w:rPr>
        <w:t>, 2019</w:t>
      </w:r>
      <w:r w:rsidRPr="007804FB">
        <w:rPr>
          <w:rFonts w:ascii="Times New Roman" w:eastAsia="Times New Roman" w:hAnsi="Times New Roman" w:cs="Times New Roman"/>
          <w:sz w:val="24"/>
          <w:szCs w:val="24"/>
          <w:lang w:val="en-GB"/>
        </w:rPr>
        <w:t>)</w:t>
      </w:r>
    </w:p>
    <w:p w14:paraId="0000001E" w14:textId="77777777" w:rsidR="00486AC0" w:rsidRPr="007804FB" w:rsidRDefault="00173294" w:rsidP="00237135">
      <w:pPr>
        <w:pStyle w:val="Titolo1"/>
        <w:rPr>
          <w:lang w:val="en-GB"/>
        </w:rPr>
      </w:pPr>
      <w:bookmarkStart w:id="4" w:name="_Toc27418069"/>
      <w:r w:rsidRPr="007804FB">
        <w:rPr>
          <w:lang w:val="en-GB"/>
        </w:rPr>
        <w:t>Skills for professional practice</w:t>
      </w:r>
      <w:bookmarkEnd w:id="4"/>
    </w:p>
    <w:p w14:paraId="0000001F" w14:textId="7334E9ED"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 xml:space="preserve">If an organization wants to prepare their budget through any of the </w:t>
      </w:r>
      <w:r w:rsidR="00237135" w:rsidRPr="007804FB">
        <w:rPr>
          <w:rFonts w:ascii="Times New Roman" w:eastAsia="Times New Roman" w:hAnsi="Times New Roman" w:cs="Times New Roman"/>
          <w:sz w:val="24"/>
          <w:szCs w:val="24"/>
          <w:lang w:val="en-GB"/>
        </w:rPr>
        <w:t>above-mentioned</w:t>
      </w:r>
      <w:r w:rsidRPr="007804FB">
        <w:rPr>
          <w:rFonts w:ascii="Times New Roman" w:eastAsia="Times New Roman" w:hAnsi="Times New Roman" w:cs="Times New Roman"/>
          <w:sz w:val="24"/>
          <w:szCs w:val="24"/>
          <w:lang w:val="en-GB"/>
        </w:rPr>
        <w:t xml:space="preserve"> approach then the company needs to hire employees having suitable professional skills. Major professional skills required in that context are ‘numerical skills, analytical skills and decision making skills. As per the study by </w:t>
      </w:r>
      <w:proofErr w:type="spellStart"/>
      <w:r w:rsidRPr="007804FB">
        <w:rPr>
          <w:rFonts w:ascii="Times New Roman" w:eastAsia="Times New Roman" w:hAnsi="Times New Roman" w:cs="Times New Roman"/>
          <w:sz w:val="24"/>
          <w:szCs w:val="24"/>
          <w:highlight w:val="white"/>
          <w:lang w:val="en-GB"/>
        </w:rPr>
        <w:t>Maduekwe</w:t>
      </w:r>
      <w:proofErr w:type="spellEnd"/>
      <w:r w:rsidRPr="007804FB">
        <w:rPr>
          <w:rFonts w:ascii="Times New Roman" w:eastAsia="Times New Roman" w:hAnsi="Times New Roman" w:cs="Times New Roman"/>
          <w:sz w:val="24"/>
          <w:szCs w:val="24"/>
          <w:highlight w:val="white"/>
          <w:lang w:val="en-GB"/>
        </w:rPr>
        <w:t xml:space="preserve"> and Kamala (2016</w:t>
      </w:r>
      <w:r w:rsidRPr="007804FB">
        <w:rPr>
          <w:rFonts w:ascii="Times New Roman" w:eastAsia="Times New Roman" w:hAnsi="Times New Roman" w:cs="Times New Roman"/>
          <w:sz w:val="24"/>
          <w:szCs w:val="24"/>
          <w:lang w:val="en-GB"/>
        </w:rPr>
        <w:t xml:space="preserve">), it is found that based on the fluctuation on budget figure a person involved into taking care financial decision. Hence, it is proved that </w:t>
      </w:r>
      <w:r w:rsidR="00237135" w:rsidRPr="007804FB">
        <w:rPr>
          <w:rFonts w:ascii="Times New Roman" w:eastAsia="Times New Roman" w:hAnsi="Times New Roman" w:cs="Times New Roman"/>
          <w:sz w:val="24"/>
          <w:szCs w:val="24"/>
          <w:lang w:val="en-GB"/>
        </w:rPr>
        <w:t>decision-making</w:t>
      </w:r>
      <w:r w:rsidRPr="007804FB">
        <w:rPr>
          <w:rFonts w:ascii="Times New Roman" w:eastAsia="Times New Roman" w:hAnsi="Times New Roman" w:cs="Times New Roman"/>
          <w:sz w:val="24"/>
          <w:szCs w:val="24"/>
          <w:lang w:val="en-GB"/>
        </w:rPr>
        <w:t xml:space="preserve"> skill is one of the major professional skills involved in creating a report on critical analysis on modern budgetary approach. </w:t>
      </w:r>
    </w:p>
    <w:p w14:paraId="00000020" w14:textId="596FF374"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 xml:space="preserve">Apart from </w:t>
      </w:r>
      <w:r w:rsidR="00237135" w:rsidRPr="007804FB">
        <w:rPr>
          <w:rFonts w:ascii="Times New Roman" w:eastAsia="Times New Roman" w:hAnsi="Times New Roman" w:cs="Times New Roman"/>
          <w:sz w:val="24"/>
          <w:szCs w:val="24"/>
          <w:lang w:val="en-GB"/>
        </w:rPr>
        <w:t>this numerical and analytical skill</w:t>
      </w:r>
      <w:r w:rsidRPr="007804FB">
        <w:rPr>
          <w:rFonts w:ascii="Times New Roman" w:eastAsia="Times New Roman" w:hAnsi="Times New Roman" w:cs="Times New Roman"/>
          <w:sz w:val="24"/>
          <w:szCs w:val="24"/>
          <w:lang w:val="en-GB"/>
        </w:rPr>
        <w:t xml:space="preserve"> also plays a vital role in that context. For example, if an organization is performing in the industry then the company will be treated as non-</w:t>
      </w:r>
      <w:r w:rsidR="00237135" w:rsidRPr="007804FB">
        <w:rPr>
          <w:rFonts w:ascii="Times New Roman" w:eastAsia="Times New Roman" w:hAnsi="Times New Roman" w:cs="Times New Roman"/>
          <w:sz w:val="24"/>
          <w:szCs w:val="24"/>
          <w:lang w:val="en-GB"/>
        </w:rPr>
        <w:t>start-up</w:t>
      </w:r>
      <w:r w:rsidRPr="007804FB">
        <w:rPr>
          <w:rFonts w:ascii="Times New Roman" w:eastAsia="Times New Roman" w:hAnsi="Times New Roman" w:cs="Times New Roman"/>
          <w:sz w:val="24"/>
          <w:szCs w:val="24"/>
          <w:lang w:val="en-GB"/>
        </w:rPr>
        <w:t xml:space="preserve"> firm. At the same time if the company's financial condition is </w:t>
      </w:r>
      <w:r w:rsidR="00237135" w:rsidRPr="007804FB">
        <w:rPr>
          <w:rFonts w:ascii="Times New Roman" w:eastAsia="Times New Roman" w:hAnsi="Times New Roman" w:cs="Times New Roman"/>
          <w:sz w:val="24"/>
          <w:szCs w:val="24"/>
          <w:lang w:val="en-GB"/>
        </w:rPr>
        <w:t>not,</w:t>
      </w:r>
      <w:r w:rsidRPr="007804FB">
        <w:rPr>
          <w:rFonts w:ascii="Times New Roman" w:eastAsia="Times New Roman" w:hAnsi="Times New Roman" w:cs="Times New Roman"/>
          <w:sz w:val="24"/>
          <w:szCs w:val="24"/>
          <w:lang w:val="en-GB"/>
        </w:rPr>
        <w:t xml:space="preserve"> impressive enough then the company will have to think before taking activity based budgeting into account (</w:t>
      </w:r>
      <w:r w:rsidRPr="007804FB">
        <w:rPr>
          <w:rFonts w:ascii="Times New Roman" w:eastAsia="Times New Roman" w:hAnsi="Times New Roman" w:cs="Times New Roman"/>
          <w:sz w:val="24"/>
          <w:szCs w:val="24"/>
          <w:highlight w:val="white"/>
          <w:lang w:val="en-GB"/>
        </w:rPr>
        <w:t>Li and Li, 2017</w:t>
      </w:r>
      <w:r w:rsidRPr="007804FB">
        <w:rPr>
          <w:rFonts w:ascii="Times New Roman" w:eastAsia="Times New Roman" w:hAnsi="Times New Roman" w:cs="Times New Roman"/>
          <w:sz w:val="24"/>
          <w:szCs w:val="24"/>
          <w:lang w:val="en-GB"/>
        </w:rPr>
        <w:t xml:space="preserve">). Hence, analytical skills is one of the mandatory skills involved in the situation. </w:t>
      </w:r>
    </w:p>
    <w:p w14:paraId="00000021" w14:textId="77777777" w:rsidR="00486AC0" w:rsidRPr="007804FB" w:rsidRDefault="00173294" w:rsidP="00237135">
      <w:pPr>
        <w:pStyle w:val="Titolo1"/>
        <w:rPr>
          <w:lang w:val="en-GB"/>
        </w:rPr>
      </w:pPr>
      <w:bookmarkStart w:id="5" w:name="_Toc27418070"/>
      <w:r w:rsidRPr="007804FB">
        <w:rPr>
          <w:lang w:val="en-GB"/>
        </w:rPr>
        <w:t>Recommendation</w:t>
      </w:r>
      <w:bookmarkEnd w:id="5"/>
    </w:p>
    <w:p w14:paraId="00000022" w14:textId="77777777" w:rsidR="00486AC0" w:rsidRPr="007804FB"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Recommendations based on the outcomes from this report is presented in the following section.</w:t>
      </w:r>
    </w:p>
    <w:p w14:paraId="00000023" w14:textId="77777777" w:rsidR="00486AC0" w:rsidRPr="007804FB" w:rsidRDefault="00173294">
      <w:pPr>
        <w:numPr>
          <w:ilvl w:val="0"/>
          <w:numId w:val="4"/>
        </w:num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 xml:space="preserve">If an organization is planning to adopt Activity based costing into their account then they must appoint an experienced finance management into account. </w:t>
      </w:r>
      <w:r w:rsidRPr="007804FB">
        <w:rPr>
          <w:rFonts w:ascii="Times New Roman" w:eastAsia="Times New Roman" w:hAnsi="Times New Roman" w:cs="Times New Roman"/>
          <w:sz w:val="24"/>
          <w:szCs w:val="24"/>
          <w:highlight w:val="white"/>
          <w:lang w:val="en-GB"/>
        </w:rPr>
        <w:t>Khan (2019</w:t>
      </w:r>
      <w:r w:rsidRPr="007804FB">
        <w:rPr>
          <w:rFonts w:ascii="Times New Roman" w:eastAsia="Times New Roman" w:hAnsi="Times New Roman" w:cs="Times New Roman"/>
          <w:sz w:val="24"/>
          <w:szCs w:val="24"/>
          <w:lang w:val="en-GB"/>
        </w:rPr>
        <w:t xml:space="preserve">) discussed that experience employee only able to identify indirect activities associated with an organization. </w:t>
      </w:r>
    </w:p>
    <w:p w14:paraId="00000024" w14:textId="6168A44A" w:rsidR="00486AC0" w:rsidRPr="007804FB" w:rsidRDefault="00237135">
      <w:pPr>
        <w:numPr>
          <w:ilvl w:val="0"/>
          <w:numId w:val="4"/>
        </w:num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Analysis</w:t>
      </w:r>
      <w:r w:rsidR="00173294" w:rsidRPr="007804FB">
        <w:rPr>
          <w:rFonts w:ascii="Times New Roman" w:eastAsia="Times New Roman" w:hAnsi="Times New Roman" w:cs="Times New Roman"/>
          <w:sz w:val="24"/>
          <w:szCs w:val="24"/>
          <w:lang w:val="en-GB"/>
        </w:rPr>
        <w:t xml:space="preserve"> part of the study have stated th</w:t>
      </w:r>
      <w:bookmarkStart w:id="6" w:name="_GoBack"/>
      <w:bookmarkEnd w:id="6"/>
      <w:r w:rsidR="00173294" w:rsidRPr="007804FB">
        <w:rPr>
          <w:rFonts w:ascii="Times New Roman" w:eastAsia="Times New Roman" w:hAnsi="Times New Roman" w:cs="Times New Roman"/>
          <w:sz w:val="24"/>
          <w:szCs w:val="24"/>
          <w:lang w:val="en-GB"/>
        </w:rPr>
        <w:t>at start-up organizations usually prepare their budge</w:t>
      </w:r>
      <w:r>
        <w:rPr>
          <w:rFonts w:ascii="Times New Roman" w:eastAsia="Times New Roman" w:hAnsi="Times New Roman" w:cs="Times New Roman"/>
          <w:sz w:val="24"/>
          <w:szCs w:val="24"/>
          <w:lang w:val="en-GB"/>
        </w:rPr>
        <w:t>t through zero based budget. It i</w:t>
      </w:r>
      <w:r w:rsidR="00173294" w:rsidRPr="007804FB">
        <w:rPr>
          <w:rFonts w:ascii="Times New Roman" w:eastAsia="Times New Roman" w:hAnsi="Times New Roman" w:cs="Times New Roman"/>
          <w:sz w:val="24"/>
          <w:szCs w:val="24"/>
          <w:lang w:val="en-GB"/>
        </w:rPr>
        <w:t xml:space="preserve">s highly recommended to </w:t>
      </w:r>
      <w:r w:rsidRPr="007804FB">
        <w:rPr>
          <w:rFonts w:ascii="Times New Roman" w:eastAsia="Times New Roman" w:hAnsi="Times New Roman" w:cs="Times New Roman"/>
          <w:sz w:val="24"/>
          <w:szCs w:val="24"/>
          <w:lang w:val="en-GB"/>
        </w:rPr>
        <w:t>start-up</w:t>
      </w:r>
      <w:r w:rsidR="00173294" w:rsidRPr="007804FB">
        <w:rPr>
          <w:rFonts w:ascii="Times New Roman" w:eastAsia="Times New Roman" w:hAnsi="Times New Roman" w:cs="Times New Roman"/>
          <w:sz w:val="24"/>
          <w:szCs w:val="24"/>
          <w:lang w:val="en-GB"/>
        </w:rPr>
        <w:t xml:space="preserve"> firms that they must analyse their financial condition first before opt for zero based budget. </w:t>
      </w:r>
      <w:proofErr w:type="spellStart"/>
      <w:r w:rsidR="00173294" w:rsidRPr="007804FB">
        <w:rPr>
          <w:rFonts w:ascii="Times New Roman" w:eastAsia="Times New Roman" w:hAnsi="Times New Roman" w:cs="Times New Roman"/>
          <w:sz w:val="24"/>
          <w:szCs w:val="24"/>
          <w:highlight w:val="white"/>
          <w:lang w:val="en-GB"/>
        </w:rPr>
        <w:t>Karadag</w:t>
      </w:r>
      <w:proofErr w:type="spellEnd"/>
      <w:r w:rsidR="00173294" w:rsidRPr="007804FB">
        <w:rPr>
          <w:rFonts w:ascii="Times New Roman" w:eastAsia="Times New Roman" w:hAnsi="Times New Roman" w:cs="Times New Roman"/>
          <w:sz w:val="24"/>
          <w:szCs w:val="24"/>
          <w:highlight w:val="white"/>
          <w:lang w:val="en-GB"/>
        </w:rPr>
        <w:t xml:space="preserve">, </w:t>
      </w:r>
      <w:r w:rsidR="00173294" w:rsidRPr="007804FB">
        <w:rPr>
          <w:rFonts w:ascii="Times New Roman" w:eastAsia="Times New Roman" w:hAnsi="Times New Roman" w:cs="Times New Roman"/>
          <w:sz w:val="24"/>
          <w:szCs w:val="24"/>
          <w:highlight w:val="white"/>
          <w:lang w:val="en-GB"/>
        </w:rPr>
        <w:lastRenderedPageBreak/>
        <w:t>(2015</w:t>
      </w:r>
      <w:r w:rsidR="00173294" w:rsidRPr="007804FB">
        <w:rPr>
          <w:rFonts w:ascii="Times New Roman" w:eastAsia="Times New Roman" w:hAnsi="Times New Roman" w:cs="Times New Roman"/>
          <w:sz w:val="24"/>
          <w:szCs w:val="24"/>
          <w:lang w:val="en-GB"/>
        </w:rPr>
        <w:t>) stated that zero based budgeting technique is very effective for the firm which is starting their business based on the partner’s funding.</w:t>
      </w:r>
    </w:p>
    <w:p w14:paraId="00000025" w14:textId="487813F9" w:rsidR="00486AC0" w:rsidRPr="007804FB" w:rsidRDefault="00173294">
      <w:pPr>
        <w:numPr>
          <w:ilvl w:val="0"/>
          <w:numId w:val="4"/>
        </w:num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 xml:space="preserve">Organizations planning to evaluate their organization through balanced scorecard is highly suggested to hire internal auditors in the firm. If an organization fail to evaluate their internal business process then </w:t>
      </w:r>
      <w:r w:rsidR="00237135">
        <w:rPr>
          <w:rFonts w:ascii="Times New Roman" w:eastAsia="Times New Roman" w:hAnsi="Times New Roman" w:cs="Times New Roman"/>
          <w:sz w:val="24"/>
          <w:szCs w:val="24"/>
          <w:lang w:val="en-GB"/>
        </w:rPr>
        <w:t>considering an</w:t>
      </w:r>
      <w:r w:rsidRPr="007804FB">
        <w:rPr>
          <w:rFonts w:ascii="Times New Roman" w:eastAsia="Times New Roman" w:hAnsi="Times New Roman" w:cs="Times New Roman"/>
          <w:sz w:val="24"/>
          <w:szCs w:val="24"/>
          <w:lang w:val="en-GB"/>
        </w:rPr>
        <w:t xml:space="preserve"> effective budgetary control will not in a productive way.</w:t>
      </w:r>
    </w:p>
    <w:p w14:paraId="00000026" w14:textId="77777777" w:rsidR="00486AC0" w:rsidRPr="007804FB" w:rsidRDefault="00173294" w:rsidP="00237135">
      <w:pPr>
        <w:pStyle w:val="Titolo1"/>
        <w:rPr>
          <w:lang w:val="en-GB"/>
        </w:rPr>
      </w:pPr>
      <w:bookmarkStart w:id="7" w:name="_Toc27418071"/>
      <w:r w:rsidRPr="00237135">
        <w:t>Conclusion</w:t>
      </w:r>
      <w:bookmarkEnd w:id="7"/>
      <w:r w:rsidRPr="007804FB">
        <w:rPr>
          <w:lang w:val="en-GB"/>
        </w:rPr>
        <w:t xml:space="preserve"> </w:t>
      </w:r>
    </w:p>
    <w:p w14:paraId="00000027" w14:textId="6F801C52" w:rsidR="00D82A0F" w:rsidRDefault="00173294">
      <w:pPr>
        <w:spacing w:line="360" w:lineRule="auto"/>
        <w:jc w:val="both"/>
        <w:rPr>
          <w:rFonts w:ascii="Times New Roman" w:eastAsia="Times New Roman" w:hAnsi="Times New Roman" w:cs="Times New Roman"/>
          <w:sz w:val="24"/>
          <w:szCs w:val="24"/>
          <w:lang w:val="en-GB"/>
        </w:rPr>
      </w:pPr>
      <w:r w:rsidRPr="007804FB">
        <w:rPr>
          <w:rFonts w:ascii="Times New Roman" w:eastAsia="Times New Roman" w:hAnsi="Times New Roman" w:cs="Times New Roman"/>
          <w:sz w:val="24"/>
          <w:szCs w:val="24"/>
          <w:lang w:val="en-GB"/>
        </w:rPr>
        <w:t xml:space="preserve">Through the discussion part of the report it is found that </w:t>
      </w:r>
      <w:proofErr w:type="gramStart"/>
      <w:r w:rsidRPr="007804FB">
        <w:rPr>
          <w:rFonts w:ascii="Times New Roman" w:eastAsia="Times New Roman" w:hAnsi="Times New Roman" w:cs="Times New Roman"/>
          <w:sz w:val="24"/>
          <w:szCs w:val="24"/>
          <w:lang w:val="en-GB"/>
        </w:rPr>
        <w:t>activity based</w:t>
      </w:r>
      <w:proofErr w:type="gramEnd"/>
      <w:r w:rsidRPr="007804FB">
        <w:rPr>
          <w:rFonts w:ascii="Times New Roman" w:eastAsia="Times New Roman" w:hAnsi="Times New Roman" w:cs="Times New Roman"/>
          <w:sz w:val="24"/>
          <w:szCs w:val="24"/>
          <w:lang w:val="en-GB"/>
        </w:rPr>
        <w:t xml:space="preserve"> costing is usually performed by the </w:t>
      </w:r>
      <w:r w:rsidR="00237135" w:rsidRPr="007804FB">
        <w:rPr>
          <w:rFonts w:ascii="Times New Roman" w:eastAsia="Times New Roman" w:hAnsi="Times New Roman" w:cs="Times New Roman"/>
          <w:sz w:val="24"/>
          <w:szCs w:val="24"/>
          <w:lang w:val="en-GB"/>
        </w:rPr>
        <w:t>organizations, which</w:t>
      </w:r>
      <w:r w:rsidRPr="007804FB">
        <w:rPr>
          <w:rFonts w:ascii="Times New Roman" w:eastAsia="Times New Roman" w:hAnsi="Times New Roman" w:cs="Times New Roman"/>
          <w:sz w:val="24"/>
          <w:szCs w:val="24"/>
          <w:lang w:val="en-GB"/>
        </w:rPr>
        <w:t xml:space="preserve"> are well established in the industry. On the other side, zero based budget is suitable for </w:t>
      </w:r>
      <w:r w:rsidR="00237135" w:rsidRPr="007804FB">
        <w:rPr>
          <w:rFonts w:ascii="Times New Roman" w:eastAsia="Times New Roman" w:hAnsi="Times New Roman" w:cs="Times New Roman"/>
          <w:sz w:val="24"/>
          <w:szCs w:val="24"/>
          <w:lang w:val="en-GB"/>
        </w:rPr>
        <w:t>start-up</w:t>
      </w:r>
      <w:r w:rsidRPr="007804FB">
        <w:rPr>
          <w:rFonts w:ascii="Times New Roman" w:eastAsia="Times New Roman" w:hAnsi="Times New Roman" w:cs="Times New Roman"/>
          <w:sz w:val="24"/>
          <w:szCs w:val="24"/>
          <w:lang w:val="en-GB"/>
        </w:rPr>
        <w:t xml:space="preserve"> firms those are looking forward to generate a good amount of revenue. Discussion part of this report identified that balanced scorecard is one of the major and modern approach involved in budgetary system. Issues like requirement of experienced employee, financial infrastructure has been identified and discussed throughout this report. </w:t>
      </w:r>
    </w:p>
    <w:p w14:paraId="20CB5A58" w14:textId="77777777" w:rsidR="00D82A0F" w:rsidRDefault="00D82A0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41798DFB" w14:textId="77777777" w:rsidR="00D82A0F" w:rsidRPr="00555DEF" w:rsidRDefault="00D82A0F" w:rsidP="00D82A0F">
      <w:pPr>
        <w:pStyle w:val="Titolo1"/>
        <w:rPr>
          <w:shd w:val="clear" w:color="auto" w:fill="FFFFFF"/>
        </w:rPr>
      </w:pPr>
      <w:bookmarkStart w:id="8" w:name="_Toc27418072"/>
      <w:r w:rsidRPr="00555DEF">
        <w:rPr>
          <w:shd w:val="clear" w:color="auto" w:fill="FFFFFF"/>
        </w:rPr>
        <w:lastRenderedPageBreak/>
        <w:t>References</w:t>
      </w:r>
      <w:bookmarkEnd w:id="8"/>
    </w:p>
    <w:p w14:paraId="6F48BC02"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proofErr w:type="spellStart"/>
      <w:r w:rsidRPr="00555DEF">
        <w:rPr>
          <w:rFonts w:ascii="Times New Roman" w:hAnsi="Times New Roman" w:cs="Times New Roman"/>
          <w:color w:val="000000" w:themeColor="text1"/>
          <w:sz w:val="24"/>
          <w:szCs w:val="24"/>
          <w:shd w:val="clear" w:color="auto" w:fill="FFFFFF"/>
        </w:rPr>
        <w:t>Abid</w:t>
      </w:r>
      <w:proofErr w:type="spellEnd"/>
      <w:r w:rsidRPr="00555DEF">
        <w:rPr>
          <w:rFonts w:ascii="Times New Roman" w:hAnsi="Times New Roman" w:cs="Times New Roman"/>
          <w:color w:val="000000" w:themeColor="text1"/>
          <w:sz w:val="24"/>
          <w:szCs w:val="24"/>
          <w:shd w:val="clear" w:color="auto" w:fill="FFFFFF"/>
        </w:rPr>
        <w:t>, H.A., 2017. A Proposed Framework for the Application of Zero-Based Budget for the Improvement of the Financial Performance (An Analytical study of the views of some Directorates in AL-</w:t>
      </w:r>
      <w:proofErr w:type="spellStart"/>
      <w:r w:rsidRPr="00555DEF">
        <w:rPr>
          <w:rFonts w:ascii="Times New Roman" w:hAnsi="Times New Roman" w:cs="Times New Roman"/>
          <w:color w:val="000000" w:themeColor="text1"/>
          <w:sz w:val="24"/>
          <w:szCs w:val="24"/>
          <w:shd w:val="clear" w:color="auto" w:fill="FFFFFF"/>
        </w:rPr>
        <w:t>Muthanna</w:t>
      </w:r>
      <w:proofErr w:type="spellEnd"/>
      <w:r w:rsidRPr="00555DEF">
        <w:rPr>
          <w:rFonts w:ascii="Times New Roman" w:hAnsi="Times New Roman" w:cs="Times New Roman"/>
          <w:color w:val="000000" w:themeColor="text1"/>
          <w:sz w:val="24"/>
          <w:szCs w:val="24"/>
          <w:shd w:val="clear" w:color="auto" w:fill="FFFFFF"/>
        </w:rPr>
        <w:t xml:space="preserve"> Province). </w:t>
      </w:r>
      <w:proofErr w:type="spellStart"/>
      <w:r w:rsidRPr="00555DEF">
        <w:rPr>
          <w:rFonts w:ascii="Times New Roman" w:hAnsi="Times New Roman" w:cs="Times New Roman"/>
          <w:i/>
          <w:iCs/>
          <w:color w:val="000000" w:themeColor="text1"/>
          <w:sz w:val="24"/>
          <w:szCs w:val="24"/>
          <w:shd w:val="clear" w:color="auto" w:fill="FFFFFF"/>
        </w:rPr>
        <w:t>Muthanna</w:t>
      </w:r>
      <w:proofErr w:type="spellEnd"/>
      <w:r w:rsidRPr="00555DEF">
        <w:rPr>
          <w:rFonts w:ascii="Times New Roman" w:hAnsi="Times New Roman" w:cs="Times New Roman"/>
          <w:i/>
          <w:iCs/>
          <w:color w:val="000000" w:themeColor="text1"/>
          <w:sz w:val="24"/>
          <w:szCs w:val="24"/>
          <w:shd w:val="clear" w:color="auto" w:fill="FFFFFF"/>
        </w:rPr>
        <w:t xml:space="preserve"> Journal of Administrative and Economic Sciences</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7</w:t>
      </w:r>
      <w:r w:rsidRPr="00555DEF">
        <w:rPr>
          <w:rFonts w:ascii="Times New Roman" w:hAnsi="Times New Roman" w:cs="Times New Roman"/>
          <w:color w:val="000000" w:themeColor="text1"/>
          <w:sz w:val="24"/>
          <w:szCs w:val="24"/>
          <w:shd w:val="clear" w:color="auto" w:fill="FFFFFF"/>
        </w:rPr>
        <w:t>(1), pp.188-235.</w:t>
      </w:r>
    </w:p>
    <w:p w14:paraId="54619329"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r w:rsidRPr="00555DEF">
        <w:rPr>
          <w:rFonts w:ascii="Times New Roman" w:hAnsi="Times New Roman" w:cs="Times New Roman"/>
          <w:color w:val="000000" w:themeColor="text1"/>
          <w:sz w:val="24"/>
          <w:szCs w:val="24"/>
          <w:shd w:val="clear" w:color="auto" w:fill="FFFFFF"/>
        </w:rPr>
        <w:t>Agrawal, S., Singh, R.K. and Murtaza, Q., 2016. Outsourcing decisions in reverse logistics: sustainable balanced scorecard and graph theoretic approach. </w:t>
      </w:r>
      <w:r w:rsidRPr="00555DEF">
        <w:rPr>
          <w:rFonts w:ascii="Times New Roman" w:hAnsi="Times New Roman" w:cs="Times New Roman"/>
          <w:i/>
          <w:iCs/>
          <w:color w:val="000000" w:themeColor="text1"/>
          <w:sz w:val="24"/>
          <w:szCs w:val="24"/>
          <w:shd w:val="clear" w:color="auto" w:fill="FFFFFF"/>
        </w:rPr>
        <w:t>Resources, Conservation and Recycling</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108</w:t>
      </w:r>
      <w:r w:rsidRPr="00555DEF">
        <w:rPr>
          <w:rFonts w:ascii="Times New Roman" w:hAnsi="Times New Roman" w:cs="Times New Roman"/>
          <w:color w:val="000000" w:themeColor="text1"/>
          <w:sz w:val="24"/>
          <w:szCs w:val="24"/>
          <w:shd w:val="clear" w:color="auto" w:fill="FFFFFF"/>
        </w:rPr>
        <w:t>, pp.41-53.</w:t>
      </w:r>
    </w:p>
    <w:p w14:paraId="3E575E3E"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proofErr w:type="spellStart"/>
      <w:r w:rsidRPr="00555DEF">
        <w:rPr>
          <w:rFonts w:ascii="Times New Roman" w:hAnsi="Times New Roman" w:cs="Times New Roman"/>
          <w:color w:val="000000" w:themeColor="text1"/>
          <w:sz w:val="24"/>
          <w:szCs w:val="24"/>
          <w:shd w:val="clear" w:color="auto" w:fill="FFFFFF"/>
        </w:rPr>
        <w:t>Akkermans</w:t>
      </w:r>
      <w:proofErr w:type="spellEnd"/>
      <w:r w:rsidRPr="00555DEF">
        <w:rPr>
          <w:rFonts w:ascii="Times New Roman" w:hAnsi="Times New Roman" w:cs="Times New Roman"/>
          <w:color w:val="000000" w:themeColor="text1"/>
          <w:sz w:val="24"/>
          <w:szCs w:val="24"/>
          <w:shd w:val="clear" w:color="auto" w:fill="FFFFFF"/>
        </w:rPr>
        <w:t xml:space="preserve">, H.A. and Van </w:t>
      </w:r>
      <w:proofErr w:type="spellStart"/>
      <w:r w:rsidRPr="00555DEF">
        <w:rPr>
          <w:rFonts w:ascii="Times New Roman" w:hAnsi="Times New Roman" w:cs="Times New Roman"/>
          <w:color w:val="000000" w:themeColor="text1"/>
          <w:sz w:val="24"/>
          <w:szCs w:val="24"/>
          <w:shd w:val="clear" w:color="auto" w:fill="FFFFFF"/>
        </w:rPr>
        <w:t>Oorschot</w:t>
      </w:r>
      <w:proofErr w:type="spellEnd"/>
      <w:r w:rsidRPr="00555DEF">
        <w:rPr>
          <w:rFonts w:ascii="Times New Roman" w:hAnsi="Times New Roman" w:cs="Times New Roman"/>
          <w:color w:val="000000" w:themeColor="text1"/>
          <w:sz w:val="24"/>
          <w:szCs w:val="24"/>
          <w:shd w:val="clear" w:color="auto" w:fill="FFFFFF"/>
        </w:rPr>
        <w:t>, K.E., 2018. Relevance assumed: a case study of balanced scorecard development using system dynamics. In </w:t>
      </w:r>
      <w:r w:rsidRPr="00555DEF">
        <w:rPr>
          <w:rFonts w:ascii="Times New Roman" w:hAnsi="Times New Roman" w:cs="Times New Roman"/>
          <w:i/>
          <w:iCs/>
          <w:color w:val="000000" w:themeColor="text1"/>
          <w:sz w:val="24"/>
          <w:szCs w:val="24"/>
          <w:shd w:val="clear" w:color="auto" w:fill="FFFFFF"/>
        </w:rPr>
        <w:t>System Dynamics</w:t>
      </w:r>
      <w:r w:rsidRPr="00555DEF">
        <w:rPr>
          <w:rFonts w:ascii="Times New Roman" w:hAnsi="Times New Roman" w:cs="Times New Roman"/>
          <w:color w:val="000000" w:themeColor="text1"/>
          <w:sz w:val="24"/>
          <w:szCs w:val="24"/>
          <w:shd w:val="clear" w:color="auto" w:fill="FFFFFF"/>
        </w:rPr>
        <w:t> (pp. 107-132). Palgrave Macmillan, London.</w:t>
      </w:r>
    </w:p>
    <w:p w14:paraId="38C73BE7"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r w:rsidRPr="00555DEF">
        <w:rPr>
          <w:rFonts w:ascii="Times New Roman" w:hAnsi="Times New Roman" w:cs="Times New Roman"/>
          <w:color w:val="000000" w:themeColor="text1"/>
          <w:sz w:val="24"/>
          <w:szCs w:val="24"/>
          <w:shd w:val="clear" w:color="auto" w:fill="FFFFFF"/>
        </w:rPr>
        <w:t xml:space="preserve">Arica, R., </w:t>
      </w:r>
      <w:proofErr w:type="spellStart"/>
      <w:r w:rsidRPr="00555DEF">
        <w:rPr>
          <w:rFonts w:ascii="Times New Roman" w:hAnsi="Times New Roman" w:cs="Times New Roman"/>
          <w:color w:val="000000" w:themeColor="text1"/>
          <w:sz w:val="24"/>
          <w:szCs w:val="24"/>
          <w:shd w:val="clear" w:color="auto" w:fill="FFFFFF"/>
        </w:rPr>
        <w:t>Corbaci</w:t>
      </w:r>
      <w:proofErr w:type="spellEnd"/>
      <w:r w:rsidRPr="00555DEF">
        <w:rPr>
          <w:rFonts w:ascii="Times New Roman" w:hAnsi="Times New Roman" w:cs="Times New Roman"/>
          <w:color w:val="000000" w:themeColor="text1"/>
          <w:sz w:val="24"/>
          <w:szCs w:val="24"/>
          <w:shd w:val="clear" w:color="auto" w:fill="FFFFFF"/>
        </w:rPr>
        <w:t>, A. and Aydin, B., 2019. An Assessment of the Marketing Budget in the Tourism Businesses. </w:t>
      </w:r>
      <w:r w:rsidRPr="00555DEF">
        <w:rPr>
          <w:rFonts w:ascii="Times New Roman" w:hAnsi="Times New Roman" w:cs="Times New Roman"/>
          <w:i/>
          <w:iCs/>
          <w:color w:val="000000" w:themeColor="text1"/>
          <w:sz w:val="24"/>
          <w:szCs w:val="24"/>
          <w:shd w:val="clear" w:color="auto" w:fill="FFFFFF"/>
        </w:rPr>
        <w:t>Co-Editors</w:t>
      </w:r>
      <w:r w:rsidRPr="00555DEF">
        <w:rPr>
          <w:rFonts w:ascii="Times New Roman" w:hAnsi="Times New Roman" w:cs="Times New Roman"/>
          <w:color w:val="000000" w:themeColor="text1"/>
          <w:sz w:val="24"/>
          <w:szCs w:val="24"/>
          <w:shd w:val="clear" w:color="auto" w:fill="FFFFFF"/>
        </w:rPr>
        <w:t>, p.176.</w:t>
      </w:r>
    </w:p>
    <w:p w14:paraId="4E51DC6B" w14:textId="77777777" w:rsidR="00D82A0F" w:rsidRPr="00555DEF" w:rsidRDefault="00D82A0F" w:rsidP="00D82A0F">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555DEF">
        <w:rPr>
          <w:rFonts w:ascii="Times New Roman" w:hAnsi="Times New Roman" w:cs="Times New Roman"/>
          <w:color w:val="000000" w:themeColor="text1"/>
          <w:sz w:val="24"/>
          <w:szCs w:val="24"/>
          <w:shd w:val="clear" w:color="auto" w:fill="FFFFFF"/>
        </w:rPr>
        <w:t>Corsetti</w:t>
      </w:r>
      <w:proofErr w:type="spellEnd"/>
      <w:r w:rsidRPr="00555DEF">
        <w:rPr>
          <w:rFonts w:ascii="Times New Roman" w:hAnsi="Times New Roman" w:cs="Times New Roman"/>
          <w:color w:val="000000" w:themeColor="text1"/>
          <w:sz w:val="24"/>
          <w:szCs w:val="24"/>
          <w:shd w:val="clear" w:color="auto" w:fill="FFFFFF"/>
        </w:rPr>
        <w:t xml:space="preserve">, G., </w:t>
      </w:r>
      <w:proofErr w:type="spellStart"/>
      <w:r w:rsidRPr="00555DEF">
        <w:rPr>
          <w:rFonts w:ascii="Times New Roman" w:hAnsi="Times New Roman" w:cs="Times New Roman"/>
          <w:color w:val="000000" w:themeColor="text1"/>
          <w:sz w:val="24"/>
          <w:szCs w:val="24"/>
          <w:shd w:val="clear" w:color="auto" w:fill="FFFFFF"/>
        </w:rPr>
        <w:t>Kuester</w:t>
      </w:r>
      <w:proofErr w:type="spellEnd"/>
      <w:r w:rsidRPr="00555DEF">
        <w:rPr>
          <w:rFonts w:ascii="Times New Roman" w:hAnsi="Times New Roman" w:cs="Times New Roman"/>
          <w:color w:val="000000" w:themeColor="text1"/>
          <w:sz w:val="24"/>
          <w:szCs w:val="24"/>
          <w:shd w:val="clear" w:color="auto" w:fill="FFFFFF"/>
        </w:rPr>
        <w:t>, K. and Müller, G.J., 2017. Fixed on flexible: rethinking exchange rate regimes after the Great Recession. </w:t>
      </w:r>
      <w:r w:rsidRPr="00555DEF">
        <w:rPr>
          <w:rFonts w:ascii="Times New Roman" w:hAnsi="Times New Roman" w:cs="Times New Roman"/>
          <w:i/>
          <w:iCs/>
          <w:color w:val="000000" w:themeColor="text1"/>
          <w:sz w:val="24"/>
          <w:szCs w:val="24"/>
          <w:shd w:val="clear" w:color="auto" w:fill="FFFFFF"/>
        </w:rPr>
        <w:t>IMF Economic Review</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65</w:t>
      </w:r>
      <w:r w:rsidRPr="00555DEF">
        <w:rPr>
          <w:rFonts w:ascii="Times New Roman" w:hAnsi="Times New Roman" w:cs="Times New Roman"/>
          <w:color w:val="000000" w:themeColor="text1"/>
          <w:sz w:val="24"/>
          <w:szCs w:val="24"/>
          <w:shd w:val="clear" w:color="auto" w:fill="FFFFFF"/>
        </w:rPr>
        <w:t>(3), pp.586-632.</w:t>
      </w:r>
    </w:p>
    <w:p w14:paraId="3581C3FF" w14:textId="77777777" w:rsidR="00D82A0F" w:rsidRPr="00555DEF" w:rsidRDefault="00D82A0F" w:rsidP="00D82A0F">
      <w:pPr>
        <w:spacing w:before="240" w:after="240" w:line="360" w:lineRule="auto"/>
        <w:jc w:val="both"/>
        <w:rPr>
          <w:rFonts w:ascii="Times New Roman" w:hAnsi="Times New Roman" w:cs="Times New Roman"/>
          <w:color w:val="000000" w:themeColor="text1"/>
          <w:sz w:val="24"/>
          <w:szCs w:val="24"/>
          <w:shd w:val="clear" w:color="auto" w:fill="FFFFFF"/>
        </w:rPr>
      </w:pPr>
      <w:proofErr w:type="spellStart"/>
      <w:r w:rsidRPr="00555DEF">
        <w:rPr>
          <w:rFonts w:ascii="Times New Roman" w:hAnsi="Times New Roman" w:cs="Times New Roman"/>
          <w:color w:val="000000" w:themeColor="text1"/>
          <w:sz w:val="24"/>
          <w:szCs w:val="24"/>
          <w:shd w:val="clear" w:color="auto" w:fill="FFFFFF"/>
        </w:rPr>
        <w:t>Gurcanli</w:t>
      </w:r>
      <w:proofErr w:type="spellEnd"/>
      <w:r w:rsidRPr="00555DEF">
        <w:rPr>
          <w:rFonts w:ascii="Times New Roman" w:hAnsi="Times New Roman" w:cs="Times New Roman"/>
          <w:color w:val="000000" w:themeColor="text1"/>
          <w:sz w:val="24"/>
          <w:szCs w:val="24"/>
          <w:shd w:val="clear" w:color="auto" w:fill="FFFFFF"/>
        </w:rPr>
        <w:t xml:space="preserve">, G.E., </w:t>
      </w:r>
      <w:proofErr w:type="spellStart"/>
      <w:r w:rsidRPr="00555DEF">
        <w:rPr>
          <w:rFonts w:ascii="Times New Roman" w:hAnsi="Times New Roman" w:cs="Times New Roman"/>
          <w:color w:val="000000" w:themeColor="text1"/>
          <w:sz w:val="24"/>
          <w:szCs w:val="24"/>
          <w:shd w:val="clear" w:color="auto" w:fill="FFFFFF"/>
        </w:rPr>
        <w:t>Bilir</w:t>
      </w:r>
      <w:proofErr w:type="spellEnd"/>
      <w:r w:rsidRPr="00555DEF">
        <w:rPr>
          <w:rFonts w:ascii="Times New Roman" w:hAnsi="Times New Roman" w:cs="Times New Roman"/>
          <w:color w:val="000000" w:themeColor="text1"/>
          <w:sz w:val="24"/>
          <w:szCs w:val="24"/>
          <w:shd w:val="clear" w:color="auto" w:fill="FFFFFF"/>
        </w:rPr>
        <w:t xml:space="preserve">, S. and </w:t>
      </w:r>
      <w:proofErr w:type="spellStart"/>
      <w:r w:rsidRPr="00555DEF">
        <w:rPr>
          <w:rFonts w:ascii="Times New Roman" w:hAnsi="Times New Roman" w:cs="Times New Roman"/>
          <w:color w:val="000000" w:themeColor="text1"/>
          <w:sz w:val="24"/>
          <w:szCs w:val="24"/>
          <w:shd w:val="clear" w:color="auto" w:fill="FFFFFF"/>
        </w:rPr>
        <w:t>Sevim</w:t>
      </w:r>
      <w:proofErr w:type="spellEnd"/>
      <w:r w:rsidRPr="00555DEF">
        <w:rPr>
          <w:rFonts w:ascii="Times New Roman" w:hAnsi="Times New Roman" w:cs="Times New Roman"/>
          <w:color w:val="000000" w:themeColor="text1"/>
          <w:sz w:val="24"/>
          <w:szCs w:val="24"/>
          <w:shd w:val="clear" w:color="auto" w:fill="FFFFFF"/>
        </w:rPr>
        <w:t>, M., 2015. Activity based risk assessment and safety cost estimation for residential building construction projects. </w:t>
      </w:r>
      <w:r w:rsidRPr="00555DEF">
        <w:rPr>
          <w:rFonts w:ascii="Times New Roman" w:hAnsi="Times New Roman" w:cs="Times New Roman"/>
          <w:i/>
          <w:iCs/>
          <w:color w:val="000000" w:themeColor="text1"/>
          <w:sz w:val="24"/>
          <w:szCs w:val="24"/>
          <w:shd w:val="clear" w:color="auto" w:fill="FFFFFF"/>
        </w:rPr>
        <w:t>Safety science</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80</w:t>
      </w:r>
      <w:r w:rsidRPr="00555DEF">
        <w:rPr>
          <w:rFonts w:ascii="Times New Roman" w:hAnsi="Times New Roman" w:cs="Times New Roman"/>
          <w:color w:val="000000" w:themeColor="text1"/>
          <w:sz w:val="24"/>
          <w:szCs w:val="24"/>
          <w:shd w:val="clear" w:color="auto" w:fill="FFFFFF"/>
        </w:rPr>
        <w:t>, pp.1-12.</w:t>
      </w:r>
    </w:p>
    <w:p w14:paraId="4E48E048"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r w:rsidRPr="00555DEF">
        <w:rPr>
          <w:rFonts w:ascii="Times New Roman" w:hAnsi="Times New Roman" w:cs="Times New Roman"/>
          <w:color w:val="000000" w:themeColor="text1"/>
          <w:sz w:val="24"/>
          <w:szCs w:val="24"/>
          <w:shd w:val="clear" w:color="auto" w:fill="FFFFFF"/>
        </w:rPr>
        <w:t>Hua, S., Liang, J., Zeng, G., Xu, M., Zhang, C., Yuan, Y., Li, X., Li, P., Liu, J. and Huang, L., 2015. How to manage future groundwater resource of China under climate change and urbanization: An optimal stage investment design from modern portfolio theory. </w:t>
      </w:r>
      <w:r w:rsidRPr="00555DEF">
        <w:rPr>
          <w:rFonts w:ascii="Times New Roman" w:hAnsi="Times New Roman" w:cs="Times New Roman"/>
          <w:i/>
          <w:iCs/>
          <w:color w:val="000000" w:themeColor="text1"/>
          <w:sz w:val="24"/>
          <w:szCs w:val="24"/>
          <w:shd w:val="clear" w:color="auto" w:fill="FFFFFF"/>
        </w:rPr>
        <w:t>Water research</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85</w:t>
      </w:r>
      <w:r w:rsidRPr="00555DEF">
        <w:rPr>
          <w:rFonts w:ascii="Times New Roman" w:hAnsi="Times New Roman" w:cs="Times New Roman"/>
          <w:color w:val="000000" w:themeColor="text1"/>
          <w:sz w:val="24"/>
          <w:szCs w:val="24"/>
          <w:shd w:val="clear" w:color="auto" w:fill="FFFFFF"/>
        </w:rPr>
        <w:t>, pp.31-37.</w:t>
      </w:r>
    </w:p>
    <w:p w14:paraId="5CD11168"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proofErr w:type="spellStart"/>
      <w:r w:rsidRPr="00555DEF">
        <w:rPr>
          <w:rFonts w:ascii="Times New Roman" w:hAnsi="Times New Roman" w:cs="Times New Roman"/>
          <w:color w:val="000000" w:themeColor="text1"/>
          <w:sz w:val="24"/>
          <w:szCs w:val="24"/>
          <w:shd w:val="clear" w:color="auto" w:fill="FFFFFF"/>
        </w:rPr>
        <w:t>Karadag</w:t>
      </w:r>
      <w:proofErr w:type="spellEnd"/>
      <w:r w:rsidRPr="00555DEF">
        <w:rPr>
          <w:rFonts w:ascii="Times New Roman" w:hAnsi="Times New Roman" w:cs="Times New Roman"/>
          <w:color w:val="000000" w:themeColor="text1"/>
          <w:sz w:val="24"/>
          <w:szCs w:val="24"/>
          <w:shd w:val="clear" w:color="auto" w:fill="FFFFFF"/>
        </w:rPr>
        <w:t>, H., 2015. Financial management challenges in small and medium-sized enterprises: A strategic management approach. </w:t>
      </w:r>
      <w:r w:rsidRPr="00555DEF">
        <w:rPr>
          <w:rFonts w:ascii="Times New Roman" w:hAnsi="Times New Roman" w:cs="Times New Roman"/>
          <w:i/>
          <w:iCs/>
          <w:color w:val="000000" w:themeColor="text1"/>
          <w:sz w:val="24"/>
          <w:szCs w:val="24"/>
          <w:shd w:val="clear" w:color="auto" w:fill="FFFFFF"/>
        </w:rPr>
        <w:t>EMAJ: Emerging Markets Journal</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5</w:t>
      </w:r>
      <w:r w:rsidRPr="00555DEF">
        <w:rPr>
          <w:rFonts w:ascii="Times New Roman" w:hAnsi="Times New Roman" w:cs="Times New Roman"/>
          <w:color w:val="000000" w:themeColor="text1"/>
          <w:sz w:val="24"/>
          <w:szCs w:val="24"/>
          <w:shd w:val="clear" w:color="auto" w:fill="FFFFFF"/>
        </w:rPr>
        <w:t>(1), pp.26-40.</w:t>
      </w:r>
    </w:p>
    <w:p w14:paraId="5B95A828"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r w:rsidRPr="00555DEF">
        <w:rPr>
          <w:rFonts w:ascii="Times New Roman" w:hAnsi="Times New Roman" w:cs="Times New Roman"/>
          <w:color w:val="000000" w:themeColor="text1"/>
          <w:sz w:val="24"/>
          <w:szCs w:val="24"/>
          <w:shd w:val="clear" w:color="auto" w:fill="FFFFFF"/>
        </w:rPr>
        <w:t>Khan, A., 2019. Budget Systems, Underlying Structures and Characteristics. In </w:t>
      </w:r>
      <w:r w:rsidRPr="00555DEF">
        <w:rPr>
          <w:rFonts w:ascii="Times New Roman" w:hAnsi="Times New Roman" w:cs="Times New Roman"/>
          <w:i/>
          <w:iCs/>
          <w:color w:val="000000" w:themeColor="text1"/>
          <w:sz w:val="24"/>
          <w:szCs w:val="24"/>
          <w:shd w:val="clear" w:color="auto" w:fill="FFFFFF"/>
        </w:rPr>
        <w:t>Fundamentals of Public Budgeting and Finance</w:t>
      </w:r>
      <w:r w:rsidRPr="00555DEF">
        <w:rPr>
          <w:rFonts w:ascii="Times New Roman" w:hAnsi="Times New Roman" w:cs="Times New Roman"/>
          <w:color w:val="000000" w:themeColor="text1"/>
          <w:sz w:val="24"/>
          <w:szCs w:val="24"/>
          <w:shd w:val="clear" w:color="auto" w:fill="FFFFFF"/>
        </w:rPr>
        <w:t> (pp. 187-227). Palgrave Macmillan, Cham.</w:t>
      </w:r>
    </w:p>
    <w:p w14:paraId="1760FD85"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r w:rsidRPr="00555DEF">
        <w:rPr>
          <w:rFonts w:ascii="Times New Roman" w:hAnsi="Times New Roman" w:cs="Times New Roman"/>
          <w:color w:val="000000" w:themeColor="text1"/>
          <w:sz w:val="24"/>
          <w:szCs w:val="24"/>
          <w:shd w:val="clear" w:color="auto" w:fill="FFFFFF"/>
        </w:rPr>
        <w:t>Li, L. and Li, M., 2017. Research on Performance Evaluation of Local Government Debt Expenditure Based on Debt Budget Management. </w:t>
      </w:r>
      <w:r w:rsidRPr="00555DEF">
        <w:rPr>
          <w:rFonts w:ascii="Times New Roman" w:hAnsi="Times New Roman" w:cs="Times New Roman"/>
          <w:i/>
          <w:iCs/>
          <w:color w:val="000000" w:themeColor="text1"/>
          <w:sz w:val="24"/>
          <w:szCs w:val="24"/>
          <w:shd w:val="clear" w:color="auto" w:fill="FFFFFF"/>
        </w:rPr>
        <w:t>China-USA Business Review</w:t>
      </w:r>
      <w:r w:rsidRPr="00555DEF">
        <w:rPr>
          <w:rFonts w:ascii="Times New Roman" w:hAnsi="Times New Roman" w:cs="Times New Roman"/>
          <w:color w:val="000000" w:themeColor="text1"/>
          <w:sz w:val="24"/>
          <w:szCs w:val="24"/>
          <w:shd w:val="clear" w:color="auto" w:fill="FFFFFF"/>
        </w:rPr>
        <w:t>, p.339.</w:t>
      </w:r>
    </w:p>
    <w:p w14:paraId="7EEA9BDF" w14:textId="77777777" w:rsidR="00D82A0F" w:rsidRPr="00555DEF" w:rsidRDefault="00D82A0F" w:rsidP="00D82A0F">
      <w:pPr>
        <w:spacing w:before="240" w:after="240" w:line="360" w:lineRule="auto"/>
        <w:jc w:val="both"/>
        <w:rPr>
          <w:rFonts w:ascii="Times New Roman" w:hAnsi="Times New Roman" w:cs="Times New Roman"/>
          <w:color w:val="000000" w:themeColor="text1"/>
          <w:sz w:val="24"/>
          <w:szCs w:val="24"/>
          <w:shd w:val="clear" w:color="auto" w:fill="FFFFFF"/>
        </w:rPr>
      </w:pPr>
      <w:r w:rsidRPr="00555DEF">
        <w:rPr>
          <w:rFonts w:ascii="Times New Roman" w:hAnsi="Times New Roman" w:cs="Times New Roman"/>
          <w:color w:val="000000" w:themeColor="text1"/>
          <w:sz w:val="24"/>
          <w:szCs w:val="24"/>
          <w:shd w:val="clear" w:color="auto" w:fill="FFFFFF"/>
        </w:rPr>
        <w:t>Lusardi, A., Michaud, P.C. and Mitchell, O.S., 2017. Optimal financial knowledge and wealth inequality. </w:t>
      </w:r>
      <w:r w:rsidRPr="00555DEF">
        <w:rPr>
          <w:rFonts w:ascii="Times New Roman" w:hAnsi="Times New Roman" w:cs="Times New Roman"/>
          <w:i/>
          <w:iCs/>
          <w:color w:val="000000" w:themeColor="text1"/>
          <w:sz w:val="24"/>
          <w:szCs w:val="24"/>
          <w:shd w:val="clear" w:color="auto" w:fill="FFFFFF"/>
        </w:rPr>
        <w:t>Journal of Political Economy</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125</w:t>
      </w:r>
      <w:r w:rsidRPr="00555DEF">
        <w:rPr>
          <w:rFonts w:ascii="Times New Roman" w:hAnsi="Times New Roman" w:cs="Times New Roman"/>
          <w:color w:val="000000" w:themeColor="text1"/>
          <w:sz w:val="24"/>
          <w:szCs w:val="24"/>
          <w:shd w:val="clear" w:color="auto" w:fill="FFFFFF"/>
        </w:rPr>
        <w:t>(2), pp.431-477.</w:t>
      </w:r>
    </w:p>
    <w:p w14:paraId="096AC1EF"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proofErr w:type="spellStart"/>
      <w:r w:rsidRPr="00555DEF">
        <w:rPr>
          <w:rFonts w:ascii="Times New Roman" w:hAnsi="Times New Roman" w:cs="Times New Roman"/>
          <w:color w:val="000000" w:themeColor="text1"/>
          <w:sz w:val="24"/>
          <w:szCs w:val="24"/>
          <w:shd w:val="clear" w:color="auto" w:fill="FFFFFF"/>
        </w:rPr>
        <w:lastRenderedPageBreak/>
        <w:t>Maduekwe</w:t>
      </w:r>
      <w:proofErr w:type="spellEnd"/>
      <w:r w:rsidRPr="00555DEF">
        <w:rPr>
          <w:rFonts w:ascii="Times New Roman" w:hAnsi="Times New Roman" w:cs="Times New Roman"/>
          <w:color w:val="000000" w:themeColor="text1"/>
          <w:sz w:val="24"/>
          <w:szCs w:val="24"/>
          <w:shd w:val="clear" w:color="auto" w:fill="FFFFFF"/>
        </w:rPr>
        <w:t>, C.C. and Kamala, P., 2016. The use of budgets by small and medium enterprises in Cape Metropolis, South Africa. </w:t>
      </w:r>
      <w:r w:rsidRPr="00555DEF">
        <w:rPr>
          <w:rFonts w:ascii="Times New Roman" w:hAnsi="Times New Roman" w:cs="Times New Roman"/>
          <w:i/>
          <w:iCs/>
          <w:color w:val="000000" w:themeColor="text1"/>
          <w:sz w:val="24"/>
          <w:szCs w:val="24"/>
          <w:shd w:val="clear" w:color="auto" w:fill="FFFFFF"/>
        </w:rPr>
        <w:t>Problems and Perspectives in Management</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14</w:t>
      </w:r>
      <w:r w:rsidRPr="00555DEF">
        <w:rPr>
          <w:rFonts w:ascii="Times New Roman" w:hAnsi="Times New Roman" w:cs="Times New Roman"/>
          <w:color w:val="000000" w:themeColor="text1"/>
          <w:sz w:val="24"/>
          <w:szCs w:val="24"/>
          <w:shd w:val="clear" w:color="auto" w:fill="FFFFFF"/>
        </w:rPr>
        <w:t>(1), pp.183-191.</w:t>
      </w:r>
    </w:p>
    <w:p w14:paraId="5F9EB47B"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proofErr w:type="spellStart"/>
      <w:r w:rsidRPr="00555DEF">
        <w:rPr>
          <w:rFonts w:ascii="Times New Roman" w:hAnsi="Times New Roman" w:cs="Times New Roman"/>
          <w:color w:val="000000" w:themeColor="text1"/>
          <w:sz w:val="24"/>
          <w:szCs w:val="24"/>
          <w:shd w:val="clear" w:color="auto" w:fill="FFFFFF"/>
        </w:rPr>
        <w:t>Milewski</w:t>
      </w:r>
      <w:proofErr w:type="spellEnd"/>
      <w:r w:rsidRPr="00555DEF">
        <w:rPr>
          <w:rFonts w:ascii="Times New Roman" w:hAnsi="Times New Roman" w:cs="Times New Roman"/>
          <w:color w:val="000000" w:themeColor="text1"/>
          <w:sz w:val="24"/>
          <w:szCs w:val="24"/>
          <w:shd w:val="clear" w:color="auto" w:fill="FFFFFF"/>
        </w:rPr>
        <w:t xml:space="preserve">, R. and </w:t>
      </w:r>
      <w:proofErr w:type="spellStart"/>
      <w:r w:rsidRPr="00555DEF">
        <w:rPr>
          <w:rFonts w:ascii="Times New Roman" w:hAnsi="Times New Roman" w:cs="Times New Roman"/>
          <w:color w:val="000000" w:themeColor="text1"/>
          <w:sz w:val="24"/>
          <w:szCs w:val="24"/>
          <w:shd w:val="clear" w:color="auto" w:fill="FFFFFF"/>
        </w:rPr>
        <w:t>Tomasiewicz</w:t>
      </w:r>
      <w:proofErr w:type="spellEnd"/>
      <w:r w:rsidRPr="00555DEF">
        <w:rPr>
          <w:rFonts w:ascii="Times New Roman" w:hAnsi="Times New Roman" w:cs="Times New Roman"/>
          <w:color w:val="000000" w:themeColor="text1"/>
          <w:sz w:val="24"/>
          <w:szCs w:val="24"/>
          <w:shd w:val="clear" w:color="auto" w:fill="FFFFFF"/>
        </w:rPr>
        <w:t>, M., 2019. Model of performance-based budget planning in public sector entities. </w:t>
      </w:r>
      <w:r w:rsidRPr="00555DEF">
        <w:rPr>
          <w:rFonts w:ascii="Times New Roman" w:hAnsi="Times New Roman" w:cs="Times New Roman"/>
          <w:i/>
          <w:iCs/>
          <w:color w:val="000000" w:themeColor="text1"/>
          <w:sz w:val="24"/>
          <w:szCs w:val="24"/>
          <w:shd w:val="clear" w:color="auto" w:fill="FFFFFF"/>
        </w:rPr>
        <w:t>Scientific Journal of the Military University of Land Forces</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51</w:t>
      </w:r>
      <w:r w:rsidRPr="00555DEF">
        <w:rPr>
          <w:rFonts w:ascii="Times New Roman" w:hAnsi="Times New Roman" w:cs="Times New Roman"/>
          <w:color w:val="000000" w:themeColor="text1"/>
          <w:sz w:val="24"/>
          <w:szCs w:val="24"/>
          <w:shd w:val="clear" w:color="auto" w:fill="FFFFFF"/>
        </w:rPr>
        <w:t>.</w:t>
      </w:r>
    </w:p>
    <w:p w14:paraId="667EB789"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r w:rsidRPr="00555DEF">
        <w:rPr>
          <w:rFonts w:ascii="Times New Roman" w:hAnsi="Times New Roman" w:cs="Times New Roman"/>
          <w:color w:val="000000" w:themeColor="text1"/>
          <w:sz w:val="24"/>
          <w:szCs w:val="24"/>
          <w:shd w:val="clear" w:color="auto" w:fill="FFFFFF"/>
        </w:rPr>
        <w:t>Nowak, C. and Linder, C., 2016. Do you know how much your expatriate costs? An activity-based cost analysis of expatriation. </w:t>
      </w:r>
      <w:r w:rsidRPr="00555DEF">
        <w:rPr>
          <w:rFonts w:ascii="Times New Roman" w:hAnsi="Times New Roman" w:cs="Times New Roman"/>
          <w:i/>
          <w:iCs/>
          <w:color w:val="000000" w:themeColor="text1"/>
          <w:sz w:val="24"/>
          <w:szCs w:val="24"/>
          <w:shd w:val="clear" w:color="auto" w:fill="FFFFFF"/>
        </w:rPr>
        <w:t>Journal of Global Mobility</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4</w:t>
      </w:r>
      <w:r w:rsidRPr="00555DEF">
        <w:rPr>
          <w:rFonts w:ascii="Times New Roman" w:hAnsi="Times New Roman" w:cs="Times New Roman"/>
          <w:color w:val="000000" w:themeColor="text1"/>
          <w:sz w:val="24"/>
          <w:szCs w:val="24"/>
          <w:shd w:val="clear" w:color="auto" w:fill="FFFFFF"/>
        </w:rPr>
        <w:t>(1), pp.88-107.</w:t>
      </w:r>
    </w:p>
    <w:p w14:paraId="2653EF58" w14:textId="77777777" w:rsidR="00D82A0F" w:rsidRPr="00555DEF" w:rsidRDefault="00D82A0F" w:rsidP="00D82A0F">
      <w:pPr>
        <w:spacing w:before="240" w:after="240" w:line="360" w:lineRule="auto"/>
        <w:jc w:val="both"/>
        <w:rPr>
          <w:rFonts w:ascii="Times New Roman" w:hAnsi="Times New Roman" w:cs="Times New Roman"/>
          <w:color w:val="000000" w:themeColor="text1"/>
          <w:sz w:val="24"/>
          <w:szCs w:val="24"/>
          <w:shd w:val="clear" w:color="auto" w:fill="FFFFFF"/>
        </w:rPr>
      </w:pPr>
      <w:r w:rsidRPr="00555DEF">
        <w:rPr>
          <w:rFonts w:ascii="Times New Roman" w:hAnsi="Times New Roman" w:cs="Times New Roman"/>
          <w:color w:val="000000" w:themeColor="text1"/>
          <w:sz w:val="24"/>
          <w:szCs w:val="24"/>
          <w:shd w:val="clear" w:color="auto" w:fill="FFFFFF"/>
        </w:rPr>
        <w:t xml:space="preserve">Radu, M. and </w:t>
      </w:r>
      <w:proofErr w:type="spellStart"/>
      <w:r w:rsidRPr="00555DEF">
        <w:rPr>
          <w:rFonts w:ascii="Times New Roman" w:hAnsi="Times New Roman" w:cs="Times New Roman"/>
          <w:color w:val="000000" w:themeColor="text1"/>
          <w:sz w:val="24"/>
          <w:szCs w:val="24"/>
          <w:shd w:val="clear" w:color="auto" w:fill="FFFFFF"/>
        </w:rPr>
        <w:t>Giju</w:t>
      </w:r>
      <w:proofErr w:type="spellEnd"/>
      <w:r w:rsidRPr="00555DEF">
        <w:rPr>
          <w:rFonts w:ascii="Times New Roman" w:hAnsi="Times New Roman" w:cs="Times New Roman"/>
          <w:color w:val="000000" w:themeColor="text1"/>
          <w:sz w:val="24"/>
          <w:szCs w:val="24"/>
          <w:shd w:val="clear" w:color="auto" w:fill="FFFFFF"/>
        </w:rPr>
        <w:t xml:space="preserve">, G.C., 2015. The Flexible Budget–Basic Tool </w:t>
      </w:r>
      <w:proofErr w:type="gramStart"/>
      <w:r w:rsidRPr="00555DEF">
        <w:rPr>
          <w:rFonts w:ascii="Times New Roman" w:hAnsi="Times New Roman" w:cs="Times New Roman"/>
          <w:color w:val="000000" w:themeColor="text1"/>
          <w:sz w:val="24"/>
          <w:szCs w:val="24"/>
          <w:shd w:val="clear" w:color="auto" w:fill="FFFFFF"/>
        </w:rPr>
        <w:t>Of</w:t>
      </w:r>
      <w:proofErr w:type="gramEnd"/>
      <w:r w:rsidRPr="00555DEF">
        <w:rPr>
          <w:rFonts w:ascii="Times New Roman" w:hAnsi="Times New Roman" w:cs="Times New Roman"/>
          <w:color w:val="000000" w:themeColor="text1"/>
          <w:sz w:val="24"/>
          <w:szCs w:val="24"/>
          <w:shd w:val="clear" w:color="auto" w:fill="FFFFFF"/>
        </w:rPr>
        <w:t xml:space="preserve"> The Management Control In The Economic Entities. </w:t>
      </w:r>
      <w:r w:rsidRPr="00555DEF">
        <w:rPr>
          <w:rFonts w:ascii="Times New Roman" w:hAnsi="Times New Roman" w:cs="Times New Roman"/>
          <w:i/>
          <w:iCs/>
          <w:color w:val="000000" w:themeColor="text1"/>
          <w:sz w:val="24"/>
          <w:szCs w:val="24"/>
          <w:shd w:val="clear" w:color="auto" w:fill="FFFFFF"/>
        </w:rPr>
        <w:t>Scientific Bulletin-Economic Sciences</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14</w:t>
      </w:r>
      <w:r w:rsidRPr="00555DEF">
        <w:rPr>
          <w:rFonts w:ascii="Times New Roman" w:hAnsi="Times New Roman" w:cs="Times New Roman"/>
          <w:color w:val="000000" w:themeColor="text1"/>
          <w:sz w:val="24"/>
          <w:szCs w:val="24"/>
          <w:shd w:val="clear" w:color="auto" w:fill="FFFFFF"/>
        </w:rPr>
        <w:t>(1), pp.3-10.</w:t>
      </w:r>
    </w:p>
    <w:p w14:paraId="7D11BE02"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r w:rsidRPr="00555DEF">
        <w:rPr>
          <w:rFonts w:ascii="Times New Roman" w:hAnsi="Times New Roman" w:cs="Times New Roman"/>
          <w:color w:val="000000" w:themeColor="text1"/>
          <w:sz w:val="24"/>
          <w:szCs w:val="24"/>
          <w:shd w:val="clear" w:color="auto" w:fill="FFFFFF"/>
        </w:rPr>
        <w:t>Shen, Y.C., Chen, P.S. and Wang, C.H., 2016. A study of enterprise resource planning (ERP) system performance measurement using the quantitative balanced scorecard approach. </w:t>
      </w:r>
      <w:r w:rsidRPr="00555DEF">
        <w:rPr>
          <w:rFonts w:ascii="Times New Roman" w:hAnsi="Times New Roman" w:cs="Times New Roman"/>
          <w:i/>
          <w:iCs/>
          <w:color w:val="000000" w:themeColor="text1"/>
          <w:sz w:val="24"/>
          <w:szCs w:val="24"/>
          <w:shd w:val="clear" w:color="auto" w:fill="FFFFFF"/>
        </w:rPr>
        <w:t>Computers in Industry</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75</w:t>
      </w:r>
      <w:r w:rsidRPr="00555DEF">
        <w:rPr>
          <w:rFonts w:ascii="Times New Roman" w:hAnsi="Times New Roman" w:cs="Times New Roman"/>
          <w:color w:val="000000" w:themeColor="text1"/>
          <w:sz w:val="24"/>
          <w:szCs w:val="24"/>
          <w:shd w:val="clear" w:color="auto" w:fill="FFFFFF"/>
        </w:rPr>
        <w:t>, pp.127-139.</w:t>
      </w:r>
    </w:p>
    <w:p w14:paraId="2CB35807" w14:textId="77777777" w:rsidR="00D82A0F" w:rsidRPr="00555DEF" w:rsidRDefault="00D82A0F" w:rsidP="00D82A0F">
      <w:pPr>
        <w:spacing w:line="360" w:lineRule="auto"/>
        <w:jc w:val="both"/>
        <w:rPr>
          <w:rFonts w:ascii="Times New Roman" w:hAnsi="Times New Roman" w:cs="Times New Roman"/>
          <w:color w:val="000000" w:themeColor="text1"/>
          <w:sz w:val="24"/>
          <w:szCs w:val="24"/>
          <w:shd w:val="clear" w:color="auto" w:fill="FFFFFF"/>
        </w:rPr>
      </w:pPr>
      <w:proofErr w:type="spellStart"/>
      <w:r w:rsidRPr="00555DEF">
        <w:rPr>
          <w:rFonts w:ascii="Times New Roman" w:hAnsi="Times New Roman" w:cs="Times New Roman"/>
          <w:color w:val="000000" w:themeColor="text1"/>
          <w:sz w:val="24"/>
          <w:szCs w:val="24"/>
          <w:shd w:val="clear" w:color="auto" w:fill="FFFFFF"/>
        </w:rPr>
        <w:t>Valmohammadi</w:t>
      </w:r>
      <w:proofErr w:type="spellEnd"/>
      <w:r w:rsidRPr="00555DEF">
        <w:rPr>
          <w:rFonts w:ascii="Times New Roman" w:hAnsi="Times New Roman" w:cs="Times New Roman"/>
          <w:color w:val="000000" w:themeColor="text1"/>
          <w:sz w:val="24"/>
          <w:szCs w:val="24"/>
          <w:shd w:val="clear" w:color="auto" w:fill="FFFFFF"/>
        </w:rPr>
        <w:t>, C. and Ahmadi, M., 2015. The impact of knowledge management practices on organizational performance: A balanced scorecard approach. </w:t>
      </w:r>
      <w:r w:rsidRPr="00555DEF">
        <w:rPr>
          <w:rFonts w:ascii="Times New Roman" w:hAnsi="Times New Roman" w:cs="Times New Roman"/>
          <w:i/>
          <w:iCs/>
          <w:color w:val="000000" w:themeColor="text1"/>
          <w:sz w:val="24"/>
          <w:szCs w:val="24"/>
          <w:shd w:val="clear" w:color="auto" w:fill="FFFFFF"/>
        </w:rPr>
        <w:t>Journal of Enterprise Information Management</w:t>
      </w:r>
      <w:r w:rsidRPr="00555DEF">
        <w:rPr>
          <w:rFonts w:ascii="Times New Roman" w:hAnsi="Times New Roman" w:cs="Times New Roman"/>
          <w:color w:val="000000" w:themeColor="text1"/>
          <w:sz w:val="24"/>
          <w:szCs w:val="24"/>
          <w:shd w:val="clear" w:color="auto" w:fill="FFFFFF"/>
        </w:rPr>
        <w:t>, </w:t>
      </w:r>
      <w:r w:rsidRPr="00555DEF">
        <w:rPr>
          <w:rFonts w:ascii="Times New Roman" w:hAnsi="Times New Roman" w:cs="Times New Roman"/>
          <w:i/>
          <w:iCs/>
          <w:color w:val="000000" w:themeColor="text1"/>
          <w:sz w:val="24"/>
          <w:szCs w:val="24"/>
          <w:shd w:val="clear" w:color="auto" w:fill="FFFFFF"/>
        </w:rPr>
        <w:t>28</w:t>
      </w:r>
      <w:r w:rsidRPr="00555DEF">
        <w:rPr>
          <w:rFonts w:ascii="Times New Roman" w:hAnsi="Times New Roman" w:cs="Times New Roman"/>
          <w:color w:val="000000" w:themeColor="text1"/>
          <w:sz w:val="24"/>
          <w:szCs w:val="24"/>
          <w:shd w:val="clear" w:color="auto" w:fill="FFFFFF"/>
        </w:rPr>
        <w:t>(1), pp.131-159.</w:t>
      </w:r>
    </w:p>
    <w:p w14:paraId="3F16F9F6" w14:textId="77777777" w:rsidR="00486AC0" w:rsidRPr="007804FB" w:rsidRDefault="00486AC0">
      <w:pPr>
        <w:spacing w:line="360" w:lineRule="auto"/>
        <w:jc w:val="both"/>
        <w:rPr>
          <w:rFonts w:ascii="Times New Roman" w:eastAsia="Times New Roman" w:hAnsi="Times New Roman" w:cs="Times New Roman"/>
          <w:sz w:val="24"/>
          <w:szCs w:val="24"/>
          <w:lang w:val="en-GB"/>
        </w:rPr>
      </w:pPr>
    </w:p>
    <w:sectPr w:rsidR="00486AC0" w:rsidRPr="007804FB" w:rsidSect="007804FB">
      <w:footerReference w:type="default" r:id="rId8"/>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7315C" w14:textId="77777777" w:rsidR="00195ED7" w:rsidRDefault="00195ED7" w:rsidP="007804FB">
      <w:pPr>
        <w:spacing w:line="240" w:lineRule="auto"/>
      </w:pPr>
      <w:r>
        <w:separator/>
      </w:r>
    </w:p>
  </w:endnote>
  <w:endnote w:type="continuationSeparator" w:id="0">
    <w:p w14:paraId="3F8C456F" w14:textId="77777777" w:rsidR="00195ED7" w:rsidRDefault="00195ED7" w:rsidP="007804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9746324"/>
      <w:docPartObj>
        <w:docPartGallery w:val="Page Numbers (Bottom of Page)"/>
        <w:docPartUnique/>
      </w:docPartObj>
    </w:sdtPr>
    <w:sdtEndPr>
      <w:rPr>
        <w:noProof/>
      </w:rPr>
    </w:sdtEndPr>
    <w:sdtContent>
      <w:p w14:paraId="2BC7F564" w14:textId="2B461856" w:rsidR="007804FB" w:rsidRDefault="007804FB">
        <w:pPr>
          <w:pStyle w:val="Pidipagina"/>
          <w:jc w:val="right"/>
        </w:pPr>
        <w:r>
          <w:fldChar w:fldCharType="begin"/>
        </w:r>
        <w:r>
          <w:instrText xml:space="preserve"> PAGE   \* MERGEFORMAT </w:instrText>
        </w:r>
        <w:r>
          <w:fldChar w:fldCharType="separate"/>
        </w:r>
        <w:r w:rsidR="004F329C">
          <w:rPr>
            <w:noProof/>
          </w:rPr>
          <w:t>11</w:t>
        </w:r>
        <w:r>
          <w:rPr>
            <w:noProof/>
          </w:rPr>
          <w:fldChar w:fldCharType="end"/>
        </w:r>
      </w:p>
    </w:sdtContent>
  </w:sdt>
  <w:p w14:paraId="146C92F1" w14:textId="77777777" w:rsidR="007804FB" w:rsidRDefault="007804FB">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92051" w14:textId="77777777" w:rsidR="00195ED7" w:rsidRDefault="00195ED7" w:rsidP="007804FB">
      <w:pPr>
        <w:spacing w:line="240" w:lineRule="auto"/>
      </w:pPr>
      <w:r>
        <w:separator/>
      </w:r>
    </w:p>
  </w:footnote>
  <w:footnote w:type="continuationSeparator" w:id="0">
    <w:p w14:paraId="0E875C22" w14:textId="77777777" w:rsidR="00195ED7" w:rsidRDefault="00195ED7" w:rsidP="007804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5596D"/>
    <w:multiLevelType w:val="multilevel"/>
    <w:tmpl w:val="C4FA51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E858FA"/>
    <w:multiLevelType w:val="multilevel"/>
    <w:tmpl w:val="741E3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8663A3"/>
    <w:multiLevelType w:val="multilevel"/>
    <w:tmpl w:val="6268A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CB17C2"/>
    <w:multiLevelType w:val="multilevel"/>
    <w:tmpl w:val="68748A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AC0"/>
    <w:rsid w:val="00173294"/>
    <w:rsid w:val="00195ED7"/>
    <w:rsid w:val="00237135"/>
    <w:rsid w:val="002F510E"/>
    <w:rsid w:val="003C296B"/>
    <w:rsid w:val="00486AC0"/>
    <w:rsid w:val="004F329C"/>
    <w:rsid w:val="007804FB"/>
    <w:rsid w:val="00B738BC"/>
    <w:rsid w:val="00D82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AB5D5"/>
  <w15:docId w15:val="{A75C08A3-A682-4AA5-8536-26E273BC9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style>
  <w:style w:type="paragraph" w:styleId="Titolo1">
    <w:name w:val="heading 1"/>
    <w:basedOn w:val="Normale"/>
    <w:next w:val="Normale"/>
    <w:rsid w:val="007804FB"/>
    <w:pPr>
      <w:keepNext/>
      <w:keepLines/>
      <w:spacing w:before="400" w:after="120" w:line="360" w:lineRule="auto"/>
      <w:outlineLvl w:val="0"/>
    </w:pPr>
    <w:rPr>
      <w:rFonts w:ascii="Times New Roman" w:hAnsi="Times New Roman"/>
      <w:b/>
      <w:sz w:val="24"/>
      <w:szCs w:val="40"/>
    </w:rPr>
  </w:style>
  <w:style w:type="paragraph" w:styleId="Titolo2">
    <w:name w:val="heading 2"/>
    <w:basedOn w:val="Normale"/>
    <w:next w:val="Normale"/>
    <w:pPr>
      <w:keepNext/>
      <w:keepLines/>
      <w:spacing w:before="360" w:after="120"/>
      <w:outlineLvl w:val="1"/>
    </w:pPr>
    <w:rPr>
      <w:sz w:val="32"/>
      <w:szCs w:val="32"/>
    </w:rPr>
  </w:style>
  <w:style w:type="paragraph" w:styleId="Titolo3">
    <w:name w:val="heading 3"/>
    <w:basedOn w:val="Normale"/>
    <w:next w:val="Normale"/>
    <w:pPr>
      <w:keepNext/>
      <w:keepLines/>
      <w:spacing w:before="320" w:after="80"/>
      <w:outlineLvl w:val="2"/>
    </w:pPr>
    <w:rPr>
      <w:color w:val="434343"/>
      <w:sz w:val="28"/>
      <w:szCs w:val="28"/>
    </w:rPr>
  </w:style>
  <w:style w:type="paragraph" w:styleId="Titolo4">
    <w:name w:val="heading 4"/>
    <w:basedOn w:val="Normale"/>
    <w:next w:val="Normale"/>
    <w:pPr>
      <w:keepNext/>
      <w:keepLines/>
      <w:spacing w:before="280" w:after="80"/>
      <w:outlineLvl w:val="3"/>
    </w:pPr>
    <w:rPr>
      <w:color w:val="666666"/>
      <w:sz w:val="24"/>
      <w:szCs w:val="24"/>
    </w:rPr>
  </w:style>
  <w:style w:type="paragraph" w:styleId="Titolo5">
    <w:name w:val="heading 5"/>
    <w:basedOn w:val="Normale"/>
    <w:next w:val="Normale"/>
    <w:pPr>
      <w:keepNext/>
      <w:keepLines/>
      <w:spacing w:before="240" w:after="80"/>
      <w:outlineLvl w:val="4"/>
    </w:pPr>
    <w:rPr>
      <w:color w:val="666666"/>
    </w:rPr>
  </w:style>
  <w:style w:type="paragraph" w:styleId="Titolo6">
    <w:name w:val="heading 6"/>
    <w:basedOn w:val="Normale"/>
    <w:next w:val="Normale"/>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next w:val="Normale"/>
    <w:pPr>
      <w:keepNext/>
      <w:keepLines/>
      <w:spacing w:after="60"/>
    </w:pPr>
    <w:rPr>
      <w:sz w:val="52"/>
      <w:szCs w:val="52"/>
    </w:rPr>
  </w:style>
  <w:style w:type="paragraph" w:styleId="Sottotitolo">
    <w:name w:val="Subtitle"/>
    <w:basedOn w:val="Normale"/>
    <w:next w:val="Normale"/>
    <w:pPr>
      <w:keepNext/>
      <w:keepLines/>
      <w:spacing w:after="320"/>
    </w:pPr>
    <w:rPr>
      <w:color w:val="666666"/>
      <w:sz w:val="30"/>
      <w:szCs w:val="30"/>
    </w:rPr>
  </w:style>
  <w:style w:type="paragraph" w:styleId="Intestazione">
    <w:name w:val="header"/>
    <w:basedOn w:val="Normale"/>
    <w:link w:val="IntestazioneCarattere"/>
    <w:uiPriority w:val="99"/>
    <w:unhideWhenUsed/>
    <w:rsid w:val="007804FB"/>
    <w:pPr>
      <w:tabs>
        <w:tab w:val="center" w:pos="4680"/>
        <w:tab w:val="right" w:pos="9360"/>
      </w:tabs>
      <w:spacing w:line="240" w:lineRule="auto"/>
    </w:pPr>
  </w:style>
  <w:style w:type="character" w:customStyle="1" w:styleId="IntestazioneCarattere">
    <w:name w:val="Intestazione Carattere"/>
    <w:basedOn w:val="Carpredefinitoparagrafo"/>
    <w:link w:val="Intestazione"/>
    <w:uiPriority w:val="99"/>
    <w:rsid w:val="007804FB"/>
  </w:style>
  <w:style w:type="paragraph" w:styleId="Pidipagina">
    <w:name w:val="footer"/>
    <w:basedOn w:val="Normale"/>
    <w:link w:val="PidipaginaCarattere"/>
    <w:uiPriority w:val="99"/>
    <w:unhideWhenUsed/>
    <w:rsid w:val="007804FB"/>
    <w:pPr>
      <w:tabs>
        <w:tab w:val="center" w:pos="4680"/>
        <w:tab w:val="right" w:pos="9360"/>
      </w:tabs>
      <w:spacing w:line="240" w:lineRule="auto"/>
    </w:pPr>
  </w:style>
  <w:style w:type="character" w:customStyle="1" w:styleId="PidipaginaCarattere">
    <w:name w:val="Piè di pagina Carattere"/>
    <w:basedOn w:val="Carpredefinitoparagrafo"/>
    <w:link w:val="Pidipagina"/>
    <w:uiPriority w:val="99"/>
    <w:rsid w:val="007804FB"/>
  </w:style>
  <w:style w:type="paragraph" w:styleId="Titolosommario">
    <w:name w:val="TOC Heading"/>
    <w:basedOn w:val="Titolo1"/>
    <w:next w:val="Normale"/>
    <w:uiPriority w:val="39"/>
    <w:unhideWhenUsed/>
    <w:qFormat/>
    <w:rsid w:val="004F329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Sommario1">
    <w:name w:val="toc 1"/>
    <w:basedOn w:val="Normale"/>
    <w:next w:val="Normale"/>
    <w:autoRedefine/>
    <w:uiPriority w:val="39"/>
    <w:unhideWhenUsed/>
    <w:rsid w:val="004F329C"/>
    <w:pPr>
      <w:spacing w:after="100"/>
    </w:pPr>
  </w:style>
  <w:style w:type="character" w:styleId="Collegamentoipertestuale">
    <w:name w:val="Hyperlink"/>
    <w:basedOn w:val="Carpredefinitoparagrafo"/>
    <w:uiPriority w:val="99"/>
    <w:unhideWhenUsed/>
    <w:rsid w:val="004F32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7965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FB40F-A231-3040-A29C-03C2A533C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2224</Words>
  <Characters>12677</Characters>
  <Application>Microsoft Office Word</Application>
  <DocSecurity>0</DocSecurity>
  <Lines>105</Lines>
  <Paragraphs>29</Paragraphs>
  <ScaleCrop>false</ScaleCrop>
  <Company/>
  <LinksUpToDate>false</LinksUpToDate>
  <CharactersWithSpaces>14872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Antonella Palermo (1805329)</cp:lastModifiedBy>
  <cp:revision>8</cp:revision>
  <dcterms:created xsi:type="dcterms:W3CDTF">2019-12-16T14:09:00Z</dcterms:created>
  <dcterms:modified xsi:type="dcterms:W3CDTF">2020-01-01T17:04:00Z</dcterms:modified>
</cp:coreProperties>
</file>