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25BBB" w14:textId="0FC04C01" w:rsidR="00365822" w:rsidRPr="00624E30" w:rsidRDefault="00365822" w:rsidP="0025768D">
      <w:pPr>
        <w:shd w:val="clear" w:color="auto" w:fill="FFFFFF"/>
        <w:spacing w:after="0" w:line="360" w:lineRule="auto"/>
        <w:rPr>
          <w:rFonts w:ascii="Arial" w:hAnsi="Arial" w:cs="Arial"/>
          <w:color w:val="222222"/>
          <w:sz w:val="28"/>
          <w:szCs w:val="28"/>
          <w:shd w:val="clear" w:color="auto" w:fill="FFFFFF"/>
        </w:rPr>
      </w:pPr>
      <w:r w:rsidRPr="00624E30">
        <w:rPr>
          <w:rFonts w:ascii="Arial" w:hAnsi="Arial" w:cs="Arial"/>
          <w:b/>
          <w:bCs/>
          <w:color w:val="222222"/>
          <w:sz w:val="28"/>
          <w:szCs w:val="28"/>
          <w:shd w:val="clear" w:color="auto" w:fill="FFFFFF"/>
        </w:rPr>
        <w:t xml:space="preserve">Student </w:t>
      </w:r>
      <w:r w:rsidRPr="00624E30">
        <w:rPr>
          <w:rFonts w:ascii="Arial" w:hAnsi="Arial" w:cs="Arial"/>
          <w:b/>
          <w:bCs/>
          <w:color w:val="222222"/>
          <w:sz w:val="28"/>
          <w:szCs w:val="28"/>
          <w:shd w:val="clear" w:color="auto" w:fill="FFFFFF"/>
        </w:rPr>
        <w:t>N</w:t>
      </w:r>
      <w:r w:rsidRPr="00624E30">
        <w:rPr>
          <w:rFonts w:ascii="Arial" w:hAnsi="Arial" w:cs="Arial"/>
          <w:b/>
          <w:bCs/>
          <w:color w:val="222222"/>
          <w:sz w:val="28"/>
          <w:szCs w:val="28"/>
          <w:shd w:val="clear" w:color="auto" w:fill="FFFFFF"/>
        </w:rPr>
        <w:t>ame:</w:t>
      </w:r>
      <w:r w:rsidR="004A4112" w:rsidRPr="00624E30">
        <w:rPr>
          <w:rFonts w:ascii="Arial" w:hAnsi="Arial" w:cs="Arial"/>
          <w:b/>
          <w:bCs/>
          <w:color w:val="222222"/>
          <w:sz w:val="28"/>
          <w:szCs w:val="28"/>
          <w:shd w:val="clear" w:color="auto" w:fill="FFFFFF"/>
        </w:rPr>
        <w:t xml:space="preserve"> </w:t>
      </w:r>
      <w:r w:rsidR="004A4112" w:rsidRPr="00624E30">
        <w:rPr>
          <w:rFonts w:ascii="Arial" w:hAnsi="Arial" w:cs="Arial"/>
          <w:color w:val="222222"/>
          <w:sz w:val="28"/>
          <w:szCs w:val="28"/>
          <w:shd w:val="clear" w:color="auto" w:fill="FFFFFF"/>
        </w:rPr>
        <w:t>Oana-Zlatita Ilici</w:t>
      </w:r>
    </w:p>
    <w:p w14:paraId="00116ED6" w14:textId="37D5A80A" w:rsidR="00D42CE8" w:rsidRPr="00D42CE8" w:rsidRDefault="00365822" w:rsidP="0025768D">
      <w:pPr>
        <w:shd w:val="clear" w:color="auto" w:fill="FFFFFF"/>
        <w:spacing w:after="0" w:line="360" w:lineRule="auto"/>
        <w:rPr>
          <w:sz w:val="28"/>
          <w:szCs w:val="28"/>
        </w:rPr>
      </w:pPr>
      <w:r w:rsidRPr="00624E30">
        <w:rPr>
          <w:rFonts w:ascii="Arial" w:hAnsi="Arial" w:cs="Arial"/>
          <w:b/>
          <w:bCs/>
          <w:color w:val="222222"/>
          <w:sz w:val="28"/>
          <w:szCs w:val="28"/>
        </w:rPr>
        <w:br/>
      </w:r>
      <w:r w:rsidRPr="00624E30">
        <w:rPr>
          <w:rFonts w:ascii="Arial" w:hAnsi="Arial" w:cs="Arial"/>
          <w:b/>
          <w:bCs/>
          <w:color w:val="222222"/>
          <w:sz w:val="28"/>
          <w:szCs w:val="28"/>
          <w:shd w:val="clear" w:color="auto" w:fill="FFFFFF"/>
        </w:rPr>
        <w:t xml:space="preserve">Student Number: </w:t>
      </w:r>
      <w:r w:rsidR="004A4112" w:rsidRPr="00624E30">
        <w:rPr>
          <w:rFonts w:ascii="Arial" w:eastAsia="Calibri" w:hAnsi="Arial" w:cs="Arial"/>
          <w:kern w:val="0"/>
          <w:sz w:val="28"/>
          <w:szCs w:val="28"/>
          <w:lang w:val="nl-NL" w:eastAsia="en-US"/>
          <w14:ligatures w14:val="none"/>
        </w:rPr>
        <w:t>2516914</w:t>
      </w:r>
      <w:r w:rsidRPr="00624E30">
        <w:rPr>
          <w:rFonts w:ascii="Arial" w:hAnsi="Arial" w:cs="Arial"/>
          <w:b/>
          <w:bCs/>
          <w:color w:val="222222"/>
          <w:sz w:val="28"/>
          <w:szCs w:val="28"/>
        </w:rPr>
        <w:br/>
      </w:r>
      <w:r w:rsidRPr="00624E30">
        <w:rPr>
          <w:rFonts w:ascii="Arial" w:hAnsi="Arial" w:cs="Arial"/>
          <w:b/>
          <w:bCs/>
          <w:color w:val="222222"/>
          <w:sz w:val="28"/>
          <w:szCs w:val="28"/>
        </w:rPr>
        <w:br/>
      </w:r>
      <w:r w:rsidRPr="00624E30">
        <w:rPr>
          <w:rFonts w:ascii="Arial" w:hAnsi="Arial" w:cs="Arial"/>
          <w:b/>
          <w:bCs/>
          <w:color w:val="222222"/>
          <w:sz w:val="28"/>
          <w:szCs w:val="28"/>
          <w:shd w:val="clear" w:color="auto" w:fill="FFFFFF"/>
        </w:rPr>
        <w:t>Module Code:</w:t>
      </w:r>
      <w:r w:rsidR="004A4112" w:rsidRPr="00624E30">
        <w:rPr>
          <w:rFonts w:ascii="Arial" w:eastAsia="Calibri" w:hAnsi="Arial" w:cs="Arial"/>
          <w:kern w:val="0"/>
          <w:sz w:val="28"/>
          <w:szCs w:val="28"/>
          <w:lang w:eastAsia="en-US"/>
          <w14:ligatures w14:val="none"/>
        </w:rPr>
        <w:t xml:space="preserve"> </w:t>
      </w:r>
      <w:r w:rsidR="00624E30" w:rsidRPr="00624E30">
        <w:rPr>
          <w:sz w:val="28"/>
          <w:szCs w:val="28"/>
        </w:rPr>
        <w:t>LCHS4010</w:t>
      </w:r>
    </w:p>
    <w:p w14:paraId="369966DD" w14:textId="77777777" w:rsidR="00365822" w:rsidRPr="00624E30" w:rsidRDefault="00365822" w:rsidP="0025768D">
      <w:pPr>
        <w:shd w:val="clear" w:color="auto" w:fill="FFFFFF"/>
        <w:spacing w:after="0" w:line="360" w:lineRule="auto"/>
        <w:rPr>
          <w:rFonts w:ascii="Arial" w:hAnsi="Arial" w:cs="Arial"/>
          <w:b/>
          <w:bCs/>
          <w:color w:val="222222"/>
          <w:sz w:val="28"/>
          <w:szCs w:val="28"/>
          <w:shd w:val="clear" w:color="auto" w:fill="FFFFFF"/>
        </w:rPr>
      </w:pPr>
    </w:p>
    <w:p w14:paraId="3C5D9934" w14:textId="77777777" w:rsidR="00D42CE8" w:rsidRDefault="00365822" w:rsidP="0025768D">
      <w:pPr>
        <w:shd w:val="clear" w:color="auto" w:fill="FFFFFF"/>
        <w:spacing w:after="0" w:line="360" w:lineRule="auto"/>
        <w:rPr>
          <w:sz w:val="28"/>
          <w:szCs w:val="28"/>
        </w:rPr>
      </w:pPr>
      <w:r w:rsidRPr="00624E30">
        <w:rPr>
          <w:rFonts w:ascii="Arial" w:hAnsi="Arial" w:cs="Arial"/>
          <w:b/>
          <w:bCs/>
          <w:color w:val="222222"/>
          <w:sz w:val="28"/>
          <w:szCs w:val="28"/>
          <w:shd w:val="clear" w:color="auto" w:fill="FFFFFF"/>
        </w:rPr>
        <w:t xml:space="preserve">Module </w:t>
      </w:r>
      <w:r w:rsidR="00624E30">
        <w:rPr>
          <w:rFonts w:ascii="Arial" w:hAnsi="Arial" w:cs="Arial"/>
          <w:b/>
          <w:bCs/>
          <w:color w:val="222222"/>
          <w:sz w:val="28"/>
          <w:szCs w:val="28"/>
          <w:shd w:val="clear" w:color="auto" w:fill="FFFFFF"/>
        </w:rPr>
        <w:t xml:space="preserve">Name: </w:t>
      </w:r>
      <w:r w:rsidR="00624E30" w:rsidRPr="00624E30">
        <w:rPr>
          <w:sz w:val="28"/>
          <w:szCs w:val="28"/>
        </w:rPr>
        <w:t>Psychology in Health and Social Car</w:t>
      </w:r>
      <w:r w:rsidR="00D42CE8">
        <w:rPr>
          <w:sz w:val="28"/>
          <w:szCs w:val="28"/>
        </w:rPr>
        <w:t>e</w:t>
      </w:r>
    </w:p>
    <w:p w14:paraId="2A0D9A1D" w14:textId="77777777" w:rsidR="00D42CE8" w:rsidRDefault="00D42CE8" w:rsidP="0025768D">
      <w:pPr>
        <w:shd w:val="clear" w:color="auto" w:fill="FFFFFF"/>
        <w:spacing w:after="0" w:line="360" w:lineRule="auto"/>
        <w:rPr>
          <w:sz w:val="28"/>
          <w:szCs w:val="28"/>
        </w:rPr>
      </w:pPr>
    </w:p>
    <w:p w14:paraId="29325163" w14:textId="4458F9A5" w:rsidR="00D42CE8" w:rsidRDefault="00D42CE8" w:rsidP="0025768D">
      <w:pPr>
        <w:shd w:val="clear" w:color="auto" w:fill="FFFFFF"/>
        <w:spacing w:after="0" w:line="360" w:lineRule="auto"/>
        <w:rPr>
          <w:b/>
          <w:bCs/>
          <w:sz w:val="28"/>
          <w:szCs w:val="28"/>
        </w:rPr>
      </w:pPr>
      <w:r w:rsidRPr="00D42CE8">
        <w:rPr>
          <w:b/>
          <w:bCs/>
          <w:sz w:val="28"/>
          <w:szCs w:val="28"/>
        </w:rPr>
        <w:t xml:space="preserve">Assignment Title: </w:t>
      </w:r>
      <w:r w:rsidRPr="00D42CE8">
        <w:rPr>
          <w:sz w:val="28"/>
          <w:szCs w:val="28"/>
        </w:rPr>
        <w:t>Im</w:t>
      </w:r>
      <w:r w:rsidRPr="00D42CE8">
        <w:rPr>
          <w:sz w:val="28"/>
          <w:szCs w:val="28"/>
        </w:rPr>
        <w:t>pact of social media on mental health in adolescence</w:t>
      </w:r>
    </w:p>
    <w:p w14:paraId="0325D93D" w14:textId="3223F9C9" w:rsidR="00365822" w:rsidRDefault="00365822" w:rsidP="0025768D">
      <w:pPr>
        <w:shd w:val="clear" w:color="auto" w:fill="FFFFFF"/>
        <w:spacing w:after="0" w:line="360" w:lineRule="auto"/>
        <w:rPr>
          <w:rFonts w:ascii="Arial" w:hAnsi="Arial" w:cs="Arial"/>
          <w:color w:val="222222"/>
          <w:sz w:val="22"/>
          <w:szCs w:val="22"/>
          <w:shd w:val="clear" w:color="auto" w:fill="FFFFFF"/>
        </w:rPr>
      </w:pPr>
      <w:r w:rsidRPr="00624E30">
        <w:rPr>
          <w:rFonts w:ascii="Arial" w:hAnsi="Arial" w:cs="Arial"/>
          <w:b/>
          <w:bCs/>
          <w:color w:val="222222"/>
          <w:sz w:val="28"/>
          <w:szCs w:val="28"/>
        </w:rPr>
        <w:br/>
      </w:r>
      <w:r w:rsidRPr="00624E30">
        <w:rPr>
          <w:rFonts w:ascii="Arial" w:hAnsi="Arial" w:cs="Arial"/>
          <w:b/>
          <w:bCs/>
          <w:color w:val="222222"/>
          <w:sz w:val="28"/>
          <w:szCs w:val="28"/>
          <w:shd w:val="clear" w:color="auto" w:fill="FFFFFF"/>
        </w:rPr>
        <w:t xml:space="preserve">Lecturer’s Name: </w:t>
      </w:r>
      <w:r w:rsidR="004A4112" w:rsidRPr="00624E30">
        <w:rPr>
          <w:rFonts w:ascii="Arial" w:eastAsia="Calibri" w:hAnsi="Arial" w:cs="Arial"/>
          <w:kern w:val="0"/>
          <w:sz w:val="28"/>
          <w:szCs w:val="28"/>
          <w:lang w:eastAsia="en-US"/>
          <w14:ligatures w14:val="none"/>
        </w:rPr>
        <w:t>Dr Shepherd Ziko</w:t>
      </w:r>
      <w:r w:rsidR="00A33ACF" w:rsidRPr="0025768D">
        <w:rPr>
          <w:rFonts w:ascii="Arial" w:hAnsi="Arial" w:cs="Arial"/>
          <w:b/>
          <w:bCs/>
          <w:color w:val="222222"/>
          <w:sz w:val="22"/>
          <w:szCs w:val="22"/>
        </w:rPr>
        <w:br/>
      </w:r>
      <w:r w:rsidR="00A33ACF" w:rsidRPr="00A33ACF">
        <w:rPr>
          <w:rFonts w:ascii="Arial" w:hAnsi="Arial" w:cs="Arial"/>
          <w:color w:val="222222"/>
          <w:sz w:val="22"/>
          <w:szCs w:val="22"/>
        </w:rPr>
        <w:br/>
      </w:r>
    </w:p>
    <w:p w14:paraId="7F2D2EEE"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3DDDDBBA"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479C918C"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7E711B57"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3FD0B6A2"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757B7FA7"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4512AA6C"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1C1B9516"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6C9C08CB"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5A82F733"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0605419C"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6C0F12CD"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5D04BDC4"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4BCB92C2"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6FCA1E46"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4D4FC3FA"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092361B7"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1821D069"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489BCB14" w14:textId="77777777" w:rsidR="00365822" w:rsidRDefault="00365822" w:rsidP="00A33ACF">
      <w:pPr>
        <w:shd w:val="clear" w:color="auto" w:fill="FFFFFF"/>
        <w:spacing w:after="0" w:line="360" w:lineRule="auto"/>
        <w:rPr>
          <w:rFonts w:ascii="Arial" w:hAnsi="Arial" w:cs="Arial"/>
          <w:color w:val="222222"/>
          <w:sz w:val="22"/>
          <w:szCs w:val="22"/>
          <w:shd w:val="clear" w:color="auto" w:fill="FFFFFF"/>
        </w:rPr>
      </w:pPr>
    </w:p>
    <w:p w14:paraId="47D356A9" w14:textId="61CA20EA" w:rsidR="0025768D" w:rsidRPr="00624E30" w:rsidRDefault="00565C3D" w:rsidP="00A33ACF">
      <w:pPr>
        <w:shd w:val="clear" w:color="auto" w:fill="FFFFFF"/>
        <w:spacing w:after="0" w:line="360" w:lineRule="auto"/>
        <w:rPr>
          <w:rFonts w:ascii="Arial" w:hAnsi="Arial" w:cs="Arial"/>
          <w:color w:val="222222"/>
          <w:sz w:val="22"/>
          <w:szCs w:val="22"/>
          <w:shd w:val="clear" w:color="auto" w:fill="FFFFFF"/>
        </w:rPr>
      </w:pPr>
      <w:r w:rsidRPr="00624E30">
        <w:rPr>
          <w:rFonts w:ascii="Arial" w:hAnsi="Arial" w:cs="Arial"/>
          <w:color w:val="222222"/>
          <w:sz w:val="22"/>
          <w:szCs w:val="22"/>
          <w:shd w:val="clear" w:color="auto" w:fill="FFFFFF"/>
        </w:rPr>
        <w:lastRenderedPageBreak/>
        <w:t>Adolescence is a time of huge change, where young people across the United Kingdom are growing not just physically but also in how we think, understand the world, and see ourselves. Around our teenage years, we are figuring out who we are, what we value, and where we fit in. Today, social media is a massive part of that journey. It is where we talk to friends, share moments, see what others are doing, and learn new things. Almost every teenager I know uses at least one social media app every single day, often for several hours. But it can also be confusing, stressful, and sometimes harmful to how we feel about ourselves. Research shows that social media can affect adolescent mental health in many ways — sometimes helping us feel supported and connected, but other times leading to anxiety, low self-esteem, sadness, or worries about how we look (NHS Digital, 2023; Royal College of Psychiatrists, 2025). This essay will look at these impacts using two theories we have studied: Albert Bandura’s Social Learning Theory and Jean Piaget’s Cognitive Development Theory. These theories help explain exactly why social media affects teenagers the way it does, because of how we learn from others and how our thinking develops at this age.</w:t>
      </w:r>
      <w:r w:rsidRPr="00624E30">
        <w:rPr>
          <w:rFonts w:ascii="Arial" w:hAnsi="Arial" w:cs="Arial"/>
          <w:color w:val="222222"/>
          <w:sz w:val="22"/>
          <w:szCs w:val="22"/>
        </w:rPr>
        <w:br/>
      </w:r>
      <w:r w:rsidRPr="00624E30">
        <w:rPr>
          <w:rFonts w:ascii="Arial" w:hAnsi="Arial" w:cs="Arial"/>
          <w:color w:val="222222"/>
          <w:sz w:val="22"/>
          <w:szCs w:val="22"/>
        </w:rPr>
        <w:br/>
      </w:r>
      <w:r w:rsidRPr="00624E30">
        <w:rPr>
          <w:rFonts w:ascii="Arial" w:hAnsi="Arial" w:cs="Arial"/>
          <w:color w:val="222222"/>
          <w:sz w:val="22"/>
          <w:szCs w:val="22"/>
          <w:shd w:val="clear" w:color="auto" w:fill="FFFFFF"/>
        </w:rPr>
        <w:t xml:space="preserve">Bandura’s Social Learning Theory suggests that we learn behaviours, attitudes, and even how to feel about things by watching and copying the people around us — especially people we admire, like our friends, influencers, or celebrities we see online (Bandura, 1977). Social media is basically a huge stream of people we watch every day, so it makes sense that we pick up ideas, habits, and standards from what we see there. When we open an app like Instagram or TikTok, we are flooded with photos and videos that show perfect faces, perfect bodies, perfect holidays, and perfect lives. We might not always realise that these posts are often edited, filtered, or only show the very best moments. But because we see so many people presenting this kind of image, we start to believe that this is what normal life should look like. Bandura also said that we are more likely to copy behaviour that seems rewarded — and on social media, the reward is likes, comments, shares, and followers. </w:t>
      </w:r>
      <w:proofErr w:type="gramStart"/>
      <w:r w:rsidRPr="00624E30">
        <w:rPr>
          <w:rFonts w:ascii="Arial" w:hAnsi="Arial" w:cs="Arial"/>
          <w:color w:val="222222"/>
          <w:sz w:val="22"/>
          <w:szCs w:val="22"/>
          <w:shd w:val="clear" w:color="auto" w:fill="FFFFFF"/>
        </w:rPr>
        <w:t>So</w:t>
      </w:r>
      <w:proofErr w:type="gramEnd"/>
      <w:r w:rsidRPr="00624E30">
        <w:rPr>
          <w:rFonts w:ascii="Arial" w:hAnsi="Arial" w:cs="Arial"/>
          <w:color w:val="222222"/>
          <w:sz w:val="22"/>
          <w:szCs w:val="22"/>
          <w:shd w:val="clear" w:color="auto" w:fill="FFFFFF"/>
        </w:rPr>
        <w:t xml:space="preserve"> when someone posts a glamorous photo and gets thousands of compliments, we learn that looking that way is the way to be valued. When our own photos do not get the same attention, we may feel that there is something wrong with us. Studies carried out across the UK show that teenagers — especially girls — who spend a lot of time looking at beauty, fitness, or lifestyle content are much more likely to feel unhappy with their own bodies and have lower confidence (</w:t>
      </w:r>
      <w:proofErr w:type="spellStart"/>
      <w:r w:rsidRPr="00624E30">
        <w:rPr>
          <w:rFonts w:ascii="Arial" w:hAnsi="Arial" w:cs="Arial"/>
          <w:color w:val="222222"/>
          <w:sz w:val="22"/>
          <w:szCs w:val="22"/>
          <w:shd w:val="clear" w:color="auto" w:fill="FFFFFF"/>
        </w:rPr>
        <w:t>Patalay</w:t>
      </w:r>
      <w:proofErr w:type="spellEnd"/>
      <w:r w:rsidRPr="00624E30">
        <w:rPr>
          <w:rFonts w:ascii="Arial" w:hAnsi="Arial" w:cs="Arial"/>
          <w:color w:val="222222"/>
          <w:sz w:val="22"/>
          <w:szCs w:val="22"/>
          <w:shd w:val="clear" w:color="auto" w:fill="FFFFFF"/>
        </w:rPr>
        <w:t xml:space="preserve"> et al., 2023). This matches exactly what Bandura’s theory would </w:t>
      </w:r>
      <w:proofErr w:type="gramStart"/>
      <w:r w:rsidRPr="00624E30">
        <w:rPr>
          <w:rFonts w:ascii="Arial" w:hAnsi="Arial" w:cs="Arial"/>
          <w:color w:val="222222"/>
          <w:sz w:val="22"/>
          <w:szCs w:val="22"/>
          <w:shd w:val="clear" w:color="auto" w:fill="FFFFFF"/>
        </w:rPr>
        <w:t>predict:</w:t>
      </w:r>
      <w:proofErr w:type="gramEnd"/>
      <w:r w:rsidRPr="00624E30">
        <w:rPr>
          <w:rFonts w:ascii="Arial" w:hAnsi="Arial" w:cs="Arial"/>
          <w:color w:val="222222"/>
          <w:sz w:val="22"/>
          <w:szCs w:val="22"/>
          <w:shd w:val="clear" w:color="auto" w:fill="FFFFFF"/>
        </w:rPr>
        <w:t xml:space="preserve"> we learn standards from what we see, and then we judge ourselves against them. Of course, social learning is not always harmful. Many people online now speak openly about their mental health struggles, their insecurities, and their real daily lives. Seeing these messages can teach us that nobody is perfect, that it is okay not to be okay, and that </w:t>
      </w:r>
      <w:r w:rsidRPr="00624E30">
        <w:rPr>
          <w:rFonts w:ascii="Arial" w:hAnsi="Arial" w:cs="Arial"/>
          <w:color w:val="222222"/>
          <w:sz w:val="22"/>
          <w:szCs w:val="22"/>
          <w:shd w:val="clear" w:color="auto" w:fill="FFFFFF"/>
        </w:rPr>
        <w:lastRenderedPageBreak/>
        <w:t xml:space="preserve">kindness and honesty matter more than how we look. </w:t>
      </w:r>
      <w:proofErr w:type="gramStart"/>
      <w:r w:rsidRPr="00624E30">
        <w:rPr>
          <w:rFonts w:ascii="Arial" w:hAnsi="Arial" w:cs="Arial"/>
          <w:color w:val="222222"/>
          <w:sz w:val="22"/>
          <w:szCs w:val="22"/>
          <w:shd w:val="clear" w:color="auto" w:fill="FFFFFF"/>
        </w:rPr>
        <w:t>So</w:t>
      </w:r>
      <w:proofErr w:type="gramEnd"/>
      <w:r w:rsidRPr="00624E30">
        <w:rPr>
          <w:rFonts w:ascii="Arial" w:hAnsi="Arial" w:cs="Arial"/>
          <w:color w:val="222222"/>
          <w:sz w:val="22"/>
          <w:szCs w:val="22"/>
          <w:shd w:val="clear" w:color="auto" w:fill="FFFFFF"/>
        </w:rPr>
        <w:t xml:space="preserve"> what we learn depends very much on what we choose to watch.</w:t>
      </w:r>
      <w:r w:rsidRPr="00624E30">
        <w:rPr>
          <w:rFonts w:ascii="Arial" w:hAnsi="Arial" w:cs="Arial"/>
          <w:color w:val="222222"/>
          <w:sz w:val="22"/>
          <w:szCs w:val="22"/>
        </w:rPr>
        <w:br/>
      </w:r>
      <w:r w:rsidRPr="00624E30">
        <w:rPr>
          <w:rFonts w:ascii="Arial" w:hAnsi="Arial" w:cs="Arial"/>
          <w:color w:val="222222"/>
          <w:sz w:val="22"/>
          <w:szCs w:val="22"/>
        </w:rPr>
        <w:br/>
      </w:r>
      <w:r w:rsidRPr="00624E30">
        <w:rPr>
          <w:rFonts w:ascii="Arial" w:hAnsi="Arial" w:cs="Arial"/>
          <w:color w:val="222222"/>
          <w:sz w:val="22"/>
          <w:szCs w:val="22"/>
          <w:shd w:val="clear" w:color="auto" w:fill="FFFFFF"/>
        </w:rPr>
        <w:t xml:space="preserve">Piaget’s Cognitive Development Theory helps explain why we are so strongly affected by these online images and messages at this </w:t>
      </w:r>
      <w:proofErr w:type="gramStart"/>
      <w:r w:rsidRPr="00624E30">
        <w:rPr>
          <w:rFonts w:ascii="Arial" w:hAnsi="Arial" w:cs="Arial"/>
          <w:color w:val="222222"/>
          <w:sz w:val="22"/>
          <w:szCs w:val="22"/>
          <w:shd w:val="clear" w:color="auto" w:fill="FFFFFF"/>
        </w:rPr>
        <w:t>particular age</w:t>
      </w:r>
      <w:proofErr w:type="gramEnd"/>
      <w:r w:rsidRPr="00624E30">
        <w:rPr>
          <w:rFonts w:ascii="Arial" w:hAnsi="Arial" w:cs="Arial"/>
          <w:color w:val="222222"/>
          <w:sz w:val="22"/>
          <w:szCs w:val="22"/>
          <w:shd w:val="clear" w:color="auto" w:fill="FFFFFF"/>
        </w:rPr>
        <w:t xml:space="preserve">. According to Piaget, from around the age of 12 and throughout our teenage years, we enter what is called the formal operational stage. This means we start to think much more deeply and abstractly — we can imagine possibilities, think about the future, and most importantly, think about what other people are thinking about us (Piaget and </w:t>
      </w:r>
      <w:proofErr w:type="spellStart"/>
      <w:r w:rsidRPr="00624E30">
        <w:rPr>
          <w:rFonts w:ascii="Arial" w:hAnsi="Arial" w:cs="Arial"/>
          <w:color w:val="222222"/>
          <w:sz w:val="22"/>
          <w:szCs w:val="22"/>
          <w:shd w:val="clear" w:color="auto" w:fill="FFFFFF"/>
        </w:rPr>
        <w:t>Inhelder</w:t>
      </w:r>
      <w:proofErr w:type="spellEnd"/>
      <w:r w:rsidRPr="00624E30">
        <w:rPr>
          <w:rFonts w:ascii="Arial" w:hAnsi="Arial" w:cs="Arial"/>
          <w:color w:val="222222"/>
          <w:sz w:val="22"/>
          <w:szCs w:val="22"/>
          <w:shd w:val="clear" w:color="auto" w:fill="FFFFFF"/>
        </w:rPr>
        <w:t xml:space="preserve">, 1969). One result of this is something Piaget called the “imaginary audience” — the feeling that everyone is watching us, noticing everything we do, and constantly judging us. If you have ever felt like every person at school was looking at you after you made a small mistake, or worried for hours about what someone thought of something you said, you have experienced this feeling. Social media makes this feeling much, much stronger. When we post something online, it really does feel like hundreds or even thousands of people are looking at it. We imagine our whole school, our friends, even people we do not know, reading our captions, studying our photos, and forming opinions about us. That pressure can be overwhelming. We may overthink every single post, worry about every word, delete things if they do not get enough likes quickly, or lie awake at night wondering why someone did not reply. Because our thinking is still developing, we also tend to take things very personally. If someone posts a negative comment, we may feel that everyone hates us. If we see friends hanging out without us in a photo, we may feel completely left out and rejected, even though they might have just forgotten to invite us. We are still learning to balance our feelings with logic, so it is easy to blow small things out of proportion. UK research confirms that this is exactly what happens: teenagers are especially likely to feel anxious, excluded, and worried about missing out because of how their brains are growing and changing </w:t>
      </w:r>
      <w:proofErr w:type="gramStart"/>
      <w:r w:rsidRPr="00624E30">
        <w:rPr>
          <w:rFonts w:ascii="Arial" w:hAnsi="Arial" w:cs="Arial"/>
          <w:color w:val="222222"/>
          <w:sz w:val="22"/>
          <w:szCs w:val="22"/>
          <w:shd w:val="clear" w:color="auto" w:fill="FFFFFF"/>
        </w:rPr>
        <w:t>at this time</w:t>
      </w:r>
      <w:proofErr w:type="gramEnd"/>
      <w:r w:rsidRPr="00624E30">
        <w:rPr>
          <w:rFonts w:ascii="Arial" w:hAnsi="Arial" w:cs="Arial"/>
          <w:color w:val="222222"/>
          <w:sz w:val="22"/>
          <w:szCs w:val="22"/>
          <w:shd w:val="clear" w:color="auto" w:fill="FFFFFF"/>
        </w:rPr>
        <w:t xml:space="preserve"> (NSPCC, 2024; Ofcom, 2025). We care deeply about what others think — and social media puts that feeling on a giant screen.</w:t>
      </w:r>
      <w:r w:rsidRPr="00624E30">
        <w:rPr>
          <w:rFonts w:ascii="Arial" w:hAnsi="Arial" w:cs="Arial"/>
          <w:color w:val="222222"/>
          <w:sz w:val="22"/>
          <w:szCs w:val="22"/>
        </w:rPr>
        <w:br/>
      </w:r>
      <w:r w:rsidRPr="00624E30">
        <w:rPr>
          <w:rFonts w:ascii="Arial" w:hAnsi="Arial" w:cs="Arial"/>
          <w:color w:val="222222"/>
          <w:sz w:val="22"/>
          <w:szCs w:val="22"/>
        </w:rPr>
        <w:br/>
      </w:r>
      <w:r w:rsidRPr="00624E30">
        <w:rPr>
          <w:rFonts w:ascii="Arial" w:hAnsi="Arial" w:cs="Arial"/>
          <w:color w:val="222222"/>
          <w:sz w:val="22"/>
          <w:szCs w:val="22"/>
          <w:shd w:val="clear" w:color="auto" w:fill="FFFFFF"/>
        </w:rPr>
        <w:t xml:space="preserve">When we put both theories together, the picture becomes very clear. Bandura shows us that social media is constantly teaching us standards, ideals, and ways to be — and that when those standards are unrealistic, we learn to judge ourselves harshly. Piaget shows us why we take those lessons so seriously: because at this age, we feel constantly watched and judged, so every like, comment, or view feels like proof of our worth. Together, they explain why social media affects adolescent mental health so strongly. It is not just that we are using technology — it is that we are using it at exactly the time in our lives when we are most likely to compare ourselves to others, care most about approval, and feel most deeply about how </w:t>
      </w:r>
      <w:r w:rsidRPr="00624E30">
        <w:rPr>
          <w:rFonts w:ascii="Arial" w:hAnsi="Arial" w:cs="Arial"/>
          <w:color w:val="222222"/>
          <w:sz w:val="22"/>
          <w:szCs w:val="22"/>
          <w:shd w:val="clear" w:color="auto" w:fill="FFFFFF"/>
        </w:rPr>
        <w:lastRenderedPageBreak/>
        <w:t xml:space="preserve">we are seen. Recent research from across the UK shows that teenagers who spend more than three hours a day on social media are significantly more likely to report poor mental health, including feeling unhappy, anxious, or unable to sleep properly (NHS Digital, 2023). Part of this is simply because staying up late scrolling ruins our sleep, which makes us tired, emotional, and less able to cope with normal problems. But part of it is also because of what we see: constant comparison, unrealistic standards, and the pressure to be perfect. Cyberbullying makes things even worse. Because social media can be accessed anywhere, bullying does not stop when you leave school — it follows </w:t>
      </w:r>
      <w:proofErr w:type="gramStart"/>
      <w:r w:rsidRPr="00624E30">
        <w:rPr>
          <w:rFonts w:ascii="Arial" w:hAnsi="Arial" w:cs="Arial"/>
          <w:color w:val="222222"/>
          <w:sz w:val="22"/>
          <w:szCs w:val="22"/>
          <w:shd w:val="clear" w:color="auto" w:fill="FFFFFF"/>
        </w:rPr>
        <w:t>you</w:t>
      </w:r>
      <w:proofErr w:type="gramEnd"/>
      <w:r w:rsidRPr="00624E30">
        <w:rPr>
          <w:rFonts w:ascii="Arial" w:hAnsi="Arial" w:cs="Arial"/>
          <w:color w:val="222222"/>
          <w:sz w:val="22"/>
          <w:szCs w:val="22"/>
          <w:shd w:val="clear" w:color="auto" w:fill="FFFFFF"/>
        </w:rPr>
        <w:t xml:space="preserve"> home, into your bedroom, and can be seen by everyone you know. This makes victims feel trapped, unsafe, and completely alone, and it can have serious effects on mental health (Royal College of Psychiatrists, 2025). Yet social media is not all bad. It can help us stay in touch with friends when we cannot meet, find people who share our interests or understand how we feel, and even access information and support about mental health that we might feel too embarrassed to ask about in person. The difference seems to be in how we use it: using it to talk to people we know and care about is very different from endlessly scrolling through strangers’ photos and comparing our lives to theirs.</w:t>
      </w:r>
      <w:r w:rsidRPr="00624E30">
        <w:rPr>
          <w:rFonts w:ascii="Arial" w:hAnsi="Arial" w:cs="Arial"/>
          <w:color w:val="222222"/>
          <w:sz w:val="22"/>
          <w:szCs w:val="22"/>
        </w:rPr>
        <w:br/>
      </w:r>
      <w:r w:rsidRPr="00624E30">
        <w:rPr>
          <w:rFonts w:ascii="Arial" w:hAnsi="Arial" w:cs="Arial"/>
          <w:color w:val="222222"/>
          <w:sz w:val="22"/>
          <w:szCs w:val="22"/>
        </w:rPr>
        <w:br/>
      </w:r>
      <w:r w:rsidRPr="00624E30">
        <w:rPr>
          <w:rFonts w:ascii="Arial" w:hAnsi="Arial" w:cs="Arial"/>
          <w:color w:val="222222"/>
          <w:sz w:val="22"/>
          <w:szCs w:val="22"/>
          <w:shd w:val="clear" w:color="auto" w:fill="FFFFFF"/>
        </w:rPr>
        <w:t>In conclusion, social media has a powerful impact on the mental health of adolescents across the United Kingdom, and Bandura’s and Piaget’s theories together explain exactly why this happens. Through Bandura’s Social Learning Theory, we understand that teenagers learn ideas, standards, and feelings by watching the huge variety of people they encounter online. When those people show unrealistic lifestyles, filtered photos, and narrow ideas about what is beautiful or successful, young people learn to judge themselves against standards that almost no one can really meet. Through Piaget’s Cognitive Development Theory, we understand that because our thinking is still growing and changing, we feel constantly watched and judged by what Piaget called the imaginary audience. Social media turns that feeling into reality: every post feels like it is being watched by everyone, and every reaction feels like a judgement on who we are. Together, these two theories show that social media matters so much because it meets young people at exactly the time they are both learning how to be in the world and figuring out what they are worth. It can be a wonderful place to connect, learn, and find support, but it can also be a difficult place where we learn the wrong lessons and feel under too much pressure. Understanding how we learn and how our minds work at this age can help us use social media more wisely, protect our own mental health, and remember that what we see online is rarely the full story.</w:t>
      </w:r>
      <w:r w:rsidR="00A33ACF" w:rsidRPr="00624E30">
        <w:rPr>
          <w:rFonts w:ascii="Arial" w:hAnsi="Arial" w:cs="Arial"/>
          <w:color w:val="222222"/>
          <w:sz w:val="22"/>
          <w:szCs w:val="22"/>
        </w:rPr>
        <w:br/>
      </w:r>
    </w:p>
    <w:p w14:paraId="3A3C5561" w14:textId="77777777" w:rsidR="0025768D" w:rsidRPr="00624E30" w:rsidRDefault="0025768D" w:rsidP="00A33ACF">
      <w:pPr>
        <w:shd w:val="clear" w:color="auto" w:fill="FFFFFF"/>
        <w:spacing w:after="0" w:line="360" w:lineRule="auto"/>
        <w:rPr>
          <w:rFonts w:ascii="Arial" w:hAnsi="Arial" w:cs="Arial"/>
          <w:color w:val="222222"/>
          <w:sz w:val="22"/>
          <w:szCs w:val="22"/>
          <w:shd w:val="clear" w:color="auto" w:fill="FFFFFF"/>
        </w:rPr>
      </w:pPr>
    </w:p>
    <w:p w14:paraId="7D3C4F1E" w14:textId="77777777" w:rsidR="00D42CE8" w:rsidRDefault="00D42CE8" w:rsidP="00A33ACF">
      <w:pPr>
        <w:shd w:val="clear" w:color="auto" w:fill="FFFFFF"/>
        <w:spacing w:after="0" w:line="360" w:lineRule="auto"/>
        <w:rPr>
          <w:rFonts w:ascii="Arial" w:hAnsi="Arial" w:cs="Arial"/>
          <w:b/>
          <w:bCs/>
          <w:color w:val="222222"/>
          <w:sz w:val="22"/>
          <w:szCs w:val="22"/>
          <w:shd w:val="clear" w:color="auto" w:fill="FFFFFF"/>
        </w:rPr>
      </w:pPr>
    </w:p>
    <w:p w14:paraId="5A618869" w14:textId="225DA2D3" w:rsidR="0025768D" w:rsidRPr="00624E30" w:rsidRDefault="00624E30" w:rsidP="00A33ACF">
      <w:pPr>
        <w:shd w:val="clear" w:color="auto" w:fill="FFFFFF"/>
        <w:spacing w:after="0" w:line="360" w:lineRule="auto"/>
        <w:rPr>
          <w:rFonts w:ascii="Arial" w:hAnsi="Arial" w:cs="Arial"/>
          <w:b/>
          <w:bCs/>
          <w:color w:val="222222"/>
          <w:sz w:val="22"/>
          <w:szCs w:val="22"/>
          <w:shd w:val="clear" w:color="auto" w:fill="FFFFFF"/>
        </w:rPr>
      </w:pPr>
      <w:r w:rsidRPr="00624E30">
        <w:rPr>
          <w:rFonts w:ascii="Arial" w:hAnsi="Arial" w:cs="Arial"/>
          <w:b/>
          <w:bCs/>
          <w:color w:val="222222"/>
          <w:sz w:val="22"/>
          <w:szCs w:val="22"/>
          <w:shd w:val="clear" w:color="auto" w:fill="FFFFFF"/>
        </w:rPr>
        <w:lastRenderedPageBreak/>
        <w:t>References</w:t>
      </w:r>
    </w:p>
    <w:p w14:paraId="61F4B34D" w14:textId="5020C328" w:rsidR="004A4112" w:rsidRPr="00624E30" w:rsidRDefault="004A4112" w:rsidP="00A33ACF">
      <w:pPr>
        <w:shd w:val="clear" w:color="auto" w:fill="FFFFFF"/>
        <w:spacing w:after="0" w:line="360" w:lineRule="auto"/>
        <w:rPr>
          <w:rFonts w:ascii="Arial" w:hAnsi="Arial" w:cs="Arial"/>
          <w:b/>
          <w:bCs/>
          <w:color w:val="222222"/>
          <w:sz w:val="22"/>
          <w:szCs w:val="22"/>
          <w:shd w:val="clear" w:color="auto" w:fill="FFFFFF"/>
        </w:rPr>
      </w:pPr>
      <w:r w:rsidRPr="00624E30">
        <w:rPr>
          <w:rFonts w:ascii="Arial" w:hAnsi="Arial" w:cs="Arial"/>
          <w:color w:val="222222"/>
          <w:sz w:val="22"/>
          <w:szCs w:val="22"/>
          <w:shd w:val="clear" w:color="auto" w:fill="FFFFFF"/>
        </w:rPr>
        <w:t>Bandura, A. (1977) Social learning theory. Englewood Cliffs: Prentice-Hall.</w:t>
      </w:r>
      <w:r w:rsidRPr="00624E30">
        <w:rPr>
          <w:rFonts w:ascii="Arial" w:hAnsi="Arial" w:cs="Arial"/>
          <w:color w:val="222222"/>
          <w:sz w:val="22"/>
          <w:szCs w:val="22"/>
        </w:rPr>
        <w:br/>
      </w:r>
      <w:r w:rsidRPr="00624E30">
        <w:rPr>
          <w:rFonts w:ascii="Arial" w:hAnsi="Arial" w:cs="Arial"/>
          <w:color w:val="222222"/>
          <w:sz w:val="22"/>
          <w:szCs w:val="22"/>
        </w:rPr>
        <w:br/>
      </w:r>
      <w:r w:rsidRPr="00624E30">
        <w:rPr>
          <w:rFonts w:ascii="Arial" w:hAnsi="Arial" w:cs="Arial"/>
          <w:color w:val="222222"/>
          <w:sz w:val="22"/>
          <w:szCs w:val="22"/>
          <w:shd w:val="clear" w:color="auto" w:fill="FFFFFF"/>
        </w:rPr>
        <w:t>NHS Digital (2023) Mental health of children and young people in England, 2023: Wave 4 follow-up to the 2017 survey. London: NHS Digital.</w:t>
      </w:r>
    </w:p>
    <w:p w14:paraId="49629C73" w14:textId="77777777" w:rsidR="00565C3D" w:rsidRPr="00624E30" w:rsidRDefault="00565C3D" w:rsidP="00A33ACF">
      <w:pPr>
        <w:shd w:val="clear" w:color="auto" w:fill="FFFFFF"/>
        <w:spacing w:after="0" w:line="360" w:lineRule="auto"/>
        <w:rPr>
          <w:rFonts w:ascii="Arial" w:hAnsi="Arial" w:cs="Arial"/>
          <w:b/>
          <w:bCs/>
          <w:color w:val="222222"/>
          <w:sz w:val="22"/>
          <w:szCs w:val="22"/>
          <w:shd w:val="clear" w:color="auto" w:fill="FFFFFF"/>
        </w:rPr>
      </w:pPr>
    </w:p>
    <w:p w14:paraId="3C9D5280" w14:textId="0E90C85A" w:rsidR="00565C3D" w:rsidRPr="00624E30" w:rsidRDefault="00565C3D" w:rsidP="00A33ACF">
      <w:pPr>
        <w:shd w:val="clear" w:color="auto" w:fill="FFFFFF"/>
        <w:spacing w:after="0" w:line="360" w:lineRule="auto"/>
        <w:rPr>
          <w:rFonts w:ascii="Arial" w:hAnsi="Arial" w:cs="Arial"/>
          <w:color w:val="222222"/>
          <w:sz w:val="22"/>
          <w:szCs w:val="22"/>
          <w:shd w:val="clear" w:color="auto" w:fill="FFFFFF"/>
        </w:rPr>
      </w:pPr>
      <w:r w:rsidRPr="00624E30">
        <w:rPr>
          <w:rFonts w:ascii="Arial" w:hAnsi="Arial" w:cs="Arial"/>
          <w:color w:val="222222"/>
          <w:sz w:val="22"/>
          <w:szCs w:val="22"/>
          <w:shd w:val="clear" w:color="auto" w:fill="FFFFFF"/>
        </w:rPr>
        <w:t>NSPCC (2024) How do children and parents feel about the impact of smartphones and social media? London: NSPCC. Available at: </w:t>
      </w:r>
      <w:hyperlink r:id="rId5" w:tgtFrame="_blank" w:history="1">
        <w:r w:rsidRPr="00624E30">
          <w:rPr>
            <w:rStyle w:val="Hyperlink"/>
            <w:rFonts w:ascii="Arial" w:hAnsi="Arial" w:cs="Arial"/>
            <w:color w:val="1155CC"/>
            <w:sz w:val="22"/>
            <w:szCs w:val="22"/>
            <w:shd w:val="clear" w:color="auto" w:fill="FFFFFF"/>
          </w:rPr>
          <w:t>https://www.nspcc.org.uk/about-us/news-opinion/2024/impact-phones-social-media-young-people2/</w:t>
        </w:r>
      </w:hyperlink>
      <w:r w:rsidRPr="00624E30">
        <w:rPr>
          <w:rFonts w:ascii="Arial" w:hAnsi="Arial" w:cs="Arial"/>
          <w:color w:val="222222"/>
          <w:sz w:val="22"/>
          <w:szCs w:val="22"/>
          <w:shd w:val="clear" w:color="auto" w:fill="FFFFFF"/>
        </w:rPr>
        <w:t> (Accessed: 11 August 2026).</w:t>
      </w:r>
      <w:r w:rsidRPr="00624E30">
        <w:rPr>
          <w:rFonts w:ascii="Arial" w:hAnsi="Arial" w:cs="Arial"/>
          <w:color w:val="222222"/>
          <w:sz w:val="22"/>
          <w:szCs w:val="22"/>
        </w:rPr>
        <w:br/>
      </w:r>
      <w:r w:rsidRPr="00624E30">
        <w:rPr>
          <w:rFonts w:ascii="Arial" w:hAnsi="Arial" w:cs="Arial"/>
          <w:color w:val="222222"/>
          <w:sz w:val="22"/>
          <w:szCs w:val="22"/>
        </w:rPr>
        <w:br/>
      </w:r>
      <w:r w:rsidRPr="00624E30">
        <w:rPr>
          <w:rFonts w:ascii="Arial" w:hAnsi="Arial" w:cs="Arial"/>
          <w:color w:val="222222"/>
          <w:sz w:val="22"/>
          <w:szCs w:val="22"/>
          <w:shd w:val="clear" w:color="auto" w:fill="FFFFFF"/>
        </w:rPr>
        <w:t>Ofcom (2025) Children and parents: media use and attitudes report 2025. London: Ofcom. Available at: </w:t>
      </w:r>
      <w:hyperlink r:id="rId6" w:tgtFrame="_blank" w:history="1">
        <w:r w:rsidRPr="00624E30">
          <w:rPr>
            <w:rStyle w:val="Hyperlink"/>
            <w:rFonts w:ascii="Arial" w:hAnsi="Arial" w:cs="Arial"/>
            <w:color w:val="1155CC"/>
            <w:sz w:val="22"/>
            <w:szCs w:val="22"/>
            <w:shd w:val="clear" w:color="auto" w:fill="FFFFFF"/>
          </w:rPr>
          <w:t>https://www.ofcom.org.uk/research-and-data/media-literacy-research/childrens</w:t>
        </w:r>
      </w:hyperlink>
      <w:r w:rsidRPr="00624E30">
        <w:rPr>
          <w:rFonts w:ascii="Arial" w:hAnsi="Arial" w:cs="Arial"/>
          <w:color w:val="222222"/>
          <w:sz w:val="22"/>
          <w:szCs w:val="22"/>
          <w:shd w:val="clear" w:color="auto" w:fill="FFFFFF"/>
        </w:rPr>
        <w:t> (Accessed: 11 August 2026).</w:t>
      </w:r>
      <w:r w:rsidRPr="00624E30">
        <w:rPr>
          <w:rFonts w:ascii="Arial" w:hAnsi="Arial" w:cs="Arial"/>
          <w:color w:val="222222"/>
          <w:sz w:val="22"/>
          <w:szCs w:val="22"/>
        </w:rPr>
        <w:br/>
      </w:r>
      <w:r w:rsidRPr="00624E30">
        <w:rPr>
          <w:rFonts w:ascii="Arial" w:hAnsi="Arial" w:cs="Arial"/>
          <w:color w:val="222222"/>
          <w:sz w:val="22"/>
          <w:szCs w:val="22"/>
        </w:rPr>
        <w:br/>
      </w:r>
      <w:proofErr w:type="spellStart"/>
      <w:r w:rsidRPr="00624E30">
        <w:rPr>
          <w:rFonts w:ascii="Arial" w:hAnsi="Arial" w:cs="Arial"/>
          <w:color w:val="222222"/>
          <w:sz w:val="22"/>
          <w:szCs w:val="22"/>
          <w:shd w:val="clear" w:color="auto" w:fill="FFFFFF"/>
        </w:rPr>
        <w:t>Patalay</w:t>
      </w:r>
      <w:proofErr w:type="spellEnd"/>
      <w:r w:rsidRPr="00624E30">
        <w:rPr>
          <w:rFonts w:ascii="Arial" w:hAnsi="Arial" w:cs="Arial"/>
          <w:color w:val="222222"/>
          <w:sz w:val="22"/>
          <w:szCs w:val="22"/>
          <w:shd w:val="clear" w:color="auto" w:fill="FFFFFF"/>
        </w:rPr>
        <w:t>, P., Gondek, D. and Fitzsimons, E. (2023) ‘Social media use and mental health outcomes among UK adolescents: evidence from the Millennium Cohort Study’, Journal of Child Psychology and Psychiatry, 64(10), pp. 1521–1533. Available at: </w:t>
      </w:r>
      <w:hyperlink r:id="rId7" w:tgtFrame="_blank" w:history="1">
        <w:r w:rsidRPr="00624E30">
          <w:rPr>
            <w:rStyle w:val="Hyperlink"/>
            <w:rFonts w:ascii="Arial" w:hAnsi="Arial" w:cs="Arial"/>
            <w:color w:val="1155CC"/>
            <w:sz w:val="22"/>
            <w:szCs w:val="22"/>
            <w:shd w:val="clear" w:color="auto" w:fill="FFFFFF"/>
          </w:rPr>
          <w:t>https://acamh.onlinelibrary.wiley.com/doi/10.1111/jcpp.13847</w:t>
        </w:r>
      </w:hyperlink>
      <w:r w:rsidRPr="00624E30">
        <w:rPr>
          <w:rFonts w:ascii="Arial" w:hAnsi="Arial" w:cs="Arial"/>
          <w:color w:val="222222"/>
          <w:sz w:val="22"/>
          <w:szCs w:val="22"/>
          <w:shd w:val="clear" w:color="auto" w:fill="FFFFFF"/>
        </w:rPr>
        <w:t> (Accessed: 11 August 2026).</w:t>
      </w:r>
    </w:p>
    <w:p w14:paraId="1E437D52" w14:textId="77777777" w:rsidR="004A4112" w:rsidRPr="00624E30" w:rsidRDefault="004A4112" w:rsidP="004A4112">
      <w:pPr>
        <w:spacing w:after="0" w:line="240" w:lineRule="auto"/>
        <w:rPr>
          <w:rFonts w:ascii="Arial" w:hAnsi="Arial" w:cs="Arial"/>
          <w:b/>
          <w:bCs/>
          <w:color w:val="222222"/>
          <w:sz w:val="22"/>
          <w:szCs w:val="22"/>
          <w:shd w:val="clear" w:color="auto" w:fill="FFFFFF"/>
        </w:rPr>
      </w:pPr>
    </w:p>
    <w:p w14:paraId="05788711" w14:textId="2FE278DD" w:rsidR="004A4112" w:rsidRPr="004A4112" w:rsidRDefault="004A4112" w:rsidP="004A4112">
      <w:pPr>
        <w:spacing w:after="0" w:line="240" w:lineRule="auto"/>
        <w:rPr>
          <w:rFonts w:ascii="Arial" w:eastAsia="Times New Roman" w:hAnsi="Arial" w:cs="Arial"/>
          <w:kern w:val="0"/>
          <w:sz w:val="22"/>
          <w:szCs w:val="22"/>
          <w:lang w:eastAsia="en-GB"/>
          <w14:ligatures w14:val="none"/>
        </w:rPr>
      </w:pPr>
      <w:r w:rsidRPr="004A4112">
        <w:rPr>
          <w:rFonts w:ascii="Arial" w:eastAsia="Times New Roman" w:hAnsi="Arial" w:cs="Arial"/>
          <w:kern w:val="0"/>
          <w:sz w:val="22"/>
          <w:szCs w:val="22"/>
          <w:lang w:eastAsia="en-GB"/>
          <w14:ligatures w14:val="none"/>
        </w:rPr>
        <w:t xml:space="preserve">Piaget, J. and </w:t>
      </w:r>
      <w:proofErr w:type="spellStart"/>
      <w:r w:rsidRPr="004A4112">
        <w:rPr>
          <w:rFonts w:ascii="Arial" w:eastAsia="Times New Roman" w:hAnsi="Arial" w:cs="Arial"/>
          <w:kern w:val="0"/>
          <w:sz w:val="22"/>
          <w:szCs w:val="22"/>
          <w:lang w:eastAsia="en-GB"/>
          <w14:ligatures w14:val="none"/>
        </w:rPr>
        <w:t>Inhelder</w:t>
      </w:r>
      <w:proofErr w:type="spellEnd"/>
      <w:r w:rsidRPr="004A4112">
        <w:rPr>
          <w:rFonts w:ascii="Arial" w:eastAsia="Times New Roman" w:hAnsi="Arial" w:cs="Arial"/>
          <w:kern w:val="0"/>
          <w:sz w:val="22"/>
          <w:szCs w:val="22"/>
          <w:lang w:eastAsia="en-GB"/>
          <w14:ligatures w14:val="none"/>
        </w:rPr>
        <w:t>, B. (1969) The psychology of the child. New York: Basic Books.</w:t>
      </w:r>
      <w:r w:rsidRPr="004A4112">
        <w:rPr>
          <w:rFonts w:ascii="Arial" w:eastAsia="Times New Roman" w:hAnsi="Arial" w:cs="Arial"/>
          <w:kern w:val="0"/>
          <w:sz w:val="22"/>
          <w:szCs w:val="22"/>
          <w:lang w:eastAsia="en-GB"/>
          <w14:ligatures w14:val="none"/>
        </w:rPr>
        <w:br/>
      </w:r>
      <w:r w:rsidRPr="004A4112">
        <w:rPr>
          <w:rFonts w:ascii="Arial" w:eastAsia="Times New Roman" w:hAnsi="Arial" w:cs="Arial"/>
          <w:kern w:val="0"/>
          <w:sz w:val="22"/>
          <w:szCs w:val="22"/>
          <w:lang w:eastAsia="en-GB"/>
          <w14:ligatures w14:val="none"/>
        </w:rPr>
        <w:br/>
        <w:t>Royal College of Psychiatrists (2025) The impact of social media on the mental health of children and young people. London: Royal College of Psychiatrists.</w:t>
      </w:r>
    </w:p>
    <w:p w14:paraId="22134534"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76DC2692"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56B40A6D"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42A296FE"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4E9DFE9F"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4B779871"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56222D3D"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269857FB"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27C4CEC9"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10A8F172"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7D2EE9E9"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5CE5F5A9"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27AB3BF5"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69BA73BA"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01C4C778"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240533F6"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04FF777D"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6E6ED161"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7BB0023B" w14:textId="77777777" w:rsidR="0025768D" w:rsidRDefault="0025768D" w:rsidP="00A33ACF">
      <w:pPr>
        <w:shd w:val="clear" w:color="auto" w:fill="FFFFFF"/>
        <w:spacing w:after="0" w:line="360" w:lineRule="auto"/>
        <w:rPr>
          <w:rFonts w:ascii="Arial" w:hAnsi="Arial" w:cs="Arial"/>
          <w:color w:val="222222"/>
          <w:sz w:val="22"/>
          <w:szCs w:val="22"/>
          <w:shd w:val="clear" w:color="auto" w:fill="FFFFFF"/>
        </w:rPr>
      </w:pPr>
    </w:p>
    <w:p w14:paraId="08BD5A8C" w14:textId="11299A54" w:rsidR="00066782" w:rsidRPr="00066782" w:rsidRDefault="00A43D4B" w:rsidP="00A33ACF">
      <w:pPr>
        <w:shd w:val="clear" w:color="auto" w:fill="FFFFFF"/>
        <w:spacing w:after="0" w:line="360" w:lineRule="auto"/>
        <w:rPr>
          <w:rFonts w:ascii="Arial" w:eastAsia="Times New Roman" w:hAnsi="Arial" w:cs="Arial"/>
          <w:color w:val="222222"/>
          <w:kern w:val="0"/>
          <w:sz w:val="22"/>
          <w:szCs w:val="22"/>
          <w:lang w:eastAsia="en-GB"/>
          <w14:ligatures w14:val="none"/>
        </w:rPr>
      </w:pPr>
      <w:r>
        <w:rPr>
          <w:rFonts w:ascii="Arial" w:hAnsi="Arial" w:cs="Arial"/>
          <w:color w:val="222222"/>
        </w:rPr>
        <w:t xml:space="preserve"> </w:t>
      </w:r>
      <w:r w:rsidR="00A75320">
        <w:rPr>
          <w:rFonts w:ascii="Arial" w:hAnsi="Arial" w:cs="Arial"/>
          <w:color w:val="222222"/>
        </w:rPr>
        <w:br/>
      </w:r>
      <w:r w:rsidR="00A75320">
        <w:rPr>
          <w:rFonts w:ascii="Arial" w:hAnsi="Arial" w:cs="Arial"/>
          <w:color w:val="222222"/>
        </w:rPr>
        <w:br/>
      </w:r>
      <w:r w:rsidRPr="00A33ACF">
        <w:rPr>
          <w:rFonts w:ascii="Arial" w:hAnsi="Arial" w:cs="Arial"/>
          <w:color w:val="222222"/>
          <w:sz w:val="22"/>
          <w:szCs w:val="22"/>
        </w:rPr>
        <w:t xml:space="preserve"> </w:t>
      </w:r>
      <w:r w:rsidR="00A33ACF" w:rsidRPr="00A33ACF">
        <w:rPr>
          <w:rFonts w:ascii="Arial" w:hAnsi="Arial" w:cs="Arial"/>
          <w:color w:val="222222"/>
          <w:sz w:val="22"/>
          <w:szCs w:val="22"/>
        </w:rPr>
        <w:br/>
      </w:r>
      <w:r w:rsidR="00A33ACF" w:rsidRPr="00A33ACF">
        <w:rPr>
          <w:rFonts w:ascii="Arial" w:hAnsi="Arial" w:cs="Arial"/>
          <w:color w:val="222222"/>
          <w:sz w:val="22"/>
          <w:szCs w:val="22"/>
        </w:rPr>
        <w:br/>
      </w:r>
      <w:r w:rsidR="00A75320" w:rsidRPr="00066782">
        <w:rPr>
          <w:rFonts w:ascii="Arial" w:eastAsia="Times New Roman" w:hAnsi="Arial" w:cs="Arial"/>
          <w:color w:val="222222"/>
          <w:kern w:val="0"/>
          <w:sz w:val="22"/>
          <w:szCs w:val="22"/>
          <w:lang w:eastAsia="en-GB"/>
          <w14:ligatures w14:val="none"/>
        </w:rPr>
        <w:t xml:space="preserve"> </w:t>
      </w:r>
    </w:p>
    <w:p w14:paraId="7180734D" w14:textId="78C8E027" w:rsidR="00BC1507" w:rsidRPr="00066782" w:rsidRDefault="00BC1507" w:rsidP="00066782">
      <w:pPr>
        <w:pStyle w:val="Heading1"/>
        <w:rPr>
          <w:rFonts w:ascii="Arial" w:hAnsi="Arial" w:cs="Arial"/>
          <w:color w:val="auto"/>
          <w:sz w:val="22"/>
          <w:szCs w:val="22"/>
          <w:lang w:val="en-US"/>
        </w:rPr>
      </w:pPr>
    </w:p>
    <w:sectPr w:rsidR="00BC1507" w:rsidRPr="000667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606816"/>
    <w:multiLevelType w:val="hybridMultilevel"/>
    <w:tmpl w:val="A3045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B37471"/>
    <w:multiLevelType w:val="hybridMultilevel"/>
    <w:tmpl w:val="01BA9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0D40D3"/>
    <w:multiLevelType w:val="hybridMultilevel"/>
    <w:tmpl w:val="5C8CD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E437E3"/>
    <w:multiLevelType w:val="hybridMultilevel"/>
    <w:tmpl w:val="94EC9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9815B3"/>
    <w:multiLevelType w:val="hybridMultilevel"/>
    <w:tmpl w:val="3B0A4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8644981">
    <w:abstractNumId w:val="3"/>
  </w:num>
  <w:num w:numId="2" w16cid:durableId="1938370907">
    <w:abstractNumId w:val="0"/>
  </w:num>
  <w:num w:numId="3" w16cid:durableId="2036612836">
    <w:abstractNumId w:val="4"/>
  </w:num>
  <w:num w:numId="4" w16cid:durableId="235241017">
    <w:abstractNumId w:val="1"/>
  </w:num>
  <w:num w:numId="5" w16cid:durableId="13690641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07C"/>
    <w:rsid w:val="00041CDF"/>
    <w:rsid w:val="00066782"/>
    <w:rsid w:val="002048F0"/>
    <w:rsid w:val="0025768D"/>
    <w:rsid w:val="00365822"/>
    <w:rsid w:val="004A4112"/>
    <w:rsid w:val="00565C3D"/>
    <w:rsid w:val="00624E30"/>
    <w:rsid w:val="008F6154"/>
    <w:rsid w:val="0092707C"/>
    <w:rsid w:val="009A5134"/>
    <w:rsid w:val="00A33ACF"/>
    <w:rsid w:val="00A43D4B"/>
    <w:rsid w:val="00A75320"/>
    <w:rsid w:val="00AD1165"/>
    <w:rsid w:val="00B3279F"/>
    <w:rsid w:val="00B353D2"/>
    <w:rsid w:val="00B80C30"/>
    <w:rsid w:val="00BC1507"/>
    <w:rsid w:val="00D42CE8"/>
    <w:rsid w:val="00F118C0"/>
    <w:rsid w:val="00F128E0"/>
    <w:rsid w:val="00FE53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24BA0"/>
  <w15:chartTrackingRefBased/>
  <w15:docId w15:val="{51693FF7-E278-4607-ADAA-BC928F045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70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70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70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0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0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0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0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0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0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0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70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0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0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0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0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0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0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07C"/>
    <w:rPr>
      <w:rFonts w:eastAsiaTheme="majorEastAsia" w:cstheme="majorBidi"/>
      <w:color w:val="272727" w:themeColor="text1" w:themeTint="D8"/>
    </w:rPr>
  </w:style>
  <w:style w:type="paragraph" w:styleId="Title">
    <w:name w:val="Title"/>
    <w:basedOn w:val="Normal"/>
    <w:next w:val="Normal"/>
    <w:link w:val="TitleChar"/>
    <w:uiPriority w:val="10"/>
    <w:qFormat/>
    <w:rsid w:val="009270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0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0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0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07C"/>
    <w:pPr>
      <w:spacing w:before="160"/>
      <w:jc w:val="center"/>
    </w:pPr>
    <w:rPr>
      <w:i/>
      <w:iCs/>
      <w:color w:val="404040" w:themeColor="text1" w:themeTint="BF"/>
    </w:rPr>
  </w:style>
  <w:style w:type="character" w:customStyle="1" w:styleId="QuoteChar">
    <w:name w:val="Quote Char"/>
    <w:basedOn w:val="DefaultParagraphFont"/>
    <w:link w:val="Quote"/>
    <w:uiPriority w:val="29"/>
    <w:rsid w:val="0092707C"/>
    <w:rPr>
      <w:i/>
      <w:iCs/>
      <w:color w:val="404040" w:themeColor="text1" w:themeTint="BF"/>
    </w:rPr>
  </w:style>
  <w:style w:type="paragraph" w:styleId="ListParagraph">
    <w:name w:val="List Paragraph"/>
    <w:basedOn w:val="Normal"/>
    <w:uiPriority w:val="34"/>
    <w:qFormat/>
    <w:rsid w:val="0092707C"/>
    <w:pPr>
      <w:ind w:left="720"/>
      <w:contextualSpacing/>
    </w:pPr>
  </w:style>
  <w:style w:type="character" w:styleId="IntenseEmphasis">
    <w:name w:val="Intense Emphasis"/>
    <w:basedOn w:val="DefaultParagraphFont"/>
    <w:uiPriority w:val="21"/>
    <w:qFormat/>
    <w:rsid w:val="0092707C"/>
    <w:rPr>
      <w:i/>
      <w:iCs/>
      <w:color w:val="0F4761" w:themeColor="accent1" w:themeShade="BF"/>
    </w:rPr>
  </w:style>
  <w:style w:type="paragraph" w:styleId="IntenseQuote">
    <w:name w:val="Intense Quote"/>
    <w:basedOn w:val="Normal"/>
    <w:next w:val="Normal"/>
    <w:link w:val="IntenseQuoteChar"/>
    <w:uiPriority w:val="30"/>
    <w:qFormat/>
    <w:rsid w:val="009270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07C"/>
    <w:rPr>
      <w:i/>
      <w:iCs/>
      <w:color w:val="0F4761" w:themeColor="accent1" w:themeShade="BF"/>
    </w:rPr>
  </w:style>
  <w:style w:type="character" w:styleId="IntenseReference">
    <w:name w:val="Intense Reference"/>
    <w:basedOn w:val="DefaultParagraphFont"/>
    <w:uiPriority w:val="32"/>
    <w:qFormat/>
    <w:rsid w:val="0092707C"/>
    <w:rPr>
      <w:b/>
      <w:bCs/>
      <w:smallCaps/>
      <w:color w:val="0F4761" w:themeColor="accent1" w:themeShade="BF"/>
      <w:spacing w:val="5"/>
    </w:rPr>
  </w:style>
  <w:style w:type="character" w:styleId="Hyperlink">
    <w:name w:val="Hyperlink"/>
    <w:basedOn w:val="DefaultParagraphFont"/>
    <w:uiPriority w:val="99"/>
    <w:unhideWhenUsed/>
    <w:rsid w:val="00A33ACF"/>
    <w:rPr>
      <w:color w:val="0000FF"/>
      <w:u w:val="single"/>
    </w:rPr>
  </w:style>
  <w:style w:type="character" w:styleId="UnresolvedMention">
    <w:name w:val="Unresolved Mention"/>
    <w:basedOn w:val="DefaultParagraphFont"/>
    <w:uiPriority w:val="99"/>
    <w:semiHidden/>
    <w:unhideWhenUsed/>
    <w:rsid w:val="0025768D"/>
    <w:rPr>
      <w:color w:val="605E5C"/>
      <w:shd w:val="clear" w:color="auto" w:fill="E1DFDD"/>
    </w:rPr>
  </w:style>
  <w:style w:type="character" w:styleId="FollowedHyperlink">
    <w:name w:val="FollowedHyperlink"/>
    <w:basedOn w:val="DefaultParagraphFont"/>
    <w:uiPriority w:val="99"/>
    <w:semiHidden/>
    <w:unhideWhenUsed/>
    <w:rsid w:val="0025768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amh.onlinelibrary.wiley.com/doi/10.1111/jcpp.1384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fcom.org.uk/research-and-data/media-literacy-research/childrens" TargetMode="External"/><Relationship Id="rId5" Type="http://schemas.openxmlformats.org/officeDocument/2006/relationships/hyperlink" Target="https://www.nspcc.org.uk/about-us/news-opinion/2024/impact-phones-social-media-young-people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1624</Words>
  <Characters>9257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Farah Wiita</dc:creator>
  <cp:keywords/>
  <dc:description/>
  <cp:lastModifiedBy>Oana-Zlatita Ilici (2516914)</cp:lastModifiedBy>
  <cp:revision>2</cp:revision>
  <dcterms:created xsi:type="dcterms:W3CDTF">2026-08-11T16:43:00Z</dcterms:created>
  <dcterms:modified xsi:type="dcterms:W3CDTF">2026-08-11T16:43:00Z</dcterms:modified>
</cp:coreProperties>
</file>