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1303F5" w:rsidRPr="00A406E5" w:rsidTr="00C57600">
        <w:tc>
          <w:tcPr>
            <w:tcW w:w="9922" w:type="dxa"/>
            <w:shd w:val="clear" w:color="auto" w:fill="C0C0C0"/>
          </w:tcPr>
          <w:p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007CD2">
        <w:rPr>
          <w:b w:val="0"/>
          <w:szCs w:val="24"/>
        </w:rPr>
        <w:t>Matthew Parry</w:t>
      </w:r>
    </w:p>
    <w:p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36798C">
        <w:rPr>
          <w:b w:val="0"/>
          <w:szCs w:val="24"/>
        </w:rPr>
        <w:t>Rob Goodson</w:t>
      </w:r>
      <w:r w:rsidR="00B8787E">
        <w:rPr>
          <w:b w:val="0"/>
          <w:szCs w:val="24"/>
        </w:rPr>
        <w:t xml:space="preserve"> &amp; Kelvin Lake</w:t>
      </w:r>
    </w:p>
    <w:p w:rsidR="002953B1" w:rsidRPr="002953B1" w:rsidRDefault="002953B1" w:rsidP="002953B1"/>
    <w:tbl>
      <w:tblPr>
        <w:tblStyle w:val="TableGrid"/>
        <w:tblW w:w="0" w:type="auto"/>
        <w:tblLook w:val="04A0"/>
      </w:tblPr>
      <w:tblGrid>
        <w:gridCol w:w="10444"/>
      </w:tblGrid>
      <w:tr w:rsidR="002953B1" w:rsidTr="002953B1">
        <w:tc>
          <w:tcPr>
            <w:tcW w:w="10444" w:type="dxa"/>
          </w:tcPr>
          <w:p w:rsidR="002953B1" w:rsidRDefault="002953B1" w:rsidP="00274141">
            <w:pPr>
              <w:rPr>
                <w:b/>
                <w:sz w:val="24"/>
                <w:szCs w:val="24"/>
                <w:u w:val="single"/>
              </w:rPr>
            </w:pPr>
            <w:r>
              <w:rPr>
                <w:b/>
                <w:sz w:val="24"/>
                <w:szCs w:val="24"/>
                <w:u w:val="single"/>
              </w:rPr>
              <w:t>Question 1</w:t>
            </w:r>
          </w:p>
          <w:p w:rsidR="002953B1" w:rsidRPr="00504A1B" w:rsidRDefault="00504A1B" w:rsidP="00274141">
            <w:pPr>
              <w:rPr>
                <w:sz w:val="24"/>
                <w:szCs w:val="24"/>
              </w:rPr>
            </w:pPr>
            <w:r>
              <w:rPr>
                <w:sz w:val="24"/>
                <w:szCs w:val="24"/>
              </w:rPr>
              <w:t>Is the calculation on page 2 correct; is this calculated for a single triad period, so should be 3 times this for any one Winter period, so what would the site of interest cost for power usage over the 3 triads?</w:t>
            </w:r>
          </w:p>
          <w:p w:rsidR="00BB1799" w:rsidRPr="00BB1799" w:rsidRDefault="00BB1799" w:rsidP="00274141">
            <w:pPr>
              <w:rPr>
                <w:bCs/>
                <w:sz w:val="24"/>
                <w:szCs w:val="24"/>
              </w:rPr>
            </w:pPr>
          </w:p>
          <w:p w:rsidR="002953B1" w:rsidRDefault="002953B1" w:rsidP="00274141">
            <w:pPr>
              <w:rPr>
                <w:b/>
                <w:sz w:val="24"/>
                <w:szCs w:val="24"/>
                <w:u w:val="single"/>
              </w:rPr>
            </w:pPr>
            <w:r>
              <w:rPr>
                <w:b/>
                <w:sz w:val="24"/>
                <w:szCs w:val="24"/>
                <w:u w:val="single"/>
              </w:rPr>
              <w:t>Question 1 Response (maximum 200 words)</w:t>
            </w:r>
          </w:p>
          <w:p w:rsidR="002953B1" w:rsidRDefault="002953B1" w:rsidP="00274141">
            <w:pPr>
              <w:rPr>
                <w:b/>
                <w:sz w:val="24"/>
                <w:szCs w:val="24"/>
                <w:u w:val="single"/>
              </w:rPr>
            </w:pPr>
          </w:p>
          <w:p w:rsidR="00661947" w:rsidRPr="00661947" w:rsidRDefault="00661947" w:rsidP="00661947">
            <w:pPr>
              <w:spacing w:line="360" w:lineRule="auto"/>
              <w:rPr>
                <w:rFonts w:ascii="Arial" w:hAnsi="Arial" w:cs="Arial"/>
                <w:sz w:val="24"/>
                <w:szCs w:val="24"/>
              </w:rPr>
            </w:pPr>
            <w:r w:rsidRPr="00661947">
              <w:rPr>
                <w:sz w:val="24"/>
                <w:szCs w:val="24"/>
              </w:rPr>
              <w:t>Yes, the calculation is correct, but the sentence de</w:t>
            </w:r>
            <w:r>
              <w:rPr>
                <w:sz w:val="24"/>
                <w:szCs w:val="24"/>
              </w:rPr>
              <w:t>tailing this</w:t>
            </w:r>
            <w:r w:rsidRPr="00661947">
              <w:rPr>
                <w:sz w:val="24"/>
                <w:szCs w:val="24"/>
              </w:rPr>
              <w:t xml:space="preserve"> does not describe this as accurately as I envisaged. The sentence should have read “According to</w:t>
            </w:r>
            <w:r w:rsidR="00E670E9">
              <w:rPr>
                <w:sz w:val="24"/>
                <w:szCs w:val="24"/>
              </w:rPr>
              <w:t xml:space="preserve"> Ben Burggraaf</w:t>
            </w:r>
            <w:r w:rsidR="004671FE">
              <w:rPr>
                <w:sz w:val="24"/>
                <w:szCs w:val="24"/>
              </w:rPr>
              <w:t xml:space="preserve"> </w:t>
            </w:r>
            <w:r w:rsidRPr="00661947">
              <w:rPr>
                <w:sz w:val="24"/>
                <w:szCs w:val="24"/>
              </w:rPr>
              <w:t>Dwr Cymru typically consumes 30 MW from the grid during Triad period</w:t>
            </w:r>
            <w:r>
              <w:rPr>
                <w:sz w:val="24"/>
                <w:szCs w:val="24"/>
              </w:rPr>
              <w:t xml:space="preserve">s.” The 30 MW usage is a combined total over the three 30-minute period. During any Triad period Dwr Cymru shutdown as many assets as possible and only allow plant and equipment to operate which keep </w:t>
            </w:r>
            <w:r w:rsidR="00BD5D36">
              <w:rPr>
                <w:sz w:val="24"/>
                <w:szCs w:val="24"/>
              </w:rPr>
              <w:t>the</w:t>
            </w:r>
            <w:r>
              <w:rPr>
                <w:sz w:val="24"/>
                <w:szCs w:val="24"/>
              </w:rPr>
              <w:t xml:space="preserve"> asset within its </w:t>
            </w:r>
            <w:r w:rsidR="00977CBD">
              <w:rPr>
                <w:sz w:val="24"/>
                <w:szCs w:val="24"/>
              </w:rPr>
              <w:t>consented</w:t>
            </w:r>
            <w:r>
              <w:rPr>
                <w:sz w:val="24"/>
                <w:szCs w:val="24"/>
              </w:rPr>
              <w:t xml:space="preserve"> parameters.</w:t>
            </w:r>
            <w:r w:rsidR="00977CBD">
              <w:rPr>
                <w:sz w:val="24"/>
                <w:szCs w:val="24"/>
              </w:rPr>
              <w:t xml:space="preserve"> </w:t>
            </w:r>
            <w:r w:rsidR="00C8010F">
              <w:rPr>
                <w:sz w:val="24"/>
                <w:szCs w:val="24"/>
              </w:rPr>
              <w:t>Lower Lliw pumping station is one of the sites that continues to operate during Triad periods as this supply</w:t>
            </w:r>
            <w:r w:rsidR="004671FE">
              <w:rPr>
                <w:sz w:val="24"/>
                <w:szCs w:val="24"/>
              </w:rPr>
              <w:t>’s</w:t>
            </w:r>
            <w:r w:rsidR="00C8010F">
              <w:rPr>
                <w:sz w:val="24"/>
                <w:szCs w:val="24"/>
              </w:rPr>
              <w:t xml:space="preserve"> raw water to Felindre Water Treatment Works which constantly </w:t>
            </w:r>
            <w:r w:rsidR="004671FE">
              <w:rPr>
                <w:sz w:val="24"/>
                <w:szCs w:val="24"/>
              </w:rPr>
              <w:t>require</w:t>
            </w:r>
            <w:r w:rsidR="00C8010F">
              <w:rPr>
                <w:sz w:val="24"/>
                <w:szCs w:val="24"/>
              </w:rPr>
              <w:t xml:space="preserve"> treated water to supply to its catchment. So, a renewable source generating 1350 kWh of energy stored and used during a Triad period would save Welsh Water £67,000.</w:t>
            </w:r>
          </w:p>
          <w:p w:rsidR="00661947" w:rsidRPr="00661947" w:rsidRDefault="00661947" w:rsidP="00274141">
            <w:pPr>
              <w:rPr>
                <w:sz w:val="24"/>
                <w:szCs w:val="24"/>
              </w:rPr>
            </w:pPr>
            <w:r>
              <w:rPr>
                <w:sz w:val="24"/>
                <w:szCs w:val="24"/>
              </w:rPr>
              <w:t xml:space="preserve">  </w:t>
            </w: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tc>
      </w:tr>
    </w:tbl>
    <w:p w:rsidR="002953B1" w:rsidRDefault="002953B1" w:rsidP="002953B1">
      <w:pPr>
        <w:pStyle w:val="Heading3"/>
        <w:spacing w:before="60" w:after="60"/>
        <w:jc w:val="left"/>
        <w:rPr>
          <w:b w:val="0"/>
          <w:szCs w:val="24"/>
        </w:rPr>
      </w:pPr>
    </w:p>
    <w:tbl>
      <w:tblPr>
        <w:tblStyle w:val="TableGrid"/>
        <w:tblW w:w="0" w:type="auto"/>
        <w:tblLook w:val="04A0"/>
      </w:tblPr>
      <w:tblGrid>
        <w:gridCol w:w="10444"/>
      </w:tblGrid>
      <w:tr w:rsidR="002953B1" w:rsidTr="00394230">
        <w:tc>
          <w:tcPr>
            <w:tcW w:w="10444" w:type="dxa"/>
          </w:tcPr>
          <w:p w:rsidR="002953B1" w:rsidRDefault="002953B1" w:rsidP="00394230">
            <w:pPr>
              <w:rPr>
                <w:b/>
                <w:sz w:val="24"/>
                <w:szCs w:val="24"/>
                <w:u w:val="single"/>
              </w:rPr>
            </w:pPr>
            <w:r>
              <w:rPr>
                <w:b/>
                <w:sz w:val="24"/>
                <w:szCs w:val="24"/>
                <w:u w:val="single"/>
              </w:rPr>
              <w:t>Question 2</w:t>
            </w:r>
          </w:p>
          <w:p w:rsidR="002953B1" w:rsidRPr="008D4C23" w:rsidRDefault="008D4C23" w:rsidP="00394230">
            <w:pPr>
              <w:rPr>
                <w:sz w:val="24"/>
                <w:szCs w:val="24"/>
              </w:rPr>
            </w:pPr>
            <w:r>
              <w:rPr>
                <w:sz w:val="24"/>
                <w:szCs w:val="24"/>
              </w:rPr>
              <w:t xml:space="preserve">Do you have any idea of the required annual maintenance programme for such an Archimedes Screw Turbine, and its efficiency for the size required? </w:t>
            </w:r>
          </w:p>
          <w:p w:rsidR="00D110E5" w:rsidRPr="00625F5A" w:rsidRDefault="00D110E5" w:rsidP="00394230">
            <w:pPr>
              <w:rPr>
                <w:bCs/>
                <w:sz w:val="24"/>
                <w:szCs w:val="24"/>
              </w:rPr>
            </w:pPr>
          </w:p>
          <w:p w:rsidR="002953B1" w:rsidRDefault="002953B1" w:rsidP="00394230">
            <w:pPr>
              <w:rPr>
                <w:b/>
                <w:sz w:val="24"/>
                <w:szCs w:val="24"/>
                <w:u w:val="single"/>
              </w:rPr>
            </w:pPr>
            <w:r>
              <w:rPr>
                <w:b/>
                <w:sz w:val="24"/>
                <w:szCs w:val="24"/>
                <w:u w:val="single"/>
              </w:rPr>
              <w:t>Question 2 Response (maximum 200 words)</w:t>
            </w:r>
          </w:p>
          <w:p w:rsidR="002953B1" w:rsidRDefault="002953B1" w:rsidP="00394230">
            <w:pPr>
              <w:rPr>
                <w:b/>
                <w:sz w:val="24"/>
                <w:szCs w:val="24"/>
                <w:u w:val="single"/>
              </w:rPr>
            </w:pPr>
          </w:p>
          <w:p w:rsidR="002953B1" w:rsidRDefault="00363751" w:rsidP="00F44A5C">
            <w:pPr>
              <w:spacing w:line="360" w:lineRule="auto"/>
              <w:rPr>
                <w:sz w:val="24"/>
                <w:szCs w:val="24"/>
              </w:rPr>
            </w:pPr>
            <w:r w:rsidRPr="00363751">
              <w:rPr>
                <w:sz w:val="24"/>
                <w:szCs w:val="24"/>
              </w:rPr>
              <w:t>Th</w:t>
            </w:r>
            <w:r>
              <w:rPr>
                <w:sz w:val="24"/>
                <w:szCs w:val="24"/>
              </w:rPr>
              <w:t xml:space="preserve">is would be determined based on manufacturers guidance. However, as a rough guide assuming Welsh Water complete a </w:t>
            </w:r>
            <w:r w:rsidR="00F44A5C">
              <w:rPr>
                <w:sz w:val="24"/>
                <w:szCs w:val="24"/>
              </w:rPr>
              <w:t>weekly operator</w:t>
            </w:r>
            <w:r>
              <w:rPr>
                <w:sz w:val="24"/>
                <w:szCs w:val="24"/>
              </w:rPr>
              <w:t xml:space="preserve"> visit of the turbine for a visual check</w:t>
            </w:r>
            <w:r w:rsidR="00F44A5C">
              <w:rPr>
                <w:sz w:val="24"/>
                <w:szCs w:val="24"/>
              </w:rPr>
              <w:t xml:space="preserve"> looking at general wear of the screw and an overall check of the integrity of the system. The cost of an operator is £40 per hour. If the visit lasts three hours, then the total cost for an overall weekly check would cost £6240 per year.</w:t>
            </w:r>
          </w:p>
          <w:p w:rsidR="00F44A5C" w:rsidRDefault="00F44A5C" w:rsidP="00F44A5C">
            <w:pPr>
              <w:spacing w:line="360" w:lineRule="auto"/>
              <w:rPr>
                <w:sz w:val="24"/>
                <w:szCs w:val="24"/>
              </w:rPr>
            </w:pPr>
          </w:p>
          <w:p w:rsidR="00F44A5C" w:rsidRDefault="00F44A5C" w:rsidP="00F44A5C">
            <w:pPr>
              <w:spacing w:line="360" w:lineRule="auto"/>
              <w:rPr>
                <w:sz w:val="24"/>
                <w:szCs w:val="24"/>
              </w:rPr>
            </w:pPr>
            <w:r>
              <w:rPr>
                <w:sz w:val="24"/>
                <w:szCs w:val="24"/>
              </w:rPr>
              <w:t xml:space="preserve">Assuming there would be two visits by an electrical and mechanical trained person to complete maintenance based on the manufacture’s guidance. The cost per hour to Welsh Water for a craft trained persons is £45 per hour. Assuming these visits were every six months and each visit was completed over eight hours, then the total cost for both mechanical and electrical visits would be </w:t>
            </w:r>
            <w:r w:rsidR="004671FE">
              <w:rPr>
                <w:sz w:val="24"/>
                <w:szCs w:val="24"/>
              </w:rPr>
              <w:t xml:space="preserve">£1440. Therefore, the total maintenance labour cost could be in the region of £7680 per year. </w:t>
            </w:r>
          </w:p>
          <w:p w:rsidR="004671FE" w:rsidRDefault="004671FE" w:rsidP="00F44A5C">
            <w:pPr>
              <w:spacing w:line="360" w:lineRule="auto"/>
              <w:rPr>
                <w:sz w:val="24"/>
                <w:szCs w:val="24"/>
              </w:rPr>
            </w:pPr>
          </w:p>
          <w:p w:rsidR="004671FE" w:rsidRDefault="004671FE" w:rsidP="00F44A5C">
            <w:pPr>
              <w:spacing w:line="360" w:lineRule="auto"/>
              <w:rPr>
                <w:sz w:val="24"/>
                <w:szCs w:val="24"/>
              </w:rPr>
            </w:pPr>
            <w:r>
              <w:rPr>
                <w:sz w:val="24"/>
                <w:szCs w:val="24"/>
              </w:rPr>
              <w:t>In terms of efficiency an Archimedes Screw operating at maximum flow would be in the region of 85-90%. However, this would dependant on the manufacture’s efficiency curve.</w:t>
            </w:r>
          </w:p>
          <w:p w:rsidR="00F44A5C" w:rsidRPr="00363751" w:rsidRDefault="00F44A5C" w:rsidP="00394230">
            <w:pPr>
              <w:rPr>
                <w:sz w:val="24"/>
                <w:szCs w:val="24"/>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tc>
      </w:tr>
    </w:tbl>
    <w:tbl>
      <w:tblPr>
        <w:tblStyle w:val="TableGrid"/>
        <w:tblpPr w:leftFromText="180" w:rightFromText="180" w:vertAnchor="text" w:horzAnchor="margin" w:tblpY="316"/>
        <w:tblW w:w="0" w:type="auto"/>
        <w:tblLook w:val="04A0"/>
      </w:tblPr>
      <w:tblGrid>
        <w:gridCol w:w="10444"/>
      </w:tblGrid>
      <w:tr w:rsidR="00C8010F" w:rsidTr="00C8010F">
        <w:tc>
          <w:tcPr>
            <w:tcW w:w="10444" w:type="dxa"/>
          </w:tcPr>
          <w:p w:rsidR="00C8010F" w:rsidRDefault="00C8010F" w:rsidP="00C8010F">
            <w:pPr>
              <w:rPr>
                <w:b/>
                <w:sz w:val="24"/>
                <w:szCs w:val="24"/>
                <w:u w:val="single"/>
              </w:rPr>
            </w:pPr>
            <w:r>
              <w:rPr>
                <w:b/>
                <w:sz w:val="24"/>
                <w:szCs w:val="24"/>
                <w:u w:val="single"/>
              </w:rPr>
              <w:lastRenderedPageBreak/>
              <w:t>Question 3</w:t>
            </w:r>
          </w:p>
          <w:p w:rsidR="00C8010F" w:rsidRPr="00C1038F" w:rsidRDefault="00C8010F" w:rsidP="00C8010F">
            <w:pPr>
              <w:rPr>
                <w:sz w:val="24"/>
                <w:szCs w:val="24"/>
              </w:rPr>
            </w:pPr>
            <w:r>
              <w:rPr>
                <w:sz w:val="24"/>
                <w:szCs w:val="24"/>
              </w:rPr>
              <w:t>Does your installation cost of £600,000 account for the required lithium ion batteries, and is there physical capacity at the pumping station for this facility?  Are these two sites 20 miles apart, if yes, any idea of transmission loses?</w:t>
            </w:r>
          </w:p>
          <w:p w:rsidR="00C8010F" w:rsidRPr="002953B1" w:rsidRDefault="00C8010F" w:rsidP="00C8010F">
            <w:pPr>
              <w:rPr>
                <w:sz w:val="24"/>
                <w:szCs w:val="24"/>
              </w:rPr>
            </w:pPr>
          </w:p>
          <w:p w:rsidR="00C8010F" w:rsidRDefault="00C8010F" w:rsidP="00C8010F">
            <w:pPr>
              <w:rPr>
                <w:b/>
                <w:sz w:val="24"/>
                <w:szCs w:val="24"/>
                <w:u w:val="single"/>
              </w:rPr>
            </w:pPr>
            <w:r>
              <w:rPr>
                <w:b/>
                <w:sz w:val="24"/>
                <w:szCs w:val="24"/>
                <w:u w:val="single"/>
              </w:rPr>
              <w:t>Question 3 Response (maximum 200 words)</w:t>
            </w:r>
          </w:p>
          <w:p w:rsidR="00C8010F" w:rsidRDefault="00C8010F" w:rsidP="00C8010F">
            <w:pPr>
              <w:rPr>
                <w:b/>
                <w:sz w:val="24"/>
                <w:szCs w:val="24"/>
                <w:u w:val="single"/>
              </w:rPr>
            </w:pPr>
          </w:p>
          <w:p w:rsidR="004F6C6D" w:rsidRDefault="00C8010F" w:rsidP="003215F6">
            <w:pPr>
              <w:spacing w:line="360" w:lineRule="auto"/>
              <w:rPr>
                <w:sz w:val="24"/>
                <w:szCs w:val="24"/>
              </w:rPr>
            </w:pPr>
            <w:r w:rsidRPr="0035767E">
              <w:rPr>
                <w:sz w:val="24"/>
                <w:szCs w:val="24"/>
              </w:rPr>
              <w:t>Yes, the £600</w:t>
            </w:r>
            <w:r>
              <w:rPr>
                <w:sz w:val="24"/>
                <w:szCs w:val="24"/>
              </w:rPr>
              <w:t xml:space="preserve">,00 is inclusive of the lithium-ion batteries. </w:t>
            </w:r>
            <w:r w:rsidR="004F6C6D">
              <w:rPr>
                <w:sz w:val="24"/>
                <w:szCs w:val="24"/>
              </w:rPr>
              <w:t xml:space="preserve">During the project Whitland Engineering were contacted to give a budget quotation for this scheme but due to the current pandemic were unable to attend site. After some research around the cost of lithium-ion storage it was discovered that the price per kWh of lithium-ion </w:t>
            </w:r>
            <w:r w:rsidR="00AC61BC">
              <w:rPr>
                <w:sz w:val="24"/>
                <w:szCs w:val="24"/>
              </w:rPr>
              <w:t>in 2020 is £120 and is</w:t>
            </w:r>
            <w:r w:rsidR="004F6C6D">
              <w:rPr>
                <w:sz w:val="24"/>
                <w:szCs w:val="24"/>
              </w:rPr>
              <w:t xml:space="preserve"> predicted to drop to £80 by 2023</w:t>
            </w:r>
            <w:sdt>
              <w:sdtPr>
                <w:rPr>
                  <w:sz w:val="24"/>
                  <w:szCs w:val="24"/>
                </w:rPr>
                <w:id w:val="-1743944789"/>
                <w:citation/>
              </w:sdtPr>
              <w:sdtContent>
                <w:r w:rsidR="00122795">
                  <w:rPr>
                    <w:sz w:val="24"/>
                    <w:szCs w:val="24"/>
                  </w:rPr>
                  <w:fldChar w:fldCharType="begin"/>
                </w:r>
                <w:r w:rsidR="004F6C6D">
                  <w:rPr>
                    <w:sz w:val="24"/>
                    <w:szCs w:val="24"/>
                  </w:rPr>
                  <w:instrText xml:space="preserve"> CITATION Blo19 \l 2057 </w:instrText>
                </w:r>
                <w:r w:rsidR="00122795">
                  <w:rPr>
                    <w:sz w:val="24"/>
                    <w:szCs w:val="24"/>
                  </w:rPr>
                  <w:fldChar w:fldCharType="separate"/>
                </w:r>
                <w:r w:rsidR="003C706A">
                  <w:rPr>
                    <w:noProof/>
                    <w:sz w:val="24"/>
                    <w:szCs w:val="24"/>
                  </w:rPr>
                  <w:t xml:space="preserve"> </w:t>
                </w:r>
                <w:r w:rsidR="003C706A" w:rsidRPr="003C706A">
                  <w:rPr>
                    <w:noProof/>
                    <w:sz w:val="24"/>
                    <w:szCs w:val="24"/>
                  </w:rPr>
                  <w:t>(BloombergNEF, 2019)</w:t>
                </w:r>
                <w:r w:rsidR="00122795">
                  <w:rPr>
                    <w:sz w:val="24"/>
                    <w:szCs w:val="24"/>
                  </w:rPr>
                  <w:fldChar w:fldCharType="end"/>
                </w:r>
              </w:sdtContent>
            </w:sdt>
            <w:r w:rsidR="004F6C6D">
              <w:rPr>
                <w:sz w:val="24"/>
                <w:szCs w:val="24"/>
              </w:rPr>
              <w:t>. Using</w:t>
            </w:r>
            <w:r w:rsidR="00AC61BC">
              <w:rPr>
                <w:sz w:val="24"/>
                <w:szCs w:val="24"/>
              </w:rPr>
              <w:t xml:space="preserve"> the 2023</w:t>
            </w:r>
            <w:r w:rsidR="004F6C6D">
              <w:rPr>
                <w:sz w:val="24"/>
                <w:szCs w:val="24"/>
              </w:rPr>
              <w:t xml:space="preserve"> </w:t>
            </w:r>
            <w:r w:rsidR="00AC61BC">
              <w:rPr>
                <w:sz w:val="24"/>
                <w:szCs w:val="24"/>
              </w:rPr>
              <w:t>predicted</w:t>
            </w:r>
            <w:r w:rsidR="004F6C6D">
              <w:rPr>
                <w:sz w:val="24"/>
                <w:szCs w:val="24"/>
              </w:rPr>
              <w:t xml:space="preserve"> cost against a 1.35 MWh storage system would give £108,000</w:t>
            </w:r>
            <w:r w:rsidR="003215F6">
              <w:rPr>
                <w:sz w:val="24"/>
                <w:szCs w:val="24"/>
              </w:rPr>
              <w:t xml:space="preserve"> price for a battery storage system.</w:t>
            </w:r>
          </w:p>
          <w:p w:rsidR="003215F6" w:rsidRDefault="003215F6" w:rsidP="003215F6">
            <w:pPr>
              <w:spacing w:line="360" w:lineRule="auto"/>
              <w:rPr>
                <w:sz w:val="24"/>
                <w:szCs w:val="24"/>
              </w:rPr>
            </w:pPr>
          </w:p>
          <w:p w:rsidR="003215F6" w:rsidRDefault="00122795" w:rsidP="003215F6">
            <w:pPr>
              <w:keepNext/>
              <w:spacing w:line="360" w:lineRule="auto"/>
              <w:jc w:val="center"/>
            </w:pPr>
            <w:r>
              <w:rPr>
                <w:noProof/>
              </w:rPr>
              <w:pict>
                <v:shapetype id="_x0000_t32" coordsize="21600,21600" o:spt="32" o:oned="t" path="m,l21600,21600e" filled="f">
                  <v:path arrowok="t" fillok="f" o:connecttype="none"/>
                  <o:lock v:ext="edit" shapetype="t"/>
                </v:shapetype>
                <v:shape id="Straight Arrow Connector 2" o:spid="_x0000_s1026" type="#_x0000_t32" style="position:absolute;left:0;text-align:left;margin-left:160.1pt;margin-top:81.65pt;width:175.5pt;height:135pt;flip:x;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" strokecolor="#5b9bd5 [3204]" strokeweight="1.5pt">
                  <v:stroke startarrow="block" endarrow="block" joinstyle="miter"/>
                </v:shape>
              </w:pict>
            </w:r>
            <w:r w:rsidR="003215F6">
              <w:rPr>
                <w:noProof/>
              </w:rPr>
              <w:drawing>
                <wp:inline distT="0" distB="0" distL="0" distR="0">
                  <wp:extent cx="4333875" cy="401237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47398" cy="4024890"/>
                          </a:xfrm>
                          <a:prstGeom prst="rect">
                            <a:avLst/>
                          </a:prstGeom>
                        </pic:spPr>
                      </pic:pic>
                    </a:graphicData>
                  </a:graphic>
                </wp:inline>
              </w:drawing>
            </w:r>
          </w:p>
          <w:p w:rsidR="003215F6" w:rsidRDefault="003215F6" w:rsidP="003215F6">
            <w:pPr>
              <w:pStyle w:val="Caption"/>
              <w:jc w:val="center"/>
            </w:pPr>
            <w:r>
              <w:t xml:space="preserve">Figure </w:t>
            </w:r>
            <w:fldSimple w:instr=" SEQ Figure \* ARABIC ">
              <w:r>
                <w:rPr>
                  <w:noProof/>
                </w:rPr>
                <w:t>1</w:t>
              </w:r>
            </w:fldSimple>
            <w:r>
              <w:t xml:space="preserve"> Distance between Lower Lliw Pumping Station and proposed hydro application</w:t>
            </w:r>
          </w:p>
          <w:p w:rsidR="003215F6" w:rsidRDefault="003215F6" w:rsidP="003215F6">
            <w:pPr>
              <w:spacing w:line="360" w:lineRule="auto"/>
              <w:rPr>
                <w:sz w:val="24"/>
                <w:szCs w:val="24"/>
              </w:rPr>
            </w:pPr>
            <w:r w:rsidRPr="003215F6">
              <w:rPr>
                <w:sz w:val="24"/>
                <w:szCs w:val="24"/>
              </w:rPr>
              <w:t>Both sites are approximately 450 metres</w:t>
            </w:r>
            <w:r>
              <w:rPr>
                <w:sz w:val="24"/>
                <w:szCs w:val="24"/>
              </w:rPr>
              <w:t xml:space="preserve"> apart from each other and there is room available for two ISO containers which would be able to store 2 MWh of lithium-ion batteries.</w:t>
            </w:r>
            <w:r w:rsidR="00AD6D9D">
              <w:rPr>
                <w:sz w:val="24"/>
                <w:szCs w:val="24"/>
              </w:rPr>
              <w:t xml:space="preserve"> When considering transmission losses over this distance then this would be roughly around four percent per mile which when comparing this with the distance between </w:t>
            </w:r>
            <w:r w:rsidR="00AC61BC">
              <w:rPr>
                <w:sz w:val="24"/>
                <w:szCs w:val="24"/>
              </w:rPr>
              <w:t>Lliw Reservoir and Lower Lliw Pumping Station would be an eighth of four percent which would account to half a percent in transmission losses</w:t>
            </w:r>
            <w:r w:rsidR="00AD6D9D">
              <w:rPr>
                <w:sz w:val="24"/>
                <w:szCs w:val="24"/>
              </w:rPr>
              <w:t xml:space="preserve"> </w:t>
            </w:r>
            <w:sdt>
              <w:sdtPr>
                <w:rPr>
                  <w:sz w:val="24"/>
                  <w:szCs w:val="24"/>
                </w:rPr>
                <w:id w:val="-2117899206"/>
                <w:citation/>
              </w:sdtPr>
              <w:sdtContent>
                <w:r w:rsidR="00122795">
                  <w:rPr>
                    <w:sz w:val="24"/>
                    <w:szCs w:val="24"/>
                  </w:rPr>
                  <w:fldChar w:fldCharType="begin"/>
                </w:r>
                <w:r w:rsidR="00AD6D9D">
                  <w:rPr>
                    <w:sz w:val="24"/>
                    <w:szCs w:val="24"/>
                  </w:rPr>
                  <w:instrText xml:space="preserve"> CITATION Wir15 \l 2057 </w:instrText>
                </w:r>
                <w:r w:rsidR="00122795">
                  <w:rPr>
                    <w:sz w:val="24"/>
                    <w:szCs w:val="24"/>
                  </w:rPr>
                  <w:fldChar w:fldCharType="separate"/>
                </w:r>
                <w:r w:rsidR="003C706A" w:rsidRPr="003C706A">
                  <w:rPr>
                    <w:noProof/>
                    <w:sz w:val="24"/>
                    <w:szCs w:val="24"/>
                  </w:rPr>
                  <w:t>(Wirfs-Brock, 2015)</w:t>
                </w:r>
                <w:r w:rsidR="00122795">
                  <w:rPr>
                    <w:sz w:val="24"/>
                    <w:szCs w:val="24"/>
                  </w:rPr>
                  <w:fldChar w:fldCharType="end"/>
                </w:r>
              </w:sdtContent>
            </w:sdt>
            <w:r w:rsidR="00AC61BC">
              <w:rPr>
                <w:sz w:val="24"/>
                <w:szCs w:val="24"/>
              </w:rPr>
              <w:t xml:space="preserve">. </w:t>
            </w:r>
          </w:p>
          <w:p w:rsidR="003215F6" w:rsidRPr="003215F6" w:rsidRDefault="003215F6" w:rsidP="003215F6">
            <w:pPr>
              <w:spacing w:line="360" w:lineRule="auto"/>
              <w:rPr>
                <w:sz w:val="24"/>
                <w:szCs w:val="24"/>
              </w:rPr>
            </w:pPr>
          </w:p>
          <w:p w:rsidR="004F6C6D" w:rsidRDefault="004F6C6D" w:rsidP="00C8010F">
            <w:pPr>
              <w:rPr>
                <w:sz w:val="24"/>
                <w:szCs w:val="24"/>
              </w:rPr>
            </w:pPr>
          </w:p>
          <w:p w:rsidR="00C8010F" w:rsidRDefault="00C8010F" w:rsidP="00C8010F">
            <w:pPr>
              <w:rPr>
                <w:b/>
                <w:sz w:val="24"/>
                <w:szCs w:val="24"/>
                <w:u w:val="single"/>
              </w:rPr>
            </w:pPr>
          </w:p>
          <w:p w:rsidR="00C8010F" w:rsidRDefault="00C8010F" w:rsidP="00C8010F">
            <w:pPr>
              <w:rPr>
                <w:b/>
                <w:sz w:val="24"/>
                <w:szCs w:val="24"/>
                <w:u w:val="single"/>
              </w:rPr>
            </w:pPr>
          </w:p>
        </w:tc>
      </w:tr>
    </w:tbl>
    <w:p w:rsidR="0030701E" w:rsidRDefault="0036798C" w:rsidP="0030701E">
      <w:pPr>
        <w:rPr>
          <w:b/>
          <w:sz w:val="24"/>
          <w:szCs w:val="24"/>
          <w:u w:val="single"/>
        </w:rPr>
      </w:pPr>
      <w:r>
        <w:rPr>
          <w:b/>
          <w:sz w:val="24"/>
          <w:szCs w:val="24"/>
          <w:u w:val="single"/>
        </w:rPr>
        <w:br w:type="page"/>
      </w:r>
    </w:p>
    <w:p w:rsidR="0030701E" w:rsidRDefault="0030701E" w:rsidP="0030701E">
      <w:pPr>
        <w:rPr>
          <w:b/>
          <w:sz w:val="24"/>
          <w:szCs w:val="24"/>
          <w:u w:val="single"/>
        </w:rPr>
      </w:pPr>
    </w:p>
    <w:tbl>
      <w:tblPr>
        <w:tblStyle w:val="TableGrid"/>
        <w:tblW w:w="0" w:type="auto"/>
        <w:tblLook w:val="04A0"/>
      </w:tblPr>
      <w:tblGrid>
        <w:gridCol w:w="10444"/>
      </w:tblGrid>
      <w:tr w:rsidR="0030701E" w:rsidTr="00394230">
        <w:tc>
          <w:tcPr>
            <w:tcW w:w="10444" w:type="dxa"/>
          </w:tcPr>
          <w:p w:rsidR="0030701E" w:rsidRDefault="0030701E" w:rsidP="00394230">
            <w:pPr>
              <w:rPr>
                <w:b/>
                <w:sz w:val="24"/>
                <w:szCs w:val="24"/>
                <w:u w:val="single"/>
              </w:rPr>
            </w:pPr>
            <w:r>
              <w:rPr>
                <w:b/>
                <w:sz w:val="24"/>
                <w:szCs w:val="24"/>
                <w:u w:val="single"/>
              </w:rPr>
              <w:t>Question 4</w:t>
            </w:r>
          </w:p>
          <w:p w:rsidR="005B0AFA" w:rsidRPr="00B8787E" w:rsidRDefault="00B8787E" w:rsidP="00394230">
            <w:pPr>
              <w:rPr>
                <w:bCs/>
                <w:sz w:val="24"/>
                <w:szCs w:val="24"/>
              </w:rPr>
            </w:pPr>
            <w:r>
              <w:rPr>
                <w:bCs/>
                <w:sz w:val="24"/>
                <w:szCs w:val="24"/>
              </w:rPr>
              <w:t>Do you think that COVID-19 will influence the future direction and decisions made by Welsh Water specifically regarding the issue that you have discussed?</w:t>
            </w:r>
          </w:p>
          <w:p w:rsidR="0030701E" w:rsidRPr="002953B1" w:rsidRDefault="0030701E" w:rsidP="00394230">
            <w:pPr>
              <w:rPr>
                <w:sz w:val="24"/>
                <w:szCs w:val="24"/>
              </w:rPr>
            </w:pPr>
          </w:p>
          <w:p w:rsidR="0030701E" w:rsidRDefault="0030701E" w:rsidP="00394230">
            <w:pPr>
              <w:rPr>
                <w:b/>
                <w:sz w:val="24"/>
                <w:szCs w:val="24"/>
                <w:u w:val="single"/>
              </w:rPr>
            </w:pPr>
            <w:r>
              <w:rPr>
                <w:b/>
                <w:sz w:val="24"/>
                <w:szCs w:val="24"/>
                <w:u w:val="single"/>
              </w:rPr>
              <w:t>Question 4 Response (maximum 200 words)</w:t>
            </w:r>
          </w:p>
          <w:p w:rsidR="0030701E" w:rsidRDefault="0030701E" w:rsidP="00394230">
            <w:pPr>
              <w:rPr>
                <w:b/>
                <w:sz w:val="24"/>
                <w:szCs w:val="24"/>
                <w:u w:val="single"/>
              </w:rPr>
            </w:pPr>
          </w:p>
          <w:p w:rsidR="0030701E" w:rsidRDefault="005F1942" w:rsidP="000E4746">
            <w:pPr>
              <w:spacing w:line="360" w:lineRule="auto"/>
              <w:rPr>
                <w:sz w:val="24"/>
                <w:szCs w:val="24"/>
              </w:rPr>
            </w:pPr>
            <w:r>
              <w:rPr>
                <w:sz w:val="24"/>
                <w:szCs w:val="24"/>
              </w:rPr>
              <w:t xml:space="preserve">Welsh Water plan the investments of their assets over blocks of 5 years called AMP (Asset Management Plan). The latest AMP began in April at the start of the COVID-19 pandemic. Their programme of works includes various site upgrades and new installation as well as renewable energy schemes which are vital to their 2050 vision of becoming self-sufficient for their energy requirements. As Welsh Water are considered an essential service the projects currently being completed have continued as they are important to protecting the environment and wider community interests. Specific measures have been deployed to protect their workforce and ensure the government guidelines are followed. </w:t>
            </w:r>
          </w:p>
          <w:p w:rsidR="005F1942" w:rsidRDefault="005F1942" w:rsidP="000E4746">
            <w:pPr>
              <w:spacing w:line="360" w:lineRule="auto"/>
              <w:rPr>
                <w:sz w:val="24"/>
                <w:szCs w:val="24"/>
              </w:rPr>
            </w:pPr>
          </w:p>
          <w:p w:rsidR="005F1942" w:rsidRPr="005F1942" w:rsidRDefault="005F1942" w:rsidP="000E4746">
            <w:pPr>
              <w:spacing w:line="360" w:lineRule="auto"/>
              <w:rPr>
                <w:sz w:val="24"/>
                <w:szCs w:val="24"/>
              </w:rPr>
            </w:pPr>
            <w:r>
              <w:rPr>
                <w:sz w:val="24"/>
                <w:szCs w:val="24"/>
              </w:rPr>
              <w:t xml:space="preserve">What this pandemic has shown is </w:t>
            </w:r>
            <w:r w:rsidR="002C46ED">
              <w:rPr>
                <w:sz w:val="24"/>
                <w:szCs w:val="24"/>
              </w:rPr>
              <w:t>having a reliable and robust water sector gives customer and the regulative body confidence that the assets and services are still being delivered to the high standards set by OfWat. This includes having a self sufficient and reliable renewable energy portfolio so that the business can continue to make cost savings that are re-invested in upgrading assets and ultimately improving the environment and local communities.</w:t>
            </w: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30701E" w:rsidRDefault="0030701E" w:rsidP="00394230">
            <w:pPr>
              <w:rPr>
                <w:b/>
                <w:sz w:val="24"/>
                <w:szCs w:val="24"/>
                <w:u w:val="single"/>
              </w:rPr>
            </w:pPr>
          </w:p>
        </w:tc>
      </w:tr>
    </w:tbl>
    <w:p w:rsidR="0030701E" w:rsidRDefault="0030701E" w:rsidP="0030701E">
      <w:pPr>
        <w:rPr>
          <w:b/>
          <w:sz w:val="24"/>
          <w:szCs w:val="24"/>
          <w:u w:val="single"/>
        </w:rPr>
      </w:pPr>
    </w:p>
    <w:tbl>
      <w:tblPr>
        <w:tblStyle w:val="TableGrid"/>
        <w:tblpPr w:leftFromText="180" w:rightFromText="180" w:vertAnchor="text" w:horzAnchor="margin" w:tblpY="71"/>
        <w:tblW w:w="0" w:type="auto"/>
        <w:tblLook w:val="04A0"/>
      </w:tblPr>
      <w:tblGrid>
        <w:gridCol w:w="10444"/>
      </w:tblGrid>
      <w:tr w:rsidR="00C8010F" w:rsidTr="00C8010F">
        <w:tc>
          <w:tcPr>
            <w:tcW w:w="10444" w:type="dxa"/>
          </w:tcPr>
          <w:p w:rsidR="00C8010F" w:rsidRDefault="00C8010F" w:rsidP="00C8010F">
            <w:pPr>
              <w:rPr>
                <w:b/>
                <w:sz w:val="24"/>
                <w:szCs w:val="24"/>
                <w:u w:val="single"/>
              </w:rPr>
            </w:pPr>
            <w:r>
              <w:rPr>
                <w:b/>
                <w:sz w:val="24"/>
                <w:szCs w:val="24"/>
                <w:u w:val="single"/>
              </w:rPr>
              <w:t>Question 5</w:t>
            </w:r>
          </w:p>
          <w:p w:rsidR="00C8010F" w:rsidRPr="00B8787E" w:rsidRDefault="00C8010F" w:rsidP="00C8010F">
            <w:pPr>
              <w:rPr>
                <w:bCs/>
                <w:sz w:val="24"/>
                <w:szCs w:val="24"/>
              </w:rPr>
            </w:pPr>
            <w:r>
              <w:rPr>
                <w:bCs/>
                <w:sz w:val="24"/>
                <w:szCs w:val="24"/>
              </w:rPr>
              <w:t>In terms of flora and fauna, which type of turbine is the most sympathetic?  Why?</w:t>
            </w:r>
          </w:p>
          <w:p w:rsidR="00C8010F" w:rsidRPr="002953B1" w:rsidRDefault="00C8010F" w:rsidP="00C8010F">
            <w:pPr>
              <w:rPr>
                <w:sz w:val="24"/>
                <w:szCs w:val="24"/>
              </w:rPr>
            </w:pPr>
          </w:p>
          <w:p w:rsidR="00C8010F" w:rsidRDefault="00C8010F" w:rsidP="00C8010F">
            <w:pPr>
              <w:rPr>
                <w:b/>
                <w:sz w:val="24"/>
                <w:szCs w:val="24"/>
                <w:u w:val="single"/>
              </w:rPr>
            </w:pPr>
            <w:r>
              <w:rPr>
                <w:b/>
                <w:sz w:val="24"/>
                <w:szCs w:val="24"/>
                <w:u w:val="single"/>
              </w:rPr>
              <w:t>Question 5 Response (maximum 200 words)</w:t>
            </w:r>
          </w:p>
          <w:p w:rsidR="00C8010F" w:rsidRDefault="00C8010F" w:rsidP="00C8010F">
            <w:pPr>
              <w:rPr>
                <w:b/>
                <w:sz w:val="24"/>
                <w:szCs w:val="24"/>
                <w:u w:val="single"/>
              </w:rPr>
            </w:pPr>
          </w:p>
          <w:p w:rsidR="003C706A" w:rsidRDefault="00C8010F" w:rsidP="00570885">
            <w:pPr>
              <w:spacing w:line="360" w:lineRule="auto"/>
              <w:rPr>
                <w:color w:val="000000"/>
                <w:sz w:val="24"/>
                <w:szCs w:val="24"/>
                <w:shd w:val="clear" w:color="auto" w:fill="FFFFFF"/>
              </w:rPr>
            </w:pPr>
            <w:r w:rsidRPr="000E2195">
              <w:rPr>
                <w:sz w:val="24"/>
                <w:szCs w:val="24"/>
              </w:rPr>
              <w:t>One of the most fundamental discussions when selecting a turbine is how much energy can be generated. However, when installing such a system the local biodiversity must be considered. For example, when wind turbines are installed many hours are spent conducting F</w:t>
            </w:r>
            <w:r w:rsidRPr="000E2195">
              <w:rPr>
                <w:bCs/>
                <w:sz w:val="24"/>
                <w:szCs w:val="24"/>
              </w:rPr>
              <w:t xml:space="preserve">lora and Fauna surveys of the area in which the turbines will be installed. Any local ecosystem must be persevered even if there is opportunity for substantial capital revenues. </w:t>
            </w:r>
            <w:r w:rsidR="00905CA5" w:rsidRPr="000E2195">
              <w:rPr>
                <w:bCs/>
                <w:sz w:val="24"/>
                <w:szCs w:val="24"/>
              </w:rPr>
              <w:t xml:space="preserve">For hydro turbine applications fish passes and other mechanical interventions are utilised to protect the ecosystem. </w:t>
            </w:r>
            <w:r w:rsidR="000E2195" w:rsidRPr="000E2195">
              <w:rPr>
                <w:bCs/>
                <w:sz w:val="24"/>
                <w:szCs w:val="24"/>
              </w:rPr>
              <w:t>Plus,</w:t>
            </w:r>
            <w:r w:rsidR="00905CA5" w:rsidRPr="000E2195">
              <w:rPr>
                <w:bCs/>
                <w:sz w:val="24"/>
                <w:szCs w:val="24"/>
              </w:rPr>
              <w:t xml:space="preserve"> additional aeration can be applied to protect plantation and </w:t>
            </w:r>
            <w:r w:rsidR="000E2195" w:rsidRPr="000E2195">
              <w:rPr>
                <w:color w:val="000000"/>
                <w:sz w:val="24"/>
                <w:szCs w:val="24"/>
                <w:shd w:val="clear" w:color="auto" w:fill="FFFFFF"/>
              </w:rPr>
              <w:t xml:space="preserve"> invertebrates, the aquatic nymphs and larvae. Hydro turbines can destroy both Flora and Fauna </w:t>
            </w:r>
            <w:r w:rsidR="000E2195">
              <w:rPr>
                <w:color w:val="000000"/>
                <w:sz w:val="24"/>
                <w:szCs w:val="24"/>
                <w:shd w:val="clear" w:color="auto" w:fill="FFFFFF"/>
              </w:rPr>
              <w:t>if not properly selected to suit the environment</w:t>
            </w:r>
            <w:r w:rsidR="003C706A">
              <w:rPr>
                <w:color w:val="000000"/>
                <w:sz w:val="24"/>
                <w:szCs w:val="24"/>
                <w:shd w:val="clear" w:color="auto" w:fill="FFFFFF"/>
              </w:rPr>
              <w:t xml:space="preserve"> </w:t>
            </w:r>
            <w:sdt>
              <w:sdtPr>
                <w:rPr>
                  <w:color w:val="000000"/>
                  <w:sz w:val="24"/>
                  <w:szCs w:val="24"/>
                  <w:shd w:val="clear" w:color="auto" w:fill="FFFFFF"/>
                </w:rPr>
                <w:id w:val="-881170045"/>
                <w:citation/>
              </w:sdtPr>
              <w:sdtContent>
                <w:r w:rsidR="00122795">
                  <w:rPr>
                    <w:color w:val="000000"/>
                    <w:sz w:val="24"/>
                    <w:szCs w:val="24"/>
                    <w:shd w:val="clear" w:color="auto" w:fill="FFFFFF"/>
                  </w:rPr>
                  <w:fldChar w:fldCharType="begin"/>
                </w:r>
                <w:r w:rsidR="003C706A">
                  <w:rPr>
                    <w:color w:val="000000"/>
                    <w:sz w:val="24"/>
                    <w:szCs w:val="24"/>
                    <w:shd w:val="clear" w:color="auto" w:fill="FFFFFF"/>
                  </w:rPr>
                  <w:instrText xml:space="preserve"> CITATION Var13 \l 2057 </w:instrText>
                </w:r>
                <w:r w:rsidR="00122795">
                  <w:rPr>
                    <w:color w:val="000000"/>
                    <w:sz w:val="24"/>
                    <w:szCs w:val="24"/>
                    <w:shd w:val="clear" w:color="auto" w:fill="FFFFFF"/>
                  </w:rPr>
                  <w:fldChar w:fldCharType="separate"/>
                </w:r>
                <w:r w:rsidR="003C706A" w:rsidRPr="003C706A">
                  <w:rPr>
                    <w:noProof/>
                    <w:color w:val="000000"/>
                    <w:sz w:val="24"/>
                    <w:szCs w:val="24"/>
                    <w:shd w:val="clear" w:color="auto" w:fill="FFFFFF"/>
                  </w:rPr>
                  <w:t>(Varndell, 2013)</w:t>
                </w:r>
                <w:r w:rsidR="00122795">
                  <w:rPr>
                    <w:color w:val="000000"/>
                    <w:sz w:val="24"/>
                    <w:szCs w:val="24"/>
                    <w:shd w:val="clear" w:color="auto" w:fill="FFFFFF"/>
                  </w:rPr>
                  <w:fldChar w:fldCharType="end"/>
                </w:r>
              </w:sdtContent>
            </w:sdt>
            <w:r w:rsidR="000E2195">
              <w:rPr>
                <w:color w:val="000000"/>
                <w:sz w:val="24"/>
                <w:szCs w:val="24"/>
                <w:shd w:val="clear" w:color="auto" w:fill="FFFFFF"/>
              </w:rPr>
              <w:t xml:space="preserve">. </w:t>
            </w:r>
          </w:p>
          <w:p w:rsidR="003C706A" w:rsidRDefault="003C706A" w:rsidP="00570885">
            <w:pPr>
              <w:spacing w:line="360" w:lineRule="auto"/>
              <w:rPr>
                <w:color w:val="000000"/>
                <w:sz w:val="24"/>
                <w:szCs w:val="24"/>
                <w:shd w:val="clear" w:color="auto" w:fill="FFFFFF"/>
              </w:rPr>
            </w:pPr>
          </w:p>
          <w:p w:rsidR="00C8010F" w:rsidRPr="000E2195" w:rsidRDefault="000E2195" w:rsidP="00570885">
            <w:pPr>
              <w:spacing w:line="360" w:lineRule="auto"/>
              <w:rPr>
                <w:sz w:val="24"/>
                <w:szCs w:val="24"/>
              </w:rPr>
            </w:pPr>
            <w:r>
              <w:rPr>
                <w:color w:val="000000"/>
                <w:sz w:val="24"/>
                <w:szCs w:val="24"/>
                <w:shd w:val="clear" w:color="auto" w:fill="FFFFFF"/>
              </w:rPr>
              <w:t xml:space="preserve">When comparing the range of turbines discussed in the report </w:t>
            </w:r>
          </w:p>
          <w:p w:rsidR="00C8010F" w:rsidRPr="000E2195" w:rsidRDefault="00385B4F" w:rsidP="00570885">
            <w:pPr>
              <w:spacing w:line="360" w:lineRule="auto"/>
              <w:rPr>
                <w:sz w:val="24"/>
                <w:szCs w:val="24"/>
              </w:rPr>
            </w:pPr>
            <w:r>
              <w:rPr>
                <w:sz w:val="24"/>
                <w:szCs w:val="24"/>
              </w:rPr>
              <w:t>a</w:t>
            </w:r>
            <w:r w:rsidR="000E2195">
              <w:rPr>
                <w:sz w:val="24"/>
                <w:szCs w:val="24"/>
              </w:rPr>
              <w:t xml:space="preserve"> Pelton/ Turgo would be most sympathetic to both Flora and Fauna species. This is because high pressure heads in which they operate</w:t>
            </w:r>
            <w:r w:rsidR="004F6C6D">
              <w:rPr>
                <w:sz w:val="24"/>
                <w:szCs w:val="24"/>
              </w:rPr>
              <w:t xml:space="preserve"> generate a high-pressure jet which moves the turbine. Robust fish guards can be utilised to stop</w:t>
            </w:r>
            <w:r w:rsidR="000E2195">
              <w:rPr>
                <w:sz w:val="24"/>
                <w:szCs w:val="24"/>
              </w:rPr>
              <w:t xml:space="preserve"> </w:t>
            </w:r>
            <w:r w:rsidR="004F6C6D">
              <w:rPr>
                <w:sz w:val="24"/>
                <w:szCs w:val="24"/>
              </w:rPr>
              <w:t xml:space="preserve">fish passing into the turbine </w:t>
            </w:r>
            <w:r w:rsidR="000E2195">
              <w:rPr>
                <w:sz w:val="24"/>
                <w:szCs w:val="24"/>
              </w:rPr>
              <w:t xml:space="preserve">which </w:t>
            </w:r>
            <w:r w:rsidR="00570885">
              <w:rPr>
                <w:sz w:val="24"/>
                <w:szCs w:val="24"/>
              </w:rPr>
              <w:t>would be less likely to have an adverse effect on the indigenous ecosystem</w:t>
            </w:r>
            <w:r w:rsidR="004F6C6D">
              <w:rPr>
                <w:sz w:val="24"/>
                <w:szCs w:val="24"/>
              </w:rPr>
              <w:t>.</w:t>
            </w: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tc>
      </w:tr>
    </w:tbl>
    <w:sdt>
      <w:sdtPr>
        <w:rPr>
          <w:b w:val="0"/>
          <w:sz w:val="20"/>
        </w:rPr>
        <w:id w:val="-2021377326"/>
        <w:docPartObj>
          <w:docPartGallery w:val="Bibliographies"/>
          <w:docPartUnique/>
        </w:docPartObj>
      </w:sdtPr>
      <w:sdtContent>
        <w:p w:rsidR="00A522C3" w:rsidRDefault="00A522C3">
          <w:pPr>
            <w:pStyle w:val="Heading1"/>
          </w:pPr>
          <w:r>
            <w:t>References</w:t>
          </w:r>
        </w:p>
        <w:sdt>
          <w:sdtPr>
            <w:id w:val="-573587230"/>
            <w:bibliography/>
          </w:sdtPr>
          <w:sdtContent>
            <w:p w:rsidR="00A522C3" w:rsidRDefault="00A522C3" w:rsidP="00A522C3">
              <w:pPr>
                <w:pStyle w:val="Bibliography"/>
              </w:pPr>
            </w:p>
            <w:p w:rsidR="003C706A" w:rsidRDefault="00122795" w:rsidP="003C706A">
              <w:pPr>
                <w:pStyle w:val="Bibliography"/>
                <w:rPr>
                  <w:noProof/>
                </w:rPr>
              </w:pPr>
              <w:r w:rsidRPr="00122795">
                <w:fldChar w:fldCharType="begin"/>
              </w:r>
              <w:r w:rsidR="00A522C3">
                <w:instrText xml:space="preserve"> BIBLIOGRAPHY </w:instrText>
              </w:r>
              <w:r w:rsidRPr="00122795">
                <w:fldChar w:fldCharType="separate"/>
              </w:r>
              <w:r w:rsidR="003C706A">
                <w:rPr>
                  <w:noProof/>
                </w:rPr>
                <w:t xml:space="preserve">BloombergNEF, 2019. </w:t>
              </w:r>
              <w:r w:rsidR="003C706A">
                <w:rPr>
                  <w:i/>
                  <w:iCs/>
                  <w:noProof/>
                </w:rPr>
                <w:t xml:space="preserve">Battery Pack Prices Fall As Market Ramps Up With Market Average At $156/kWh In 2019. </w:t>
              </w:r>
              <w:r w:rsidR="003C706A">
                <w:rPr>
                  <w:noProof/>
                </w:rPr>
                <w:t xml:space="preserve">[Online] </w:t>
              </w:r>
              <w:r w:rsidR="003C706A">
                <w:rPr>
                  <w:noProof/>
                </w:rPr>
                <w:br/>
                <w:t xml:space="preserve">Available at: </w:t>
              </w:r>
              <w:r w:rsidR="003C706A">
                <w:rPr>
                  <w:noProof/>
                  <w:u w:val="single"/>
                </w:rPr>
                <w:t>https://about.bnef.com/blog/battery-pack-prices-fall-as-market-ramps-up-with-market-average-at-156-kwh-in-2019/</w:t>
              </w:r>
              <w:r w:rsidR="003C706A">
                <w:rPr>
                  <w:noProof/>
                </w:rPr>
                <w:br/>
                <w:t>[Accessed 10 June 2020].</w:t>
              </w:r>
            </w:p>
            <w:p w:rsidR="003C706A" w:rsidRPr="003C706A" w:rsidRDefault="003C706A" w:rsidP="003C706A"/>
            <w:p w:rsidR="003C706A" w:rsidRDefault="003C706A" w:rsidP="003C706A">
              <w:pPr>
                <w:pStyle w:val="Bibliography"/>
                <w:rPr>
                  <w:noProof/>
                </w:rPr>
              </w:pPr>
              <w:r>
                <w:rPr>
                  <w:noProof/>
                </w:rPr>
                <w:t xml:space="preserve">Varndell, C., 2013. </w:t>
              </w:r>
              <w:r>
                <w:rPr>
                  <w:i/>
                  <w:iCs/>
                  <w:noProof/>
                </w:rPr>
                <w:t xml:space="preserve">Rivers, streams and lakes – flora and fauna in Dorset’s rivers. </w:t>
              </w:r>
              <w:r>
                <w:rPr>
                  <w:noProof/>
                </w:rPr>
                <w:t xml:space="preserve">[Online] </w:t>
              </w:r>
              <w:r>
                <w:rPr>
                  <w:noProof/>
                </w:rPr>
                <w:br/>
                <w:t xml:space="preserve">Available at: </w:t>
              </w:r>
              <w:r>
                <w:rPr>
                  <w:noProof/>
                  <w:u w:val="single"/>
                </w:rPr>
                <w:t>https://www.dorsetlife.co.uk/2013/02/rivers-streams-and-lakes-flora-and-fauna-in-dorsets-rivers/</w:t>
              </w:r>
              <w:r>
                <w:rPr>
                  <w:noProof/>
                </w:rPr>
                <w:br/>
                <w:t>[Accessed 11 June 2020].</w:t>
              </w:r>
            </w:p>
            <w:p w:rsidR="003C706A" w:rsidRPr="003C706A" w:rsidRDefault="003C706A" w:rsidP="003C706A"/>
            <w:p w:rsidR="003C706A" w:rsidRDefault="003C706A" w:rsidP="003C706A">
              <w:pPr>
                <w:pStyle w:val="Bibliography"/>
                <w:rPr>
                  <w:noProof/>
                </w:rPr>
              </w:pPr>
              <w:r>
                <w:rPr>
                  <w:noProof/>
                </w:rPr>
                <w:t xml:space="preserve">Wirfs-Brock, J., 2015. </w:t>
              </w:r>
              <w:r>
                <w:rPr>
                  <w:i/>
                  <w:iCs/>
                  <w:noProof/>
                </w:rPr>
                <w:t xml:space="preserve">Lost In Transmission: How Much Electricity Disappears Between A Power Plant And Your Plug?. </w:t>
              </w:r>
              <w:r>
                <w:rPr>
                  <w:noProof/>
                </w:rPr>
                <w:t xml:space="preserve">[Online] </w:t>
              </w:r>
              <w:r>
                <w:rPr>
                  <w:noProof/>
                </w:rPr>
                <w:br/>
                <w:t xml:space="preserve">Available at: </w:t>
              </w:r>
              <w:r>
                <w:rPr>
                  <w:noProof/>
                  <w:u w:val="single"/>
                </w:rPr>
                <w:t>http://insideenergy.org/2015/11/06/lost-in-transmission-how-much-electricity-disappears-between-a-power-plant-and-your-plug/</w:t>
              </w:r>
              <w:r>
                <w:rPr>
                  <w:noProof/>
                </w:rPr>
                <w:br/>
                <w:t>[Accessed 11 June 2020].</w:t>
              </w:r>
            </w:p>
            <w:p w:rsidR="00A522C3" w:rsidRDefault="00122795" w:rsidP="003C706A">
              <w:r>
                <w:rPr>
                  <w:b/>
                  <w:bCs/>
                  <w:noProof/>
                </w:rPr>
                <w:fldChar w:fldCharType="end"/>
              </w:r>
            </w:p>
          </w:sdtContent>
        </w:sdt>
      </w:sdtContent>
    </w:sdt>
    <w:p w:rsidR="0030701E" w:rsidRDefault="0030701E" w:rsidP="0030701E">
      <w:pPr>
        <w:rPr>
          <w:b/>
          <w:sz w:val="24"/>
          <w:szCs w:val="24"/>
          <w:u w:val="single"/>
        </w:rPr>
      </w:pPr>
    </w:p>
    <w:p w:rsidR="00E62D5F" w:rsidRPr="00385B4F" w:rsidRDefault="00E62D5F" w:rsidP="00096CBE">
      <w:pPr>
        <w:rPr>
          <w:b/>
          <w:sz w:val="24"/>
          <w:szCs w:val="24"/>
          <w:u w:val="single"/>
        </w:rPr>
      </w:pPr>
      <w:bookmarkStart w:id="0" w:name="_GoBack"/>
      <w:bookmarkEnd w:id="0"/>
    </w:p>
    <w:sectPr w:rsidR="00E62D5F" w:rsidRPr="00385B4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717C" w:rsidRDefault="002F717C">
      <w:r>
        <w:separator/>
      </w:r>
    </w:p>
  </w:endnote>
  <w:endnote w:type="continuationSeparator" w:id="0">
    <w:p w:rsidR="002F717C" w:rsidRDefault="002F717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717C" w:rsidRDefault="002F717C">
      <w:r>
        <w:separator/>
      </w:r>
    </w:p>
  </w:footnote>
  <w:footnote w:type="continuationSeparator" w:id="0">
    <w:p w:rsidR="002F717C" w:rsidRDefault="002F717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05691"/>
    <w:rsid w:val="00007CD2"/>
    <w:rsid w:val="00011666"/>
    <w:rsid w:val="00025AB1"/>
    <w:rsid w:val="00026B02"/>
    <w:rsid w:val="000401DC"/>
    <w:rsid w:val="00080940"/>
    <w:rsid w:val="00081948"/>
    <w:rsid w:val="000822E5"/>
    <w:rsid w:val="00085275"/>
    <w:rsid w:val="00096CBE"/>
    <w:rsid w:val="000971FC"/>
    <w:rsid w:val="000A2A3A"/>
    <w:rsid w:val="000A492A"/>
    <w:rsid w:val="000D2F80"/>
    <w:rsid w:val="000D3BA4"/>
    <w:rsid w:val="000D4EA7"/>
    <w:rsid w:val="000E2195"/>
    <w:rsid w:val="000E413A"/>
    <w:rsid w:val="000E4746"/>
    <w:rsid w:val="000F5395"/>
    <w:rsid w:val="000F5AA3"/>
    <w:rsid w:val="00100396"/>
    <w:rsid w:val="00100B5C"/>
    <w:rsid w:val="00103507"/>
    <w:rsid w:val="00103603"/>
    <w:rsid w:val="001106E9"/>
    <w:rsid w:val="001167DD"/>
    <w:rsid w:val="00122795"/>
    <w:rsid w:val="00124CA5"/>
    <w:rsid w:val="001303F5"/>
    <w:rsid w:val="00134F77"/>
    <w:rsid w:val="00142BB5"/>
    <w:rsid w:val="00152E9D"/>
    <w:rsid w:val="00154487"/>
    <w:rsid w:val="0016441F"/>
    <w:rsid w:val="0017512A"/>
    <w:rsid w:val="00184EF6"/>
    <w:rsid w:val="00196958"/>
    <w:rsid w:val="00197FA7"/>
    <w:rsid w:val="001A1E39"/>
    <w:rsid w:val="001A24F3"/>
    <w:rsid w:val="001B3872"/>
    <w:rsid w:val="001B405C"/>
    <w:rsid w:val="001B469C"/>
    <w:rsid w:val="001B5F45"/>
    <w:rsid w:val="001E1050"/>
    <w:rsid w:val="001E1E1F"/>
    <w:rsid w:val="001E2007"/>
    <w:rsid w:val="001E57C1"/>
    <w:rsid w:val="001F07EF"/>
    <w:rsid w:val="001F50B6"/>
    <w:rsid w:val="001F6D7A"/>
    <w:rsid w:val="0022746E"/>
    <w:rsid w:val="002300A7"/>
    <w:rsid w:val="00235F71"/>
    <w:rsid w:val="00243BF7"/>
    <w:rsid w:val="002444CA"/>
    <w:rsid w:val="00260DE6"/>
    <w:rsid w:val="002611D8"/>
    <w:rsid w:val="00264FB6"/>
    <w:rsid w:val="00273FEE"/>
    <w:rsid w:val="00274141"/>
    <w:rsid w:val="0028204E"/>
    <w:rsid w:val="0028591B"/>
    <w:rsid w:val="00290070"/>
    <w:rsid w:val="00291841"/>
    <w:rsid w:val="002953B1"/>
    <w:rsid w:val="002B2E82"/>
    <w:rsid w:val="002C449B"/>
    <w:rsid w:val="002C46ED"/>
    <w:rsid w:val="002C6040"/>
    <w:rsid w:val="002D20A3"/>
    <w:rsid w:val="002D4E8A"/>
    <w:rsid w:val="002D5B3F"/>
    <w:rsid w:val="002E272E"/>
    <w:rsid w:val="002F5778"/>
    <w:rsid w:val="002F717C"/>
    <w:rsid w:val="0030701E"/>
    <w:rsid w:val="003215F6"/>
    <w:rsid w:val="003223E0"/>
    <w:rsid w:val="003223FE"/>
    <w:rsid w:val="00352C4A"/>
    <w:rsid w:val="0035767E"/>
    <w:rsid w:val="00362560"/>
    <w:rsid w:val="00363751"/>
    <w:rsid w:val="0036798C"/>
    <w:rsid w:val="003732FD"/>
    <w:rsid w:val="003753B2"/>
    <w:rsid w:val="00376559"/>
    <w:rsid w:val="00382BAA"/>
    <w:rsid w:val="00384D73"/>
    <w:rsid w:val="00385B4F"/>
    <w:rsid w:val="00385EBF"/>
    <w:rsid w:val="00393EB6"/>
    <w:rsid w:val="003A3CE5"/>
    <w:rsid w:val="003B366F"/>
    <w:rsid w:val="003B3F9D"/>
    <w:rsid w:val="003B6C95"/>
    <w:rsid w:val="003C706A"/>
    <w:rsid w:val="003E5751"/>
    <w:rsid w:val="003F1250"/>
    <w:rsid w:val="004046A9"/>
    <w:rsid w:val="00404C50"/>
    <w:rsid w:val="00423934"/>
    <w:rsid w:val="00426244"/>
    <w:rsid w:val="004306C3"/>
    <w:rsid w:val="004367EE"/>
    <w:rsid w:val="004671FE"/>
    <w:rsid w:val="00470A38"/>
    <w:rsid w:val="00473AF0"/>
    <w:rsid w:val="004874DE"/>
    <w:rsid w:val="004B1813"/>
    <w:rsid w:val="004B5334"/>
    <w:rsid w:val="004B6C14"/>
    <w:rsid w:val="004C4F19"/>
    <w:rsid w:val="004D5E9B"/>
    <w:rsid w:val="004D63D9"/>
    <w:rsid w:val="004E2388"/>
    <w:rsid w:val="004E6585"/>
    <w:rsid w:val="004F6C6D"/>
    <w:rsid w:val="0050249F"/>
    <w:rsid w:val="00504A1B"/>
    <w:rsid w:val="00524566"/>
    <w:rsid w:val="00530BEF"/>
    <w:rsid w:val="00552351"/>
    <w:rsid w:val="00561F00"/>
    <w:rsid w:val="00562C4E"/>
    <w:rsid w:val="00562DEC"/>
    <w:rsid w:val="00570885"/>
    <w:rsid w:val="00576AB4"/>
    <w:rsid w:val="00577917"/>
    <w:rsid w:val="00590667"/>
    <w:rsid w:val="005969E2"/>
    <w:rsid w:val="005A1689"/>
    <w:rsid w:val="005A6C4F"/>
    <w:rsid w:val="005B0AFA"/>
    <w:rsid w:val="005B61CD"/>
    <w:rsid w:val="005D1D58"/>
    <w:rsid w:val="005D432C"/>
    <w:rsid w:val="005E0883"/>
    <w:rsid w:val="005E285E"/>
    <w:rsid w:val="005E72F8"/>
    <w:rsid w:val="005F0579"/>
    <w:rsid w:val="005F1942"/>
    <w:rsid w:val="005F3A53"/>
    <w:rsid w:val="0060376C"/>
    <w:rsid w:val="006062A3"/>
    <w:rsid w:val="00610E08"/>
    <w:rsid w:val="00611D0E"/>
    <w:rsid w:val="00612934"/>
    <w:rsid w:val="006140BF"/>
    <w:rsid w:val="006161BE"/>
    <w:rsid w:val="00620787"/>
    <w:rsid w:val="00625F5A"/>
    <w:rsid w:val="00632434"/>
    <w:rsid w:val="0063478F"/>
    <w:rsid w:val="00644256"/>
    <w:rsid w:val="00661947"/>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66DF"/>
    <w:rsid w:val="00757839"/>
    <w:rsid w:val="00770C81"/>
    <w:rsid w:val="00791024"/>
    <w:rsid w:val="00793F0A"/>
    <w:rsid w:val="007A2657"/>
    <w:rsid w:val="007A5192"/>
    <w:rsid w:val="007C0C63"/>
    <w:rsid w:val="007C682C"/>
    <w:rsid w:val="007D2385"/>
    <w:rsid w:val="007E6F99"/>
    <w:rsid w:val="007F0367"/>
    <w:rsid w:val="007F214F"/>
    <w:rsid w:val="00800069"/>
    <w:rsid w:val="008042F0"/>
    <w:rsid w:val="0082163E"/>
    <w:rsid w:val="008310A0"/>
    <w:rsid w:val="00835D29"/>
    <w:rsid w:val="00842E7F"/>
    <w:rsid w:val="00852933"/>
    <w:rsid w:val="008566E5"/>
    <w:rsid w:val="008566FE"/>
    <w:rsid w:val="00865B46"/>
    <w:rsid w:val="00886A4D"/>
    <w:rsid w:val="00896134"/>
    <w:rsid w:val="008A62BC"/>
    <w:rsid w:val="008B43E7"/>
    <w:rsid w:val="008D4C23"/>
    <w:rsid w:val="008D763F"/>
    <w:rsid w:val="008E749B"/>
    <w:rsid w:val="008F036F"/>
    <w:rsid w:val="008F1308"/>
    <w:rsid w:val="008F78C2"/>
    <w:rsid w:val="00904568"/>
    <w:rsid w:val="00905CA5"/>
    <w:rsid w:val="00911394"/>
    <w:rsid w:val="00923EF2"/>
    <w:rsid w:val="00923FEF"/>
    <w:rsid w:val="00926D25"/>
    <w:rsid w:val="00926E9D"/>
    <w:rsid w:val="00932C6E"/>
    <w:rsid w:val="00933F10"/>
    <w:rsid w:val="009433C5"/>
    <w:rsid w:val="00965881"/>
    <w:rsid w:val="009702E2"/>
    <w:rsid w:val="00975DEE"/>
    <w:rsid w:val="00977CBD"/>
    <w:rsid w:val="009871FF"/>
    <w:rsid w:val="00990799"/>
    <w:rsid w:val="00995D51"/>
    <w:rsid w:val="009A0631"/>
    <w:rsid w:val="009B10ED"/>
    <w:rsid w:val="009B741F"/>
    <w:rsid w:val="009D3EA4"/>
    <w:rsid w:val="009D649C"/>
    <w:rsid w:val="009E4BC1"/>
    <w:rsid w:val="009F5CB2"/>
    <w:rsid w:val="00A03BB8"/>
    <w:rsid w:val="00A12AD5"/>
    <w:rsid w:val="00A13424"/>
    <w:rsid w:val="00A3505D"/>
    <w:rsid w:val="00A4036F"/>
    <w:rsid w:val="00A406E5"/>
    <w:rsid w:val="00A4641C"/>
    <w:rsid w:val="00A522C3"/>
    <w:rsid w:val="00A55876"/>
    <w:rsid w:val="00A6133A"/>
    <w:rsid w:val="00A67FB1"/>
    <w:rsid w:val="00A83335"/>
    <w:rsid w:val="00A85BFE"/>
    <w:rsid w:val="00A9033C"/>
    <w:rsid w:val="00AB6FE7"/>
    <w:rsid w:val="00AB7AD7"/>
    <w:rsid w:val="00AC5D70"/>
    <w:rsid w:val="00AC5F32"/>
    <w:rsid w:val="00AC61BC"/>
    <w:rsid w:val="00AD2430"/>
    <w:rsid w:val="00AD6D9D"/>
    <w:rsid w:val="00AE41A6"/>
    <w:rsid w:val="00AF0E34"/>
    <w:rsid w:val="00AF271D"/>
    <w:rsid w:val="00AF56C2"/>
    <w:rsid w:val="00B004E6"/>
    <w:rsid w:val="00B00EB5"/>
    <w:rsid w:val="00B0586B"/>
    <w:rsid w:val="00B0744D"/>
    <w:rsid w:val="00B50EA8"/>
    <w:rsid w:val="00B64082"/>
    <w:rsid w:val="00B72325"/>
    <w:rsid w:val="00B81AD3"/>
    <w:rsid w:val="00B829D8"/>
    <w:rsid w:val="00B84B5B"/>
    <w:rsid w:val="00B86446"/>
    <w:rsid w:val="00B8787E"/>
    <w:rsid w:val="00BA1176"/>
    <w:rsid w:val="00BB1799"/>
    <w:rsid w:val="00BC1B42"/>
    <w:rsid w:val="00BD3A77"/>
    <w:rsid w:val="00BD5D36"/>
    <w:rsid w:val="00BD7B50"/>
    <w:rsid w:val="00BE0B01"/>
    <w:rsid w:val="00BE79C7"/>
    <w:rsid w:val="00BF3CB5"/>
    <w:rsid w:val="00C01A3F"/>
    <w:rsid w:val="00C073F1"/>
    <w:rsid w:val="00C1038F"/>
    <w:rsid w:val="00C1285B"/>
    <w:rsid w:val="00C1361B"/>
    <w:rsid w:val="00C14E1F"/>
    <w:rsid w:val="00C315AF"/>
    <w:rsid w:val="00C3510A"/>
    <w:rsid w:val="00C36D9A"/>
    <w:rsid w:val="00C415E4"/>
    <w:rsid w:val="00C44A72"/>
    <w:rsid w:val="00C57600"/>
    <w:rsid w:val="00C61FC2"/>
    <w:rsid w:val="00C705F9"/>
    <w:rsid w:val="00C758F8"/>
    <w:rsid w:val="00C8010F"/>
    <w:rsid w:val="00C80F0F"/>
    <w:rsid w:val="00C8667A"/>
    <w:rsid w:val="00C93BCB"/>
    <w:rsid w:val="00C94942"/>
    <w:rsid w:val="00CA4B8E"/>
    <w:rsid w:val="00CA5304"/>
    <w:rsid w:val="00CA773D"/>
    <w:rsid w:val="00CC241A"/>
    <w:rsid w:val="00CE4035"/>
    <w:rsid w:val="00CE65AB"/>
    <w:rsid w:val="00CF4266"/>
    <w:rsid w:val="00D110E5"/>
    <w:rsid w:val="00D22D9C"/>
    <w:rsid w:val="00D241F1"/>
    <w:rsid w:val="00D275CB"/>
    <w:rsid w:val="00D30DFA"/>
    <w:rsid w:val="00D463A5"/>
    <w:rsid w:val="00D4710D"/>
    <w:rsid w:val="00D47D25"/>
    <w:rsid w:val="00D62ACD"/>
    <w:rsid w:val="00D94D29"/>
    <w:rsid w:val="00DA36EE"/>
    <w:rsid w:val="00DB116D"/>
    <w:rsid w:val="00DD17CC"/>
    <w:rsid w:val="00DE217A"/>
    <w:rsid w:val="00DF3105"/>
    <w:rsid w:val="00DF321B"/>
    <w:rsid w:val="00E03597"/>
    <w:rsid w:val="00E05287"/>
    <w:rsid w:val="00E230E0"/>
    <w:rsid w:val="00E24372"/>
    <w:rsid w:val="00E24D0D"/>
    <w:rsid w:val="00E3234C"/>
    <w:rsid w:val="00E51AAC"/>
    <w:rsid w:val="00E62D5F"/>
    <w:rsid w:val="00E66CC0"/>
    <w:rsid w:val="00E670E9"/>
    <w:rsid w:val="00E728A9"/>
    <w:rsid w:val="00E76675"/>
    <w:rsid w:val="00E807D9"/>
    <w:rsid w:val="00EA0F4E"/>
    <w:rsid w:val="00EA295B"/>
    <w:rsid w:val="00EA3B9B"/>
    <w:rsid w:val="00EA6801"/>
    <w:rsid w:val="00EB4F96"/>
    <w:rsid w:val="00EC59BC"/>
    <w:rsid w:val="00ED7072"/>
    <w:rsid w:val="00EE3132"/>
    <w:rsid w:val="00EE3D9D"/>
    <w:rsid w:val="00EE6F25"/>
    <w:rsid w:val="00EF6FCC"/>
    <w:rsid w:val="00F02126"/>
    <w:rsid w:val="00F03D85"/>
    <w:rsid w:val="00F07C8C"/>
    <w:rsid w:val="00F249F1"/>
    <w:rsid w:val="00F25B9D"/>
    <w:rsid w:val="00F25D99"/>
    <w:rsid w:val="00F2664E"/>
    <w:rsid w:val="00F31163"/>
    <w:rsid w:val="00F31C04"/>
    <w:rsid w:val="00F442A7"/>
    <w:rsid w:val="00F44A5C"/>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rules v:ext="edit">
        <o:r id="V:Rule1" type="connector" idref="#Straight Arrow Connector 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3105"/>
  </w:style>
  <w:style w:type="paragraph" w:styleId="Heading1">
    <w:name w:val="heading 1"/>
    <w:basedOn w:val="Normal"/>
    <w:next w:val="Normal"/>
    <w:link w:val="Heading1Char"/>
    <w:uiPriority w:val="9"/>
    <w:qFormat/>
    <w:rsid w:val="00DF310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3105"/>
    <w:pPr>
      <w:keepNext/>
      <w:jc w:val="both"/>
      <w:outlineLvl w:val="1"/>
    </w:pPr>
    <w:rPr>
      <w:b/>
      <w:sz w:val="24"/>
    </w:rPr>
  </w:style>
  <w:style w:type="paragraph" w:styleId="Heading3">
    <w:name w:val="heading 3"/>
    <w:basedOn w:val="Normal"/>
    <w:next w:val="Normal"/>
    <w:qFormat/>
    <w:rsid w:val="00DF3105"/>
    <w:pPr>
      <w:keepNext/>
      <w:jc w:val="center"/>
      <w:outlineLvl w:val="2"/>
    </w:pPr>
    <w:rPr>
      <w:b/>
      <w:sz w:val="24"/>
    </w:rPr>
  </w:style>
  <w:style w:type="paragraph" w:styleId="Heading4">
    <w:name w:val="heading 4"/>
    <w:basedOn w:val="Normal"/>
    <w:next w:val="Normal"/>
    <w:qFormat/>
    <w:rsid w:val="00DF310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3105"/>
    <w:pPr>
      <w:tabs>
        <w:tab w:val="center" w:pos="4153"/>
        <w:tab w:val="right" w:pos="8306"/>
      </w:tabs>
    </w:pPr>
  </w:style>
  <w:style w:type="paragraph" w:styleId="Footer">
    <w:name w:val="footer"/>
    <w:basedOn w:val="Normal"/>
    <w:link w:val="FooterChar"/>
    <w:uiPriority w:val="99"/>
    <w:rsid w:val="00DF310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 w:type="paragraph" w:styleId="Caption">
    <w:name w:val="caption"/>
    <w:basedOn w:val="Normal"/>
    <w:next w:val="Normal"/>
    <w:unhideWhenUsed/>
    <w:qFormat/>
    <w:rsid w:val="003215F6"/>
    <w:pPr>
      <w:spacing w:after="200"/>
    </w:pPr>
    <w:rPr>
      <w:i/>
      <w:iCs/>
      <w:color w:val="44546A" w:themeColor="text2"/>
      <w:sz w:val="18"/>
      <w:szCs w:val="18"/>
    </w:rPr>
  </w:style>
  <w:style w:type="character" w:customStyle="1" w:styleId="Heading1Char">
    <w:name w:val="Heading 1 Char"/>
    <w:basedOn w:val="DefaultParagraphFont"/>
    <w:link w:val="Heading1"/>
    <w:uiPriority w:val="9"/>
    <w:rsid w:val="003215F6"/>
    <w:rPr>
      <w:b/>
      <w:sz w:val="36"/>
      <w:shd w:val="pct15" w:color="auto" w:fill="auto"/>
    </w:rPr>
  </w:style>
  <w:style w:type="paragraph" w:styleId="Bibliography">
    <w:name w:val="Bibliography"/>
    <w:basedOn w:val="Normal"/>
    <w:next w:val="Normal"/>
    <w:uiPriority w:val="37"/>
    <w:unhideWhenUsed/>
    <w:rsid w:val="003215F6"/>
  </w:style>
</w:styles>
</file>

<file path=word/webSettings.xml><?xml version="1.0" encoding="utf-8"?>
<w:webSettings xmlns:r="http://schemas.openxmlformats.org/officeDocument/2006/relationships" xmlns:w="http://schemas.openxmlformats.org/wordprocessingml/2006/main">
  <w:divs>
    <w:div w:id="82068709">
      <w:bodyDiv w:val="1"/>
      <w:marLeft w:val="0"/>
      <w:marRight w:val="0"/>
      <w:marTop w:val="0"/>
      <w:marBottom w:val="0"/>
      <w:divBdr>
        <w:top w:val="none" w:sz="0" w:space="0" w:color="auto"/>
        <w:left w:val="none" w:sz="0" w:space="0" w:color="auto"/>
        <w:bottom w:val="none" w:sz="0" w:space="0" w:color="auto"/>
        <w:right w:val="none" w:sz="0" w:space="0" w:color="auto"/>
      </w:divBdr>
    </w:div>
    <w:div w:id="136725320">
      <w:bodyDiv w:val="1"/>
      <w:marLeft w:val="0"/>
      <w:marRight w:val="0"/>
      <w:marTop w:val="0"/>
      <w:marBottom w:val="0"/>
      <w:divBdr>
        <w:top w:val="none" w:sz="0" w:space="0" w:color="auto"/>
        <w:left w:val="none" w:sz="0" w:space="0" w:color="auto"/>
        <w:bottom w:val="none" w:sz="0" w:space="0" w:color="auto"/>
        <w:right w:val="none" w:sz="0" w:space="0" w:color="auto"/>
      </w:divBdr>
    </w:div>
    <w:div w:id="202056921">
      <w:bodyDiv w:val="1"/>
      <w:marLeft w:val="0"/>
      <w:marRight w:val="0"/>
      <w:marTop w:val="0"/>
      <w:marBottom w:val="0"/>
      <w:divBdr>
        <w:top w:val="none" w:sz="0" w:space="0" w:color="auto"/>
        <w:left w:val="none" w:sz="0" w:space="0" w:color="auto"/>
        <w:bottom w:val="none" w:sz="0" w:space="0" w:color="auto"/>
        <w:right w:val="none" w:sz="0" w:space="0" w:color="auto"/>
      </w:divBdr>
    </w:div>
    <w:div w:id="282422903">
      <w:bodyDiv w:val="1"/>
      <w:marLeft w:val="0"/>
      <w:marRight w:val="0"/>
      <w:marTop w:val="0"/>
      <w:marBottom w:val="0"/>
      <w:divBdr>
        <w:top w:val="none" w:sz="0" w:space="0" w:color="auto"/>
        <w:left w:val="none" w:sz="0" w:space="0" w:color="auto"/>
        <w:bottom w:val="none" w:sz="0" w:space="0" w:color="auto"/>
        <w:right w:val="none" w:sz="0" w:space="0" w:color="auto"/>
      </w:divBdr>
    </w:div>
    <w:div w:id="2988077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859000">
      <w:bodyDiv w:val="1"/>
      <w:marLeft w:val="0"/>
      <w:marRight w:val="0"/>
      <w:marTop w:val="0"/>
      <w:marBottom w:val="0"/>
      <w:divBdr>
        <w:top w:val="none" w:sz="0" w:space="0" w:color="auto"/>
        <w:left w:val="none" w:sz="0" w:space="0" w:color="auto"/>
        <w:bottom w:val="none" w:sz="0" w:space="0" w:color="auto"/>
        <w:right w:val="none" w:sz="0" w:space="0" w:color="auto"/>
      </w:divBdr>
    </w:div>
    <w:div w:id="470830340">
      <w:bodyDiv w:val="1"/>
      <w:marLeft w:val="0"/>
      <w:marRight w:val="0"/>
      <w:marTop w:val="0"/>
      <w:marBottom w:val="0"/>
      <w:divBdr>
        <w:top w:val="none" w:sz="0" w:space="0" w:color="auto"/>
        <w:left w:val="none" w:sz="0" w:space="0" w:color="auto"/>
        <w:bottom w:val="none" w:sz="0" w:space="0" w:color="auto"/>
        <w:right w:val="none" w:sz="0" w:space="0" w:color="auto"/>
      </w:divBdr>
    </w:div>
    <w:div w:id="495730245">
      <w:bodyDiv w:val="1"/>
      <w:marLeft w:val="0"/>
      <w:marRight w:val="0"/>
      <w:marTop w:val="0"/>
      <w:marBottom w:val="0"/>
      <w:divBdr>
        <w:top w:val="none" w:sz="0" w:space="0" w:color="auto"/>
        <w:left w:val="none" w:sz="0" w:space="0" w:color="auto"/>
        <w:bottom w:val="none" w:sz="0" w:space="0" w:color="auto"/>
        <w:right w:val="none" w:sz="0" w:space="0" w:color="auto"/>
      </w:divBdr>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945430260">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2545142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4482931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107684">
      <w:bodyDiv w:val="1"/>
      <w:marLeft w:val="0"/>
      <w:marRight w:val="0"/>
      <w:marTop w:val="0"/>
      <w:marBottom w:val="0"/>
      <w:divBdr>
        <w:top w:val="none" w:sz="0" w:space="0" w:color="auto"/>
        <w:left w:val="none" w:sz="0" w:space="0" w:color="auto"/>
        <w:bottom w:val="none" w:sz="0" w:space="0" w:color="auto"/>
        <w:right w:val="none" w:sz="0" w:space="0" w:color="auto"/>
      </w:divBdr>
    </w:div>
    <w:div w:id="1794518079">
      <w:bodyDiv w:val="1"/>
      <w:marLeft w:val="0"/>
      <w:marRight w:val="0"/>
      <w:marTop w:val="0"/>
      <w:marBottom w:val="0"/>
      <w:divBdr>
        <w:top w:val="none" w:sz="0" w:space="0" w:color="auto"/>
        <w:left w:val="none" w:sz="0" w:space="0" w:color="auto"/>
        <w:bottom w:val="none" w:sz="0" w:space="0" w:color="auto"/>
        <w:right w:val="none" w:sz="0" w:space="0" w:color="auto"/>
      </w:divBdr>
    </w:div>
    <w:div w:id="1898008405">
      <w:bodyDiv w:val="1"/>
      <w:marLeft w:val="0"/>
      <w:marRight w:val="0"/>
      <w:marTop w:val="0"/>
      <w:marBottom w:val="0"/>
      <w:divBdr>
        <w:top w:val="none" w:sz="0" w:space="0" w:color="auto"/>
        <w:left w:val="none" w:sz="0" w:space="0" w:color="auto"/>
        <w:bottom w:val="none" w:sz="0" w:space="0" w:color="auto"/>
        <w:right w:val="none" w:sz="0" w:space="0" w:color="auto"/>
      </w:divBdr>
    </w:div>
    <w:div w:id="20408160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Blo19</b:Tag>
    <b:SourceType>InternetSite</b:SourceType>
    <b:Guid>{4EC5231E-2D5A-4401-9F7B-22429065E7DC}</b:Guid>
    <b:Title>Battery Pack Prices Fall As Market Ramps Up With Market Average At $156/kWh In 2019</b:Title>
    <b:Year>2019</b:Year>
    <b:Author>
      <b:Author>
        <b:Corporate>BloombergNEF</b:Corporate>
      </b:Author>
    </b:Author>
    <b:YearAccessed>2020</b:YearAccessed>
    <b:MonthAccessed>June</b:MonthAccessed>
    <b:DayAccessed>10</b:DayAccessed>
    <b:URL>https://about.bnef.com/blog/battery-pack-prices-fall-as-market-ramps-up-with-market-average-at-156-kwh-in-2019/</b:URL>
    <b:RefOrder>1</b:RefOrder>
  </b:Source>
  <b:Source>
    <b:Tag>Wir15</b:Tag>
    <b:SourceType>InternetSite</b:SourceType>
    <b:Guid>{4122A187-BDA1-4620-9851-6DC986C36970}</b:Guid>
    <b:Title>Lost In Transmission: How Much Electricity Disappears Between A Power Plant And Your Plug?</b:Title>
    <b:Year>2015</b:Year>
    <b:YearAccessed>2020</b:YearAccessed>
    <b:MonthAccessed>June</b:MonthAccessed>
    <b:DayAccessed>11</b:DayAccessed>
    <b:URL>http://insideenergy.org/2015/11/06/lost-in-transmission-how-much-electricity-disappears-between-a-power-plant-and-your-plug/</b:URL>
    <b:Author>
      <b:Author>
        <b:NameList>
          <b:Person>
            <b:Last>Wirfs-Brock</b:Last>
            <b:First>Jordan </b:First>
          </b:Person>
        </b:NameList>
      </b:Author>
    </b:Author>
    <b:RefOrder>2</b:RefOrder>
  </b:Source>
  <b:Source>
    <b:Tag>Var13</b:Tag>
    <b:SourceType>InternetSite</b:SourceType>
    <b:Guid>{006858E4-4531-492C-8D23-1713FFDD1638}</b:Guid>
    <b:Title>Rivers, streams and lakes – flora and fauna in Dorset’s rivers</b:Title>
    <b:Year>2013</b:Year>
    <b:YearAccessed>2020</b:YearAccessed>
    <b:MonthAccessed>June</b:MonthAccessed>
    <b:DayAccessed>11</b:DayAccessed>
    <b:URL>https://www.dorsetlife.co.uk/2013/02/rivers-streams-and-lakes-flora-and-fauna-in-dorsets-rivers/</b:URL>
    <b:Author>
      <b:Author>
        <b:NameList>
          <b:Person>
            <b:Last>Varndell</b:Last>
            <b:First>Colin </b:First>
          </b:Person>
        </b:NameList>
      </b:Author>
    </b:Author>
    <b:RefOrder>3</b:RefOrder>
  </b:Source>
</b:Sources>
</file>

<file path=customXml/itemProps1.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2.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AF2CDF-4B54-42C8-9339-B6EB6AB61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6</Pages>
  <Words>1134</Words>
  <Characters>6467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7586</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 Goodson</cp:lastModifiedBy>
  <cp:revision>2</cp:revision>
  <cp:lastPrinted>2014-10-10T07:42:00Z</cp:lastPrinted>
  <dcterms:created xsi:type="dcterms:W3CDTF">2020-06-12T11:49:00Z</dcterms:created>
  <dcterms:modified xsi:type="dcterms:W3CDTF">2020-06-12T11:49:00Z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