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379648" w14:textId="77777777" w:rsidR="00EC2EF7" w:rsidRPr="0047241C" w:rsidRDefault="00EC2EF7" w:rsidP="00EC2EF7">
      <w:pPr>
        <w:jc w:val="both"/>
        <w:rPr>
          <w:rFonts w:ascii="Arial" w:hAnsi="Arial" w:cs="Arial"/>
          <w:b/>
          <w:color w:val="70AD47"/>
          <w:spacing w:val="1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</w:pPr>
      <w:r w:rsidRPr="0047241C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2336" behindDoc="1" locked="0" layoutInCell="1" allowOverlap="1" wp14:anchorId="40AE51B7" wp14:editId="7A81C1B4">
                <wp:simplePos x="0" y="0"/>
                <wp:positionH relativeFrom="column">
                  <wp:posOffset>5640705</wp:posOffset>
                </wp:positionH>
                <wp:positionV relativeFrom="paragraph">
                  <wp:posOffset>-618490</wp:posOffset>
                </wp:positionV>
                <wp:extent cx="3720465" cy="1613647"/>
                <wp:effectExtent l="0" t="0" r="13335" b="24765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20465" cy="161364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25A2BF" w14:textId="77777777" w:rsidR="00EC2EF7" w:rsidRPr="00680820" w:rsidRDefault="00EC2EF7" w:rsidP="00EC2EF7">
                            <w:pPr>
                              <w:jc w:val="center"/>
                              <w:rPr>
                                <w:rFonts w:ascii="Arial" w:hAnsi="Arial" w:cs="Arial"/>
                                <w:color w:val="FF0000"/>
                                <w:sz w:val="40"/>
                                <w:szCs w:val="40"/>
                              </w:rPr>
                            </w:pPr>
                            <w:r w:rsidRPr="00680820">
                              <w:rPr>
                                <w:rFonts w:ascii="Arial" w:hAnsi="Arial" w:cs="Arial"/>
                                <w:color w:val="FF0000"/>
                                <w:sz w:val="40"/>
                                <w:szCs w:val="40"/>
                              </w:rPr>
                              <w:t>Questioning and Evidence.</w:t>
                            </w:r>
                          </w:p>
                          <w:p w14:paraId="78E1273D" w14:textId="77777777" w:rsidR="00EC2EF7" w:rsidRPr="00680820" w:rsidRDefault="00EC2EF7" w:rsidP="00EC2EF7">
                            <w:pPr>
                              <w:rPr>
                                <w:rFonts w:ascii="Arial" w:hAnsi="Arial" w:cs="Arial"/>
                                <w:color w:val="FF0000"/>
                                <w:sz w:val="32"/>
                                <w:szCs w:val="32"/>
                              </w:rPr>
                            </w:pPr>
                            <w:r w:rsidRPr="00680820">
                              <w:rPr>
                                <w:rFonts w:ascii="Arial" w:hAnsi="Arial" w:cs="Arial"/>
                                <w:color w:val="FF0000"/>
                                <w:sz w:val="32"/>
                                <w:szCs w:val="32"/>
                              </w:rPr>
                              <w:t>Is what we have read, plausible?</w:t>
                            </w:r>
                          </w:p>
                          <w:p w14:paraId="70AB55A8" w14:textId="77777777" w:rsidR="00EC2EF7" w:rsidRPr="00C45757" w:rsidRDefault="00EC2EF7" w:rsidP="00EC2EF7">
                            <w:pPr>
                              <w:rPr>
                                <w:color w:val="FF0000"/>
                                <w:sz w:val="32"/>
                                <w:szCs w:val="32"/>
                              </w:rPr>
                            </w:pPr>
                            <w:r w:rsidRPr="00680820">
                              <w:rPr>
                                <w:rFonts w:ascii="Arial" w:hAnsi="Arial" w:cs="Arial"/>
                                <w:color w:val="FF0000"/>
                                <w:sz w:val="32"/>
                                <w:szCs w:val="32"/>
                              </w:rPr>
                              <w:t>How and why did the author make the statements of their findings in their work?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0AE51B7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444.15pt;margin-top:-48.7pt;width:292.95pt;height:127.05pt;z-index:-2516541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">
                <v:textbox>
                  <w:txbxContent>
                    <w:p w14:paraId="0225A2BF" w14:textId="77777777" w:rsidR="00EC2EF7" w:rsidRPr="00680820" w:rsidRDefault="00EC2EF7" w:rsidP="00EC2EF7">
                      <w:pPr>
                        <w:jc w:val="center"/>
                        <w:rPr>
                          <w:rFonts w:ascii="Arial" w:hAnsi="Arial" w:cs="Arial"/>
                          <w:color w:val="FF0000"/>
                          <w:sz w:val="40"/>
                          <w:szCs w:val="40"/>
                        </w:rPr>
                      </w:pPr>
                      <w:r w:rsidRPr="00680820">
                        <w:rPr>
                          <w:rFonts w:ascii="Arial" w:hAnsi="Arial" w:cs="Arial"/>
                          <w:color w:val="FF0000"/>
                          <w:sz w:val="40"/>
                          <w:szCs w:val="40"/>
                        </w:rPr>
                        <w:t>Questioning and Evidence.</w:t>
                      </w:r>
                    </w:p>
                    <w:p w14:paraId="78E1273D" w14:textId="77777777" w:rsidR="00EC2EF7" w:rsidRPr="00680820" w:rsidRDefault="00EC2EF7" w:rsidP="00EC2EF7">
                      <w:pPr>
                        <w:rPr>
                          <w:rFonts w:ascii="Arial" w:hAnsi="Arial" w:cs="Arial"/>
                          <w:color w:val="FF0000"/>
                          <w:sz w:val="32"/>
                          <w:szCs w:val="32"/>
                        </w:rPr>
                      </w:pPr>
                      <w:r w:rsidRPr="00680820">
                        <w:rPr>
                          <w:rFonts w:ascii="Arial" w:hAnsi="Arial" w:cs="Arial"/>
                          <w:color w:val="FF0000"/>
                          <w:sz w:val="32"/>
                          <w:szCs w:val="32"/>
                        </w:rPr>
                        <w:t>Is what we have read, plausible?</w:t>
                      </w:r>
                    </w:p>
                    <w:p w14:paraId="70AB55A8" w14:textId="77777777" w:rsidR="00EC2EF7" w:rsidRPr="00C45757" w:rsidRDefault="00EC2EF7" w:rsidP="00EC2EF7">
                      <w:pPr>
                        <w:rPr>
                          <w:color w:val="FF0000"/>
                          <w:sz w:val="32"/>
                          <w:szCs w:val="32"/>
                        </w:rPr>
                      </w:pPr>
                      <w:r w:rsidRPr="00680820">
                        <w:rPr>
                          <w:rFonts w:ascii="Arial" w:hAnsi="Arial" w:cs="Arial"/>
                          <w:color w:val="FF0000"/>
                          <w:sz w:val="32"/>
                          <w:szCs w:val="32"/>
                        </w:rPr>
                        <w:t>How and why did the author make the statements of their findings in their work?</w:t>
                      </w:r>
                    </w:p>
                  </w:txbxContent>
                </v:textbox>
              </v:shape>
            </w:pict>
          </mc:Fallback>
        </mc:AlternateContent>
      </w:r>
      <w:r w:rsidRPr="0047241C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EF109A1" wp14:editId="600B4D6A">
                <wp:simplePos x="0" y="0"/>
                <wp:positionH relativeFrom="column">
                  <wp:posOffset>3803762</wp:posOffset>
                </wp:positionH>
                <wp:positionV relativeFrom="paragraph">
                  <wp:posOffset>-421528</wp:posOffset>
                </wp:positionV>
                <wp:extent cx="978408" cy="484632"/>
                <wp:effectExtent l="0" t="19050" r="31750" b="29845"/>
                <wp:wrapNone/>
                <wp:docPr id="7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8408" cy="484632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A2D8355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7" o:spid="_x0000_s1026" type="#_x0000_t13" style="position:absolute;margin-left:299.5pt;margin-top:-33.2pt;width:77.05pt;height:38.1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" adj="16250" fillcolor="#4472c4 [3204]" strokecolor="#1f3763 [1604]" strokeweight="1pt"/>
            </w:pict>
          </mc:Fallback>
        </mc:AlternateContent>
      </w:r>
      <w:r w:rsidRPr="0047241C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0288" behindDoc="1" locked="0" layoutInCell="1" allowOverlap="1" wp14:anchorId="2CA5B2E0" wp14:editId="6BCC0D45">
                <wp:simplePos x="0" y="0"/>
                <wp:positionH relativeFrom="column">
                  <wp:posOffset>-632012</wp:posOffset>
                </wp:positionH>
                <wp:positionV relativeFrom="paragraph">
                  <wp:posOffset>-618565</wp:posOffset>
                </wp:positionV>
                <wp:extent cx="3720465" cy="2487706"/>
                <wp:effectExtent l="0" t="0" r="13335" b="2730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20465" cy="248770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DDBD14" w14:textId="77777777" w:rsidR="00EC2EF7" w:rsidRPr="00680820" w:rsidRDefault="00EC2EF7" w:rsidP="00EC2EF7">
                            <w:pPr>
                              <w:jc w:val="center"/>
                              <w:rPr>
                                <w:rFonts w:ascii="Arial" w:hAnsi="Arial" w:cs="Arial"/>
                                <w:color w:val="C00000"/>
                                <w:sz w:val="40"/>
                                <w:szCs w:val="40"/>
                              </w:rPr>
                            </w:pPr>
                            <w:r w:rsidRPr="00680820">
                              <w:rPr>
                                <w:rFonts w:ascii="Arial" w:hAnsi="Arial" w:cs="Arial"/>
                                <w:color w:val="C00000"/>
                                <w:sz w:val="40"/>
                                <w:szCs w:val="40"/>
                              </w:rPr>
                              <w:t>What is Critical Thinking?</w:t>
                            </w:r>
                          </w:p>
                          <w:p w14:paraId="78AB9DD3" w14:textId="77777777" w:rsidR="00EC2EF7" w:rsidRPr="00680820" w:rsidRDefault="00EC2EF7" w:rsidP="00EC2EF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C00000"/>
                                <w:sz w:val="32"/>
                                <w:szCs w:val="32"/>
                              </w:rPr>
                            </w:pPr>
                            <w:r w:rsidRPr="00680820">
                              <w:rPr>
                                <w:rFonts w:ascii="Arial" w:hAnsi="Arial" w:cs="Arial"/>
                                <w:color w:val="C00000"/>
                                <w:sz w:val="32"/>
                                <w:szCs w:val="32"/>
                              </w:rPr>
                              <w:t>According to Cottrell (2004), critical thinking means weighing up the argument.</w:t>
                            </w:r>
                          </w:p>
                          <w:p w14:paraId="6AD2A7B4" w14:textId="77777777" w:rsidR="00EC2EF7" w:rsidRPr="00680820" w:rsidRDefault="00EC2EF7" w:rsidP="00EC2EF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C00000"/>
                                <w:sz w:val="32"/>
                                <w:szCs w:val="32"/>
                              </w:rPr>
                            </w:pPr>
                            <w:r w:rsidRPr="00680820">
                              <w:rPr>
                                <w:rFonts w:ascii="Arial" w:hAnsi="Arial" w:cs="Arial"/>
                                <w:color w:val="C00000"/>
                                <w:sz w:val="32"/>
                                <w:szCs w:val="32"/>
                              </w:rPr>
                              <w:t>Identify the line of reasoning- what argument is it making? What point of view is it expressing (Cottrell 2004)</w:t>
                            </w:r>
                            <w:r>
                              <w:rPr>
                                <w:rFonts w:ascii="Arial" w:hAnsi="Arial" w:cs="Arial"/>
                                <w:color w:val="C00000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680820">
                              <w:rPr>
                                <w:rFonts w:ascii="Arial" w:hAnsi="Arial" w:cs="Arial"/>
                                <w:color w:val="C00000"/>
                                <w:sz w:val="32"/>
                                <w:szCs w:val="32"/>
                              </w:rPr>
                              <w:t xml:space="preserve">(p.223) </w:t>
                            </w:r>
                          </w:p>
                          <w:p w14:paraId="2E788E91" w14:textId="77777777" w:rsidR="00EC2EF7" w:rsidRPr="00086549" w:rsidRDefault="00EC2EF7" w:rsidP="00EC2EF7">
                            <w:pPr>
                              <w:rPr>
                                <w:color w:val="C00000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A5B2E0" id="Text Box 2" o:spid="_x0000_s1027" type="#_x0000_t202" style="position:absolute;left:0;text-align:left;margin-left:-49.75pt;margin-top:-48.7pt;width:292.95pt;height:195.9pt;z-index:-2516561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">
                <v:textbox>
                  <w:txbxContent>
                    <w:p w14:paraId="7FDDBD14" w14:textId="77777777" w:rsidR="00EC2EF7" w:rsidRPr="00680820" w:rsidRDefault="00EC2EF7" w:rsidP="00EC2EF7">
                      <w:pPr>
                        <w:jc w:val="center"/>
                        <w:rPr>
                          <w:rFonts w:ascii="Arial" w:hAnsi="Arial" w:cs="Arial"/>
                          <w:color w:val="C00000"/>
                          <w:sz w:val="40"/>
                          <w:szCs w:val="40"/>
                        </w:rPr>
                      </w:pPr>
                      <w:r w:rsidRPr="00680820">
                        <w:rPr>
                          <w:rFonts w:ascii="Arial" w:hAnsi="Arial" w:cs="Arial"/>
                          <w:color w:val="C00000"/>
                          <w:sz w:val="40"/>
                          <w:szCs w:val="40"/>
                        </w:rPr>
                        <w:t>What is Critical Thinking?</w:t>
                      </w:r>
                    </w:p>
                    <w:p w14:paraId="78AB9DD3" w14:textId="77777777" w:rsidR="00EC2EF7" w:rsidRPr="00680820" w:rsidRDefault="00EC2EF7" w:rsidP="00EC2EF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C00000"/>
                          <w:sz w:val="32"/>
                          <w:szCs w:val="32"/>
                        </w:rPr>
                      </w:pPr>
                      <w:r w:rsidRPr="00680820">
                        <w:rPr>
                          <w:rFonts w:ascii="Arial" w:hAnsi="Arial" w:cs="Arial"/>
                          <w:color w:val="C00000"/>
                          <w:sz w:val="32"/>
                          <w:szCs w:val="32"/>
                        </w:rPr>
                        <w:t>According to Cottrell (2004), critical thinking means weighing up the argument.</w:t>
                      </w:r>
                    </w:p>
                    <w:p w14:paraId="6AD2A7B4" w14:textId="77777777" w:rsidR="00EC2EF7" w:rsidRPr="00680820" w:rsidRDefault="00EC2EF7" w:rsidP="00EC2EF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C00000"/>
                          <w:sz w:val="32"/>
                          <w:szCs w:val="32"/>
                        </w:rPr>
                      </w:pPr>
                      <w:r w:rsidRPr="00680820">
                        <w:rPr>
                          <w:rFonts w:ascii="Arial" w:hAnsi="Arial" w:cs="Arial"/>
                          <w:color w:val="C00000"/>
                          <w:sz w:val="32"/>
                          <w:szCs w:val="32"/>
                        </w:rPr>
                        <w:t>Identify the line of reasoning- what argument is it making? What point of view is it expressing (Cottrell 2004)</w:t>
                      </w:r>
                      <w:r>
                        <w:rPr>
                          <w:rFonts w:ascii="Arial" w:hAnsi="Arial" w:cs="Arial"/>
                          <w:color w:val="C00000"/>
                          <w:sz w:val="32"/>
                          <w:szCs w:val="32"/>
                        </w:rPr>
                        <w:t xml:space="preserve"> </w:t>
                      </w:r>
                      <w:r w:rsidRPr="00680820">
                        <w:rPr>
                          <w:rFonts w:ascii="Arial" w:hAnsi="Arial" w:cs="Arial"/>
                          <w:color w:val="C00000"/>
                          <w:sz w:val="32"/>
                          <w:szCs w:val="32"/>
                        </w:rPr>
                        <w:t xml:space="preserve">(p.223) </w:t>
                      </w:r>
                    </w:p>
                    <w:p w14:paraId="2E788E91" w14:textId="77777777" w:rsidR="00EC2EF7" w:rsidRPr="00086549" w:rsidRDefault="00EC2EF7" w:rsidP="00EC2EF7">
                      <w:pPr>
                        <w:rPr>
                          <w:color w:val="C00000"/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78D25AB" w14:textId="77777777" w:rsidR="00EC2EF7" w:rsidRPr="0047241C" w:rsidRDefault="00EC2EF7" w:rsidP="00EC2EF7">
      <w:pPr>
        <w:jc w:val="center"/>
        <w:rPr>
          <w:rFonts w:ascii="Arial" w:hAnsi="Arial" w:cs="Arial"/>
          <w:sz w:val="52"/>
          <w:szCs w:val="52"/>
        </w:rPr>
      </w:pPr>
      <w:r w:rsidRPr="0047241C">
        <w:rPr>
          <w:rFonts w:ascii="Arial" w:hAnsi="Arial" w:cs="Arial"/>
          <w:b/>
          <w:noProof/>
          <w:color w:val="70AD47"/>
          <w:spacing w:val="10"/>
          <w:sz w:val="52"/>
          <w:szCs w:val="52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  <w:drawing>
          <wp:anchor distT="0" distB="0" distL="114300" distR="114300" simplePos="0" relativeHeight="251659264" behindDoc="1" locked="0" layoutInCell="1" allowOverlap="1" wp14:anchorId="0E25FE5D" wp14:editId="629BF7A5">
            <wp:simplePos x="0" y="0"/>
            <wp:positionH relativeFrom="margin">
              <wp:align>center</wp:align>
            </wp:positionH>
            <wp:positionV relativeFrom="paragraph">
              <wp:posOffset>13297</wp:posOffset>
            </wp:positionV>
            <wp:extent cx="1812925" cy="1812925"/>
            <wp:effectExtent l="0" t="0" r="0" b="0"/>
            <wp:wrapTight wrapText="bothSides">
              <wp:wrapPolygon edited="0">
                <wp:start x="0" y="0"/>
                <wp:lineTo x="0" y="21335"/>
                <wp:lineTo x="21335" y="21335"/>
                <wp:lineTo x="21335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2925" cy="1812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CEADEFA" w14:textId="77777777" w:rsidR="00EC2EF7" w:rsidRPr="00086549" w:rsidRDefault="00EC2EF7" w:rsidP="00EC2EF7">
      <w:pPr>
        <w:tabs>
          <w:tab w:val="left" w:pos="2922"/>
          <w:tab w:val="center" w:pos="6979"/>
        </w:tabs>
        <w:rPr>
          <w:rFonts w:ascii="Comic Sans MS" w:hAnsi="Comic Sans MS"/>
          <w:sz w:val="44"/>
          <w:szCs w:val="44"/>
        </w:rPr>
      </w:pPr>
      <w:r>
        <w:rPr>
          <w:rFonts w:ascii="Comic Sans MS" w:hAnsi="Comic Sans MS"/>
          <w:noProof/>
          <w:sz w:val="52"/>
          <w:szCs w:val="52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478682F" wp14:editId="6A41947C">
                <wp:simplePos x="0" y="0"/>
                <wp:positionH relativeFrom="column">
                  <wp:posOffset>7570470</wp:posOffset>
                </wp:positionH>
                <wp:positionV relativeFrom="paragraph">
                  <wp:posOffset>367665</wp:posOffset>
                </wp:positionV>
                <wp:extent cx="326849" cy="772948"/>
                <wp:effectExtent l="19050" t="0" r="35560" b="46355"/>
                <wp:wrapNone/>
                <wp:docPr id="8" name="Arrow: Dow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6849" cy="772948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2FE0E4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8" o:spid="_x0000_s1026" type="#_x0000_t67" style="position:absolute;margin-left:596.1pt;margin-top:28.95pt;width:25.75pt;height:60.8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" adj="17033" fillcolor="#4472c4 [3204]" strokecolor="#1f3763 [1604]" strokeweight="1pt"/>
            </w:pict>
          </mc:Fallback>
        </mc:AlternateContent>
      </w:r>
      <w:r>
        <w:rPr>
          <w:rFonts w:ascii="Comic Sans MS" w:hAnsi="Comic Sans MS"/>
          <w:b/>
          <w:color w:val="70AD47"/>
          <w:spacing w:val="10"/>
          <w:sz w:val="52"/>
          <w:szCs w:val="52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  <w:tab/>
      </w:r>
      <w:r>
        <w:rPr>
          <w:rFonts w:ascii="Comic Sans MS" w:hAnsi="Comic Sans MS"/>
          <w:b/>
          <w:color w:val="70AD47"/>
          <w:spacing w:val="10"/>
          <w:sz w:val="52"/>
          <w:szCs w:val="52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  <w:tab/>
        <w:t xml:space="preserve"> </w:t>
      </w:r>
    </w:p>
    <w:p w14:paraId="2978C5BC" w14:textId="77777777" w:rsidR="00EC2EF7" w:rsidRDefault="00EC2EF7" w:rsidP="00EC2EF7">
      <w:pPr>
        <w:jc w:val="center"/>
        <w:rPr>
          <w:rFonts w:ascii="Comic Sans MS" w:hAnsi="Comic Sans MS"/>
          <w:sz w:val="52"/>
          <w:szCs w:val="52"/>
        </w:rPr>
      </w:pPr>
      <w:r w:rsidRPr="008D23E1">
        <w:rPr>
          <w:rFonts w:ascii="Comic Sans MS" w:hAnsi="Comic Sans MS"/>
          <w:noProof/>
          <w:sz w:val="52"/>
          <w:szCs w:val="52"/>
        </w:rPr>
        <mc:AlternateContent>
          <mc:Choice Requires="wps">
            <w:drawing>
              <wp:anchor distT="45720" distB="45720" distL="114300" distR="114300" simplePos="0" relativeHeight="251663360" behindDoc="1" locked="0" layoutInCell="1" allowOverlap="1" wp14:anchorId="70EA48D6" wp14:editId="66F93A3E">
                <wp:simplePos x="0" y="0"/>
                <wp:positionH relativeFrom="column">
                  <wp:posOffset>-628650</wp:posOffset>
                </wp:positionH>
                <wp:positionV relativeFrom="paragraph">
                  <wp:posOffset>677863</wp:posOffset>
                </wp:positionV>
                <wp:extent cx="2944906" cy="2928937"/>
                <wp:effectExtent l="0" t="0" r="27305" b="24130"/>
                <wp:wrapNone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44906" cy="292893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9F443D" w14:textId="77777777" w:rsidR="00EC2EF7" w:rsidRDefault="00EC2EF7" w:rsidP="00EC2EF7">
                            <w:pPr>
                              <w:rPr>
                                <w:rFonts w:ascii="Arial" w:hAnsi="Arial" w:cs="Arial"/>
                                <w:color w:val="00B050"/>
                                <w:sz w:val="32"/>
                                <w:szCs w:val="32"/>
                              </w:rPr>
                            </w:pPr>
                            <w:r w:rsidRPr="00680820">
                              <w:rPr>
                                <w:rFonts w:ascii="Arial" w:hAnsi="Arial" w:cs="Arial"/>
                                <w:color w:val="00B050"/>
                                <w:sz w:val="32"/>
                                <w:szCs w:val="32"/>
                              </w:rPr>
                              <w:t>My own conclusions and judgements from the critical response.</w:t>
                            </w:r>
                          </w:p>
                          <w:p w14:paraId="6D0980D8" w14:textId="2D39AFB3" w:rsidR="00EC2EF7" w:rsidRPr="00680820" w:rsidRDefault="00EC2EF7" w:rsidP="00EC2EF7">
                            <w:pPr>
                              <w:rPr>
                                <w:rFonts w:ascii="Arial" w:hAnsi="Arial" w:cs="Arial"/>
                                <w:color w:val="00B05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B050"/>
                                <w:sz w:val="32"/>
                                <w:szCs w:val="32"/>
                              </w:rPr>
                              <w:t xml:space="preserve">I have learnt and now practice that, what I read needs to be questioned further to establish whether what I have read could be subject to bias or have flawed sources. Are there counter arguments to be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B050"/>
                                <w:sz w:val="32"/>
                                <w:szCs w:val="32"/>
                              </w:rPr>
                              <w:t>found</w:t>
                            </w:r>
                            <w:r w:rsidR="005666F6">
                              <w:rPr>
                                <w:rFonts w:ascii="Arial" w:hAnsi="Arial" w:cs="Arial"/>
                                <w:color w:val="00B050"/>
                                <w:sz w:val="32"/>
                                <w:szCs w:val="32"/>
                              </w:rPr>
                              <w:t>.</w:t>
                            </w:r>
                            <w:bookmarkStart w:id="0" w:name="_GoBack"/>
                            <w:bookmarkEnd w:id="0"/>
                            <w:proofErr w:type="gramEnd"/>
                          </w:p>
                          <w:p w14:paraId="20A0D083" w14:textId="77777777" w:rsidR="00EC2EF7" w:rsidRDefault="00EC2EF7" w:rsidP="00EC2EF7">
                            <w:pPr>
                              <w:rPr>
                                <w:color w:val="00B050"/>
                                <w:sz w:val="32"/>
                                <w:szCs w:val="32"/>
                              </w:rPr>
                            </w:pPr>
                          </w:p>
                          <w:p w14:paraId="546BF6BF" w14:textId="77777777" w:rsidR="00EC2EF7" w:rsidRPr="00881820" w:rsidRDefault="00EC2EF7" w:rsidP="00EC2EF7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EA48D6" id="Text Box 5" o:spid="_x0000_s1028" type="#_x0000_t202" style="position:absolute;left:0;text-align:left;margin-left:-49.5pt;margin-top:53.4pt;width:231.9pt;height:230.6pt;z-index:-2516531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">
                <v:textbox>
                  <w:txbxContent>
                    <w:p w14:paraId="049F443D" w14:textId="77777777" w:rsidR="00EC2EF7" w:rsidRDefault="00EC2EF7" w:rsidP="00EC2EF7">
                      <w:pPr>
                        <w:rPr>
                          <w:rFonts w:ascii="Arial" w:hAnsi="Arial" w:cs="Arial"/>
                          <w:color w:val="00B050"/>
                          <w:sz w:val="32"/>
                          <w:szCs w:val="32"/>
                        </w:rPr>
                      </w:pPr>
                      <w:r w:rsidRPr="00680820">
                        <w:rPr>
                          <w:rFonts w:ascii="Arial" w:hAnsi="Arial" w:cs="Arial"/>
                          <w:color w:val="00B050"/>
                          <w:sz w:val="32"/>
                          <w:szCs w:val="32"/>
                        </w:rPr>
                        <w:t>My own conclusions and judgements from the critical response.</w:t>
                      </w:r>
                    </w:p>
                    <w:p w14:paraId="6D0980D8" w14:textId="2D39AFB3" w:rsidR="00EC2EF7" w:rsidRPr="00680820" w:rsidRDefault="00EC2EF7" w:rsidP="00EC2EF7">
                      <w:pPr>
                        <w:rPr>
                          <w:rFonts w:ascii="Arial" w:hAnsi="Arial" w:cs="Arial"/>
                          <w:color w:val="00B050"/>
                          <w:sz w:val="32"/>
                          <w:szCs w:val="32"/>
                        </w:rPr>
                      </w:pPr>
                      <w:r>
                        <w:rPr>
                          <w:rFonts w:ascii="Arial" w:hAnsi="Arial" w:cs="Arial"/>
                          <w:color w:val="00B050"/>
                          <w:sz w:val="32"/>
                          <w:szCs w:val="32"/>
                        </w:rPr>
                        <w:t xml:space="preserve">I have learnt and now practice that, what I read needs to be questioned further to establish whether what I have read could be subject to bias or have flawed sources. Are there counter arguments to be </w:t>
                      </w:r>
                      <w:proofErr w:type="gramStart"/>
                      <w:r>
                        <w:rPr>
                          <w:rFonts w:ascii="Arial" w:hAnsi="Arial" w:cs="Arial"/>
                          <w:color w:val="00B050"/>
                          <w:sz w:val="32"/>
                          <w:szCs w:val="32"/>
                        </w:rPr>
                        <w:t>found</w:t>
                      </w:r>
                      <w:r w:rsidR="005666F6">
                        <w:rPr>
                          <w:rFonts w:ascii="Arial" w:hAnsi="Arial" w:cs="Arial"/>
                          <w:color w:val="00B050"/>
                          <w:sz w:val="32"/>
                          <w:szCs w:val="32"/>
                        </w:rPr>
                        <w:t>.</w:t>
                      </w:r>
                      <w:bookmarkStart w:id="1" w:name="_GoBack"/>
                      <w:bookmarkEnd w:id="1"/>
                      <w:proofErr w:type="gramEnd"/>
                    </w:p>
                    <w:p w14:paraId="20A0D083" w14:textId="77777777" w:rsidR="00EC2EF7" w:rsidRDefault="00EC2EF7" w:rsidP="00EC2EF7">
                      <w:pPr>
                        <w:rPr>
                          <w:color w:val="00B050"/>
                          <w:sz w:val="32"/>
                          <w:szCs w:val="32"/>
                        </w:rPr>
                      </w:pPr>
                    </w:p>
                    <w:p w14:paraId="546BF6BF" w14:textId="77777777" w:rsidR="00EC2EF7" w:rsidRPr="00881820" w:rsidRDefault="00EC2EF7" w:rsidP="00EC2EF7">
                      <w:pPr>
                        <w:rPr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9467785" w14:textId="77777777" w:rsidR="00EC2EF7" w:rsidRPr="00680820" w:rsidRDefault="00EC2EF7" w:rsidP="00EC2EF7">
      <w:pPr>
        <w:rPr>
          <w:rFonts w:ascii="Arial" w:hAnsi="Arial" w:cs="Arial"/>
        </w:rPr>
      </w:pPr>
      <w:r w:rsidRPr="008D23E1">
        <w:rPr>
          <w:rFonts w:ascii="Comic Sans MS" w:hAnsi="Comic Sans MS"/>
          <w:noProof/>
          <w:sz w:val="52"/>
          <w:szCs w:val="52"/>
        </w:rPr>
        <mc:AlternateContent>
          <mc:Choice Requires="wps">
            <w:drawing>
              <wp:anchor distT="45720" distB="45720" distL="114300" distR="114300" simplePos="0" relativeHeight="251664384" behindDoc="1" locked="0" layoutInCell="1" allowOverlap="1" wp14:anchorId="023C4A26" wp14:editId="5DF53D50">
                <wp:simplePos x="0" y="0"/>
                <wp:positionH relativeFrom="column">
                  <wp:posOffset>5756003</wp:posOffset>
                </wp:positionH>
                <wp:positionV relativeFrom="paragraph">
                  <wp:posOffset>278765</wp:posOffset>
                </wp:positionV>
                <wp:extent cx="3720465" cy="2407024"/>
                <wp:effectExtent l="0" t="0" r="13335" b="12700"/>
                <wp:wrapNone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20465" cy="240702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41926B" w14:textId="77777777" w:rsidR="00EC2EF7" w:rsidRPr="0047241C" w:rsidRDefault="00EC2EF7" w:rsidP="00EC2EF7">
                            <w:pPr>
                              <w:jc w:val="center"/>
                              <w:rPr>
                                <w:rFonts w:ascii="Arial" w:hAnsi="Arial" w:cs="Arial"/>
                                <w:color w:val="C00000"/>
                                <w:sz w:val="40"/>
                                <w:szCs w:val="40"/>
                              </w:rPr>
                            </w:pPr>
                            <w:r w:rsidRPr="0047241C">
                              <w:rPr>
                                <w:rFonts w:ascii="Arial" w:hAnsi="Arial" w:cs="Arial"/>
                                <w:color w:val="C00000"/>
                                <w:sz w:val="40"/>
                                <w:szCs w:val="40"/>
                              </w:rPr>
                              <w:t>Analysis</w:t>
                            </w:r>
                          </w:p>
                          <w:p w14:paraId="6A9AECC8" w14:textId="77777777" w:rsidR="00EC2EF7" w:rsidRPr="0047241C" w:rsidRDefault="00EC2EF7" w:rsidP="00EC2EF7">
                            <w:pPr>
                              <w:jc w:val="both"/>
                              <w:rPr>
                                <w:rFonts w:ascii="Arial" w:hAnsi="Arial" w:cs="Arial"/>
                                <w:color w:val="C00000"/>
                                <w:sz w:val="32"/>
                                <w:szCs w:val="32"/>
                              </w:rPr>
                            </w:pPr>
                            <w:r w:rsidRPr="0047241C">
                              <w:rPr>
                                <w:rFonts w:ascii="Arial" w:hAnsi="Arial" w:cs="Arial"/>
                                <w:color w:val="C00000"/>
                                <w:sz w:val="32"/>
                                <w:szCs w:val="32"/>
                              </w:rPr>
                              <w:t>What significance did the study have? Did it change the outcomes for anyone after the research? What size scale was the research?</w:t>
                            </w:r>
                          </w:p>
                          <w:p w14:paraId="547AB3A9" w14:textId="77777777" w:rsidR="00EC2EF7" w:rsidRPr="0047241C" w:rsidRDefault="00EC2EF7" w:rsidP="00EC2EF7">
                            <w:pPr>
                              <w:jc w:val="both"/>
                              <w:rPr>
                                <w:rFonts w:ascii="Arial" w:hAnsi="Arial" w:cs="Arial"/>
                                <w:color w:val="C00000"/>
                                <w:sz w:val="32"/>
                                <w:szCs w:val="32"/>
                              </w:rPr>
                            </w:pPr>
                            <w:r w:rsidRPr="0047241C">
                              <w:rPr>
                                <w:rFonts w:ascii="Arial" w:hAnsi="Arial" w:cs="Arial"/>
                                <w:color w:val="C00000"/>
                                <w:sz w:val="32"/>
                                <w:szCs w:val="32"/>
                              </w:rPr>
                              <w:t>Did other authors agree or disagree with the researcher?</w:t>
                            </w:r>
                          </w:p>
                          <w:p w14:paraId="024B2FAB" w14:textId="77777777" w:rsidR="00EC2EF7" w:rsidRDefault="00EC2EF7" w:rsidP="00EC2EF7">
                            <w:pPr>
                              <w:jc w:val="both"/>
                              <w:rPr>
                                <w:color w:val="C00000"/>
                                <w:sz w:val="32"/>
                                <w:szCs w:val="32"/>
                              </w:rPr>
                            </w:pPr>
                          </w:p>
                          <w:p w14:paraId="19705B5C" w14:textId="77777777" w:rsidR="00EC2EF7" w:rsidRPr="00881820" w:rsidRDefault="00EC2EF7" w:rsidP="00EC2EF7">
                            <w:pPr>
                              <w:jc w:val="both"/>
                              <w:rPr>
                                <w:color w:val="C00000"/>
                                <w:sz w:val="32"/>
                                <w:szCs w:val="32"/>
                              </w:rPr>
                            </w:pPr>
                          </w:p>
                          <w:p w14:paraId="066DA0A9" w14:textId="77777777" w:rsidR="00EC2EF7" w:rsidRDefault="00EC2EF7" w:rsidP="00EC2EF7">
                            <w:pPr>
                              <w:jc w:val="both"/>
                              <w:rPr>
                                <w:color w:val="C00000"/>
                                <w:sz w:val="40"/>
                                <w:szCs w:val="40"/>
                              </w:rPr>
                            </w:pPr>
                          </w:p>
                          <w:p w14:paraId="36B91B68" w14:textId="77777777" w:rsidR="00EC2EF7" w:rsidRPr="00881820" w:rsidRDefault="00EC2EF7" w:rsidP="00EC2EF7">
                            <w:pPr>
                              <w:jc w:val="both"/>
                              <w:rPr>
                                <w:color w:val="C00000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3C4A26" id="Text Box 6" o:spid="_x0000_s1029" type="#_x0000_t202" style="position:absolute;margin-left:453.25pt;margin-top:21.95pt;width:292.95pt;height:189.55pt;z-index:-2516520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">
                <v:textbox>
                  <w:txbxContent>
                    <w:p w14:paraId="2C41926B" w14:textId="77777777" w:rsidR="00EC2EF7" w:rsidRPr="0047241C" w:rsidRDefault="00EC2EF7" w:rsidP="00EC2EF7">
                      <w:pPr>
                        <w:jc w:val="center"/>
                        <w:rPr>
                          <w:rFonts w:ascii="Arial" w:hAnsi="Arial" w:cs="Arial"/>
                          <w:color w:val="C00000"/>
                          <w:sz w:val="40"/>
                          <w:szCs w:val="40"/>
                        </w:rPr>
                      </w:pPr>
                      <w:r w:rsidRPr="0047241C">
                        <w:rPr>
                          <w:rFonts w:ascii="Arial" w:hAnsi="Arial" w:cs="Arial"/>
                          <w:color w:val="C00000"/>
                          <w:sz w:val="40"/>
                          <w:szCs w:val="40"/>
                        </w:rPr>
                        <w:t>Analysis</w:t>
                      </w:r>
                    </w:p>
                    <w:p w14:paraId="6A9AECC8" w14:textId="77777777" w:rsidR="00EC2EF7" w:rsidRPr="0047241C" w:rsidRDefault="00EC2EF7" w:rsidP="00EC2EF7">
                      <w:pPr>
                        <w:jc w:val="both"/>
                        <w:rPr>
                          <w:rFonts w:ascii="Arial" w:hAnsi="Arial" w:cs="Arial"/>
                          <w:color w:val="C00000"/>
                          <w:sz w:val="32"/>
                          <w:szCs w:val="32"/>
                        </w:rPr>
                      </w:pPr>
                      <w:r w:rsidRPr="0047241C">
                        <w:rPr>
                          <w:rFonts w:ascii="Arial" w:hAnsi="Arial" w:cs="Arial"/>
                          <w:color w:val="C00000"/>
                          <w:sz w:val="32"/>
                          <w:szCs w:val="32"/>
                        </w:rPr>
                        <w:t>What significance did the study have? Did it change the outcomes for anyone after the research? What size scale was the research?</w:t>
                      </w:r>
                    </w:p>
                    <w:p w14:paraId="547AB3A9" w14:textId="77777777" w:rsidR="00EC2EF7" w:rsidRPr="0047241C" w:rsidRDefault="00EC2EF7" w:rsidP="00EC2EF7">
                      <w:pPr>
                        <w:jc w:val="both"/>
                        <w:rPr>
                          <w:rFonts w:ascii="Arial" w:hAnsi="Arial" w:cs="Arial"/>
                          <w:color w:val="C00000"/>
                          <w:sz w:val="32"/>
                          <w:szCs w:val="32"/>
                        </w:rPr>
                      </w:pPr>
                      <w:r w:rsidRPr="0047241C">
                        <w:rPr>
                          <w:rFonts w:ascii="Arial" w:hAnsi="Arial" w:cs="Arial"/>
                          <w:color w:val="C00000"/>
                          <w:sz w:val="32"/>
                          <w:szCs w:val="32"/>
                        </w:rPr>
                        <w:t>Did other authors agree or disagree with the researcher?</w:t>
                      </w:r>
                    </w:p>
                    <w:p w14:paraId="024B2FAB" w14:textId="77777777" w:rsidR="00EC2EF7" w:rsidRDefault="00EC2EF7" w:rsidP="00EC2EF7">
                      <w:pPr>
                        <w:jc w:val="both"/>
                        <w:rPr>
                          <w:color w:val="C00000"/>
                          <w:sz w:val="32"/>
                          <w:szCs w:val="32"/>
                        </w:rPr>
                      </w:pPr>
                    </w:p>
                    <w:p w14:paraId="19705B5C" w14:textId="77777777" w:rsidR="00EC2EF7" w:rsidRPr="00881820" w:rsidRDefault="00EC2EF7" w:rsidP="00EC2EF7">
                      <w:pPr>
                        <w:jc w:val="both"/>
                        <w:rPr>
                          <w:color w:val="C00000"/>
                          <w:sz w:val="32"/>
                          <w:szCs w:val="32"/>
                        </w:rPr>
                      </w:pPr>
                    </w:p>
                    <w:p w14:paraId="066DA0A9" w14:textId="77777777" w:rsidR="00EC2EF7" w:rsidRDefault="00EC2EF7" w:rsidP="00EC2EF7">
                      <w:pPr>
                        <w:jc w:val="both"/>
                        <w:rPr>
                          <w:color w:val="C00000"/>
                          <w:sz w:val="40"/>
                          <w:szCs w:val="40"/>
                        </w:rPr>
                      </w:pPr>
                    </w:p>
                    <w:p w14:paraId="36B91B68" w14:textId="77777777" w:rsidR="00EC2EF7" w:rsidRPr="00881820" w:rsidRDefault="00EC2EF7" w:rsidP="00EC2EF7">
                      <w:pPr>
                        <w:jc w:val="both"/>
                        <w:rPr>
                          <w:color w:val="C00000"/>
                          <w:sz w:val="40"/>
                          <w:szCs w:val="4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F63E1F6" w14:textId="77777777" w:rsidR="00EC2EF7" w:rsidRPr="00680820" w:rsidRDefault="00EC2EF7" w:rsidP="00EC2EF7">
      <w:pPr>
        <w:jc w:val="center"/>
        <w:rPr>
          <w:rFonts w:ascii="Arial" w:hAnsi="Arial" w:cs="Arial"/>
          <w:sz w:val="52"/>
          <w:szCs w:val="52"/>
        </w:rPr>
      </w:pPr>
      <w:r w:rsidRPr="00680820">
        <w:rPr>
          <w:rFonts w:ascii="Arial" w:hAnsi="Arial" w:cs="Arial"/>
          <w:noProof/>
          <w:sz w:val="52"/>
          <w:szCs w:val="52"/>
        </w:rPr>
        <mc:AlternateContent>
          <mc:Choice Requires="wps">
            <w:drawing>
              <wp:anchor distT="45720" distB="45720" distL="114300" distR="114300" simplePos="0" relativeHeight="251661312" behindDoc="1" locked="0" layoutInCell="1" allowOverlap="1" wp14:anchorId="243E1808" wp14:editId="7D2CBFF2">
                <wp:simplePos x="0" y="0"/>
                <wp:positionH relativeFrom="column">
                  <wp:posOffset>2496275</wp:posOffset>
                </wp:positionH>
                <wp:positionV relativeFrom="paragraph">
                  <wp:posOffset>437515</wp:posOffset>
                </wp:positionV>
                <wp:extent cx="3011095" cy="3818965"/>
                <wp:effectExtent l="0" t="0" r="18415" b="10160"/>
                <wp:wrapNone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11095" cy="38189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326BB1" w14:textId="77777777" w:rsidR="00EC2EF7" w:rsidRPr="00680820" w:rsidRDefault="00EC2EF7" w:rsidP="00EC2EF7">
                            <w:pPr>
                              <w:rPr>
                                <w:rFonts w:ascii="Arial" w:hAnsi="Arial" w:cs="Arial"/>
                                <w:color w:val="7030A0"/>
                                <w:sz w:val="27"/>
                                <w:szCs w:val="27"/>
                              </w:rPr>
                            </w:pPr>
                            <w:r w:rsidRPr="00680820">
                              <w:rPr>
                                <w:rFonts w:ascii="Arial" w:hAnsi="Arial" w:cs="Arial"/>
                                <w:color w:val="7030A0"/>
                                <w:sz w:val="27"/>
                                <w:szCs w:val="27"/>
                              </w:rPr>
                              <w:t xml:space="preserve">The foundation for critical thinking 2017 states that, </w:t>
                            </w:r>
                            <w:r w:rsidRPr="00680820">
                              <w:rPr>
                                <w:rFonts w:ascii="Arial" w:hAnsi="Arial" w:cs="Arial"/>
                                <w:b/>
                                <w:bCs/>
                                <w:color w:val="7030A0"/>
                                <w:sz w:val="27"/>
                                <w:szCs w:val="27"/>
                              </w:rPr>
                              <w:t xml:space="preserve">Critical thinking is self-guided, self-disciplined thinking which </w:t>
                            </w:r>
                            <w:r w:rsidRPr="00680820">
                              <w:rPr>
                                <w:rFonts w:ascii="Arial" w:hAnsi="Arial" w:cs="Arial"/>
                                <w:color w:val="7030A0"/>
                                <w:sz w:val="27"/>
                                <w:szCs w:val="27"/>
                              </w:rPr>
                              <w:t xml:space="preserve">attempts to reason at the highest level of quality in a fair-minded way. </w:t>
                            </w:r>
                          </w:p>
                          <w:p w14:paraId="135A46EF" w14:textId="77777777" w:rsidR="00EC2EF7" w:rsidRPr="00680820" w:rsidRDefault="00EC2EF7" w:rsidP="00EC2EF7">
                            <w:pPr>
                              <w:rPr>
                                <w:rFonts w:ascii="Arial" w:hAnsi="Arial" w:cs="Arial"/>
                                <w:color w:val="7030A0"/>
                                <w:sz w:val="27"/>
                                <w:szCs w:val="27"/>
                              </w:rPr>
                            </w:pPr>
                            <w:r w:rsidRPr="00680820">
                              <w:rPr>
                                <w:rFonts w:ascii="Arial" w:hAnsi="Arial" w:cs="Arial"/>
                                <w:color w:val="7030A0"/>
                                <w:sz w:val="27"/>
                                <w:szCs w:val="27"/>
                              </w:rPr>
                              <w:t>In order to engage students in critical thinking, the educator needs to act as a facilitator to allow for discussion and encourage a freer thought process, as well as to encourage understanding that thinking critically does not always end with a right answer, but instead sometimes ends in more questions or differing evaluations of the topic (</w:t>
                            </w:r>
                            <w:proofErr w:type="spellStart"/>
                            <w:r w:rsidRPr="00680820">
                              <w:rPr>
                                <w:rFonts w:ascii="Arial" w:hAnsi="Arial" w:cs="Arial"/>
                                <w:color w:val="7030A0"/>
                                <w:sz w:val="27"/>
                                <w:szCs w:val="27"/>
                              </w:rPr>
                              <w:t>Halx</w:t>
                            </w:r>
                            <w:proofErr w:type="spellEnd"/>
                            <w:r w:rsidRPr="00680820">
                              <w:rPr>
                                <w:rFonts w:ascii="Arial" w:hAnsi="Arial" w:cs="Arial"/>
                                <w:color w:val="7030A0"/>
                                <w:sz w:val="27"/>
                                <w:szCs w:val="27"/>
                              </w:rPr>
                              <w:t xml:space="preserve"> &amp; </w:t>
                            </w:r>
                            <w:proofErr w:type="spellStart"/>
                            <w:r w:rsidRPr="00680820">
                              <w:rPr>
                                <w:rFonts w:ascii="Arial" w:hAnsi="Arial" w:cs="Arial"/>
                                <w:color w:val="7030A0"/>
                                <w:sz w:val="27"/>
                                <w:szCs w:val="27"/>
                              </w:rPr>
                              <w:t>Reybold</w:t>
                            </w:r>
                            <w:proofErr w:type="spellEnd"/>
                            <w:r w:rsidRPr="00680820">
                              <w:rPr>
                                <w:rFonts w:ascii="Arial" w:hAnsi="Arial" w:cs="Arial"/>
                                <w:color w:val="7030A0"/>
                                <w:sz w:val="27"/>
                                <w:szCs w:val="27"/>
                              </w:rPr>
                              <w:t xml:space="preserve">, 2005; </w:t>
                            </w:r>
                            <w:proofErr w:type="spellStart"/>
                            <w:r w:rsidRPr="00680820">
                              <w:rPr>
                                <w:rFonts w:ascii="Arial" w:hAnsi="Arial" w:cs="Arial"/>
                                <w:color w:val="7030A0"/>
                                <w:sz w:val="27"/>
                                <w:szCs w:val="27"/>
                              </w:rPr>
                              <w:t>Arend</w:t>
                            </w:r>
                            <w:proofErr w:type="spellEnd"/>
                            <w:r w:rsidRPr="00680820">
                              <w:rPr>
                                <w:rFonts w:ascii="Arial" w:hAnsi="Arial" w:cs="Arial"/>
                                <w:color w:val="7030A0"/>
                                <w:sz w:val="27"/>
                                <w:szCs w:val="27"/>
                              </w:rPr>
                              <w:t>, 2009).</w:t>
                            </w:r>
                          </w:p>
                          <w:p w14:paraId="09600C61" w14:textId="77777777" w:rsidR="00EC2EF7" w:rsidRPr="00680820" w:rsidRDefault="00EC2EF7" w:rsidP="00EC2EF7">
                            <w:pPr>
                              <w:rPr>
                                <w:sz w:val="27"/>
                                <w:szCs w:val="27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3E1808" id="Text Box 3" o:spid="_x0000_s1030" type="#_x0000_t202" style="position:absolute;left:0;text-align:left;margin-left:196.55pt;margin-top:34.45pt;width:237.1pt;height:300.7pt;z-index:-2516551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">
                <v:textbox>
                  <w:txbxContent>
                    <w:p w14:paraId="72326BB1" w14:textId="77777777" w:rsidR="00EC2EF7" w:rsidRPr="00680820" w:rsidRDefault="00EC2EF7" w:rsidP="00EC2EF7">
                      <w:pPr>
                        <w:rPr>
                          <w:rFonts w:ascii="Arial" w:hAnsi="Arial" w:cs="Arial"/>
                          <w:color w:val="7030A0"/>
                          <w:sz w:val="27"/>
                          <w:szCs w:val="27"/>
                        </w:rPr>
                      </w:pPr>
                      <w:r w:rsidRPr="00680820">
                        <w:rPr>
                          <w:rFonts w:ascii="Arial" w:hAnsi="Arial" w:cs="Arial"/>
                          <w:color w:val="7030A0"/>
                          <w:sz w:val="27"/>
                          <w:szCs w:val="27"/>
                        </w:rPr>
                        <w:t xml:space="preserve">The foundation for critical thinking 2017 states that, </w:t>
                      </w:r>
                      <w:r w:rsidRPr="00680820">
                        <w:rPr>
                          <w:rFonts w:ascii="Arial" w:hAnsi="Arial" w:cs="Arial"/>
                          <w:b/>
                          <w:bCs/>
                          <w:color w:val="7030A0"/>
                          <w:sz w:val="27"/>
                          <w:szCs w:val="27"/>
                        </w:rPr>
                        <w:t xml:space="preserve">Critical thinking is self-guided, self-disciplined thinking which </w:t>
                      </w:r>
                      <w:r w:rsidRPr="00680820">
                        <w:rPr>
                          <w:rFonts w:ascii="Arial" w:hAnsi="Arial" w:cs="Arial"/>
                          <w:color w:val="7030A0"/>
                          <w:sz w:val="27"/>
                          <w:szCs w:val="27"/>
                        </w:rPr>
                        <w:t xml:space="preserve">attempts to reason at the highest level of quality in a fair-minded way. </w:t>
                      </w:r>
                    </w:p>
                    <w:p w14:paraId="135A46EF" w14:textId="77777777" w:rsidR="00EC2EF7" w:rsidRPr="00680820" w:rsidRDefault="00EC2EF7" w:rsidP="00EC2EF7">
                      <w:pPr>
                        <w:rPr>
                          <w:rFonts w:ascii="Arial" w:hAnsi="Arial" w:cs="Arial"/>
                          <w:color w:val="7030A0"/>
                          <w:sz w:val="27"/>
                          <w:szCs w:val="27"/>
                        </w:rPr>
                      </w:pPr>
                      <w:r w:rsidRPr="00680820">
                        <w:rPr>
                          <w:rFonts w:ascii="Arial" w:hAnsi="Arial" w:cs="Arial"/>
                          <w:color w:val="7030A0"/>
                          <w:sz w:val="27"/>
                          <w:szCs w:val="27"/>
                        </w:rPr>
                        <w:t>In order to engage students in critical thinking, the educator needs to act as a facilitator to allow for discussion and encourage a freer thought process, as well as to encourage understanding that thinking critically does not always end with a right answer, but instead sometimes ends in more questions or differing evaluations of the topic (</w:t>
                      </w:r>
                      <w:proofErr w:type="spellStart"/>
                      <w:r w:rsidRPr="00680820">
                        <w:rPr>
                          <w:rFonts w:ascii="Arial" w:hAnsi="Arial" w:cs="Arial"/>
                          <w:color w:val="7030A0"/>
                          <w:sz w:val="27"/>
                          <w:szCs w:val="27"/>
                        </w:rPr>
                        <w:t>Halx</w:t>
                      </w:r>
                      <w:proofErr w:type="spellEnd"/>
                      <w:r w:rsidRPr="00680820">
                        <w:rPr>
                          <w:rFonts w:ascii="Arial" w:hAnsi="Arial" w:cs="Arial"/>
                          <w:color w:val="7030A0"/>
                          <w:sz w:val="27"/>
                          <w:szCs w:val="27"/>
                        </w:rPr>
                        <w:t xml:space="preserve"> &amp; </w:t>
                      </w:r>
                      <w:proofErr w:type="spellStart"/>
                      <w:r w:rsidRPr="00680820">
                        <w:rPr>
                          <w:rFonts w:ascii="Arial" w:hAnsi="Arial" w:cs="Arial"/>
                          <w:color w:val="7030A0"/>
                          <w:sz w:val="27"/>
                          <w:szCs w:val="27"/>
                        </w:rPr>
                        <w:t>Reybold</w:t>
                      </w:r>
                      <w:proofErr w:type="spellEnd"/>
                      <w:r w:rsidRPr="00680820">
                        <w:rPr>
                          <w:rFonts w:ascii="Arial" w:hAnsi="Arial" w:cs="Arial"/>
                          <w:color w:val="7030A0"/>
                          <w:sz w:val="27"/>
                          <w:szCs w:val="27"/>
                        </w:rPr>
                        <w:t xml:space="preserve">, 2005; </w:t>
                      </w:r>
                      <w:proofErr w:type="spellStart"/>
                      <w:r w:rsidRPr="00680820">
                        <w:rPr>
                          <w:rFonts w:ascii="Arial" w:hAnsi="Arial" w:cs="Arial"/>
                          <w:color w:val="7030A0"/>
                          <w:sz w:val="27"/>
                          <w:szCs w:val="27"/>
                        </w:rPr>
                        <w:t>Arend</w:t>
                      </w:r>
                      <w:proofErr w:type="spellEnd"/>
                      <w:r w:rsidRPr="00680820">
                        <w:rPr>
                          <w:rFonts w:ascii="Arial" w:hAnsi="Arial" w:cs="Arial"/>
                          <w:color w:val="7030A0"/>
                          <w:sz w:val="27"/>
                          <w:szCs w:val="27"/>
                        </w:rPr>
                        <w:t>, 2009).</w:t>
                      </w:r>
                    </w:p>
                    <w:p w14:paraId="09600C61" w14:textId="77777777" w:rsidR="00EC2EF7" w:rsidRPr="00680820" w:rsidRDefault="00EC2EF7" w:rsidP="00EC2EF7">
                      <w:pPr>
                        <w:rPr>
                          <w:sz w:val="27"/>
                          <w:szCs w:val="27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680820">
        <w:rPr>
          <w:rFonts w:ascii="Arial" w:hAnsi="Arial" w:cs="Arial"/>
          <w:b/>
          <w:color w:val="44546A" w:themeColor="text2"/>
          <w:spacing w:val="10"/>
          <w:sz w:val="44"/>
          <w:szCs w:val="44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 xml:space="preserve">Critical </w:t>
      </w:r>
      <w:r>
        <w:rPr>
          <w:rFonts w:ascii="Arial" w:hAnsi="Arial" w:cs="Arial"/>
          <w:b/>
          <w:color w:val="44546A" w:themeColor="text2"/>
          <w:spacing w:val="10"/>
          <w:sz w:val="44"/>
          <w:szCs w:val="44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>Thinking</w:t>
      </w:r>
    </w:p>
    <w:p w14:paraId="75E0807E" w14:textId="77777777" w:rsidR="00EC2EF7" w:rsidRPr="008D23E1" w:rsidRDefault="00EC2EF7" w:rsidP="00EC2EF7">
      <w:pPr>
        <w:rPr>
          <w:rFonts w:ascii="Comic Sans MS" w:hAnsi="Comic Sans MS"/>
          <w:sz w:val="32"/>
          <w:szCs w:val="32"/>
        </w:rPr>
      </w:pPr>
      <w:r>
        <w:rPr>
          <w:rFonts w:ascii="Comic Sans MS" w:hAnsi="Comic Sans MS"/>
          <w:noProof/>
          <w:sz w:val="52"/>
          <w:szCs w:val="52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8CCAD56" wp14:editId="1F2290FD">
                <wp:simplePos x="0" y="0"/>
                <wp:positionH relativeFrom="column">
                  <wp:posOffset>658814</wp:posOffset>
                </wp:positionH>
                <wp:positionV relativeFrom="paragraph">
                  <wp:posOffset>2657949</wp:posOffset>
                </wp:positionV>
                <wp:extent cx="969170" cy="627859"/>
                <wp:effectExtent l="0" t="19685" r="20955" b="20955"/>
                <wp:wrapNone/>
                <wp:docPr id="15" name="Arrow: Bent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 flipH="1" flipV="1">
                          <a:off x="0" y="0"/>
                          <a:ext cx="969170" cy="627859"/>
                        </a:xfrm>
                        <a:prstGeom prst="bentArrow">
                          <a:avLst>
                            <a:gd name="adj1" fmla="val 31472"/>
                            <a:gd name="adj2" fmla="val 30472"/>
                            <a:gd name="adj3" fmla="val 25000"/>
                            <a:gd name="adj4" fmla="val 4375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8EF6DE" id="Arrow: Bent 15" o:spid="_x0000_s1026" style="position:absolute;margin-left:51.9pt;margin-top:209.3pt;width:76.3pt;height:49.45pt;rotation:90;flip:x 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969170,62785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" path="m,627859l,367210c,215504,122982,92522,274688,92522r537517,-1l812205,,969170,191321,812205,382642r,-92521l274688,290121v-42575,,-77089,34514,-77089,77089c197599,454093,197600,540976,197600,627859l,627859xe" fillcolor="#4472c4 [3204]" strokecolor="#1f3763 [1604]" strokeweight="1pt">
                <v:stroke joinstyle="miter"/>
                <v:path arrowok="t" o:connecttype="custom" o:connectlocs="0,627859;0,367210;274688,92522;812205,92521;812205,0;969170,191321;812205,382642;812205,290121;274688,290121;197599,367210;197600,627859;0,627859" o:connectangles="0,0,0,0,0,0,0,0,0,0,0,0"/>
              </v:shape>
            </w:pict>
          </mc:Fallback>
        </mc:AlternateContent>
      </w:r>
      <w:r>
        <w:rPr>
          <w:rFonts w:ascii="Comic Sans MS" w:hAnsi="Comic Sans MS"/>
          <w:noProof/>
          <w:sz w:val="52"/>
          <w:szCs w:val="52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C20FE19" wp14:editId="68C0C3CB">
                <wp:simplePos x="0" y="0"/>
                <wp:positionH relativeFrom="column">
                  <wp:posOffset>6909024</wp:posOffset>
                </wp:positionH>
                <wp:positionV relativeFrom="paragraph">
                  <wp:posOffset>2108499</wp:posOffset>
                </wp:positionV>
                <wp:extent cx="961696" cy="1196340"/>
                <wp:effectExtent l="19050" t="0" r="10160" b="41910"/>
                <wp:wrapNone/>
                <wp:docPr id="14" name="Arrow: Bent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 flipV="1">
                          <a:off x="0" y="0"/>
                          <a:ext cx="961696" cy="1196340"/>
                        </a:xfrm>
                        <a:prstGeom prst="bentArrow">
                          <a:avLst>
                            <a:gd name="adj1" fmla="val 20736"/>
                            <a:gd name="adj2" fmla="val 22869"/>
                            <a:gd name="adj3" fmla="val 29264"/>
                            <a:gd name="adj4" fmla="val 4375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26AD0C" id="Arrow: Bent 14" o:spid="_x0000_s1026" style="position:absolute;margin-left:544pt;margin-top:166pt;width:75.7pt;height:94.2pt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961696,11963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" path="m,1196340l,540964c,308595,188373,120222,420742,120222r259523,l680265,,961696,219930,680265,439861r,-120222l420742,319639v-122234,,-221325,99091,-221325,221325l199417,1196340,,1196340xe" fillcolor="#4472c4 [3204]" strokecolor="#1f3763 [1604]" strokeweight="1pt">
                <v:stroke joinstyle="miter"/>
                <v:path arrowok="t" o:connecttype="custom" o:connectlocs="0,1196340;0,540964;420742,120222;680265,120222;680265,0;961696,219930;680265,439861;680265,319639;420742,319639;199417,540964;199417,1196340;0,1196340" o:connectangles="0,0,0,0,0,0,0,0,0,0,0,0"/>
              </v:shape>
            </w:pict>
          </mc:Fallback>
        </mc:AlternateContent>
      </w:r>
    </w:p>
    <w:p w14:paraId="45532285" w14:textId="77777777" w:rsidR="00EC2EF7" w:rsidRDefault="00EC2EF7">
      <w:pPr>
        <w:sectPr w:rsidR="00EC2EF7" w:rsidSect="001F2E8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C3968F6" w14:textId="77777777" w:rsidR="00EC2EF7" w:rsidRDefault="00EC2EF7" w:rsidP="00EC2EF7">
      <w:pPr>
        <w:rPr>
          <w:rFonts w:ascii="Arial" w:hAnsi="Arial" w:cs="Arial"/>
          <w:sz w:val="28"/>
          <w:szCs w:val="28"/>
        </w:rPr>
      </w:pPr>
      <w:r w:rsidRPr="001634A1">
        <w:rPr>
          <w:rFonts w:ascii="Arial" w:hAnsi="Arial" w:cs="Arial"/>
          <w:sz w:val="28"/>
          <w:szCs w:val="28"/>
        </w:rPr>
        <w:lastRenderedPageBreak/>
        <w:t>Reference List</w:t>
      </w:r>
    </w:p>
    <w:p w14:paraId="517C7265" w14:textId="77777777" w:rsidR="00EC2EF7" w:rsidRDefault="00EC2EF7" w:rsidP="00EC2EF7">
      <w:pPr>
        <w:rPr>
          <w:rFonts w:ascii="Arial" w:hAnsi="Arial" w:cs="Arial"/>
          <w:sz w:val="28"/>
          <w:szCs w:val="28"/>
        </w:rPr>
      </w:pPr>
    </w:p>
    <w:p w14:paraId="2E3D5C0B" w14:textId="77777777" w:rsidR="00EC2EF7" w:rsidRDefault="00EC2EF7" w:rsidP="00EC2EF7">
      <w:pPr>
        <w:rPr>
          <w:rStyle w:val="Emphasis"/>
          <w:rFonts w:ascii="Arial" w:hAnsi="Arial" w:cs="Arial"/>
          <w:i w:val="0"/>
          <w:sz w:val="24"/>
          <w:szCs w:val="24"/>
          <w:bdr w:val="none" w:sz="0" w:space="0" w:color="auto" w:frame="1"/>
        </w:rPr>
      </w:pPr>
      <w:proofErr w:type="spellStart"/>
      <w:r w:rsidRPr="001634A1">
        <w:rPr>
          <w:rFonts w:ascii="Arial" w:hAnsi="Arial" w:cs="Arial"/>
          <w:sz w:val="24"/>
          <w:szCs w:val="24"/>
        </w:rPr>
        <w:t>Arend</w:t>
      </w:r>
      <w:proofErr w:type="spellEnd"/>
      <w:r w:rsidRPr="001634A1">
        <w:rPr>
          <w:rFonts w:ascii="Arial" w:hAnsi="Arial" w:cs="Arial"/>
          <w:sz w:val="24"/>
          <w:szCs w:val="24"/>
        </w:rPr>
        <w:t xml:space="preserve">, B. (2009). </w:t>
      </w:r>
      <w:r w:rsidRPr="001634A1">
        <w:rPr>
          <w:rFonts w:ascii="Arial" w:hAnsi="Arial" w:cs="Arial"/>
          <w:i/>
          <w:sz w:val="24"/>
          <w:szCs w:val="24"/>
        </w:rPr>
        <w:t>The journal of educators online, volume 6, number 1, January 2009 1, encouraging critical thinking in online threaded discussions. </w:t>
      </w:r>
      <w:r w:rsidRPr="001634A1">
        <w:rPr>
          <w:rStyle w:val="Emphasis"/>
          <w:rFonts w:ascii="Arial" w:hAnsi="Arial" w:cs="Arial"/>
          <w:sz w:val="24"/>
          <w:szCs w:val="24"/>
          <w:bdr w:val="none" w:sz="0" w:space="0" w:color="auto" w:frame="1"/>
        </w:rPr>
        <w:t>The Journal of Educators Online</w:t>
      </w:r>
    </w:p>
    <w:p w14:paraId="0300D330" w14:textId="77777777" w:rsidR="00EC2EF7" w:rsidRPr="001634A1" w:rsidRDefault="00EC2EF7" w:rsidP="00EC2EF7">
      <w:pPr>
        <w:rPr>
          <w:rStyle w:val="Emphasis"/>
          <w:rFonts w:ascii="Arial" w:hAnsi="Arial" w:cs="Arial"/>
          <w:i w:val="0"/>
          <w:sz w:val="24"/>
          <w:szCs w:val="24"/>
          <w:bdr w:val="none" w:sz="0" w:space="0" w:color="auto" w:frame="1"/>
        </w:rPr>
      </w:pPr>
      <w:r>
        <w:rPr>
          <w:rStyle w:val="Emphasis"/>
          <w:rFonts w:ascii="Arial" w:hAnsi="Arial" w:cs="Arial"/>
          <w:sz w:val="24"/>
          <w:szCs w:val="24"/>
          <w:bdr w:val="none" w:sz="0" w:space="0" w:color="auto" w:frame="1"/>
        </w:rPr>
        <w:t xml:space="preserve">Available at </w:t>
      </w:r>
      <w:r w:rsidRPr="001634A1">
        <w:rPr>
          <w:rStyle w:val="Emphasis"/>
          <w:rFonts w:ascii="Arial" w:hAnsi="Arial" w:cs="Arial"/>
          <w:sz w:val="24"/>
          <w:szCs w:val="24"/>
          <w:bdr w:val="none" w:sz="0" w:space="0" w:color="auto" w:frame="1"/>
        </w:rPr>
        <w:t>https://globaldigitalcitizen.org/the-importance-of-teaching-critical-thinking</w:t>
      </w:r>
    </w:p>
    <w:p w14:paraId="51B28CF6" w14:textId="79D2CDEF" w:rsidR="00EC2EF7" w:rsidRDefault="00EC2EF7" w:rsidP="00EC2EF7">
      <w:pPr>
        <w:rPr>
          <w:rFonts w:ascii="Arial" w:hAnsi="Arial" w:cs="Arial"/>
          <w:sz w:val="24"/>
          <w:szCs w:val="24"/>
        </w:rPr>
      </w:pPr>
      <w:r w:rsidRPr="001634A1">
        <w:rPr>
          <w:rFonts w:ascii="Arial" w:hAnsi="Arial" w:cs="Arial"/>
          <w:sz w:val="24"/>
          <w:szCs w:val="24"/>
        </w:rPr>
        <w:t>Accessed on 12</w:t>
      </w:r>
      <w:r w:rsidRPr="001634A1">
        <w:rPr>
          <w:rFonts w:ascii="Arial" w:hAnsi="Arial" w:cs="Arial"/>
          <w:sz w:val="24"/>
          <w:szCs w:val="24"/>
          <w:vertAlign w:val="superscript"/>
        </w:rPr>
        <w:t>th</w:t>
      </w:r>
      <w:r w:rsidRPr="001634A1">
        <w:rPr>
          <w:rFonts w:ascii="Arial" w:hAnsi="Arial" w:cs="Arial"/>
          <w:sz w:val="24"/>
          <w:szCs w:val="24"/>
        </w:rPr>
        <w:t xml:space="preserve"> October 2018</w:t>
      </w:r>
    </w:p>
    <w:p w14:paraId="273355B8" w14:textId="776C2C1D" w:rsidR="00EC2EF7" w:rsidRDefault="00EC2EF7" w:rsidP="00EC2EF7">
      <w:pPr>
        <w:rPr>
          <w:rFonts w:ascii="Arial" w:hAnsi="Arial" w:cs="Arial"/>
          <w:sz w:val="24"/>
          <w:szCs w:val="24"/>
        </w:rPr>
      </w:pPr>
    </w:p>
    <w:p w14:paraId="0BE53E30" w14:textId="4D6F5774" w:rsidR="00EC2EF7" w:rsidRPr="001634A1" w:rsidRDefault="00EC2EF7" w:rsidP="00EC2EF7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Blatchford,P</w:t>
      </w:r>
      <w:proofErr w:type="spellEnd"/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Bassett,P</w:t>
      </w:r>
      <w:proofErr w:type="spellEnd"/>
      <w:r>
        <w:rPr>
          <w:rFonts w:ascii="Arial" w:hAnsi="Arial" w:cs="Arial"/>
          <w:sz w:val="24"/>
          <w:szCs w:val="24"/>
        </w:rPr>
        <w:t xml:space="preserve">., </w:t>
      </w:r>
      <w:proofErr w:type="spellStart"/>
      <w:r>
        <w:rPr>
          <w:rFonts w:ascii="Arial" w:hAnsi="Arial" w:cs="Arial"/>
          <w:sz w:val="24"/>
          <w:szCs w:val="24"/>
        </w:rPr>
        <w:t>Brown,P</w:t>
      </w:r>
      <w:proofErr w:type="spellEnd"/>
      <w:r>
        <w:rPr>
          <w:rFonts w:ascii="Arial" w:hAnsi="Arial" w:cs="Arial"/>
          <w:sz w:val="24"/>
          <w:szCs w:val="24"/>
        </w:rPr>
        <w:t xml:space="preserve">., </w:t>
      </w:r>
      <w:proofErr w:type="spellStart"/>
      <w:r>
        <w:rPr>
          <w:rFonts w:ascii="Arial" w:hAnsi="Arial" w:cs="Arial"/>
          <w:sz w:val="24"/>
          <w:szCs w:val="24"/>
        </w:rPr>
        <w:t>Koutsoubou,M</w:t>
      </w:r>
      <w:proofErr w:type="spellEnd"/>
      <w:r>
        <w:rPr>
          <w:rFonts w:ascii="Arial" w:hAnsi="Arial" w:cs="Arial"/>
          <w:sz w:val="24"/>
          <w:szCs w:val="24"/>
        </w:rPr>
        <w:t xml:space="preserve">., </w:t>
      </w:r>
      <w:proofErr w:type="spellStart"/>
      <w:r>
        <w:rPr>
          <w:rFonts w:ascii="Arial" w:hAnsi="Arial" w:cs="Arial"/>
          <w:sz w:val="24"/>
          <w:szCs w:val="24"/>
        </w:rPr>
        <w:t>Martin,C</w:t>
      </w:r>
      <w:proofErr w:type="spellEnd"/>
      <w:r>
        <w:rPr>
          <w:rFonts w:ascii="Arial" w:hAnsi="Arial" w:cs="Arial"/>
          <w:sz w:val="24"/>
          <w:szCs w:val="24"/>
        </w:rPr>
        <w:t xml:space="preserve">., </w:t>
      </w:r>
      <w:proofErr w:type="spellStart"/>
      <w:r>
        <w:rPr>
          <w:rFonts w:ascii="Arial" w:hAnsi="Arial" w:cs="Arial"/>
          <w:sz w:val="24"/>
          <w:szCs w:val="24"/>
        </w:rPr>
        <w:t>Russell.A</w:t>
      </w:r>
      <w:proofErr w:type="spellEnd"/>
      <w:r>
        <w:rPr>
          <w:rFonts w:ascii="Arial" w:hAnsi="Arial" w:cs="Arial"/>
          <w:sz w:val="24"/>
          <w:szCs w:val="24"/>
        </w:rPr>
        <w:t xml:space="preserve">., and Webster R. with Rubie-Davies, C., </w:t>
      </w:r>
      <w:r w:rsidR="00831CAB">
        <w:rPr>
          <w:rFonts w:ascii="Arial" w:hAnsi="Arial" w:cs="Arial"/>
          <w:sz w:val="24"/>
          <w:szCs w:val="24"/>
        </w:rPr>
        <w:t xml:space="preserve">(2009)  </w:t>
      </w:r>
      <w:r w:rsidR="00831CAB" w:rsidRPr="00831CAB">
        <w:rPr>
          <w:rFonts w:ascii="Arial" w:hAnsi="Arial" w:cs="Arial"/>
          <w:i/>
          <w:sz w:val="24"/>
          <w:szCs w:val="24"/>
        </w:rPr>
        <w:t>The Impact of support staff in schools. Results from the Depl</w:t>
      </w:r>
      <w:r w:rsidR="00831CAB">
        <w:rPr>
          <w:rFonts w:ascii="Arial" w:hAnsi="Arial" w:cs="Arial"/>
          <w:i/>
          <w:sz w:val="24"/>
          <w:szCs w:val="24"/>
        </w:rPr>
        <w:t>o</w:t>
      </w:r>
      <w:r w:rsidR="00831CAB" w:rsidRPr="00831CAB">
        <w:rPr>
          <w:rFonts w:ascii="Arial" w:hAnsi="Arial" w:cs="Arial"/>
          <w:i/>
          <w:sz w:val="24"/>
          <w:szCs w:val="24"/>
        </w:rPr>
        <w:t xml:space="preserve">yment and Impact of Support Staff (DISS) project. </w:t>
      </w:r>
      <w:r w:rsidR="00831CAB">
        <w:rPr>
          <w:rFonts w:ascii="Arial" w:hAnsi="Arial" w:cs="Arial"/>
          <w:sz w:val="24"/>
          <w:szCs w:val="24"/>
        </w:rPr>
        <w:t>(Strand 2 Wave 2), London: DCSF.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9D69FDF" w14:textId="77777777" w:rsidR="00EC2EF7" w:rsidRPr="001634A1" w:rsidRDefault="00EC2EF7" w:rsidP="00EC2EF7">
      <w:pPr>
        <w:rPr>
          <w:rFonts w:ascii="Arial" w:hAnsi="Arial" w:cs="Arial"/>
          <w:sz w:val="28"/>
          <w:szCs w:val="28"/>
        </w:rPr>
      </w:pPr>
    </w:p>
    <w:p w14:paraId="49C00B13" w14:textId="77777777" w:rsidR="00EC2EF7" w:rsidRDefault="00EC2EF7" w:rsidP="00EC2EF7">
      <w:pPr>
        <w:rPr>
          <w:rFonts w:ascii="Arial" w:hAnsi="Arial" w:cs="Arial"/>
          <w:sz w:val="24"/>
          <w:szCs w:val="24"/>
        </w:rPr>
      </w:pPr>
      <w:r w:rsidRPr="00CA69AA">
        <w:rPr>
          <w:rFonts w:ascii="Arial" w:hAnsi="Arial" w:cs="Arial"/>
          <w:sz w:val="24"/>
          <w:szCs w:val="24"/>
        </w:rPr>
        <w:t xml:space="preserve">Cottrell, Stella (2003) </w:t>
      </w:r>
      <w:r w:rsidRPr="00CA69AA">
        <w:rPr>
          <w:rFonts w:ascii="Arial" w:hAnsi="Arial" w:cs="Arial"/>
          <w:i/>
          <w:sz w:val="24"/>
          <w:szCs w:val="24"/>
        </w:rPr>
        <w:t>The Study Skills Handbook</w:t>
      </w:r>
      <w:r w:rsidRPr="00CA69AA">
        <w:rPr>
          <w:rFonts w:ascii="Arial" w:hAnsi="Arial" w:cs="Arial"/>
          <w:sz w:val="24"/>
          <w:szCs w:val="24"/>
        </w:rPr>
        <w:t xml:space="preserve">.  Second Edition.  Basingstoke: Palgrave Macmillan </w:t>
      </w:r>
    </w:p>
    <w:p w14:paraId="6775A24E" w14:textId="77777777" w:rsidR="00EC2EF7" w:rsidRDefault="00EC2EF7" w:rsidP="00EC2EF7">
      <w:pPr>
        <w:rPr>
          <w:rFonts w:ascii="Arial" w:hAnsi="Arial" w:cs="Arial"/>
          <w:sz w:val="24"/>
          <w:szCs w:val="24"/>
        </w:rPr>
      </w:pPr>
    </w:p>
    <w:p w14:paraId="26E07257" w14:textId="77777777" w:rsidR="00EC2EF7" w:rsidRDefault="00EC2EF7" w:rsidP="00EC2EF7">
      <w:pPr>
        <w:rPr>
          <w:rStyle w:val="Emphasis"/>
          <w:rFonts w:ascii="Arial" w:hAnsi="Arial" w:cs="Arial"/>
          <w:i w:val="0"/>
          <w:sz w:val="24"/>
          <w:szCs w:val="24"/>
          <w:bdr w:val="none" w:sz="0" w:space="0" w:color="auto" w:frame="1"/>
        </w:rPr>
      </w:pPr>
      <w:proofErr w:type="spellStart"/>
      <w:r w:rsidRPr="001634A1">
        <w:rPr>
          <w:rFonts w:ascii="Arial" w:hAnsi="Arial" w:cs="Arial"/>
          <w:sz w:val="24"/>
          <w:szCs w:val="24"/>
        </w:rPr>
        <w:t>Halx</w:t>
      </w:r>
      <w:proofErr w:type="spellEnd"/>
      <w:r w:rsidRPr="001634A1">
        <w:rPr>
          <w:rFonts w:ascii="Arial" w:hAnsi="Arial" w:cs="Arial"/>
          <w:sz w:val="24"/>
          <w:szCs w:val="24"/>
        </w:rPr>
        <w:t xml:space="preserve">, M., &amp; </w:t>
      </w:r>
      <w:proofErr w:type="spellStart"/>
      <w:r w:rsidRPr="001634A1">
        <w:rPr>
          <w:rFonts w:ascii="Arial" w:hAnsi="Arial" w:cs="Arial"/>
          <w:sz w:val="24"/>
          <w:szCs w:val="24"/>
        </w:rPr>
        <w:t>Reybold</w:t>
      </w:r>
      <w:proofErr w:type="spellEnd"/>
      <w:r w:rsidRPr="001634A1">
        <w:rPr>
          <w:rFonts w:ascii="Arial" w:hAnsi="Arial" w:cs="Arial"/>
          <w:sz w:val="24"/>
          <w:szCs w:val="24"/>
        </w:rPr>
        <w:t xml:space="preserve">, L. E. (2005). </w:t>
      </w:r>
      <w:r w:rsidRPr="001634A1">
        <w:rPr>
          <w:rFonts w:ascii="Arial" w:hAnsi="Arial" w:cs="Arial"/>
          <w:i/>
          <w:sz w:val="24"/>
          <w:szCs w:val="24"/>
        </w:rPr>
        <w:t>A pedagogy of force: Faculty perspectives of critical thinking capacity in undergraduate students.</w:t>
      </w:r>
      <w:r w:rsidRPr="001634A1">
        <w:rPr>
          <w:rFonts w:ascii="Arial" w:hAnsi="Arial" w:cs="Arial"/>
          <w:sz w:val="24"/>
          <w:szCs w:val="24"/>
        </w:rPr>
        <w:t> </w:t>
      </w:r>
      <w:r w:rsidRPr="001634A1">
        <w:rPr>
          <w:rStyle w:val="Emphasis"/>
          <w:rFonts w:ascii="Arial" w:hAnsi="Arial" w:cs="Arial"/>
          <w:sz w:val="24"/>
          <w:szCs w:val="24"/>
          <w:bdr w:val="none" w:sz="0" w:space="0" w:color="auto" w:frame="1"/>
        </w:rPr>
        <w:t>The Journal of General Education</w:t>
      </w:r>
    </w:p>
    <w:p w14:paraId="0B8F2B95" w14:textId="77777777" w:rsidR="00EC2EF7" w:rsidRPr="001634A1" w:rsidRDefault="00EC2EF7" w:rsidP="00EC2EF7">
      <w:pPr>
        <w:rPr>
          <w:rFonts w:ascii="Arial" w:hAnsi="Arial" w:cs="Arial"/>
          <w:iCs/>
          <w:sz w:val="24"/>
          <w:szCs w:val="24"/>
          <w:bdr w:val="none" w:sz="0" w:space="0" w:color="auto" w:frame="1"/>
        </w:rPr>
      </w:pPr>
      <w:r>
        <w:rPr>
          <w:rFonts w:ascii="Arial" w:hAnsi="Arial" w:cs="Arial"/>
          <w:iCs/>
          <w:sz w:val="24"/>
          <w:szCs w:val="24"/>
          <w:bdr w:val="none" w:sz="0" w:space="0" w:color="auto" w:frame="1"/>
        </w:rPr>
        <w:t xml:space="preserve">Available at </w:t>
      </w:r>
      <w:r w:rsidRPr="001634A1">
        <w:rPr>
          <w:rFonts w:ascii="Arial" w:hAnsi="Arial" w:cs="Arial"/>
          <w:iCs/>
          <w:sz w:val="24"/>
          <w:szCs w:val="24"/>
          <w:bdr w:val="none" w:sz="0" w:space="0" w:color="auto" w:frame="1"/>
        </w:rPr>
        <w:t>https://globaldigitalcitizen.org/the-importance-of-teaching-critical-thinking</w:t>
      </w:r>
    </w:p>
    <w:p w14:paraId="0E879A8B" w14:textId="77777777" w:rsidR="00EC2EF7" w:rsidRPr="001634A1" w:rsidRDefault="00EC2EF7" w:rsidP="00EC2E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 on 12</w:t>
      </w:r>
      <w:r w:rsidRPr="001634A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2018</w:t>
      </w:r>
    </w:p>
    <w:p w14:paraId="03408ECE" w14:textId="77777777" w:rsidR="00EC2EF7" w:rsidRDefault="00EC2EF7" w:rsidP="00EC2EF7">
      <w:pPr>
        <w:rPr>
          <w:rFonts w:ascii="Arial" w:hAnsi="Arial" w:cs="Arial"/>
          <w:sz w:val="24"/>
          <w:szCs w:val="24"/>
        </w:rPr>
      </w:pPr>
    </w:p>
    <w:p w14:paraId="5EB3332D" w14:textId="77777777" w:rsidR="00EC2EF7" w:rsidRDefault="00EC2EF7" w:rsidP="00EC2EF7">
      <w:pPr>
        <w:rPr>
          <w:rFonts w:ascii="Arial" w:hAnsi="Arial" w:cs="Arial"/>
          <w:sz w:val="24"/>
          <w:szCs w:val="24"/>
        </w:rPr>
      </w:pPr>
    </w:p>
    <w:p w14:paraId="1BBF23FD" w14:textId="77777777" w:rsidR="00EC2EF7" w:rsidRPr="00364448" w:rsidRDefault="00EC2EF7" w:rsidP="00EC2EF7">
      <w:pPr>
        <w:pStyle w:val="ListParagraph"/>
        <w:ind w:left="0"/>
        <w:rPr>
          <w:rFonts w:ascii="Arial" w:hAnsi="Arial" w:cs="Arial"/>
          <w:sz w:val="24"/>
          <w:szCs w:val="24"/>
          <w:u w:val="single"/>
        </w:rPr>
      </w:pPr>
      <w:r w:rsidRPr="00364448">
        <w:rPr>
          <w:rFonts w:ascii="Arial" w:hAnsi="Arial" w:cs="Arial"/>
          <w:sz w:val="24"/>
          <w:szCs w:val="24"/>
        </w:rPr>
        <w:t>The Foundation for Critical Thinking (2017)</w:t>
      </w:r>
      <w:r w:rsidRPr="00364448">
        <w:rPr>
          <w:rFonts w:ascii="Arial" w:hAnsi="Arial" w:cs="Arial"/>
          <w:sz w:val="24"/>
          <w:szCs w:val="24"/>
          <w:u w:val="single"/>
        </w:rPr>
        <w:t xml:space="preserve"> </w:t>
      </w:r>
      <w:r w:rsidRPr="00364448">
        <w:rPr>
          <w:rFonts w:ascii="Arial" w:hAnsi="Arial" w:cs="Arial"/>
          <w:i/>
          <w:sz w:val="24"/>
          <w:szCs w:val="24"/>
          <w:lang w:val="en"/>
        </w:rPr>
        <w:t>Our Concept and Definition of Critical Thinking</w:t>
      </w:r>
    </w:p>
    <w:p w14:paraId="0ED454D7" w14:textId="77777777" w:rsidR="00EC2EF7" w:rsidRDefault="00EC2EF7" w:rsidP="00EC2EF7">
      <w:pPr>
        <w:rPr>
          <w:rFonts w:ascii="Arial" w:hAnsi="Arial" w:cs="Arial"/>
          <w:sz w:val="24"/>
          <w:szCs w:val="24"/>
          <w:u w:val="single"/>
        </w:rPr>
      </w:pPr>
      <w:r>
        <w:rPr>
          <w:rStyle w:val="Hyperlink"/>
          <w:rFonts w:ascii="Arial" w:hAnsi="Arial" w:cs="Arial"/>
          <w:sz w:val="24"/>
          <w:szCs w:val="24"/>
        </w:rPr>
        <w:t xml:space="preserve">Available at  </w:t>
      </w:r>
      <w:hyperlink r:id="rId6" w:history="1">
        <w:r w:rsidRPr="001144D2">
          <w:rPr>
            <w:rStyle w:val="Hyperlink"/>
            <w:rFonts w:ascii="Arial" w:hAnsi="Arial" w:cs="Arial"/>
            <w:sz w:val="24"/>
            <w:szCs w:val="24"/>
          </w:rPr>
          <w:t>http://www.criticalthinking.org/pages/our-conception-of-critical-thinking/411</w:t>
        </w:r>
      </w:hyperlink>
      <w:r w:rsidRPr="00364448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02C76ADD" w14:textId="77777777" w:rsidR="00EC2EF7" w:rsidRPr="00364448" w:rsidRDefault="00EC2EF7" w:rsidP="00EC2EF7">
      <w:pPr>
        <w:rPr>
          <w:rFonts w:ascii="Arial" w:hAnsi="Arial" w:cs="Arial"/>
          <w:sz w:val="24"/>
          <w:szCs w:val="24"/>
        </w:rPr>
      </w:pPr>
      <w:r w:rsidRPr="00364448">
        <w:rPr>
          <w:rFonts w:ascii="Arial" w:hAnsi="Arial" w:cs="Arial"/>
          <w:sz w:val="24"/>
          <w:szCs w:val="24"/>
        </w:rPr>
        <w:t xml:space="preserve">Accessed on </w:t>
      </w:r>
      <w:r>
        <w:rPr>
          <w:rFonts w:ascii="Arial" w:hAnsi="Arial" w:cs="Arial"/>
          <w:sz w:val="24"/>
          <w:szCs w:val="24"/>
        </w:rPr>
        <w:t>5</w:t>
      </w:r>
      <w:r w:rsidRPr="0036444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2018</w:t>
      </w:r>
    </w:p>
    <w:p w14:paraId="375B60F3" w14:textId="77777777" w:rsidR="00EC2EF7" w:rsidRPr="00364448" w:rsidRDefault="00EC2EF7" w:rsidP="00EC2EF7">
      <w:pPr>
        <w:pStyle w:val="ListParagraph"/>
        <w:rPr>
          <w:rFonts w:ascii="Arial" w:hAnsi="Arial" w:cs="Arial"/>
          <w:sz w:val="24"/>
          <w:szCs w:val="24"/>
          <w:u w:val="single"/>
        </w:rPr>
      </w:pPr>
    </w:p>
    <w:p w14:paraId="47A31AC1" w14:textId="77777777" w:rsidR="00EC2EF7" w:rsidRPr="00364448" w:rsidRDefault="00EC2EF7" w:rsidP="00EC2EF7">
      <w:pPr>
        <w:pStyle w:val="Heading1"/>
        <w:spacing w:before="0" w:beforeAutospacing="0" w:after="0" w:afterAutospacing="0" w:line="450" w:lineRule="atLeast"/>
        <w:textAlignment w:val="baseline"/>
        <w:rPr>
          <w:rFonts w:ascii="Arial" w:hAnsi="Arial" w:cs="Arial"/>
          <w:b w:val="0"/>
          <w:bCs w:val="0"/>
          <w:color w:val="333333"/>
          <w:sz w:val="24"/>
          <w:szCs w:val="24"/>
        </w:rPr>
      </w:pPr>
      <w:r w:rsidRPr="00364448">
        <w:rPr>
          <w:rFonts w:ascii="Arial" w:hAnsi="Arial" w:cs="Arial"/>
          <w:b w:val="0"/>
          <w:bCs w:val="0"/>
          <w:color w:val="333333"/>
          <w:sz w:val="24"/>
          <w:szCs w:val="24"/>
        </w:rPr>
        <w:t>Watanabe-Crockett</w:t>
      </w:r>
      <w:r>
        <w:rPr>
          <w:rFonts w:ascii="Arial" w:hAnsi="Arial" w:cs="Arial"/>
          <w:b w:val="0"/>
          <w:bCs w:val="0"/>
          <w:color w:val="333333"/>
          <w:sz w:val="24"/>
          <w:szCs w:val="24"/>
        </w:rPr>
        <w:t>, Lee July 24</w:t>
      </w:r>
      <w:r w:rsidRPr="00364448">
        <w:rPr>
          <w:rFonts w:ascii="Arial" w:hAnsi="Arial" w:cs="Arial"/>
          <w:b w:val="0"/>
          <w:bCs w:val="0"/>
          <w:color w:val="333333"/>
          <w:sz w:val="24"/>
          <w:szCs w:val="24"/>
          <w:vertAlign w:val="superscript"/>
        </w:rPr>
        <w:t>th</w:t>
      </w:r>
      <w:r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2015 </w:t>
      </w:r>
      <w:proofErr w:type="gramStart"/>
      <w:r w:rsidRPr="00364448">
        <w:rPr>
          <w:rFonts w:ascii="Arial" w:hAnsi="Arial" w:cs="Arial"/>
          <w:b w:val="0"/>
          <w:bCs w:val="0"/>
          <w:i/>
          <w:color w:val="333333"/>
          <w:sz w:val="24"/>
          <w:szCs w:val="24"/>
        </w:rPr>
        <w:t>The</w:t>
      </w:r>
      <w:proofErr w:type="gramEnd"/>
      <w:r w:rsidRPr="00364448">
        <w:rPr>
          <w:rFonts w:ascii="Arial" w:hAnsi="Arial" w:cs="Arial"/>
          <w:b w:val="0"/>
          <w:bCs w:val="0"/>
          <w:i/>
          <w:color w:val="333333"/>
          <w:sz w:val="24"/>
          <w:szCs w:val="24"/>
        </w:rPr>
        <w:t xml:space="preserve"> Importance of Teaching Critical Thinking</w:t>
      </w:r>
    </w:p>
    <w:p w14:paraId="57462BBD" w14:textId="77777777" w:rsidR="00EC2EF7" w:rsidRDefault="00EC2EF7" w:rsidP="00EC2E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at </w:t>
      </w:r>
      <w:hyperlink r:id="rId7" w:history="1">
        <w:r w:rsidRPr="001144D2">
          <w:rPr>
            <w:rStyle w:val="Hyperlink"/>
            <w:rFonts w:ascii="Arial" w:hAnsi="Arial" w:cs="Arial"/>
            <w:sz w:val="24"/>
            <w:szCs w:val="24"/>
          </w:rPr>
          <w:t>https://globaldigitalcitizen.org/the-importance-of-teaching-critical-thinking</w:t>
        </w:r>
      </w:hyperlink>
    </w:p>
    <w:p w14:paraId="3A08D265" w14:textId="77777777" w:rsidR="00EC2EF7" w:rsidRDefault="00EC2EF7" w:rsidP="00EC2E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 on 17</w:t>
      </w:r>
      <w:r w:rsidRPr="0036444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2018</w:t>
      </w:r>
    </w:p>
    <w:p w14:paraId="7F7C3345" w14:textId="77777777" w:rsidR="00EC2EF7" w:rsidRDefault="00EC2EF7" w:rsidP="00EC2EF7">
      <w:pPr>
        <w:rPr>
          <w:rFonts w:ascii="Arial" w:hAnsi="Arial" w:cs="Arial"/>
          <w:sz w:val="24"/>
          <w:szCs w:val="24"/>
        </w:rPr>
      </w:pPr>
    </w:p>
    <w:p w14:paraId="5AC7E250" w14:textId="77777777" w:rsidR="00EC2EF7" w:rsidRPr="001634A1" w:rsidRDefault="00EC2EF7" w:rsidP="00EC2EF7">
      <w:pPr>
        <w:rPr>
          <w:rFonts w:ascii="Arial" w:hAnsi="Arial" w:cs="Arial"/>
          <w:sz w:val="24"/>
          <w:szCs w:val="24"/>
        </w:rPr>
      </w:pPr>
    </w:p>
    <w:p w14:paraId="414207D4" w14:textId="77777777" w:rsidR="00EC2EF7" w:rsidRPr="001634A1" w:rsidRDefault="00EC2EF7" w:rsidP="00EC2EF7">
      <w:pPr>
        <w:rPr>
          <w:rFonts w:ascii="Arial" w:hAnsi="Arial" w:cs="Arial"/>
          <w:sz w:val="24"/>
          <w:szCs w:val="24"/>
        </w:rPr>
      </w:pPr>
    </w:p>
    <w:p w14:paraId="698F445E" w14:textId="0FD3A44F" w:rsidR="00EC2EF7" w:rsidRDefault="00EC2EF7"/>
    <w:sectPr w:rsidR="00EC2E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22128B1"/>
    <w:multiLevelType w:val="hybridMultilevel"/>
    <w:tmpl w:val="9AC051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EF7"/>
    <w:rsid w:val="005666F6"/>
    <w:rsid w:val="00831CAB"/>
    <w:rsid w:val="00EC2E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B14D6"/>
  <w15:chartTrackingRefBased/>
  <w15:docId w15:val="{C50F5683-2DF0-4A0D-A78F-3D91D7C707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C2EF7"/>
  </w:style>
  <w:style w:type="paragraph" w:styleId="Heading1">
    <w:name w:val="heading 1"/>
    <w:basedOn w:val="Normal"/>
    <w:link w:val="Heading1Char"/>
    <w:uiPriority w:val="9"/>
    <w:qFormat/>
    <w:rsid w:val="00EC2EF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C2EF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C2EF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EC2EF7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EC2EF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globaldigitalcitizen.org/the-importance-of-teaching-critical-thinkin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criticalthinking.org/pages/our-conception-of-critical-thinking/411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243</Words>
  <Characters>1386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Merrifield</dc:creator>
  <cp:keywords/>
  <dc:description/>
  <cp:lastModifiedBy>Jason Merrifield</cp:lastModifiedBy>
  <cp:revision>2</cp:revision>
  <dcterms:created xsi:type="dcterms:W3CDTF">2018-10-22T20:59:00Z</dcterms:created>
  <dcterms:modified xsi:type="dcterms:W3CDTF">2018-10-22T21:21:00Z</dcterms:modified>
</cp:coreProperties>
</file>