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F76BB" w14:textId="10EAA221" w:rsidR="00607BC2" w:rsidRDefault="00607BC2">
      <w:pPr>
        <w:rPr>
          <w:rFonts w:ascii="Arial" w:hAnsi="Arial" w:cs="Arial"/>
        </w:rPr>
      </w:pPr>
      <w:r>
        <w:rPr>
          <w:rFonts w:ascii="Arial" w:hAnsi="Arial" w:cs="Arial"/>
        </w:rPr>
        <w:t xml:space="preserve">5.0 - Conclusion </w:t>
      </w:r>
      <w:r>
        <w:rPr>
          <w:rFonts w:ascii="Arial" w:hAnsi="Arial" w:cs="Arial"/>
        </w:rPr>
        <w:br/>
      </w:r>
    </w:p>
    <w:p w14:paraId="38125D5B" w14:textId="229403FC" w:rsidR="00607BC2" w:rsidRDefault="00607BC2">
      <w:pPr>
        <w:rPr>
          <w:rFonts w:ascii="Arial" w:hAnsi="Arial" w:cs="Arial"/>
        </w:rPr>
      </w:pPr>
      <w:r>
        <w:rPr>
          <w:rFonts w:ascii="Arial" w:hAnsi="Arial" w:cs="Arial"/>
        </w:rPr>
        <w:t xml:space="preserve">5.1 </w:t>
      </w:r>
      <w:r w:rsidR="00D25F0D">
        <w:rPr>
          <w:rFonts w:ascii="Arial" w:hAnsi="Arial" w:cs="Arial"/>
        </w:rPr>
        <w:t>introduction</w:t>
      </w:r>
    </w:p>
    <w:p w14:paraId="79E73077" w14:textId="2ABCF61F" w:rsidR="000114BB" w:rsidRDefault="00607BC2">
      <w:pPr>
        <w:rPr>
          <w:rFonts w:ascii="Arial" w:hAnsi="Arial" w:cs="Arial"/>
        </w:rPr>
      </w:pPr>
      <w:r>
        <w:rPr>
          <w:rFonts w:ascii="Arial" w:hAnsi="Arial" w:cs="Arial"/>
        </w:rPr>
        <w:t xml:space="preserve">The overall aim of this research was to advance an understanding of the difference in treatment between male and female offenders within the criminal justice system in England and Wales. The specific research objectives within this research were; </w:t>
      </w:r>
      <w:r w:rsidRPr="007161D6">
        <w:rPr>
          <w:rFonts w:ascii="Arial" w:hAnsi="Arial" w:cs="Arial"/>
          <w:highlight w:val="magenta"/>
        </w:rPr>
        <w:t>to explore the prevalence of male and female offending in England and Wales</w:t>
      </w:r>
      <w:r>
        <w:rPr>
          <w:rFonts w:ascii="Arial" w:hAnsi="Arial" w:cs="Arial"/>
        </w:rPr>
        <w:t xml:space="preserve">, </w:t>
      </w:r>
      <w:r w:rsidRPr="007161D6">
        <w:rPr>
          <w:rFonts w:ascii="Arial" w:hAnsi="Arial" w:cs="Arial"/>
          <w:highlight w:val="cyan"/>
        </w:rPr>
        <w:t>to compare and contrast the difference in treatment between male and female offenders,</w:t>
      </w:r>
      <w:r>
        <w:rPr>
          <w:rFonts w:ascii="Arial" w:hAnsi="Arial" w:cs="Arial"/>
        </w:rPr>
        <w:t xml:space="preserve"> and to </w:t>
      </w:r>
      <w:r w:rsidRPr="007161D6">
        <w:rPr>
          <w:rFonts w:ascii="Arial" w:hAnsi="Arial" w:cs="Arial"/>
          <w:highlight w:val="green"/>
        </w:rPr>
        <w:t>explore public perception on the treatment of male and female offenders in England and Wales</w:t>
      </w:r>
      <w:r>
        <w:rPr>
          <w:rFonts w:ascii="Arial" w:hAnsi="Arial" w:cs="Arial"/>
        </w:rPr>
        <w:t xml:space="preserve">. </w:t>
      </w:r>
      <w:r w:rsidR="003D513A">
        <w:rPr>
          <w:rFonts w:ascii="Arial" w:hAnsi="Arial" w:cs="Arial"/>
        </w:rPr>
        <w:t xml:space="preserve">In order to effectively conclude this dissertation, the findings within these objectives will be summarised and concluded throughout this chapter. </w:t>
      </w:r>
    </w:p>
    <w:p w14:paraId="1F220F95" w14:textId="77777777" w:rsidR="003D513A" w:rsidRDefault="003D513A">
      <w:pPr>
        <w:rPr>
          <w:rFonts w:ascii="Arial" w:hAnsi="Arial" w:cs="Arial"/>
        </w:rPr>
      </w:pPr>
    </w:p>
    <w:p w14:paraId="7416E2B1" w14:textId="12BD8CDD" w:rsidR="003D513A" w:rsidRDefault="003D513A">
      <w:pPr>
        <w:rPr>
          <w:rFonts w:ascii="Arial" w:hAnsi="Arial" w:cs="Arial"/>
        </w:rPr>
      </w:pPr>
      <w:r w:rsidRPr="006C093F">
        <w:rPr>
          <w:rFonts w:ascii="Arial" w:hAnsi="Arial" w:cs="Arial"/>
          <w:highlight w:val="magenta"/>
        </w:rPr>
        <w:t>5.2</w:t>
      </w:r>
      <w:r>
        <w:rPr>
          <w:rFonts w:ascii="Arial" w:hAnsi="Arial" w:cs="Arial"/>
        </w:rPr>
        <w:t xml:space="preserve"> </w:t>
      </w:r>
      <w:r w:rsidR="00D25F0D">
        <w:rPr>
          <w:rFonts w:ascii="Arial" w:hAnsi="Arial" w:cs="Arial"/>
        </w:rPr>
        <w:t xml:space="preserve">Objective one </w:t>
      </w:r>
    </w:p>
    <w:p w14:paraId="4A974A1B" w14:textId="048B8110" w:rsidR="00B1475C" w:rsidRDefault="00B1475C">
      <w:pPr>
        <w:rPr>
          <w:rFonts w:ascii="Arial" w:hAnsi="Arial" w:cs="Arial"/>
        </w:rPr>
      </w:pPr>
      <w:r>
        <w:rPr>
          <w:rFonts w:ascii="Arial" w:hAnsi="Arial" w:cs="Arial"/>
        </w:rPr>
        <w:t xml:space="preserve">The first objective which will be summarised and concluded throughout this chapter will be ‘Explore the prevalence of male and female offending in England and Wales’, as a result of the literature review chapter and the analysis chapter. In terms of the findings gathered from preexisting literature, the results portray that there is in fact a difference in treatment between male and female offenders throughout the criminal justice system. </w:t>
      </w:r>
    </w:p>
    <w:p w14:paraId="5F41C363" w14:textId="77777777" w:rsidR="008A4369" w:rsidRDefault="00561700">
      <w:pPr>
        <w:rPr>
          <w:rFonts w:ascii="Arial" w:hAnsi="Arial" w:cs="Arial"/>
        </w:rPr>
      </w:pPr>
      <w:r>
        <w:rPr>
          <w:rFonts w:ascii="Arial" w:hAnsi="Arial" w:cs="Arial"/>
        </w:rPr>
        <w:t>The preexisting literature researched throughout this dissertation provides a large contrast between the prevalence of male and female offenders throughout the criminal justice system. In terms of arrests and convictions alone UK Government (2023) states that for every 1,000 people, 19.2 males are arrested in comparison to 3.2 females and furthermore preexisting literature has provided that there is a lack of reduction in terms of male arrests as males accounted for 85% of arrests in 2021.</w:t>
      </w:r>
      <w:r w:rsidR="008A4369">
        <w:rPr>
          <w:rFonts w:ascii="Arial" w:hAnsi="Arial" w:cs="Arial"/>
        </w:rPr>
        <w:t xml:space="preserve"> </w:t>
      </w:r>
    </w:p>
    <w:p w14:paraId="40211BB3" w14:textId="52CEE4D1" w:rsidR="00561700" w:rsidRDefault="008A4369">
      <w:pPr>
        <w:rPr>
          <w:rFonts w:ascii="Arial" w:hAnsi="Arial" w:cs="Arial"/>
        </w:rPr>
      </w:pPr>
      <w:r>
        <w:rPr>
          <w:rFonts w:ascii="Arial" w:hAnsi="Arial" w:cs="Arial"/>
        </w:rPr>
        <w:t xml:space="preserve">In terms of primary research conducted throughout this dissertation, the participants involved with the primary research were posed with the question “According to UK Government (2023), males were 6 times more likely to be arrested than females in England and Wales in 2022. Why do you think this is?”. Answers provided to this question consisted of “gender discrimination”, “Males are more violent”, “Gang cultures” and “the system is more lenient towards women”. </w:t>
      </w:r>
      <w:r w:rsidR="006C093F">
        <w:rPr>
          <w:rFonts w:ascii="Arial" w:hAnsi="Arial" w:cs="Arial"/>
        </w:rPr>
        <w:t>in conclusion in terms of this objective, it is clear to state that a</w:t>
      </w:r>
      <w:r>
        <w:rPr>
          <w:rFonts w:ascii="Arial" w:hAnsi="Arial" w:cs="Arial"/>
        </w:rPr>
        <w:t xml:space="preserve">lthough there has been no significant findings as to why males are </w:t>
      </w:r>
      <w:r w:rsidR="006C093F">
        <w:rPr>
          <w:rFonts w:ascii="Arial" w:hAnsi="Arial" w:cs="Arial"/>
        </w:rPr>
        <w:t xml:space="preserve">the sex more likely to be arrested, yet the primary research along with the preexisting literature does provide that somewhere within the criminal justice system men are typically more targeted in terms of arrests and convictions. </w:t>
      </w:r>
    </w:p>
    <w:p w14:paraId="66DB79B1" w14:textId="77777777" w:rsidR="006C093F" w:rsidRDefault="006C093F">
      <w:pPr>
        <w:rPr>
          <w:rFonts w:ascii="Arial" w:hAnsi="Arial" w:cs="Arial"/>
        </w:rPr>
      </w:pPr>
    </w:p>
    <w:p w14:paraId="6701414D" w14:textId="05EB4CD8" w:rsidR="006C093F" w:rsidRDefault="006C093F">
      <w:pPr>
        <w:rPr>
          <w:rFonts w:ascii="Arial" w:hAnsi="Arial" w:cs="Arial"/>
        </w:rPr>
      </w:pPr>
      <w:r w:rsidRPr="006C093F">
        <w:rPr>
          <w:rFonts w:ascii="Arial" w:hAnsi="Arial" w:cs="Arial"/>
          <w:highlight w:val="cyan"/>
        </w:rPr>
        <w:t>5.3</w:t>
      </w:r>
      <w:r>
        <w:rPr>
          <w:rFonts w:ascii="Arial" w:hAnsi="Arial" w:cs="Arial"/>
        </w:rPr>
        <w:t xml:space="preserve"> </w:t>
      </w:r>
      <w:r w:rsidR="00D25F0D">
        <w:rPr>
          <w:rFonts w:ascii="Arial" w:hAnsi="Arial" w:cs="Arial"/>
        </w:rPr>
        <w:t>Objective Two</w:t>
      </w:r>
    </w:p>
    <w:p w14:paraId="13008E46" w14:textId="77777777" w:rsidR="006D55E1" w:rsidRDefault="006C093F">
      <w:pPr>
        <w:rPr>
          <w:rFonts w:ascii="Arial" w:hAnsi="Arial" w:cs="Arial"/>
        </w:rPr>
      </w:pPr>
      <w:r>
        <w:rPr>
          <w:rFonts w:ascii="Arial" w:hAnsi="Arial" w:cs="Arial"/>
        </w:rPr>
        <w:lastRenderedPageBreak/>
        <w:t xml:space="preserve">Moving on, the following objective will be summarised and concluded throughout this chapter also based off of the preexisting literature findings as well as findings from the primary research conducted throughout this dissertation; ‘Compare and contrast the difference in treatment of male and female offenders’. </w:t>
      </w:r>
    </w:p>
    <w:p w14:paraId="1DEE98F0" w14:textId="7C6EFD39" w:rsidR="004B23BE" w:rsidRDefault="004B23BE">
      <w:pPr>
        <w:rPr>
          <w:rFonts w:ascii="Arial" w:hAnsi="Arial" w:cs="Arial"/>
        </w:rPr>
      </w:pPr>
      <w:r>
        <w:rPr>
          <w:rFonts w:ascii="Arial" w:hAnsi="Arial" w:cs="Arial"/>
        </w:rPr>
        <w:t>In terms of researching whether there is a difference in treatment between male and female offenders, preexisting literature has provided that there is a substantial difference in terms of the crimes committed between male and female offenders. UK Parliament (2022) provides that in 2019 women were recorded most likely to be convicted of TV licence evasion at 74</w:t>
      </w:r>
      <w:r w:rsidR="00981769">
        <w:rPr>
          <w:rFonts w:ascii="Arial" w:hAnsi="Arial" w:cs="Arial"/>
        </w:rPr>
        <w:t>%</w:t>
      </w:r>
      <w:r>
        <w:rPr>
          <w:rFonts w:ascii="Arial" w:hAnsi="Arial" w:cs="Arial"/>
        </w:rPr>
        <w:t xml:space="preserve">, </w:t>
      </w:r>
      <w:r w:rsidR="00981769">
        <w:rPr>
          <w:rFonts w:ascii="Arial" w:hAnsi="Arial" w:cs="Arial"/>
        </w:rPr>
        <w:t>whereas</w:t>
      </w:r>
      <w:r>
        <w:rPr>
          <w:rFonts w:ascii="Arial" w:hAnsi="Arial" w:cs="Arial"/>
        </w:rPr>
        <w:t xml:space="preserve"> 98% of </w:t>
      </w:r>
      <w:r w:rsidR="00981769">
        <w:rPr>
          <w:rFonts w:ascii="Arial" w:hAnsi="Arial" w:cs="Arial"/>
        </w:rPr>
        <w:t xml:space="preserve">males were convicted of sexual offences. Which provides a potential cause to the difference in treatment of male and female offenders. </w:t>
      </w:r>
    </w:p>
    <w:p w14:paraId="0EF2830C" w14:textId="77777777" w:rsidR="004B23BE" w:rsidRDefault="006D55E1">
      <w:pPr>
        <w:rPr>
          <w:rFonts w:ascii="Arial" w:hAnsi="Arial" w:cs="Arial"/>
        </w:rPr>
      </w:pPr>
      <w:r>
        <w:rPr>
          <w:rFonts w:ascii="Arial" w:hAnsi="Arial" w:cs="Arial"/>
        </w:rPr>
        <w:t xml:space="preserve">Furthermore, throughout the primary research conducted, in order to gain an understanding on whether the public believe there is in fact a difference in treatment of male and female offenders, the participants where posed with questions such as “Do you believe females are treated more leniently than males within the criminal justice system in England and Wales”. Answers provided to this section of the primary research consist of participants stating that they believe that females are in fact treated differently to males with lenience. </w:t>
      </w:r>
      <w:r w:rsidR="004B23BE">
        <w:rPr>
          <w:rFonts w:ascii="Arial" w:hAnsi="Arial" w:cs="Arial"/>
        </w:rPr>
        <w:t xml:space="preserve">The responses consist of answers such as “more sympathy towards females”, “because of their children” and “because of their biological needs”. </w:t>
      </w:r>
    </w:p>
    <w:p w14:paraId="271F82B5" w14:textId="66D111D9" w:rsidR="00981769" w:rsidRDefault="00981769">
      <w:pPr>
        <w:rPr>
          <w:rFonts w:ascii="Arial" w:hAnsi="Arial" w:cs="Arial"/>
        </w:rPr>
      </w:pPr>
      <w:r>
        <w:rPr>
          <w:rFonts w:ascii="Arial" w:hAnsi="Arial" w:cs="Arial"/>
        </w:rPr>
        <w:t xml:space="preserve">In conclusion of this objective based off of the findings summaries, there is without a doubt a difference in treatment between male and female offenders, the primary research correlated with the preexisting literature provides there to be more lenience in terms of female offenders, however in terms of finding a concrete reasoning as to why has proved to be limiting. </w:t>
      </w:r>
    </w:p>
    <w:p w14:paraId="7D4B48FC" w14:textId="6B96F657" w:rsidR="00981769" w:rsidRDefault="00981769">
      <w:pPr>
        <w:rPr>
          <w:rFonts w:ascii="Arial" w:hAnsi="Arial" w:cs="Arial"/>
        </w:rPr>
      </w:pPr>
    </w:p>
    <w:p w14:paraId="43DDB2D5" w14:textId="700E5149" w:rsidR="00981769" w:rsidRDefault="00981769">
      <w:pPr>
        <w:rPr>
          <w:rFonts w:ascii="Arial" w:hAnsi="Arial" w:cs="Arial"/>
        </w:rPr>
      </w:pPr>
      <w:r>
        <w:rPr>
          <w:rFonts w:ascii="Arial" w:hAnsi="Arial" w:cs="Arial"/>
        </w:rPr>
        <w:t>5.4</w:t>
      </w:r>
      <w:r w:rsidR="00D25F0D">
        <w:rPr>
          <w:rFonts w:ascii="Arial" w:hAnsi="Arial" w:cs="Arial"/>
        </w:rPr>
        <w:t xml:space="preserve"> Objective Three</w:t>
      </w:r>
    </w:p>
    <w:p w14:paraId="138989C0" w14:textId="77777777" w:rsidR="004A3023" w:rsidRDefault="008D40F4">
      <w:pPr>
        <w:rPr>
          <w:rFonts w:ascii="Arial" w:hAnsi="Arial" w:cs="Arial"/>
        </w:rPr>
      </w:pPr>
      <w:r>
        <w:rPr>
          <w:rFonts w:ascii="Arial" w:hAnsi="Arial" w:cs="Arial"/>
        </w:rPr>
        <w:t>The final objective to summarise and conclude is that of ‘Explore public perceptions on the treatment of male and female offenders in England and Wales</w:t>
      </w:r>
      <w:r w:rsidR="008947CD">
        <w:rPr>
          <w:rFonts w:ascii="Arial" w:hAnsi="Arial" w:cs="Arial"/>
        </w:rPr>
        <w:t>’</w:t>
      </w:r>
      <w:r w:rsidR="00A90034">
        <w:rPr>
          <w:rFonts w:ascii="Arial" w:hAnsi="Arial" w:cs="Arial"/>
        </w:rPr>
        <w:t xml:space="preserve">, this objective was </w:t>
      </w:r>
      <w:r w:rsidR="00F943D0">
        <w:rPr>
          <w:rFonts w:ascii="Arial" w:hAnsi="Arial" w:cs="Arial"/>
        </w:rPr>
        <w:t xml:space="preserve">completed through a quantitative and qualitative survey which was </w:t>
      </w:r>
      <w:r w:rsidR="004560F0">
        <w:rPr>
          <w:rFonts w:ascii="Arial" w:hAnsi="Arial" w:cs="Arial"/>
        </w:rPr>
        <w:t>accessed via social media for any age group above 18. The participants were prov</w:t>
      </w:r>
      <w:r w:rsidR="006F446E">
        <w:rPr>
          <w:rFonts w:ascii="Arial" w:hAnsi="Arial" w:cs="Arial"/>
        </w:rPr>
        <w:t>id</w:t>
      </w:r>
      <w:r w:rsidR="004560F0">
        <w:rPr>
          <w:rFonts w:ascii="Arial" w:hAnsi="Arial" w:cs="Arial"/>
        </w:rPr>
        <w:t xml:space="preserve">ed with a number of questions </w:t>
      </w:r>
      <w:r w:rsidR="00C927E5">
        <w:rPr>
          <w:rFonts w:ascii="Arial" w:hAnsi="Arial" w:cs="Arial"/>
        </w:rPr>
        <w:t>on the topic of the treatment of male and female offenders in the criminal justice system in E</w:t>
      </w:r>
      <w:r w:rsidR="004212FB">
        <w:rPr>
          <w:rFonts w:ascii="Arial" w:hAnsi="Arial" w:cs="Arial"/>
        </w:rPr>
        <w:t xml:space="preserve">ngland and Wales. </w:t>
      </w:r>
      <w:r w:rsidR="00A63B72">
        <w:rPr>
          <w:rFonts w:ascii="Arial" w:hAnsi="Arial" w:cs="Arial"/>
        </w:rPr>
        <w:t xml:space="preserve">In order to effectively gather public perception on this objective the participants were </w:t>
      </w:r>
      <w:r w:rsidR="006A7C5B">
        <w:rPr>
          <w:rFonts w:ascii="Arial" w:hAnsi="Arial" w:cs="Arial"/>
        </w:rPr>
        <w:t xml:space="preserve">requir3ed to answer the follow question, stating yes, no and why; </w:t>
      </w:r>
      <w:r w:rsidR="00B02E77">
        <w:rPr>
          <w:rFonts w:ascii="Arial" w:hAnsi="Arial" w:cs="Arial"/>
        </w:rPr>
        <w:t>Do you believe male and female offende</w:t>
      </w:r>
      <w:r w:rsidR="006D1300">
        <w:rPr>
          <w:rFonts w:ascii="Arial" w:hAnsi="Arial" w:cs="Arial"/>
        </w:rPr>
        <w:t xml:space="preserve">rs are treated differently within the criminal justice system? </w:t>
      </w:r>
      <w:r w:rsidR="00C55AC7">
        <w:rPr>
          <w:rFonts w:ascii="Arial" w:hAnsi="Arial" w:cs="Arial"/>
        </w:rPr>
        <w:t xml:space="preserve">81.8% of the participants stated that they do believe that male and female offenders are treated different throughout the criminal justice system. Responses as to why, consist of; </w:t>
      </w:r>
      <w:r w:rsidR="000A0ED7">
        <w:rPr>
          <w:rFonts w:ascii="Arial" w:hAnsi="Arial" w:cs="Arial"/>
        </w:rPr>
        <w:t xml:space="preserve">“women have different needs”, </w:t>
      </w:r>
      <w:r w:rsidR="00276C4A">
        <w:rPr>
          <w:rFonts w:ascii="Arial" w:hAnsi="Arial" w:cs="Arial"/>
        </w:rPr>
        <w:t xml:space="preserve">“their gender”, “special treatment due to vulnerability”. </w:t>
      </w:r>
      <w:r w:rsidR="005D67ED">
        <w:rPr>
          <w:rFonts w:ascii="Arial" w:hAnsi="Arial" w:cs="Arial"/>
        </w:rPr>
        <w:t>Overal</w:t>
      </w:r>
      <w:r w:rsidR="00DB37A6">
        <w:rPr>
          <w:rFonts w:ascii="Arial" w:hAnsi="Arial" w:cs="Arial"/>
        </w:rPr>
        <w:t xml:space="preserve">l the publics perception on the difference in treatment on male and female offenders throughout </w:t>
      </w:r>
      <w:r w:rsidR="00DB37A6">
        <w:rPr>
          <w:rFonts w:ascii="Arial" w:hAnsi="Arial" w:cs="Arial"/>
        </w:rPr>
        <w:lastRenderedPageBreak/>
        <w:t xml:space="preserve">the criminal justice system is that there is a large difference in terms of treatment and it is typically believed to be due to the female gender being viewed </w:t>
      </w:r>
      <w:r w:rsidR="004A3023">
        <w:rPr>
          <w:rFonts w:ascii="Arial" w:hAnsi="Arial" w:cs="Arial"/>
        </w:rPr>
        <w:t xml:space="preserve">as vulnerable and how they are believed to lack a criminality mentality. </w:t>
      </w:r>
    </w:p>
    <w:p w14:paraId="13F2E59E" w14:textId="77777777" w:rsidR="006363C8" w:rsidRDefault="006363C8">
      <w:pPr>
        <w:rPr>
          <w:rFonts w:ascii="Arial" w:hAnsi="Arial" w:cs="Arial"/>
        </w:rPr>
      </w:pPr>
    </w:p>
    <w:p w14:paraId="5E07E177" w14:textId="134B2568" w:rsidR="006363C8" w:rsidRDefault="006363C8">
      <w:pPr>
        <w:rPr>
          <w:rFonts w:ascii="Arial" w:hAnsi="Arial" w:cs="Arial"/>
        </w:rPr>
      </w:pPr>
      <w:r>
        <w:rPr>
          <w:rFonts w:ascii="Arial" w:hAnsi="Arial" w:cs="Arial"/>
        </w:rPr>
        <w:t xml:space="preserve">5.5 </w:t>
      </w:r>
      <w:r w:rsidR="00CF5968">
        <w:rPr>
          <w:rFonts w:ascii="Arial" w:hAnsi="Arial" w:cs="Arial"/>
        </w:rPr>
        <w:t xml:space="preserve">Recommendations </w:t>
      </w:r>
    </w:p>
    <w:p w14:paraId="63E8B79C" w14:textId="3D2326A4" w:rsidR="00CF5968" w:rsidRDefault="00B80462">
      <w:pPr>
        <w:rPr>
          <w:rFonts w:ascii="Arial" w:hAnsi="Arial" w:cs="Arial"/>
        </w:rPr>
      </w:pPr>
      <w:r>
        <w:rPr>
          <w:rFonts w:ascii="Arial" w:hAnsi="Arial" w:cs="Arial"/>
        </w:rPr>
        <w:t xml:space="preserve">The government should </w:t>
      </w:r>
      <w:r w:rsidR="007F0049">
        <w:rPr>
          <w:rFonts w:ascii="Arial" w:hAnsi="Arial" w:cs="Arial"/>
        </w:rPr>
        <w:t>provide a</w:t>
      </w:r>
      <w:r w:rsidR="002A2A77">
        <w:rPr>
          <w:rFonts w:ascii="Arial" w:hAnsi="Arial" w:cs="Arial"/>
        </w:rPr>
        <w:t xml:space="preserve"> strategy plan equivalent to </w:t>
      </w:r>
      <w:r w:rsidR="002547B7">
        <w:rPr>
          <w:rFonts w:ascii="Arial" w:hAnsi="Arial" w:cs="Arial"/>
        </w:rPr>
        <w:t>‘The</w:t>
      </w:r>
      <w:r w:rsidR="002A2A77">
        <w:rPr>
          <w:rFonts w:ascii="Arial" w:hAnsi="Arial" w:cs="Arial"/>
        </w:rPr>
        <w:t xml:space="preserve"> </w:t>
      </w:r>
      <w:r w:rsidR="002547B7">
        <w:rPr>
          <w:rFonts w:ascii="Arial" w:hAnsi="Arial" w:cs="Arial"/>
        </w:rPr>
        <w:t>F</w:t>
      </w:r>
      <w:r w:rsidR="002A2A77">
        <w:rPr>
          <w:rFonts w:ascii="Arial" w:hAnsi="Arial" w:cs="Arial"/>
        </w:rPr>
        <w:t xml:space="preserve">emale </w:t>
      </w:r>
      <w:r w:rsidR="002547B7">
        <w:rPr>
          <w:rFonts w:ascii="Arial" w:hAnsi="Arial" w:cs="Arial"/>
        </w:rPr>
        <w:t>Of</w:t>
      </w:r>
      <w:r w:rsidR="002A2A77">
        <w:rPr>
          <w:rFonts w:ascii="Arial" w:hAnsi="Arial" w:cs="Arial"/>
        </w:rPr>
        <w:t xml:space="preserve">fender </w:t>
      </w:r>
      <w:r w:rsidR="002547B7">
        <w:rPr>
          <w:rFonts w:ascii="Arial" w:hAnsi="Arial" w:cs="Arial"/>
        </w:rPr>
        <w:t>Strategy Delivery Plan 2022-25</w:t>
      </w:r>
      <w:r w:rsidR="00472022">
        <w:rPr>
          <w:rFonts w:ascii="Arial" w:hAnsi="Arial" w:cs="Arial"/>
        </w:rPr>
        <w:t xml:space="preserve">’ in order to minimise the difference in treatment between male and female offenders, which will also provide males with the same support and guidance females are provided with throughout and after their sentence. </w:t>
      </w:r>
    </w:p>
    <w:p w14:paraId="5000D248" w14:textId="77777777" w:rsidR="00472022" w:rsidRDefault="00472022">
      <w:pPr>
        <w:rPr>
          <w:rFonts w:ascii="Arial" w:hAnsi="Arial" w:cs="Arial"/>
        </w:rPr>
      </w:pPr>
    </w:p>
    <w:p w14:paraId="0DAA4CD2" w14:textId="18CF7382" w:rsidR="00472022" w:rsidRDefault="00267483">
      <w:pPr>
        <w:rPr>
          <w:rFonts w:ascii="Arial" w:hAnsi="Arial" w:cs="Arial"/>
        </w:rPr>
      </w:pPr>
      <w:r>
        <w:rPr>
          <w:rFonts w:ascii="Arial" w:hAnsi="Arial" w:cs="Arial"/>
        </w:rPr>
        <w:t xml:space="preserve">5.6 Limitations </w:t>
      </w:r>
    </w:p>
    <w:p w14:paraId="2E85B445" w14:textId="39C25415" w:rsidR="00267483" w:rsidRDefault="00FD2FD9">
      <w:pPr>
        <w:rPr>
          <w:rFonts w:ascii="Arial" w:hAnsi="Arial" w:cs="Arial"/>
        </w:rPr>
      </w:pPr>
      <w:r>
        <w:rPr>
          <w:rFonts w:ascii="Arial" w:hAnsi="Arial" w:cs="Arial"/>
        </w:rPr>
        <w:t>In terms of limitation</w:t>
      </w:r>
      <w:r w:rsidR="001923F6">
        <w:rPr>
          <w:rFonts w:ascii="Arial" w:hAnsi="Arial" w:cs="Arial"/>
        </w:rPr>
        <w:t xml:space="preserve">s, the primary research could have been conducted in other ways in order to reach more participants. </w:t>
      </w:r>
      <w:r w:rsidR="00A31A35">
        <w:rPr>
          <w:rFonts w:ascii="Arial" w:hAnsi="Arial" w:cs="Arial"/>
        </w:rPr>
        <w:t xml:space="preserve">The questionnaire only reached 55 respondents where the aim was to reach 100. </w:t>
      </w:r>
      <w:r w:rsidR="006A2956">
        <w:rPr>
          <w:rFonts w:ascii="Arial" w:hAnsi="Arial" w:cs="Arial"/>
        </w:rPr>
        <w:t xml:space="preserve">Instead of </w:t>
      </w:r>
      <w:r w:rsidR="00A051A6">
        <w:rPr>
          <w:rFonts w:ascii="Arial" w:hAnsi="Arial" w:cs="Arial"/>
        </w:rPr>
        <w:t xml:space="preserve">distributing the questionnaire through social media alone, including in person interviews with </w:t>
      </w:r>
      <w:r w:rsidR="00FB6662">
        <w:rPr>
          <w:rFonts w:ascii="Arial" w:hAnsi="Arial" w:cs="Arial"/>
        </w:rPr>
        <w:t xml:space="preserve">individuals who work within the criminal justice system would have provided </w:t>
      </w:r>
      <w:r w:rsidR="00D25F0D">
        <w:rPr>
          <w:rFonts w:ascii="Arial" w:hAnsi="Arial" w:cs="Arial"/>
        </w:rPr>
        <w:t xml:space="preserve">a more in-depth view on the difference of treatment between male and female offenders within the criminal justice system. </w:t>
      </w:r>
    </w:p>
    <w:p w14:paraId="7C154475" w14:textId="77777777" w:rsidR="00D25F0D" w:rsidRDefault="00D25F0D">
      <w:pPr>
        <w:rPr>
          <w:rFonts w:ascii="Arial" w:hAnsi="Arial" w:cs="Arial"/>
        </w:rPr>
      </w:pPr>
    </w:p>
    <w:p w14:paraId="6C6DF243" w14:textId="77777777" w:rsidR="00D25F0D" w:rsidRDefault="00D25F0D">
      <w:pPr>
        <w:rPr>
          <w:rFonts w:ascii="Arial" w:hAnsi="Arial" w:cs="Arial"/>
        </w:rPr>
      </w:pPr>
      <w:r>
        <w:rPr>
          <w:rFonts w:ascii="Arial" w:hAnsi="Arial" w:cs="Arial"/>
        </w:rPr>
        <w:t xml:space="preserve">5.7 Conclusion </w:t>
      </w:r>
    </w:p>
    <w:p w14:paraId="46BA117D" w14:textId="572D3814" w:rsidR="008D40F4" w:rsidRDefault="00CF6644">
      <w:pPr>
        <w:rPr>
          <w:rFonts w:ascii="Arial" w:hAnsi="Arial" w:cs="Arial"/>
        </w:rPr>
      </w:pPr>
      <w:r>
        <w:rPr>
          <w:rFonts w:ascii="Arial" w:hAnsi="Arial" w:cs="Arial"/>
        </w:rPr>
        <w:t xml:space="preserve">Throughout this dissertation the aims and objectives have been thoroughly </w:t>
      </w:r>
      <w:r w:rsidR="002623A2">
        <w:rPr>
          <w:rFonts w:ascii="Arial" w:hAnsi="Arial" w:cs="Arial"/>
        </w:rPr>
        <w:t>researched and therefore met</w:t>
      </w:r>
      <w:r w:rsidR="00955513">
        <w:rPr>
          <w:rFonts w:ascii="Arial" w:hAnsi="Arial" w:cs="Arial"/>
        </w:rPr>
        <w:t xml:space="preserve"> and has identified limitations. This chapter has summarised and concluded </w:t>
      </w:r>
      <w:r w:rsidR="00B3730B">
        <w:rPr>
          <w:rFonts w:ascii="Arial" w:hAnsi="Arial" w:cs="Arial"/>
        </w:rPr>
        <w:t>the findings of the research and has provided recommendations which could improve the future of this topic.</w:t>
      </w:r>
      <w:r w:rsidR="006D1300">
        <w:rPr>
          <w:rFonts w:ascii="Arial" w:hAnsi="Arial" w:cs="Arial"/>
        </w:rPr>
        <w:br/>
      </w:r>
    </w:p>
    <w:p w14:paraId="01BE7B20" w14:textId="43F9BB92" w:rsidR="006D1300" w:rsidRDefault="006D1300">
      <w:pPr>
        <w:rPr>
          <w:rFonts w:ascii="Arial" w:hAnsi="Arial" w:cs="Arial"/>
        </w:rPr>
      </w:pPr>
    </w:p>
    <w:p w14:paraId="70C5D4F8" w14:textId="37B3FCB5" w:rsidR="003D513A" w:rsidRPr="000114BB" w:rsidRDefault="006D55E1">
      <w:pPr>
        <w:rPr>
          <w:rFonts w:ascii="Arial" w:hAnsi="Arial" w:cs="Arial"/>
        </w:rPr>
      </w:pPr>
      <w:r>
        <w:rPr>
          <w:rFonts w:ascii="Arial" w:hAnsi="Arial" w:cs="Arial"/>
        </w:rPr>
        <w:t xml:space="preserve"> </w:t>
      </w:r>
    </w:p>
    <w:sectPr w:rsidR="003D513A" w:rsidRPr="00011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BB"/>
    <w:rsid w:val="000114BB"/>
    <w:rsid w:val="000A0ED7"/>
    <w:rsid w:val="001923F6"/>
    <w:rsid w:val="00235807"/>
    <w:rsid w:val="002547B7"/>
    <w:rsid w:val="002623A2"/>
    <w:rsid w:val="00267483"/>
    <w:rsid w:val="00276C4A"/>
    <w:rsid w:val="002A2A77"/>
    <w:rsid w:val="003D513A"/>
    <w:rsid w:val="004212FB"/>
    <w:rsid w:val="004560F0"/>
    <w:rsid w:val="00472022"/>
    <w:rsid w:val="004A3023"/>
    <w:rsid w:val="004B23BE"/>
    <w:rsid w:val="00561700"/>
    <w:rsid w:val="005D67ED"/>
    <w:rsid w:val="0060668A"/>
    <w:rsid w:val="00607BC2"/>
    <w:rsid w:val="006363C8"/>
    <w:rsid w:val="006A2956"/>
    <w:rsid w:val="006A7C5B"/>
    <w:rsid w:val="006C093F"/>
    <w:rsid w:val="006D1300"/>
    <w:rsid w:val="006D55E1"/>
    <w:rsid w:val="006F446E"/>
    <w:rsid w:val="007161D6"/>
    <w:rsid w:val="007F0049"/>
    <w:rsid w:val="008947CD"/>
    <w:rsid w:val="008A4369"/>
    <w:rsid w:val="008D40F4"/>
    <w:rsid w:val="0091333D"/>
    <w:rsid w:val="00955513"/>
    <w:rsid w:val="00961303"/>
    <w:rsid w:val="00981769"/>
    <w:rsid w:val="00A051A6"/>
    <w:rsid w:val="00A31A35"/>
    <w:rsid w:val="00A639C1"/>
    <w:rsid w:val="00A63B72"/>
    <w:rsid w:val="00A90034"/>
    <w:rsid w:val="00B02E77"/>
    <w:rsid w:val="00B1475C"/>
    <w:rsid w:val="00B3730B"/>
    <w:rsid w:val="00B80462"/>
    <w:rsid w:val="00BC1B5E"/>
    <w:rsid w:val="00BF1E9A"/>
    <w:rsid w:val="00C55AC7"/>
    <w:rsid w:val="00C927E5"/>
    <w:rsid w:val="00CF5968"/>
    <w:rsid w:val="00CF6644"/>
    <w:rsid w:val="00D23A33"/>
    <w:rsid w:val="00D25F0D"/>
    <w:rsid w:val="00DB37A6"/>
    <w:rsid w:val="00F943D0"/>
    <w:rsid w:val="00FB6662"/>
    <w:rsid w:val="00FD2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5102C"/>
  <w15:chartTrackingRefBased/>
  <w15:docId w15:val="{DC63024F-62C1-4280-AD74-911D84CE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4BB"/>
    <w:rPr>
      <w:rFonts w:eastAsiaTheme="majorEastAsia" w:cstheme="majorBidi"/>
      <w:color w:val="272727" w:themeColor="text1" w:themeTint="D8"/>
    </w:rPr>
  </w:style>
  <w:style w:type="paragraph" w:styleId="Title">
    <w:name w:val="Title"/>
    <w:basedOn w:val="Normal"/>
    <w:next w:val="Normal"/>
    <w:link w:val="TitleChar"/>
    <w:uiPriority w:val="10"/>
    <w:qFormat/>
    <w:rsid w:val="00011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4BB"/>
    <w:pPr>
      <w:spacing w:before="160"/>
      <w:jc w:val="center"/>
    </w:pPr>
    <w:rPr>
      <w:i/>
      <w:iCs/>
      <w:color w:val="404040" w:themeColor="text1" w:themeTint="BF"/>
    </w:rPr>
  </w:style>
  <w:style w:type="character" w:customStyle="1" w:styleId="QuoteChar">
    <w:name w:val="Quote Char"/>
    <w:basedOn w:val="DefaultParagraphFont"/>
    <w:link w:val="Quote"/>
    <w:uiPriority w:val="29"/>
    <w:rsid w:val="000114BB"/>
    <w:rPr>
      <w:i/>
      <w:iCs/>
      <w:color w:val="404040" w:themeColor="text1" w:themeTint="BF"/>
    </w:rPr>
  </w:style>
  <w:style w:type="paragraph" w:styleId="ListParagraph">
    <w:name w:val="List Paragraph"/>
    <w:basedOn w:val="Normal"/>
    <w:uiPriority w:val="34"/>
    <w:qFormat/>
    <w:rsid w:val="000114BB"/>
    <w:pPr>
      <w:ind w:left="720"/>
      <w:contextualSpacing/>
    </w:pPr>
  </w:style>
  <w:style w:type="character" w:styleId="IntenseEmphasis">
    <w:name w:val="Intense Emphasis"/>
    <w:basedOn w:val="DefaultParagraphFont"/>
    <w:uiPriority w:val="21"/>
    <w:qFormat/>
    <w:rsid w:val="000114BB"/>
    <w:rPr>
      <w:i/>
      <w:iCs/>
      <w:color w:val="0F4761" w:themeColor="accent1" w:themeShade="BF"/>
    </w:rPr>
  </w:style>
  <w:style w:type="paragraph" w:styleId="IntenseQuote">
    <w:name w:val="Intense Quote"/>
    <w:basedOn w:val="Normal"/>
    <w:next w:val="Normal"/>
    <w:link w:val="IntenseQuoteChar"/>
    <w:uiPriority w:val="30"/>
    <w:qFormat/>
    <w:rsid w:val="00011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4BB"/>
    <w:rPr>
      <w:i/>
      <w:iCs/>
      <w:color w:val="0F4761" w:themeColor="accent1" w:themeShade="BF"/>
    </w:rPr>
  </w:style>
  <w:style w:type="character" w:styleId="IntenseReference">
    <w:name w:val="Intense Reference"/>
    <w:basedOn w:val="DefaultParagraphFont"/>
    <w:uiPriority w:val="32"/>
    <w:qFormat/>
    <w:rsid w:val="000114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175</TotalTime>
  <Pages>3</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45</cp:revision>
  <dcterms:created xsi:type="dcterms:W3CDTF">2024-04-17T17:50:00Z</dcterms:created>
  <dcterms:modified xsi:type="dcterms:W3CDTF">2024-04-18T10:24:00Z</dcterms:modified>
</cp:coreProperties>
</file>