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88A1F9" w14:textId="77777777" w:rsidR="00740C5B" w:rsidRDefault="00740C5B" w:rsidP="00740C5B">
      <w:pPr>
        <w:pStyle w:val="Nornal"/>
        <w:spacing w:line="240" w:lineRule="auto"/>
      </w:pPr>
    </w:p>
    <w:p w14:paraId="56BA87D3" w14:textId="77777777" w:rsidR="00740C5B" w:rsidRPr="00EE4ACA" w:rsidRDefault="00740C5B" w:rsidP="00740C5B">
      <w:pPr>
        <w:pStyle w:val="Nornal"/>
        <w:numPr>
          <w:ilvl w:val="0"/>
          <w:numId w:val="2"/>
        </w:numPr>
        <w:spacing w:after="0" w:line="240" w:lineRule="auto"/>
        <w:rPr>
          <w:rFonts w:asciiTheme="minorHAnsi" w:hAnsiTheme="minorHAnsi" w:cs="Calibri"/>
          <w:color w:val="000000"/>
        </w:rPr>
      </w:pPr>
      <w:r w:rsidRPr="00EE4ACA">
        <w:rPr>
          <w:rFonts w:asciiTheme="minorHAnsi" w:hAnsiTheme="minorHAnsi" w:cs="Calibri"/>
        </w:rPr>
        <w:t xml:space="preserve">Review emerging developments to inform approaches to employee voice and engagement. </w:t>
      </w:r>
      <w:r w:rsidRPr="00EE4ACA">
        <w:rPr>
          <w:rFonts w:asciiTheme="minorHAnsi" w:hAnsiTheme="minorHAnsi" w:cs="Calibri"/>
          <w:color w:val="000000"/>
        </w:rPr>
        <w:t>(AC 1.1)</w:t>
      </w:r>
    </w:p>
    <w:p w14:paraId="05B3C8EB" w14:textId="77777777" w:rsidR="00980359" w:rsidRPr="00EE4ACA" w:rsidRDefault="00980359" w:rsidP="00AE3874">
      <w:pPr>
        <w:pStyle w:val="Nornal"/>
        <w:spacing w:after="0" w:line="240" w:lineRule="auto"/>
        <w:rPr>
          <w:rFonts w:asciiTheme="minorHAnsi" w:hAnsiTheme="minorHAnsi" w:cs="Calibri"/>
          <w:color w:val="000000"/>
        </w:rPr>
      </w:pPr>
    </w:p>
    <w:p w14:paraId="45F7C5F4" w14:textId="4C7B6E43" w:rsidR="00AE3874" w:rsidRPr="00EE4ACA" w:rsidRDefault="00AE3874" w:rsidP="00AE3874">
      <w:pPr>
        <w:pStyle w:val="Nornal"/>
        <w:spacing w:after="0" w:line="240" w:lineRule="auto"/>
        <w:rPr>
          <w:rFonts w:asciiTheme="minorHAnsi" w:hAnsiTheme="minorHAnsi" w:cs="Calibri"/>
          <w:color w:val="000000"/>
        </w:rPr>
      </w:pPr>
      <w:r w:rsidRPr="00EE4ACA">
        <w:rPr>
          <w:rFonts w:asciiTheme="minorHAnsi" w:hAnsiTheme="minorHAnsi" w:cs="Calibri"/>
          <w:color w:val="000000"/>
        </w:rPr>
        <w:t>Affording</w:t>
      </w:r>
      <w:r w:rsidR="00885179" w:rsidRPr="00EE4ACA">
        <w:rPr>
          <w:rFonts w:asciiTheme="minorHAnsi" w:hAnsiTheme="minorHAnsi" w:cs="Calibri"/>
          <w:color w:val="000000"/>
        </w:rPr>
        <w:t xml:space="preserve"> your</w:t>
      </w:r>
      <w:r w:rsidRPr="00EE4ACA">
        <w:rPr>
          <w:rFonts w:asciiTheme="minorHAnsi" w:hAnsiTheme="minorHAnsi" w:cs="Calibri"/>
          <w:color w:val="000000"/>
        </w:rPr>
        <w:t xml:space="preserve"> employees the ability to speak up </w:t>
      </w:r>
      <w:r w:rsidR="00540170" w:rsidRPr="00EE4ACA">
        <w:rPr>
          <w:rFonts w:asciiTheme="minorHAnsi" w:hAnsiTheme="minorHAnsi" w:cs="Calibri"/>
          <w:color w:val="000000"/>
        </w:rPr>
        <w:t>allows for</w:t>
      </w:r>
      <w:r w:rsidRPr="00EE4ACA">
        <w:rPr>
          <w:rFonts w:asciiTheme="minorHAnsi" w:hAnsiTheme="minorHAnsi" w:cs="Calibri"/>
          <w:color w:val="000000"/>
        </w:rPr>
        <w:t xml:space="preserve"> </w:t>
      </w:r>
      <w:r w:rsidR="00540170" w:rsidRPr="00EE4ACA">
        <w:rPr>
          <w:rFonts w:asciiTheme="minorHAnsi" w:hAnsiTheme="minorHAnsi" w:cs="Calibri"/>
          <w:color w:val="000000"/>
        </w:rPr>
        <w:t>trust and</w:t>
      </w:r>
      <w:r w:rsidRPr="00EE4ACA">
        <w:rPr>
          <w:rFonts w:asciiTheme="minorHAnsi" w:hAnsiTheme="minorHAnsi" w:cs="Calibri"/>
          <w:color w:val="000000"/>
        </w:rPr>
        <w:t xml:space="preserve"> </w:t>
      </w:r>
      <w:r w:rsidR="00540170" w:rsidRPr="00EE4ACA">
        <w:rPr>
          <w:rFonts w:asciiTheme="minorHAnsi" w:hAnsiTheme="minorHAnsi" w:cs="Calibri"/>
          <w:color w:val="000000"/>
        </w:rPr>
        <w:t>inclusivity</w:t>
      </w:r>
      <w:r w:rsidRPr="00EE4ACA">
        <w:rPr>
          <w:rFonts w:asciiTheme="minorHAnsi" w:hAnsiTheme="minorHAnsi" w:cs="Calibri"/>
          <w:color w:val="000000"/>
        </w:rPr>
        <w:t xml:space="preserve"> </w:t>
      </w:r>
      <w:r w:rsidR="00540170" w:rsidRPr="00EE4ACA">
        <w:rPr>
          <w:rFonts w:asciiTheme="minorHAnsi" w:hAnsiTheme="minorHAnsi" w:cs="Calibri"/>
          <w:color w:val="000000"/>
        </w:rPr>
        <w:t xml:space="preserve">which can </w:t>
      </w:r>
      <w:r w:rsidR="0013521B" w:rsidRPr="00EE4ACA">
        <w:rPr>
          <w:rFonts w:asciiTheme="minorHAnsi" w:hAnsiTheme="minorHAnsi" w:cs="Calibri"/>
          <w:color w:val="000000"/>
        </w:rPr>
        <w:t xml:space="preserve">enhance the </w:t>
      </w:r>
      <w:r w:rsidR="00F93235" w:rsidRPr="00EE4ACA">
        <w:rPr>
          <w:rFonts w:asciiTheme="minorHAnsi" w:hAnsiTheme="minorHAnsi" w:cs="Calibri"/>
          <w:color w:val="000000"/>
        </w:rPr>
        <w:t>effectiveness</w:t>
      </w:r>
      <w:r w:rsidR="0013521B" w:rsidRPr="00EE4ACA">
        <w:rPr>
          <w:rFonts w:asciiTheme="minorHAnsi" w:hAnsiTheme="minorHAnsi" w:cs="Calibri"/>
          <w:color w:val="000000"/>
        </w:rPr>
        <w:t xml:space="preserve"> </w:t>
      </w:r>
      <w:r w:rsidR="009A7867" w:rsidRPr="00EE4ACA">
        <w:rPr>
          <w:rFonts w:asciiTheme="minorHAnsi" w:hAnsiTheme="minorHAnsi" w:cs="Calibri"/>
          <w:color w:val="000000"/>
        </w:rPr>
        <w:t>of Go</w:t>
      </w:r>
      <w:r w:rsidR="001D3CEB" w:rsidRPr="00EE4ACA">
        <w:rPr>
          <w:rFonts w:asciiTheme="minorHAnsi" w:hAnsiTheme="minorHAnsi" w:cs="Calibri"/>
          <w:color w:val="000000"/>
        </w:rPr>
        <w:t xml:space="preserve"> Quest </w:t>
      </w:r>
      <w:r w:rsidR="00032694" w:rsidRPr="00EE4ACA">
        <w:rPr>
          <w:rFonts w:asciiTheme="minorHAnsi" w:hAnsiTheme="minorHAnsi" w:cs="Calibri"/>
          <w:color w:val="000000"/>
        </w:rPr>
        <w:t>and strengthe</w:t>
      </w:r>
      <w:r w:rsidR="00540170" w:rsidRPr="00EE4ACA">
        <w:rPr>
          <w:rFonts w:asciiTheme="minorHAnsi" w:hAnsiTheme="minorHAnsi" w:cs="Calibri"/>
          <w:color w:val="000000"/>
        </w:rPr>
        <w:t>n</w:t>
      </w:r>
      <w:r w:rsidR="00FA73EE" w:rsidRPr="00EE4ACA">
        <w:rPr>
          <w:rFonts w:asciiTheme="minorHAnsi" w:hAnsiTheme="minorHAnsi" w:cs="Calibri"/>
          <w:color w:val="000000"/>
        </w:rPr>
        <w:t xml:space="preserve"> the employer-employee contract</w:t>
      </w:r>
      <w:r w:rsidR="0013521B" w:rsidRPr="00EE4ACA">
        <w:rPr>
          <w:rFonts w:asciiTheme="minorHAnsi" w:hAnsiTheme="minorHAnsi" w:cs="Calibri"/>
          <w:color w:val="000000"/>
        </w:rPr>
        <w:t xml:space="preserve"> </w:t>
      </w:r>
      <w:r w:rsidR="00AF199E" w:rsidRPr="00EE4ACA">
        <w:rPr>
          <w:rFonts w:asciiTheme="minorHAnsi" w:hAnsiTheme="minorHAnsi" w:cs="Calibri"/>
          <w:color w:val="000000"/>
        </w:rPr>
        <w:t>(Armstrong and Tayor, 2023</w:t>
      </w:r>
      <w:r w:rsidR="000879C1" w:rsidRPr="00EE4ACA">
        <w:rPr>
          <w:rFonts w:asciiTheme="minorHAnsi" w:hAnsiTheme="minorHAnsi" w:cs="Calibri"/>
          <w:color w:val="000000"/>
        </w:rPr>
        <w:t>).</w:t>
      </w:r>
      <w:r w:rsidRPr="00EE4ACA">
        <w:rPr>
          <w:rFonts w:asciiTheme="minorHAnsi" w:hAnsiTheme="minorHAnsi" w:cs="Calibri"/>
          <w:color w:val="000000"/>
        </w:rPr>
        <w:t xml:space="preserve"> According to the CIPD (2023) organisations should place employee voice </w:t>
      </w:r>
      <w:r w:rsidR="00540170" w:rsidRPr="00EE4ACA">
        <w:rPr>
          <w:rFonts w:asciiTheme="minorHAnsi" w:hAnsiTheme="minorHAnsi" w:cs="Calibri"/>
          <w:color w:val="000000"/>
        </w:rPr>
        <w:t xml:space="preserve">on their strategy </w:t>
      </w:r>
      <w:r w:rsidRPr="00EE4ACA">
        <w:rPr>
          <w:rFonts w:asciiTheme="minorHAnsi" w:hAnsiTheme="minorHAnsi" w:cs="Calibri"/>
          <w:color w:val="000000"/>
        </w:rPr>
        <w:t xml:space="preserve">when thinking about wellbeing and engagement of their employees. </w:t>
      </w:r>
    </w:p>
    <w:p w14:paraId="25CD5683" w14:textId="4D720C1D" w:rsidR="009E3614" w:rsidRPr="00EE4ACA" w:rsidRDefault="009E3614" w:rsidP="009E3614">
      <w:pPr>
        <w:pStyle w:val="Nornal"/>
        <w:spacing w:after="0" w:line="240" w:lineRule="auto"/>
        <w:rPr>
          <w:rFonts w:asciiTheme="minorHAnsi" w:hAnsiTheme="minorHAnsi" w:cs="Calibri"/>
          <w:color w:val="000000"/>
        </w:rPr>
      </w:pPr>
    </w:p>
    <w:p w14:paraId="7F6E959A" w14:textId="3E69DC05" w:rsidR="004B5F3A" w:rsidRPr="00EE4ACA" w:rsidRDefault="004B5F3A" w:rsidP="00740C5B">
      <w:pPr>
        <w:pStyle w:val="Nornal"/>
        <w:spacing w:after="0" w:line="240" w:lineRule="auto"/>
        <w:rPr>
          <w:rFonts w:asciiTheme="minorHAnsi" w:hAnsiTheme="minorHAnsi" w:cs="Calibri"/>
          <w:color w:val="000000"/>
        </w:rPr>
      </w:pPr>
      <w:r w:rsidRPr="00EE4ACA">
        <w:rPr>
          <w:rFonts w:asciiTheme="minorHAnsi" w:hAnsiTheme="minorHAnsi" w:cs="Calibri"/>
          <w:color w:val="000000"/>
        </w:rPr>
        <w:t xml:space="preserve">Armstrong </w:t>
      </w:r>
      <w:r w:rsidR="005375D1" w:rsidRPr="00EE4ACA">
        <w:rPr>
          <w:rFonts w:asciiTheme="minorHAnsi" w:hAnsiTheme="minorHAnsi" w:cs="Calibri"/>
          <w:color w:val="000000"/>
        </w:rPr>
        <w:t>and Taylor (2023</w:t>
      </w:r>
      <w:r w:rsidR="000C59AA" w:rsidRPr="00EE4ACA">
        <w:rPr>
          <w:rFonts w:asciiTheme="minorHAnsi" w:hAnsiTheme="minorHAnsi" w:cs="Calibri"/>
          <w:color w:val="000000"/>
        </w:rPr>
        <w:t>) explain</w:t>
      </w:r>
      <w:r w:rsidR="009A7867" w:rsidRPr="00EE4ACA">
        <w:rPr>
          <w:rFonts w:asciiTheme="minorHAnsi" w:hAnsiTheme="minorHAnsi" w:cs="Calibri"/>
          <w:color w:val="000000"/>
        </w:rPr>
        <w:t xml:space="preserve"> </w:t>
      </w:r>
      <w:r w:rsidR="00D60859" w:rsidRPr="00EE4ACA">
        <w:rPr>
          <w:rFonts w:asciiTheme="minorHAnsi" w:hAnsiTheme="minorHAnsi" w:cs="Calibri"/>
          <w:color w:val="000000"/>
        </w:rPr>
        <w:t xml:space="preserve">the </w:t>
      </w:r>
      <w:r w:rsidR="00550BBB" w:rsidRPr="00EE4ACA">
        <w:rPr>
          <w:rFonts w:asciiTheme="minorHAnsi" w:hAnsiTheme="minorHAnsi" w:cs="Calibri"/>
          <w:color w:val="000000"/>
        </w:rPr>
        <w:t>degree at which employers are willing</w:t>
      </w:r>
      <w:r w:rsidR="003C71B4" w:rsidRPr="00EE4ACA">
        <w:rPr>
          <w:rFonts w:asciiTheme="minorHAnsi" w:hAnsiTheme="minorHAnsi" w:cs="Calibri"/>
          <w:color w:val="000000"/>
        </w:rPr>
        <w:t xml:space="preserve"> to listen</w:t>
      </w:r>
      <w:r w:rsidR="00F93235" w:rsidRPr="00EE4ACA">
        <w:rPr>
          <w:rFonts w:asciiTheme="minorHAnsi" w:hAnsiTheme="minorHAnsi" w:cs="Calibri"/>
          <w:color w:val="000000"/>
        </w:rPr>
        <w:t xml:space="preserve"> to </w:t>
      </w:r>
      <w:r w:rsidR="00640206" w:rsidRPr="00EE4ACA">
        <w:rPr>
          <w:rFonts w:asciiTheme="minorHAnsi" w:hAnsiTheme="minorHAnsi" w:cs="Calibri"/>
          <w:color w:val="000000"/>
        </w:rPr>
        <w:t>employees;</w:t>
      </w:r>
      <w:r w:rsidR="003C71B4" w:rsidRPr="00EE4ACA">
        <w:rPr>
          <w:rFonts w:asciiTheme="minorHAnsi" w:hAnsiTheme="minorHAnsi" w:cs="Calibri"/>
          <w:color w:val="000000"/>
        </w:rPr>
        <w:t xml:space="preserve"> </w:t>
      </w:r>
      <w:r w:rsidR="00EF3C57" w:rsidRPr="00EE4ACA">
        <w:rPr>
          <w:rFonts w:asciiTheme="minorHAnsi" w:hAnsiTheme="minorHAnsi" w:cs="Calibri"/>
          <w:color w:val="000000"/>
        </w:rPr>
        <w:t>by</w:t>
      </w:r>
      <w:r w:rsidR="001954E4" w:rsidRPr="00EE4ACA">
        <w:rPr>
          <w:rFonts w:asciiTheme="minorHAnsi" w:hAnsiTheme="minorHAnsi" w:cs="Calibri"/>
          <w:color w:val="000000"/>
        </w:rPr>
        <w:t xml:space="preserve"> establishing</w:t>
      </w:r>
      <w:r w:rsidR="00EF3C57" w:rsidRPr="00EE4ACA">
        <w:rPr>
          <w:rFonts w:asciiTheme="minorHAnsi" w:hAnsiTheme="minorHAnsi" w:cs="Calibri"/>
          <w:color w:val="000000"/>
        </w:rPr>
        <w:t xml:space="preserve"> </w:t>
      </w:r>
      <w:r w:rsidR="00B23BC7" w:rsidRPr="00EE4ACA">
        <w:rPr>
          <w:rFonts w:asciiTheme="minorHAnsi" w:hAnsiTheme="minorHAnsi" w:cs="Calibri"/>
          <w:color w:val="000000"/>
        </w:rPr>
        <w:t>the</w:t>
      </w:r>
      <w:r w:rsidR="00EF3C57" w:rsidRPr="00EE4ACA">
        <w:rPr>
          <w:rFonts w:asciiTheme="minorHAnsi" w:hAnsiTheme="minorHAnsi" w:cs="Calibri"/>
          <w:color w:val="000000"/>
        </w:rPr>
        <w:t xml:space="preserve"> </w:t>
      </w:r>
      <w:r w:rsidR="00574029" w:rsidRPr="00EE4ACA">
        <w:rPr>
          <w:rFonts w:asciiTheme="minorHAnsi" w:hAnsiTheme="minorHAnsi" w:cs="Calibri"/>
          <w:color w:val="000000"/>
        </w:rPr>
        <w:t>desire</w:t>
      </w:r>
      <w:r w:rsidR="001954E4" w:rsidRPr="00EE4ACA">
        <w:rPr>
          <w:rFonts w:asciiTheme="minorHAnsi" w:hAnsiTheme="minorHAnsi" w:cs="Calibri"/>
          <w:color w:val="000000"/>
        </w:rPr>
        <w:t xml:space="preserve"> </w:t>
      </w:r>
      <w:r w:rsidR="00EF3C57" w:rsidRPr="00EE4ACA">
        <w:rPr>
          <w:rFonts w:asciiTheme="minorHAnsi" w:hAnsiTheme="minorHAnsi" w:cs="Calibri"/>
          <w:color w:val="000000"/>
        </w:rPr>
        <w:t>to reduce the need for control</w:t>
      </w:r>
      <w:r w:rsidR="00574029" w:rsidRPr="00EE4ACA">
        <w:rPr>
          <w:rFonts w:asciiTheme="minorHAnsi" w:hAnsiTheme="minorHAnsi" w:cs="Calibri"/>
          <w:color w:val="000000"/>
        </w:rPr>
        <w:t xml:space="preserve"> over employees</w:t>
      </w:r>
      <w:r w:rsidR="001954E4" w:rsidRPr="00EE4ACA">
        <w:rPr>
          <w:rFonts w:asciiTheme="minorHAnsi" w:hAnsiTheme="minorHAnsi" w:cs="Calibri"/>
          <w:color w:val="000000"/>
        </w:rPr>
        <w:t xml:space="preserve"> </w:t>
      </w:r>
      <w:r w:rsidR="0033357D" w:rsidRPr="00EE4ACA">
        <w:rPr>
          <w:rFonts w:asciiTheme="minorHAnsi" w:hAnsiTheme="minorHAnsi" w:cs="Calibri"/>
          <w:color w:val="000000"/>
        </w:rPr>
        <w:t>and</w:t>
      </w:r>
      <w:r w:rsidR="001954E4" w:rsidRPr="00EE4ACA">
        <w:rPr>
          <w:rFonts w:asciiTheme="minorHAnsi" w:hAnsiTheme="minorHAnsi" w:cs="Calibri"/>
          <w:color w:val="000000"/>
        </w:rPr>
        <w:t xml:space="preserve"> therefore</w:t>
      </w:r>
      <w:r w:rsidR="006642D4" w:rsidRPr="00EE4ACA">
        <w:rPr>
          <w:rFonts w:asciiTheme="minorHAnsi" w:hAnsiTheme="minorHAnsi" w:cs="Calibri"/>
          <w:color w:val="000000"/>
        </w:rPr>
        <w:t xml:space="preserve"> afford</w:t>
      </w:r>
      <w:r w:rsidR="00EF3C57" w:rsidRPr="00EE4ACA">
        <w:rPr>
          <w:rFonts w:asciiTheme="minorHAnsi" w:hAnsiTheme="minorHAnsi" w:cs="Calibri"/>
          <w:color w:val="000000"/>
        </w:rPr>
        <w:t xml:space="preserve"> </w:t>
      </w:r>
      <w:r w:rsidR="00E46875" w:rsidRPr="00EE4ACA">
        <w:rPr>
          <w:rFonts w:asciiTheme="minorHAnsi" w:hAnsiTheme="minorHAnsi" w:cs="Calibri"/>
          <w:color w:val="000000"/>
        </w:rPr>
        <w:t>them</w:t>
      </w:r>
      <w:r w:rsidR="00574029" w:rsidRPr="00EE4ACA">
        <w:rPr>
          <w:rFonts w:asciiTheme="minorHAnsi" w:hAnsiTheme="minorHAnsi" w:cs="Calibri"/>
          <w:color w:val="000000"/>
        </w:rPr>
        <w:t xml:space="preserve"> </w:t>
      </w:r>
      <w:r w:rsidR="00EF3C57" w:rsidRPr="00EE4ACA">
        <w:rPr>
          <w:rFonts w:asciiTheme="minorHAnsi" w:hAnsiTheme="minorHAnsi" w:cs="Calibri"/>
          <w:color w:val="000000"/>
        </w:rPr>
        <w:t xml:space="preserve">the </w:t>
      </w:r>
      <w:r w:rsidR="001F017F" w:rsidRPr="00EE4ACA">
        <w:rPr>
          <w:rFonts w:asciiTheme="minorHAnsi" w:hAnsiTheme="minorHAnsi" w:cs="Calibri"/>
          <w:color w:val="000000"/>
        </w:rPr>
        <w:t>consultative approach to be included in changes</w:t>
      </w:r>
      <w:r w:rsidR="00EC78C2" w:rsidRPr="00EE4ACA">
        <w:rPr>
          <w:rFonts w:asciiTheme="minorHAnsi" w:hAnsiTheme="minorHAnsi" w:cs="Calibri"/>
          <w:color w:val="000000"/>
        </w:rPr>
        <w:t xml:space="preserve"> </w:t>
      </w:r>
      <w:r w:rsidR="00D12C60" w:rsidRPr="00EE4ACA">
        <w:rPr>
          <w:rFonts w:asciiTheme="minorHAnsi" w:hAnsiTheme="minorHAnsi" w:cs="Calibri"/>
          <w:color w:val="000000"/>
        </w:rPr>
        <w:t>and business decisions</w:t>
      </w:r>
      <w:r w:rsidR="00DB174D" w:rsidRPr="00EE4ACA">
        <w:rPr>
          <w:rFonts w:asciiTheme="minorHAnsi" w:hAnsiTheme="minorHAnsi" w:cs="Calibri"/>
          <w:color w:val="000000"/>
        </w:rPr>
        <w:t>.</w:t>
      </w:r>
    </w:p>
    <w:p w14:paraId="464F8B9E" w14:textId="77777777" w:rsidR="00274599" w:rsidRPr="00EE4ACA" w:rsidRDefault="00274599" w:rsidP="00740C5B">
      <w:pPr>
        <w:pStyle w:val="Nornal"/>
        <w:spacing w:after="0" w:line="240" w:lineRule="auto"/>
        <w:rPr>
          <w:rFonts w:asciiTheme="minorHAnsi" w:hAnsiTheme="minorHAnsi" w:cs="Calibri"/>
          <w:color w:val="000000"/>
        </w:rPr>
      </w:pPr>
    </w:p>
    <w:p w14:paraId="20C2E0A8" w14:textId="3D0EF3C3" w:rsidR="00D141C0" w:rsidRPr="00EE4ACA" w:rsidRDefault="001F017F" w:rsidP="00740C5B">
      <w:pPr>
        <w:pStyle w:val="Nornal"/>
        <w:spacing w:after="0" w:line="240" w:lineRule="auto"/>
        <w:rPr>
          <w:rFonts w:asciiTheme="minorHAnsi" w:hAnsiTheme="minorHAnsi" w:cs="Calibri"/>
          <w:color w:val="000000"/>
        </w:rPr>
      </w:pPr>
      <w:r w:rsidRPr="00EE4ACA">
        <w:rPr>
          <w:rFonts w:asciiTheme="minorHAnsi" w:hAnsiTheme="minorHAnsi" w:cs="Calibri"/>
          <w:color w:val="000000"/>
        </w:rPr>
        <w:t>However, t</w:t>
      </w:r>
      <w:r w:rsidR="004F38CB" w:rsidRPr="00EE4ACA">
        <w:rPr>
          <w:rFonts w:asciiTheme="minorHAnsi" w:hAnsiTheme="minorHAnsi" w:cs="Calibri"/>
          <w:color w:val="000000"/>
        </w:rPr>
        <w:t xml:space="preserve">he increase in technology </w:t>
      </w:r>
      <w:r w:rsidR="00CA5032" w:rsidRPr="00EE4ACA">
        <w:rPr>
          <w:rFonts w:asciiTheme="minorHAnsi" w:hAnsiTheme="minorHAnsi" w:cs="Calibri"/>
          <w:color w:val="000000"/>
        </w:rPr>
        <w:t xml:space="preserve">and social </w:t>
      </w:r>
      <w:r w:rsidR="006F61E6" w:rsidRPr="00EE4ACA">
        <w:rPr>
          <w:rFonts w:asciiTheme="minorHAnsi" w:hAnsiTheme="minorHAnsi" w:cs="Calibri"/>
          <w:color w:val="000000"/>
        </w:rPr>
        <w:t xml:space="preserve">media </w:t>
      </w:r>
      <w:r w:rsidR="006453AA" w:rsidRPr="00EE4ACA">
        <w:rPr>
          <w:rFonts w:asciiTheme="minorHAnsi" w:hAnsiTheme="minorHAnsi" w:cs="Calibri"/>
          <w:color w:val="000000"/>
        </w:rPr>
        <w:t>platforms</w:t>
      </w:r>
      <w:r w:rsidR="00F749BE" w:rsidRPr="00EE4ACA">
        <w:rPr>
          <w:rFonts w:asciiTheme="minorHAnsi" w:hAnsiTheme="minorHAnsi" w:cs="Calibri"/>
          <w:color w:val="000000"/>
        </w:rPr>
        <w:t xml:space="preserve"> </w:t>
      </w:r>
      <w:r w:rsidR="004D5A8C" w:rsidRPr="00EE4ACA">
        <w:rPr>
          <w:rFonts w:asciiTheme="minorHAnsi" w:hAnsiTheme="minorHAnsi" w:cs="Calibri"/>
          <w:color w:val="000000"/>
        </w:rPr>
        <w:t>may</w:t>
      </w:r>
      <w:r w:rsidR="00F749BE" w:rsidRPr="00EE4ACA">
        <w:rPr>
          <w:rFonts w:asciiTheme="minorHAnsi" w:hAnsiTheme="minorHAnsi" w:cs="Calibri"/>
          <w:color w:val="000000"/>
        </w:rPr>
        <w:t xml:space="preserve"> be </w:t>
      </w:r>
      <w:r w:rsidR="00461348" w:rsidRPr="00EE4ACA">
        <w:rPr>
          <w:rFonts w:asciiTheme="minorHAnsi" w:hAnsiTheme="minorHAnsi" w:cs="Calibri"/>
          <w:color w:val="000000"/>
        </w:rPr>
        <w:t>accelerating</w:t>
      </w:r>
      <w:r w:rsidR="00F749BE" w:rsidRPr="00EE4ACA">
        <w:rPr>
          <w:rFonts w:asciiTheme="minorHAnsi" w:hAnsiTheme="minorHAnsi" w:cs="Calibri"/>
          <w:color w:val="000000"/>
        </w:rPr>
        <w:t xml:space="preserve"> th</w:t>
      </w:r>
      <w:r w:rsidR="00461348" w:rsidRPr="00EE4ACA">
        <w:rPr>
          <w:rFonts w:asciiTheme="minorHAnsi" w:hAnsiTheme="minorHAnsi" w:cs="Calibri"/>
          <w:color w:val="000000"/>
        </w:rPr>
        <w:t>at because</w:t>
      </w:r>
      <w:r w:rsidR="006453AA" w:rsidRPr="00EE4ACA">
        <w:rPr>
          <w:rFonts w:asciiTheme="minorHAnsi" w:hAnsiTheme="minorHAnsi" w:cs="Calibri"/>
          <w:color w:val="000000"/>
        </w:rPr>
        <w:t xml:space="preserve"> </w:t>
      </w:r>
      <w:r w:rsidR="00CA5032" w:rsidRPr="00EE4ACA">
        <w:rPr>
          <w:rFonts w:asciiTheme="minorHAnsi" w:hAnsiTheme="minorHAnsi" w:cs="Calibri"/>
          <w:color w:val="000000"/>
        </w:rPr>
        <w:t>employee voice can be extended</w:t>
      </w:r>
      <w:r w:rsidRPr="00EE4ACA">
        <w:rPr>
          <w:rFonts w:asciiTheme="minorHAnsi" w:hAnsiTheme="minorHAnsi" w:cs="Calibri"/>
          <w:color w:val="000000"/>
        </w:rPr>
        <w:t xml:space="preserve"> </w:t>
      </w:r>
      <w:r w:rsidR="00CF080E" w:rsidRPr="00EE4ACA">
        <w:rPr>
          <w:rFonts w:asciiTheme="minorHAnsi" w:hAnsiTheme="minorHAnsi" w:cs="Calibri"/>
          <w:color w:val="000000"/>
        </w:rPr>
        <w:t>beyond</w:t>
      </w:r>
      <w:r w:rsidR="00640206" w:rsidRPr="00EE4ACA">
        <w:rPr>
          <w:rFonts w:asciiTheme="minorHAnsi" w:hAnsiTheme="minorHAnsi" w:cs="Calibri"/>
          <w:color w:val="000000"/>
        </w:rPr>
        <w:t xml:space="preserve"> the internal business</w:t>
      </w:r>
      <w:r w:rsidR="00E971DA" w:rsidRPr="00EE4ACA">
        <w:rPr>
          <w:rFonts w:asciiTheme="minorHAnsi" w:hAnsiTheme="minorHAnsi" w:cs="Calibri"/>
          <w:color w:val="000000"/>
        </w:rPr>
        <w:t>. There</w:t>
      </w:r>
      <w:r w:rsidR="000E78DE" w:rsidRPr="00EE4ACA">
        <w:rPr>
          <w:rFonts w:asciiTheme="minorHAnsi" w:hAnsiTheme="minorHAnsi" w:cs="Calibri"/>
          <w:color w:val="000000"/>
        </w:rPr>
        <w:t xml:space="preserve"> are apps where employees can rate companies</w:t>
      </w:r>
      <w:r w:rsidR="00857786" w:rsidRPr="00EE4ACA">
        <w:rPr>
          <w:rFonts w:asciiTheme="minorHAnsi" w:hAnsiTheme="minorHAnsi" w:cs="Calibri"/>
          <w:color w:val="000000"/>
        </w:rPr>
        <w:t xml:space="preserve"> </w:t>
      </w:r>
      <w:r w:rsidR="00CF080E" w:rsidRPr="00EE4ACA">
        <w:rPr>
          <w:rFonts w:asciiTheme="minorHAnsi" w:hAnsiTheme="minorHAnsi" w:cs="Calibri"/>
          <w:color w:val="000000"/>
        </w:rPr>
        <w:t>and</w:t>
      </w:r>
      <w:r w:rsidR="00857786" w:rsidRPr="00EE4ACA">
        <w:rPr>
          <w:rFonts w:asciiTheme="minorHAnsi" w:hAnsiTheme="minorHAnsi" w:cs="Calibri"/>
          <w:color w:val="000000"/>
        </w:rPr>
        <w:t xml:space="preserve"> engage in conversation on </w:t>
      </w:r>
      <w:r w:rsidR="006C1CA7" w:rsidRPr="00EE4ACA">
        <w:rPr>
          <w:rFonts w:asciiTheme="minorHAnsi" w:hAnsiTheme="minorHAnsi" w:cs="Calibri"/>
          <w:color w:val="000000"/>
        </w:rPr>
        <w:t xml:space="preserve">the culture of an organisation, </w:t>
      </w:r>
      <w:r w:rsidR="00E3457D" w:rsidRPr="00EE4ACA">
        <w:rPr>
          <w:rFonts w:asciiTheme="minorHAnsi" w:hAnsiTheme="minorHAnsi" w:cs="Calibri"/>
          <w:color w:val="000000"/>
        </w:rPr>
        <w:t>(Glassdoor.com</w:t>
      </w:r>
      <w:r w:rsidR="00BE48C8" w:rsidRPr="00EE4ACA">
        <w:rPr>
          <w:rFonts w:asciiTheme="minorHAnsi" w:hAnsiTheme="minorHAnsi" w:cs="Calibri"/>
          <w:color w:val="000000"/>
        </w:rPr>
        <w:t xml:space="preserve"> 2024)</w:t>
      </w:r>
      <w:r w:rsidR="00E3457D" w:rsidRPr="00EE4ACA">
        <w:rPr>
          <w:rFonts w:asciiTheme="minorHAnsi" w:hAnsiTheme="minorHAnsi" w:cs="Calibri"/>
          <w:color w:val="000000"/>
        </w:rPr>
        <w:t>. T</w:t>
      </w:r>
      <w:r w:rsidR="006C1CA7" w:rsidRPr="00EE4ACA">
        <w:rPr>
          <w:rFonts w:asciiTheme="minorHAnsi" w:hAnsiTheme="minorHAnsi" w:cs="Calibri"/>
          <w:color w:val="000000"/>
        </w:rPr>
        <w:t>his ca</w:t>
      </w:r>
      <w:r w:rsidR="00626C1A" w:rsidRPr="00EE4ACA">
        <w:rPr>
          <w:rFonts w:asciiTheme="minorHAnsi" w:hAnsiTheme="minorHAnsi" w:cs="Calibri"/>
          <w:color w:val="000000"/>
        </w:rPr>
        <w:t>n</w:t>
      </w:r>
      <w:r w:rsidR="00EC219A" w:rsidRPr="00EE4ACA">
        <w:rPr>
          <w:rFonts w:asciiTheme="minorHAnsi" w:hAnsiTheme="minorHAnsi" w:cs="Calibri"/>
          <w:color w:val="000000"/>
        </w:rPr>
        <w:t xml:space="preserve"> be helpful</w:t>
      </w:r>
      <w:r w:rsidR="006C1CA7" w:rsidRPr="00EE4ACA">
        <w:rPr>
          <w:rFonts w:asciiTheme="minorHAnsi" w:hAnsiTheme="minorHAnsi" w:cs="Calibri"/>
          <w:color w:val="000000"/>
        </w:rPr>
        <w:t xml:space="preserve"> for employees but could </w:t>
      </w:r>
      <w:r w:rsidR="006C2316" w:rsidRPr="00EE4ACA">
        <w:rPr>
          <w:rFonts w:asciiTheme="minorHAnsi" w:hAnsiTheme="minorHAnsi" w:cs="Calibri"/>
          <w:color w:val="000000"/>
        </w:rPr>
        <w:t>threaten an organisations reputation</w:t>
      </w:r>
      <w:r w:rsidR="00E971DA" w:rsidRPr="00EE4ACA">
        <w:rPr>
          <w:rFonts w:asciiTheme="minorHAnsi" w:hAnsiTheme="minorHAnsi" w:cs="Calibri"/>
          <w:color w:val="000000"/>
        </w:rPr>
        <w:t xml:space="preserve">, </w:t>
      </w:r>
      <w:r w:rsidR="006C2316" w:rsidRPr="00EE4ACA">
        <w:rPr>
          <w:rFonts w:asciiTheme="minorHAnsi" w:hAnsiTheme="minorHAnsi" w:cs="Calibri"/>
          <w:color w:val="000000"/>
        </w:rPr>
        <w:t>thus</w:t>
      </w:r>
      <w:r w:rsidR="00E971DA" w:rsidRPr="00EE4ACA">
        <w:rPr>
          <w:rFonts w:asciiTheme="minorHAnsi" w:hAnsiTheme="minorHAnsi" w:cs="Calibri"/>
          <w:color w:val="000000"/>
        </w:rPr>
        <w:t xml:space="preserve"> </w:t>
      </w:r>
      <w:r w:rsidR="00181B4C" w:rsidRPr="00EE4ACA">
        <w:rPr>
          <w:rFonts w:asciiTheme="minorHAnsi" w:hAnsiTheme="minorHAnsi" w:cs="Calibri"/>
          <w:color w:val="000000"/>
        </w:rPr>
        <w:t xml:space="preserve">forcing </w:t>
      </w:r>
      <w:r w:rsidR="00CF080E" w:rsidRPr="00EE4ACA">
        <w:rPr>
          <w:rFonts w:asciiTheme="minorHAnsi" w:hAnsiTheme="minorHAnsi" w:cs="Calibri"/>
          <w:color w:val="000000"/>
        </w:rPr>
        <w:t xml:space="preserve">management </w:t>
      </w:r>
      <w:r w:rsidR="004D4522" w:rsidRPr="00EE4ACA">
        <w:rPr>
          <w:rFonts w:asciiTheme="minorHAnsi" w:hAnsiTheme="minorHAnsi" w:cs="Calibri"/>
          <w:color w:val="000000"/>
        </w:rPr>
        <w:t xml:space="preserve">to engage in employee </w:t>
      </w:r>
      <w:r w:rsidR="00115040" w:rsidRPr="00EE4ACA">
        <w:rPr>
          <w:rFonts w:asciiTheme="minorHAnsi" w:hAnsiTheme="minorHAnsi" w:cs="Calibri"/>
          <w:color w:val="000000"/>
        </w:rPr>
        <w:t>v</w:t>
      </w:r>
      <w:r w:rsidR="006C2316" w:rsidRPr="00EE4ACA">
        <w:rPr>
          <w:rFonts w:asciiTheme="minorHAnsi" w:hAnsiTheme="minorHAnsi" w:cs="Calibri"/>
          <w:color w:val="000000"/>
        </w:rPr>
        <w:t>o</w:t>
      </w:r>
      <w:r w:rsidR="00115040" w:rsidRPr="00EE4ACA">
        <w:rPr>
          <w:rFonts w:asciiTheme="minorHAnsi" w:hAnsiTheme="minorHAnsi" w:cs="Calibri"/>
          <w:color w:val="000000"/>
        </w:rPr>
        <w:t>ice</w:t>
      </w:r>
      <w:r w:rsidR="006B4230" w:rsidRPr="00EE4ACA">
        <w:rPr>
          <w:rFonts w:asciiTheme="minorHAnsi" w:hAnsiTheme="minorHAnsi" w:cs="Calibri"/>
          <w:color w:val="000000"/>
        </w:rPr>
        <w:t xml:space="preserve"> practices</w:t>
      </w:r>
      <w:r w:rsidR="004D4522" w:rsidRPr="00EE4ACA">
        <w:rPr>
          <w:rFonts w:asciiTheme="minorHAnsi" w:hAnsiTheme="minorHAnsi" w:cs="Calibri"/>
          <w:color w:val="000000"/>
        </w:rPr>
        <w:t xml:space="preserve"> more than </w:t>
      </w:r>
      <w:r w:rsidR="00405EC2" w:rsidRPr="00EE4ACA">
        <w:rPr>
          <w:rFonts w:asciiTheme="minorHAnsi" w:hAnsiTheme="minorHAnsi" w:cs="Calibri"/>
          <w:color w:val="000000"/>
        </w:rPr>
        <w:t>before (</w:t>
      </w:r>
      <w:r w:rsidR="00D2193A" w:rsidRPr="00EE4ACA">
        <w:rPr>
          <w:rFonts w:asciiTheme="minorHAnsi" w:hAnsiTheme="minorHAnsi" w:cs="Calibri"/>
          <w:color w:val="000000"/>
        </w:rPr>
        <w:t>Taylor and Woodhams, 2022)</w:t>
      </w:r>
      <w:r w:rsidR="00E3457D" w:rsidRPr="00EE4ACA">
        <w:rPr>
          <w:rFonts w:asciiTheme="minorHAnsi" w:hAnsiTheme="minorHAnsi" w:cs="Calibri"/>
          <w:color w:val="000000"/>
        </w:rPr>
        <w:t>.</w:t>
      </w:r>
      <w:r w:rsidR="00D2193A" w:rsidRPr="00EE4ACA">
        <w:rPr>
          <w:rFonts w:asciiTheme="minorHAnsi" w:hAnsiTheme="minorHAnsi" w:cs="Calibri"/>
          <w:color w:val="000000"/>
        </w:rPr>
        <w:t xml:space="preserve"> </w:t>
      </w:r>
      <w:r w:rsidR="00115040" w:rsidRPr="00EE4ACA">
        <w:rPr>
          <w:rFonts w:asciiTheme="minorHAnsi" w:hAnsiTheme="minorHAnsi" w:cs="Calibri"/>
          <w:color w:val="000000"/>
        </w:rPr>
        <w:t xml:space="preserve"> </w:t>
      </w:r>
      <w:r w:rsidR="00857786" w:rsidRPr="00EE4ACA">
        <w:rPr>
          <w:rFonts w:asciiTheme="minorHAnsi" w:hAnsiTheme="minorHAnsi" w:cs="Calibri"/>
          <w:color w:val="000000"/>
        </w:rPr>
        <w:t xml:space="preserve"> </w:t>
      </w:r>
    </w:p>
    <w:p w14:paraId="004EE96A" w14:textId="77777777" w:rsidR="00212163" w:rsidRPr="00EE4ACA" w:rsidRDefault="00212163" w:rsidP="00740C5B">
      <w:pPr>
        <w:pStyle w:val="Nornal"/>
        <w:spacing w:after="0" w:line="240" w:lineRule="auto"/>
        <w:rPr>
          <w:rFonts w:asciiTheme="minorHAnsi" w:hAnsiTheme="minorHAnsi" w:cs="Calibri"/>
          <w:color w:val="000000"/>
        </w:rPr>
      </w:pPr>
    </w:p>
    <w:p w14:paraId="0683AFF5" w14:textId="77777777" w:rsidR="00BE48C8" w:rsidRPr="00EE4ACA" w:rsidRDefault="00C22B5A" w:rsidP="00740C5B">
      <w:pPr>
        <w:pStyle w:val="Nornal"/>
        <w:spacing w:after="0" w:line="240" w:lineRule="auto"/>
        <w:rPr>
          <w:rFonts w:asciiTheme="minorHAnsi" w:hAnsiTheme="minorHAnsi" w:cs="Calibri"/>
          <w:color w:val="000000"/>
        </w:rPr>
      </w:pPr>
      <w:r w:rsidRPr="00EE4ACA">
        <w:rPr>
          <w:rFonts w:asciiTheme="minorHAnsi" w:hAnsiTheme="minorHAnsi" w:cs="Calibri"/>
          <w:color w:val="000000"/>
        </w:rPr>
        <w:t xml:space="preserve">The </w:t>
      </w:r>
      <w:r w:rsidR="001E6280" w:rsidRPr="00EE4ACA">
        <w:rPr>
          <w:rFonts w:asciiTheme="minorHAnsi" w:hAnsiTheme="minorHAnsi" w:cs="Calibri"/>
          <w:color w:val="000000"/>
        </w:rPr>
        <w:t>changing work environment</w:t>
      </w:r>
      <w:r w:rsidR="00DD336C" w:rsidRPr="00EE4ACA">
        <w:rPr>
          <w:rFonts w:asciiTheme="minorHAnsi" w:hAnsiTheme="minorHAnsi" w:cs="Calibri"/>
          <w:color w:val="000000"/>
        </w:rPr>
        <w:t xml:space="preserve"> </w:t>
      </w:r>
      <w:r w:rsidR="004259B1" w:rsidRPr="00EE4ACA">
        <w:rPr>
          <w:rFonts w:asciiTheme="minorHAnsi" w:hAnsiTheme="minorHAnsi" w:cs="Calibri"/>
          <w:color w:val="000000"/>
        </w:rPr>
        <w:t>has been another area that has gained</w:t>
      </w:r>
      <w:r w:rsidR="00D2193A" w:rsidRPr="00EE4ACA">
        <w:rPr>
          <w:rFonts w:asciiTheme="minorHAnsi" w:hAnsiTheme="minorHAnsi" w:cs="Calibri"/>
          <w:color w:val="000000"/>
        </w:rPr>
        <w:t xml:space="preserve"> </w:t>
      </w:r>
      <w:r w:rsidR="004259B1" w:rsidRPr="00EE4ACA">
        <w:rPr>
          <w:rFonts w:asciiTheme="minorHAnsi" w:hAnsiTheme="minorHAnsi" w:cs="Calibri"/>
          <w:color w:val="000000"/>
        </w:rPr>
        <w:t>attention</w:t>
      </w:r>
      <w:r w:rsidR="00D2193A" w:rsidRPr="00EE4ACA">
        <w:rPr>
          <w:rFonts w:asciiTheme="minorHAnsi" w:hAnsiTheme="minorHAnsi" w:cs="Calibri"/>
          <w:color w:val="000000"/>
        </w:rPr>
        <w:t>,</w:t>
      </w:r>
      <w:r w:rsidR="004259B1" w:rsidRPr="00EE4ACA">
        <w:rPr>
          <w:rFonts w:asciiTheme="minorHAnsi" w:hAnsiTheme="minorHAnsi" w:cs="Calibri"/>
          <w:color w:val="000000"/>
        </w:rPr>
        <w:t xml:space="preserve"> with the rise in working from home and an organisation’s ability to be flexible</w:t>
      </w:r>
      <w:r w:rsidR="00F56552" w:rsidRPr="00EE4ACA">
        <w:rPr>
          <w:rFonts w:asciiTheme="minorHAnsi" w:hAnsiTheme="minorHAnsi" w:cs="Calibri"/>
          <w:color w:val="000000"/>
        </w:rPr>
        <w:t xml:space="preserve"> and the </w:t>
      </w:r>
      <w:r w:rsidR="00AF1FAE" w:rsidRPr="00EE4ACA">
        <w:rPr>
          <w:rFonts w:asciiTheme="minorHAnsi" w:hAnsiTheme="minorHAnsi" w:cs="Calibri"/>
          <w:color w:val="000000"/>
        </w:rPr>
        <w:t>benefits</w:t>
      </w:r>
      <w:r w:rsidR="00F56552" w:rsidRPr="00EE4ACA">
        <w:rPr>
          <w:rFonts w:asciiTheme="minorHAnsi" w:hAnsiTheme="minorHAnsi" w:cs="Calibri"/>
          <w:color w:val="000000"/>
        </w:rPr>
        <w:t xml:space="preserve"> this</w:t>
      </w:r>
      <w:r w:rsidR="00AF1FAE" w:rsidRPr="00EE4ACA">
        <w:rPr>
          <w:rFonts w:asciiTheme="minorHAnsi" w:hAnsiTheme="minorHAnsi" w:cs="Calibri"/>
          <w:color w:val="000000"/>
        </w:rPr>
        <w:t xml:space="preserve"> </w:t>
      </w:r>
      <w:r w:rsidR="00AE6145" w:rsidRPr="00EE4ACA">
        <w:rPr>
          <w:rFonts w:asciiTheme="minorHAnsi" w:hAnsiTheme="minorHAnsi" w:cs="Calibri"/>
          <w:color w:val="000000"/>
        </w:rPr>
        <w:t>brings</w:t>
      </w:r>
      <w:r w:rsidR="00BE48C8" w:rsidRPr="00EE4ACA">
        <w:rPr>
          <w:rFonts w:asciiTheme="minorHAnsi" w:hAnsiTheme="minorHAnsi" w:cs="Calibri"/>
          <w:color w:val="000000"/>
        </w:rPr>
        <w:t xml:space="preserve">. </w:t>
      </w:r>
    </w:p>
    <w:p w14:paraId="3A62F277" w14:textId="77777777" w:rsidR="00BE48C8" w:rsidRPr="00EE4ACA" w:rsidRDefault="00BE48C8" w:rsidP="00740C5B">
      <w:pPr>
        <w:pStyle w:val="Nornal"/>
        <w:spacing w:after="0" w:line="240" w:lineRule="auto"/>
        <w:rPr>
          <w:rFonts w:asciiTheme="minorHAnsi" w:hAnsiTheme="minorHAnsi" w:cs="Calibri"/>
          <w:color w:val="000000"/>
        </w:rPr>
      </w:pPr>
    </w:p>
    <w:p w14:paraId="69180AD8" w14:textId="6125D397" w:rsidR="00E474DA" w:rsidRPr="00EE4ACA" w:rsidRDefault="00BE48C8" w:rsidP="00740C5B">
      <w:pPr>
        <w:pStyle w:val="Nornal"/>
        <w:spacing w:after="0" w:line="240" w:lineRule="auto"/>
        <w:rPr>
          <w:rFonts w:asciiTheme="minorHAnsi" w:hAnsiTheme="minorHAnsi" w:cs="Calibri"/>
          <w:color w:val="000000"/>
        </w:rPr>
      </w:pPr>
      <w:r w:rsidRPr="00EE4ACA">
        <w:rPr>
          <w:rFonts w:asciiTheme="minorHAnsi" w:hAnsiTheme="minorHAnsi" w:cs="Calibri"/>
          <w:color w:val="000000"/>
        </w:rPr>
        <w:t xml:space="preserve">The Employment </w:t>
      </w:r>
      <w:r w:rsidR="00405EC2" w:rsidRPr="00EE4ACA">
        <w:rPr>
          <w:rFonts w:asciiTheme="minorHAnsi" w:hAnsiTheme="minorHAnsi" w:cs="Calibri"/>
          <w:color w:val="000000"/>
        </w:rPr>
        <w:t>R</w:t>
      </w:r>
      <w:r w:rsidRPr="00EE4ACA">
        <w:rPr>
          <w:rFonts w:asciiTheme="minorHAnsi" w:hAnsiTheme="minorHAnsi" w:cs="Calibri"/>
          <w:color w:val="000000"/>
        </w:rPr>
        <w:t xml:space="preserve">ights (Flexible Working) Act 2023 </w:t>
      </w:r>
      <w:r w:rsidR="004259B1" w:rsidRPr="00EE4ACA">
        <w:rPr>
          <w:rFonts w:asciiTheme="minorHAnsi" w:hAnsiTheme="minorHAnsi" w:cs="Calibri"/>
          <w:color w:val="000000"/>
        </w:rPr>
        <w:t>allow</w:t>
      </w:r>
      <w:r w:rsidRPr="00EE4ACA">
        <w:rPr>
          <w:rFonts w:asciiTheme="minorHAnsi" w:hAnsiTheme="minorHAnsi" w:cs="Calibri"/>
          <w:color w:val="000000"/>
        </w:rPr>
        <w:t>s</w:t>
      </w:r>
      <w:r w:rsidR="004259B1" w:rsidRPr="00EE4ACA">
        <w:rPr>
          <w:rFonts w:asciiTheme="minorHAnsi" w:hAnsiTheme="minorHAnsi" w:cs="Calibri"/>
          <w:color w:val="000000"/>
        </w:rPr>
        <w:t xml:space="preserve"> greater flexibility and a better work-life balance</w:t>
      </w:r>
      <w:r w:rsidR="00F95CFE" w:rsidRPr="00EE4ACA">
        <w:rPr>
          <w:rFonts w:asciiTheme="minorHAnsi" w:hAnsiTheme="minorHAnsi" w:cs="Calibri"/>
          <w:color w:val="000000"/>
        </w:rPr>
        <w:t xml:space="preserve"> with working from home.</w:t>
      </w:r>
      <w:r w:rsidR="00405EC2" w:rsidRPr="00EE4ACA">
        <w:rPr>
          <w:rFonts w:asciiTheme="minorHAnsi" w:hAnsiTheme="minorHAnsi" w:cs="Calibri"/>
          <w:color w:val="000000"/>
        </w:rPr>
        <w:t xml:space="preserve"> This can help go quest employees feeling enriched in their roles, leading to increased performance and higher commitment levels (Rees and French, 2023). </w:t>
      </w:r>
      <w:r w:rsidR="00F95CFE" w:rsidRPr="00EE4ACA">
        <w:rPr>
          <w:rFonts w:asciiTheme="minorHAnsi" w:hAnsiTheme="minorHAnsi" w:cs="Calibri"/>
          <w:color w:val="000000"/>
        </w:rPr>
        <w:t xml:space="preserve"> </w:t>
      </w:r>
      <w:r w:rsidR="00AE6145" w:rsidRPr="00EE4ACA">
        <w:rPr>
          <w:rFonts w:asciiTheme="minorHAnsi" w:hAnsiTheme="minorHAnsi" w:cs="Calibri"/>
          <w:color w:val="000000"/>
        </w:rPr>
        <w:t xml:space="preserve">A lack of flexibility </w:t>
      </w:r>
      <w:r w:rsidR="00ED7673" w:rsidRPr="00EE4ACA">
        <w:rPr>
          <w:rFonts w:asciiTheme="minorHAnsi" w:hAnsiTheme="minorHAnsi" w:cs="Calibri"/>
          <w:color w:val="000000"/>
        </w:rPr>
        <w:t>may</w:t>
      </w:r>
      <w:r w:rsidR="00C6670C" w:rsidRPr="00EE4ACA">
        <w:rPr>
          <w:rFonts w:asciiTheme="minorHAnsi" w:hAnsiTheme="minorHAnsi" w:cs="Calibri"/>
          <w:color w:val="000000"/>
        </w:rPr>
        <w:t xml:space="preserve"> lead to higher level</w:t>
      </w:r>
      <w:r w:rsidR="00ED7673" w:rsidRPr="00EE4ACA">
        <w:rPr>
          <w:rFonts w:asciiTheme="minorHAnsi" w:hAnsiTheme="minorHAnsi" w:cs="Calibri"/>
          <w:color w:val="000000"/>
        </w:rPr>
        <w:t>s</w:t>
      </w:r>
      <w:r w:rsidR="00C6670C" w:rsidRPr="00EE4ACA">
        <w:rPr>
          <w:rFonts w:asciiTheme="minorHAnsi" w:hAnsiTheme="minorHAnsi" w:cs="Calibri"/>
          <w:color w:val="000000"/>
        </w:rPr>
        <w:t xml:space="preserve"> of attrition </w:t>
      </w:r>
      <w:r w:rsidR="00E474DA" w:rsidRPr="00EE4ACA">
        <w:rPr>
          <w:rFonts w:asciiTheme="minorHAnsi" w:hAnsiTheme="minorHAnsi" w:cs="Calibri"/>
          <w:color w:val="000000"/>
        </w:rPr>
        <w:t>which</w:t>
      </w:r>
      <w:r w:rsidR="00C6670C" w:rsidRPr="00EE4ACA">
        <w:rPr>
          <w:rFonts w:asciiTheme="minorHAnsi" w:hAnsiTheme="minorHAnsi" w:cs="Calibri"/>
          <w:color w:val="000000"/>
        </w:rPr>
        <w:t xml:space="preserve"> can encourage other organisations to </w:t>
      </w:r>
      <w:r w:rsidR="00E474DA" w:rsidRPr="00EE4ACA">
        <w:rPr>
          <w:rFonts w:asciiTheme="minorHAnsi" w:hAnsiTheme="minorHAnsi" w:cs="Calibri"/>
          <w:color w:val="000000"/>
        </w:rPr>
        <w:t xml:space="preserve">enhance their recruitment strategies by focusing on advertising as fully remote. </w:t>
      </w:r>
      <w:r w:rsidR="00AE6145" w:rsidRPr="00EE4ACA">
        <w:rPr>
          <w:rFonts w:asciiTheme="minorHAnsi" w:hAnsiTheme="minorHAnsi" w:cs="Calibri"/>
          <w:color w:val="000000"/>
        </w:rPr>
        <w:t xml:space="preserve">(Taylor and Woodhams, 2022) </w:t>
      </w:r>
    </w:p>
    <w:p w14:paraId="66535D42" w14:textId="77777777" w:rsidR="00DA25B6" w:rsidRPr="00EE4ACA" w:rsidRDefault="00DA25B6" w:rsidP="00740C5B">
      <w:pPr>
        <w:pStyle w:val="Nornal"/>
        <w:spacing w:after="0" w:line="240" w:lineRule="auto"/>
        <w:rPr>
          <w:rFonts w:asciiTheme="minorHAnsi" w:hAnsiTheme="minorHAnsi" w:cs="Calibri"/>
          <w:color w:val="000000"/>
        </w:rPr>
      </w:pPr>
    </w:p>
    <w:p w14:paraId="1D5A42DD" w14:textId="2D32A42D" w:rsidR="00C3147F" w:rsidRPr="00EE4ACA" w:rsidRDefault="00F452A5" w:rsidP="00740C5B">
      <w:pPr>
        <w:pStyle w:val="Nornal"/>
        <w:spacing w:after="0" w:line="240" w:lineRule="auto"/>
        <w:rPr>
          <w:rFonts w:asciiTheme="minorHAnsi" w:hAnsiTheme="minorHAnsi" w:cs="Calibri"/>
          <w:color w:val="000000"/>
        </w:rPr>
      </w:pPr>
      <w:r w:rsidRPr="00EE4ACA">
        <w:rPr>
          <w:rFonts w:asciiTheme="minorHAnsi" w:hAnsiTheme="minorHAnsi" w:cs="Calibri"/>
          <w:color w:val="000000"/>
        </w:rPr>
        <w:t>However, as Dundon et all (2</w:t>
      </w:r>
      <w:r w:rsidR="00BE48C8" w:rsidRPr="00EE4ACA">
        <w:rPr>
          <w:rFonts w:asciiTheme="minorHAnsi" w:hAnsiTheme="minorHAnsi" w:cs="Calibri"/>
          <w:color w:val="000000"/>
        </w:rPr>
        <w:t>0</w:t>
      </w:r>
      <w:r w:rsidRPr="00EE4ACA">
        <w:rPr>
          <w:rFonts w:asciiTheme="minorHAnsi" w:hAnsiTheme="minorHAnsi" w:cs="Calibri"/>
          <w:color w:val="000000"/>
        </w:rPr>
        <w:t>17) notes in Taylor and Woodhams, (2022) despite emerging developments and the improvements in Employee voice, there is sti</w:t>
      </w:r>
      <w:r w:rsidR="008377EC" w:rsidRPr="00EE4ACA">
        <w:rPr>
          <w:rFonts w:asciiTheme="minorHAnsi" w:hAnsiTheme="minorHAnsi" w:cs="Calibri"/>
          <w:color w:val="000000"/>
        </w:rPr>
        <w:t xml:space="preserve">ll an indication of a strong desire </w:t>
      </w:r>
      <w:r w:rsidR="0082164C" w:rsidRPr="00EE4ACA">
        <w:rPr>
          <w:rFonts w:asciiTheme="minorHAnsi" w:hAnsiTheme="minorHAnsi" w:cs="Calibri"/>
          <w:color w:val="000000"/>
        </w:rPr>
        <w:t xml:space="preserve">for the business to prioritise increasing </w:t>
      </w:r>
      <w:r w:rsidR="008377EC" w:rsidRPr="00EE4ACA">
        <w:rPr>
          <w:rFonts w:asciiTheme="minorHAnsi" w:hAnsiTheme="minorHAnsi" w:cs="Calibri"/>
          <w:color w:val="000000"/>
        </w:rPr>
        <w:t xml:space="preserve">profit over the development of employee voice. </w:t>
      </w:r>
    </w:p>
    <w:p w14:paraId="08130871" w14:textId="77777777" w:rsidR="00274599" w:rsidRPr="00EE4ACA" w:rsidRDefault="00274599" w:rsidP="00740C5B">
      <w:pPr>
        <w:pStyle w:val="Nornal"/>
        <w:spacing w:after="0" w:line="240" w:lineRule="auto"/>
        <w:rPr>
          <w:rFonts w:asciiTheme="minorHAnsi" w:hAnsiTheme="minorHAnsi" w:cs="Calibri"/>
          <w:color w:val="000000"/>
        </w:rPr>
      </w:pPr>
    </w:p>
    <w:p w14:paraId="39902EC6" w14:textId="77777777" w:rsidR="00274599" w:rsidRPr="00EE4ACA" w:rsidRDefault="00274599" w:rsidP="00740C5B">
      <w:pPr>
        <w:pStyle w:val="Nornal"/>
        <w:spacing w:after="0" w:line="240" w:lineRule="auto"/>
        <w:rPr>
          <w:rFonts w:asciiTheme="minorHAnsi" w:hAnsiTheme="minorHAnsi" w:cs="Calibri"/>
          <w:color w:val="000000"/>
        </w:rPr>
      </w:pPr>
    </w:p>
    <w:p w14:paraId="3C62CA52" w14:textId="77777777" w:rsidR="00274599" w:rsidRPr="00EE4ACA" w:rsidRDefault="00274599" w:rsidP="00740C5B">
      <w:pPr>
        <w:pStyle w:val="Nornal"/>
        <w:spacing w:after="0" w:line="240" w:lineRule="auto"/>
        <w:rPr>
          <w:rFonts w:asciiTheme="minorHAnsi" w:hAnsiTheme="minorHAnsi" w:cs="Calibri"/>
          <w:color w:val="000000"/>
        </w:rPr>
      </w:pPr>
    </w:p>
    <w:p w14:paraId="3CF1C5BF" w14:textId="77777777" w:rsidR="00274599" w:rsidRPr="00EE4ACA" w:rsidRDefault="00274599" w:rsidP="00740C5B">
      <w:pPr>
        <w:pStyle w:val="Nornal"/>
        <w:spacing w:after="0" w:line="240" w:lineRule="auto"/>
        <w:rPr>
          <w:rFonts w:asciiTheme="minorHAnsi" w:hAnsiTheme="minorHAnsi" w:cs="Calibri"/>
          <w:color w:val="000000"/>
        </w:rPr>
      </w:pPr>
    </w:p>
    <w:p w14:paraId="752A5BB0" w14:textId="77777777" w:rsidR="00274599" w:rsidRPr="00EE4ACA" w:rsidRDefault="00274599" w:rsidP="00740C5B">
      <w:pPr>
        <w:pStyle w:val="Nornal"/>
        <w:spacing w:after="0" w:line="240" w:lineRule="auto"/>
        <w:rPr>
          <w:rFonts w:asciiTheme="minorHAnsi" w:hAnsiTheme="minorHAnsi" w:cs="Calibri"/>
          <w:color w:val="000000"/>
        </w:rPr>
      </w:pPr>
    </w:p>
    <w:p w14:paraId="7602AD00" w14:textId="77777777" w:rsidR="00274599" w:rsidRPr="00EE4ACA" w:rsidRDefault="00274599" w:rsidP="00740C5B">
      <w:pPr>
        <w:pStyle w:val="Nornal"/>
        <w:spacing w:after="0" w:line="240" w:lineRule="auto"/>
        <w:rPr>
          <w:rFonts w:asciiTheme="minorHAnsi" w:hAnsiTheme="minorHAnsi" w:cs="Calibri"/>
          <w:color w:val="000000"/>
        </w:rPr>
      </w:pPr>
    </w:p>
    <w:p w14:paraId="2FC248D4" w14:textId="77777777" w:rsidR="00740C5B" w:rsidRPr="00EE4ACA" w:rsidRDefault="00740C5B" w:rsidP="00740C5B">
      <w:pPr>
        <w:pStyle w:val="Nornal"/>
        <w:spacing w:after="0" w:line="240" w:lineRule="auto"/>
        <w:rPr>
          <w:rFonts w:asciiTheme="minorHAnsi" w:hAnsiTheme="minorHAnsi" w:cs="Calibri"/>
          <w:color w:val="000000"/>
        </w:rPr>
      </w:pPr>
    </w:p>
    <w:p w14:paraId="3F2DC8C4" w14:textId="77777777" w:rsidR="00B1497B" w:rsidRPr="00EE4ACA" w:rsidRDefault="00B1497B" w:rsidP="00740C5B">
      <w:pPr>
        <w:pStyle w:val="Nornal"/>
        <w:spacing w:after="0" w:line="240" w:lineRule="auto"/>
        <w:rPr>
          <w:rFonts w:asciiTheme="minorHAnsi" w:hAnsiTheme="minorHAnsi" w:cs="Calibri"/>
          <w:color w:val="000000"/>
        </w:rPr>
      </w:pPr>
    </w:p>
    <w:p w14:paraId="5F1EA187" w14:textId="77777777" w:rsidR="00B1497B" w:rsidRPr="00EE4ACA" w:rsidRDefault="00B1497B" w:rsidP="00740C5B">
      <w:pPr>
        <w:pStyle w:val="Nornal"/>
        <w:spacing w:after="0" w:line="240" w:lineRule="auto"/>
        <w:rPr>
          <w:rFonts w:asciiTheme="minorHAnsi" w:hAnsiTheme="minorHAnsi" w:cs="Calibri"/>
          <w:color w:val="000000"/>
        </w:rPr>
      </w:pPr>
    </w:p>
    <w:p w14:paraId="4A9896D3" w14:textId="77777777" w:rsidR="00B1497B" w:rsidRPr="00EE4ACA" w:rsidRDefault="00B1497B" w:rsidP="00740C5B">
      <w:pPr>
        <w:pStyle w:val="Nornal"/>
        <w:spacing w:after="0" w:line="240" w:lineRule="auto"/>
        <w:rPr>
          <w:rFonts w:asciiTheme="minorHAnsi" w:hAnsiTheme="minorHAnsi" w:cs="Calibri"/>
          <w:color w:val="000000"/>
        </w:rPr>
      </w:pPr>
    </w:p>
    <w:p w14:paraId="36E80E58" w14:textId="77777777" w:rsidR="00B1497B" w:rsidRPr="00EE4ACA" w:rsidRDefault="00B1497B" w:rsidP="00740C5B">
      <w:pPr>
        <w:pStyle w:val="Nornal"/>
        <w:spacing w:after="0" w:line="240" w:lineRule="auto"/>
        <w:rPr>
          <w:rFonts w:asciiTheme="minorHAnsi" w:hAnsiTheme="minorHAnsi" w:cs="Calibri"/>
          <w:color w:val="000000"/>
        </w:rPr>
      </w:pPr>
    </w:p>
    <w:p w14:paraId="2E1C00EE" w14:textId="77777777" w:rsidR="00B1497B" w:rsidRPr="00EE4ACA" w:rsidRDefault="00B1497B" w:rsidP="00740C5B">
      <w:pPr>
        <w:pStyle w:val="Nornal"/>
        <w:spacing w:after="0" w:line="240" w:lineRule="auto"/>
        <w:rPr>
          <w:rFonts w:asciiTheme="minorHAnsi" w:hAnsiTheme="minorHAnsi" w:cs="Calibri"/>
          <w:color w:val="000000"/>
        </w:rPr>
      </w:pPr>
    </w:p>
    <w:p w14:paraId="0C04F569" w14:textId="77777777" w:rsidR="00B1497B" w:rsidRPr="00EE4ACA" w:rsidRDefault="00B1497B" w:rsidP="00740C5B">
      <w:pPr>
        <w:pStyle w:val="Nornal"/>
        <w:spacing w:after="0" w:line="240" w:lineRule="auto"/>
        <w:rPr>
          <w:rFonts w:asciiTheme="minorHAnsi" w:hAnsiTheme="minorHAnsi" w:cs="Calibri"/>
          <w:color w:val="000000"/>
        </w:rPr>
      </w:pPr>
    </w:p>
    <w:p w14:paraId="12C37DE6" w14:textId="77777777" w:rsidR="00B1497B" w:rsidRPr="00EE4ACA" w:rsidRDefault="00B1497B" w:rsidP="00740C5B">
      <w:pPr>
        <w:pStyle w:val="Nornal"/>
        <w:spacing w:after="0" w:line="240" w:lineRule="auto"/>
        <w:rPr>
          <w:rFonts w:asciiTheme="minorHAnsi" w:hAnsiTheme="minorHAnsi" w:cs="Calibri"/>
          <w:color w:val="000000"/>
        </w:rPr>
      </w:pPr>
    </w:p>
    <w:p w14:paraId="4FDCAB9C" w14:textId="77777777" w:rsidR="00B1497B" w:rsidRPr="00EE4ACA" w:rsidRDefault="00B1497B" w:rsidP="00740C5B">
      <w:pPr>
        <w:pStyle w:val="Nornal"/>
        <w:spacing w:after="0" w:line="240" w:lineRule="auto"/>
        <w:rPr>
          <w:rFonts w:asciiTheme="minorHAnsi" w:hAnsiTheme="minorHAnsi" w:cs="Calibri"/>
          <w:color w:val="000000"/>
        </w:rPr>
      </w:pPr>
    </w:p>
    <w:p w14:paraId="0AFF4CEC" w14:textId="77777777" w:rsidR="00B1497B" w:rsidRPr="00EE4ACA" w:rsidRDefault="00B1497B" w:rsidP="00740C5B">
      <w:pPr>
        <w:pStyle w:val="Nornal"/>
        <w:spacing w:after="0" w:line="240" w:lineRule="auto"/>
        <w:rPr>
          <w:rFonts w:asciiTheme="minorHAnsi" w:hAnsiTheme="minorHAnsi" w:cs="Calibri"/>
          <w:color w:val="000000"/>
        </w:rPr>
      </w:pPr>
    </w:p>
    <w:p w14:paraId="6ECB0BDB" w14:textId="77777777" w:rsidR="00B1497B" w:rsidRPr="00EE4ACA" w:rsidRDefault="00B1497B" w:rsidP="00740C5B">
      <w:pPr>
        <w:pStyle w:val="Nornal"/>
        <w:spacing w:after="0" w:line="240" w:lineRule="auto"/>
        <w:rPr>
          <w:rFonts w:asciiTheme="minorHAnsi" w:hAnsiTheme="minorHAnsi" w:cs="Calibri"/>
          <w:color w:val="000000"/>
        </w:rPr>
      </w:pPr>
    </w:p>
    <w:p w14:paraId="7A219082" w14:textId="77777777" w:rsidR="00740C5B" w:rsidRPr="00EE4ACA" w:rsidRDefault="00740C5B" w:rsidP="00740C5B">
      <w:pPr>
        <w:pStyle w:val="Nornal"/>
        <w:spacing w:after="0" w:line="240" w:lineRule="auto"/>
        <w:rPr>
          <w:rFonts w:asciiTheme="minorHAnsi" w:hAnsiTheme="minorHAnsi" w:cs="Calibri"/>
          <w:color w:val="000000"/>
        </w:rPr>
      </w:pPr>
    </w:p>
    <w:p w14:paraId="4CF99699" w14:textId="77777777" w:rsidR="00740C5B" w:rsidRPr="00EE4ACA" w:rsidRDefault="00740C5B" w:rsidP="00740C5B">
      <w:pPr>
        <w:pStyle w:val="Nornal"/>
        <w:spacing w:after="0" w:line="240" w:lineRule="auto"/>
        <w:ind w:left="720"/>
        <w:rPr>
          <w:rFonts w:asciiTheme="minorHAnsi" w:hAnsiTheme="minorHAnsi" w:cs="Calibri"/>
          <w:color w:val="000000"/>
        </w:rPr>
      </w:pPr>
    </w:p>
    <w:p w14:paraId="1E134978" w14:textId="74C0B107" w:rsidR="00740C5B" w:rsidRPr="00EE4ACA" w:rsidRDefault="00740C5B" w:rsidP="00740C5B">
      <w:pPr>
        <w:pStyle w:val="Listparag"/>
        <w:numPr>
          <w:ilvl w:val="0"/>
          <w:numId w:val="2"/>
        </w:numPr>
        <w:spacing w:after="0" w:line="240" w:lineRule="auto"/>
        <w:rPr>
          <w:rFonts w:cs="Calibri"/>
          <w:color w:val="000000" w:themeColor="text1"/>
        </w:rPr>
      </w:pPr>
      <w:r w:rsidRPr="00EE4ACA">
        <w:rPr>
          <w:rFonts w:cs="Calibri"/>
          <w:color w:val="000000" w:themeColor="text1"/>
        </w:rPr>
        <w:t xml:space="preserve">Differentiate between employee involvement and employee participation and how it builds relationships. (AC 1.2) </w:t>
      </w:r>
    </w:p>
    <w:p w14:paraId="2A72B21B" w14:textId="77777777" w:rsidR="0010059E" w:rsidRPr="00EE4ACA" w:rsidRDefault="0010059E" w:rsidP="0010059E">
      <w:pPr>
        <w:pStyle w:val="Listparag"/>
        <w:numPr>
          <w:ilvl w:val="0"/>
          <w:numId w:val="0"/>
        </w:numPr>
        <w:spacing w:after="0" w:line="240" w:lineRule="auto"/>
        <w:ind w:left="720" w:hanging="360"/>
        <w:rPr>
          <w:rFonts w:cs="Calibri"/>
          <w:color w:val="000000" w:themeColor="text1"/>
        </w:rPr>
      </w:pPr>
    </w:p>
    <w:p w14:paraId="22B2C94E" w14:textId="142C386D" w:rsidR="00BF469D" w:rsidRPr="00EE4ACA" w:rsidRDefault="006800C5" w:rsidP="00680D7C">
      <w:pPr>
        <w:pStyle w:val="Listparag"/>
        <w:numPr>
          <w:ilvl w:val="0"/>
          <w:numId w:val="0"/>
        </w:numPr>
        <w:spacing w:after="0" w:line="240" w:lineRule="auto"/>
        <w:ind w:left="720"/>
        <w:rPr>
          <w:rFonts w:cs="Calibri"/>
          <w:color w:val="000000" w:themeColor="text1"/>
        </w:rPr>
      </w:pPr>
      <w:r w:rsidRPr="00EE4ACA">
        <w:rPr>
          <w:rFonts w:cs="Calibri"/>
          <w:color w:val="000000" w:themeColor="text1"/>
        </w:rPr>
        <w:t xml:space="preserve">Employee </w:t>
      </w:r>
      <w:r w:rsidR="00754617" w:rsidRPr="00EE4ACA">
        <w:rPr>
          <w:rFonts w:cs="Calibri"/>
          <w:color w:val="000000" w:themeColor="text1"/>
        </w:rPr>
        <w:t>involvement and participation</w:t>
      </w:r>
      <w:r w:rsidR="009D6F62" w:rsidRPr="00EE4ACA">
        <w:rPr>
          <w:rFonts w:cs="Calibri"/>
          <w:color w:val="000000" w:themeColor="text1"/>
        </w:rPr>
        <w:t xml:space="preserve"> (EIP)</w:t>
      </w:r>
      <w:r w:rsidR="00754617" w:rsidRPr="00EE4ACA">
        <w:rPr>
          <w:rFonts w:cs="Calibri"/>
          <w:color w:val="000000" w:themeColor="text1"/>
        </w:rPr>
        <w:t xml:space="preserve"> </w:t>
      </w:r>
      <w:r w:rsidR="00D36902" w:rsidRPr="00EE4ACA">
        <w:rPr>
          <w:rFonts w:cs="Calibri"/>
          <w:color w:val="000000" w:themeColor="text1"/>
        </w:rPr>
        <w:t xml:space="preserve">practices </w:t>
      </w:r>
      <w:r w:rsidR="00135243" w:rsidRPr="00EE4ACA">
        <w:rPr>
          <w:rFonts w:cs="Calibri"/>
          <w:color w:val="000000" w:themeColor="text1"/>
        </w:rPr>
        <w:t xml:space="preserve">are </w:t>
      </w:r>
      <w:r w:rsidR="00BF469D" w:rsidRPr="00EE4ACA">
        <w:rPr>
          <w:rFonts w:cs="Calibri"/>
          <w:color w:val="000000" w:themeColor="text1"/>
        </w:rPr>
        <w:t xml:space="preserve">employee </w:t>
      </w:r>
      <w:r w:rsidR="00680D7C" w:rsidRPr="00EE4ACA">
        <w:rPr>
          <w:rFonts w:cs="Calibri"/>
          <w:color w:val="000000" w:themeColor="text1"/>
        </w:rPr>
        <w:t xml:space="preserve">voice </w:t>
      </w:r>
      <w:r w:rsidR="00EC3B4A" w:rsidRPr="00EE4ACA">
        <w:rPr>
          <w:rFonts w:cs="Calibri"/>
          <w:color w:val="000000" w:themeColor="text1"/>
        </w:rPr>
        <w:t>strategies</w:t>
      </w:r>
      <w:r w:rsidR="001B44D0" w:rsidRPr="00EE4ACA">
        <w:rPr>
          <w:rFonts w:cs="Calibri"/>
          <w:color w:val="000000" w:themeColor="text1"/>
        </w:rPr>
        <w:t xml:space="preserve"> that </w:t>
      </w:r>
      <w:r w:rsidR="00BF469D" w:rsidRPr="00EE4ACA">
        <w:rPr>
          <w:rFonts w:cs="Calibri"/>
          <w:color w:val="000000" w:themeColor="text1"/>
        </w:rPr>
        <w:t xml:space="preserve">aim to </w:t>
      </w:r>
      <w:r w:rsidR="001B44D0" w:rsidRPr="00EE4ACA">
        <w:rPr>
          <w:rFonts w:cs="Calibri"/>
          <w:color w:val="000000" w:themeColor="text1"/>
        </w:rPr>
        <w:t>enhanc</w:t>
      </w:r>
      <w:r w:rsidR="00BF469D" w:rsidRPr="00EE4ACA">
        <w:rPr>
          <w:rFonts w:cs="Calibri"/>
          <w:color w:val="000000" w:themeColor="text1"/>
        </w:rPr>
        <w:t>e</w:t>
      </w:r>
      <w:r w:rsidR="001B44D0" w:rsidRPr="00EE4ACA">
        <w:rPr>
          <w:rFonts w:cs="Calibri"/>
          <w:color w:val="000000" w:themeColor="text1"/>
        </w:rPr>
        <w:t xml:space="preserve"> workplace environment</w:t>
      </w:r>
      <w:r w:rsidR="00EC3B4A" w:rsidRPr="00EE4ACA">
        <w:rPr>
          <w:rFonts w:cs="Calibri"/>
          <w:color w:val="000000" w:themeColor="text1"/>
        </w:rPr>
        <w:t xml:space="preserve"> by integrating employees more closely into the decision-making processes</w:t>
      </w:r>
      <w:r w:rsidR="00BF469D" w:rsidRPr="00EE4ACA">
        <w:rPr>
          <w:rFonts w:cs="Calibri"/>
          <w:color w:val="000000" w:themeColor="text1"/>
        </w:rPr>
        <w:t xml:space="preserve"> to improve the working environment and relationship between the employer and the employee</w:t>
      </w:r>
      <w:r w:rsidR="00EC3B4A" w:rsidRPr="00EE4ACA">
        <w:rPr>
          <w:rFonts w:cs="Calibri"/>
          <w:color w:val="000000" w:themeColor="text1"/>
        </w:rPr>
        <w:t xml:space="preserve"> </w:t>
      </w:r>
      <w:r w:rsidR="00353218" w:rsidRPr="00EE4ACA">
        <w:rPr>
          <w:rFonts w:cs="Calibri"/>
          <w:color w:val="000000" w:themeColor="text1"/>
        </w:rPr>
        <w:t>(Taylor and Woodhams, 2022)</w:t>
      </w:r>
      <w:r w:rsidR="00405EC2" w:rsidRPr="00EE4ACA">
        <w:rPr>
          <w:rFonts w:cs="Calibri"/>
          <w:color w:val="000000" w:themeColor="text1"/>
        </w:rPr>
        <w:t xml:space="preserve">. </w:t>
      </w:r>
    </w:p>
    <w:p w14:paraId="4AAEC97C" w14:textId="77777777" w:rsidR="00BF469D" w:rsidRPr="00EE4ACA" w:rsidRDefault="00BF469D" w:rsidP="00680D7C">
      <w:pPr>
        <w:pStyle w:val="Listparag"/>
        <w:numPr>
          <w:ilvl w:val="0"/>
          <w:numId w:val="0"/>
        </w:numPr>
        <w:spacing w:after="0" w:line="240" w:lineRule="auto"/>
        <w:ind w:left="720"/>
        <w:rPr>
          <w:rFonts w:cs="Calibri"/>
          <w:color w:val="000000" w:themeColor="text1"/>
        </w:rPr>
      </w:pPr>
    </w:p>
    <w:p w14:paraId="3ED62679" w14:textId="3FE18B6E" w:rsidR="0010059E" w:rsidRPr="00EE4ACA" w:rsidRDefault="00353218" w:rsidP="00680D7C">
      <w:pPr>
        <w:pStyle w:val="Listparag"/>
        <w:numPr>
          <w:ilvl w:val="0"/>
          <w:numId w:val="0"/>
        </w:numPr>
        <w:spacing w:after="0" w:line="240" w:lineRule="auto"/>
        <w:ind w:left="720"/>
        <w:rPr>
          <w:rFonts w:cs="Calibri"/>
          <w:color w:val="000000" w:themeColor="text1"/>
        </w:rPr>
      </w:pPr>
      <w:r w:rsidRPr="00EE4ACA">
        <w:rPr>
          <w:rFonts w:cs="Calibri"/>
          <w:color w:val="000000" w:themeColor="text1"/>
        </w:rPr>
        <w:t>However</w:t>
      </w:r>
      <w:r w:rsidR="00BF469D" w:rsidRPr="00EE4ACA">
        <w:rPr>
          <w:rFonts w:cs="Calibri"/>
          <w:color w:val="000000" w:themeColor="text1"/>
        </w:rPr>
        <w:t>,</w:t>
      </w:r>
      <w:r w:rsidRPr="00EE4ACA">
        <w:rPr>
          <w:rFonts w:cs="Calibri"/>
          <w:color w:val="000000" w:themeColor="text1"/>
        </w:rPr>
        <w:t xml:space="preserve"> they do differ in their approaches</w:t>
      </w:r>
      <w:r w:rsidR="0019054E" w:rsidRPr="00EE4ACA">
        <w:rPr>
          <w:rFonts w:cs="Calibri"/>
          <w:color w:val="000000" w:themeColor="text1"/>
        </w:rPr>
        <w:t>.</w:t>
      </w:r>
      <w:r w:rsidRPr="00EE4ACA">
        <w:rPr>
          <w:rFonts w:cs="Calibri"/>
          <w:color w:val="000000" w:themeColor="text1"/>
        </w:rPr>
        <w:t xml:space="preserve"> </w:t>
      </w:r>
    </w:p>
    <w:p w14:paraId="4B1BF9D0" w14:textId="77777777" w:rsidR="00AF6764" w:rsidRPr="00EE4ACA" w:rsidRDefault="00AF6764" w:rsidP="00680D7C">
      <w:pPr>
        <w:pStyle w:val="Listparag"/>
        <w:numPr>
          <w:ilvl w:val="0"/>
          <w:numId w:val="0"/>
        </w:numPr>
        <w:spacing w:after="0" w:line="240" w:lineRule="auto"/>
        <w:ind w:left="720"/>
        <w:rPr>
          <w:rFonts w:cs="Calibri"/>
          <w:color w:val="000000" w:themeColor="text1"/>
        </w:rPr>
      </w:pPr>
    </w:p>
    <w:p w14:paraId="469F8557" w14:textId="58213849" w:rsidR="00BF469D" w:rsidRPr="00EE4ACA" w:rsidRDefault="00D64708" w:rsidP="005B1DC3">
      <w:pPr>
        <w:pStyle w:val="Listparag"/>
        <w:numPr>
          <w:ilvl w:val="0"/>
          <w:numId w:val="0"/>
        </w:numPr>
        <w:spacing w:after="0" w:line="240" w:lineRule="auto"/>
        <w:ind w:left="720"/>
        <w:rPr>
          <w:rFonts w:cs="Calibri"/>
          <w:color w:val="000000" w:themeColor="text1"/>
        </w:rPr>
      </w:pPr>
      <w:r w:rsidRPr="00EE4ACA">
        <w:rPr>
          <w:rFonts w:cs="Calibri"/>
          <w:color w:val="000000" w:themeColor="text1"/>
        </w:rPr>
        <w:t xml:space="preserve">Employee involvement </w:t>
      </w:r>
      <w:r w:rsidR="00DE6387" w:rsidRPr="00EE4ACA">
        <w:rPr>
          <w:rFonts w:cs="Calibri"/>
          <w:color w:val="000000" w:themeColor="text1"/>
        </w:rPr>
        <w:t xml:space="preserve">refers to a range of </w:t>
      </w:r>
      <w:r w:rsidR="00A43ED4" w:rsidRPr="00EE4ACA">
        <w:rPr>
          <w:rFonts w:cs="Calibri"/>
          <w:color w:val="000000" w:themeColor="text1"/>
        </w:rPr>
        <w:t xml:space="preserve">practices </w:t>
      </w:r>
      <w:r w:rsidR="00AE4198" w:rsidRPr="00EE4ACA">
        <w:rPr>
          <w:rFonts w:cs="Calibri"/>
          <w:color w:val="000000" w:themeColor="text1"/>
        </w:rPr>
        <w:t xml:space="preserve">designed to gain employees’ input and ideas to improve </w:t>
      </w:r>
      <w:r w:rsidR="00CC1912" w:rsidRPr="00EE4ACA">
        <w:rPr>
          <w:rFonts w:cs="Calibri"/>
          <w:color w:val="000000" w:themeColor="text1"/>
        </w:rPr>
        <w:t xml:space="preserve">the organisations functioning. </w:t>
      </w:r>
      <w:r w:rsidR="00F62045" w:rsidRPr="00EE4ACA">
        <w:rPr>
          <w:rFonts w:cs="Calibri"/>
          <w:color w:val="000000" w:themeColor="text1"/>
        </w:rPr>
        <w:t>It</w:t>
      </w:r>
      <w:r w:rsidR="00405EC2" w:rsidRPr="00EE4ACA">
        <w:rPr>
          <w:rFonts w:cs="Calibri"/>
          <w:color w:val="000000" w:themeColor="text1"/>
        </w:rPr>
        <w:t xml:space="preserve"> is o</w:t>
      </w:r>
      <w:r w:rsidR="00F62045" w:rsidRPr="00EE4ACA">
        <w:rPr>
          <w:rFonts w:cs="Calibri"/>
          <w:color w:val="000000" w:themeColor="text1"/>
        </w:rPr>
        <w:t xml:space="preserve">ften informal and can include </w:t>
      </w:r>
      <w:r w:rsidR="00654B14" w:rsidRPr="00EE4ACA">
        <w:rPr>
          <w:rFonts w:cs="Calibri"/>
          <w:color w:val="000000" w:themeColor="text1"/>
        </w:rPr>
        <w:t>email communicatio</w:t>
      </w:r>
      <w:r w:rsidR="006F0B53" w:rsidRPr="00EE4ACA">
        <w:rPr>
          <w:rFonts w:cs="Calibri"/>
          <w:color w:val="000000" w:themeColor="text1"/>
        </w:rPr>
        <w:t>n and team meetings</w:t>
      </w:r>
      <w:r w:rsidR="000F76F3" w:rsidRPr="00EE4ACA">
        <w:rPr>
          <w:rFonts w:cs="Calibri"/>
          <w:color w:val="000000" w:themeColor="text1"/>
        </w:rPr>
        <w:t xml:space="preserve">. Involvement typically means that employees have a voice, but </w:t>
      </w:r>
      <w:r w:rsidR="00EF07FC" w:rsidRPr="00EE4ACA">
        <w:rPr>
          <w:rFonts w:cs="Calibri"/>
          <w:color w:val="000000" w:themeColor="text1"/>
        </w:rPr>
        <w:t xml:space="preserve">not </w:t>
      </w:r>
      <w:r w:rsidR="002A02CD" w:rsidRPr="00EE4ACA">
        <w:rPr>
          <w:rFonts w:cs="Calibri"/>
          <w:color w:val="000000" w:themeColor="text1"/>
        </w:rPr>
        <w:t>always</w:t>
      </w:r>
      <w:r w:rsidR="0019054E" w:rsidRPr="00EE4ACA">
        <w:rPr>
          <w:rFonts w:cs="Calibri"/>
          <w:color w:val="000000" w:themeColor="text1"/>
        </w:rPr>
        <w:t xml:space="preserve"> a vote in decisions. </w:t>
      </w:r>
      <w:r w:rsidR="005B1DC3" w:rsidRPr="00EE4ACA">
        <w:rPr>
          <w:rFonts w:cs="Calibri"/>
          <w:color w:val="000000" w:themeColor="text1"/>
        </w:rPr>
        <w:t xml:space="preserve"> </w:t>
      </w:r>
    </w:p>
    <w:p w14:paraId="3FEF7C58" w14:textId="77777777" w:rsidR="00BF469D" w:rsidRPr="00EE4ACA" w:rsidRDefault="00BF469D" w:rsidP="005B1DC3">
      <w:pPr>
        <w:pStyle w:val="Listparag"/>
        <w:numPr>
          <w:ilvl w:val="0"/>
          <w:numId w:val="0"/>
        </w:numPr>
        <w:spacing w:after="0" w:line="240" w:lineRule="auto"/>
        <w:ind w:left="720"/>
        <w:rPr>
          <w:rFonts w:cs="Calibri"/>
          <w:color w:val="000000" w:themeColor="text1"/>
        </w:rPr>
      </w:pPr>
    </w:p>
    <w:p w14:paraId="725CA29E" w14:textId="053FE3CD" w:rsidR="005B1DC3" w:rsidRPr="00EE4ACA" w:rsidRDefault="007D1F44" w:rsidP="005B1DC3">
      <w:pPr>
        <w:pStyle w:val="Listparag"/>
        <w:numPr>
          <w:ilvl w:val="0"/>
          <w:numId w:val="0"/>
        </w:numPr>
        <w:spacing w:after="0" w:line="240" w:lineRule="auto"/>
        <w:ind w:left="720"/>
        <w:rPr>
          <w:rFonts w:cs="Calibri"/>
          <w:color w:val="000000" w:themeColor="text1"/>
        </w:rPr>
      </w:pPr>
      <w:r w:rsidRPr="00EE4ACA">
        <w:rPr>
          <w:rFonts w:cs="Calibri"/>
          <w:color w:val="000000" w:themeColor="text1"/>
        </w:rPr>
        <w:t>Employee participation</w:t>
      </w:r>
      <w:r w:rsidR="005B1DC3" w:rsidRPr="00EE4ACA">
        <w:rPr>
          <w:rFonts w:cs="Calibri"/>
          <w:color w:val="000000" w:themeColor="text1"/>
        </w:rPr>
        <w:t xml:space="preserve"> involve</w:t>
      </w:r>
      <w:r w:rsidRPr="00EE4ACA">
        <w:rPr>
          <w:rFonts w:cs="Calibri"/>
          <w:color w:val="000000" w:themeColor="text1"/>
        </w:rPr>
        <w:t>s</w:t>
      </w:r>
      <w:r w:rsidR="005B1DC3" w:rsidRPr="00EE4ACA">
        <w:rPr>
          <w:rFonts w:cs="Calibri"/>
          <w:color w:val="000000" w:themeColor="text1"/>
        </w:rPr>
        <w:t xml:space="preserve"> a more formalised </w:t>
      </w:r>
      <w:r w:rsidR="00BD0FFB" w:rsidRPr="00EE4ACA">
        <w:rPr>
          <w:rFonts w:cs="Calibri"/>
          <w:color w:val="000000" w:themeColor="text1"/>
        </w:rPr>
        <w:t xml:space="preserve">and structured role for employees in decision making processes. This can </w:t>
      </w:r>
      <w:r w:rsidR="00BD4CC3" w:rsidRPr="00EE4ACA">
        <w:rPr>
          <w:rFonts w:cs="Calibri"/>
          <w:color w:val="000000" w:themeColor="text1"/>
        </w:rPr>
        <w:t xml:space="preserve">include </w:t>
      </w:r>
      <w:r w:rsidR="00CF37C5" w:rsidRPr="00EE4ACA">
        <w:rPr>
          <w:rFonts w:cs="Calibri"/>
          <w:color w:val="000000" w:themeColor="text1"/>
        </w:rPr>
        <w:t>joint decision-making</w:t>
      </w:r>
      <w:r w:rsidR="00BD4CC3" w:rsidRPr="00EE4ACA">
        <w:rPr>
          <w:rFonts w:cs="Calibri"/>
          <w:color w:val="000000" w:themeColor="text1"/>
        </w:rPr>
        <w:t xml:space="preserve"> </w:t>
      </w:r>
      <w:r w:rsidR="00CF37C5" w:rsidRPr="00EE4ACA">
        <w:rPr>
          <w:rFonts w:cs="Calibri"/>
          <w:color w:val="000000" w:themeColor="text1"/>
        </w:rPr>
        <w:t>committees</w:t>
      </w:r>
      <w:r w:rsidR="00EF07FC" w:rsidRPr="00EE4ACA">
        <w:rPr>
          <w:rFonts w:cs="Calibri"/>
          <w:color w:val="000000" w:themeColor="text1"/>
        </w:rPr>
        <w:t>, Trade Union representatives</w:t>
      </w:r>
      <w:r w:rsidR="00BD4CC3" w:rsidRPr="00EE4ACA">
        <w:rPr>
          <w:rFonts w:cs="Calibri"/>
          <w:color w:val="000000" w:themeColor="text1"/>
        </w:rPr>
        <w:t xml:space="preserve"> </w:t>
      </w:r>
      <w:r w:rsidR="005D05A1" w:rsidRPr="00EE4ACA">
        <w:rPr>
          <w:rFonts w:cs="Calibri"/>
          <w:color w:val="000000" w:themeColor="text1"/>
        </w:rPr>
        <w:t>or employee representatives on the board o</w:t>
      </w:r>
      <w:r w:rsidR="00CF37C5" w:rsidRPr="00EE4ACA">
        <w:rPr>
          <w:rFonts w:cs="Calibri"/>
          <w:color w:val="000000" w:themeColor="text1"/>
        </w:rPr>
        <w:t xml:space="preserve">f directors (Taylor and Woodhams, 2022). </w:t>
      </w:r>
    </w:p>
    <w:p w14:paraId="13B47E28" w14:textId="77777777" w:rsidR="00CF37C5" w:rsidRPr="00EE4ACA" w:rsidRDefault="00CF37C5" w:rsidP="005B1DC3">
      <w:pPr>
        <w:pStyle w:val="Listparag"/>
        <w:numPr>
          <w:ilvl w:val="0"/>
          <w:numId w:val="0"/>
        </w:numPr>
        <w:spacing w:after="0" w:line="240" w:lineRule="auto"/>
        <w:ind w:left="720"/>
        <w:rPr>
          <w:rFonts w:cs="Calibri"/>
          <w:color w:val="000000" w:themeColor="text1"/>
        </w:rPr>
      </w:pPr>
    </w:p>
    <w:p w14:paraId="71854777" w14:textId="63561A45" w:rsidR="00CF37C5" w:rsidRPr="00EE4ACA" w:rsidRDefault="006750E8" w:rsidP="00B37CE0">
      <w:pPr>
        <w:pStyle w:val="Listparag"/>
        <w:numPr>
          <w:ilvl w:val="0"/>
          <w:numId w:val="0"/>
        </w:numPr>
        <w:spacing w:after="0" w:line="240" w:lineRule="auto"/>
        <w:ind w:left="720"/>
        <w:rPr>
          <w:rFonts w:cs="Calibri"/>
          <w:color w:val="000000" w:themeColor="text1"/>
        </w:rPr>
      </w:pPr>
      <w:r w:rsidRPr="00EE4ACA">
        <w:rPr>
          <w:rFonts w:cs="Calibri"/>
          <w:color w:val="000000" w:themeColor="text1"/>
        </w:rPr>
        <w:t xml:space="preserve">Organisations who implement </w:t>
      </w:r>
      <w:r w:rsidR="009D6F62" w:rsidRPr="00EE4ACA">
        <w:rPr>
          <w:rFonts w:cs="Calibri"/>
          <w:color w:val="000000" w:themeColor="text1"/>
        </w:rPr>
        <w:t xml:space="preserve">EIP practices </w:t>
      </w:r>
      <w:r w:rsidR="00B37CE0" w:rsidRPr="00EE4ACA">
        <w:rPr>
          <w:rFonts w:cs="Calibri"/>
          <w:color w:val="000000" w:themeColor="text1"/>
        </w:rPr>
        <w:t xml:space="preserve">can </w:t>
      </w:r>
      <w:r w:rsidR="00644BB3" w:rsidRPr="00EE4ACA">
        <w:rPr>
          <w:rFonts w:cs="Calibri"/>
          <w:color w:val="000000" w:themeColor="text1"/>
        </w:rPr>
        <w:t xml:space="preserve">benefit from </w:t>
      </w:r>
      <w:r w:rsidR="001B68B8" w:rsidRPr="00EE4ACA">
        <w:rPr>
          <w:rFonts w:cs="Calibri"/>
          <w:color w:val="000000" w:themeColor="text1"/>
        </w:rPr>
        <w:t>better</w:t>
      </w:r>
      <w:r w:rsidR="00B37CE0" w:rsidRPr="00EE4ACA">
        <w:rPr>
          <w:rFonts w:cs="Calibri"/>
          <w:color w:val="000000" w:themeColor="text1"/>
        </w:rPr>
        <w:t xml:space="preserve"> relationships </w:t>
      </w:r>
      <w:r w:rsidR="000840E2" w:rsidRPr="00EE4ACA">
        <w:rPr>
          <w:rFonts w:cs="Calibri"/>
          <w:color w:val="000000" w:themeColor="text1"/>
        </w:rPr>
        <w:t xml:space="preserve">with </w:t>
      </w:r>
      <w:r w:rsidR="00E230C1" w:rsidRPr="00EE4ACA">
        <w:rPr>
          <w:rFonts w:cs="Calibri"/>
          <w:color w:val="000000" w:themeColor="text1"/>
        </w:rPr>
        <w:t xml:space="preserve">their employees </w:t>
      </w:r>
      <w:r w:rsidR="00B37CE0" w:rsidRPr="00EE4ACA">
        <w:rPr>
          <w:rFonts w:cs="Calibri"/>
          <w:color w:val="000000" w:themeColor="text1"/>
        </w:rPr>
        <w:t xml:space="preserve">because it </w:t>
      </w:r>
      <w:r w:rsidR="009F7A5E" w:rsidRPr="00EE4ACA">
        <w:rPr>
          <w:rFonts w:cs="Calibri"/>
          <w:color w:val="000000" w:themeColor="text1"/>
        </w:rPr>
        <w:t>affords the</w:t>
      </w:r>
      <w:r w:rsidR="00D624FE" w:rsidRPr="00EE4ACA">
        <w:rPr>
          <w:rFonts w:cs="Calibri"/>
          <w:color w:val="000000" w:themeColor="text1"/>
        </w:rPr>
        <w:t>m</w:t>
      </w:r>
      <w:r w:rsidR="009F7A5E" w:rsidRPr="00EE4ACA">
        <w:rPr>
          <w:rFonts w:cs="Calibri"/>
          <w:color w:val="000000" w:themeColor="text1"/>
        </w:rPr>
        <w:t xml:space="preserve"> the opportunity to communicate </w:t>
      </w:r>
      <w:r w:rsidR="00F70D0E" w:rsidRPr="00EE4ACA">
        <w:rPr>
          <w:rFonts w:cs="Calibri"/>
          <w:color w:val="000000" w:themeColor="text1"/>
        </w:rPr>
        <w:t xml:space="preserve">with the aim of affecting change, </w:t>
      </w:r>
      <w:r w:rsidR="00041AD2" w:rsidRPr="00EE4ACA">
        <w:rPr>
          <w:rFonts w:cs="Calibri"/>
          <w:color w:val="000000" w:themeColor="text1"/>
        </w:rPr>
        <w:t>which contributes to feeling valued</w:t>
      </w:r>
      <w:r w:rsidR="00E230C1" w:rsidRPr="00EE4ACA">
        <w:rPr>
          <w:rFonts w:cs="Calibri"/>
          <w:color w:val="000000" w:themeColor="text1"/>
        </w:rPr>
        <w:t xml:space="preserve">, empowered and </w:t>
      </w:r>
      <w:r w:rsidR="006E04F0" w:rsidRPr="00EE4ACA">
        <w:rPr>
          <w:rFonts w:cs="Calibri"/>
          <w:color w:val="000000" w:themeColor="text1"/>
        </w:rPr>
        <w:t xml:space="preserve">increases job satisfaction. </w:t>
      </w:r>
      <w:r w:rsidR="00041AD2" w:rsidRPr="00EE4ACA">
        <w:rPr>
          <w:rFonts w:cs="Calibri"/>
          <w:color w:val="000000" w:themeColor="text1"/>
        </w:rPr>
        <w:t xml:space="preserve">It can help </w:t>
      </w:r>
      <w:r w:rsidR="006E04F0" w:rsidRPr="00EE4ACA">
        <w:rPr>
          <w:rFonts w:cs="Calibri"/>
          <w:color w:val="000000" w:themeColor="text1"/>
        </w:rPr>
        <w:t xml:space="preserve">build trust </w:t>
      </w:r>
      <w:r w:rsidR="001F2A5E" w:rsidRPr="00EE4ACA">
        <w:rPr>
          <w:rFonts w:cs="Calibri"/>
          <w:color w:val="000000" w:themeColor="text1"/>
        </w:rPr>
        <w:t xml:space="preserve">which in turn can </w:t>
      </w:r>
      <w:r w:rsidR="00824B44" w:rsidRPr="00EE4ACA">
        <w:rPr>
          <w:rFonts w:cs="Calibri"/>
          <w:color w:val="000000" w:themeColor="text1"/>
        </w:rPr>
        <w:t xml:space="preserve">increase </w:t>
      </w:r>
      <w:r w:rsidR="001F2A5E" w:rsidRPr="00EE4ACA">
        <w:rPr>
          <w:rFonts w:cs="Calibri"/>
          <w:color w:val="000000" w:themeColor="text1"/>
        </w:rPr>
        <w:t>innovation and output (CIPD, 2024)</w:t>
      </w:r>
      <w:r w:rsidR="00ED4138" w:rsidRPr="00EE4ACA">
        <w:rPr>
          <w:rFonts w:cs="Calibri"/>
          <w:color w:val="000000" w:themeColor="text1"/>
        </w:rPr>
        <w:t xml:space="preserve">. </w:t>
      </w:r>
    </w:p>
    <w:p w14:paraId="0B1FD4EF" w14:textId="77777777" w:rsidR="00C01951" w:rsidRPr="00EE4ACA" w:rsidRDefault="00C01951" w:rsidP="00B37CE0">
      <w:pPr>
        <w:pStyle w:val="Listparag"/>
        <w:numPr>
          <w:ilvl w:val="0"/>
          <w:numId w:val="0"/>
        </w:numPr>
        <w:spacing w:after="0" w:line="240" w:lineRule="auto"/>
        <w:ind w:left="720"/>
        <w:rPr>
          <w:rFonts w:cs="Calibri"/>
          <w:color w:val="000000" w:themeColor="text1"/>
        </w:rPr>
      </w:pPr>
    </w:p>
    <w:p w14:paraId="17D43D54" w14:textId="42F7FE8B" w:rsidR="00551018" w:rsidRPr="00EE4ACA" w:rsidRDefault="00B43B34" w:rsidP="00B37CE0">
      <w:pPr>
        <w:pStyle w:val="Listparag"/>
        <w:numPr>
          <w:ilvl w:val="0"/>
          <w:numId w:val="0"/>
        </w:numPr>
        <w:spacing w:after="0" w:line="240" w:lineRule="auto"/>
        <w:ind w:left="720"/>
        <w:rPr>
          <w:rFonts w:cs="Calibri"/>
          <w:color w:val="000000" w:themeColor="text1"/>
        </w:rPr>
      </w:pPr>
      <w:r w:rsidRPr="00EE4ACA">
        <w:rPr>
          <w:rFonts w:cs="Calibri"/>
          <w:color w:val="000000" w:themeColor="text1"/>
        </w:rPr>
        <w:t xml:space="preserve">However, </w:t>
      </w:r>
      <w:r w:rsidR="0087066E" w:rsidRPr="00EE4ACA">
        <w:rPr>
          <w:rFonts w:cs="Calibri"/>
          <w:color w:val="000000" w:themeColor="text1"/>
        </w:rPr>
        <w:t xml:space="preserve">the </w:t>
      </w:r>
      <w:r w:rsidR="006967D2" w:rsidRPr="00EE4ACA">
        <w:rPr>
          <w:rFonts w:cs="Calibri"/>
          <w:color w:val="000000" w:themeColor="text1"/>
        </w:rPr>
        <w:t xml:space="preserve">influence that </w:t>
      </w:r>
      <w:r w:rsidR="0087066E" w:rsidRPr="00EE4ACA">
        <w:rPr>
          <w:rFonts w:cs="Calibri"/>
          <w:color w:val="000000" w:themeColor="text1"/>
        </w:rPr>
        <w:t xml:space="preserve">employees </w:t>
      </w:r>
      <w:r w:rsidR="006967D2" w:rsidRPr="00EE4ACA">
        <w:rPr>
          <w:rFonts w:cs="Calibri"/>
          <w:color w:val="000000" w:themeColor="text1"/>
        </w:rPr>
        <w:t xml:space="preserve">have </w:t>
      </w:r>
      <w:r w:rsidR="0087066E" w:rsidRPr="00EE4ACA">
        <w:rPr>
          <w:rFonts w:cs="Calibri"/>
          <w:color w:val="000000" w:themeColor="text1"/>
        </w:rPr>
        <w:t xml:space="preserve">depends on </w:t>
      </w:r>
      <w:r w:rsidR="00DC7080" w:rsidRPr="00EE4ACA">
        <w:rPr>
          <w:rFonts w:cs="Calibri"/>
          <w:color w:val="000000" w:themeColor="text1"/>
        </w:rPr>
        <w:t>certain factors</w:t>
      </w:r>
      <w:r w:rsidR="002E5782" w:rsidRPr="00EE4ACA">
        <w:rPr>
          <w:rFonts w:cs="Calibri"/>
          <w:color w:val="000000" w:themeColor="text1"/>
        </w:rPr>
        <w:t xml:space="preserve"> which can</w:t>
      </w:r>
      <w:r w:rsidR="00A3497B" w:rsidRPr="00EE4ACA">
        <w:rPr>
          <w:rFonts w:cs="Calibri"/>
          <w:color w:val="000000" w:themeColor="text1"/>
        </w:rPr>
        <w:t xml:space="preserve"> impact on the effectiveness of EIP practices. March</w:t>
      </w:r>
      <w:r w:rsidR="00182EF4" w:rsidRPr="00EE4ACA">
        <w:rPr>
          <w:rFonts w:cs="Calibri"/>
          <w:color w:val="000000" w:themeColor="text1"/>
        </w:rPr>
        <w:t xml:space="preserve">ington et al (2020) has </w:t>
      </w:r>
      <w:r w:rsidR="001764AD" w:rsidRPr="00EE4ACA">
        <w:rPr>
          <w:rFonts w:cs="Calibri"/>
          <w:color w:val="000000" w:themeColor="text1"/>
        </w:rPr>
        <w:t>explained that</w:t>
      </w:r>
      <w:r w:rsidR="00834C2D" w:rsidRPr="00EE4ACA">
        <w:rPr>
          <w:rFonts w:cs="Calibri"/>
          <w:color w:val="000000" w:themeColor="text1"/>
        </w:rPr>
        <w:t xml:space="preserve"> </w:t>
      </w:r>
      <w:r w:rsidR="00DB4983" w:rsidRPr="00EE4ACA">
        <w:rPr>
          <w:rFonts w:cs="Calibri"/>
          <w:color w:val="000000" w:themeColor="text1"/>
        </w:rPr>
        <w:t>the greater the depth of the practices</w:t>
      </w:r>
      <w:r w:rsidR="006D0A32" w:rsidRPr="00EE4ACA">
        <w:rPr>
          <w:rFonts w:cs="Calibri"/>
          <w:color w:val="000000" w:themeColor="text1"/>
        </w:rPr>
        <w:t xml:space="preserve"> relating to a variety of topics</w:t>
      </w:r>
      <w:r w:rsidR="00DB4983" w:rsidRPr="00EE4ACA">
        <w:rPr>
          <w:rFonts w:cs="Calibri"/>
          <w:color w:val="000000" w:themeColor="text1"/>
        </w:rPr>
        <w:t xml:space="preserve">, the greater the impact of the employee voice </w:t>
      </w:r>
      <w:r w:rsidR="003D5FB3" w:rsidRPr="00EE4ACA">
        <w:rPr>
          <w:rFonts w:cs="Calibri"/>
          <w:color w:val="000000" w:themeColor="text1"/>
        </w:rPr>
        <w:t xml:space="preserve">(Taylor and Woodhams, 2022). </w:t>
      </w:r>
      <w:r w:rsidR="00DB4983" w:rsidRPr="00EE4ACA">
        <w:rPr>
          <w:rFonts w:cs="Calibri"/>
          <w:color w:val="000000" w:themeColor="text1"/>
        </w:rPr>
        <w:t xml:space="preserve"> </w:t>
      </w:r>
      <w:r w:rsidR="006D0A32" w:rsidRPr="00EE4ACA">
        <w:rPr>
          <w:rFonts w:cs="Calibri"/>
          <w:color w:val="000000" w:themeColor="text1"/>
        </w:rPr>
        <w:t xml:space="preserve">However, </w:t>
      </w:r>
      <w:r w:rsidR="00BC5417" w:rsidRPr="00EE4ACA">
        <w:rPr>
          <w:rFonts w:cs="Calibri"/>
          <w:color w:val="000000" w:themeColor="text1"/>
        </w:rPr>
        <w:t>not all information may be shared with employees</w:t>
      </w:r>
      <w:r w:rsidR="00403534" w:rsidRPr="00EE4ACA">
        <w:rPr>
          <w:rFonts w:cs="Calibri"/>
          <w:color w:val="000000" w:themeColor="text1"/>
        </w:rPr>
        <w:t>, or all levels of collaboration executed</w:t>
      </w:r>
      <w:r w:rsidR="00BC5417" w:rsidRPr="00EE4ACA">
        <w:rPr>
          <w:rFonts w:cs="Calibri"/>
          <w:color w:val="000000" w:themeColor="text1"/>
        </w:rPr>
        <w:t xml:space="preserve"> to enable them to have their voices heard</w:t>
      </w:r>
      <w:r w:rsidR="00EA05D0" w:rsidRPr="00EE4ACA">
        <w:rPr>
          <w:rFonts w:cs="Calibri"/>
          <w:color w:val="000000" w:themeColor="text1"/>
        </w:rPr>
        <w:t>,</w:t>
      </w:r>
      <w:r w:rsidR="00BA1EAC" w:rsidRPr="00EE4ACA">
        <w:rPr>
          <w:rFonts w:cs="Calibri"/>
          <w:color w:val="000000" w:themeColor="text1"/>
        </w:rPr>
        <w:t xml:space="preserve"> moreover, not all parties</w:t>
      </w:r>
      <w:r w:rsidR="00403534" w:rsidRPr="00EE4ACA">
        <w:rPr>
          <w:rFonts w:cs="Calibri"/>
          <w:color w:val="000000" w:themeColor="text1"/>
        </w:rPr>
        <w:t xml:space="preserve">- </w:t>
      </w:r>
      <w:r w:rsidR="00BA1EAC" w:rsidRPr="00EE4ACA">
        <w:rPr>
          <w:rFonts w:cs="Calibri"/>
          <w:color w:val="000000" w:themeColor="text1"/>
        </w:rPr>
        <w:t>management, employees and HR</w:t>
      </w:r>
      <w:r w:rsidR="0071480E" w:rsidRPr="00EE4ACA">
        <w:rPr>
          <w:rFonts w:cs="Calibri"/>
          <w:color w:val="000000" w:themeColor="text1"/>
        </w:rPr>
        <w:t>,</w:t>
      </w:r>
      <w:r w:rsidR="00BA1EAC" w:rsidRPr="00EE4ACA">
        <w:rPr>
          <w:rFonts w:cs="Calibri"/>
          <w:color w:val="000000" w:themeColor="text1"/>
        </w:rPr>
        <w:t xml:space="preserve"> will have the same interests. </w:t>
      </w:r>
    </w:p>
    <w:p w14:paraId="1CDCD7D9" w14:textId="77777777" w:rsidR="00551018" w:rsidRPr="00EE4ACA" w:rsidRDefault="00551018" w:rsidP="00B37CE0">
      <w:pPr>
        <w:pStyle w:val="Listparag"/>
        <w:numPr>
          <w:ilvl w:val="0"/>
          <w:numId w:val="0"/>
        </w:numPr>
        <w:spacing w:after="0" w:line="240" w:lineRule="auto"/>
        <w:ind w:left="720"/>
        <w:rPr>
          <w:rFonts w:cs="Calibri"/>
          <w:color w:val="000000" w:themeColor="text1"/>
        </w:rPr>
      </w:pPr>
    </w:p>
    <w:p w14:paraId="3D7E7EEC" w14:textId="1481D01E" w:rsidR="00834C2D" w:rsidRPr="00EE4ACA" w:rsidRDefault="004668B4" w:rsidP="00B37CE0">
      <w:pPr>
        <w:pStyle w:val="Listparag"/>
        <w:numPr>
          <w:ilvl w:val="0"/>
          <w:numId w:val="0"/>
        </w:numPr>
        <w:spacing w:after="0" w:line="240" w:lineRule="auto"/>
        <w:ind w:left="720"/>
        <w:rPr>
          <w:rFonts w:cs="Calibri"/>
          <w:color w:val="000000" w:themeColor="text1"/>
        </w:rPr>
      </w:pPr>
      <w:r w:rsidRPr="00EE4ACA">
        <w:rPr>
          <w:rFonts w:cs="Calibri"/>
          <w:color w:val="000000" w:themeColor="text1"/>
        </w:rPr>
        <w:t>When they do</w:t>
      </w:r>
      <w:r w:rsidR="0091126E" w:rsidRPr="00EE4ACA">
        <w:rPr>
          <w:rFonts w:cs="Calibri"/>
          <w:color w:val="000000" w:themeColor="text1"/>
        </w:rPr>
        <w:t xml:space="preserve"> not</w:t>
      </w:r>
      <w:r w:rsidRPr="00EE4ACA">
        <w:rPr>
          <w:rFonts w:cs="Calibri"/>
          <w:color w:val="000000" w:themeColor="text1"/>
        </w:rPr>
        <w:t xml:space="preserve"> it could lead to conflict</w:t>
      </w:r>
      <w:r w:rsidR="000F449F" w:rsidRPr="00EE4ACA">
        <w:rPr>
          <w:rFonts w:cs="Calibri"/>
          <w:color w:val="000000" w:themeColor="text1"/>
        </w:rPr>
        <w:t>, creating a disengaged workforce leading to low engagement and productivity</w:t>
      </w:r>
      <w:r w:rsidR="00E35730" w:rsidRPr="00EE4ACA">
        <w:rPr>
          <w:rFonts w:cs="Calibri"/>
          <w:color w:val="000000" w:themeColor="text1"/>
        </w:rPr>
        <w:t xml:space="preserve"> </w:t>
      </w:r>
      <w:r w:rsidR="00551018" w:rsidRPr="00EE4ACA">
        <w:rPr>
          <w:rFonts w:cs="Calibri"/>
          <w:color w:val="000000" w:themeColor="text1"/>
        </w:rPr>
        <w:t xml:space="preserve">(Taylor and Woodhams, 2022). </w:t>
      </w:r>
    </w:p>
    <w:p w14:paraId="51BD3B59" w14:textId="77777777" w:rsidR="00834C2D" w:rsidRPr="00EE4ACA" w:rsidRDefault="00834C2D" w:rsidP="00B37CE0">
      <w:pPr>
        <w:pStyle w:val="Listparag"/>
        <w:numPr>
          <w:ilvl w:val="0"/>
          <w:numId w:val="0"/>
        </w:numPr>
        <w:spacing w:after="0" w:line="240" w:lineRule="auto"/>
        <w:ind w:left="720"/>
        <w:rPr>
          <w:rFonts w:cs="Calibri"/>
          <w:color w:val="000000" w:themeColor="text1"/>
        </w:rPr>
      </w:pPr>
    </w:p>
    <w:p w14:paraId="57C99553" w14:textId="77777777" w:rsidR="0010059E" w:rsidRPr="00EE4ACA" w:rsidRDefault="0010059E" w:rsidP="0010059E">
      <w:pPr>
        <w:pStyle w:val="Listparag"/>
        <w:numPr>
          <w:ilvl w:val="0"/>
          <w:numId w:val="0"/>
        </w:numPr>
        <w:spacing w:after="0" w:line="240" w:lineRule="auto"/>
        <w:ind w:left="720" w:hanging="360"/>
        <w:rPr>
          <w:rFonts w:cs="Calibri"/>
          <w:color w:val="000000" w:themeColor="text1"/>
        </w:rPr>
      </w:pPr>
    </w:p>
    <w:p w14:paraId="21D828EB" w14:textId="77777777" w:rsidR="0010059E" w:rsidRPr="00EE4ACA" w:rsidRDefault="0010059E" w:rsidP="0010059E">
      <w:pPr>
        <w:pStyle w:val="Listparag"/>
        <w:numPr>
          <w:ilvl w:val="0"/>
          <w:numId w:val="0"/>
        </w:numPr>
        <w:spacing w:after="0" w:line="240" w:lineRule="auto"/>
        <w:ind w:left="720" w:hanging="360"/>
        <w:rPr>
          <w:rFonts w:cs="Calibri"/>
          <w:color w:val="000000" w:themeColor="text1"/>
        </w:rPr>
      </w:pPr>
    </w:p>
    <w:p w14:paraId="1BAA1CD0" w14:textId="77777777" w:rsidR="0010059E" w:rsidRPr="00EE4ACA" w:rsidRDefault="0010059E" w:rsidP="0010059E">
      <w:pPr>
        <w:pStyle w:val="Listparag"/>
        <w:numPr>
          <w:ilvl w:val="0"/>
          <w:numId w:val="0"/>
        </w:numPr>
        <w:spacing w:after="0" w:line="240" w:lineRule="auto"/>
        <w:ind w:left="720" w:hanging="360"/>
        <w:rPr>
          <w:rFonts w:cs="Calibri"/>
          <w:color w:val="000000" w:themeColor="text1"/>
        </w:rPr>
      </w:pPr>
    </w:p>
    <w:p w14:paraId="324E398B" w14:textId="77777777" w:rsidR="0010059E" w:rsidRPr="00EE4ACA" w:rsidRDefault="0010059E" w:rsidP="0010059E">
      <w:pPr>
        <w:pStyle w:val="Listparag"/>
        <w:numPr>
          <w:ilvl w:val="0"/>
          <w:numId w:val="0"/>
        </w:numPr>
        <w:spacing w:after="0" w:line="240" w:lineRule="auto"/>
        <w:ind w:left="720" w:hanging="360"/>
        <w:rPr>
          <w:rFonts w:cs="Calibri"/>
          <w:color w:val="000000" w:themeColor="text1"/>
        </w:rPr>
      </w:pPr>
    </w:p>
    <w:p w14:paraId="3D22667C" w14:textId="77777777" w:rsidR="0010059E" w:rsidRPr="00EE4ACA" w:rsidRDefault="0010059E" w:rsidP="0010059E">
      <w:pPr>
        <w:pStyle w:val="Listparag"/>
        <w:numPr>
          <w:ilvl w:val="0"/>
          <w:numId w:val="0"/>
        </w:numPr>
        <w:spacing w:after="0" w:line="240" w:lineRule="auto"/>
        <w:ind w:left="720" w:hanging="360"/>
        <w:rPr>
          <w:rFonts w:cs="Calibri"/>
          <w:color w:val="000000" w:themeColor="text1"/>
        </w:rPr>
      </w:pPr>
    </w:p>
    <w:p w14:paraId="1C3B84CC" w14:textId="77777777" w:rsidR="0010059E" w:rsidRPr="00EE4ACA" w:rsidRDefault="0010059E" w:rsidP="0010059E">
      <w:pPr>
        <w:pStyle w:val="Listparag"/>
        <w:numPr>
          <w:ilvl w:val="0"/>
          <w:numId w:val="0"/>
        </w:numPr>
        <w:spacing w:after="0" w:line="240" w:lineRule="auto"/>
        <w:ind w:left="720" w:hanging="360"/>
        <w:rPr>
          <w:rFonts w:cs="Calibri"/>
          <w:color w:val="000000" w:themeColor="text1"/>
        </w:rPr>
      </w:pPr>
    </w:p>
    <w:p w14:paraId="01C5CD70" w14:textId="77777777" w:rsidR="0010059E" w:rsidRPr="00EE4ACA" w:rsidRDefault="0010059E" w:rsidP="0010059E">
      <w:pPr>
        <w:pStyle w:val="Listparag"/>
        <w:numPr>
          <w:ilvl w:val="0"/>
          <w:numId w:val="0"/>
        </w:numPr>
        <w:spacing w:after="0" w:line="240" w:lineRule="auto"/>
        <w:ind w:left="720" w:hanging="360"/>
        <w:rPr>
          <w:rFonts w:cs="Calibri"/>
          <w:color w:val="000000" w:themeColor="text1"/>
        </w:rPr>
      </w:pPr>
    </w:p>
    <w:p w14:paraId="34F4DCA4" w14:textId="77777777" w:rsidR="0010059E" w:rsidRPr="00EE4ACA" w:rsidRDefault="0010059E" w:rsidP="0010059E">
      <w:pPr>
        <w:pStyle w:val="Listparag"/>
        <w:numPr>
          <w:ilvl w:val="0"/>
          <w:numId w:val="0"/>
        </w:numPr>
        <w:spacing w:after="0" w:line="240" w:lineRule="auto"/>
        <w:ind w:left="720" w:hanging="360"/>
        <w:rPr>
          <w:rFonts w:cs="Calibri"/>
          <w:color w:val="000000" w:themeColor="text1"/>
        </w:rPr>
      </w:pPr>
    </w:p>
    <w:p w14:paraId="01C46FC0" w14:textId="77777777" w:rsidR="0010059E" w:rsidRPr="00EE4ACA" w:rsidRDefault="0010059E" w:rsidP="0010059E">
      <w:pPr>
        <w:pStyle w:val="Listparag"/>
        <w:numPr>
          <w:ilvl w:val="0"/>
          <w:numId w:val="0"/>
        </w:numPr>
        <w:spacing w:after="0" w:line="240" w:lineRule="auto"/>
        <w:ind w:left="720" w:hanging="360"/>
        <w:rPr>
          <w:rFonts w:cs="Calibri"/>
          <w:color w:val="000000" w:themeColor="text1"/>
        </w:rPr>
      </w:pPr>
    </w:p>
    <w:p w14:paraId="59C69034" w14:textId="77777777" w:rsidR="0010059E" w:rsidRPr="00EE4ACA" w:rsidRDefault="0010059E" w:rsidP="0010059E">
      <w:pPr>
        <w:pStyle w:val="Listparag"/>
        <w:numPr>
          <w:ilvl w:val="0"/>
          <w:numId w:val="0"/>
        </w:numPr>
        <w:spacing w:after="0" w:line="240" w:lineRule="auto"/>
        <w:ind w:left="720" w:hanging="360"/>
        <w:rPr>
          <w:rFonts w:cs="Calibri"/>
          <w:color w:val="000000" w:themeColor="text1"/>
        </w:rPr>
      </w:pPr>
    </w:p>
    <w:p w14:paraId="07BBB5A9" w14:textId="77777777" w:rsidR="0010059E" w:rsidRPr="00EE4ACA" w:rsidRDefault="0010059E" w:rsidP="0010059E">
      <w:pPr>
        <w:pStyle w:val="Listparag"/>
        <w:numPr>
          <w:ilvl w:val="0"/>
          <w:numId w:val="0"/>
        </w:numPr>
        <w:spacing w:after="0" w:line="240" w:lineRule="auto"/>
        <w:ind w:left="720" w:hanging="360"/>
        <w:rPr>
          <w:rFonts w:cs="Calibri"/>
          <w:color w:val="000000" w:themeColor="text1"/>
        </w:rPr>
      </w:pPr>
    </w:p>
    <w:p w14:paraId="4F298494" w14:textId="77777777" w:rsidR="0010059E" w:rsidRPr="00EE4ACA" w:rsidRDefault="0010059E" w:rsidP="0010059E">
      <w:pPr>
        <w:pStyle w:val="Listparag"/>
        <w:numPr>
          <w:ilvl w:val="0"/>
          <w:numId w:val="0"/>
        </w:numPr>
        <w:spacing w:after="0" w:line="240" w:lineRule="auto"/>
        <w:ind w:left="720" w:hanging="360"/>
        <w:rPr>
          <w:rFonts w:cs="Calibri"/>
          <w:color w:val="000000" w:themeColor="text1"/>
        </w:rPr>
      </w:pPr>
    </w:p>
    <w:p w14:paraId="64F64AEC" w14:textId="77777777" w:rsidR="00740C5B" w:rsidRPr="00EE4ACA" w:rsidRDefault="00740C5B" w:rsidP="00D93119">
      <w:pPr>
        <w:pStyle w:val="Listparag"/>
        <w:numPr>
          <w:ilvl w:val="0"/>
          <w:numId w:val="0"/>
        </w:numPr>
        <w:spacing w:after="0" w:line="240" w:lineRule="auto"/>
        <w:rPr>
          <w:rFonts w:cs="Calibri"/>
          <w:color w:val="FF0000"/>
        </w:rPr>
      </w:pPr>
    </w:p>
    <w:p w14:paraId="57A520C4" w14:textId="77777777" w:rsidR="00740C5B" w:rsidRPr="00EE4ACA" w:rsidRDefault="00740C5B" w:rsidP="00740C5B">
      <w:pPr>
        <w:pStyle w:val="Nornal"/>
        <w:numPr>
          <w:ilvl w:val="0"/>
          <w:numId w:val="2"/>
        </w:numPr>
        <w:spacing w:after="0" w:line="240" w:lineRule="auto"/>
        <w:rPr>
          <w:rFonts w:asciiTheme="minorHAnsi" w:hAnsiTheme="minorHAnsi" w:cs="Calibri"/>
          <w:color w:val="000000"/>
        </w:rPr>
      </w:pPr>
      <w:r w:rsidRPr="00EE4ACA">
        <w:rPr>
          <w:rFonts w:asciiTheme="minorHAnsi" w:hAnsiTheme="minorHAnsi" w:cs="Calibri"/>
          <w:color w:val="000000" w:themeColor="text1"/>
        </w:rPr>
        <w:t xml:space="preserve">Assess </w:t>
      </w:r>
      <w:r w:rsidRPr="00EE4ACA">
        <w:rPr>
          <w:rFonts w:asciiTheme="minorHAnsi" w:hAnsiTheme="minorHAnsi" w:cs="Calibri"/>
          <w:b/>
          <w:bCs/>
          <w:color w:val="000000" w:themeColor="text1"/>
        </w:rPr>
        <w:t>three</w:t>
      </w:r>
      <w:r w:rsidRPr="00EE4ACA">
        <w:rPr>
          <w:rFonts w:asciiTheme="minorHAnsi" w:hAnsiTheme="minorHAnsi" w:cs="Calibri"/>
          <w:color w:val="000000" w:themeColor="text1"/>
        </w:rPr>
        <w:t xml:space="preserve"> employee voice tools and </w:t>
      </w:r>
      <w:r w:rsidRPr="00EE4ACA">
        <w:rPr>
          <w:rFonts w:asciiTheme="minorHAnsi" w:hAnsiTheme="minorHAnsi" w:cs="Calibri"/>
          <w:b/>
          <w:bCs/>
          <w:color w:val="000000" w:themeColor="text1"/>
        </w:rPr>
        <w:t>two</w:t>
      </w:r>
      <w:r w:rsidRPr="00EE4ACA">
        <w:rPr>
          <w:rFonts w:asciiTheme="minorHAnsi" w:hAnsiTheme="minorHAnsi" w:cs="Calibri"/>
          <w:color w:val="000000" w:themeColor="text1"/>
        </w:rPr>
        <w:t xml:space="preserve"> approaches that might be used to drive employee engagement. (AC 1.3)</w:t>
      </w:r>
    </w:p>
    <w:p w14:paraId="15AB3B99" w14:textId="77777777" w:rsidR="00D93119" w:rsidRPr="00EE4ACA" w:rsidRDefault="00D93119" w:rsidP="00D93119">
      <w:pPr>
        <w:pStyle w:val="Nornal"/>
        <w:spacing w:after="0" w:line="240" w:lineRule="auto"/>
        <w:rPr>
          <w:rFonts w:asciiTheme="minorHAnsi" w:hAnsiTheme="minorHAnsi" w:cs="Calibri"/>
          <w:color w:val="000000" w:themeColor="text1"/>
        </w:rPr>
      </w:pPr>
    </w:p>
    <w:p w14:paraId="343FFD1D" w14:textId="77777777" w:rsidR="00D93119" w:rsidRPr="00EE4ACA" w:rsidRDefault="00D93119" w:rsidP="00D93119">
      <w:pPr>
        <w:pStyle w:val="Nornal"/>
        <w:spacing w:after="0" w:line="240" w:lineRule="auto"/>
        <w:rPr>
          <w:rFonts w:asciiTheme="minorHAnsi" w:hAnsiTheme="minorHAnsi" w:cs="Calibri"/>
          <w:color w:val="000000" w:themeColor="text1"/>
        </w:rPr>
      </w:pPr>
    </w:p>
    <w:p w14:paraId="5824E55E" w14:textId="1A6C718D" w:rsidR="001B298D" w:rsidRPr="00EE4ACA" w:rsidRDefault="001B298D" w:rsidP="001B298D">
      <w:pPr>
        <w:pStyle w:val="Nornal"/>
        <w:spacing w:after="0" w:line="240" w:lineRule="auto"/>
        <w:rPr>
          <w:rFonts w:asciiTheme="minorHAnsi" w:hAnsiTheme="minorHAnsi" w:cs="Calibri"/>
          <w:color w:val="000000" w:themeColor="text1"/>
        </w:rPr>
      </w:pPr>
      <w:r w:rsidRPr="00EE4ACA">
        <w:rPr>
          <w:rFonts w:asciiTheme="minorHAnsi" w:hAnsiTheme="minorHAnsi" w:cs="Calibri"/>
          <w:color w:val="000000" w:themeColor="text1"/>
        </w:rPr>
        <w:t>Surveys can be a useful employee voice tool to understand concerns by employees</w:t>
      </w:r>
      <w:r w:rsidR="001971A6" w:rsidRPr="00EE4ACA">
        <w:rPr>
          <w:rFonts w:asciiTheme="minorHAnsi" w:hAnsiTheme="minorHAnsi" w:cs="Calibri"/>
          <w:color w:val="000000" w:themeColor="text1"/>
        </w:rPr>
        <w:t xml:space="preserve"> which </w:t>
      </w:r>
      <w:r w:rsidRPr="00EE4ACA">
        <w:rPr>
          <w:rFonts w:asciiTheme="minorHAnsi" w:hAnsiTheme="minorHAnsi" w:cs="Calibri"/>
          <w:color w:val="000000" w:themeColor="text1"/>
        </w:rPr>
        <w:t>can inform your engagement strategy (Armstrong and Taylor, 202</w:t>
      </w:r>
      <w:r w:rsidR="00DE4CAF" w:rsidRPr="00EE4ACA">
        <w:rPr>
          <w:rFonts w:asciiTheme="minorHAnsi" w:hAnsiTheme="minorHAnsi" w:cs="Calibri"/>
          <w:color w:val="000000" w:themeColor="text1"/>
        </w:rPr>
        <w:t>3</w:t>
      </w:r>
      <w:r w:rsidRPr="00EE4ACA">
        <w:rPr>
          <w:rFonts w:asciiTheme="minorHAnsi" w:hAnsiTheme="minorHAnsi" w:cs="Calibri"/>
          <w:color w:val="000000" w:themeColor="text1"/>
        </w:rPr>
        <w:t>).  Surveys can produce large amounts of data which can be analysed however, they</w:t>
      </w:r>
      <w:r w:rsidR="00CB4E4A" w:rsidRPr="00EE4ACA">
        <w:rPr>
          <w:rFonts w:asciiTheme="minorHAnsi" w:hAnsiTheme="minorHAnsi" w:cs="Calibri"/>
          <w:color w:val="000000" w:themeColor="text1"/>
        </w:rPr>
        <w:t xml:space="preserve"> can </w:t>
      </w:r>
      <w:r w:rsidR="00DB5342" w:rsidRPr="00EE4ACA">
        <w:rPr>
          <w:rFonts w:asciiTheme="minorHAnsi" w:hAnsiTheme="minorHAnsi" w:cs="Calibri"/>
          <w:color w:val="000000" w:themeColor="text1"/>
        </w:rPr>
        <w:t xml:space="preserve">take time </w:t>
      </w:r>
      <w:r w:rsidR="00CB4E4A" w:rsidRPr="00EE4ACA">
        <w:rPr>
          <w:rFonts w:asciiTheme="minorHAnsi" w:hAnsiTheme="minorHAnsi" w:cs="Calibri"/>
          <w:color w:val="000000" w:themeColor="text1"/>
        </w:rPr>
        <w:t xml:space="preserve">to </w:t>
      </w:r>
      <w:r w:rsidR="0014721C" w:rsidRPr="00EE4ACA">
        <w:rPr>
          <w:rFonts w:asciiTheme="minorHAnsi" w:hAnsiTheme="minorHAnsi" w:cs="Calibri"/>
          <w:color w:val="000000" w:themeColor="text1"/>
        </w:rPr>
        <w:t xml:space="preserve">complete and collect the </w:t>
      </w:r>
      <w:r w:rsidR="00DB5342" w:rsidRPr="00EE4ACA">
        <w:rPr>
          <w:rFonts w:asciiTheme="minorHAnsi" w:hAnsiTheme="minorHAnsi" w:cs="Calibri"/>
          <w:color w:val="000000" w:themeColor="text1"/>
        </w:rPr>
        <w:t xml:space="preserve">responses causing </w:t>
      </w:r>
      <w:r w:rsidRPr="00EE4ACA">
        <w:rPr>
          <w:rFonts w:asciiTheme="minorHAnsi" w:hAnsiTheme="minorHAnsi" w:cs="Calibri"/>
          <w:color w:val="000000" w:themeColor="text1"/>
        </w:rPr>
        <w:t>issues to be missed (Armstrong and Taylor, 202</w:t>
      </w:r>
      <w:r w:rsidR="00DE4CAF" w:rsidRPr="00EE4ACA">
        <w:rPr>
          <w:rFonts w:asciiTheme="minorHAnsi" w:hAnsiTheme="minorHAnsi" w:cs="Calibri"/>
          <w:color w:val="000000" w:themeColor="text1"/>
        </w:rPr>
        <w:t>3</w:t>
      </w:r>
      <w:r w:rsidRPr="00EE4ACA">
        <w:rPr>
          <w:rFonts w:asciiTheme="minorHAnsi" w:hAnsiTheme="minorHAnsi" w:cs="Calibri"/>
          <w:color w:val="000000" w:themeColor="text1"/>
        </w:rPr>
        <w:t>)</w:t>
      </w:r>
      <w:r w:rsidR="00C91720" w:rsidRPr="00EE4ACA">
        <w:rPr>
          <w:rFonts w:asciiTheme="minorHAnsi" w:hAnsiTheme="minorHAnsi" w:cs="Calibri"/>
          <w:color w:val="000000" w:themeColor="text1"/>
        </w:rPr>
        <w:t>.</w:t>
      </w:r>
      <w:r w:rsidRPr="00EE4ACA">
        <w:rPr>
          <w:rFonts w:asciiTheme="minorHAnsi" w:hAnsiTheme="minorHAnsi" w:cs="Calibri"/>
          <w:color w:val="000000" w:themeColor="text1"/>
        </w:rPr>
        <w:t xml:space="preserve"> Furthermore, there may be a perception by employees of a lack of action from management on the results of surveys. To ensure that employee voice is meaningful, management style plays an important role in acting on feedback (Rees and French, 2023). </w:t>
      </w:r>
    </w:p>
    <w:p w14:paraId="1A80379E" w14:textId="77777777" w:rsidR="001B298D" w:rsidRPr="00EE4ACA" w:rsidRDefault="001B298D" w:rsidP="001B298D">
      <w:pPr>
        <w:pStyle w:val="Nornal"/>
        <w:spacing w:after="0" w:line="240" w:lineRule="auto"/>
        <w:rPr>
          <w:rFonts w:asciiTheme="minorHAnsi" w:hAnsiTheme="minorHAnsi" w:cs="Calibri"/>
          <w:color w:val="000000" w:themeColor="text1"/>
        </w:rPr>
      </w:pPr>
    </w:p>
    <w:p w14:paraId="43E27487" w14:textId="035FB26E" w:rsidR="001B298D" w:rsidRPr="00EE4ACA" w:rsidRDefault="001B298D" w:rsidP="001B298D">
      <w:pPr>
        <w:pStyle w:val="Nornal"/>
        <w:spacing w:after="0" w:line="240" w:lineRule="auto"/>
        <w:rPr>
          <w:rFonts w:asciiTheme="minorHAnsi" w:hAnsiTheme="minorHAnsi" w:cs="Calibri"/>
          <w:color w:val="000000" w:themeColor="text1"/>
        </w:rPr>
      </w:pPr>
      <w:r w:rsidRPr="00EE4ACA">
        <w:rPr>
          <w:rFonts w:asciiTheme="minorHAnsi" w:hAnsiTheme="minorHAnsi" w:cs="Calibri"/>
          <w:color w:val="000000" w:themeColor="text1"/>
        </w:rPr>
        <w:t xml:space="preserve">Social media platforms are another example of an employee voice </w:t>
      </w:r>
      <w:r w:rsidR="00773DC2" w:rsidRPr="00EE4ACA">
        <w:rPr>
          <w:rFonts w:asciiTheme="minorHAnsi" w:hAnsiTheme="minorHAnsi" w:cs="Calibri"/>
          <w:color w:val="000000" w:themeColor="text1"/>
        </w:rPr>
        <w:t xml:space="preserve">tool </w:t>
      </w:r>
      <w:r w:rsidR="00C91720" w:rsidRPr="00EE4ACA">
        <w:rPr>
          <w:rFonts w:asciiTheme="minorHAnsi" w:hAnsiTheme="minorHAnsi" w:cs="Calibri"/>
          <w:color w:val="000000" w:themeColor="text1"/>
        </w:rPr>
        <w:t>and have</w:t>
      </w:r>
      <w:r w:rsidRPr="00EE4ACA">
        <w:rPr>
          <w:rFonts w:asciiTheme="minorHAnsi" w:hAnsiTheme="minorHAnsi" w:cs="Calibri"/>
          <w:color w:val="000000" w:themeColor="text1"/>
        </w:rPr>
        <w:t xml:space="preserve"> gained popularity in helping to deal with issues in real time, platforms such as Jive and Yammer allow employees to post opinions and engage in open forums. This means that it has become multidimensional and can promote organisations to deal with issues faster to avoid bad reputation. (Taylor and Armstrong, 2022).</w:t>
      </w:r>
    </w:p>
    <w:p w14:paraId="619D277F" w14:textId="77777777" w:rsidR="001B298D" w:rsidRPr="00EE4ACA" w:rsidRDefault="001B298D" w:rsidP="001B298D">
      <w:pPr>
        <w:pStyle w:val="Nornal"/>
        <w:spacing w:after="0" w:line="240" w:lineRule="auto"/>
        <w:rPr>
          <w:rFonts w:asciiTheme="minorHAnsi" w:hAnsiTheme="minorHAnsi" w:cs="Calibri"/>
          <w:color w:val="000000" w:themeColor="text1"/>
        </w:rPr>
      </w:pPr>
    </w:p>
    <w:p w14:paraId="0FCD38FA" w14:textId="3D461819" w:rsidR="001B298D" w:rsidRPr="00EE4ACA" w:rsidRDefault="001B298D" w:rsidP="001B298D">
      <w:pPr>
        <w:pStyle w:val="Nornal"/>
        <w:spacing w:after="0" w:line="240" w:lineRule="auto"/>
        <w:rPr>
          <w:rFonts w:asciiTheme="minorHAnsi" w:hAnsiTheme="minorHAnsi" w:cs="Calibri"/>
          <w:color w:val="000000" w:themeColor="text1"/>
        </w:rPr>
      </w:pPr>
      <w:r w:rsidRPr="00EE4ACA">
        <w:rPr>
          <w:rFonts w:asciiTheme="minorHAnsi" w:hAnsiTheme="minorHAnsi" w:cs="Calibri"/>
          <w:color w:val="000000" w:themeColor="text1"/>
        </w:rPr>
        <w:t xml:space="preserve">Another voice tool is a grievance procedure, the ability of an organisation in handling complaints effectively while holding a fair process for the employee </w:t>
      </w:r>
      <w:r w:rsidR="002A3018" w:rsidRPr="00EE4ACA">
        <w:rPr>
          <w:rFonts w:asciiTheme="minorHAnsi" w:hAnsiTheme="minorHAnsi" w:cs="Calibri"/>
          <w:color w:val="000000" w:themeColor="text1"/>
        </w:rPr>
        <w:t>shows that concerns will be de</w:t>
      </w:r>
      <w:r w:rsidR="00C3054D" w:rsidRPr="00EE4ACA">
        <w:rPr>
          <w:rFonts w:asciiTheme="minorHAnsi" w:hAnsiTheme="minorHAnsi" w:cs="Calibri"/>
          <w:color w:val="000000" w:themeColor="text1"/>
        </w:rPr>
        <w:t xml:space="preserve">alt with </w:t>
      </w:r>
      <w:r w:rsidRPr="00EE4ACA">
        <w:rPr>
          <w:rFonts w:asciiTheme="minorHAnsi" w:hAnsiTheme="minorHAnsi" w:cs="Calibri"/>
          <w:color w:val="000000" w:themeColor="text1"/>
        </w:rPr>
        <w:t xml:space="preserve">to </w:t>
      </w:r>
      <w:r w:rsidR="00C3054D" w:rsidRPr="00EE4ACA">
        <w:rPr>
          <w:rFonts w:asciiTheme="minorHAnsi" w:hAnsiTheme="minorHAnsi" w:cs="Calibri"/>
          <w:color w:val="000000" w:themeColor="text1"/>
        </w:rPr>
        <w:t xml:space="preserve">allow </w:t>
      </w:r>
      <w:r w:rsidRPr="00EE4ACA">
        <w:rPr>
          <w:rFonts w:asciiTheme="minorHAnsi" w:hAnsiTheme="minorHAnsi" w:cs="Calibri"/>
          <w:color w:val="000000" w:themeColor="text1"/>
        </w:rPr>
        <w:t>fairness and dignity in the workplace (Bratton and Gold, 2017). However, some organisations may not follow the correct standard for dealing with grievances, failing to comply with the standards set out in law can be the reason why cases are brought to Employment Law tribunal</w:t>
      </w:r>
      <w:r w:rsidR="00C3054D" w:rsidRPr="00EE4ACA">
        <w:rPr>
          <w:rFonts w:asciiTheme="minorHAnsi" w:hAnsiTheme="minorHAnsi" w:cs="Calibri"/>
          <w:color w:val="000000" w:themeColor="text1"/>
        </w:rPr>
        <w:t>s</w:t>
      </w:r>
      <w:r w:rsidRPr="00EE4ACA">
        <w:rPr>
          <w:rFonts w:asciiTheme="minorHAnsi" w:hAnsiTheme="minorHAnsi" w:cs="Calibri"/>
          <w:color w:val="000000" w:themeColor="text1"/>
        </w:rPr>
        <w:t xml:space="preserve">, so getting the process correct is vital (CIPD, 2023b). </w:t>
      </w:r>
    </w:p>
    <w:p w14:paraId="4F0F7F99" w14:textId="77777777" w:rsidR="001B298D" w:rsidRPr="00EE4ACA" w:rsidRDefault="001B298D" w:rsidP="001B298D">
      <w:pPr>
        <w:pStyle w:val="Nornal"/>
        <w:spacing w:after="0" w:line="240" w:lineRule="auto"/>
        <w:rPr>
          <w:rFonts w:asciiTheme="minorHAnsi" w:hAnsiTheme="minorHAnsi" w:cs="Calibri"/>
          <w:color w:val="000000" w:themeColor="text1"/>
        </w:rPr>
      </w:pPr>
    </w:p>
    <w:p w14:paraId="209EF3F0" w14:textId="1980A81B" w:rsidR="001B298D" w:rsidRPr="00EE4ACA" w:rsidRDefault="001B298D" w:rsidP="001B298D">
      <w:pPr>
        <w:pStyle w:val="Nornal"/>
        <w:spacing w:after="0" w:line="240" w:lineRule="auto"/>
        <w:rPr>
          <w:rFonts w:asciiTheme="minorHAnsi" w:hAnsiTheme="minorHAnsi" w:cs="Calibri"/>
          <w:color w:val="000000" w:themeColor="text1"/>
        </w:rPr>
      </w:pPr>
      <w:r w:rsidRPr="00EE4ACA">
        <w:rPr>
          <w:rFonts w:asciiTheme="minorHAnsi" w:hAnsiTheme="minorHAnsi" w:cs="Calibri"/>
          <w:color w:val="000000" w:themeColor="text1"/>
        </w:rPr>
        <w:t xml:space="preserve">Designing reward systems can help drive employee engagement as it can provide purpose and meaning to the employee, motivate and provide opportunities for growth and development, which can strengthen employee engagement (Rees and French, 2023). However, operationally this can be difficult to consistently maintain because of cost, time and resources impacting on continuity.  However, it can be factored into monthly 1-2-1 discussions on performance and during appraisals at Go Quest.  </w:t>
      </w:r>
    </w:p>
    <w:p w14:paraId="0D01127C" w14:textId="77777777" w:rsidR="001B298D" w:rsidRPr="00EE4ACA" w:rsidRDefault="001B298D" w:rsidP="001B298D">
      <w:pPr>
        <w:pStyle w:val="Nornal"/>
        <w:spacing w:after="0" w:line="240" w:lineRule="auto"/>
        <w:rPr>
          <w:rFonts w:asciiTheme="minorHAnsi" w:hAnsiTheme="minorHAnsi" w:cs="Calibri"/>
          <w:color w:val="000000" w:themeColor="text1"/>
        </w:rPr>
      </w:pPr>
    </w:p>
    <w:p w14:paraId="7D2EDFC8" w14:textId="08912371" w:rsidR="001B298D" w:rsidRPr="00EE4ACA" w:rsidRDefault="001B298D" w:rsidP="001B298D">
      <w:pPr>
        <w:pStyle w:val="Nornal"/>
        <w:spacing w:after="0" w:line="240" w:lineRule="auto"/>
        <w:rPr>
          <w:rFonts w:asciiTheme="minorHAnsi" w:hAnsiTheme="minorHAnsi" w:cs="Calibri"/>
        </w:rPr>
      </w:pPr>
      <w:r w:rsidRPr="00EE4ACA">
        <w:rPr>
          <w:rFonts w:asciiTheme="minorHAnsi" w:hAnsiTheme="minorHAnsi" w:cs="Calibri"/>
        </w:rPr>
        <w:t xml:space="preserve">Suggestion schemes can be another approach to drive employee engagement by helping to promote transparency and communication, this approach </w:t>
      </w:r>
      <w:r w:rsidR="00630C40" w:rsidRPr="00EE4ACA">
        <w:rPr>
          <w:rFonts w:asciiTheme="minorHAnsi" w:hAnsiTheme="minorHAnsi" w:cs="Calibri"/>
        </w:rPr>
        <w:t xml:space="preserve">can </w:t>
      </w:r>
      <w:r w:rsidRPr="00EE4ACA">
        <w:rPr>
          <w:rFonts w:asciiTheme="minorHAnsi" w:hAnsiTheme="minorHAnsi" w:cs="Calibri"/>
        </w:rPr>
        <w:t xml:space="preserve">involve regular updates from senior managers and open forums for example employee committee groups, where representatives can filter updates to employees and be encouraged to voice their concerns (Taylor and </w:t>
      </w:r>
      <w:r w:rsidR="00DE4CAF" w:rsidRPr="00EE4ACA">
        <w:rPr>
          <w:rFonts w:asciiTheme="minorHAnsi" w:hAnsiTheme="minorHAnsi" w:cs="Calibri"/>
        </w:rPr>
        <w:t>Woodhams</w:t>
      </w:r>
      <w:r w:rsidRPr="00EE4ACA">
        <w:rPr>
          <w:rFonts w:asciiTheme="minorHAnsi" w:hAnsiTheme="minorHAnsi" w:cs="Calibri"/>
        </w:rPr>
        <w:t xml:space="preserve">, 2022). </w:t>
      </w:r>
    </w:p>
    <w:p w14:paraId="0A4BF977" w14:textId="77777777" w:rsidR="001B298D" w:rsidRPr="00EE4ACA" w:rsidRDefault="001B298D" w:rsidP="001B298D">
      <w:pPr>
        <w:pStyle w:val="Nornal"/>
        <w:spacing w:after="0" w:line="240" w:lineRule="auto"/>
        <w:rPr>
          <w:rFonts w:asciiTheme="minorHAnsi" w:hAnsiTheme="minorHAnsi" w:cs="Calibri"/>
          <w:color w:val="FF0000"/>
        </w:rPr>
      </w:pPr>
    </w:p>
    <w:p w14:paraId="5DF9D1B7" w14:textId="77777777" w:rsidR="00D93119" w:rsidRPr="00EE4ACA" w:rsidRDefault="00D93119" w:rsidP="00D93119">
      <w:pPr>
        <w:pStyle w:val="Nornal"/>
        <w:spacing w:after="0" w:line="240" w:lineRule="auto"/>
        <w:rPr>
          <w:rFonts w:asciiTheme="minorHAnsi" w:hAnsiTheme="minorHAnsi" w:cs="Calibri"/>
          <w:color w:val="000000" w:themeColor="text1"/>
        </w:rPr>
      </w:pPr>
    </w:p>
    <w:p w14:paraId="1EC971D6" w14:textId="77777777" w:rsidR="00D93119" w:rsidRPr="00EE4ACA" w:rsidRDefault="00D93119" w:rsidP="00D93119">
      <w:pPr>
        <w:pStyle w:val="Nornal"/>
        <w:spacing w:after="0" w:line="240" w:lineRule="auto"/>
        <w:rPr>
          <w:rFonts w:asciiTheme="minorHAnsi" w:hAnsiTheme="minorHAnsi" w:cs="Calibri"/>
          <w:color w:val="000000" w:themeColor="text1"/>
        </w:rPr>
      </w:pPr>
    </w:p>
    <w:p w14:paraId="569D1871" w14:textId="77777777" w:rsidR="00D93119" w:rsidRPr="00EE4ACA" w:rsidRDefault="00D93119" w:rsidP="00D93119">
      <w:pPr>
        <w:pStyle w:val="Nornal"/>
        <w:spacing w:after="0" w:line="240" w:lineRule="auto"/>
        <w:rPr>
          <w:rFonts w:asciiTheme="minorHAnsi" w:hAnsiTheme="minorHAnsi" w:cs="Calibri"/>
          <w:color w:val="000000" w:themeColor="text1"/>
        </w:rPr>
      </w:pPr>
    </w:p>
    <w:p w14:paraId="61039EB9" w14:textId="77777777" w:rsidR="00B1497B" w:rsidRPr="00EE4ACA" w:rsidRDefault="00B1497B" w:rsidP="00D93119">
      <w:pPr>
        <w:pStyle w:val="Nornal"/>
        <w:spacing w:after="0" w:line="240" w:lineRule="auto"/>
        <w:rPr>
          <w:rFonts w:asciiTheme="minorHAnsi" w:hAnsiTheme="minorHAnsi" w:cs="Calibri"/>
          <w:color w:val="000000" w:themeColor="text1"/>
        </w:rPr>
      </w:pPr>
    </w:p>
    <w:p w14:paraId="3B9BEAAF" w14:textId="77777777" w:rsidR="00B1497B" w:rsidRPr="00EE4ACA" w:rsidRDefault="00B1497B" w:rsidP="00D93119">
      <w:pPr>
        <w:pStyle w:val="Nornal"/>
        <w:spacing w:after="0" w:line="240" w:lineRule="auto"/>
        <w:rPr>
          <w:rFonts w:asciiTheme="minorHAnsi" w:hAnsiTheme="minorHAnsi" w:cs="Calibri"/>
          <w:color w:val="000000" w:themeColor="text1"/>
        </w:rPr>
      </w:pPr>
    </w:p>
    <w:p w14:paraId="41453819" w14:textId="77777777" w:rsidR="00B1497B" w:rsidRPr="00EE4ACA" w:rsidRDefault="00B1497B" w:rsidP="00D93119">
      <w:pPr>
        <w:pStyle w:val="Nornal"/>
        <w:spacing w:after="0" w:line="240" w:lineRule="auto"/>
        <w:rPr>
          <w:rFonts w:asciiTheme="minorHAnsi" w:hAnsiTheme="minorHAnsi" w:cs="Calibri"/>
          <w:color w:val="000000" w:themeColor="text1"/>
        </w:rPr>
      </w:pPr>
    </w:p>
    <w:p w14:paraId="086CDFED" w14:textId="77777777" w:rsidR="00B1497B" w:rsidRPr="00EE4ACA" w:rsidRDefault="00B1497B" w:rsidP="00D93119">
      <w:pPr>
        <w:pStyle w:val="Nornal"/>
        <w:spacing w:after="0" w:line="240" w:lineRule="auto"/>
        <w:rPr>
          <w:rFonts w:asciiTheme="minorHAnsi" w:hAnsiTheme="minorHAnsi" w:cs="Calibri"/>
          <w:color w:val="000000" w:themeColor="text1"/>
        </w:rPr>
      </w:pPr>
    </w:p>
    <w:p w14:paraId="05560F67" w14:textId="77777777" w:rsidR="00B1497B" w:rsidRPr="00EE4ACA" w:rsidRDefault="00B1497B" w:rsidP="00D93119">
      <w:pPr>
        <w:pStyle w:val="Nornal"/>
        <w:spacing w:after="0" w:line="240" w:lineRule="auto"/>
        <w:rPr>
          <w:rFonts w:asciiTheme="minorHAnsi" w:hAnsiTheme="minorHAnsi" w:cs="Calibri"/>
          <w:color w:val="000000" w:themeColor="text1"/>
        </w:rPr>
      </w:pPr>
    </w:p>
    <w:p w14:paraId="72704BCB" w14:textId="77777777" w:rsidR="00D93119" w:rsidRPr="00EE4ACA" w:rsidRDefault="00D93119" w:rsidP="00D93119">
      <w:pPr>
        <w:pStyle w:val="Nornal"/>
        <w:spacing w:after="0" w:line="240" w:lineRule="auto"/>
        <w:rPr>
          <w:rFonts w:asciiTheme="minorHAnsi" w:hAnsiTheme="minorHAnsi" w:cs="Calibri"/>
          <w:color w:val="000000" w:themeColor="text1"/>
        </w:rPr>
      </w:pPr>
    </w:p>
    <w:p w14:paraId="74E6E1A8" w14:textId="77777777" w:rsidR="00740C5B" w:rsidRPr="00EE4ACA" w:rsidRDefault="00740C5B" w:rsidP="00740C5B">
      <w:pPr>
        <w:pStyle w:val="Nornal"/>
        <w:spacing w:after="0" w:line="240" w:lineRule="auto"/>
        <w:rPr>
          <w:rFonts w:asciiTheme="minorHAnsi" w:hAnsiTheme="minorHAnsi" w:cs="Calibri"/>
          <w:color w:val="000000"/>
        </w:rPr>
      </w:pPr>
    </w:p>
    <w:p w14:paraId="586BDDCB" w14:textId="77777777" w:rsidR="00740C5B" w:rsidRPr="00EE4ACA" w:rsidRDefault="00740C5B" w:rsidP="00740C5B">
      <w:pPr>
        <w:pStyle w:val="Nornal"/>
        <w:numPr>
          <w:ilvl w:val="0"/>
          <w:numId w:val="2"/>
        </w:numPr>
        <w:spacing w:after="0" w:line="240" w:lineRule="auto"/>
        <w:rPr>
          <w:rFonts w:asciiTheme="minorHAnsi" w:hAnsiTheme="minorHAnsi" w:cs="Calibri"/>
          <w:color w:val="000000"/>
        </w:rPr>
      </w:pPr>
      <w:r w:rsidRPr="00EE4ACA">
        <w:rPr>
          <w:rFonts w:asciiTheme="minorHAnsi" w:hAnsiTheme="minorHAnsi" w:cs="Calibri"/>
          <w:color w:val="000000" w:themeColor="text1"/>
        </w:rPr>
        <w:lastRenderedPageBreak/>
        <w:t>Critically evaluate the interrelationships between employee voice and organisational performance. (AC 1.4)</w:t>
      </w:r>
    </w:p>
    <w:p w14:paraId="282D4F6A" w14:textId="77777777" w:rsidR="00547764" w:rsidRPr="00EE4ACA" w:rsidRDefault="00547764" w:rsidP="00547764">
      <w:pPr>
        <w:pStyle w:val="Nornal"/>
        <w:spacing w:after="0" w:line="240" w:lineRule="auto"/>
        <w:rPr>
          <w:rFonts w:asciiTheme="minorHAnsi" w:hAnsiTheme="minorHAnsi" w:cs="Calibri"/>
          <w:color w:val="000000" w:themeColor="text1"/>
        </w:rPr>
      </w:pPr>
    </w:p>
    <w:p w14:paraId="564587C9" w14:textId="11DBEA4E" w:rsidR="002442B3" w:rsidRPr="00EE4ACA" w:rsidRDefault="006B0DBA" w:rsidP="00547764">
      <w:pPr>
        <w:pStyle w:val="Nornal"/>
        <w:spacing w:after="0" w:line="240" w:lineRule="auto"/>
        <w:rPr>
          <w:rFonts w:asciiTheme="minorHAnsi" w:hAnsiTheme="minorHAnsi" w:cs="Calibri"/>
          <w:color w:val="000000" w:themeColor="text1"/>
        </w:rPr>
      </w:pPr>
      <w:r w:rsidRPr="00EE4ACA">
        <w:rPr>
          <w:rFonts w:asciiTheme="minorHAnsi" w:hAnsiTheme="minorHAnsi" w:cs="Calibri"/>
          <w:color w:val="000000" w:themeColor="text1"/>
        </w:rPr>
        <w:t xml:space="preserve">Employee voice </w:t>
      </w:r>
      <w:r w:rsidR="00680768" w:rsidRPr="00EE4ACA">
        <w:rPr>
          <w:rFonts w:asciiTheme="minorHAnsi" w:hAnsiTheme="minorHAnsi" w:cs="Calibri"/>
          <w:color w:val="000000" w:themeColor="text1"/>
        </w:rPr>
        <w:t xml:space="preserve">plays a crucial role in organisational performance because it is linked to </w:t>
      </w:r>
      <w:r w:rsidR="00387E66" w:rsidRPr="00EE4ACA">
        <w:rPr>
          <w:rFonts w:asciiTheme="minorHAnsi" w:hAnsiTheme="minorHAnsi" w:cs="Calibri"/>
          <w:color w:val="000000" w:themeColor="text1"/>
        </w:rPr>
        <w:t>many</w:t>
      </w:r>
      <w:r w:rsidR="00680768" w:rsidRPr="00EE4ACA">
        <w:rPr>
          <w:rFonts w:asciiTheme="minorHAnsi" w:hAnsiTheme="minorHAnsi" w:cs="Calibri"/>
          <w:color w:val="000000" w:themeColor="text1"/>
        </w:rPr>
        <w:t xml:space="preserve"> factors that influence </w:t>
      </w:r>
      <w:r w:rsidR="00221335" w:rsidRPr="00EE4ACA">
        <w:rPr>
          <w:rFonts w:asciiTheme="minorHAnsi" w:hAnsiTheme="minorHAnsi" w:cs="Calibri"/>
          <w:color w:val="000000" w:themeColor="text1"/>
        </w:rPr>
        <w:t>the workplace</w:t>
      </w:r>
      <w:r w:rsidR="00367C07" w:rsidRPr="00EE4ACA">
        <w:rPr>
          <w:rFonts w:asciiTheme="minorHAnsi" w:hAnsiTheme="minorHAnsi" w:cs="Calibri"/>
          <w:color w:val="000000" w:themeColor="text1"/>
        </w:rPr>
        <w:t xml:space="preserve"> </w:t>
      </w:r>
      <w:r w:rsidR="009A272A" w:rsidRPr="00EE4ACA">
        <w:rPr>
          <w:rFonts w:asciiTheme="minorHAnsi" w:hAnsiTheme="minorHAnsi" w:cs="Calibri"/>
          <w:color w:val="000000" w:themeColor="text1"/>
        </w:rPr>
        <w:t xml:space="preserve">including job satisfaction, </w:t>
      </w:r>
      <w:r w:rsidR="00B9570F" w:rsidRPr="00EE4ACA">
        <w:rPr>
          <w:rFonts w:asciiTheme="minorHAnsi" w:hAnsiTheme="minorHAnsi" w:cs="Calibri"/>
          <w:color w:val="000000" w:themeColor="text1"/>
        </w:rPr>
        <w:t xml:space="preserve">innovation, commitment and overall effectiveness of the organisation. </w:t>
      </w:r>
      <w:r w:rsidR="00754EAE" w:rsidRPr="00EE4ACA">
        <w:rPr>
          <w:rFonts w:asciiTheme="minorHAnsi" w:hAnsiTheme="minorHAnsi" w:cs="Calibri"/>
          <w:color w:val="000000" w:themeColor="text1"/>
        </w:rPr>
        <w:t xml:space="preserve">The concept of employee voice is rooted in many theoretical frameworks, </w:t>
      </w:r>
      <w:r w:rsidR="00435567" w:rsidRPr="00EE4ACA">
        <w:rPr>
          <w:rFonts w:asciiTheme="minorHAnsi" w:hAnsiTheme="minorHAnsi" w:cs="Calibri"/>
          <w:color w:val="000000" w:themeColor="text1"/>
        </w:rPr>
        <w:t>such a</w:t>
      </w:r>
      <w:r w:rsidR="00D8798A" w:rsidRPr="00EE4ACA">
        <w:rPr>
          <w:rFonts w:asciiTheme="minorHAnsi" w:hAnsiTheme="minorHAnsi" w:cs="Calibri"/>
          <w:color w:val="000000" w:themeColor="text1"/>
        </w:rPr>
        <w:t>s the participatory management theory</w:t>
      </w:r>
      <w:r w:rsidR="00F45BCC" w:rsidRPr="00EE4ACA">
        <w:rPr>
          <w:rFonts w:asciiTheme="minorHAnsi" w:hAnsiTheme="minorHAnsi" w:cs="Calibri"/>
          <w:color w:val="000000" w:themeColor="text1"/>
        </w:rPr>
        <w:t xml:space="preserve">. </w:t>
      </w:r>
      <w:r w:rsidR="00994346" w:rsidRPr="00EE4ACA">
        <w:rPr>
          <w:rFonts w:asciiTheme="minorHAnsi" w:hAnsiTheme="minorHAnsi" w:cs="Calibri"/>
          <w:color w:val="000000" w:themeColor="text1"/>
        </w:rPr>
        <w:t xml:space="preserve">Dundon et al (2004) </w:t>
      </w:r>
      <w:r w:rsidR="00BD6BA2" w:rsidRPr="00EE4ACA">
        <w:rPr>
          <w:rFonts w:asciiTheme="minorHAnsi" w:hAnsiTheme="minorHAnsi" w:cs="Calibri"/>
          <w:color w:val="000000" w:themeColor="text1"/>
        </w:rPr>
        <w:t>suggest</w:t>
      </w:r>
      <w:r w:rsidR="00BD6BA2" w:rsidRPr="00EE4ACA">
        <w:rPr>
          <w:rFonts w:asciiTheme="minorHAnsi" w:hAnsiTheme="minorHAnsi" w:cs="Calibri"/>
          <w:strike/>
          <w:color w:val="000000" w:themeColor="text1"/>
        </w:rPr>
        <w:t>s</w:t>
      </w:r>
      <w:r w:rsidR="00BD6BA2" w:rsidRPr="00EE4ACA">
        <w:rPr>
          <w:rFonts w:asciiTheme="minorHAnsi" w:hAnsiTheme="minorHAnsi" w:cs="Calibri"/>
          <w:color w:val="000000" w:themeColor="text1"/>
        </w:rPr>
        <w:t xml:space="preserve"> that </w:t>
      </w:r>
      <w:r w:rsidR="00994346" w:rsidRPr="00EE4ACA">
        <w:rPr>
          <w:rFonts w:asciiTheme="minorHAnsi" w:hAnsiTheme="minorHAnsi" w:cs="Calibri"/>
          <w:color w:val="000000" w:themeColor="text1"/>
        </w:rPr>
        <w:t>involving</w:t>
      </w:r>
      <w:r w:rsidR="00BD6BA2" w:rsidRPr="00EE4ACA">
        <w:rPr>
          <w:rFonts w:asciiTheme="minorHAnsi" w:hAnsiTheme="minorHAnsi" w:cs="Calibri"/>
          <w:color w:val="000000" w:themeColor="text1"/>
        </w:rPr>
        <w:t xml:space="preserve"> employees in </w:t>
      </w:r>
      <w:r w:rsidR="00994346" w:rsidRPr="00EE4ACA">
        <w:rPr>
          <w:rFonts w:asciiTheme="minorHAnsi" w:hAnsiTheme="minorHAnsi" w:cs="Calibri"/>
          <w:color w:val="000000" w:themeColor="text1"/>
        </w:rPr>
        <w:t>decision</w:t>
      </w:r>
      <w:r w:rsidR="00BD6BA2" w:rsidRPr="00EE4ACA">
        <w:rPr>
          <w:rFonts w:asciiTheme="minorHAnsi" w:hAnsiTheme="minorHAnsi" w:cs="Calibri"/>
          <w:color w:val="000000" w:themeColor="text1"/>
        </w:rPr>
        <w:t xml:space="preserve">-making processes can enhance </w:t>
      </w:r>
      <w:r w:rsidR="00994346" w:rsidRPr="00EE4ACA">
        <w:rPr>
          <w:rFonts w:asciiTheme="minorHAnsi" w:hAnsiTheme="minorHAnsi" w:cs="Calibri"/>
          <w:color w:val="000000" w:themeColor="text1"/>
        </w:rPr>
        <w:t xml:space="preserve">performance. </w:t>
      </w:r>
      <w:r w:rsidR="00591C61" w:rsidRPr="00EE4ACA">
        <w:rPr>
          <w:rFonts w:asciiTheme="minorHAnsi" w:hAnsiTheme="minorHAnsi" w:cs="Calibri"/>
          <w:color w:val="000000" w:themeColor="text1"/>
        </w:rPr>
        <w:t>CIPD (</w:t>
      </w:r>
      <w:r w:rsidR="006E111B" w:rsidRPr="00EE4ACA">
        <w:rPr>
          <w:rFonts w:asciiTheme="minorHAnsi" w:hAnsiTheme="minorHAnsi" w:cs="Calibri"/>
          <w:color w:val="000000" w:themeColor="text1"/>
        </w:rPr>
        <w:t>2024)</w:t>
      </w:r>
      <w:r w:rsidR="00E105CE" w:rsidRPr="00EE4ACA">
        <w:rPr>
          <w:rFonts w:asciiTheme="minorHAnsi" w:hAnsiTheme="minorHAnsi" w:cs="Calibri"/>
          <w:color w:val="000000" w:themeColor="text1"/>
        </w:rPr>
        <w:t xml:space="preserve"> explains further </w:t>
      </w:r>
      <w:r w:rsidR="00670A1F" w:rsidRPr="00EE4ACA">
        <w:rPr>
          <w:rFonts w:asciiTheme="minorHAnsi" w:hAnsiTheme="minorHAnsi" w:cs="Calibri"/>
          <w:color w:val="000000" w:themeColor="text1"/>
        </w:rPr>
        <w:t>that</w:t>
      </w:r>
      <w:r w:rsidR="00E105CE" w:rsidRPr="00EE4ACA">
        <w:rPr>
          <w:rFonts w:asciiTheme="minorHAnsi" w:hAnsiTheme="minorHAnsi" w:cs="Calibri"/>
          <w:color w:val="000000" w:themeColor="text1"/>
        </w:rPr>
        <w:t xml:space="preserve"> employees who feel heard and valued are more likely to be motivated </w:t>
      </w:r>
      <w:r w:rsidR="00B174E2" w:rsidRPr="00EE4ACA">
        <w:rPr>
          <w:rFonts w:asciiTheme="minorHAnsi" w:hAnsiTheme="minorHAnsi" w:cs="Calibri"/>
          <w:color w:val="000000" w:themeColor="text1"/>
        </w:rPr>
        <w:t>leading to increase</w:t>
      </w:r>
      <w:r w:rsidR="00670A1F" w:rsidRPr="00EE4ACA">
        <w:rPr>
          <w:rFonts w:asciiTheme="minorHAnsi" w:hAnsiTheme="minorHAnsi" w:cs="Calibri"/>
          <w:color w:val="000000" w:themeColor="text1"/>
        </w:rPr>
        <w:t>d</w:t>
      </w:r>
      <w:r w:rsidR="00B174E2" w:rsidRPr="00EE4ACA">
        <w:rPr>
          <w:rFonts w:asciiTheme="minorHAnsi" w:hAnsiTheme="minorHAnsi" w:cs="Calibri"/>
          <w:color w:val="000000" w:themeColor="text1"/>
        </w:rPr>
        <w:t xml:space="preserve"> performance. </w:t>
      </w:r>
    </w:p>
    <w:p w14:paraId="688D1CF8" w14:textId="77777777" w:rsidR="00367C07" w:rsidRPr="00EE4ACA" w:rsidRDefault="00367C07" w:rsidP="00547764">
      <w:pPr>
        <w:pStyle w:val="Nornal"/>
        <w:spacing w:after="0" w:line="240" w:lineRule="auto"/>
        <w:rPr>
          <w:rFonts w:asciiTheme="minorHAnsi" w:hAnsiTheme="minorHAnsi" w:cs="Calibri"/>
          <w:color w:val="000000" w:themeColor="text1"/>
        </w:rPr>
      </w:pPr>
    </w:p>
    <w:p w14:paraId="16945854" w14:textId="63B6389A" w:rsidR="00367C07" w:rsidRPr="00EE4ACA" w:rsidRDefault="00F844AC" w:rsidP="00547764">
      <w:pPr>
        <w:pStyle w:val="Nornal"/>
        <w:spacing w:after="0" w:line="240" w:lineRule="auto"/>
        <w:rPr>
          <w:rFonts w:asciiTheme="minorHAnsi" w:hAnsiTheme="minorHAnsi" w:cs="Calibri"/>
          <w:color w:val="000000" w:themeColor="text1"/>
        </w:rPr>
      </w:pPr>
      <w:r w:rsidRPr="00EE4ACA">
        <w:rPr>
          <w:rFonts w:asciiTheme="minorHAnsi" w:hAnsiTheme="minorHAnsi" w:cs="Calibri"/>
          <w:color w:val="000000" w:themeColor="text1"/>
        </w:rPr>
        <w:t xml:space="preserve">Job satisfaction </w:t>
      </w:r>
      <w:r w:rsidR="00144898" w:rsidRPr="00EE4ACA">
        <w:rPr>
          <w:rFonts w:asciiTheme="minorHAnsi" w:hAnsiTheme="minorHAnsi" w:cs="Calibri"/>
          <w:color w:val="000000" w:themeColor="text1"/>
        </w:rPr>
        <w:t xml:space="preserve">is </w:t>
      </w:r>
      <w:r w:rsidR="00727811" w:rsidRPr="00EE4ACA">
        <w:rPr>
          <w:rFonts w:asciiTheme="minorHAnsi" w:hAnsiTheme="minorHAnsi" w:cs="Calibri"/>
          <w:color w:val="000000" w:themeColor="text1"/>
        </w:rPr>
        <w:t xml:space="preserve">a </w:t>
      </w:r>
      <w:r w:rsidR="00A45A43" w:rsidRPr="00EE4ACA">
        <w:rPr>
          <w:rFonts w:asciiTheme="minorHAnsi" w:hAnsiTheme="minorHAnsi" w:cs="Calibri"/>
          <w:color w:val="000000" w:themeColor="text1"/>
        </w:rPr>
        <w:t>crucial link</w:t>
      </w:r>
      <w:r w:rsidR="00727811" w:rsidRPr="00EE4ACA">
        <w:rPr>
          <w:rFonts w:asciiTheme="minorHAnsi" w:hAnsiTheme="minorHAnsi" w:cs="Calibri"/>
          <w:color w:val="000000" w:themeColor="text1"/>
        </w:rPr>
        <w:t xml:space="preserve"> between employee voice and organisational performance, because when employees </w:t>
      </w:r>
      <w:r w:rsidR="0093637C" w:rsidRPr="00EE4ACA">
        <w:rPr>
          <w:rFonts w:asciiTheme="minorHAnsi" w:hAnsiTheme="minorHAnsi" w:cs="Calibri"/>
          <w:color w:val="000000" w:themeColor="text1"/>
        </w:rPr>
        <w:t>can</w:t>
      </w:r>
      <w:r w:rsidR="00727811" w:rsidRPr="00EE4ACA">
        <w:rPr>
          <w:rFonts w:asciiTheme="minorHAnsi" w:hAnsiTheme="minorHAnsi" w:cs="Calibri"/>
          <w:color w:val="000000" w:themeColor="text1"/>
        </w:rPr>
        <w:t xml:space="preserve"> voice their opinions, they </w:t>
      </w:r>
      <w:r w:rsidR="00C546F5" w:rsidRPr="00EE4ACA">
        <w:rPr>
          <w:rFonts w:asciiTheme="minorHAnsi" w:hAnsiTheme="minorHAnsi" w:cs="Calibri"/>
          <w:color w:val="000000" w:themeColor="text1"/>
        </w:rPr>
        <w:t>c</w:t>
      </w:r>
      <w:r w:rsidR="00AF3443" w:rsidRPr="00EE4ACA">
        <w:rPr>
          <w:rFonts w:asciiTheme="minorHAnsi" w:hAnsiTheme="minorHAnsi" w:cs="Calibri"/>
          <w:color w:val="000000" w:themeColor="text1"/>
        </w:rPr>
        <w:t>an</w:t>
      </w:r>
      <w:r w:rsidR="00727811" w:rsidRPr="00EE4ACA">
        <w:rPr>
          <w:rFonts w:asciiTheme="minorHAnsi" w:hAnsiTheme="minorHAnsi" w:cs="Calibri"/>
          <w:color w:val="000000" w:themeColor="text1"/>
        </w:rPr>
        <w:t xml:space="preserve"> experience higher levels of job satisfaction</w:t>
      </w:r>
      <w:r w:rsidR="0093637C" w:rsidRPr="00EE4ACA">
        <w:rPr>
          <w:rFonts w:asciiTheme="minorHAnsi" w:hAnsiTheme="minorHAnsi" w:cs="Calibri"/>
          <w:color w:val="000000" w:themeColor="text1"/>
        </w:rPr>
        <w:t xml:space="preserve">. </w:t>
      </w:r>
      <w:r w:rsidR="00D57893" w:rsidRPr="00EE4ACA">
        <w:rPr>
          <w:rFonts w:asciiTheme="minorHAnsi" w:hAnsiTheme="minorHAnsi" w:cs="Calibri"/>
          <w:color w:val="000000" w:themeColor="text1"/>
        </w:rPr>
        <w:t xml:space="preserve">(Bratton and Gold, 2017) </w:t>
      </w:r>
      <w:r w:rsidR="0093637C" w:rsidRPr="00EE4ACA">
        <w:rPr>
          <w:rFonts w:asciiTheme="minorHAnsi" w:hAnsiTheme="minorHAnsi" w:cs="Calibri"/>
          <w:color w:val="000000" w:themeColor="text1"/>
        </w:rPr>
        <w:t>The satisfaction comes from a sense of empowerment and recognition, which can lea</w:t>
      </w:r>
      <w:r w:rsidR="00AF3443" w:rsidRPr="00EE4ACA">
        <w:rPr>
          <w:rFonts w:asciiTheme="minorHAnsi" w:hAnsiTheme="minorHAnsi" w:cs="Calibri"/>
          <w:color w:val="000000" w:themeColor="text1"/>
        </w:rPr>
        <w:t>d to increased motivation and</w:t>
      </w:r>
      <w:r w:rsidR="003709EA" w:rsidRPr="00EE4ACA">
        <w:rPr>
          <w:rFonts w:asciiTheme="minorHAnsi" w:hAnsiTheme="minorHAnsi" w:cs="Calibri"/>
          <w:color w:val="000000" w:themeColor="text1"/>
        </w:rPr>
        <w:t xml:space="preserve"> therefore higher</w:t>
      </w:r>
      <w:r w:rsidR="00AF3443" w:rsidRPr="00EE4ACA">
        <w:rPr>
          <w:rFonts w:asciiTheme="minorHAnsi" w:hAnsiTheme="minorHAnsi" w:cs="Calibri"/>
          <w:color w:val="000000" w:themeColor="text1"/>
        </w:rPr>
        <w:t xml:space="preserve"> productivity </w:t>
      </w:r>
      <w:r w:rsidR="00196B88" w:rsidRPr="00EE4ACA">
        <w:rPr>
          <w:rFonts w:asciiTheme="minorHAnsi" w:hAnsiTheme="minorHAnsi" w:cs="Calibri"/>
          <w:color w:val="000000" w:themeColor="text1"/>
        </w:rPr>
        <w:t xml:space="preserve">as well as higher retention rates, </w:t>
      </w:r>
      <w:r w:rsidR="003709EA" w:rsidRPr="00EE4ACA">
        <w:rPr>
          <w:rFonts w:asciiTheme="minorHAnsi" w:hAnsiTheme="minorHAnsi" w:cs="Calibri"/>
          <w:color w:val="000000" w:themeColor="text1"/>
        </w:rPr>
        <w:t xml:space="preserve">this can </w:t>
      </w:r>
      <w:r w:rsidR="00196B88" w:rsidRPr="00EE4ACA">
        <w:rPr>
          <w:rFonts w:asciiTheme="minorHAnsi" w:hAnsiTheme="minorHAnsi" w:cs="Calibri"/>
          <w:color w:val="000000" w:themeColor="text1"/>
        </w:rPr>
        <w:t>reduc</w:t>
      </w:r>
      <w:r w:rsidR="003709EA" w:rsidRPr="00EE4ACA">
        <w:rPr>
          <w:rFonts w:asciiTheme="minorHAnsi" w:hAnsiTheme="minorHAnsi" w:cs="Calibri"/>
          <w:color w:val="000000" w:themeColor="text1"/>
        </w:rPr>
        <w:t>e</w:t>
      </w:r>
      <w:r w:rsidR="00196B88" w:rsidRPr="00EE4ACA">
        <w:rPr>
          <w:rFonts w:asciiTheme="minorHAnsi" w:hAnsiTheme="minorHAnsi" w:cs="Calibri"/>
          <w:color w:val="000000" w:themeColor="text1"/>
        </w:rPr>
        <w:t xml:space="preserve"> costs </w:t>
      </w:r>
      <w:r w:rsidR="003709EA" w:rsidRPr="00EE4ACA">
        <w:rPr>
          <w:rFonts w:asciiTheme="minorHAnsi" w:hAnsiTheme="minorHAnsi" w:cs="Calibri"/>
          <w:color w:val="000000" w:themeColor="text1"/>
        </w:rPr>
        <w:t xml:space="preserve">on </w:t>
      </w:r>
      <w:r w:rsidR="00196B88" w:rsidRPr="00EE4ACA">
        <w:rPr>
          <w:rFonts w:asciiTheme="minorHAnsi" w:hAnsiTheme="minorHAnsi" w:cs="Calibri"/>
          <w:color w:val="000000" w:themeColor="text1"/>
        </w:rPr>
        <w:t>recruit</w:t>
      </w:r>
      <w:r w:rsidR="003709EA" w:rsidRPr="00EE4ACA">
        <w:rPr>
          <w:rFonts w:asciiTheme="minorHAnsi" w:hAnsiTheme="minorHAnsi" w:cs="Calibri"/>
          <w:color w:val="000000" w:themeColor="text1"/>
        </w:rPr>
        <w:t>ment</w:t>
      </w:r>
      <w:r w:rsidR="00196B88" w:rsidRPr="00EE4ACA">
        <w:rPr>
          <w:rFonts w:asciiTheme="minorHAnsi" w:hAnsiTheme="minorHAnsi" w:cs="Calibri"/>
          <w:color w:val="000000" w:themeColor="text1"/>
        </w:rPr>
        <w:t>, which can positive</w:t>
      </w:r>
      <w:r w:rsidR="000272DB" w:rsidRPr="00EE4ACA">
        <w:rPr>
          <w:rFonts w:asciiTheme="minorHAnsi" w:hAnsiTheme="minorHAnsi" w:cs="Calibri"/>
          <w:color w:val="000000" w:themeColor="text1"/>
        </w:rPr>
        <w:t>ly</w:t>
      </w:r>
      <w:r w:rsidR="00196B88" w:rsidRPr="00EE4ACA">
        <w:rPr>
          <w:rFonts w:asciiTheme="minorHAnsi" w:hAnsiTheme="minorHAnsi" w:cs="Calibri"/>
          <w:color w:val="000000" w:themeColor="text1"/>
        </w:rPr>
        <w:t xml:space="preserve"> impact on performance. </w:t>
      </w:r>
      <w:r w:rsidR="007103C2" w:rsidRPr="00EE4ACA">
        <w:rPr>
          <w:rFonts w:asciiTheme="minorHAnsi" w:hAnsiTheme="minorHAnsi" w:cs="Calibri"/>
          <w:color w:val="000000" w:themeColor="text1"/>
        </w:rPr>
        <w:t>(Bratton and Gold, 2017).</w:t>
      </w:r>
    </w:p>
    <w:p w14:paraId="52579431" w14:textId="77777777" w:rsidR="007103C2" w:rsidRPr="00EE4ACA" w:rsidRDefault="007103C2" w:rsidP="00547764">
      <w:pPr>
        <w:pStyle w:val="Nornal"/>
        <w:spacing w:after="0" w:line="240" w:lineRule="auto"/>
        <w:rPr>
          <w:rFonts w:asciiTheme="minorHAnsi" w:hAnsiTheme="minorHAnsi" w:cs="Calibri"/>
          <w:color w:val="000000" w:themeColor="text1"/>
        </w:rPr>
      </w:pPr>
    </w:p>
    <w:p w14:paraId="55747956" w14:textId="08252106" w:rsidR="00404643" w:rsidRPr="00EE4ACA" w:rsidRDefault="0011613A" w:rsidP="00547764">
      <w:pPr>
        <w:pStyle w:val="Nornal"/>
        <w:spacing w:after="0" w:line="240" w:lineRule="auto"/>
        <w:rPr>
          <w:rFonts w:asciiTheme="minorHAnsi" w:hAnsiTheme="minorHAnsi" w:cs="Calibri"/>
          <w:color w:val="000000" w:themeColor="text1"/>
        </w:rPr>
      </w:pPr>
      <w:r w:rsidRPr="00EE4ACA">
        <w:rPr>
          <w:rFonts w:asciiTheme="minorHAnsi" w:hAnsiTheme="minorHAnsi" w:cs="Calibri"/>
          <w:color w:val="000000" w:themeColor="text1"/>
        </w:rPr>
        <w:t xml:space="preserve">However, </w:t>
      </w:r>
      <w:r w:rsidR="00404643" w:rsidRPr="00EE4ACA">
        <w:rPr>
          <w:rFonts w:asciiTheme="minorHAnsi" w:hAnsiTheme="minorHAnsi" w:cs="Calibri"/>
          <w:color w:val="000000" w:themeColor="text1"/>
        </w:rPr>
        <w:t xml:space="preserve">the quality of the implementation </w:t>
      </w:r>
      <w:r w:rsidR="00341ADB" w:rsidRPr="00EE4ACA">
        <w:rPr>
          <w:rFonts w:asciiTheme="minorHAnsi" w:hAnsiTheme="minorHAnsi" w:cs="Calibri"/>
          <w:color w:val="000000" w:themeColor="text1"/>
        </w:rPr>
        <w:t xml:space="preserve">of employee voice </w:t>
      </w:r>
      <w:r w:rsidR="00490BB3" w:rsidRPr="00EE4ACA">
        <w:rPr>
          <w:rFonts w:asciiTheme="minorHAnsi" w:hAnsiTheme="minorHAnsi" w:cs="Calibri"/>
          <w:color w:val="000000" w:themeColor="text1"/>
        </w:rPr>
        <w:t xml:space="preserve">is crucial </w:t>
      </w:r>
      <w:r w:rsidR="007707B0" w:rsidRPr="00EE4ACA">
        <w:rPr>
          <w:rFonts w:asciiTheme="minorHAnsi" w:hAnsiTheme="minorHAnsi" w:cs="Calibri"/>
          <w:color w:val="000000" w:themeColor="text1"/>
        </w:rPr>
        <w:t>to its effectiveness and therefore the level of satisfaction felt by employees</w:t>
      </w:r>
      <w:r w:rsidR="00490BB3" w:rsidRPr="00EE4ACA">
        <w:rPr>
          <w:rFonts w:asciiTheme="minorHAnsi" w:hAnsiTheme="minorHAnsi" w:cs="Calibri"/>
          <w:color w:val="000000" w:themeColor="text1"/>
        </w:rPr>
        <w:t>.</w:t>
      </w:r>
      <w:r w:rsidR="007707B0" w:rsidRPr="00EE4ACA">
        <w:rPr>
          <w:rFonts w:asciiTheme="minorHAnsi" w:hAnsiTheme="minorHAnsi" w:cs="Calibri"/>
          <w:color w:val="000000" w:themeColor="text1"/>
        </w:rPr>
        <w:t xml:space="preserve"> </w:t>
      </w:r>
      <w:r w:rsidR="00CC5F20" w:rsidRPr="00EE4ACA">
        <w:rPr>
          <w:rFonts w:asciiTheme="minorHAnsi" w:hAnsiTheme="minorHAnsi" w:cs="Calibri"/>
          <w:color w:val="000000" w:themeColor="text1"/>
        </w:rPr>
        <w:t>Delivering on promises is important so that employees are not left feeling disengaged</w:t>
      </w:r>
      <w:r w:rsidR="00040917" w:rsidRPr="00EE4ACA">
        <w:rPr>
          <w:rFonts w:asciiTheme="minorHAnsi" w:hAnsiTheme="minorHAnsi" w:cs="Calibri"/>
          <w:color w:val="000000" w:themeColor="text1"/>
        </w:rPr>
        <w:t xml:space="preserve"> which can have the opposite effect</w:t>
      </w:r>
      <w:r w:rsidR="006A0B50" w:rsidRPr="00EE4ACA">
        <w:rPr>
          <w:rFonts w:asciiTheme="minorHAnsi" w:hAnsiTheme="minorHAnsi" w:cs="Calibri"/>
          <w:color w:val="000000" w:themeColor="text1"/>
        </w:rPr>
        <w:t xml:space="preserve">. </w:t>
      </w:r>
      <w:r w:rsidR="007D6923" w:rsidRPr="00EE4ACA">
        <w:rPr>
          <w:rFonts w:asciiTheme="minorHAnsi" w:hAnsiTheme="minorHAnsi" w:cs="Calibri"/>
          <w:color w:val="000000" w:themeColor="text1"/>
        </w:rPr>
        <w:t>(</w:t>
      </w:r>
      <w:r w:rsidR="006A0B50" w:rsidRPr="00EE4ACA">
        <w:rPr>
          <w:rFonts w:asciiTheme="minorHAnsi" w:hAnsiTheme="minorHAnsi" w:cs="Calibri"/>
          <w:color w:val="000000" w:themeColor="text1"/>
        </w:rPr>
        <w:t>Marchington &amp; Suter</w:t>
      </w:r>
      <w:r w:rsidR="007D6923" w:rsidRPr="00EE4ACA">
        <w:rPr>
          <w:rFonts w:asciiTheme="minorHAnsi" w:hAnsiTheme="minorHAnsi" w:cs="Calibri"/>
          <w:color w:val="000000" w:themeColor="text1"/>
        </w:rPr>
        <w:t>, 2013)</w:t>
      </w:r>
    </w:p>
    <w:p w14:paraId="242E0B0F" w14:textId="77777777" w:rsidR="00404643" w:rsidRPr="00EE4ACA" w:rsidRDefault="00404643" w:rsidP="00547764">
      <w:pPr>
        <w:pStyle w:val="Nornal"/>
        <w:spacing w:after="0" w:line="240" w:lineRule="auto"/>
        <w:rPr>
          <w:rFonts w:asciiTheme="minorHAnsi" w:hAnsiTheme="minorHAnsi" w:cs="Calibri"/>
          <w:color w:val="000000" w:themeColor="text1"/>
        </w:rPr>
      </w:pPr>
    </w:p>
    <w:p w14:paraId="3E369E07" w14:textId="4796BB5C" w:rsidR="00225F0D" w:rsidRPr="00EE4ACA" w:rsidRDefault="00E86D42" w:rsidP="00547764">
      <w:pPr>
        <w:pStyle w:val="Nornal"/>
        <w:spacing w:after="0" w:line="240" w:lineRule="auto"/>
        <w:rPr>
          <w:rFonts w:asciiTheme="minorHAnsi" w:hAnsiTheme="minorHAnsi" w:cs="Calibri"/>
          <w:color w:val="000000" w:themeColor="text1"/>
        </w:rPr>
      </w:pPr>
      <w:r w:rsidRPr="00EE4ACA">
        <w:rPr>
          <w:rFonts w:asciiTheme="minorHAnsi" w:hAnsiTheme="minorHAnsi" w:cs="Calibri"/>
          <w:color w:val="000000" w:themeColor="text1"/>
        </w:rPr>
        <w:t xml:space="preserve">Employee voice can also be seen </w:t>
      </w:r>
      <w:r w:rsidR="00E70011" w:rsidRPr="00EE4ACA">
        <w:rPr>
          <w:rFonts w:asciiTheme="minorHAnsi" w:hAnsiTheme="minorHAnsi" w:cs="Calibri"/>
          <w:color w:val="000000" w:themeColor="text1"/>
        </w:rPr>
        <w:t>in playing a significant role in enhancing commitment to the organisation. When employees believe that their voices</w:t>
      </w:r>
      <w:r w:rsidR="009361BE" w:rsidRPr="00EE4ACA">
        <w:rPr>
          <w:rFonts w:asciiTheme="minorHAnsi" w:hAnsiTheme="minorHAnsi" w:cs="Calibri"/>
          <w:color w:val="000000" w:themeColor="text1"/>
        </w:rPr>
        <w:t xml:space="preserve"> are</w:t>
      </w:r>
      <w:r w:rsidR="00E70011" w:rsidRPr="00EE4ACA">
        <w:rPr>
          <w:rFonts w:asciiTheme="minorHAnsi" w:hAnsiTheme="minorHAnsi" w:cs="Calibri"/>
          <w:color w:val="000000" w:themeColor="text1"/>
        </w:rPr>
        <w:t xml:space="preserve"> heard</w:t>
      </w:r>
      <w:r w:rsidR="00CA17C9" w:rsidRPr="00EE4ACA">
        <w:rPr>
          <w:rFonts w:asciiTheme="minorHAnsi" w:hAnsiTheme="minorHAnsi" w:cs="Calibri"/>
          <w:color w:val="000000" w:themeColor="text1"/>
        </w:rPr>
        <w:t>,</w:t>
      </w:r>
      <w:r w:rsidR="00E70011" w:rsidRPr="00EE4ACA">
        <w:rPr>
          <w:rFonts w:asciiTheme="minorHAnsi" w:hAnsiTheme="minorHAnsi" w:cs="Calibri"/>
          <w:color w:val="000000" w:themeColor="text1"/>
        </w:rPr>
        <w:t xml:space="preserve"> </w:t>
      </w:r>
      <w:r w:rsidR="007F252C" w:rsidRPr="00EE4ACA">
        <w:rPr>
          <w:rFonts w:asciiTheme="minorHAnsi" w:hAnsiTheme="minorHAnsi" w:cs="Calibri"/>
          <w:color w:val="000000" w:themeColor="text1"/>
        </w:rPr>
        <w:t xml:space="preserve">their commitment can be seen to increase. </w:t>
      </w:r>
      <w:r w:rsidR="00E5382E" w:rsidRPr="00EE4ACA">
        <w:rPr>
          <w:rFonts w:asciiTheme="minorHAnsi" w:hAnsiTheme="minorHAnsi" w:cs="Calibri"/>
          <w:color w:val="000000" w:themeColor="text1"/>
        </w:rPr>
        <w:t xml:space="preserve">This increased commitment can result in higher levels of productivity as they go </w:t>
      </w:r>
      <w:r w:rsidR="0016647D" w:rsidRPr="00EE4ACA">
        <w:rPr>
          <w:rFonts w:asciiTheme="minorHAnsi" w:hAnsiTheme="minorHAnsi" w:cs="Calibri"/>
          <w:color w:val="000000" w:themeColor="text1"/>
        </w:rPr>
        <w:t>above</w:t>
      </w:r>
      <w:r w:rsidR="00E5382E" w:rsidRPr="00EE4ACA">
        <w:rPr>
          <w:rFonts w:asciiTheme="minorHAnsi" w:hAnsiTheme="minorHAnsi" w:cs="Calibri"/>
          <w:color w:val="000000" w:themeColor="text1"/>
        </w:rPr>
        <w:t xml:space="preserve"> and beyond their</w:t>
      </w:r>
      <w:r w:rsidR="0016647D" w:rsidRPr="00EE4ACA">
        <w:rPr>
          <w:rFonts w:asciiTheme="minorHAnsi" w:hAnsiTheme="minorHAnsi" w:cs="Calibri"/>
          <w:color w:val="000000" w:themeColor="text1"/>
        </w:rPr>
        <w:t xml:space="preserve"> basic role requirements. </w:t>
      </w:r>
      <w:r w:rsidR="00AE4058" w:rsidRPr="00EE4ACA">
        <w:rPr>
          <w:rFonts w:asciiTheme="minorHAnsi" w:hAnsiTheme="minorHAnsi" w:cs="Calibri"/>
          <w:color w:val="000000" w:themeColor="text1"/>
        </w:rPr>
        <w:t>B</w:t>
      </w:r>
      <w:r w:rsidR="008B7C18" w:rsidRPr="00EE4ACA">
        <w:rPr>
          <w:rFonts w:asciiTheme="minorHAnsi" w:hAnsiTheme="minorHAnsi" w:cs="Calibri"/>
          <w:color w:val="000000" w:themeColor="text1"/>
        </w:rPr>
        <w:t xml:space="preserve">ratton and Gold (2017) </w:t>
      </w:r>
      <w:r w:rsidR="00CA17C9" w:rsidRPr="00EE4ACA">
        <w:rPr>
          <w:rFonts w:asciiTheme="minorHAnsi" w:hAnsiTheme="minorHAnsi" w:cs="Calibri"/>
          <w:color w:val="000000" w:themeColor="text1"/>
        </w:rPr>
        <w:t xml:space="preserve">have </w:t>
      </w:r>
      <w:r w:rsidR="008B7C18" w:rsidRPr="00EE4ACA">
        <w:rPr>
          <w:rFonts w:asciiTheme="minorHAnsi" w:hAnsiTheme="minorHAnsi" w:cs="Calibri"/>
          <w:color w:val="000000" w:themeColor="text1"/>
        </w:rPr>
        <w:t xml:space="preserve">concluded that for employees to be </w:t>
      </w:r>
      <w:r w:rsidR="00E0385F" w:rsidRPr="00EE4ACA">
        <w:rPr>
          <w:rFonts w:asciiTheme="minorHAnsi" w:hAnsiTheme="minorHAnsi" w:cs="Calibri"/>
          <w:color w:val="000000" w:themeColor="text1"/>
        </w:rPr>
        <w:t>engaged they must have an emotional and cognitive attachment to the goals and values of the organisation.</w:t>
      </w:r>
      <w:r w:rsidR="00C16C00" w:rsidRPr="00EE4ACA">
        <w:rPr>
          <w:rFonts w:asciiTheme="minorHAnsi" w:hAnsiTheme="minorHAnsi" w:cs="Calibri"/>
          <w:color w:val="000000" w:themeColor="text1"/>
        </w:rPr>
        <w:t xml:space="preserve"> This supports the </w:t>
      </w:r>
      <w:r w:rsidR="00C66409" w:rsidRPr="00EE4ACA">
        <w:rPr>
          <w:rFonts w:asciiTheme="minorHAnsi" w:hAnsiTheme="minorHAnsi" w:cs="Calibri"/>
          <w:color w:val="000000" w:themeColor="text1"/>
        </w:rPr>
        <w:t xml:space="preserve">importance of employee </w:t>
      </w:r>
      <w:r w:rsidR="00D149CD" w:rsidRPr="00EE4ACA">
        <w:rPr>
          <w:rFonts w:asciiTheme="minorHAnsi" w:hAnsiTheme="minorHAnsi" w:cs="Calibri"/>
          <w:color w:val="000000" w:themeColor="text1"/>
        </w:rPr>
        <w:t xml:space="preserve">voice, because </w:t>
      </w:r>
      <w:r w:rsidR="00C66409" w:rsidRPr="00EE4ACA">
        <w:rPr>
          <w:rFonts w:asciiTheme="minorHAnsi" w:hAnsiTheme="minorHAnsi" w:cs="Calibri"/>
          <w:color w:val="000000" w:themeColor="text1"/>
        </w:rPr>
        <w:t xml:space="preserve">inclusion in business </w:t>
      </w:r>
      <w:r w:rsidR="00DE5CB5" w:rsidRPr="00EE4ACA">
        <w:rPr>
          <w:rFonts w:asciiTheme="minorHAnsi" w:hAnsiTheme="minorHAnsi" w:cs="Calibri"/>
          <w:color w:val="000000" w:themeColor="text1"/>
        </w:rPr>
        <w:t>strategy</w:t>
      </w:r>
      <w:r w:rsidR="00C66409" w:rsidRPr="00EE4ACA">
        <w:rPr>
          <w:rFonts w:asciiTheme="minorHAnsi" w:hAnsiTheme="minorHAnsi" w:cs="Calibri"/>
          <w:color w:val="000000" w:themeColor="text1"/>
        </w:rPr>
        <w:t xml:space="preserve"> and</w:t>
      </w:r>
      <w:r w:rsidR="00D149CD" w:rsidRPr="00EE4ACA">
        <w:rPr>
          <w:rFonts w:asciiTheme="minorHAnsi" w:hAnsiTheme="minorHAnsi" w:cs="Calibri"/>
          <w:color w:val="000000" w:themeColor="text1"/>
        </w:rPr>
        <w:t xml:space="preserve"> </w:t>
      </w:r>
      <w:r w:rsidR="00DE5CB5" w:rsidRPr="00EE4ACA">
        <w:rPr>
          <w:rFonts w:asciiTheme="minorHAnsi" w:hAnsiTheme="minorHAnsi" w:cs="Calibri"/>
          <w:color w:val="000000" w:themeColor="text1"/>
        </w:rPr>
        <w:t>collaborating to improve the business</w:t>
      </w:r>
      <w:r w:rsidR="00394448" w:rsidRPr="00EE4ACA">
        <w:rPr>
          <w:rFonts w:asciiTheme="minorHAnsi" w:hAnsiTheme="minorHAnsi" w:cs="Calibri"/>
          <w:color w:val="000000" w:themeColor="text1"/>
        </w:rPr>
        <w:t xml:space="preserve"> can increase engagement</w:t>
      </w:r>
      <w:r w:rsidR="00980CBD" w:rsidRPr="00EE4ACA">
        <w:rPr>
          <w:rFonts w:asciiTheme="minorHAnsi" w:hAnsiTheme="minorHAnsi" w:cs="Calibri"/>
          <w:color w:val="000000" w:themeColor="text1"/>
        </w:rPr>
        <w:t xml:space="preserve"> </w:t>
      </w:r>
      <w:r w:rsidR="00382F98" w:rsidRPr="00EE4ACA">
        <w:rPr>
          <w:rFonts w:asciiTheme="minorHAnsi" w:hAnsiTheme="minorHAnsi" w:cs="Calibri"/>
          <w:color w:val="000000" w:themeColor="text1"/>
        </w:rPr>
        <w:t xml:space="preserve">and would be </w:t>
      </w:r>
      <w:r w:rsidR="0029407F" w:rsidRPr="00EE4ACA">
        <w:rPr>
          <w:rFonts w:asciiTheme="minorHAnsi" w:hAnsiTheme="minorHAnsi" w:cs="Calibri"/>
          <w:color w:val="000000" w:themeColor="text1"/>
        </w:rPr>
        <w:t>a positive step if adopted at</w:t>
      </w:r>
      <w:r w:rsidR="00980CBD" w:rsidRPr="00EE4ACA">
        <w:rPr>
          <w:rFonts w:asciiTheme="minorHAnsi" w:hAnsiTheme="minorHAnsi" w:cs="Calibri"/>
          <w:color w:val="000000" w:themeColor="text1"/>
        </w:rPr>
        <w:t xml:space="preserve"> Go Quest</w:t>
      </w:r>
      <w:r w:rsidR="00394448" w:rsidRPr="00EE4ACA">
        <w:rPr>
          <w:rFonts w:asciiTheme="minorHAnsi" w:hAnsiTheme="minorHAnsi" w:cs="Calibri"/>
          <w:color w:val="000000" w:themeColor="text1"/>
        </w:rPr>
        <w:t xml:space="preserve">. </w:t>
      </w:r>
    </w:p>
    <w:p w14:paraId="0E63AB4D" w14:textId="77777777" w:rsidR="00225F0D" w:rsidRPr="00EE4ACA" w:rsidRDefault="00225F0D" w:rsidP="00547764">
      <w:pPr>
        <w:pStyle w:val="Nornal"/>
        <w:spacing w:after="0" w:line="240" w:lineRule="auto"/>
        <w:rPr>
          <w:rFonts w:asciiTheme="minorHAnsi" w:hAnsiTheme="minorHAnsi" w:cs="Calibri"/>
          <w:color w:val="000000" w:themeColor="text1"/>
        </w:rPr>
      </w:pPr>
    </w:p>
    <w:p w14:paraId="24D764F0" w14:textId="3DB7F808" w:rsidR="009C4DD1" w:rsidRPr="00EE4ACA" w:rsidRDefault="009C4DD1" w:rsidP="00547764">
      <w:pPr>
        <w:pStyle w:val="Nornal"/>
        <w:spacing w:after="0" w:line="240" w:lineRule="auto"/>
        <w:rPr>
          <w:rFonts w:asciiTheme="minorHAnsi" w:hAnsiTheme="minorHAnsi" w:cs="Calibri"/>
          <w:color w:val="000000" w:themeColor="text1"/>
        </w:rPr>
      </w:pPr>
    </w:p>
    <w:p w14:paraId="56561985" w14:textId="77777777" w:rsidR="00733141" w:rsidRPr="00EE4ACA" w:rsidRDefault="00733141" w:rsidP="00547764">
      <w:pPr>
        <w:pStyle w:val="Nornal"/>
        <w:spacing w:after="0" w:line="240" w:lineRule="auto"/>
        <w:rPr>
          <w:rFonts w:asciiTheme="minorHAnsi" w:hAnsiTheme="minorHAnsi" w:cs="Calibri"/>
          <w:color w:val="000000" w:themeColor="text1"/>
        </w:rPr>
      </w:pPr>
    </w:p>
    <w:p w14:paraId="690A84BE" w14:textId="77777777" w:rsidR="00547764" w:rsidRPr="00EE4ACA" w:rsidRDefault="00547764" w:rsidP="00547764">
      <w:pPr>
        <w:pStyle w:val="Nornal"/>
        <w:spacing w:after="0" w:line="240" w:lineRule="auto"/>
        <w:rPr>
          <w:rFonts w:asciiTheme="minorHAnsi" w:hAnsiTheme="minorHAnsi" w:cs="Calibri"/>
          <w:color w:val="000000" w:themeColor="text1"/>
        </w:rPr>
      </w:pPr>
    </w:p>
    <w:p w14:paraId="5A0B9928" w14:textId="77777777" w:rsidR="00547764" w:rsidRPr="00EE4ACA" w:rsidRDefault="00547764" w:rsidP="00547764">
      <w:pPr>
        <w:pStyle w:val="Nornal"/>
        <w:spacing w:after="0" w:line="240" w:lineRule="auto"/>
        <w:rPr>
          <w:rFonts w:asciiTheme="minorHAnsi" w:hAnsiTheme="minorHAnsi" w:cs="Calibri"/>
          <w:color w:val="000000" w:themeColor="text1"/>
        </w:rPr>
      </w:pPr>
    </w:p>
    <w:p w14:paraId="2627F1CA" w14:textId="77777777" w:rsidR="00547764" w:rsidRPr="00EE4ACA" w:rsidRDefault="00547764" w:rsidP="00547764">
      <w:pPr>
        <w:pStyle w:val="Nornal"/>
        <w:spacing w:after="0" w:line="240" w:lineRule="auto"/>
        <w:rPr>
          <w:rFonts w:asciiTheme="minorHAnsi" w:hAnsiTheme="minorHAnsi" w:cs="Calibri"/>
          <w:color w:val="000000" w:themeColor="text1"/>
        </w:rPr>
      </w:pPr>
    </w:p>
    <w:p w14:paraId="2077E5D5" w14:textId="77777777" w:rsidR="00547764" w:rsidRPr="00EE4ACA" w:rsidRDefault="00547764" w:rsidP="00547764">
      <w:pPr>
        <w:pStyle w:val="Nornal"/>
        <w:spacing w:after="0" w:line="240" w:lineRule="auto"/>
        <w:rPr>
          <w:rFonts w:asciiTheme="minorHAnsi" w:hAnsiTheme="minorHAnsi" w:cs="Calibri"/>
          <w:color w:val="000000" w:themeColor="text1"/>
        </w:rPr>
      </w:pPr>
    </w:p>
    <w:p w14:paraId="77F68B9F" w14:textId="77777777" w:rsidR="00547764" w:rsidRPr="00EE4ACA" w:rsidRDefault="00547764" w:rsidP="00547764">
      <w:pPr>
        <w:pStyle w:val="Nornal"/>
        <w:spacing w:after="0" w:line="240" w:lineRule="auto"/>
        <w:rPr>
          <w:rFonts w:asciiTheme="minorHAnsi" w:hAnsiTheme="minorHAnsi" w:cs="Calibri"/>
          <w:color w:val="000000" w:themeColor="text1"/>
        </w:rPr>
      </w:pPr>
    </w:p>
    <w:p w14:paraId="5A1F1394" w14:textId="77777777" w:rsidR="00547764" w:rsidRPr="00EE4ACA" w:rsidRDefault="00547764" w:rsidP="00547764">
      <w:pPr>
        <w:pStyle w:val="Nornal"/>
        <w:spacing w:after="0" w:line="240" w:lineRule="auto"/>
        <w:rPr>
          <w:rFonts w:asciiTheme="minorHAnsi" w:hAnsiTheme="minorHAnsi" w:cs="Calibri"/>
          <w:color w:val="000000" w:themeColor="text1"/>
        </w:rPr>
      </w:pPr>
    </w:p>
    <w:p w14:paraId="0BFB0EF9" w14:textId="77777777" w:rsidR="00547764" w:rsidRPr="00EE4ACA" w:rsidRDefault="00547764" w:rsidP="00547764">
      <w:pPr>
        <w:pStyle w:val="Nornal"/>
        <w:spacing w:after="0" w:line="240" w:lineRule="auto"/>
        <w:rPr>
          <w:rFonts w:asciiTheme="minorHAnsi" w:hAnsiTheme="minorHAnsi" w:cs="Calibri"/>
          <w:color w:val="000000" w:themeColor="text1"/>
        </w:rPr>
      </w:pPr>
    </w:p>
    <w:p w14:paraId="1D66EA4F" w14:textId="77777777" w:rsidR="00547764" w:rsidRPr="00EE4ACA" w:rsidRDefault="00547764" w:rsidP="00547764">
      <w:pPr>
        <w:pStyle w:val="Nornal"/>
        <w:spacing w:after="0" w:line="240" w:lineRule="auto"/>
        <w:rPr>
          <w:rFonts w:asciiTheme="minorHAnsi" w:hAnsiTheme="minorHAnsi" w:cs="Calibri"/>
          <w:color w:val="000000" w:themeColor="text1"/>
        </w:rPr>
      </w:pPr>
    </w:p>
    <w:p w14:paraId="3E3769F3" w14:textId="77777777" w:rsidR="00547764" w:rsidRPr="00EE4ACA" w:rsidRDefault="00547764" w:rsidP="00547764">
      <w:pPr>
        <w:pStyle w:val="Nornal"/>
        <w:spacing w:after="0" w:line="240" w:lineRule="auto"/>
        <w:rPr>
          <w:rFonts w:asciiTheme="minorHAnsi" w:hAnsiTheme="minorHAnsi" w:cs="Calibri"/>
          <w:color w:val="000000" w:themeColor="text1"/>
        </w:rPr>
      </w:pPr>
    </w:p>
    <w:p w14:paraId="72CCF8BE" w14:textId="77777777" w:rsidR="00547764" w:rsidRPr="00EE4ACA" w:rsidRDefault="00547764" w:rsidP="00547764">
      <w:pPr>
        <w:pStyle w:val="Nornal"/>
        <w:spacing w:after="0" w:line="240" w:lineRule="auto"/>
        <w:rPr>
          <w:rFonts w:asciiTheme="minorHAnsi" w:hAnsiTheme="minorHAnsi" w:cs="Calibri"/>
          <w:color w:val="000000" w:themeColor="text1"/>
        </w:rPr>
      </w:pPr>
    </w:p>
    <w:p w14:paraId="3DEA00DD" w14:textId="77777777" w:rsidR="00CE7750" w:rsidRPr="00EE4ACA" w:rsidRDefault="00CE7750" w:rsidP="00547764">
      <w:pPr>
        <w:pStyle w:val="Nornal"/>
        <w:spacing w:after="0" w:line="240" w:lineRule="auto"/>
        <w:rPr>
          <w:rFonts w:asciiTheme="minorHAnsi" w:hAnsiTheme="minorHAnsi" w:cs="Calibri"/>
          <w:color w:val="000000" w:themeColor="text1"/>
        </w:rPr>
      </w:pPr>
    </w:p>
    <w:p w14:paraId="2E513E26" w14:textId="77777777" w:rsidR="00CE7750" w:rsidRPr="00EE4ACA" w:rsidRDefault="00CE7750" w:rsidP="00547764">
      <w:pPr>
        <w:pStyle w:val="Nornal"/>
        <w:spacing w:after="0" w:line="240" w:lineRule="auto"/>
        <w:rPr>
          <w:rFonts w:asciiTheme="minorHAnsi" w:hAnsiTheme="minorHAnsi" w:cs="Calibri"/>
          <w:color w:val="000000" w:themeColor="text1"/>
        </w:rPr>
      </w:pPr>
    </w:p>
    <w:p w14:paraId="4AB22885" w14:textId="77777777" w:rsidR="00CE7750" w:rsidRPr="00EE4ACA" w:rsidRDefault="00CE7750" w:rsidP="00547764">
      <w:pPr>
        <w:pStyle w:val="Nornal"/>
        <w:spacing w:after="0" w:line="240" w:lineRule="auto"/>
        <w:rPr>
          <w:rFonts w:asciiTheme="minorHAnsi" w:hAnsiTheme="minorHAnsi" w:cs="Calibri"/>
          <w:color w:val="000000" w:themeColor="text1"/>
        </w:rPr>
      </w:pPr>
    </w:p>
    <w:p w14:paraId="7FEB2875" w14:textId="77777777" w:rsidR="00AC753B" w:rsidRPr="00EE4ACA" w:rsidRDefault="00AC753B" w:rsidP="00547764">
      <w:pPr>
        <w:pStyle w:val="Nornal"/>
        <w:spacing w:after="0" w:line="240" w:lineRule="auto"/>
        <w:rPr>
          <w:rFonts w:asciiTheme="minorHAnsi" w:hAnsiTheme="minorHAnsi" w:cs="Calibri"/>
          <w:color w:val="000000" w:themeColor="text1"/>
        </w:rPr>
      </w:pPr>
    </w:p>
    <w:p w14:paraId="639C4A6D" w14:textId="77777777" w:rsidR="00AC753B" w:rsidRPr="00EE4ACA" w:rsidRDefault="00AC753B" w:rsidP="00547764">
      <w:pPr>
        <w:pStyle w:val="Nornal"/>
        <w:spacing w:after="0" w:line="240" w:lineRule="auto"/>
        <w:rPr>
          <w:rFonts w:asciiTheme="minorHAnsi" w:hAnsiTheme="minorHAnsi" w:cs="Calibri"/>
          <w:color w:val="000000" w:themeColor="text1"/>
        </w:rPr>
      </w:pPr>
    </w:p>
    <w:p w14:paraId="1764661A" w14:textId="77777777" w:rsidR="00547764" w:rsidRPr="00EE4ACA" w:rsidRDefault="00547764" w:rsidP="00547764">
      <w:pPr>
        <w:pStyle w:val="Nornal"/>
        <w:spacing w:after="0" w:line="240" w:lineRule="auto"/>
        <w:rPr>
          <w:rFonts w:asciiTheme="minorHAnsi" w:hAnsiTheme="minorHAnsi" w:cs="Calibri"/>
          <w:color w:val="000000"/>
        </w:rPr>
      </w:pPr>
    </w:p>
    <w:p w14:paraId="3D28A703" w14:textId="77777777" w:rsidR="00740C5B" w:rsidRPr="00EE4ACA" w:rsidRDefault="00740C5B" w:rsidP="00740C5B">
      <w:pPr>
        <w:pStyle w:val="Nornal"/>
        <w:spacing w:after="0" w:line="240" w:lineRule="auto"/>
        <w:rPr>
          <w:rFonts w:asciiTheme="minorHAnsi" w:hAnsiTheme="minorHAnsi" w:cs="Calibri"/>
          <w:color w:val="000000"/>
        </w:rPr>
      </w:pPr>
    </w:p>
    <w:p w14:paraId="5B9BF801" w14:textId="77777777" w:rsidR="00740C5B" w:rsidRPr="00EE4ACA" w:rsidRDefault="00740C5B" w:rsidP="00740C5B">
      <w:pPr>
        <w:pStyle w:val="Nornal"/>
        <w:numPr>
          <w:ilvl w:val="0"/>
          <w:numId w:val="2"/>
        </w:numPr>
        <w:spacing w:after="0" w:line="240" w:lineRule="auto"/>
        <w:rPr>
          <w:rFonts w:asciiTheme="minorHAnsi" w:hAnsiTheme="minorHAnsi" w:cs="Calibri"/>
          <w:color w:val="000000"/>
        </w:rPr>
      </w:pPr>
      <w:r w:rsidRPr="00EE4ACA">
        <w:rPr>
          <w:rFonts w:asciiTheme="minorHAnsi" w:hAnsiTheme="minorHAnsi" w:cs="Calibri"/>
          <w:color w:val="000000" w:themeColor="text1"/>
        </w:rPr>
        <w:lastRenderedPageBreak/>
        <w:t>Explain the concept of better working lives and how this can be designed</w:t>
      </w:r>
      <w:r w:rsidRPr="00EE4ACA">
        <w:rPr>
          <w:rFonts w:asciiTheme="minorHAnsi" w:hAnsiTheme="minorHAnsi" w:cs="Calibri"/>
          <w:color w:val="000000"/>
        </w:rPr>
        <w:t>. (AC 1.5)</w:t>
      </w:r>
    </w:p>
    <w:p w14:paraId="29ABE3B6" w14:textId="77777777" w:rsidR="00952F04" w:rsidRPr="00EE4ACA" w:rsidRDefault="00952F04" w:rsidP="00952F04">
      <w:pPr>
        <w:pStyle w:val="Nornal"/>
        <w:spacing w:after="0" w:line="240" w:lineRule="auto"/>
        <w:rPr>
          <w:rFonts w:asciiTheme="minorHAnsi" w:hAnsiTheme="minorHAnsi" w:cs="Calibri"/>
          <w:color w:val="000000"/>
        </w:rPr>
      </w:pPr>
    </w:p>
    <w:p w14:paraId="660B27C8" w14:textId="01DA8E94" w:rsidR="00952F04" w:rsidRPr="00EE4ACA" w:rsidRDefault="00EB3C04" w:rsidP="00952F04">
      <w:pPr>
        <w:pStyle w:val="Nornal"/>
        <w:spacing w:after="0" w:line="240" w:lineRule="auto"/>
        <w:rPr>
          <w:rFonts w:asciiTheme="minorHAnsi" w:hAnsiTheme="minorHAnsi" w:cs="Calibri"/>
          <w:color w:val="000000"/>
        </w:rPr>
      </w:pPr>
      <w:r w:rsidRPr="00EE4ACA">
        <w:rPr>
          <w:rFonts w:asciiTheme="minorHAnsi" w:hAnsiTheme="minorHAnsi" w:cs="Calibri"/>
          <w:color w:val="000000"/>
        </w:rPr>
        <w:t xml:space="preserve">The concept of </w:t>
      </w:r>
      <w:r w:rsidR="00DC2827" w:rsidRPr="00EE4ACA">
        <w:rPr>
          <w:rFonts w:asciiTheme="minorHAnsi" w:hAnsiTheme="minorHAnsi" w:cs="Calibri"/>
          <w:color w:val="000000"/>
        </w:rPr>
        <w:t xml:space="preserve">‘’better working lives’’ </w:t>
      </w:r>
      <w:r w:rsidR="00B51CA1" w:rsidRPr="00EE4ACA">
        <w:rPr>
          <w:rFonts w:asciiTheme="minorHAnsi" w:hAnsiTheme="minorHAnsi" w:cs="Calibri"/>
          <w:color w:val="000000"/>
        </w:rPr>
        <w:t>incorporates</w:t>
      </w:r>
      <w:r w:rsidR="00E91859" w:rsidRPr="00EE4ACA">
        <w:rPr>
          <w:rFonts w:asciiTheme="minorHAnsi" w:hAnsiTheme="minorHAnsi" w:cs="Calibri"/>
          <w:color w:val="000000"/>
        </w:rPr>
        <w:t xml:space="preserve"> </w:t>
      </w:r>
      <w:r w:rsidR="00500E7D" w:rsidRPr="00EE4ACA">
        <w:rPr>
          <w:rFonts w:asciiTheme="minorHAnsi" w:hAnsiTheme="minorHAnsi" w:cs="Calibri"/>
          <w:color w:val="000000"/>
        </w:rPr>
        <w:t xml:space="preserve">a </w:t>
      </w:r>
      <w:r w:rsidR="00CD330B" w:rsidRPr="00EE4ACA">
        <w:rPr>
          <w:rFonts w:asciiTheme="minorHAnsi" w:hAnsiTheme="minorHAnsi" w:cs="Calibri"/>
          <w:color w:val="000000"/>
        </w:rPr>
        <w:t xml:space="preserve">work environment </w:t>
      </w:r>
      <w:r w:rsidR="00B327B2" w:rsidRPr="00EE4ACA">
        <w:rPr>
          <w:rFonts w:asciiTheme="minorHAnsi" w:hAnsiTheme="minorHAnsi" w:cs="Calibri"/>
          <w:color w:val="000000"/>
        </w:rPr>
        <w:t xml:space="preserve">that enhances employees’ well-being, productivity and satisfaction. This </w:t>
      </w:r>
      <w:r w:rsidR="00500E7D" w:rsidRPr="00EE4ACA">
        <w:rPr>
          <w:rFonts w:asciiTheme="minorHAnsi" w:hAnsiTheme="minorHAnsi" w:cs="Calibri"/>
          <w:color w:val="000000"/>
        </w:rPr>
        <w:t xml:space="preserve">holistic </w:t>
      </w:r>
      <w:r w:rsidR="00B327B2" w:rsidRPr="00EE4ACA">
        <w:rPr>
          <w:rFonts w:asciiTheme="minorHAnsi" w:hAnsiTheme="minorHAnsi" w:cs="Calibri"/>
          <w:color w:val="000000"/>
        </w:rPr>
        <w:t xml:space="preserve">view </w:t>
      </w:r>
      <w:r w:rsidR="005C598A" w:rsidRPr="00EE4ACA">
        <w:rPr>
          <w:rFonts w:asciiTheme="minorHAnsi" w:hAnsiTheme="minorHAnsi" w:cs="Calibri"/>
          <w:color w:val="000000"/>
        </w:rPr>
        <w:t xml:space="preserve">aims to improve </w:t>
      </w:r>
      <w:r w:rsidR="002821FD" w:rsidRPr="00EE4ACA">
        <w:rPr>
          <w:rFonts w:asciiTheme="minorHAnsi" w:hAnsiTheme="minorHAnsi" w:cs="Calibri"/>
          <w:color w:val="000000"/>
        </w:rPr>
        <w:t xml:space="preserve">various aspects of work, including </w:t>
      </w:r>
      <w:r w:rsidR="0037227E" w:rsidRPr="00EE4ACA">
        <w:rPr>
          <w:rFonts w:asciiTheme="minorHAnsi" w:hAnsiTheme="minorHAnsi" w:cs="Calibri"/>
          <w:color w:val="000000"/>
        </w:rPr>
        <w:t>physical workspace, mental health support, work-life balance</w:t>
      </w:r>
      <w:r w:rsidR="00BE4B6A" w:rsidRPr="00EE4ACA">
        <w:rPr>
          <w:rFonts w:asciiTheme="minorHAnsi" w:hAnsiTheme="minorHAnsi" w:cs="Calibri"/>
          <w:color w:val="000000"/>
        </w:rPr>
        <w:t xml:space="preserve"> </w:t>
      </w:r>
      <w:r w:rsidR="0037227E" w:rsidRPr="00EE4ACA">
        <w:rPr>
          <w:rFonts w:asciiTheme="minorHAnsi" w:hAnsiTheme="minorHAnsi" w:cs="Calibri"/>
          <w:color w:val="000000"/>
        </w:rPr>
        <w:t xml:space="preserve">and </w:t>
      </w:r>
      <w:r w:rsidR="00D8462B" w:rsidRPr="00EE4ACA">
        <w:rPr>
          <w:rFonts w:asciiTheme="minorHAnsi" w:hAnsiTheme="minorHAnsi" w:cs="Calibri"/>
          <w:color w:val="000000"/>
        </w:rPr>
        <w:t xml:space="preserve">organisational culture. </w:t>
      </w:r>
      <w:r w:rsidR="002F21D5" w:rsidRPr="00EE4ACA">
        <w:rPr>
          <w:rFonts w:asciiTheme="minorHAnsi" w:hAnsiTheme="minorHAnsi" w:cs="Calibri"/>
          <w:color w:val="000000"/>
        </w:rPr>
        <w:t>Th</w:t>
      </w:r>
      <w:r w:rsidR="00321B90" w:rsidRPr="00EE4ACA">
        <w:rPr>
          <w:rFonts w:asciiTheme="minorHAnsi" w:hAnsiTheme="minorHAnsi" w:cs="Calibri"/>
          <w:color w:val="000000"/>
        </w:rPr>
        <w:t xml:space="preserve">is </w:t>
      </w:r>
      <w:r w:rsidR="003371EF" w:rsidRPr="00EE4ACA">
        <w:rPr>
          <w:rFonts w:asciiTheme="minorHAnsi" w:hAnsiTheme="minorHAnsi" w:cs="Calibri"/>
          <w:color w:val="000000"/>
        </w:rPr>
        <w:t xml:space="preserve">is </w:t>
      </w:r>
      <w:r w:rsidR="00321B90" w:rsidRPr="00EE4ACA">
        <w:rPr>
          <w:rFonts w:asciiTheme="minorHAnsi" w:hAnsiTheme="minorHAnsi" w:cs="Calibri"/>
          <w:color w:val="000000"/>
        </w:rPr>
        <w:t>evidenced by the</w:t>
      </w:r>
      <w:r w:rsidR="002F21D5" w:rsidRPr="00EE4ACA">
        <w:rPr>
          <w:rFonts w:asciiTheme="minorHAnsi" w:hAnsiTheme="minorHAnsi" w:cs="Calibri"/>
          <w:color w:val="000000"/>
        </w:rPr>
        <w:t xml:space="preserve"> C</w:t>
      </w:r>
      <w:r w:rsidR="00321B90" w:rsidRPr="00EE4ACA">
        <w:rPr>
          <w:rFonts w:asciiTheme="minorHAnsi" w:hAnsiTheme="minorHAnsi" w:cs="Calibri"/>
          <w:color w:val="000000"/>
        </w:rPr>
        <w:t>IPD</w:t>
      </w:r>
      <w:r w:rsidR="002021CC" w:rsidRPr="00EE4ACA">
        <w:rPr>
          <w:rFonts w:asciiTheme="minorHAnsi" w:hAnsiTheme="minorHAnsi" w:cs="Calibri"/>
          <w:color w:val="000000"/>
        </w:rPr>
        <w:t xml:space="preserve"> Good Work Index 2023</w:t>
      </w:r>
      <w:r w:rsidR="003A4AFD" w:rsidRPr="00EE4ACA">
        <w:rPr>
          <w:rFonts w:asciiTheme="minorHAnsi" w:hAnsiTheme="minorHAnsi" w:cs="Calibri"/>
          <w:color w:val="000000"/>
        </w:rPr>
        <w:t xml:space="preserve">, </w:t>
      </w:r>
      <w:r w:rsidR="00FF0D05" w:rsidRPr="00EE4ACA">
        <w:rPr>
          <w:rFonts w:asciiTheme="minorHAnsi" w:hAnsiTheme="minorHAnsi" w:cs="Calibri"/>
          <w:color w:val="000000"/>
        </w:rPr>
        <w:t>the concept has</w:t>
      </w:r>
      <w:r w:rsidR="003A4AFD" w:rsidRPr="00EE4ACA">
        <w:rPr>
          <w:rFonts w:asciiTheme="minorHAnsi" w:hAnsiTheme="minorHAnsi" w:cs="Calibri"/>
          <w:color w:val="000000"/>
        </w:rPr>
        <w:t xml:space="preserve"> grained traction </w:t>
      </w:r>
      <w:r w:rsidR="00B16BBE" w:rsidRPr="00EE4ACA">
        <w:rPr>
          <w:rFonts w:asciiTheme="minorHAnsi" w:hAnsiTheme="minorHAnsi" w:cs="Calibri"/>
          <w:color w:val="000000"/>
        </w:rPr>
        <w:t xml:space="preserve">recently </w:t>
      </w:r>
      <w:r w:rsidR="003A4AFD" w:rsidRPr="00EE4ACA">
        <w:rPr>
          <w:rFonts w:asciiTheme="minorHAnsi" w:hAnsiTheme="minorHAnsi" w:cs="Calibri"/>
          <w:color w:val="000000"/>
        </w:rPr>
        <w:t>amongst</w:t>
      </w:r>
      <w:r w:rsidR="00FF0D05" w:rsidRPr="00EE4ACA">
        <w:rPr>
          <w:rFonts w:asciiTheme="minorHAnsi" w:hAnsiTheme="minorHAnsi" w:cs="Calibri"/>
          <w:color w:val="000000"/>
        </w:rPr>
        <w:t xml:space="preserve"> </w:t>
      </w:r>
      <w:r w:rsidR="002F6F59" w:rsidRPr="00EE4ACA">
        <w:rPr>
          <w:rFonts w:asciiTheme="minorHAnsi" w:hAnsiTheme="minorHAnsi" w:cs="Calibri"/>
          <w:color w:val="000000"/>
        </w:rPr>
        <w:t>organisations worldwide</w:t>
      </w:r>
      <w:r w:rsidR="009262D9" w:rsidRPr="00EE4ACA">
        <w:rPr>
          <w:rFonts w:asciiTheme="minorHAnsi" w:hAnsiTheme="minorHAnsi" w:cs="Calibri"/>
          <w:color w:val="000000"/>
        </w:rPr>
        <w:t>,</w:t>
      </w:r>
      <w:r w:rsidR="00FF0D05" w:rsidRPr="00EE4ACA">
        <w:rPr>
          <w:rFonts w:asciiTheme="minorHAnsi" w:hAnsiTheme="minorHAnsi" w:cs="Calibri"/>
          <w:color w:val="000000"/>
        </w:rPr>
        <w:t xml:space="preserve"> as well as in political</w:t>
      </w:r>
      <w:r w:rsidR="002F6F59" w:rsidRPr="00EE4ACA">
        <w:rPr>
          <w:rFonts w:asciiTheme="minorHAnsi" w:hAnsiTheme="minorHAnsi" w:cs="Calibri"/>
          <w:color w:val="000000"/>
        </w:rPr>
        <w:t xml:space="preserve"> policies</w:t>
      </w:r>
      <w:r w:rsidR="00C31D41" w:rsidRPr="00EE4ACA">
        <w:rPr>
          <w:rFonts w:asciiTheme="minorHAnsi" w:hAnsiTheme="minorHAnsi" w:cs="Calibri"/>
          <w:color w:val="000000"/>
        </w:rPr>
        <w:t xml:space="preserve"> to help improve </w:t>
      </w:r>
      <w:r w:rsidR="00A1115B" w:rsidRPr="00EE4ACA">
        <w:rPr>
          <w:rFonts w:asciiTheme="minorHAnsi" w:hAnsiTheme="minorHAnsi" w:cs="Calibri"/>
          <w:color w:val="000000"/>
        </w:rPr>
        <w:t>communities and the global markets</w:t>
      </w:r>
      <w:r w:rsidR="00FF0D05" w:rsidRPr="00EE4ACA">
        <w:rPr>
          <w:rFonts w:asciiTheme="minorHAnsi" w:hAnsiTheme="minorHAnsi" w:cs="Calibri"/>
          <w:color w:val="000000"/>
        </w:rPr>
        <w:t xml:space="preserve"> </w:t>
      </w:r>
      <w:r w:rsidR="0023390B" w:rsidRPr="00EE4ACA">
        <w:rPr>
          <w:rFonts w:asciiTheme="minorHAnsi" w:hAnsiTheme="minorHAnsi" w:cs="Calibri"/>
          <w:color w:val="000000"/>
        </w:rPr>
        <w:t>(CIPD, 2019)</w:t>
      </w:r>
      <w:r w:rsidR="002F6F59" w:rsidRPr="00EE4ACA">
        <w:rPr>
          <w:rFonts w:asciiTheme="minorHAnsi" w:hAnsiTheme="minorHAnsi" w:cs="Calibri"/>
          <w:color w:val="000000"/>
        </w:rPr>
        <w:t xml:space="preserve">. </w:t>
      </w:r>
    </w:p>
    <w:p w14:paraId="71D5BF57" w14:textId="77777777" w:rsidR="00A1115B" w:rsidRPr="00EE4ACA" w:rsidRDefault="00A1115B" w:rsidP="00952F04">
      <w:pPr>
        <w:pStyle w:val="Nornal"/>
        <w:spacing w:after="0" w:line="240" w:lineRule="auto"/>
        <w:rPr>
          <w:rFonts w:asciiTheme="minorHAnsi" w:hAnsiTheme="minorHAnsi" w:cs="Calibri"/>
          <w:color w:val="000000"/>
        </w:rPr>
      </w:pPr>
    </w:p>
    <w:p w14:paraId="019649E6" w14:textId="601A9C55" w:rsidR="00A1115B" w:rsidRPr="00EE4ACA" w:rsidRDefault="00A1115B" w:rsidP="00952F04">
      <w:pPr>
        <w:pStyle w:val="Nornal"/>
        <w:spacing w:after="0" w:line="240" w:lineRule="auto"/>
        <w:rPr>
          <w:rFonts w:asciiTheme="minorHAnsi" w:hAnsiTheme="minorHAnsi" w:cs="Calibri"/>
          <w:color w:val="000000"/>
        </w:rPr>
      </w:pPr>
      <w:r w:rsidRPr="00EE4ACA">
        <w:rPr>
          <w:rFonts w:asciiTheme="minorHAnsi" w:hAnsiTheme="minorHAnsi" w:cs="Calibri"/>
          <w:color w:val="000000"/>
        </w:rPr>
        <w:t xml:space="preserve">Designing </w:t>
      </w:r>
      <w:r w:rsidR="00E257E5" w:rsidRPr="00EE4ACA">
        <w:rPr>
          <w:rFonts w:asciiTheme="minorHAnsi" w:hAnsiTheme="minorHAnsi" w:cs="Calibri"/>
          <w:color w:val="000000"/>
        </w:rPr>
        <w:t xml:space="preserve">this </w:t>
      </w:r>
      <w:r w:rsidR="00F273E5" w:rsidRPr="00EE4ACA">
        <w:rPr>
          <w:rFonts w:asciiTheme="minorHAnsi" w:hAnsiTheme="minorHAnsi" w:cs="Calibri"/>
          <w:color w:val="000000"/>
        </w:rPr>
        <w:t>involve</w:t>
      </w:r>
      <w:r w:rsidR="00AE436B" w:rsidRPr="00EE4ACA">
        <w:rPr>
          <w:rFonts w:asciiTheme="minorHAnsi" w:hAnsiTheme="minorHAnsi" w:cs="Calibri"/>
          <w:color w:val="000000"/>
        </w:rPr>
        <w:t>s</w:t>
      </w:r>
      <w:r w:rsidR="00F273E5" w:rsidRPr="00EE4ACA">
        <w:rPr>
          <w:rFonts w:asciiTheme="minorHAnsi" w:hAnsiTheme="minorHAnsi" w:cs="Calibri"/>
          <w:color w:val="000000"/>
        </w:rPr>
        <w:t xml:space="preserve"> a </w:t>
      </w:r>
      <w:r w:rsidR="007E2B37" w:rsidRPr="00EE4ACA">
        <w:rPr>
          <w:rFonts w:asciiTheme="minorHAnsi" w:hAnsiTheme="minorHAnsi" w:cs="Calibri"/>
          <w:color w:val="000000"/>
        </w:rPr>
        <w:t xml:space="preserve">combination of strategies </w:t>
      </w:r>
      <w:r w:rsidR="003552AA" w:rsidRPr="00EE4ACA">
        <w:rPr>
          <w:rFonts w:asciiTheme="minorHAnsi" w:hAnsiTheme="minorHAnsi" w:cs="Calibri"/>
          <w:color w:val="000000"/>
        </w:rPr>
        <w:t>that</w:t>
      </w:r>
      <w:r w:rsidR="007E2B37" w:rsidRPr="00EE4ACA">
        <w:rPr>
          <w:rFonts w:asciiTheme="minorHAnsi" w:hAnsiTheme="minorHAnsi" w:cs="Calibri"/>
          <w:color w:val="000000"/>
        </w:rPr>
        <w:t xml:space="preserve"> aim </w:t>
      </w:r>
      <w:r w:rsidR="003552AA" w:rsidRPr="00EE4ACA">
        <w:rPr>
          <w:rFonts w:asciiTheme="minorHAnsi" w:hAnsiTheme="minorHAnsi" w:cs="Calibri"/>
          <w:color w:val="000000"/>
        </w:rPr>
        <w:t>to</w:t>
      </w:r>
      <w:r w:rsidR="007E2B37" w:rsidRPr="00EE4ACA">
        <w:rPr>
          <w:rFonts w:asciiTheme="minorHAnsi" w:hAnsiTheme="minorHAnsi" w:cs="Calibri"/>
          <w:color w:val="000000"/>
        </w:rPr>
        <w:t xml:space="preserve"> foster a more positive and sustainable work environment. </w:t>
      </w:r>
      <w:r w:rsidR="00CA4CA4" w:rsidRPr="00EE4ACA">
        <w:rPr>
          <w:rFonts w:asciiTheme="minorHAnsi" w:hAnsiTheme="minorHAnsi" w:cs="Calibri"/>
          <w:color w:val="000000"/>
        </w:rPr>
        <w:t xml:space="preserve">Mental health and Well-being </w:t>
      </w:r>
      <w:r w:rsidR="00AE436B" w:rsidRPr="00EE4ACA">
        <w:rPr>
          <w:rFonts w:asciiTheme="minorHAnsi" w:hAnsiTheme="minorHAnsi" w:cs="Calibri"/>
          <w:color w:val="000000"/>
        </w:rPr>
        <w:t>can be a key element in driving better working lives</w:t>
      </w:r>
      <w:r w:rsidR="005370D7" w:rsidRPr="00EE4ACA">
        <w:rPr>
          <w:rFonts w:asciiTheme="minorHAnsi" w:hAnsiTheme="minorHAnsi" w:cs="Calibri"/>
          <w:color w:val="000000"/>
        </w:rPr>
        <w:t xml:space="preserve">. More </w:t>
      </w:r>
      <w:r w:rsidR="00222088" w:rsidRPr="00EE4ACA">
        <w:rPr>
          <w:rFonts w:asciiTheme="minorHAnsi" w:hAnsiTheme="minorHAnsi" w:cs="Calibri"/>
          <w:color w:val="000000"/>
        </w:rPr>
        <w:t>organisations</w:t>
      </w:r>
      <w:r w:rsidR="005370D7" w:rsidRPr="00EE4ACA">
        <w:rPr>
          <w:rFonts w:asciiTheme="minorHAnsi" w:hAnsiTheme="minorHAnsi" w:cs="Calibri"/>
          <w:color w:val="000000"/>
        </w:rPr>
        <w:t xml:space="preserve"> have </w:t>
      </w:r>
      <w:r w:rsidR="007002CA" w:rsidRPr="00EE4ACA">
        <w:rPr>
          <w:rFonts w:asciiTheme="minorHAnsi" w:hAnsiTheme="minorHAnsi" w:cs="Calibri"/>
          <w:color w:val="000000"/>
        </w:rPr>
        <w:t>m</w:t>
      </w:r>
      <w:r w:rsidR="005370D7" w:rsidRPr="00EE4ACA">
        <w:rPr>
          <w:rFonts w:asciiTheme="minorHAnsi" w:hAnsiTheme="minorHAnsi" w:cs="Calibri"/>
          <w:color w:val="000000"/>
        </w:rPr>
        <w:t xml:space="preserve">ental </w:t>
      </w:r>
      <w:r w:rsidR="007002CA" w:rsidRPr="00EE4ACA">
        <w:rPr>
          <w:rFonts w:asciiTheme="minorHAnsi" w:hAnsiTheme="minorHAnsi" w:cs="Calibri"/>
          <w:color w:val="000000"/>
        </w:rPr>
        <w:t>h</w:t>
      </w:r>
      <w:r w:rsidR="005370D7" w:rsidRPr="00EE4ACA">
        <w:rPr>
          <w:rFonts w:asciiTheme="minorHAnsi" w:hAnsiTheme="minorHAnsi" w:cs="Calibri"/>
          <w:color w:val="000000"/>
        </w:rPr>
        <w:t xml:space="preserve">ealth and </w:t>
      </w:r>
      <w:r w:rsidR="007002CA" w:rsidRPr="00EE4ACA">
        <w:rPr>
          <w:rFonts w:asciiTheme="minorHAnsi" w:hAnsiTheme="minorHAnsi" w:cs="Calibri"/>
          <w:color w:val="000000"/>
        </w:rPr>
        <w:t>w</w:t>
      </w:r>
      <w:r w:rsidR="005370D7" w:rsidRPr="00EE4ACA">
        <w:rPr>
          <w:rFonts w:asciiTheme="minorHAnsi" w:hAnsiTheme="minorHAnsi" w:cs="Calibri"/>
          <w:color w:val="000000"/>
        </w:rPr>
        <w:t xml:space="preserve">ell-being as key </w:t>
      </w:r>
      <w:r w:rsidR="00222088" w:rsidRPr="00EE4ACA">
        <w:rPr>
          <w:rFonts w:asciiTheme="minorHAnsi" w:hAnsiTheme="minorHAnsi" w:cs="Calibri"/>
          <w:color w:val="000000"/>
        </w:rPr>
        <w:t>components</w:t>
      </w:r>
      <w:r w:rsidR="005370D7" w:rsidRPr="00EE4ACA">
        <w:rPr>
          <w:rFonts w:asciiTheme="minorHAnsi" w:hAnsiTheme="minorHAnsi" w:cs="Calibri"/>
          <w:color w:val="000000"/>
        </w:rPr>
        <w:t xml:space="preserve"> </w:t>
      </w:r>
      <w:r w:rsidR="00222088" w:rsidRPr="00EE4ACA">
        <w:rPr>
          <w:rFonts w:asciiTheme="minorHAnsi" w:hAnsiTheme="minorHAnsi" w:cs="Calibri"/>
          <w:color w:val="000000"/>
        </w:rPr>
        <w:t>of</w:t>
      </w:r>
      <w:r w:rsidR="005370D7" w:rsidRPr="00EE4ACA">
        <w:rPr>
          <w:rFonts w:asciiTheme="minorHAnsi" w:hAnsiTheme="minorHAnsi" w:cs="Calibri"/>
          <w:color w:val="000000"/>
        </w:rPr>
        <w:t xml:space="preserve"> their </w:t>
      </w:r>
      <w:r w:rsidR="00222088" w:rsidRPr="00EE4ACA">
        <w:rPr>
          <w:rFonts w:asciiTheme="minorHAnsi" w:hAnsiTheme="minorHAnsi" w:cs="Calibri"/>
          <w:color w:val="000000"/>
        </w:rPr>
        <w:t>well-being</w:t>
      </w:r>
      <w:r w:rsidR="005370D7" w:rsidRPr="00EE4ACA">
        <w:rPr>
          <w:rFonts w:asciiTheme="minorHAnsi" w:hAnsiTheme="minorHAnsi" w:cs="Calibri"/>
          <w:color w:val="000000"/>
        </w:rPr>
        <w:t xml:space="preserve"> strategy, there ha</w:t>
      </w:r>
      <w:r w:rsidR="00222088" w:rsidRPr="00EE4ACA">
        <w:rPr>
          <w:rFonts w:asciiTheme="minorHAnsi" w:hAnsiTheme="minorHAnsi" w:cs="Calibri"/>
          <w:color w:val="000000"/>
        </w:rPr>
        <w:t>ve</w:t>
      </w:r>
      <w:r w:rsidR="005370D7" w:rsidRPr="00EE4ACA">
        <w:rPr>
          <w:rFonts w:asciiTheme="minorHAnsi" w:hAnsiTheme="minorHAnsi" w:cs="Calibri"/>
          <w:color w:val="000000"/>
        </w:rPr>
        <w:t xml:space="preserve"> been the </w:t>
      </w:r>
      <w:r w:rsidR="00222088" w:rsidRPr="00EE4ACA">
        <w:rPr>
          <w:rFonts w:asciiTheme="minorHAnsi" w:hAnsiTheme="minorHAnsi" w:cs="Calibri"/>
          <w:color w:val="000000"/>
        </w:rPr>
        <w:t>introduction</w:t>
      </w:r>
      <w:r w:rsidR="005370D7" w:rsidRPr="00EE4ACA">
        <w:rPr>
          <w:rFonts w:asciiTheme="minorHAnsi" w:hAnsiTheme="minorHAnsi" w:cs="Calibri"/>
          <w:color w:val="000000"/>
        </w:rPr>
        <w:t xml:space="preserve"> of </w:t>
      </w:r>
      <w:r w:rsidR="00222088" w:rsidRPr="00EE4ACA">
        <w:rPr>
          <w:rFonts w:asciiTheme="minorHAnsi" w:hAnsiTheme="minorHAnsi" w:cs="Calibri"/>
          <w:color w:val="000000"/>
        </w:rPr>
        <w:t>employee assistance programmes, providing mental health resources and support and promoting a culture of openness regarding mental health. (Armstrong and Taylor, 202</w:t>
      </w:r>
      <w:r w:rsidR="00723F35" w:rsidRPr="00EE4ACA">
        <w:rPr>
          <w:rFonts w:asciiTheme="minorHAnsi" w:hAnsiTheme="minorHAnsi" w:cs="Calibri"/>
          <w:color w:val="000000"/>
        </w:rPr>
        <w:t xml:space="preserve">3). </w:t>
      </w:r>
      <w:r w:rsidR="006E2BB9" w:rsidRPr="00EE4ACA">
        <w:rPr>
          <w:rFonts w:asciiTheme="minorHAnsi" w:hAnsiTheme="minorHAnsi" w:cs="Calibri"/>
          <w:color w:val="000000"/>
        </w:rPr>
        <w:t xml:space="preserve">However, recent articles have </w:t>
      </w:r>
      <w:r w:rsidR="004D3D7C" w:rsidRPr="00EE4ACA">
        <w:rPr>
          <w:rFonts w:asciiTheme="minorHAnsi" w:hAnsiTheme="minorHAnsi" w:cs="Calibri"/>
          <w:color w:val="000000"/>
        </w:rPr>
        <w:t xml:space="preserve">discussed </w:t>
      </w:r>
      <w:r w:rsidR="004C0FCE" w:rsidRPr="00EE4ACA">
        <w:rPr>
          <w:rFonts w:asciiTheme="minorHAnsi" w:hAnsiTheme="minorHAnsi" w:cs="Calibri"/>
          <w:color w:val="000000"/>
        </w:rPr>
        <w:t xml:space="preserve">the need to look beyond </w:t>
      </w:r>
      <w:r w:rsidR="003552AA" w:rsidRPr="00EE4ACA">
        <w:rPr>
          <w:rFonts w:asciiTheme="minorHAnsi" w:hAnsiTheme="minorHAnsi" w:cs="Calibri"/>
          <w:color w:val="000000"/>
        </w:rPr>
        <w:t xml:space="preserve">these </w:t>
      </w:r>
      <w:r w:rsidR="004C0FCE" w:rsidRPr="00EE4ACA">
        <w:rPr>
          <w:rFonts w:asciiTheme="minorHAnsi" w:hAnsiTheme="minorHAnsi" w:cs="Calibri"/>
          <w:color w:val="000000"/>
        </w:rPr>
        <w:t xml:space="preserve">traditional methods of mental health support </w:t>
      </w:r>
      <w:r w:rsidR="004D3D7C" w:rsidRPr="00EE4ACA">
        <w:rPr>
          <w:rFonts w:asciiTheme="minorHAnsi" w:hAnsiTheme="minorHAnsi" w:cs="Calibri"/>
          <w:color w:val="000000"/>
        </w:rPr>
        <w:t>towards a</w:t>
      </w:r>
      <w:r w:rsidR="00FD641E" w:rsidRPr="00EE4ACA">
        <w:rPr>
          <w:rFonts w:asciiTheme="minorHAnsi" w:hAnsiTheme="minorHAnsi" w:cs="Calibri"/>
          <w:color w:val="000000"/>
        </w:rPr>
        <w:t>n</w:t>
      </w:r>
      <w:r w:rsidR="004D3D7C" w:rsidRPr="00EE4ACA">
        <w:rPr>
          <w:rFonts w:asciiTheme="minorHAnsi" w:hAnsiTheme="minorHAnsi" w:cs="Calibri"/>
          <w:color w:val="000000"/>
        </w:rPr>
        <w:t xml:space="preserve"> </w:t>
      </w:r>
      <w:r w:rsidR="00BD4D09" w:rsidRPr="00EE4ACA">
        <w:rPr>
          <w:rFonts w:asciiTheme="minorHAnsi" w:hAnsiTheme="minorHAnsi" w:cs="Calibri"/>
          <w:color w:val="000000"/>
        </w:rPr>
        <w:t xml:space="preserve">approach that </w:t>
      </w:r>
      <w:r w:rsidR="004D3D7C" w:rsidRPr="00EE4ACA">
        <w:rPr>
          <w:rFonts w:asciiTheme="minorHAnsi" w:hAnsiTheme="minorHAnsi" w:cs="Calibri"/>
          <w:color w:val="000000"/>
        </w:rPr>
        <w:t xml:space="preserve">caters for the changing </w:t>
      </w:r>
      <w:r w:rsidR="00006F44" w:rsidRPr="00EE4ACA">
        <w:rPr>
          <w:rFonts w:asciiTheme="minorHAnsi" w:hAnsiTheme="minorHAnsi" w:cs="Calibri"/>
          <w:color w:val="000000"/>
        </w:rPr>
        <w:t xml:space="preserve">landscape of work and </w:t>
      </w:r>
      <w:r w:rsidR="00BD4D09" w:rsidRPr="00EE4ACA">
        <w:rPr>
          <w:rFonts w:asciiTheme="minorHAnsi" w:hAnsiTheme="minorHAnsi" w:cs="Calibri"/>
          <w:color w:val="000000"/>
        </w:rPr>
        <w:t>advancements in technology</w:t>
      </w:r>
      <w:r w:rsidR="001F0B5B" w:rsidRPr="00EE4ACA">
        <w:rPr>
          <w:rFonts w:asciiTheme="minorHAnsi" w:hAnsiTheme="minorHAnsi" w:cs="Calibri"/>
          <w:color w:val="000000"/>
        </w:rPr>
        <w:t xml:space="preserve"> (</w:t>
      </w:r>
      <w:proofErr w:type="spellStart"/>
      <w:r w:rsidR="001F0B5B" w:rsidRPr="00EE4ACA">
        <w:rPr>
          <w:rFonts w:asciiTheme="minorHAnsi" w:hAnsiTheme="minorHAnsi" w:cs="Calibri"/>
          <w:color w:val="000000"/>
        </w:rPr>
        <w:t>Eliatamby</w:t>
      </w:r>
      <w:proofErr w:type="spellEnd"/>
      <w:r w:rsidR="002C1243" w:rsidRPr="00EE4ACA">
        <w:rPr>
          <w:rFonts w:asciiTheme="minorHAnsi" w:hAnsiTheme="minorHAnsi" w:cs="Calibri"/>
          <w:color w:val="000000"/>
        </w:rPr>
        <w:t xml:space="preserve">, </w:t>
      </w:r>
      <w:r w:rsidR="001F0B5B" w:rsidRPr="00EE4ACA">
        <w:rPr>
          <w:rFonts w:asciiTheme="minorHAnsi" w:hAnsiTheme="minorHAnsi" w:cs="Calibri"/>
          <w:color w:val="000000"/>
        </w:rPr>
        <w:t xml:space="preserve">2024). </w:t>
      </w:r>
    </w:p>
    <w:p w14:paraId="3E433D96" w14:textId="77777777" w:rsidR="00723F35" w:rsidRPr="00EE4ACA" w:rsidRDefault="00723F35" w:rsidP="00952F04">
      <w:pPr>
        <w:pStyle w:val="Nornal"/>
        <w:spacing w:after="0" w:line="240" w:lineRule="auto"/>
        <w:rPr>
          <w:rFonts w:asciiTheme="minorHAnsi" w:hAnsiTheme="minorHAnsi" w:cs="Calibri"/>
          <w:color w:val="000000"/>
        </w:rPr>
      </w:pPr>
    </w:p>
    <w:p w14:paraId="40014EA1" w14:textId="355776A0" w:rsidR="00723F35" w:rsidRPr="00EE4ACA" w:rsidRDefault="00F42DDC" w:rsidP="00952F04">
      <w:pPr>
        <w:pStyle w:val="Nornal"/>
        <w:spacing w:after="0" w:line="240" w:lineRule="auto"/>
        <w:rPr>
          <w:rFonts w:asciiTheme="minorHAnsi" w:hAnsiTheme="minorHAnsi" w:cs="Calibri"/>
          <w:color w:val="000000"/>
        </w:rPr>
      </w:pPr>
      <w:r w:rsidRPr="00EE4ACA">
        <w:rPr>
          <w:rFonts w:asciiTheme="minorHAnsi" w:hAnsiTheme="minorHAnsi" w:cs="Calibri"/>
          <w:color w:val="000000"/>
        </w:rPr>
        <w:t>Work-life balance is increasingly crucial today, as both parents often work full-time and remote work has proven productive, especially since the pandemic</w:t>
      </w:r>
      <w:r w:rsidR="00DC278B" w:rsidRPr="00EE4ACA">
        <w:rPr>
          <w:rFonts w:asciiTheme="minorHAnsi" w:hAnsiTheme="minorHAnsi" w:cs="Calibri"/>
          <w:color w:val="000000"/>
        </w:rPr>
        <w:t xml:space="preserve"> </w:t>
      </w:r>
      <w:r w:rsidR="00173DBB" w:rsidRPr="00EE4ACA">
        <w:rPr>
          <w:rFonts w:asciiTheme="minorHAnsi" w:hAnsiTheme="minorHAnsi" w:cs="Calibri"/>
          <w:color w:val="000000"/>
        </w:rPr>
        <w:t>(Taylor and Woodhams, 2022)</w:t>
      </w:r>
      <w:r w:rsidRPr="00EE4ACA">
        <w:rPr>
          <w:rFonts w:asciiTheme="minorHAnsi" w:hAnsiTheme="minorHAnsi" w:cs="Calibri"/>
          <w:color w:val="000000"/>
        </w:rPr>
        <w:t>.</w:t>
      </w:r>
      <w:r w:rsidR="00173DBB" w:rsidRPr="00EE4ACA">
        <w:rPr>
          <w:rFonts w:asciiTheme="minorHAnsi" w:hAnsiTheme="minorHAnsi" w:cs="Calibri"/>
          <w:color w:val="000000"/>
        </w:rPr>
        <w:t xml:space="preserve"> </w:t>
      </w:r>
      <w:r w:rsidRPr="00EE4ACA">
        <w:rPr>
          <w:rFonts w:asciiTheme="minorHAnsi" w:hAnsiTheme="minorHAnsi" w:cs="Calibri"/>
          <w:color w:val="000000"/>
        </w:rPr>
        <w:t xml:space="preserve"> </w:t>
      </w:r>
      <w:r w:rsidR="00BA5F86" w:rsidRPr="00EE4ACA">
        <w:rPr>
          <w:rFonts w:asciiTheme="minorHAnsi" w:hAnsiTheme="minorHAnsi" w:cs="Calibri"/>
          <w:color w:val="000000"/>
        </w:rPr>
        <w:t>Go quest can support this by offering flexible working hours, remote</w:t>
      </w:r>
      <w:r w:rsidR="00B557D3" w:rsidRPr="00EE4ACA">
        <w:rPr>
          <w:rFonts w:asciiTheme="minorHAnsi" w:hAnsiTheme="minorHAnsi" w:cs="Calibri"/>
          <w:color w:val="000000"/>
        </w:rPr>
        <w:t xml:space="preserve"> work (where possible), parental leave and childcare support. </w:t>
      </w:r>
    </w:p>
    <w:p w14:paraId="6F925D8B" w14:textId="77777777" w:rsidR="00173DBB" w:rsidRPr="00EE4ACA" w:rsidRDefault="00173DBB" w:rsidP="00952F04">
      <w:pPr>
        <w:pStyle w:val="Nornal"/>
        <w:spacing w:after="0" w:line="240" w:lineRule="auto"/>
        <w:rPr>
          <w:rFonts w:asciiTheme="minorHAnsi" w:hAnsiTheme="minorHAnsi" w:cs="Calibri"/>
          <w:color w:val="000000"/>
        </w:rPr>
      </w:pPr>
    </w:p>
    <w:p w14:paraId="04FF8A7D" w14:textId="5DA6960C" w:rsidR="00173DBB" w:rsidRPr="00EE4ACA" w:rsidRDefault="00EE004A" w:rsidP="00952F04">
      <w:pPr>
        <w:pStyle w:val="Nornal"/>
        <w:spacing w:after="0" w:line="240" w:lineRule="auto"/>
        <w:rPr>
          <w:rFonts w:asciiTheme="minorHAnsi" w:hAnsiTheme="minorHAnsi" w:cs="Calibri"/>
          <w:color w:val="000000"/>
        </w:rPr>
      </w:pPr>
      <w:r w:rsidRPr="00EE4ACA">
        <w:rPr>
          <w:rFonts w:asciiTheme="minorHAnsi" w:hAnsiTheme="minorHAnsi" w:cs="Calibri"/>
          <w:color w:val="000000"/>
        </w:rPr>
        <w:t xml:space="preserve">Designing better working lives </w:t>
      </w:r>
      <w:r w:rsidR="00185D52" w:rsidRPr="00EE4ACA">
        <w:rPr>
          <w:rFonts w:asciiTheme="minorHAnsi" w:hAnsiTheme="minorHAnsi" w:cs="Calibri"/>
          <w:color w:val="000000"/>
        </w:rPr>
        <w:t xml:space="preserve">takes </w:t>
      </w:r>
      <w:r w:rsidRPr="00EE4ACA">
        <w:rPr>
          <w:rFonts w:asciiTheme="minorHAnsi" w:hAnsiTheme="minorHAnsi" w:cs="Calibri"/>
          <w:color w:val="000000"/>
        </w:rPr>
        <w:t xml:space="preserve">several steps, these include assessment and feedback, either through surveys and interviews and using data analytics to identify trends and areas for improvement. If attrition or absence was high, this could be an indicator that employee engagement is low and therefore helps to identify what need to be addressed to improve the organisation. </w:t>
      </w:r>
      <w:r w:rsidR="00AB65AB" w:rsidRPr="00EE4ACA">
        <w:rPr>
          <w:rFonts w:asciiTheme="minorHAnsi" w:hAnsiTheme="minorHAnsi" w:cs="Calibri"/>
          <w:color w:val="000000"/>
        </w:rPr>
        <w:t xml:space="preserve">Policy development can help with designing better working lives, </w:t>
      </w:r>
      <w:r w:rsidR="005F2128" w:rsidRPr="00EE4ACA">
        <w:rPr>
          <w:rFonts w:asciiTheme="minorHAnsi" w:hAnsiTheme="minorHAnsi" w:cs="Calibri"/>
          <w:color w:val="000000"/>
        </w:rPr>
        <w:t>because</w:t>
      </w:r>
      <w:r w:rsidR="00A63282" w:rsidRPr="00EE4ACA">
        <w:rPr>
          <w:rFonts w:asciiTheme="minorHAnsi" w:hAnsiTheme="minorHAnsi" w:cs="Calibri"/>
          <w:color w:val="000000"/>
        </w:rPr>
        <w:t xml:space="preserve"> polices that support flexible working and creating comprehensive wellness programmes</w:t>
      </w:r>
      <w:r w:rsidR="0084228D" w:rsidRPr="00EE4ACA">
        <w:rPr>
          <w:rFonts w:asciiTheme="minorHAnsi" w:hAnsiTheme="minorHAnsi" w:cs="Calibri"/>
          <w:color w:val="000000"/>
        </w:rPr>
        <w:t xml:space="preserve"> can help enhance the </w:t>
      </w:r>
      <w:r w:rsidR="00C20D47" w:rsidRPr="00EE4ACA">
        <w:rPr>
          <w:rFonts w:asciiTheme="minorHAnsi" w:hAnsiTheme="minorHAnsi" w:cs="Calibri"/>
          <w:color w:val="000000"/>
        </w:rPr>
        <w:t>relationship between the employee and the organisation</w:t>
      </w:r>
      <w:r w:rsidR="005F2128" w:rsidRPr="00EE4ACA">
        <w:rPr>
          <w:rFonts w:asciiTheme="minorHAnsi" w:hAnsiTheme="minorHAnsi" w:cs="Calibri"/>
          <w:color w:val="000000"/>
        </w:rPr>
        <w:t xml:space="preserve">. </w:t>
      </w:r>
      <w:r w:rsidR="00D75CE6" w:rsidRPr="00EE4ACA">
        <w:rPr>
          <w:rFonts w:asciiTheme="minorHAnsi" w:hAnsiTheme="minorHAnsi" w:cs="Calibri"/>
          <w:color w:val="000000"/>
        </w:rPr>
        <w:t xml:space="preserve">Rees and French (2023) highlight that modern day managers </w:t>
      </w:r>
      <w:r w:rsidR="00D90811" w:rsidRPr="00EE4ACA">
        <w:rPr>
          <w:rFonts w:asciiTheme="minorHAnsi" w:hAnsiTheme="minorHAnsi" w:cs="Calibri"/>
          <w:color w:val="000000"/>
        </w:rPr>
        <w:t>understand that there is not a one size fits all when it comes to managing employees as each have different need</w:t>
      </w:r>
      <w:r w:rsidR="000B33B8" w:rsidRPr="00EE4ACA">
        <w:rPr>
          <w:rFonts w:asciiTheme="minorHAnsi" w:hAnsiTheme="minorHAnsi" w:cs="Calibri"/>
          <w:color w:val="000000"/>
        </w:rPr>
        <w:t xml:space="preserve">s so the ability </w:t>
      </w:r>
      <w:r w:rsidR="008515E0" w:rsidRPr="00EE4ACA">
        <w:rPr>
          <w:rFonts w:asciiTheme="minorHAnsi" w:hAnsiTheme="minorHAnsi" w:cs="Calibri"/>
          <w:color w:val="000000"/>
        </w:rPr>
        <w:t xml:space="preserve">to understand this helps to foster </w:t>
      </w:r>
      <w:r w:rsidR="00274F4C" w:rsidRPr="00EE4ACA">
        <w:rPr>
          <w:rFonts w:asciiTheme="minorHAnsi" w:hAnsiTheme="minorHAnsi" w:cs="Calibri"/>
          <w:color w:val="000000"/>
        </w:rPr>
        <w:t>a more enhanced</w:t>
      </w:r>
      <w:r w:rsidR="008515E0" w:rsidRPr="00EE4ACA">
        <w:rPr>
          <w:rFonts w:asciiTheme="minorHAnsi" w:hAnsiTheme="minorHAnsi" w:cs="Calibri"/>
          <w:color w:val="000000"/>
        </w:rPr>
        <w:t xml:space="preserve"> wellbeing</w:t>
      </w:r>
      <w:r w:rsidR="00274F4C" w:rsidRPr="00EE4ACA">
        <w:rPr>
          <w:rFonts w:asciiTheme="minorHAnsi" w:hAnsiTheme="minorHAnsi" w:cs="Calibri"/>
          <w:color w:val="000000"/>
        </w:rPr>
        <w:t xml:space="preserve"> strategy</w:t>
      </w:r>
      <w:r w:rsidR="008515E0" w:rsidRPr="00EE4ACA">
        <w:rPr>
          <w:rFonts w:asciiTheme="minorHAnsi" w:hAnsiTheme="minorHAnsi" w:cs="Calibri"/>
          <w:color w:val="000000"/>
        </w:rPr>
        <w:t xml:space="preserve">. </w:t>
      </w:r>
    </w:p>
    <w:p w14:paraId="64C6381A" w14:textId="77777777" w:rsidR="00DC278B" w:rsidRPr="00EE4ACA" w:rsidRDefault="00DC278B" w:rsidP="00952F04">
      <w:pPr>
        <w:pStyle w:val="Nornal"/>
        <w:spacing w:after="0" w:line="240" w:lineRule="auto"/>
        <w:rPr>
          <w:rFonts w:asciiTheme="minorHAnsi" w:hAnsiTheme="minorHAnsi" w:cs="Calibri"/>
          <w:color w:val="000000"/>
        </w:rPr>
      </w:pPr>
    </w:p>
    <w:p w14:paraId="2BAC3B41" w14:textId="77777777" w:rsidR="00DC278B" w:rsidRPr="00EE4ACA" w:rsidRDefault="00DC278B" w:rsidP="00952F04">
      <w:pPr>
        <w:pStyle w:val="Nornal"/>
        <w:spacing w:after="0" w:line="240" w:lineRule="auto"/>
        <w:rPr>
          <w:rFonts w:asciiTheme="minorHAnsi" w:hAnsiTheme="minorHAnsi" w:cs="Calibri"/>
          <w:color w:val="000000"/>
        </w:rPr>
      </w:pPr>
    </w:p>
    <w:p w14:paraId="5FFEF9D2" w14:textId="77777777" w:rsidR="002F6F59" w:rsidRPr="00EE4ACA" w:rsidRDefault="002F6F59" w:rsidP="00952F04">
      <w:pPr>
        <w:pStyle w:val="Nornal"/>
        <w:spacing w:after="0" w:line="240" w:lineRule="auto"/>
        <w:rPr>
          <w:rFonts w:asciiTheme="minorHAnsi" w:hAnsiTheme="minorHAnsi" w:cs="Calibri"/>
          <w:color w:val="000000"/>
        </w:rPr>
      </w:pPr>
    </w:p>
    <w:p w14:paraId="74329994" w14:textId="77777777" w:rsidR="002F6F59" w:rsidRPr="00EE4ACA" w:rsidRDefault="002F6F59" w:rsidP="00952F04">
      <w:pPr>
        <w:pStyle w:val="Nornal"/>
        <w:spacing w:after="0" w:line="240" w:lineRule="auto"/>
        <w:rPr>
          <w:rFonts w:asciiTheme="minorHAnsi" w:hAnsiTheme="minorHAnsi" w:cs="Calibri"/>
          <w:color w:val="000000"/>
        </w:rPr>
      </w:pPr>
    </w:p>
    <w:p w14:paraId="09861702" w14:textId="77777777" w:rsidR="00740C5B" w:rsidRPr="00EE4ACA" w:rsidRDefault="00740C5B" w:rsidP="00740C5B">
      <w:pPr>
        <w:pStyle w:val="Nornal"/>
        <w:spacing w:after="0" w:line="240" w:lineRule="auto"/>
        <w:ind w:left="720"/>
        <w:rPr>
          <w:rFonts w:asciiTheme="minorHAnsi" w:hAnsiTheme="minorHAnsi" w:cs="Calibri"/>
          <w:color w:val="000000"/>
        </w:rPr>
      </w:pPr>
    </w:p>
    <w:p w14:paraId="267416C8" w14:textId="77777777" w:rsidR="00740C5B" w:rsidRPr="00EE4ACA" w:rsidRDefault="00740C5B">
      <w:pPr>
        <w:rPr>
          <w:rFonts w:cs="Calibri"/>
          <w:sz w:val="22"/>
          <w:szCs w:val="22"/>
        </w:rPr>
      </w:pPr>
    </w:p>
    <w:p w14:paraId="4B738978" w14:textId="77777777" w:rsidR="00F95C26" w:rsidRPr="00EE4ACA" w:rsidRDefault="00F95C26">
      <w:pPr>
        <w:rPr>
          <w:rFonts w:cs="Calibri"/>
          <w:sz w:val="22"/>
          <w:szCs w:val="22"/>
        </w:rPr>
      </w:pPr>
    </w:p>
    <w:p w14:paraId="3E8937D1" w14:textId="77777777" w:rsidR="00F95C26" w:rsidRPr="00EE4ACA" w:rsidRDefault="00F95C26">
      <w:pPr>
        <w:rPr>
          <w:rFonts w:cs="Calibri"/>
          <w:sz w:val="22"/>
          <w:szCs w:val="22"/>
        </w:rPr>
      </w:pPr>
    </w:p>
    <w:p w14:paraId="310B7B6F" w14:textId="77777777" w:rsidR="008C153F" w:rsidRPr="00EE4ACA" w:rsidRDefault="008C153F" w:rsidP="008C153F">
      <w:pPr>
        <w:pStyle w:val="ListParagraph"/>
        <w:ind w:left="643"/>
        <w:rPr>
          <w:rFonts w:cs="Calibri"/>
          <w:b/>
          <w:bCs/>
          <w:color w:val="000000" w:themeColor="text1"/>
          <w:sz w:val="22"/>
          <w:szCs w:val="22"/>
        </w:rPr>
      </w:pPr>
    </w:p>
    <w:p w14:paraId="3945E602" w14:textId="77777777" w:rsidR="00B1497B" w:rsidRPr="00EE4ACA" w:rsidRDefault="00B1497B" w:rsidP="008C153F">
      <w:pPr>
        <w:pStyle w:val="ListParagraph"/>
        <w:ind w:left="643"/>
        <w:rPr>
          <w:rFonts w:cs="Calibri"/>
          <w:b/>
          <w:bCs/>
          <w:color w:val="000000" w:themeColor="text1"/>
          <w:sz w:val="22"/>
          <w:szCs w:val="22"/>
        </w:rPr>
      </w:pPr>
    </w:p>
    <w:p w14:paraId="104B2432" w14:textId="77777777" w:rsidR="00B1497B" w:rsidRPr="00EE4ACA" w:rsidRDefault="00B1497B" w:rsidP="008C153F">
      <w:pPr>
        <w:pStyle w:val="ListParagraph"/>
        <w:ind w:left="643"/>
        <w:rPr>
          <w:rFonts w:cs="Calibri"/>
          <w:b/>
          <w:bCs/>
          <w:color w:val="000000" w:themeColor="text1"/>
          <w:sz w:val="22"/>
          <w:szCs w:val="22"/>
        </w:rPr>
      </w:pPr>
    </w:p>
    <w:p w14:paraId="10B37D7F" w14:textId="77777777" w:rsidR="00B1497B" w:rsidRPr="00EE4ACA" w:rsidRDefault="00B1497B" w:rsidP="008C153F">
      <w:pPr>
        <w:pStyle w:val="ListParagraph"/>
        <w:ind w:left="643"/>
        <w:rPr>
          <w:rFonts w:cs="Calibri"/>
          <w:b/>
          <w:bCs/>
          <w:color w:val="000000" w:themeColor="text1"/>
          <w:sz w:val="22"/>
          <w:szCs w:val="22"/>
        </w:rPr>
      </w:pPr>
    </w:p>
    <w:p w14:paraId="560B1C75" w14:textId="77777777" w:rsidR="00D50E56" w:rsidRPr="00EE4ACA" w:rsidRDefault="00D50E56" w:rsidP="008C153F">
      <w:pPr>
        <w:pStyle w:val="ListParagraph"/>
        <w:ind w:left="643"/>
        <w:rPr>
          <w:rFonts w:cs="Calibri"/>
          <w:b/>
          <w:bCs/>
          <w:color w:val="000000" w:themeColor="text1"/>
          <w:sz w:val="22"/>
          <w:szCs w:val="22"/>
        </w:rPr>
      </w:pPr>
    </w:p>
    <w:p w14:paraId="20BAF91F" w14:textId="77777777" w:rsidR="00D50E56" w:rsidRPr="00EE4ACA" w:rsidRDefault="00D50E56" w:rsidP="008C153F">
      <w:pPr>
        <w:pStyle w:val="ListParagraph"/>
        <w:ind w:left="643"/>
        <w:rPr>
          <w:rFonts w:cs="Calibri"/>
          <w:b/>
          <w:bCs/>
          <w:color w:val="000000" w:themeColor="text1"/>
          <w:sz w:val="22"/>
          <w:szCs w:val="22"/>
        </w:rPr>
      </w:pPr>
    </w:p>
    <w:p w14:paraId="0EA92C74" w14:textId="77777777" w:rsidR="00B1497B" w:rsidRPr="00EE4ACA" w:rsidRDefault="00B1497B" w:rsidP="008C153F">
      <w:pPr>
        <w:pStyle w:val="ListParagraph"/>
        <w:ind w:left="643"/>
        <w:rPr>
          <w:rFonts w:cs="Calibri"/>
          <w:b/>
          <w:bCs/>
          <w:color w:val="000000" w:themeColor="text1"/>
          <w:sz w:val="22"/>
          <w:szCs w:val="22"/>
        </w:rPr>
      </w:pPr>
    </w:p>
    <w:p w14:paraId="208B2505" w14:textId="77777777" w:rsidR="008C153F" w:rsidRPr="00EE4ACA" w:rsidRDefault="008C153F" w:rsidP="008C153F">
      <w:pPr>
        <w:pStyle w:val="ListParagraph"/>
        <w:numPr>
          <w:ilvl w:val="0"/>
          <w:numId w:val="3"/>
        </w:numPr>
        <w:spacing w:after="0" w:line="259" w:lineRule="auto"/>
        <w:rPr>
          <w:rFonts w:cs="Calibri"/>
          <w:b/>
          <w:bCs/>
          <w:color w:val="000000" w:themeColor="text1"/>
          <w:sz w:val="22"/>
          <w:szCs w:val="22"/>
        </w:rPr>
      </w:pPr>
      <w:r w:rsidRPr="00EE4ACA">
        <w:rPr>
          <w:rFonts w:cs="Calibri"/>
          <w:color w:val="000000" w:themeColor="text1"/>
          <w:sz w:val="22"/>
          <w:szCs w:val="22"/>
        </w:rPr>
        <w:t>Distinguish between organisational conflict and misbehaviour, and between informal and formal conflict. (AC 2.1)</w:t>
      </w:r>
    </w:p>
    <w:p w14:paraId="4C628E74" w14:textId="77777777" w:rsidR="008C153F" w:rsidRPr="00EE4ACA" w:rsidRDefault="008C153F" w:rsidP="008C153F">
      <w:pPr>
        <w:spacing w:after="0" w:line="259" w:lineRule="auto"/>
        <w:rPr>
          <w:rFonts w:cs="Calibri"/>
          <w:color w:val="000000" w:themeColor="text1"/>
          <w:sz w:val="22"/>
          <w:szCs w:val="22"/>
        </w:rPr>
      </w:pPr>
    </w:p>
    <w:p w14:paraId="2DD68864" w14:textId="3ED57222" w:rsidR="0081328E" w:rsidRPr="00EE4ACA" w:rsidRDefault="00EE4A24" w:rsidP="008C153F">
      <w:pPr>
        <w:spacing w:after="0" w:line="259" w:lineRule="auto"/>
        <w:rPr>
          <w:rFonts w:cs="Calibri"/>
          <w:color w:val="000000" w:themeColor="text1"/>
          <w:sz w:val="22"/>
          <w:szCs w:val="22"/>
        </w:rPr>
      </w:pPr>
      <w:r w:rsidRPr="00EE4ACA">
        <w:rPr>
          <w:rFonts w:cs="Calibri"/>
          <w:color w:val="000000" w:themeColor="text1"/>
          <w:sz w:val="22"/>
          <w:szCs w:val="22"/>
        </w:rPr>
        <w:t xml:space="preserve">Organisational conflict and </w:t>
      </w:r>
      <w:r w:rsidR="005B273A" w:rsidRPr="00EE4ACA">
        <w:rPr>
          <w:rFonts w:cs="Calibri"/>
          <w:color w:val="000000" w:themeColor="text1"/>
          <w:sz w:val="22"/>
          <w:szCs w:val="22"/>
        </w:rPr>
        <w:t>misbehaviour</w:t>
      </w:r>
      <w:r w:rsidRPr="00EE4ACA">
        <w:rPr>
          <w:rFonts w:cs="Calibri"/>
          <w:color w:val="000000" w:themeColor="text1"/>
          <w:sz w:val="22"/>
          <w:szCs w:val="22"/>
        </w:rPr>
        <w:t xml:space="preserve">, </w:t>
      </w:r>
      <w:r w:rsidR="005B273A" w:rsidRPr="00EE4ACA">
        <w:rPr>
          <w:rFonts w:cs="Calibri"/>
          <w:color w:val="000000" w:themeColor="text1"/>
          <w:sz w:val="22"/>
          <w:szCs w:val="22"/>
        </w:rPr>
        <w:t xml:space="preserve">while related, </w:t>
      </w:r>
      <w:r w:rsidR="00CB0970" w:rsidRPr="00EE4ACA">
        <w:rPr>
          <w:rFonts w:cs="Calibri"/>
          <w:color w:val="000000" w:themeColor="text1"/>
          <w:sz w:val="22"/>
          <w:szCs w:val="22"/>
        </w:rPr>
        <w:t>are</w:t>
      </w:r>
      <w:r w:rsidR="005B273A" w:rsidRPr="00EE4ACA">
        <w:rPr>
          <w:rFonts w:cs="Calibri"/>
          <w:color w:val="000000" w:themeColor="text1"/>
          <w:sz w:val="22"/>
          <w:szCs w:val="22"/>
        </w:rPr>
        <w:t xml:space="preserve"> different </w:t>
      </w:r>
      <w:r w:rsidR="00AF0BF3" w:rsidRPr="00EE4ACA">
        <w:rPr>
          <w:rFonts w:cs="Calibri"/>
          <w:color w:val="000000" w:themeColor="text1"/>
          <w:sz w:val="22"/>
          <w:szCs w:val="22"/>
        </w:rPr>
        <w:t xml:space="preserve">concepts in the workplace. </w:t>
      </w:r>
      <w:r w:rsidR="0062386C" w:rsidRPr="00EE4ACA">
        <w:rPr>
          <w:rFonts w:cs="Calibri"/>
          <w:color w:val="000000" w:themeColor="text1"/>
          <w:sz w:val="22"/>
          <w:szCs w:val="22"/>
        </w:rPr>
        <w:t>Understanding</w:t>
      </w:r>
      <w:r w:rsidR="00AF0BF3" w:rsidRPr="00EE4ACA">
        <w:rPr>
          <w:rFonts w:cs="Calibri"/>
          <w:color w:val="000000" w:themeColor="text1"/>
          <w:sz w:val="22"/>
          <w:szCs w:val="22"/>
        </w:rPr>
        <w:t xml:space="preserve"> the differences can </w:t>
      </w:r>
      <w:r w:rsidR="0062386C" w:rsidRPr="00EE4ACA">
        <w:rPr>
          <w:rFonts w:cs="Calibri"/>
          <w:color w:val="000000" w:themeColor="text1"/>
          <w:sz w:val="22"/>
          <w:szCs w:val="22"/>
        </w:rPr>
        <w:t xml:space="preserve">help manage situations as they arise. </w:t>
      </w:r>
      <w:r w:rsidR="00565AF4" w:rsidRPr="00EE4ACA">
        <w:rPr>
          <w:rFonts w:cs="Calibri"/>
          <w:color w:val="000000" w:themeColor="text1"/>
          <w:sz w:val="22"/>
          <w:szCs w:val="22"/>
        </w:rPr>
        <w:t xml:space="preserve">Organisational conflict, refers to disagreements </w:t>
      </w:r>
      <w:r w:rsidR="00897721" w:rsidRPr="00EE4ACA">
        <w:rPr>
          <w:rFonts w:cs="Calibri"/>
          <w:color w:val="000000" w:themeColor="text1"/>
          <w:sz w:val="22"/>
          <w:szCs w:val="22"/>
        </w:rPr>
        <w:t>between people</w:t>
      </w:r>
      <w:r w:rsidR="003B4FE9" w:rsidRPr="00EE4ACA">
        <w:rPr>
          <w:rFonts w:cs="Calibri"/>
          <w:color w:val="000000" w:themeColor="text1"/>
          <w:sz w:val="22"/>
          <w:szCs w:val="22"/>
        </w:rPr>
        <w:t>, arising from differences in opinions</w:t>
      </w:r>
      <w:r w:rsidR="001254CE" w:rsidRPr="00EE4ACA">
        <w:rPr>
          <w:rFonts w:cs="Calibri"/>
          <w:color w:val="000000" w:themeColor="text1"/>
          <w:sz w:val="22"/>
          <w:szCs w:val="22"/>
        </w:rPr>
        <w:t xml:space="preserve"> </w:t>
      </w:r>
      <w:r w:rsidR="003B4FE9" w:rsidRPr="00EE4ACA">
        <w:rPr>
          <w:rFonts w:cs="Calibri"/>
          <w:color w:val="000000" w:themeColor="text1"/>
          <w:sz w:val="22"/>
          <w:szCs w:val="22"/>
        </w:rPr>
        <w:t xml:space="preserve">or values. </w:t>
      </w:r>
      <w:r w:rsidR="00C619DD" w:rsidRPr="00EE4ACA">
        <w:rPr>
          <w:rFonts w:cs="Calibri"/>
          <w:color w:val="000000" w:themeColor="text1"/>
          <w:sz w:val="22"/>
          <w:szCs w:val="22"/>
        </w:rPr>
        <w:t xml:space="preserve">It can be </w:t>
      </w:r>
      <w:r w:rsidR="00676625" w:rsidRPr="00EE4ACA">
        <w:rPr>
          <w:rFonts w:cs="Calibri"/>
          <w:color w:val="000000" w:themeColor="text1"/>
          <w:sz w:val="22"/>
          <w:szCs w:val="22"/>
        </w:rPr>
        <w:t xml:space="preserve">constructive, or destructive. For </w:t>
      </w:r>
      <w:r w:rsidR="001E1B4F" w:rsidRPr="00EE4ACA">
        <w:rPr>
          <w:rFonts w:cs="Calibri"/>
          <w:color w:val="000000" w:themeColor="text1"/>
          <w:sz w:val="22"/>
          <w:szCs w:val="22"/>
        </w:rPr>
        <w:t>example,</w:t>
      </w:r>
      <w:r w:rsidR="000D3D67" w:rsidRPr="00EE4ACA">
        <w:rPr>
          <w:rFonts w:cs="Calibri"/>
          <w:color w:val="000000" w:themeColor="text1"/>
          <w:sz w:val="22"/>
          <w:szCs w:val="22"/>
        </w:rPr>
        <w:t xml:space="preserve"> conflict over </w:t>
      </w:r>
      <w:r w:rsidR="00210015" w:rsidRPr="00EE4ACA">
        <w:rPr>
          <w:rFonts w:cs="Calibri"/>
          <w:color w:val="000000" w:themeColor="text1"/>
          <w:sz w:val="22"/>
          <w:szCs w:val="22"/>
        </w:rPr>
        <w:t>resources</w:t>
      </w:r>
      <w:r w:rsidR="000D3D67" w:rsidRPr="00EE4ACA">
        <w:rPr>
          <w:rFonts w:cs="Calibri"/>
          <w:color w:val="000000" w:themeColor="text1"/>
          <w:sz w:val="22"/>
          <w:szCs w:val="22"/>
        </w:rPr>
        <w:t xml:space="preserve"> </w:t>
      </w:r>
      <w:r w:rsidR="00210015" w:rsidRPr="00EE4ACA">
        <w:rPr>
          <w:rFonts w:cs="Calibri"/>
          <w:color w:val="000000" w:themeColor="text1"/>
          <w:sz w:val="22"/>
          <w:szCs w:val="22"/>
        </w:rPr>
        <w:t>b</w:t>
      </w:r>
      <w:r w:rsidR="000D3D67" w:rsidRPr="00EE4ACA">
        <w:rPr>
          <w:rFonts w:cs="Calibri"/>
          <w:color w:val="000000" w:themeColor="text1"/>
          <w:sz w:val="22"/>
          <w:szCs w:val="22"/>
        </w:rPr>
        <w:t xml:space="preserve">etween two areas of a </w:t>
      </w:r>
      <w:r w:rsidR="00210015" w:rsidRPr="00EE4ACA">
        <w:rPr>
          <w:rFonts w:cs="Calibri"/>
          <w:color w:val="000000" w:themeColor="text1"/>
          <w:sz w:val="22"/>
          <w:szCs w:val="22"/>
        </w:rPr>
        <w:t>business</w:t>
      </w:r>
      <w:r w:rsidR="000D3D67" w:rsidRPr="00EE4ACA">
        <w:rPr>
          <w:rFonts w:cs="Calibri"/>
          <w:color w:val="000000" w:themeColor="text1"/>
          <w:sz w:val="22"/>
          <w:szCs w:val="22"/>
        </w:rPr>
        <w:t xml:space="preserve"> or </w:t>
      </w:r>
      <w:r w:rsidR="0011244A" w:rsidRPr="00EE4ACA">
        <w:rPr>
          <w:rFonts w:cs="Calibri"/>
          <w:color w:val="000000" w:themeColor="text1"/>
          <w:sz w:val="22"/>
          <w:szCs w:val="22"/>
        </w:rPr>
        <w:t>a disagreement between members of a team regarding an approach to a business change (</w:t>
      </w:r>
      <w:r w:rsidR="001E1B4F" w:rsidRPr="00EE4ACA">
        <w:rPr>
          <w:rFonts w:cs="Calibri"/>
          <w:color w:val="000000" w:themeColor="text1"/>
          <w:sz w:val="22"/>
          <w:szCs w:val="22"/>
        </w:rPr>
        <w:t>Braton and Gold, 2017)</w:t>
      </w:r>
      <w:r w:rsidR="004F372C" w:rsidRPr="00EE4ACA">
        <w:rPr>
          <w:rFonts w:cs="Calibri"/>
          <w:color w:val="FF0000"/>
          <w:sz w:val="22"/>
          <w:szCs w:val="22"/>
        </w:rPr>
        <w:t>.</w:t>
      </w:r>
    </w:p>
    <w:p w14:paraId="600ABC78" w14:textId="77777777" w:rsidR="001E1B4F" w:rsidRPr="00EE4ACA" w:rsidRDefault="001E1B4F" w:rsidP="008C153F">
      <w:pPr>
        <w:spacing w:after="0" w:line="259" w:lineRule="auto"/>
        <w:rPr>
          <w:rFonts w:cs="Calibri"/>
          <w:color w:val="000000" w:themeColor="text1"/>
          <w:sz w:val="22"/>
          <w:szCs w:val="22"/>
        </w:rPr>
      </w:pPr>
    </w:p>
    <w:p w14:paraId="21E653F9" w14:textId="7ED104A5" w:rsidR="001E1B4F" w:rsidRPr="00EE4ACA" w:rsidRDefault="00833F47" w:rsidP="008C153F">
      <w:pPr>
        <w:spacing w:after="0" w:line="259" w:lineRule="auto"/>
        <w:rPr>
          <w:rFonts w:cs="Calibri"/>
          <w:color w:val="000000" w:themeColor="text1"/>
          <w:sz w:val="22"/>
          <w:szCs w:val="22"/>
        </w:rPr>
      </w:pPr>
      <w:r w:rsidRPr="00EE4ACA">
        <w:rPr>
          <w:rFonts w:cs="Calibri"/>
          <w:color w:val="000000" w:themeColor="text1"/>
          <w:sz w:val="22"/>
          <w:szCs w:val="22"/>
        </w:rPr>
        <w:t xml:space="preserve">Misbehaviour refers to the action </w:t>
      </w:r>
      <w:r w:rsidR="00A71E41" w:rsidRPr="00EE4ACA">
        <w:rPr>
          <w:rFonts w:cs="Calibri"/>
          <w:color w:val="000000" w:themeColor="text1"/>
          <w:sz w:val="22"/>
          <w:szCs w:val="22"/>
        </w:rPr>
        <w:t xml:space="preserve">by employees that go against organisational norms or policies, often with the intent to disrupt the </w:t>
      </w:r>
      <w:r w:rsidR="008E7BA1" w:rsidRPr="00EE4ACA">
        <w:rPr>
          <w:rFonts w:cs="Calibri"/>
          <w:color w:val="000000" w:themeColor="text1"/>
          <w:sz w:val="22"/>
          <w:szCs w:val="22"/>
        </w:rPr>
        <w:t xml:space="preserve">organsation. </w:t>
      </w:r>
      <w:r w:rsidR="00D30201" w:rsidRPr="00EE4ACA">
        <w:rPr>
          <w:rFonts w:cs="Calibri"/>
          <w:color w:val="000000" w:themeColor="text1"/>
          <w:sz w:val="22"/>
          <w:szCs w:val="22"/>
        </w:rPr>
        <w:t xml:space="preserve">(Braton and Gold, 2017) </w:t>
      </w:r>
      <w:r w:rsidR="008E7BA1" w:rsidRPr="00EE4ACA">
        <w:rPr>
          <w:rFonts w:cs="Calibri"/>
          <w:color w:val="000000" w:themeColor="text1"/>
          <w:sz w:val="22"/>
          <w:szCs w:val="22"/>
        </w:rPr>
        <w:t xml:space="preserve">Typically, the behaviour is destructive and can lead to disciplinary action. </w:t>
      </w:r>
      <w:r w:rsidR="000A48AD" w:rsidRPr="00EE4ACA">
        <w:rPr>
          <w:rFonts w:cs="Calibri"/>
          <w:color w:val="000000" w:themeColor="text1"/>
          <w:sz w:val="22"/>
          <w:szCs w:val="22"/>
        </w:rPr>
        <w:t xml:space="preserve">For example, harassment or bullying. </w:t>
      </w:r>
    </w:p>
    <w:p w14:paraId="638E5231" w14:textId="77777777" w:rsidR="000A48AD" w:rsidRPr="00EE4ACA" w:rsidRDefault="000A48AD" w:rsidP="008C153F">
      <w:pPr>
        <w:spacing w:after="0" w:line="259" w:lineRule="auto"/>
        <w:rPr>
          <w:rFonts w:cs="Calibri"/>
          <w:color w:val="000000" w:themeColor="text1"/>
          <w:sz w:val="22"/>
          <w:szCs w:val="22"/>
        </w:rPr>
      </w:pPr>
    </w:p>
    <w:p w14:paraId="6A9C6E05" w14:textId="3D024648" w:rsidR="0081328E" w:rsidRPr="00EE4ACA" w:rsidRDefault="003433FA" w:rsidP="008C153F">
      <w:pPr>
        <w:spacing w:after="0" w:line="259" w:lineRule="auto"/>
        <w:rPr>
          <w:rFonts w:cs="Calibri"/>
          <w:color w:val="000000" w:themeColor="text1"/>
          <w:sz w:val="22"/>
          <w:szCs w:val="22"/>
        </w:rPr>
      </w:pPr>
      <w:r w:rsidRPr="00EE4ACA">
        <w:rPr>
          <w:rFonts w:cs="Calibri"/>
          <w:color w:val="000000" w:themeColor="text1"/>
          <w:sz w:val="22"/>
          <w:szCs w:val="22"/>
        </w:rPr>
        <w:t>Informal conflict can come about based on personal</w:t>
      </w:r>
      <w:r w:rsidR="00572ECA" w:rsidRPr="00EE4ACA">
        <w:rPr>
          <w:rFonts w:cs="Calibri"/>
          <w:color w:val="000000" w:themeColor="text1"/>
          <w:sz w:val="22"/>
          <w:szCs w:val="22"/>
        </w:rPr>
        <w:t xml:space="preserve"> interactions rather than structure</w:t>
      </w:r>
      <w:r w:rsidR="00B62DB1" w:rsidRPr="00EE4ACA">
        <w:rPr>
          <w:rFonts w:cs="Calibri"/>
          <w:color w:val="000000" w:themeColor="text1"/>
          <w:sz w:val="22"/>
          <w:szCs w:val="22"/>
        </w:rPr>
        <w:t xml:space="preserve">d </w:t>
      </w:r>
      <w:r w:rsidR="00572ECA" w:rsidRPr="00EE4ACA">
        <w:rPr>
          <w:rFonts w:cs="Calibri"/>
          <w:color w:val="000000" w:themeColor="text1"/>
          <w:sz w:val="22"/>
          <w:szCs w:val="22"/>
        </w:rPr>
        <w:t>organisational issues</w:t>
      </w:r>
      <w:r w:rsidR="00D14DB8" w:rsidRPr="00EE4ACA">
        <w:rPr>
          <w:rFonts w:cs="Calibri"/>
          <w:color w:val="000000" w:themeColor="text1"/>
          <w:sz w:val="22"/>
          <w:szCs w:val="22"/>
        </w:rPr>
        <w:t>, it usually involve</w:t>
      </w:r>
      <w:r w:rsidR="00B62DB1" w:rsidRPr="00EE4ACA">
        <w:rPr>
          <w:rFonts w:cs="Calibri"/>
          <w:color w:val="000000" w:themeColor="text1"/>
          <w:sz w:val="22"/>
          <w:szCs w:val="22"/>
        </w:rPr>
        <w:t>s</w:t>
      </w:r>
      <w:r w:rsidR="00D14DB8" w:rsidRPr="00EE4ACA">
        <w:rPr>
          <w:rFonts w:cs="Calibri"/>
          <w:color w:val="000000" w:themeColor="text1"/>
          <w:sz w:val="22"/>
          <w:szCs w:val="22"/>
        </w:rPr>
        <w:t xml:space="preserve"> interpersonal disputes</w:t>
      </w:r>
      <w:r w:rsidR="00B62DB1" w:rsidRPr="00EE4ACA">
        <w:rPr>
          <w:rFonts w:cs="Calibri"/>
          <w:color w:val="000000" w:themeColor="text1"/>
          <w:sz w:val="22"/>
          <w:szCs w:val="22"/>
        </w:rPr>
        <w:t xml:space="preserve"> and is resolved through informal ways. </w:t>
      </w:r>
      <w:r w:rsidR="00571943" w:rsidRPr="00EE4ACA">
        <w:rPr>
          <w:rFonts w:cs="Calibri"/>
          <w:color w:val="000000" w:themeColor="text1"/>
          <w:sz w:val="22"/>
          <w:szCs w:val="22"/>
        </w:rPr>
        <w:t>For example, a misunderstanding between colleagues over communication styles</w:t>
      </w:r>
      <w:r w:rsidR="00AE2614" w:rsidRPr="00EE4ACA">
        <w:rPr>
          <w:rFonts w:cs="Calibri"/>
          <w:color w:val="000000" w:themeColor="text1"/>
          <w:sz w:val="22"/>
          <w:szCs w:val="22"/>
        </w:rPr>
        <w:t xml:space="preserve">, which could be handled by management.  </w:t>
      </w:r>
    </w:p>
    <w:p w14:paraId="3906A8CE" w14:textId="77777777" w:rsidR="00327EEE" w:rsidRPr="00EE4ACA" w:rsidRDefault="00327EEE" w:rsidP="008C153F">
      <w:pPr>
        <w:spacing w:after="0" w:line="259" w:lineRule="auto"/>
        <w:rPr>
          <w:rFonts w:cs="Calibri"/>
          <w:color w:val="000000" w:themeColor="text1"/>
          <w:sz w:val="22"/>
          <w:szCs w:val="22"/>
        </w:rPr>
      </w:pPr>
    </w:p>
    <w:p w14:paraId="298278C5" w14:textId="7702D02D" w:rsidR="00327EEE" w:rsidRPr="00EE4ACA" w:rsidRDefault="00327EEE" w:rsidP="008C153F">
      <w:pPr>
        <w:spacing w:after="0" w:line="259" w:lineRule="auto"/>
        <w:rPr>
          <w:rFonts w:cs="Calibri"/>
          <w:color w:val="000000" w:themeColor="text1"/>
          <w:sz w:val="22"/>
          <w:szCs w:val="22"/>
        </w:rPr>
      </w:pPr>
      <w:r w:rsidRPr="00EE4ACA">
        <w:rPr>
          <w:rFonts w:cs="Calibri"/>
          <w:color w:val="000000" w:themeColor="text1"/>
          <w:sz w:val="22"/>
          <w:szCs w:val="22"/>
        </w:rPr>
        <w:t xml:space="preserve">Formal conflict is officially recognised by the </w:t>
      </w:r>
      <w:r w:rsidR="000256D5" w:rsidRPr="00EE4ACA">
        <w:rPr>
          <w:rFonts w:cs="Calibri"/>
          <w:color w:val="000000" w:themeColor="text1"/>
          <w:sz w:val="22"/>
          <w:szCs w:val="22"/>
        </w:rPr>
        <w:t>organisation</w:t>
      </w:r>
      <w:r w:rsidRPr="00EE4ACA">
        <w:rPr>
          <w:rFonts w:cs="Calibri"/>
          <w:color w:val="000000" w:themeColor="text1"/>
          <w:sz w:val="22"/>
          <w:szCs w:val="22"/>
        </w:rPr>
        <w:t xml:space="preserve"> and </w:t>
      </w:r>
      <w:r w:rsidR="001C7A5C" w:rsidRPr="00EE4ACA">
        <w:rPr>
          <w:rFonts w:cs="Calibri"/>
          <w:color w:val="000000" w:themeColor="text1"/>
          <w:sz w:val="22"/>
          <w:szCs w:val="22"/>
        </w:rPr>
        <w:t>involve</w:t>
      </w:r>
      <w:r w:rsidR="00461912" w:rsidRPr="00EE4ACA">
        <w:rPr>
          <w:rFonts w:cs="Calibri"/>
          <w:color w:val="000000" w:themeColor="text1"/>
          <w:sz w:val="22"/>
          <w:szCs w:val="22"/>
        </w:rPr>
        <w:t>s</w:t>
      </w:r>
      <w:r w:rsidR="001C7A5C" w:rsidRPr="00EE4ACA">
        <w:rPr>
          <w:rFonts w:cs="Calibri"/>
          <w:color w:val="000000" w:themeColor="text1"/>
          <w:sz w:val="22"/>
          <w:szCs w:val="22"/>
        </w:rPr>
        <w:t xml:space="preserve"> a structured process and formal documentation</w:t>
      </w:r>
      <w:r w:rsidR="00461912" w:rsidRPr="00EE4ACA">
        <w:rPr>
          <w:rFonts w:cs="Calibri"/>
          <w:color w:val="000000" w:themeColor="text1"/>
          <w:sz w:val="22"/>
          <w:szCs w:val="22"/>
        </w:rPr>
        <w:t xml:space="preserve"> </w:t>
      </w:r>
      <w:r w:rsidR="00EC111D" w:rsidRPr="00EE4ACA">
        <w:rPr>
          <w:rFonts w:cs="Calibri"/>
          <w:color w:val="000000" w:themeColor="text1"/>
          <w:sz w:val="22"/>
          <w:szCs w:val="22"/>
        </w:rPr>
        <w:t>(Taylor and Woodhams, 2022)</w:t>
      </w:r>
      <w:r w:rsidR="009D345E" w:rsidRPr="00EE4ACA">
        <w:rPr>
          <w:rFonts w:cs="Calibri"/>
          <w:color w:val="000000" w:themeColor="text1"/>
          <w:sz w:val="22"/>
          <w:szCs w:val="22"/>
        </w:rPr>
        <w:t xml:space="preserve">. </w:t>
      </w:r>
      <w:r w:rsidR="00EC111D" w:rsidRPr="00EE4ACA">
        <w:rPr>
          <w:rFonts w:cs="Calibri"/>
          <w:color w:val="000000" w:themeColor="text1"/>
          <w:sz w:val="22"/>
          <w:szCs w:val="22"/>
        </w:rPr>
        <w:t xml:space="preserve"> </w:t>
      </w:r>
      <w:r w:rsidR="009D345E" w:rsidRPr="00EE4ACA">
        <w:rPr>
          <w:rFonts w:cs="Calibri"/>
          <w:color w:val="000000" w:themeColor="text1"/>
          <w:sz w:val="22"/>
          <w:szCs w:val="22"/>
        </w:rPr>
        <w:t>An example could be an</w:t>
      </w:r>
      <w:r w:rsidR="001C7A5C" w:rsidRPr="00EE4ACA">
        <w:rPr>
          <w:rFonts w:cs="Calibri"/>
          <w:color w:val="000000" w:themeColor="text1"/>
          <w:sz w:val="22"/>
          <w:szCs w:val="22"/>
        </w:rPr>
        <w:t xml:space="preserve"> official grievance or </w:t>
      </w:r>
      <w:r w:rsidR="000761E6" w:rsidRPr="00EE4ACA">
        <w:rPr>
          <w:rFonts w:cs="Calibri"/>
          <w:color w:val="000000" w:themeColor="text1"/>
          <w:sz w:val="22"/>
          <w:szCs w:val="22"/>
        </w:rPr>
        <w:t>conflict that require</w:t>
      </w:r>
      <w:r w:rsidR="009D345E" w:rsidRPr="00EE4ACA">
        <w:rPr>
          <w:rFonts w:cs="Calibri"/>
          <w:color w:val="000000" w:themeColor="text1"/>
          <w:sz w:val="22"/>
          <w:szCs w:val="22"/>
        </w:rPr>
        <w:t>s</w:t>
      </w:r>
      <w:r w:rsidR="000761E6" w:rsidRPr="00EE4ACA">
        <w:rPr>
          <w:rFonts w:cs="Calibri"/>
          <w:color w:val="000000" w:themeColor="text1"/>
          <w:sz w:val="22"/>
          <w:szCs w:val="22"/>
        </w:rPr>
        <w:t xml:space="preserve"> formal mediation. </w:t>
      </w:r>
      <w:r w:rsidR="00EC111D" w:rsidRPr="00EE4ACA">
        <w:rPr>
          <w:rFonts w:cs="Calibri"/>
          <w:color w:val="000000" w:themeColor="text1"/>
          <w:sz w:val="22"/>
          <w:szCs w:val="22"/>
        </w:rPr>
        <w:t>For example,</w:t>
      </w:r>
      <w:r w:rsidR="000761E6" w:rsidRPr="00EE4ACA">
        <w:rPr>
          <w:rFonts w:cs="Calibri"/>
          <w:color w:val="000000" w:themeColor="text1"/>
          <w:sz w:val="22"/>
          <w:szCs w:val="22"/>
        </w:rPr>
        <w:t xml:space="preserve"> a formal complaint filed by an employee </w:t>
      </w:r>
      <w:r w:rsidR="000256D5" w:rsidRPr="00EE4ACA">
        <w:rPr>
          <w:rFonts w:cs="Calibri"/>
          <w:color w:val="000000" w:themeColor="text1"/>
          <w:sz w:val="22"/>
          <w:szCs w:val="22"/>
        </w:rPr>
        <w:t xml:space="preserve">regarding an allegation of discrimination. </w:t>
      </w:r>
    </w:p>
    <w:p w14:paraId="522D2270" w14:textId="77777777" w:rsidR="00C64D6D" w:rsidRPr="00EE4ACA" w:rsidRDefault="00C64D6D" w:rsidP="008C153F">
      <w:pPr>
        <w:spacing w:after="0" w:line="259" w:lineRule="auto"/>
        <w:rPr>
          <w:rFonts w:cs="Calibri"/>
          <w:color w:val="000000" w:themeColor="text1"/>
          <w:sz w:val="22"/>
          <w:szCs w:val="22"/>
        </w:rPr>
      </w:pPr>
    </w:p>
    <w:p w14:paraId="0EE2768C" w14:textId="58E8937C" w:rsidR="00C64D6D" w:rsidRPr="00EE4ACA" w:rsidRDefault="00F16CB7" w:rsidP="008C153F">
      <w:pPr>
        <w:spacing w:after="0" w:line="259" w:lineRule="auto"/>
        <w:rPr>
          <w:rFonts w:cs="Calibri"/>
          <w:color w:val="000000" w:themeColor="text1"/>
          <w:sz w:val="22"/>
          <w:szCs w:val="22"/>
        </w:rPr>
      </w:pPr>
      <w:r w:rsidRPr="00EE4ACA">
        <w:rPr>
          <w:rFonts w:cs="Calibri"/>
          <w:color w:val="000000" w:themeColor="text1"/>
          <w:sz w:val="22"/>
          <w:szCs w:val="22"/>
        </w:rPr>
        <w:t xml:space="preserve">When discussing </w:t>
      </w:r>
      <w:r w:rsidR="00C5381C" w:rsidRPr="00EE4ACA">
        <w:rPr>
          <w:rFonts w:cs="Calibri"/>
          <w:color w:val="000000" w:themeColor="text1"/>
          <w:sz w:val="22"/>
          <w:szCs w:val="22"/>
        </w:rPr>
        <w:t>conflict, Armstrong and Taylor (202</w:t>
      </w:r>
      <w:r w:rsidR="00DC2B49" w:rsidRPr="00EE4ACA">
        <w:rPr>
          <w:rFonts w:cs="Calibri"/>
          <w:color w:val="000000" w:themeColor="text1"/>
          <w:sz w:val="22"/>
          <w:szCs w:val="22"/>
        </w:rPr>
        <w:t>3</w:t>
      </w:r>
      <w:r w:rsidR="00C5381C" w:rsidRPr="00EE4ACA">
        <w:rPr>
          <w:rFonts w:cs="Calibri"/>
          <w:color w:val="000000" w:themeColor="text1"/>
          <w:sz w:val="22"/>
          <w:szCs w:val="22"/>
        </w:rPr>
        <w:t xml:space="preserve">) have </w:t>
      </w:r>
      <w:r w:rsidR="004C74F6" w:rsidRPr="00EE4ACA">
        <w:rPr>
          <w:rFonts w:cs="Calibri"/>
          <w:color w:val="000000" w:themeColor="text1"/>
          <w:sz w:val="22"/>
          <w:szCs w:val="22"/>
        </w:rPr>
        <w:t xml:space="preserve">outlined the need for ‘’peaceful </w:t>
      </w:r>
      <w:r w:rsidR="00EB0278" w:rsidRPr="00EE4ACA">
        <w:rPr>
          <w:rFonts w:cs="Calibri"/>
          <w:color w:val="000000" w:themeColor="text1"/>
          <w:sz w:val="22"/>
          <w:szCs w:val="22"/>
        </w:rPr>
        <w:t xml:space="preserve">coexistence’’ between groups, </w:t>
      </w:r>
      <w:r w:rsidR="00CB4AAA" w:rsidRPr="00EE4ACA">
        <w:rPr>
          <w:rFonts w:cs="Calibri"/>
          <w:color w:val="000000" w:themeColor="text1"/>
          <w:sz w:val="22"/>
          <w:szCs w:val="22"/>
        </w:rPr>
        <w:t xml:space="preserve">but </w:t>
      </w:r>
      <w:r w:rsidR="006963B4" w:rsidRPr="00EE4ACA">
        <w:rPr>
          <w:rFonts w:cs="Calibri"/>
          <w:color w:val="000000" w:themeColor="text1"/>
          <w:sz w:val="22"/>
          <w:szCs w:val="22"/>
        </w:rPr>
        <w:t>state</w:t>
      </w:r>
      <w:r w:rsidR="00CB4AAA" w:rsidRPr="00EE4ACA">
        <w:rPr>
          <w:rFonts w:cs="Calibri"/>
          <w:color w:val="000000" w:themeColor="text1"/>
          <w:sz w:val="22"/>
          <w:szCs w:val="22"/>
        </w:rPr>
        <w:t xml:space="preserve"> there is evidence that </w:t>
      </w:r>
      <w:r w:rsidR="00E87D03" w:rsidRPr="00EE4ACA">
        <w:rPr>
          <w:rFonts w:cs="Calibri"/>
          <w:color w:val="000000" w:themeColor="text1"/>
          <w:sz w:val="22"/>
          <w:szCs w:val="22"/>
        </w:rPr>
        <w:t xml:space="preserve">conflict may not be resolved if management are not </w:t>
      </w:r>
      <w:r w:rsidR="00F85D83" w:rsidRPr="00EE4ACA">
        <w:rPr>
          <w:rFonts w:cs="Calibri"/>
          <w:color w:val="000000" w:themeColor="text1"/>
          <w:sz w:val="22"/>
          <w:szCs w:val="22"/>
        </w:rPr>
        <w:t xml:space="preserve">listening to </w:t>
      </w:r>
      <w:r w:rsidR="00E87D03" w:rsidRPr="00EE4ACA">
        <w:rPr>
          <w:rFonts w:cs="Calibri"/>
          <w:color w:val="000000" w:themeColor="text1"/>
          <w:sz w:val="22"/>
          <w:szCs w:val="22"/>
        </w:rPr>
        <w:t>wh</w:t>
      </w:r>
      <w:r w:rsidR="006963B4" w:rsidRPr="00EE4ACA">
        <w:rPr>
          <w:rFonts w:cs="Calibri"/>
          <w:color w:val="000000" w:themeColor="text1"/>
          <w:sz w:val="22"/>
          <w:szCs w:val="22"/>
        </w:rPr>
        <w:t>y</w:t>
      </w:r>
      <w:r w:rsidR="00E87D03" w:rsidRPr="00EE4ACA">
        <w:rPr>
          <w:rFonts w:cs="Calibri"/>
          <w:color w:val="000000" w:themeColor="text1"/>
          <w:sz w:val="22"/>
          <w:szCs w:val="22"/>
        </w:rPr>
        <w:t xml:space="preserve"> employees are disgruntled.</w:t>
      </w:r>
      <w:r w:rsidR="00EB0278" w:rsidRPr="00EE4ACA">
        <w:rPr>
          <w:rFonts w:cs="Calibri"/>
          <w:color w:val="000000" w:themeColor="text1"/>
          <w:sz w:val="22"/>
          <w:szCs w:val="22"/>
        </w:rPr>
        <w:t xml:space="preserve"> </w:t>
      </w:r>
    </w:p>
    <w:p w14:paraId="26F9ED45" w14:textId="77777777" w:rsidR="008C153F" w:rsidRPr="00EE4ACA" w:rsidRDefault="008C153F" w:rsidP="008C153F">
      <w:pPr>
        <w:spacing w:after="0" w:line="259" w:lineRule="auto"/>
        <w:rPr>
          <w:rFonts w:cs="Calibri"/>
          <w:b/>
          <w:bCs/>
          <w:color w:val="000000" w:themeColor="text1"/>
          <w:sz w:val="22"/>
          <w:szCs w:val="22"/>
        </w:rPr>
      </w:pPr>
    </w:p>
    <w:p w14:paraId="32A4CEEE" w14:textId="77777777" w:rsidR="006C37DB" w:rsidRPr="00EE4ACA" w:rsidRDefault="006C37DB" w:rsidP="008C153F">
      <w:pPr>
        <w:spacing w:after="0" w:line="259" w:lineRule="auto"/>
        <w:rPr>
          <w:rFonts w:cs="Calibri"/>
          <w:b/>
          <w:bCs/>
          <w:color w:val="000000" w:themeColor="text1"/>
          <w:sz w:val="22"/>
          <w:szCs w:val="22"/>
        </w:rPr>
      </w:pPr>
    </w:p>
    <w:p w14:paraId="38663080" w14:textId="77777777" w:rsidR="00BD3A1D" w:rsidRPr="00EE4ACA" w:rsidRDefault="00BD3A1D" w:rsidP="008C153F">
      <w:pPr>
        <w:spacing w:after="0" w:line="259" w:lineRule="auto"/>
        <w:rPr>
          <w:rFonts w:cs="Calibri"/>
          <w:b/>
          <w:bCs/>
          <w:color w:val="000000" w:themeColor="text1"/>
          <w:sz w:val="22"/>
          <w:szCs w:val="22"/>
        </w:rPr>
      </w:pPr>
    </w:p>
    <w:p w14:paraId="3EC3E85C" w14:textId="77777777" w:rsidR="00BD3A1D" w:rsidRPr="00EE4ACA" w:rsidRDefault="00BD3A1D" w:rsidP="008C153F">
      <w:pPr>
        <w:spacing w:after="0" w:line="259" w:lineRule="auto"/>
        <w:rPr>
          <w:rFonts w:cs="Calibri"/>
          <w:b/>
          <w:bCs/>
          <w:color w:val="000000" w:themeColor="text1"/>
          <w:sz w:val="22"/>
          <w:szCs w:val="22"/>
        </w:rPr>
      </w:pPr>
    </w:p>
    <w:p w14:paraId="672C7C3F" w14:textId="77777777" w:rsidR="00BD3A1D" w:rsidRPr="00EE4ACA" w:rsidRDefault="00BD3A1D" w:rsidP="008C153F">
      <w:pPr>
        <w:spacing w:after="0" w:line="259" w:lineRule="auto"/>
        <w:rPr>
          <w:rFonts w:cs="Calibri"/>
          <w:b/>
          <w:bCs/>
          <w:color w:val="000000" w:themeColor="text1"/>
          <w:sz w:val="22"/>
          <w:szCs w:val="22"/>
        </w:rPr>
      </w:pPr>
    </w:p>
    <w:p w14:paraId="222687AC" w14:textId="77777777" w:rsidR="00BD3A1D" w:rsidRPr="00EE4ACA" w:rsidRDefault="00BD3A1D" w:rsidP="008C153F">
      <w:pPr>
        <w:spacing w:after="0" w:line="259" w:lineRule="auto"/>
        <w:rPr>
          <w:rFonts w:cs="Calibri"/>
          <w:b/>
          <w:bCs/>
          <w:color w:val="000000" w:themeColor="text1"/>
          <w:sz w:val="22"/>
          <w:szCs w:val="22"/>
        </w:rPr>
      </w:pPr>
    </w:p>
    <w:p w14:paraId="222B5691" w14:textId="77777777" w:rsidR="000B47B2" w:rsidRPr="00EE4ACA" w:rsidRDefault="000B47B2" w:rsidP="008C153F">
      <w:pPr>
        <w:spacing w:after="0" w:line="259" w:lineRule="auto"/>
        <w:rPr>
          <w:rFonts w:cs="Calibri"/>
          <w:b/>
          <w:bCs/>
          <w:color w:val="000000" w:themeColor="text1"/>
          <w:sz w:val="22"/>
          <w:szCs w:val="22"/>
        </w:rPr>
      </w:pPr>
    </w:p>
    <w:p w14:paraId="0F6D25D8" w14:textId="77777777" w:rsidR="000B47B2" w:rsidRPr="00EE4ACA" w:rsidRDefault="000B47B2" w:rsidP="008C153F">
      <w:pPr>
        <w:spacing w:after="0" w:line="259" w:lineRule="auto"/>
        <w:rPr>
          <w:rFonts w:cs="Calibri"/>
          <w:b/>
          <w:bCs/>
          <w:color w:val="000000" w:themeColor="text1"/>
          <w:sz w:val="22"/>
          <w:szCs w:val="22"/>
        </w:rPr>
      </w:pPr>
    </w:p>
    <w:p w14:paraId="770DD01A" w14:textId="77777777" w:rsidR="000B47B2" w:rsidRPr="00EE4ACA" w:rsidRDefault="000B47B2" w:rsidP="008C153F">
      <w:pPr>
        <w:spacing w:after="0" w:line="259" w:lineRule="auto"/>
        <w:rPr>
          <w:rFonts w:cs="Calibri"/>
          <w:b/>
          <w:bCs/>
          <w:color w:val="000000" w:themeColor="text1"/>
          <w:sz w:val="22"/>
          <w:szCs w:val="22"/>
        </w:rPr>
      </w:pPr>
    </w:p>
    <w:p w14:paraId="4B569997" w14:textId="77777777" w:rsidR="000B47B2" w:rsidRPr="00EE4ACA" w:rsidRDefault="000B47B2" w:rsidP="008C153F">
      <w:pPr>
        <w:spacing w:after="0" w:line="259" w:lineRule="auto"/>
        <w:rPr>
          <w:rFonts w:cs="Calibri"/>
          <w:b/>
          <w:bCs/>
          <w:color w:val="000000" w:themeColor="text1"/>
          <w:sz w:val="22"/>
          <w:szCs w:val="22"/>
        </w:rPr>
      </w:pPr>
    </w:p>
    <w:p w14:paraId="1518068A" w14:textId="77777777" w:rsidR="008C153F" w:rsidRPr="00EE4ACA" w:rsidRDefault="008C153F" w:rsidP="008C153F">
      <w:pPr>
        <w:pStyle w:val="ListParagraph"/>
        <w:rPr>
          <w:rFonts w:cs="Calibri"/>
          <w:b/>
          <w:bCs/>
          <w:color w:val="000000" w:themeColor="text1"/>
          <w:sz w:val="22"/>
          <w:szCs w:val="22"/>
        </w:rPr>
      </w:pPr>
    </w:p>
    <w:p w14:paraId="0ADDA940" w14:textId="77777777" w:rsidR="00AC6C45" w:rsidRPr="00EE4ACA" w:rsidRDefault="00AC6C45" w:rsidP="008C153F">
      <w:pPr>
        <w:pStyle w:val="ListParagraph"/>
        <w:rPr>
          <w:rFonts w:cs="Calibri"/>
          <w:b/>
          <w:bCs/>
          <w:color w:val="000000" w:themeColor="text1"/>
          <w:sz w:val="22"/>
          <w:szCs w:val="22"/>
        </w:rPr>
      </w:pPr>
    </w:p>
    <w:p w14:paraId="27323B13" w14:textId="77777777" w:rsidR="00B1497B" w:rsidRPr="00EE4ACA" w:rsidRDefault="00B1497B" w:rsidP="008C153F">
      <w:pPr>
        <w:pStyle w:val="ListParagraph"/>
        <w:rPr>
          <w:rFonts w:cs="Calibri"/>
          <w:b/>
          <w:bCs/>
          <w:color w:val="000000" w:themeColor="text1"/>
          <w:sz w:val="22"/>
          <w:szCs w:val="22"/>
        </w:rPr>
      </w:pPr>
    </w:p>
    <w:p w14:paraId="221DAC2B" w14:textId="77777777" w:rsidR="00B1497B" w:rsidRPr="00EE4ACA" w:rsidRDefault="00B1497B" w:rsidP="008C153F">
      <w:pPr>
        <w:pStyle w:val="ListParagraph"/>
        <w:rPr>
          <w:rFonts w:cs="Calibri"/>
          <w:b/>
          <w:bCs/>
          <w:color w:val="000000" w:themeColor="text1"/>
          <w:sz w:val="22"/>
          <w:szCs w:val="22"/>
        </w:rPr>
      </w:pPr>
    </w:p>
    <w:p w14:paraId="4F68FB21" w14:textId="77777777" w:rsidR="00B1497B" w:rsidRPr="00EE4ACA" w:rsidRDefault="00B1497B" w:rsidP="008C153F">
      <w:pPr>
        <w:pStyle w:val="ListParagraph"/>
        <w:rPr>
          <w:rFonts w:cs="Calibri"/>
          <w:b/>
          <w:bCs/>
          <w:color w:val="000000" w:themeColor="text1"/>
          <w:sz w:val="22"/>
          <w:szCs w:val="22"/>
        </w:rPr>
      </w:pPr>
    </w:p>
    <w:p w14:paraId="377E064A" w14:textId="77777777" w:rsidR="00B1497B" w:rsidRPr="00EE4ACA" w:rsidRDefault="00B1497B" w:rsidP="008C153F">
      <w:pPr>
        <w:pStyle w:val="ListParagraph"/>
        <w:rPr>
          <w:rFonts w:cs="Calibri"/>
          <w:b/>
          <w:bCs/>
          <w:color w:val="000000" w:themeColor="text1"/>
          <w:sz w:val="22"/>
          <w:szCs w:val="22"/>
        </w:rPr>
      </w:pPr>
    </w:p>
    <w:p w14:paraId="137D17AE" w14:textId="77777777" w:rsidR="00B1497B" w:rsidRPr="00EE4ACA" w:rsidRDefault="00B1497B" w:rsidP="008C153F">
      <w:pPr>
        <w:pStyle w:val="ListParagraph"/>
        <w:rPr>
          <w:rFonts w:cs="Calibri"/>
          <w:b/>
          <w:bCs/>
          <w:color w:val="000000" w:themeColor="text1"/>
          <w:sz w:val="22"/>
          <w:szCs w:val="22"/>
        </w:rPr>
      </w:pPr>
    </w:p>
    <w:p w14:paraId="0B152021" w14:textId="77777777" w:rsidR="00B1497B" w:rsidRPr="00EE4ACA" w:rsidRDefault="00B1497B" w:rsidP="008C153F">
      <w:pPr>
        <w:pStyle w:val="ListParagraph"/>
        <w:rPr>
          <w:rFonts w:cs="Calibri"/>
          <w:b/>
          <w:bCs/>
          <w:color w:val="000000" w:themeColor="text1"/>
          <w:sz w:val="22"/>
          <w:szCs w:val="22"/>
        </w:rPr>
      </w:pPr>
    </w:p>
    <w:p w14:paraId="7E0BAFE9" w14:textId="77777777" w:rsidR="006614EF" w:rsidRPr="00EE4ACA" w:rsidRDefault="006614EF" w:rsidP="008C153F">
      <w:pPr>
        <w:pStyle w:val="ListParagraph"/>
        <w:rPr>
          <w:rFonts w:cs="Calibri"/>
          <w:b/>
          <w:bCs/>
          <w:color w:val="000000" w:themeColor="text1"/>
          <w:sz w:val="22"/>
          <w:szCs w:val="22"/>
        </w:rPr>
      </w:pPr>
    </w:p>
    <w:p w14:paraId="55BF87D1" w14:textId="77777777" w:rsidR="008C153F" w:rsidRPr="00EE4ACA" w:rsidRDefault="008C153F" w:rsidP="008C153F">
      <w:pPr>
        <w:pStyle w:val="ListParagraph"/>
        <w:numPr>
          <w:ilvl w:val="0"/>
          <w:numId w:val="3"/>
        </w:numPr>
        <w:spacing w:after="0" w:line="259" w:lineRule="auto"/>
        <w:rPr>
          <w:rFonts w:cs="Calibri"/>
          <w:b/>
          <w:bCs/>
          <w:color w:val="000000" w:themeColor="text1"/>
          <w:sz w:val="22"/>
          <w:szCs w:val="22"/>
        </w:rPr>
      </w:pPr>
      <w:r w:rsidRPr="00EE4ACA">
        <w:rPr>
          <w:rFonts w:cs="Calibri"/>
          <w:color w:val="000000" w:themeColor="text1"/>
          <w:sz w:val="22"/>
          <w:szCs w:val="22"/>
        </w:rPr>
        <w:lastRenderedPageBreak/>
        <w:t>Distinguish between official and unofficial employee action. (AC 2.2)</w:t>
      </w:r>
    </w:p>
    <w:p w14:paraId="0FF1A52B" w14:textId="77777777" w:rsidR="009048A7" w:rsidRPr="00EE4ACA" w:rsidRDefault="009048A7" w:rsidP="0058506D">
      <w:pPr>
        <w:pStyle w:val="ListParagraph"/>
        <w:spacing w:after="0" w:line="259" w:lineRule="auto"/>
        <w:ind w:left="643"/>
        <w:rPr>
          <w:rFonts w:cs="Calibri"/>
          <w:color w:val="000000" w:themeColor="text1"/>
          <w:sz w:val="22"/>
          <w:szCs w:val="22"/>
        </w:rPr>
      </w:pPr>
    </w:p>
    <w:p w14:paraId="3E37A5B0" w14:textId="42D04B4F" w:rsidR="003356AA" w:rsidRPr="00EE4ACA" w:rsidRDefault="000623D5" w:rsidP="00035B6E">
      <w:pPr>
        <w:spacing w:after="0" w:line="259" w:lineRule="auto"/>
        <w:rPr>
          <w:rFonts w:cs="Calibri"/>
          <w:color w:val="000000" w:themeColor="text1"/>
          <w:sz w:val="22"/>
          <w:szCs w:val="22"/>
        </w:rPr>
      </w:pPr>
      <w:r w:rsidRPr="00EE4ACA">
        <w:rPr>
          <w:rFonts w:cs="Calibri"/>
          <w:color w:val="000000" w:themeColor="text1"/>
          <w:sz w:val="22"/>
          <w:szCs w:val="22"/>
        </w:rPr>
        <w:t>Distinguishing</w:t>
      </w:r>
      <w:r w:rsidR="0018251F" w:rsidRPr="00EE4ACA">
        <w:rPr>
          <w:rFonts w:cs="Calibri"/>
          <w:color w:val="000000" w:themeColor="text1"/>
          <w:sz w:val="22"/>
          <w:szCs w:val="22"/>
        </w:rPr>
        <w:t xml:space="preserve"> between official and unofficial employee action is </w:t>
      </w:r>
      <w:r w:rsidR="003639DB" w:rsidRPr="00EE4ACA">
        <w:rPr>
          <w:rFonts w:cs="Calibri"/>
          <w:color w:val="000000" w:themeColor="text1"/>
          <w:sz w:val="22"/>
          <w:szCs w:val="22"/>
        </w:rPr>
        <w:t xml:space="preserve">significant, especially concerning legal protections and employer-employee relations. </w:t>
      </w:r>
      <w:r w:rsidR="007815CA" w:rsidRPr="00EE4ACA">
        <w:rPr>
          <w:rFonts w:cs="Calibri"/>
          <w:color w:val="000000" w:themeColor="text1"/>
          <w:sz w:val="22"/>
          <w:szCs w:val="22"/>
        </w:rPr>
        <w:t xml:space="preserve">Official </w:t>
      </w:r>
      <w:r w:rsidR="005A3D02" w:rsidRPr="00EE4ACA">
        <w:rPr>
          <w:rFonts w:cs="Calibri"/>
          <w:color w:val="000000" w:themeColor="text1"/>
          <w:sz w:val="22"/>
          <w:szCs w:val="22"/>
        </w:rPr>
        <w:t>activities</w:t>
      </w:r>
      <w:r w:rsidR="00E000D8" w:rsidRPr="00EE4ACA">
        <w:rPr>
          <w:rFonts w:cs="Calibri"/>
          <w:color w:val="000000" w:themeColor="text1"/>
          <w:sz w:val="22"/>
          <w:szCs w:val="22"/>
        </w:rPr>
        <w:t xml:space="preserve"> are those sanction</w:t>
      </w:r>
      <w:r w:rsidR="00053A01" w:rsidRPr="00EE4ACA">
        <w:rPr>
          <w:rFonts w:cs="Calibri"/>
          <w:color w:val="000000" w:themeColor="text1"/>
          <w:sz w:val="22"/>
          <w:szCs w:val="22"/>
        </w:rPr>
        <w:t>ed</w:t>
      </w:r>
      <w:r w:rsidR="00E000D8" w:rsidRPr="00EE4ACA">
        <w:rPr>
          <w:rFonts w:cs="Calibri"/>
          <w:color w:val="000000" w:themeColor="text1"/>
          <w:sz w:val="22"/>
          <w:szCs w:val="22"/>
        </w:rPr>
        <w:t xml:space="preserve"> and </w:t>
      </w:r>
      <w:r w:rsidR="00441453" w:rsidRPr="00EE4ACA">
        <w:rPr>
          <w:rFonts w:cs="Calibri"/>
          <w:color w:val="000000" w:themeColor="text1"/>
          <w:sz w:val="22"/>
          <w:szCs w:val="22"/>
        </w:rPr>
        <w:t>organised</w:t>
      </w:r>
      <w:r w:rsidR="00E000D8" w:rsidRPr="00EE4ACA">
        <w:rPr>
          <w:rFonts w:cs="Calibri"/>
          <w:color w:val="000000" w:themeColor="text1"/>
          <w:sz w:val="22"/>
          <w:szCs w:val="22"/>
        </w:rPr>
        <w:t xml:space="preserve"> by the trade union, for example involving </w:t>
      </w:r>
      <w:r w:rsidR="005A3D02" w:rsidRPr="00EE4ACA">
        <w:rPr>
          <w:rFonts w:cs="Calibri"/>
          <w:color w:val="000000" w:themeColor="text1"/>
          <w:sz w:val="22"/>
          <w:szCs w:val="22"/>
        </w:rPr>
        <w:t>negotiations</w:t>
      </w:r>
      <w:r w:rsidR="00E000D8" w:rsidRPr="00EE4ACA">
        <w:rPr>
          <w:rFonts w:cs="Calibri"/>
          <w:color w:val="000000" w:themeColor="text1"/>
          <w:sz w:val="22"/>
          <w:szCs w:val="22"/>
        </w:rPr>
        <w:t xml:space="preserve">, collective bargaining and representation of members. </w:t>
      </w:r>
      <w:r w:rsidR="00053A01" w:rsidRPr="00EE4ACA">
        <w:rPr>
          <w:rFonts w:cs="Calibri"/>
          <w:color w:val="000000" w:themeColor="text1"/>
          <w:sz w:val="22"/>
          <w:szCs w:val="22"/>
        </w:rPr>
        <w:t xml:space="preserve">(Daniels, 2022) </w:t>
      </w:r>
      <w:r w:rsidR="00E000D8" w:rsidRPr="00EE4ACA">
        <w:rPr>
          <w:rFonts w:cs="Calibri"/>
          <w:color w:val="000000" w:themeColor="text1"/>
          <w:sz w:val="22"/>
          <w:szCs w:val="22"/>
        </w:rPr>
        <w:t xml:space="preserve">These </w:t>
      </w:r>
      <w:r w:rsidR="005A3D02" w:rsidRPr="00EE4ACA">
        <w:rPr>
          <w:rFonts w:cs="Calibri"/>
          <w:color w:val="000000" w:themeColor="text1"/>
          <w:sz w:val="22"/>
          <w:szCs w:val="22"/>
        </w:rPr>
        <w:t>activities</w:t>
      </w:r>
      <w:r w:rsidR="00E000D8" w:rsidRPr="00EE4ACA">
        <w:rPr>
          <w:rFonts w:cs="Calibri"/>
          <w:color w:val="000000" w:themeColor="text1"/>
          <w:sz w:val="22"/>
          <w:szCs w:val="22"/>
        </w:rPr>
        <w:t xml:space="preserve"> are recognised by law and involve co-ordinated </w:t>
      </w:r>
      <w:r w:rsidR="005A3D02" w:rsidRPr="00EE4ACA">
        <w:rPr>
          <w:rFonts w:cs="Calibri"/>
          <w:color w:val="000000" w:themeColor="text1"/>
          <w:sz w:val="22"/>
          <w:szCs w:val="22"/>
        </w:rPr>
        <w:t xml:space="preserve">efforts to address workers’ concerns and improve working conditions. </w:t>
      </w:r>
      <w:r w:rsidR="006075A7" w:rsidRPr="00EE4ACA">
        <w:rPr>
          <w:rFonts w:cs="Calibri"/>
          <w:color w:val="000000" w:themeColor="text1"/>
          <w:sz w:val="22"/>
          <w:szCs w:val="22"/>
        </w:rPr>
        <w:t>(ACAS, 2024)</w:t>
      </w:r>
    </w:p>
    <w:p w14:paraId="02AE59CC" w14:textId="77777777" w:rsidR="000623D5" w:rsidRPr="00EE4ACA" w:rsidRDefault="000623D5" w:rsidP="00035B6E">
      <w:pPr>
        <w:spacing w:after="0" w:line="259" w:lineRule="auto"/>
        <w:rPr>
          <w:rFonts w:cs="Calibri"/>
          <w:color w:val="000000" w:themeColor="text1"/>
          <w:sz w:val="22"/>
          <w:szCs w:val="22"/>
        </w:rPr>
      </w:pPr>
    </w:p>
    <w:p w14:paraId="41DCCEEB" w14:textId="35540464" w:rsidR="00CF1391" w:rsidRPr="00EE4ACA" w:rsidRDefault="00FD1038" w:rsidP="00BD3A1D">
      <w:pPr>
        <w:spacing w:after="0" w:line="259" w:lineRule="auto"/>
        <w:rPr>
          <w:rFonts w:cs="Calibri"/>
          <w:color w:val="000000" w:themeColor="text1"/>
          <w:sz w:val="22"/>
          <w:szCs w:val="22"/>
        </w:rPr>
      </w:pPr>
      <w:r w:rsidRPr="00EE4ACA">
        <w:rPr>
          <w:rFonts w:cs="Calibri"/>
          <w:color w:val="000000" w:themeColor="text1"/>
          <w:sz w:val="22"/>
          <w:szCs w:val="22"/>
        </w:rPr>
        <w:t xml:space="preserve">If employees </w:t>
      </w:r>
      <w:r w:rsidR="00687133" w:rsidRPr="00EE4ACA">
        <w:rPr>
          <w:rFonts w:cs="Calibri"/>
          <w:color w:val="000000" w:themeColor="text1"/>
          <w:sz w:val="22"/>
          <w:szCs w:val="22"/>
        </w:rPr>
        <w:t>decide to</w:t>
      </w:r>
      <w:r w:rsidR="004E42CF" w:rsidRPr="00EE4ACA">
        <w:rPr>
          <w:rFonts w:cs="Calibri"/>
          <w:color w:val="000000" w:themeColor="text1"/>
          <w:sz w:val="22"/>
          <w:szCs w:val="22"/>
        </w:rPr>
        <w:t xml:space="preserve"> strike</w:t>
      </w:r>
      <w:r w:rsidR="00277B97" w:rsidRPr="00EE4ACA">
        <w:rPr>
          <w:rFonts w:cs="Calibri"/>
          <w:color w:val="000000" w:themeColor="text1"/>
          <w:sz w:val="22"/>
          <w:szCs w:val="22"/>
        </w:rPr>
        <w:t>, providing</w:t>
      </w:r>
      <w:r w:rsidRPr="00EE4ACA">
        <w:rPr>
          <w:rFonts w:cs="Calibri"/>
          <w:color w:val="000000" w:themeColor="text1"/>
          <w:sz w:val="22"/>
          <w:szCs w:val="22"/>
        </w:rPr>
        <w:t xml:space="preserve"> </w:t>
      </w:r>
      <w:r w:rsidR="009B4470" w:rsidRPr="00EE4ACA">
        <w:rPr>
          <w:rFonts w:cs="Calibri"/>
          <w:color w:val="000000" w:themeColor="text1"/>
          <w:sz w:val="22"/>
          <w:szCs w:val="22"/>
        </w:rPr>
        <w:t xml:space="preserve">the </w:t>
      </w:r>
      <w:r w:rsidR="002A206A" w:rsidRPr="00EE4ACA">
        <w:rPr>
          <w:rFonts w:cs="Calibri"/>
          <w:color w:val="000000" w:themeColor="text1"/>
          <w:sz w:val="22"/>
          <w:szCs w:val="22"/>
        </w:rPr>
        <w:t>action</w:t>
      </w:r>
      <w:r w:rsidR="009B4470" w:rsidRPr="00EE4ACA">
        <w:rPr>
          <w:rFonts w:cs="Calibri"/>
          <w:color w:val="000000" w:themeColor="text1"/>
          <w:sz w:val="22"/>
          <w:szCs w:val="22"/>
        </w:rPr>
        <w:t xml:space="preserve"> has been followed</w:t>
      </w:r>
      <w:r w:rsidR="00A1300E" w:rsidRPr="00EE4ACA">
        <w:rPr>
          <w:rFonts w:cs="Calibri"/>
          <w:color w:val="000000" w:themeColor="text1"/>
          <w:sz w:val="22"/>
          <w:szCs w:val="22"/>
        </w:rPr>
        <w:t xml:space="preserve"> within the </w:t>
      </w:r>
      <w:r w:rsidRPr="00EE4ACA">
        <w:rPr>
          <w:rFonts w:cs="Calibri"/>
          <w:color w:val="000000" w:themeColor="text1"/>
          <w:sz w:val="22"/>
          <w:szCs w:val="22"/>
        </w:rPr>
        <w:t xml:space="preserve">correct </w:t>
      </w:r>
      <w:r w:rsidR="00A1300E" w:rsidRPr="00EE4ACA">
        <w:rPr>
          <w:rFonts w:cs="Calibri"/>
          <w:color w:val="000000" w:themeColor="text1"/>
          <w:sz w:val="22"/>
          <w:szCs w:val="22"/>
        </w:rPr>
        <w:t xml:space="preserve">legal </w:t>
      </w:r>
      <w:r w:rsidR="00283BD8" w:rsidRPr="00EE4ACA">
        <w:rPr>
          <w:rFonts w:cs="Calibri"/>
          <w:color w:val="000000" w:themeColor="text1"/>
          <w:sz w:val="22"/>
          <w:szCs w:val="22"/>
        </w:rPr>
        <w:t>procedures</w:t>
      </w:r>
      <w:r w:rsidR="00324F9F" w:rsidRPr="00EE4ACA">
        <w:rPr>
          <w:rFonts w:cs="Calibri"/>
          <w:color w:val="000000" w:themeColor="text1"/>
          <w:sz w:val="22"/>
          <w:szCs w:val="22"/>
        </w:rPr>
        <w:t xml:space="preserve">, </w:t>
      </w:r>
      <w:r w:rsidR="00ED6936" w:rsidRPr="00EE4ACA">
        <w:rPr>
          <w:rFonts w:cs="Calibri"/>
          <w:color w:val="000000" w:themeColor="text1"/>
          <w:sz w:val="22"/>
          <w:szCs w:val="22"/>
        </w:rPr>
        <w:t>i.e.</w:t>
      </w:r>
      <w:r w:rsidR="00324F9F" w:rsidRPr="00EE4ACA">
        <w:rPr>
          <w:rFonts w:cs="Calibri"/>
          <w:color w:val="000000" w:themeColor="text1"/>
          <w:sz w:val="22"/>
          <w:szCs w:val="22"/>
        </w:rPr>
        <w:t xml:space="preserve"> </w:t>
      </w:r>
      <w:r w:rsidR="00ED6936" w:rsidRPr="00EE4ACA">
        <w:rPr>
          <w:rFonts w:cs="Calibri"/>
          <w:color w:val="000000" w:themeColor="text1"/>
          <w:sz w:val="22"/>
          <w:szCs w:val="22"/>
        </w:rPr>
        <w:t>notifying the employer in the appropriate time frames</w:t>
      </w:r>
      <w:r w:rsidR="0068503B" w:rsidRPr="00EE4ACA">
        <w:rPr>
          <w:rFonts w:cs="Calibri"/>
          <w:color w:val="000000" w:themeColor="text1"/>
          <w:sz w:val="22"/>
          <w:szCs w:val="22"/>
        </w:rPr>
        <w:t>,</w:t>
      </w:r>
      <w:r w:rsidR="00ED6936" w:rsidRPr="00EE4ACA">
        <w:rPr>
          <w:rFonts w:cs="Calibri"/>
          <w:color w:val="000000" w:themeColor="text1"/>
          <w:sz w:val="22"/>
          <w:szCs w:val="22"/>
        </w:rPr>
        <w:t xml:space="preserve"> </w:t>
      </w:r>
      <w:r w:rsidR="009B4470" w:rsidRPr="00EE4ACA">
        <w:rPr>
          <w:rFonts w:cs="Calibri"/>
          <w:color w:val="000000" w:themeColor="text1"/>
          <w:sz w:val="22"/>
          <w:szCs w:val="22"/>
        </w:rPr>
        <w:t>then the employees are protected under the</w:t>
      </w:r>
      <w:r w:rsidR="004F0EB1" w:rsidRPr="00EE4ACA">
        <w:rPr>
          <w:rFonts w:cs="Calibri"/>
          <w:color w:val="000000" w:themeColor="text1"/>
          <w:sz w:val="22"/>
          <w:szCs w:val="22"/>
        </w:rPr>
        <w:t xml:space="preserve"> </w:t>
      </w:r>
      <w:r w:rsidR="006C2E17" w:rsidRPr="00EE4ACA">
        <w:rPr>
          <w:rFonts w:cs="Calibri"/>
          <w:color w:val="000000" w:themeColor="text1"/>
          <w:sz w:val="22"/>
          <w:szCs w:val="22"/>
        </w:rPr>
        <w:t xml:space="preserve">Trade Union and Labour Relations </w:t>
      </w:r>
      <w:r w:rsidR="0007315A" w:rsidRPr="00EE4ACA">
        <w:rPr>
          <w:rFonts w:cs="Calibri"/>
          <w:color w:val="000000" w:themeColor="text1"/>
          <w:sz w:val="22"/>
          <w:szCs w:val="22"/>
        </w:rPr>
        <w:t>(Consolidation) Act 1992 or the Employment Rights Act (1996</w:t>
      </w:r>
      <w:r w:rsidR="0021589A" w:rsidRPr="00EE4ACA">
        <w:rPr>
          <w:rFonts w:cs="Calibri"/>
          <w:color w:val="000000" w:themeColor="text1"/>
          <w:sz w:val="22"/>
          <w:szCs w:val="22"/>
        </w:rPr>
        <w:t>) (</w:t>
      </w:r>
      <w:r w:rsidR="002D7293" w:rsidRPr="00EE4ACA">
        <w:rPr>
          <w:rFonts w:cs="Calibri"/>
          <w:color w:val="000000" w:themeColor="text1"/>
          <w:sz w:val="22"/>
          <w:szCs w:val="22"/>
        </w:rPr>
        <w:t xml:space="preserve">ACAS, 2024) </w:t>
      </w:r>
      <w:r w:rsidR="00664985" w:rsidRPr="00EE4ACA">
        <w:rPr>
          <w:rFonts w:cs="Calibri"/>
          <w:color w:val="000000" w:themeColor="text1"/>
          <w:sz w:val="22"/>
          <w:szCs w:val="22"/>
        </w:rPr>
        <w:t>and</w:t>
      </w:r>
      <w:r w:rsidR="00A808CC" w:rsidRPr="00EE4ACA">
        <w:rPr>
          <w:rFonts w:cs="Calibri"/>
          <w:color w:val="000000" w:themeColor="text1"/>
          <w:sz w:val="22"/>
          <w:szCs w:val="22"/>
        </w:rPr>
        <w:t xml:space="preserve"> they</w:t>
      </w:r>
      <w:r w:rsidR="00664985" w:rsidRPr="00EE4ACA">
        <w:rPr>
          <w:rFonts w:cs="Calibri"/>
          <w:color w:val="000000" w:themeColor="text1"/>
          <w:sz w:val="22"/>
          <w:szCs w:val="22"/>
        </w:rPr>
        <w:t xml:space="preserve"> are protected from dismissal. </w:t>
      </w:r>
      <w:r w:rsidR="002D7293" w:rsidRPr="00EE4ACA">
        <w:rPr>
          <w:rFonts w:cs="Calibri"/>
          <w:color w:val="000000" w:themeColor="text1"/>
          <w:sz w:val="22"/>
          <w:szCs w:val="22"/>
        </w:rPr>
        <w:t xml:space="preserve">Strike action is usually a last resort and </w:t>
      </w:r>
      <w:r w:rsidR="001B3E3D" w:rsidRPr="00EE4ACA">
        <w:rPr>
          <w:rFonts w:cs="Calibri"/>
          <w:color w:val="000000" w:themeColor="text1"/>
          <w:sz w:val="22"/>
          <w:szCs w:val="22"/>
        </w:rPr>
        <w:t>occurs</w:t>
      </w:r>
      <w:r w:rsidR="002D7293" w:rsidRPr="00EE4ACA">
        <w:rPr>
          <w:rFonts w:cs="Calibri"/>
          <w:color w:val="000000" w:themeColor="text1"/>
          <w:sz w:val="22"/>
          <w:szCs w:val="22"/>
        </w:rPr>
        <w:t xml:space="preserve"> because the trade unions </w:t>
      </w:r>
      <w:r w:rsidR="0038001C" w:rsidRPr="00EE4ACA">
        <w:rPr>
          <w:rFonts w:cs="Calibri"/>
          <w:color w:val="000000" w:themeColor="text1"/>
          <w:sz w:val="22"/>
          <w:szCs w:val="22"/>
        </w:rPr>
        <w:t>cannot</w:t>
      </w:r>
      <w:r w:rsidR="002D7293" w:rsidRPr="00EE4ACA">
        <w:rPr>
          <w:rFonts w:cs="Calibri"/>
          <w:color w:val="000000" w:themeColor="text1"/>
          <w:sz w:val="22"/>
          <w:szCs w:val="22"/>
        </w:rPr>
        <w:t xml:space="preserve"> reach an agreement with the employer. (ACAS, 2024).</w:t>
      </w:r>
      <w:r w:rsidR="00F9234D" w:rsidRPr="00EE4ACA">
        <w:rPr>
          <w:rFonts w:cs="Calibri"/>
          <w:color w:val="000000" w:themeColor="text1"/>
          <w:sz w:val="22"/>
          <w:szCs w:val="22"/>
        </w:rPr>
        <w:t xml:space="preserve"> </w:t>
      </w:r>
    </w:p>
    <w:p w14:paraId="08E9C6C9" w14:textId="77777777" w:rsidR="00CF1391" w:rsidRPr="00EE4ACA" w:rsidRDefault="00CF1391" w:rsidP="00D61AA2">
      <w:pPr>
        <w:spacing w:after="0" w:line="259" w:lineRule="auto"/>
        <w:rPr>
          <w:rFonts w:cs="Calibri"/>
          <w:color w:val="000000" w:themeColor="text1"/>
          <w:sz w:val="22"/>
          <w:szCs w:val="22"/>
        </w:rPr>
      </w:pPr>
    </w:p>
    <w:p w14:paraId="38524933" w14:textId="304EC7CB" w:rsidR="0095276A" w:rsidRPr="00EE4ACA" w:rsidRDefault="005E172E" w:rsidP="00BD3A1D">
      <w:pPr>
        <w:spacing w:after="0" w:line="259" w:lineRule="auto"/>
        <w:rPr>
          <w:rFonts w:cs="Calibri"/>
          <w:color w:val="000000" w:themeColor="text1"/>
          <w:sz w:val="22"/>
          <w:szCs w:val="22"/>
        </w:rPr>
      </w:pPr>
      <w:r w:rsidRPr="00EE4ACA">
        <w:rPr>
          <w:rFonts w:cs="Calibri"/>
          <w:color w:val="000000" w:themeColor="text1"/>
          <w:sz w:val="22"/>
          <w:szCs w:val="22"/>
        </w:rPr>
        <w:t xml:space="preserve">Unofficial employee actions </w:t>
      </w:r>
      <w:r w:rsidR="0095276A" w:rsidRPr="00EE4ACA">
        <w:rPr>
          <w:rFonts w:cs="Calibri"/>
          <w:color w:val="000000" w:themeColor="text1"/>
          <w:sz w:val="22"/>
          <w:szCs w:val="22"/>
        </w:rPr>
        <w:t xml:space="preserve">are those not </w:t>
      </w:r>
      <w:r w:rsidR="00AB2F58" w:rsidRPr="00EE4ACA">
        <w:rPr>
          <w:rFonts w:cs="Calibri"/>
          <w:color w:val="000000" w:themeColor="text1"/>
          <w:sz w:val="22"/>
          <w:szCs w:val="22"/>
        </w:rPr>
        <w:t>authorised</w:t>
      </w:r>
      <w:r w:rsidR="0095276A" w:rsidRPr="00EE4ACA">
        <w:rPr>
          <w:rFonts w:cs="Calibri"/>
          <w:color w:val="000000" w:themeColor="text1"/>
          <w:sz w:val="22"/>
          <w:szCs w:val="22"/>
        </w:rPr>
        <w:t xml:space="preserve"> by the union. Th</w:t>
      </w:r>
      <w:r w:rsidR="00CB6B14" w:rsidRPr="00EE4ACA">
        <w:rPr>
          <w:rFonts w:cs="Calibri"/>
          <w:color w:val="000000" w:themeColor="text1"/>
          <w:sz w:val="22"/>
          <w:szCs w:val="22"/>
        </w:rPr>
        <w:t>ey often lack formal coordination and may arise spontaneously among workers</w:t>
      </w:r>
      <w:r w:rsidR="00AB2F58" w:rsidRPr="00EE4ACA">
        <w:rPr>
          <w:rFonts w:cs="Calibri"/>
          <w:color w:val="000000" w:themeColor="text1"/>
          <w:sz w:val="22"/>
          <w:szCs w:val="22"/>
        </w:rPr>
        <w:t xml:space="preserve">. </w:t>
      </w:r>
      <w:r w:rsidR="00E30BCF" w:rsidRPr="00EE4ACA">
        <w:rPr>
          <w:rFonts w:cs="Calibri"/>
          <w:color w:val="000000" w:themeColor="text1"/>
          <w:sz w:val="22"/>
          <w:szCs w:val="22"/>
        </w:rPr>
        <w:t xml:space="preserve">For example, </w:t>
      </w:r>
      <w:r w:rsidR="00B11BC5" w:rsidRPr="00EE4ACA">
        <w:rPr>
          <w:rFonts w:cs="Calibri"/>
          <w:color w:val="000000" w:themeColor="text1"/>
          <w:sz w:val="22"/>
          <w:szCs w:val="22"/>
        </w:rPr>
        <w:t>‘’</w:t>
      </w:r>
      <w:r w:rsidR="00E30BCF" w:rsidRPr="00EE4ACA">
        <w:rPr>
          <w:rFonts w:cs="Calibri"/>
          <w:color w:val="000000" w:themeColor="text1"/>
          <w:sz w:val="22"/>
          <w:szCs w:val="22"/>
        </w:rPr>
        <w:t>Wildcat strikes</w:t>
      </w:r>
      <w:r w:rsidR="00B11BC5" w:rsidRPr="00EE4ACA">
        <w:rPr>
          <w:rFonts w:cs="Calibri"/>
          <w:color w:val="000000" w:themeColor="text1"/>
          <w:sz w:val="22"/>
          <w:szCs w:val="22"/>
        </w:rPr>
        <w:t>’’</w:t>
      </w:r>
      <w:r w:rsidR="00E30BCF" w:rsidRPr="00EE4ACA">
        <w:rPr>
          <w:rFonts w:cs="Calibri"/>
          <w:color w:val="000000" w:themeColor="text1"/>
          <w:sz w:val="22"/>
          <w:szCs w:val="22"/>
        </w:rPr>
        <w:t xml:space="preserve"> </w:t>
      </w:r>
      <w:r w:rsidR="00B11BC5" w:rsidRPr="00EE4ACA">
        <w:rPr>
          <w:rFonts w:cs="Calibri"/>
          <w:color w:val="000000" w:themeColor="text1"/>
          <w:sz w:val="22"/>
          <w:szCs w:val="22"/>
        </w:rPr>
        <w:t>(ACAS, 2024)</w:t>
      </w:r>
      <w:r w:rsidR="0075518E" w:rsidRPr="00EE4ACA">
        <w:rPr>
          <w:rFonts w:cs="Calibri"/>
          <w:color w:val="000000" w:themeColor="text1"/>
          <w:sz w:val="22"/>
          <w:szCs w:val="22"/>
        </w:rPr>
        <w:t>.</w:t>
      </w:r>
    </w:p>
    <w:p w14:paraId="390798CE" w14:textId="08B84F66" w:rsidR="008F6BDA" w:rsidRPr="00EE4ACA" w:rsidRDefault="008F6BDA" w:rsidP="00BD3A1D">
      <w:pPr>
        <w:spacing w:after="0" w:line="259" w:lineRule="auto"/>
        <w:rPr>
          <w:rFonts w:cs="Calibri"/>
          <w:color w:val="000000" w:themeColor="text1"/>
          <w:sz w:val="22"/>
          <w:szCs w:val="22"/>
        </w:rPr>
      </w:pPr>
    </w:p>
    <w:p w14:paraId="42530556" w14:textId="0B2DC2B1" w:rsidR="008F6BDA" w:rsidRPr="00EE4ACA" w:rsidRDefault="00465D13" w:rsidP="00BD3A1D">
      <w:pPr>
        <w:spacing w:after="0" w:line="259" w:lineRule="auto"/>
        <w:rPr>
          <w:rFonts w:cs="Calibri"/>
          <w:color w:val="000000" w:themeColor="text1"/>
          <w:sz w:val="22"/>
          <w:szCs w:val="22"/>
        </w:rPr>
      </w:pPr>
      <w:r w:rsidRPr="00EE4ACA">
        <w:rPr>
          <w:rFonts w:cs="Calibri"/>
          <w:color w:val="000000" w:themeColor="text1"/>
          <w:sz w:val="22"/>
          <w:szCs w:val="22"/>
        </w:rPr>
        <w:t>Unofficial</w:t>
      </w:r>
      <w:r w:rsidR="006F06DB" w:rsidRPr="00EE4ACA">
        <w:rPr>
          <w:rFonts w:cs="Calibri"/>
          <w:color w:val="000000" w:themeColor="text1"/>
          <w:sz w:val="22"/>
          <w:szCs w:val="22"/>
        </w:rPr>
        <w:t xml:space="preserve"> </w:t>
      </w:r>
      <w:r w:rsidRPr="00EE4ACA">
        <w:rPr>
          <w:rFonts w:cs="Calibri"/>
          <w:color w:val="000000" w:themeColor="text1"/>
          <w:sz w:val="22"/>
          <w:szCs w:val="22"/>
        </w:rPr>
        <w:t>activities</w:t>
      </w:r>
      <w:r w:rsidR="006F06DB" w:rsidRPr="00EE4ACA">
        <w:rPr>
          <w:rFonts w:cs="Calibri"/>
          <w:color w:val="000000" w:themeColor="text1"/>
          <w:sz w:val="22"/>
          <w:szCs w:val="22"/>
        </w:rPr>
        <w:t xml:space="preserve"> generally do</w:t>
      </w:r>
      <w:r w:rsidR="00A808CC" w:rsidRPr="00EE4ACA">
        <w:rPr>
          <w:rFonts w:cs="Calibri"/>
          <w:color w:val="000000" w:themeColor="text1"/>
          <w:sz w:val="22"/>
          <w:szCs w:val="22"/>
        </w:rPr>
        <w:t xml:space="preserve"> not </w:t>
      </w:r>
      <w:r w:rsidR="006F06DB" w:rsidRPr="00EE4ACA">
        <w:rPr>
          <w:rFonts w:cs="Calibri"/>
          <w:color w:val="000000" w:themeColor="text1"/>
          <w:sz w:val="22"/>
          <w:szCs w:val="22"/>
        </w:rPr>
        <w:t>have the same level of legal protection</w:t>
      </w:r>
      <w:r w:rsidR="00A90941" w:rsidRPr="00EE4ACA">
        <w:rPr>
          <w:rFonts w:cs="Calibri"/>
          <w:color w:val="000000" w:themeColor="text1"/>
          <w:sz w:val="22"/>
          <w:szCs w:val="22"/>
        </w:rPr>
        <w:t xml:space="preserve">. Employees involved in unofficial </w:t>
      </w:r>
      <w:r w:rsidR="00933DA1" w:rsidRPr="00EE4ACA">
        <w:rPr>
          <w:rFonts w:cs="Calibri"/>
          <w:color w:val="000000" w:themeColor="text1"/>
          <w:sz w:val="22"/>
          <w:szCs w:val="22"/>
        </w:rPr>
        <w:t xml:space="preserve">industrial </w:t>
      </w:r>
      <w:r w:rsidR="00A90941" w:rsidRPr="00EE4ACA">
        <w:rPr>
          <w:rFonts w:cs="Calibri"/>
          <w:color w:val="000000" w:themeColor="text1"/>
          <w:sz w:val="22"/>
          <w:szCs w:val="22"/>
        </w:rPr>
        <w:t>action</w:t>
      </w:r>
      <w:r w:rsidR="0031032C" w:rsidRPr="00EE4ACA">
        <w:rPr>
          <w:rFonts w:cs="Calibri"/>
          <w:color w:val="000000" w:themeColor="text1"/>
          <w:sz w:val="22"/>
          <w:szCs w:val="22"/>
        </w:rPr>
        <w:t xml:space="preserve"> can be dismissed without the same legal protection</w:t>
      </w:r>
      <w:r w:rsidR="00954516" w:rsidRPr="00EE4ACA">
        <w:rPr>
          <w:rFonts w:cs="Calibri"/>
          <w:color w:val="000000" w:themeColor="text1"/>
          <w:sz w:val="22"/>
          <w:szCs w:val="22"/>
        </w:rPr>
        <w:t xml:space="preserve"> that apply </w:t>
      </w:r>
      <w:r w:rsidR="00BB050F" w:rsidRPr="00EE4ACA">
        <w:rPr>
          <w:rFonts w:cs="Calibri"/>
          <w:color w:val="000000" w:themeColor="text1"/>
          <w:sz w:val="22"/>
          <w:szCs w:val="22"/>
        </w:rPr>
        <w:t xml:space="preserve">to official actions. Additionally, employers </w:t>
      </w:r>
      <w:r w:rsidR="00933DA1" w:rsidRPr="00EE4ACA">
        <w:rPr>
          <w:rFonts w:cs="Calibri"/>
          <w:color w:val="000000" w:themeColor="text1"/>
          <w:sz w:val="22"/>
          <w:szCs w:val="22"/>
        </w:rPr>
        <w:t xml:space="preserve">are not required to negotiate with employees engaged in unofficial actions. </w:t>
      </w:r>
      <w:r w:rsidR="00A90941" w:rsidRPr="00EE4ACA">
        <w:rPr>
          <w:rFonts w:cs="Calibri"/>
          <w:color w:val="000000" w:themeColor="text1"/>
          <w:sz w:val="22"/>
          <w:szCs w:val="22"/>
        </w:rPr>
        <w:t xml:space="preserve"> </w:t>
      </w:r>
      <w:r w:rsidR="00933DA1" w:rsidRPr="00EE4ACA">
        <w:rPr>
          <w:rFonts w:cs="Calibri"/>
          <w:color w:val="000000" w:themeColor="text1"/>
          <w:sz w:val="22"/>
          <w:szCs w:val="22"/>
        </w:rPr>
        <w:t xml:space="preserve">(Daniels, 2022) </w:t>
      </w:r>
    </w:p>
    <w:p w14:paraId="59860144" w14:textId="77777777" w:rsidR="00933DA1" w:rsidRPr="00EE4ACA" w:rsidRDefault="00933DA1" w:rsidP="00BD3A1D">
      <w:pPr>
        <w:spacing w:after="0" w:line="259" w:lineRule="auto"/>
        <w:rPr>
          <w:rFonts w:cs="Calibri"/>
          <w:color w:val="FF0000"/>
          <w:sz w:val="22"/>
          <w:szCs w:val="22"/>
        </w:rPr>
      </w:pPr>
    </w:p>
    <w:p w14:paraId="07ECF607" w14:textId="66C2F89C" w:rsidR="005D2D51" w:rsidRPr="00EE4ACA" w:rsidRDefault="005D2D51" w:rsidP="005D2D51">
      <w:pPr>
        <w:spacing w:after="0" w:line="259" w:lineRule="auto"/>
        <w:rPr>
          <w:rFonts w:cs="Calibri"/>
          <w:color w:val="FF0000"/>
          <w:sz w:val="22"/>
          <w:szCs w:val="22"/>
        </w:rPr>
      </w:pPr>
    </w:p>
    <w:p w14:paraId="5A48BE7D" w14:textId="77777777" w:rsidR="002D7293" w:rsidRPr="00EE4ACA" w:rsidRDefault="002D7293" w:rsidP="00AB2F58">
      <w:pPr>
        <w:spacing w:after="0" w:line="259" w:lineRule="auto"/>
        <w:rPr>
          <w:rFonts w:cs="Calibri"/>
          <w:color w:val="000000" w:themeColor="text1"/>
          <w:sz w:val="22"/>
          <w:szCs w:val="22"/>
        </w:rPr>
      </w:pPr>
    </w:p>
    <w:p w14:paraId="02A2CECD" w14:textId="77777777" w:rsidR="002D7293" w:rsidRPr="00EE4ACA" w:rsidRDefault="002D7293" w:rsidP="0058506D">
      <w:pPr>
        <w:pStyle w:val="ListParagraph"/>
        <w:spacing w:after="0" w:line="259" w:lineRule="auto"/>
        <w:ind w:left="643"/>
        <w:rPr>
          <w:rFonts w:cs="Calibri"/>
          <w:color w:val="000000" w:themeColor="text1"/>
          <w:sz w:val="22"/>
          <w:szCs w:val="22"/>
        </w:rPr>
      </w:pPr>
    </w:p>
    <w:p w14:paraId="60C5E455" w14:textId="77777777" w:rsidR="002D7293" w:rsidRPr="00EE4ACA" w:rsidRDefault="002D7293" w:rsidP="0058506D">
      <w:pPr>
        <w:pStyle w:val="ListParagraph"/>
        <w:spacing w:after="0" w:line="259" w:lineRule="auto"/>
        <w:ind w:left="643"/>
        <w:rPr>
          <w:rFonts w:cs="Calibri"/>
          <w:color w:val="000000" w:themeColor="text1"/>
          <w:sz w:val="22"/>
          <w:szCs w:val="22"/>
        </w:rPr>
      </w:pPr>
    </w:p>
    <w:p w14:paraId="70A843CC" w14:textId="77777777" w:rsidR="002D7293" w:rsidRPr="00EE4ACA" w:rsidRDefault="002D7293" w:rsidP="0058506D">
      <w:pPr>
        <w:pStyle w:val="ListParagraph"/>
        <w:spacing w:after="0" w:line="259" w:lineRule="auto"/>
        <w:ind w:left="643"/>
        <w:rPr>
          <w:rFonts w:cs="Calibri"/>
          <w:color w:val="000000" w:themeColor="text1"/>
          <w:sz w:val="22"/>
          <w:szCs w:val="22"/>
        </w:rPr>
      </w:pPr>
    </w:p>
    <w:p w14:paraId="1AA2A59B" w14:textId="77777777" w:rsidR="002D7293" w:rsidRPr="00EE4ACA" w:rsidRDefault="002D7293" w:rsidP="0058506D">
      <w:pPr>
        <w:pStyle w:val="ListParagraph"/>
        <w:spacing w:after="0" w:line="259" w:lineRule="auto"/>
        <w:ind w:left="643"/>
        <w:rPr>
          <w:rFonts w:cs="Calibri"/>
          <w:color w:val="000000" w:themeColor="text1"/>
          <w:sz w:val="22"/>
          <w:szCs w:val="22"/>
        </w:rPr>
      </w:pPr>
    </w:p>
    <w:p w14:paraId="654F492A" w14:textId="77777777" w:rsidR="002D7293" w:rsidRPr="00EE4ACA" w:rsidRDefault="002D7293" w:rsidP="0058506D">
      <w:pPr>
        <w:pStyle w:val="ListParagraph"/>
        <w:spacing w:after="0" w:line="259" w:lineRule="auto"/>
        <w:ind w:left="643"/>
        <w:rPr>
          <w:rFonts w:cs="Calibri"/>
          <w:color w:val="000000" w:themeColor="text1"/>
          <w:sz w:val="22"/>
          <w:szCs w:val="22"/>
        </w:rPr>
      </w:pPr>
    </w:p>
    <w:p w14:paraId="595C910E" w14:textId="77777777" w:rsidR="002D7293" w:rsidRPr="00EE4ACA" w:rsidRDefault="002D7293" w:rsidP="0058506D">
      <w:pPr>
        <w:pStyle w:val="ListParagraph"/>
        <w:spacing w:after="0" w:line="259" w:lineRule="auto"/>
        <w:ind w:left="643"/>
        <w:rPr>
          <w:rFonts w:cs="Calibri"/>
          <w:color w:val="000000" w:themeColor="text1"/>
          <w:sz w:val="22"/>
          <w:szCs w:val="22"/>
        </w:rPr>
      </w:pPr>
    </w:p>
    <w:p w14:paraId="59AC3D18" w14:textId="77777777" w:rsidR="002D7293" w:rsidRPr="00EE4ACA" w:rsidRDefault="002D7293" w:rsidP="0058506D">
      <w:pPr>
        <w:pStyle w:val="ListParagraph"/>
        <w:spacing w:after="0" w:line="259" w:lineRule="auto"/>
        <w:ind w:left="643"/>
        <w:rPr>
          <w:rFonts w:cs="Calibri"/>
          <w:color w:val="000000" w:themeColor="text1"/>
          <w:sz w:val="22"/>
          <w:szCs w:val="22"/>
        </w:rPr>
      </w:pPr>
    </w:p>
    <w:p w14:paraId="754C8E9E" w14:textId="77777777" w:rsidR="002D7293" w:rsidRPr="00EE4ACA" w:rsidRDefault="002D7293" w:rsidP="0058506D">
      <w:pPr>
        <w:pStyle w:val="ListParagraph"/>
        <w:spacing w:after="0" w:line="259" w:lineRule="auto"/>
        <w:ind w:left="643"/>
        <w:rPr>
          <w:rFonts w:cs="Calibri"/>
          <w:color w:val="000000" w:themeColor="text1"/>
          <w:sz w:val="22"/>
          <w:szCs w:val="22"/>
        </w:rPr>
      </w:pPr>
    </w:p>
    <w:p w14:paraId="365F4F3D" w14:textId="77777777" w:rsidR="00A97021" w:rsidRPr="00EE4ACA" w:rsidRDefault="00A97021" w:rsidP="008C153F">
      <w:pPr>
        <w:rPr>
          <w:rFonts w:cs="Calibri"/>
          <w:b/>
          <w:bCs/>
          <w:color w:val="000000" w:themeColor="text1"/>
          <w:sz w:val="22"/>
          <w:szCs w:val="22"/>
        </w:rPr>
      </w:pPr>
    </w:p>
    <w:p w14:paraId="441FD821" w14:textId="77777777" w:rsidR="00AE641C" w:rsidRPr="00EE4ACA" w:rsidRDefault="00AE641C" w:rsidP="008C153F">
      <w:pPr>
        <w:rPr>
          <w:rFonts w:cs="Calibri"/>
          <w:b/>
          <w:bCs/>
          <w:color w:val="000000" w:themeColor="text1"/>
          <w:sz w:val="22"/>
          <w:szCs w:val="22"/>
        </w:rPr>
      </w:pPr>
    </w:p>
    <w:p w14:paraId="3E96B2A9" w14:textId="77777777" w:rsidR="00AE641C" w:rsidRPr="00EE4ACA" w:rsidRDefault="00AE641C" w:rsidP="008C153F">
      <w:pPr>
        <w:rPr>
          <w:rFonts w:cs="Calibri"/>
          <w:b/>
          <w:bCs/>
          <w:color w:val="000000" w:themeColor="text1"/>
          <w:sz w:val="22"/>
          <w:szCs w:val="22"/>
        </w:rPr>
      </w:pPr>
    </w:p>
    <w:p w14:paraId="5E7F3F41" w14:textId="77777777" w:rsidR="00B25D86" w:rsidRPr="00EE4ACA" w:rsidRDefault="00B25D86" w:rsidP="008C153F">
      <w:pPr>
        <w:rPr>
          <w:rFonts w:cs="Calibri"/>
          <w:b/>
          <w:bCs/>
          <w:color w:val="000000" w:themeColor="text1"/>
          <w:sz w:val="22"/>
          <w:szCs w:val="22"/>
        </w:rPr>
      </w:pPr>
    </w:p>
    <w:p w14:paraId="1459E477" w14:textId="77777777" w:rsidR="009A7772" w:rsidRPr="00EE4ACA" w:rsidRDefault="009A7772" w:rsidP="008C153F">
      <w:pPr>
        <w:rPr>
          <w:rFonts w:cs="Calibri"/>
          <w:b/>
          <w:bCs/>
          <w:color w:val="000000" w:themeColor="text1"/>
          <w:sz w:val="22"/>
          <w:szCs w:val="22"/>
        </w:rPr>
      </w:pPr>
    </w:p>
    <w:p w14:paraId="724AD8BF" w14:textId="77777777" w:rsidR="00B25D86" w:rsidRPr="00EE4ACA" w:rsidRDefault="00B25D86" w:rsidP="008C153F">
      <w:pPr>
        <w:rPr>
          <w:rFonts w:cs="Calibri"/>
          <w:b/>
          <w:bCs/>
          <w:color w:val="000000" w:themeColor="text1"/>
          <w:sz w:val="22"/>
          <w:szCs w:val="22"/>
        </w:rPr>
      </w:pPr>
    </w:p>
    <w:p w14:paraId="3DCE00E4" w14:textId="77777777" w:rsidR="006614EF" w:rsidRPr="00EE4ACA" w:rsidRDefault="006614EF" w:rsidP="008C153F">
      <w:pPr>
        <w:rPr>
          <w:rFonts w:cs="Calibri"/>
          <w:b/>
          <w:bCs/>
          <w:color w:val="000000" w:themeColor="text1"/>
          <w:sz w:val="22"/>
          <w:szCs w:val="22"/>
        </w:rPr>
      </w:pPr>
    </w:p>
    <w:p w14:paraId="53B4A91E" w14:textId="77777777" w:rsidR="00AE641C" w:rsidRPr="00EE4ACA" w:rsidRDefault="00AE641C" w:rsidP="008C153F">
      <w:pPr>
        <w:rPr>
          <w:rFonts w:cs="Calibri"/>
          <w:b/>
          <w:bCs/>
          <w:color w:val="000000" w:themeColor="text1"/>
          <w:sz w:val="22"/>
          <w:szCs w:val="22"/>
        </w:rPr>
      </w:pPr>
    </w:p>
    <w:p w14:paraId="7B0B75BA" w14:textId="77777777" w:rsidR="008C153F" w:rsidRPr="00EE4ACA" w:rsidRDefault="008C153F" w:rsidP="008C153F">
      <w:pPr>
        <w:pStyle w:val="ListParagraph"/>
        <w:numPr>
          <w:ilvl w:val="0"/>
          <w:numId w:val="3"/>
        </w:numPr>
        <w:spacing w:after="0" w:line="259" w:lineRule="auto"/>
        <w:rPr>
          <w:rFonts w:cs="Calibri"/>
          <w:b/>
          <w:bCs/>
          <w:color w:val="000000" w:themeColor="text1"/>
          <w:sz w:val="22"/>
          <w:szCs w:val="22"/>
        </w:rPr>
      </w:pPr>
      <w:r w:rsidRPr="00EE4ACA">
        <w:rPr>
          <w:rFonts w:cs="Calibri"/>
          <w:color w:val="000000" w:themeColor="text1"/>
          <w:sz w:val="22"/>
          <w:szCs w:val="22"/>
        </w:rPr>
        <w:lastRenderedPageBreak/>
        <w:t>Assess emerging trends in the types of conflict and industrial sanctions. (AC 2.3)</w:t>
      </w:r>
    </w:p>
    <w:p w14:paraId="7F1258DF" w14:textId="77777777" w:rsidR="00BD3A1D" w:rsidRPr="00EE4ACA" w:rsidRDefault="00BD3A1D" w:rsidP="00BD3A1D">
      <w:pPr>
        <w:spacing w:after="0" w:line="259" w:lineRule="auto"/>
        <w:rPr>
          <w:rFonts w:cs="Calibri"/>
          <w:b/>
          <w:bCs/>
          <w:color w:val="000000" w:themeColor="text1"/>
          <w:sz w:val="22"/>
          <w:szCs w:val="22"/>
        </w:rPr>
      </w:pPr>
    </w:p>
    <w:p w14:paraId="05F2294A" w14:textId="77777777" w:rsidR="00BD3A1D" w:rsidRPr="00EE4ACA" w:rsidRDefault="00BD3A1D" w:rsidP="00BD3A1D">
      <w:pPr>
        <w:spacing w:after="0" w:line="259" w:lineRule="auto"/>
        <w:rPr>
          <w:rFonts w:cs="Calibri"/>
          <w:b/>
          <w:bCs/>
          <w:color w:val="000000" w:themeColor="text1"/>
          <w:sz w:val="22"/>
          <w:szCs w:val="22"/>
        </w:rPr>
      </w:pPr>
    </w:p>
    <w:p w14:paraId="1E62F81F" w14:textId="3D8912F8" w:rsidR="00393D50" w:rsidRPr="00EE4ACA" w:rsidRDefault="00A97021" w:rsidP="00A97021">
      <w:pPr>
        <w:spacing w:after="0" w:line="259" w:lineRule="auto"/>
        <w:rPr>
          <w:rFonts w:cs="Calibri"/>
          <w:color w:val="000000" w:themeColor="text1"/>
          <w:sz w:val="22"/>
          <w:szCs w:val="22"/>
        </w:rPr>
      </w:pPr>
      <w:r w:rsidRPr="00EE4ACA">
        <w:rPr>
          <w:rFonts w:cs="Calibri"/>
          <w:color w:val="000000" w:themeColor="text1"/>
          <w:sz w:val="22"/>
          <w:szCs w:val="22"/>
        </w:rPr>
        <w:t>Modern day organisations tend to experience less official employee action relating to strikes, due to the increase in complex legislation that unions must follow to make them lawful. (Taylor and Woodham</w:t>
      </w:r>
      <w:r w:rsidR="00F84C1C" w:rsidRPr="00EE4ACA">
        <w:rPr>
          <w:rFonts w:cs="Calibri"/>
          <w:color w:val="000000" w:themeColor="text1"/>
          <w:sz w:val="22"/>
          <w:szCs w:val="22"/>
        </w:rPr>
        <w:t>s</w:t>
      </w:r>
      <w:r w:rsidRPr="00EE4ACA">
        <w:rPr>
          <w:rFonts w:cs="Calibri"/>
          <w:color w:val="000000" w:themeColor="text1"/>
          <w:sz w:val="22"/>
          <w:szCs w:val="22"/>
        </w:rPr>
        <w:t xml:space="preserve">, 2022). </w:t>
      </w:r>
      <w:r w:rsidR="00540800" w:rsidRPr="00EE4ACA">
        <w:rPr>
          <w:rFonts w:cs="Calibri"/>
          <w:color w:val="000000" w:themeColor="text1"/>
          <w:sz w:val="22"/>
          <w:szCs w:val="22"/>
        </w:rPr>
        <w:t>Today, o</w:t>
      </w:r>
      <w:r w:rsidRPr="00EE4ACA">
        <w:rPr>
          <w:rFonts w:cs="Calibri"/>
          <w:color w:val="000000" w:themeColor="text1"/>
          <w:sz w:val="22"/>
          <w:szCs w:val="22"/>
        </w:rPr>
        <w:t xml:space="preserve">fficial employee action </w:t>
      </w:r>
      <w:r w:rsidR="00D30450" w:rsidRPr="00EE4ACA">
        <w:rPr>
          <w:rFonts w:cs="Calibri"/>
          <w:color w:val="000000" w:themeColor="text1"/>
          <w:sz w:val="22"/>
          <w:szCs w:val="22"/>
        </w:rPr>
        <w:t xml:space="preserve">is </w:t>
      </w:r>
      <w:r w:rsidR="00540800" w:rsidRPr="00EE4ACA">
        <w:rPr>
          <w:rFonts w:cs="Calibri"/>
          <w:color w:val="000000" w:themeColor="text1"/>
          <w:sz w:val="22"/>
          <w:szCs w:val="22"/>
        </w:rPr>
        <w:t xml:space="preserve">commonly </w:t>
      </w:r>
      <w:r w:rsidR="00393D50" w:rsidRPr="00EE4ACA">
        <w:rPr>
          <w:rFonts w:cs="Calibri"/>
          <w:color w:val="000000" w:themeColor="text1"/>
          <w:sz w:val="22"/>
          <w:szCs w:val="22"/>
        </w:rPr>
        <w:t>assessed through</w:t>
      </w:r>
      <w:r w:rsidRPr="00EE4ACA">
        <w:rPr>
          <w:rFonts w:cs="Calibri"/>
          <w:color w:val="000000" w:themeColor="text1"/>
          <w:sz w:val="22"/>
          <w:szCs w:val="22"/>
        </w:rPr>
        <w:t xml:space="preserve"> absence and attrition data</w:t>
      </w:r>
      <w:r w:rsidR="00893716" w:rsidRPr="00EE4ACA">
        <w:rPr>
          <w:rFonts w:cs="Calibri"/>
          <w:color w:val="000000" w:themeColor="text1"/>
          <w:sz w:val="22"/>
          <w:szCs w:val="22"/>
        </w:rPr>
        <w:t xml:space="preserve"> and</w:t>
      </w:r>
      <w:r w:rsidRPr="00EE4ACA">
        <w:rPr>
          <w:rFonts w:cs="Calibri"/>
          <w:color w:val="000000" w:themeColor="text1"/>
          <w:sz w:val="22"/>
          <w:szCs w:val="22"/>
        </w:rPr>
        <w:t xml:space="preserve"> grievances and claims made to employment tribunals</w:t>
      </w:r>
      <w:r w:rsidR="00937626">
        <w:rPr>
          <w:rFonts w:cs="Calibri"/>
          <w:color w:val="000000" w:themeColor="text1"/>
          <w:sz w:val="22"/>
          <w:szCs w:val="22"/>
        </w:rPr>
        <w:t xml:space="preserve"> </w:t>
      </w:r>
      <w:r w:rsidRPr="00EE4ACA">
        <w:rPr>
          <w:rFonts w:cs="Calibri"/>
          <w:color w:val="000000" w:themeColor="text1"/>
          <w:sz w:val="22"/>
          <w:szCs w:val="22"/>
        </w:rPr>
        <w:t xml:space="preserve">(Taylor and Woodhams, 2022). According to ACAS, the cost of conflict to the UK economy is £28.5 billion a year, this is made up of formal grievances and disciplinary data </w:t>
      </w:r>
      <w:r w:rsidR="00893716" w:rsidRPr="00EE4ACA">
        <w:rPr>
          <w:rFonts w:cs="Calibri"/>
          <w:color w:val="000000" w:themeColor="text1"/>
          <w:sz w:val="22"/>
          <w:szCs w:val="22"/>
        </w:rPr>
        <w:t>(Taylor and Woodhams, 2022).</w:t>
      </w:r>
    </w:p>
    <w:p w14:paraId="1E603339" w14:textId="77777777" w:rsidR="008A38D7" w:rsidRPr="00EE4ACA" w:rsidRDefault="008A38D7" w:rsidP="00A97021">
      <w:pPr>
        <w:spacing w:after="0" w:line="259" w:lineRule="auto"/>
        <w:rPr>
          <w:rFonts w:cs="Calibri"/>
          <w:color w:val="000000" w:themeColor="text1"/>
          <w:sz w:val="22"/>
          <w:szCs w:val="22"/>
        </w:rPr>
      </w:pPr>
    </w:p>
    <w:p w14:paraId="07BAF065" w14:textId="612A5139" w:rsidR="008A38D7" w:rsidRPr="00EE4ACA" w:rsidRDefault="008A38D7" w:rsidP="00A97021">
      <w:pPr>
        <w:spacing w:after="0" w:line="259" w:lineRule="auto"/>
        <w:rPr>
          <w:rFonts w:cs="Calibri"/>
          <w:color w:val="000000" w:themeColor="text1"/>
          <w:sz w:val="22"/>
          <w:szCs w:val="22"/>
        </w:rPr>
      </w:pPr>
      <w:r w:rsidRPr="00EE4ACA">
        <w:rPr>
          <w:rFonts w:cs="Calibri"/>
          <w:color w:val="000000" w:themeColor="text1"/>
          <w:sz w:val="22"/>
          <w:szCs w:val="22"/>
        </w:rPr>
        <w:t xml:space="preserve">Conflict in the workplace </w:t>
      </w:r>
      <w:r w:rsidR="00540800" w:rsidRPr="00EE4ACA">
        <w:rPr>
          <w:rFonts w:cs="Calibri"/>
          <w:color w:val="000000" w:themeColor="text1"/>
          <w:sz w:val="22"/>
          <w:szCs w:val="22"/>
        </w:rPr>
        <w:t>is</w:t>
      </w:r>
      <w:r w:rsidR="00355FDF" w:rsidRPr="00EE4ACA">
        <w:rPr>
          <w:rFonts w:cs="Calibri"/>
          <w:color w:val="000000" w:themeColor="text1"/>
          <w:sz w:val="22"/>
          <w:szCs w:val="22"/>
        </w:rPr>
        <w:t xml:space="preserve"> inevitable and not always </w:t>
      </w:r>
      <w:r w:rsidR="00C064DD" w:rsidRPr="00EE4ACA">
        <w:rPr>
          <w:rFonts w:cs="Calibri"/>
          <w:color w:val="000000" w:themeColor="text1"/>
          <w:sz w:val="22"/>
          <w:szCs w:val="22"/>
        </w:rPr>
        <w:t>negative</w:t>
      </w:r>
      <w:r w:rsidR="00355FDF" w:rsidRPr="00EE4ACA">
        <w:rPr>
          <w:rFonts w:cs="Calibri"/>
          <w:color w:val="000000" w:themeColor="text1"/>
          <w:sz w:val="22"/>
          <w:szCs w:val="22"/>
        </w:rPr>
        <w:t xml:space="preserve">. For example, there can be conflicting </w:t>
      </w:r>
      <w:r w:rsidR="00E5000B" w:rsidRPr="00EE4ACA">
        <w:rPr>
          <w:rFonts w:cs="Calibri"/>
          <w:color w:val="000000" w:themeColor="text1"/>
          <w:sz w:val="22"/>
          <w:szCs w:val="22"/>
        </w:rPr>
        <w:t xml:space="preserve">ideas on projects that can </w:t>
      </w:r>
      <w:r w:rsidR="00897037" w:rsidRPr="00EE4ACA">
        <w:rPr>
          <w:rFonts w:cs="Calibri"/>
          <w:color w:val="000000" w:themeColor="text1"/>
          <w:sz w:val="22"/>
          <w:szCs w:val="22"/>
        </w:rPr>
        <w:t>achieve</w:t>
      </w:r>
      <w:r w:rsidR="00E5000B" w:rsidRPr="00EE4ACA">
        <w:rPr>
          <w:rFonts w:cs="Calibri"/>
          <w:color w:val="000000" w:themeColor="text1"/>
          <w:sz w:val="22"/>
          <w:szCs w:val="22"/>
        </w:rPr>
        <w:t xml:space="preserve"> the right outcome (Armstrong and Taylor, 202</w:t>
      </w:r>
      <w:r w:rsidR="00F84C1C" w:rsidRPr="00EE4ACA">
        <w:rPr>
          <w:rFonts w:cs="Calibri"/>
          <w:color w:val="000000" w:themeColor="text1"/>
          <w:sz w:val="22"/>
          <w:szCs w:val="22"/>
        </w:rPr>
        <w:t>3</w:t>
      </w:r>
      <w:r w:rsidR="00E5000B" w:rsidRPr="00EE4ACA">
        <w:rPr>
          <w:rFonts w:cs="Calibri"/>
          <w:color w:val="000000" w:themeColor="text1"/>
          <w:sz w:val="22"/>
          <w:szCs w:val="22"/>
        </w:rPr>
        <w:t>)</w:t>
      </w:r>
      <w:r w:rsidR="0066545A">
        <w:rPr>
          <w:rFonts w:cs="Calibri"/>
          <w:color w:val="000000" w:themeColor="text1"/>
          <w:sz w:val="22"/>
          <w:szCs w:val="22"/>
        </w:rPr>
        <w:t xml:space="preserve"> </w:t>
      </w:r>
      <w:r w:rsidR="00355FDF" w:rsidRPr="00EE4ACA">
        <w:rPr>
          <w:rFonts w:cs="Calibri"/>
          <w:color w:val="000000" w:themeColor="text1"/>
          <w:sz w:val="22"/>
          <w:szCs w:val="22"/>
        </w:rPr>
        <w:t>but how effectively it</w:t>
      </w:r>
      <w:r w:rsidR="00374DD2" w:rsidRPr="00EE4ACA">
        <w:rPr>
          <w:rFonts w:cs="Calibri"/>
          <w:color w:val="000000" w:themeColor="text1"/>
          <w:sz w:val="22"/>
          <w:szCs w:val="22"/>
        </w:rPr>
        <w:t xml:space="preserve"> is</w:t>
      </w:r>
      <w:r w:rsidR="00355FDF" w:rsidRPr="00EE4ACA">
        <w:rPr>
          <w:rFonts w:cs="Calibri"/>
          <w:color w:val="000000" w:themeColor="text1"/>
          <w:sz w:val="22"/>
          <w:szCs w:val="22"/>
        </w:rPr>
        <w:t xml:space="preserve"> dealt</w:t>
      </w:r>
      <w:r w:rsidR="00FC6B5B" w:rsidRPr="00EE4ACA">
        <w:rPr>
          <w:rFonts w:cs="Calibri"/>
          <w:color w:val="000000" w:themeColor="text1"/>
          <w:sz w:val="22"/>
          <w:szCs w:val="22"/>
        </w:rPr>
        <w:t xml:space="preserve"> with when </w:t>
      </w:r>
      <w:r w:rsidR="00540800" w:rsidRPr="00EE4ACA">
        <w:rPr>
          <w:rFonts w:cs="Calibri"/>
          <w:color w:val="000000" w:themeColor="text1"/>
          <w:sz w:val="22"/>
          <w:szCs w:val="22"/>
        </w:rPr>
        <w:t>i</w:t>
      </w:r>
      <w:r w:rsidR="0046480A" w:rsidRPr="00EE4ACA">
        <w:rPr>
          <w:rFonts w:cs="Calibri"/>
          <w:color w:val="000000" w:themeColor="text1"/>
          <w:sz w:val="22"/>
          <w:szCs w:val="22"/>
        </w:rPr>
        <w:t>t is</w:t>
      </w:r>
      <w:r w:rsidR="00FC6B5B" w:rsidRPr="00EE4ACA">
        <w:rPr>
          <w:rFonts w:cs="Calibri"/>
          <w:color w:val="000000" w:themeColor="text1"/>
          <w:sz w:val="22"/>
          <w:szCs w:val="22"/>
        </w:rPr>
        <w:t xml:space="preserve"> not positive</w:t>
      </w:r>
      <w:r w:rsidR="00D30450" w:rsidRPr="00EE4ACA">
        <w:rPr>
          <w:rFonts w:cs="Calibri"/>
          <w:color w:val="000000" w:themeColor="text1"/>
          <w:sz w:val="22"/>
          <w:szCs w:val="22"/>
        </w:rPr>
        <w:t xml:space="preserve">, </w:t>
      </w:r>
      <w:r w:rsidR="00FC6B5B" w:rsidRPr="00EE4ACA">
        <w:rPr>
          <w:rFonts w:cs="Calibri"/>
          <w:color w:val="000000" w:themeColor="text1"/>
          <w:sz w:val="22"/>
          <w:szCs w:val="22"/>
        </w:rPr>
        <w:t xml:space="preserve">is important </w:t>
      </w:r>
      <w:r w:rsidR="003426A2" w:rsidRPr="00EE4ACA">
        <w:rPr>
          <w:rFonts w:cs="Calibri"/>
          <w:color w:val="000000" w:themeColor="text1"/>
          <w:sz w:val="22"/>
          <w:szCs w:val="22"/>
        </w:rPr>
        <w:t>for</w:t>
      </w:r>
      <w:r w:rsidR="00FC6B5B" w:rsidRPr="00EE4ACA">
        <w:rPr>
          <w:rFonts w:cs="Calibri"/>
          <w:color w:val="000000" w:themeColor="text1"/>
          <w:sz w:val="22"/>
          <w:szCs w:val="22"/>
        </w:rPr>
        <w:t xml:space="preserve"> </w:t>
      </w:r>
      <w:r w:rsidR="00CC7175" w:rsidRPr="00EE4ACA">
        <w:rPr>
          <w:rFonts w:cs="Calibri"/>
          <w:color w:val="000000" w:themeColor="text1"/>
          <w:sz w:val="22"/>
          <w:szCs w:val="22"/>
        </w:rPr>
        <w:t>maintain</w:t>
      </w:r>
      <w:r w:rsidR="003426A2" w:rsidRPr="00EE4ACA">
        <w:rPr>
          <w:rFonts w:cs="Calibri"/>
          <w:color w:val="000000" w:themeColor="text1"/>
          <w:sz w:val="22"/>
          <w:szCs w:val="22"/>
        </w:rPr>
        <w:t>ing</w:t>
      </w:r>
      <w:r w:rsidR="00524E3B" w:rsidRPr="00EE4ACA">
        <w:rPr>
          <w:rFonts w:cs="Calibri"/>
          <w:color w:val="000000" w:themeColor="text1"/>
          <w:sz w:val="22"/>
          <w:szCs w:val="22"/>
        </w:rPr>
        <w:t xml:space="preserve"> a</w:t>
      </w:r>
      <w:r w:rsidR="00FC6B5B" w:rsidRPr="00EE4ACA">
        <w:rPr>
          <w:rFonts w:cs="Calibri"/>
          <w:color w:val="000000" w:themeColor="text1"/>
          <w:sz w:val="22"/>
          <w:szCs w:val="22"/>
        </w:rPr>
        <w:t xml:space="preserve"> </w:t>
      </w:r>
      <w:r w:rsidR="00524E3B" w:rsidRPr="00EE4ACA">
        <w:rPr>
          <w:rFonts w:cs="Calibri"/>
          <w:color w:val="000000" w:themeColor="text1"/>
          <w:sz w:val="22"/>
          <w:szCs w:val="22"/>
        </w:rPr>
        <w:t xml:space="preserve">positive </w:t>
      </w:r>
      <w:r w:rsidR="00FC6B5B" w:rsidRPr="00EE4ACA">
        <w:rPr>
          <w:rFonts w:cs="Calibri"/>
          <w:color w:val="000000" w:themeColor="text1"/>
          <w:sz w:val="22"/>
          <w:szCs w:val="22"/>
        </w:rPr>
        <w:t>culture</w:t>
      </w:r>
      <w:r w:rsidR="00CC7175" w:rsidRPr="00EE4ACA">
        <w:rPr>
          <w:rFonts w:cs="Calibri"/>
          <w:color w:val="000000" w:themeColor="text1"/>
          <w:sz w:val="22"/>
          <w:szCs w:val="22"/>
        </w:rPr>
        <w:t>.</w:t>
      </w:r>
      <w:r w:rsidR="003426A2" w:rsidRPr="00EE4ACA">
        <w:rPr>
          <w:rFonts w:cs="Calibri"/>
          <w:color w:val="000000" w:themeColor="text1"/>
          <w:sz w:val="22"/>
          <w:szCs w:val="22"/>
        </w:rPr>
        <w:t xml:space="preserve"> (Braton and Gold, 2017) </w:t>
      </w:r>
      <w:r w:rsidR="00CC7175" w:rsidRPr="00EE4ACA">
        <w:rPr>
          <w:rFonts w:cs="Calibri"/>
          <w:color w:val="000000" w:themeColor="text1"/>
          <w:sz w:val="22"/>
          <w:szCs w:val="22"/>
        </w:rPr>
        <w:t xml:space="preserve"> </w:t>
      </w:r>
    </w:p>
    <w:p w14:paraId="75119000" w14:textId="77777777" w:rsidR="002871F6" w:rsidRPr="00EE4ACA" w:rsidRDefault="002871F6" w:rsidP="00A97021">
      <w:pPr>
        <w:spacing w:after="0" w:line="259" w:lineRule="auto"/>
        <w:rPr>
          <w:rFonts w:cs="Calibri"/>
          <w:color w:val="000000" w:themeColor="text1"/>
          <w:sz w:val="22"/>
          <w:szCs w:val="22"/>
        </w:rPr>
      </w:pPr>
    </w:p>
    <w:p w14:paraId="2D8BDC5D" w14:textId="0045EEE6" w:rsidR="002871F6" w:rsidRPr="00EE4ACA" w:rsidRDefault="00A05A7A" w:rsidP="00A97021">
      <w:pPr>
        <w:spacing w:after="0" w:line="259" w:lineRule="auto"/>
        <w:rPr>
          <w:rFonts w:cs="Calibri"/>
          <w:color w:val="000000" w:themeColor="text1"/>
          <w:sz w:val="22"/>
          <w:szCs w:val="22"/>
        </w:rPr>
      </w:pPr>
      <w:r w:rsidRPr="00EE4ACA">
        <w:rPr>
          <w:rFonts w:cs="Calibri"/>
          <w:color w:val="000000" w:themeColor="text1"/>
          <w:sz w:val="22"/>
          <w:szCs w:val="22"/>
        </w:rPr>
        <w:t>Many theories have highlighted</w:t>
      </w:r>
      <w:r w:rsidR="00D14CCC" w:rsidRPr="00EE4ACA">
        <w:rPr>
          <w:rFonts w:cs="Calibri"/>
          <w:color w:val="000000" w:themeColor="text1"/>
          <w:sz w:val="22"/>
          <w:szCs w:val="22"/>
        </w:rPr>
        <w:t xml:space="preserve"> the </w:t>
      </w:r>
      <w:r w:rsidR="00174E9F" w:rsidRPr="00EE4ACA">
        <w:rPr>
          <w:rFonts w:cs="Calibri"/>
          <w:color w:val="000000" w:themeColor="text1"/>
          <w:sz w:val="22"/>
          <w:szCs w:val="22"/>
        </w:rPr>
        <w:t>importance</w:t>
      </w:r>
      <w:r w:rsidR="00D14CCC" w:rsidRPr="00EE4ACA">
        <w:rPr>
          <w:rFonts w:cs="Calibri"/>
          <w:color w:val="000000" w:themeColor="text1"/>
          <w:sz w:val="22"/>
          <w:szCs w:val="22"/>
        </w:rPr>
        <w:t xml:space="preserve"> of management style </w:t>
      </w:r>
      <w:r w:rsidR="007D41DF" w:rsidRPr="00EE4ACA">
        <w:rPr>
          <w:rFonts w:cs="Calibri"/>
          <w:color w:val="000000" w:themeColor="text1"/>
          <w:sz w:val="22"/>
          <w:szCs w:val="22"/>
        </w:rPr>
        <w:t xml:space="preserve">and its impact </w:t>
      </w:r>
      <w:r w:rsidR="00D14CCC" w:rsidRPr="00EE4ACA">
        <w:rPr>
          <w:rFonts w:cs="Calibri"/>
          <w:color w:val="000000" w:themeColor="text1"/>
          <w:sz w:val="22"/>
          <w:szCs w:val="22"/>
        </w:rPr>
        <w:t xml:space="preserve">on </w:t>
      </w:r>
      <w:r w:rsidR="00985049" w:rsidRPr="00EE4ACA">
        <w:rPr>
          <w:rFonts w:cs="Calibri"/>
          <w:color w:val="000000" w:themeColor="text1"/>
          <w:sz w:val="22"/>
          <w:szCs w:val="22"/>
        </w:rPr>
        <w:t xml:space="preserve">employee engagement and success for organisations. </w:t>
      </w:r>
      <w:r w:rsidR="0025018B" w:rsidRPr="00EE4ACA">
        <w:rPr>
          <w:rFonts w:cs="Calibri"/>
          <w:color w:val="000000" w:themeColor="text1"/>
          <w:sz w:val="22"/>
          <w:szCs w:val="22"/>
        </w:rPr>
        <w:t xml:space="preserve">Managers can no longer rely on their authority to control the effectiveness of the </w:t>
      </w:r>
      <w:r w:rsidR="00305DBA" w:rsidRPr="00EE4ACA">
        <w:rPr>
          <w:rFonts w:cs="Calibri"/>
          <w:color w:val="000000" w:themeColor="text1"/>
          <w:sz w:val="22"/>
          <w:szCs w:val="22"/>
        </w:rPr>
        <w:t xml:space="preserve">team’s performance (Mullins, 2007) </w:t>
      </w:r>
      <w:r w:rsidR="00B47401" w:rsidRPr="00EE4ACA">
        <w:rPr>
          <w:rFonts w:cs="Calibri"/>
          <w:color w:val="000000" w:themeColor="text1"/>
          <w:sz w:val="22"/>
          <w:szCs w:val="22"/>
        </w:rPr>
        <w:t xml:space="preserve">the </w:t>
      </w:r>
      <w:r w:rsidR="004E0E0F" w:rsidRPr="00EE4ACA">
        <w:rPr>
          <w:rFonts w:cs="Calibri"/>
          <w:color w:val="000000" w:themeColor="text1"/>
          <w:sz w:val="22"/>
          <w:szCs w:val="22"/>
        </w:rPr>
        <w:t>shift,</w:t>
      </w:r>
      <w:r w:rsidR="00B47401" w:rsidRPr="00EE4ACA">
        <w:rPr>
          <w:rFonts w:cs="Calibri"/>
          <w:color w:val="000000" w:themeColor="text1"/>
          <w:sz w:val="22"/>
          <w:szCs w:val="22"/>
        </w:rPr>
        <w:t xml:space="preserve"> therefore, focuses more on the individual and their place in the organsation. According to the CIPD,</w:t>
      </w:r>
      <w:r w:rsidR="00727155" w:rsidRPr="00EE4ACA">
        <w:rPr>
          <w:rFonts w:cs="Calibri"/>
          <w:color w:val="000000" w:themeColor="text1"/>
          <w:sz w:val="22"/>
          <w:szCs w:val="22"/>
        </w:rPr>
        <w:t xml:space="preserve"> (2020)</w:t>
      </w:r>
      <w:r w:rsidR="00B47401" w:rsidRPr="00EE4ACA">
        <w:rPr>
          <w:rFonts w:cs="Calibri"/>
          <w:color w:val="000000" w:themeColor="text1"/>
          <w:sz w:val="22"/>
          <w:szCs w:val="22"/>
        </w:rPr>
        <w:t xml:space="preserve"> there are still gaps</w:t>
      </w:r>
      <w:r w:rsidR="00676313" w:rsidRPr="00EE4ACA">
        <w:rPr>
          <w:rFonts w:cs="Calibri"/>
          <w:color w:val="000000" w:themeColor="text1"/>
          <w:sz w:val="22"/>
          <w:szCs w:val="22"/>
        </w:rPr>
        <w:t xml:space="preserve"> </w:t>
      </w:r>
      <w:r w:rsidR="00727155" w:rsidRPr="00EE4ACA">
        <w:rPr>
          <w:rFonts w:cs="Calibri"/>
          <w:color w:val="000000" w:themeColor="text1"/>
          <w:sz w:val="22"/>
          <w:szCs w:val="22"/>
        </w:rPr>
        <w:t xml:space="preserve">with </w:t>
      </w:r>
      <w:r w:rsidR="009E3D63" w:rsidRPr="00EE4ACA">
        <w:rPr>
          <w:rFonts w:cs="Calibri"/>
          <w:color w:val="000000" w:themeColor="text1"/>
          <w:sz w:val="22"/>
          <w:szCs w:val="22"/>
        </w:rPr>
        <w:t xml:space="preserve">how </w:t>
      </w:r>
      <w:r w:rsidR="00727155" w:rsidRPr="00EE4ACA">
        <w:rPr>
          <w:rFonts w:cs="Calibri"/>
          <w:color w:val="000000" w:themeColor="text1"/>
          <w:sz w:val="22"/>
          <w:szCs w:val="22"/>
        </w:rPr>
        <w:t xml:space="preserve">managers </w:t>
      </w:r>
      <w:r w:rsidR="009E3D63" w:rsidRPr="00EE4ACA">
        <w:rPr>
          <w:rFonts w:cs="Calibri"/>
          <w:color w:val="000000" w:themeColor="text1"/>
          <w:sz w:val="22"/>
          <w:szCs w:val="22"/>
        </w:rPr>
        <w:t>deal</w:t>
      </w:r>
      <w:r w:rsidR="00727155" w:rsidRPr="00EE4ACA">
        <w:rPr>
          <w:rFonts w:cs="Calibri"/>
          <w:color w:val="000000" w:themeColor="text1"/>
          <w:sz w:val="22"/>
          <w:szCs w:val="22"/>
        </w:rPr>
        <w:t xml:space="preserve"> with conflict. </w:t>
      </w:r>
      <w:r w:rsidR="00C411D0" w:rsidRPr="00EE4ACA">
        <w:rPr>
          <w:rFonts w:cs="Calibri"/>
          <w:color w:val="000000" w:themeColor="text1"/>
          <w:sz w:val="22"/>
          <w:szCs w:val="22"/>
        </w:rPr>
        <w:t>The</w:t>
      </w:r>
      <w:r w:rsidR="007D41DF" w:rsidRPr="00EE4ACA">
        <w:rPr>
          <w:rFonts w:cs="Calibri"/>
          <w:color w:val="000000" w:themeColor="text1"/>
          <w:sz w:val="22"/>
          <w:szCs w:val="22"/>
        </w:rPr>
        <w:t xml:space="preserve"> report </w:t>
      </w:r>
      <w:r w:rsidR="00C411D0" w:rsidRPr="00EE4ACA">
        <w:rPr>
          <w:rFonts w:cs="Calibri"/>
          <w:color w:val="000000" w:themeColor="text1"/>
          <w:sz w:val="22"/>
          <w:szCs w:val="22"/>
        </w:rPr>
        <w:t xml:space="preserve">highlighted </w:t>
      </w:r>
      <w:r w:rsidR="00CB2E3D" w:rsidRPr="00EE4ACA">
        <w:rPr>
          <w:rFonts w:cs="Calibri"/>
          <w:color w:val="000000" w:themeColor="text1"/>
          <w:sz w:val="22"/>
          <w:szCs w:val="22"/>
        </w:rPr>
        <w:t xml:space="preserve">managers </w:t>
      </w:r>
      <w:r w:rsidR="0041396C" w:rsidRPr="00EE4ACA">
        <w:rPr>
          <w:rFonts w:cs="Calibri"/>
          <w:color w:val="000000" w:themeColor="text1"/>
          <w:sz w:val="22"/>
          <w:szCs w:val="22"/>
        </w:rPr>
        <w:t>could</w:t>
      </w:r>
      <w:r w:rsidR="00CB2E3D" w:rsidRPr="00EE4ACA">
        <w:rPr>
          <w:rFonts w:cs="Calibri"/>
          <w:color w:val="000000" w:themeColor="text1"/>
          <w:sz w:val="22"/>
          <w:szCs w:val="22"/>
        </w:rPr>
        <w:t xml:space="preserve"> deal effectively with workplace conflict </w:t>
      </w:r>
      <w:r w:rsidR="0041396C" w:rsidRPr="00EE4ACA">
        <w:rPr>
          <w:rFonts w:cs="Calibri"/>
          <w:color w:val="000000" w:themeColor="text1"/>
          <w:sz w:val="22"/>
          <w:szCs w:val="22"/>
        </w:rPr>
        <w:t xml:space="preserve">if it </w:t>
      </w:r>
      <w:r w:rsidR="00D87226" w:rsidRPr="00EE4ACA">
        <w:rPr>
          <w:rFonts w:cs="Calibri"/>
          <w:color w:val="000000" w:themeColor="text1"/>
          <w:sz w:val="22"/>
          <w:szCs w:val="22"/>
        </w:rPr>
        <w:t>happened on their team</w:t>
      </w:r>
      <w:r w:rsidR="00CB2E3D" w:rsidRPr="00EE4ACA">
        <w:rPr>
          <w:rFonts w:cs="Calibri"/>
          <w:color w:val="000000" w:themeColor="text1"/>
          <w:sz w:val="22"/>
          <w:szCs w:val="22"/>
        </w:rPr>
        <w:t xml:space="preserve">, but when the same question was asked to employees, </w:t>
      </w:r>
      <w:r w:rsidR="00D87226" w:rsidRPr="00EE4ACA">
        <w:rPr>
          <w:rFonts w:cs="Calibri"/>
          <w:color w:val="000000" w:themeColor="text1"/>
          <w:sz w:val="22"/>
          <w:szCs w:val="22"/>
        </w:rPr>
        <w:t xml:space="preserve">32% said that their manager made things worse. This suggests that management training in dealing with conflict is needed. </w:t>
      </w:r>
    </w:p>
    <w:p w14:paraId="6CABE7DB" w14:textId="43053FB7" w:rsidR="00271548" w:rsidRPr="00EE4ACA" w:rsidRDefault="00271548" w:rsidP="00A97021">
      <w:pPr>
        <w:spacing w:after="0" w:line="259" w:lineRule="auto"/>
        <w:rPr>
          <w:rFonts w:cs="Calibri"/>
          <w:color w:val="000000" w:themeColor="text1"/>
          <w:sz w:val="22"/>
          <w:szCs w:val="22"/>
        </w:rPr>
      </w:pPr>
    </w:p>
    <w:p w14:paraId="179271C4" w14:textId="77777777" w:rsidR="00BD3A1D" w:rsidRPr="00EE4ACA" w:rsidRDefault="00BD3A1D" w:rsidP="00BD3A1D">
      <w:pPr>
        <w:spacing w:after="0" w:line="259" w:lineRule="auto"/>
        <w:rPr>
          <w:rFonts w:cs="Calibri"/>
          <w:b/>
          <w:bCs/>
          <w:color w:val="000000" w:themeColor="text1"/>
          <w:sz w:val="22"/>
          <w:szCs w:val="22"/>
        </w:rPr>
      </w:pPr>
    </w:p>
    <w:p w14:paraId="25F92E18" w14:textId="77777777" w:rsidR="00BD3A1D" w:rsidRPr="00EE4ACA" w:rsidRDefault="00BD3A1D" w:rsidP="00BD3A1D">
      <w:pPr>
        <w:spacing w:after="0" w:line="259" w:lineRule="auto"/>
        <w:rPr>
          <w:rFonts w:cs="Calibri"/>
          <w:b/>
          <w:bCs/>
          <w:color w:val="000000" w:themeColor="text1"/>
          <w:sz w:val="22"/>
          <w:szCs w:val="22"/>
        </w:rPr>
      </w:pPr>
    </w:p>
    <w:p w14:paraId="75B7C043" w14:textId="77777777" w:rsidR="00BD3A1D" w:rsidRPr="00EE4ACA" w:rsidRDefault="00BD3A1D" w:rsidP="00BD3A1D">
      <w:pPr>
        <w:spacing w:after="0" w:line="259" w:lineRule="auto"/>
        <w:rPr>
          <w:rFonts w:cs="Calibri"/>
          <w:b/>
          <w:bCs/>
          <w:color w:val="000000" w:themeColor="text1"/>
          <w:sz w:val="22"/>
          <w:szCs w:val="22"/>
        </w:rPr>
      </w:pPr>
    </w:p>
    <w:p w14:paraId="343B85A8" w14:textId="77777777" w:rsidR="00BD3A1D" w:rsidRPr="00EE4ACA" w:rsidRDefault="00BD3A1D" w:rsidP="00BD3A1D">
      <w:pPr>
        <w:spacing w:after="0" w:line="259" w:lineRule="auto"/>
        <w:rPr>
          <w:rFonts w:cs="Calibri"/>
          <w:b/>
          <w:bCs/>
          <w:color w:val="000000" w:themeColor="text1"/>
          <w:sz w:val="22"/>
          <w:szCs w:val="22"/>
        </w:rPr>
      </w:pPr>
    </w:p>
    <w:p w14:paraId="4BEE7643" w14:textId="77777777" w:rsidR="00BD3A1D" w:rsidRPr="00EE4ACA" w:rsidRDefault="00BD3A1D" w:rsidP="00BD3A1D">
      <w:pPr>
        <w:spacing w:after="0" w:line="259" w:lineRule="auto"/>
        <w:rPr>
          <w:rFonts w:cs="Calibri"/>
          <w:b/>
          <w:bCs/>
          <w:color w:val="000000" w:themeColor="text1"/>
          <w:sz w:val="22"/>
          <w:szCs w:val="22"/>
        </w:rPr>
      </w:pPr>
    </w:p>
    <w:p w14:paraId="0C789D31" w14:textId="77777777" w:rsidR="00BD3A1D" w:rsidRPr="00EE4ACA" w:rsidRDefault="00BD3A1D" w:rsidP="00BD3A1D">
      <w:pPr>
        <w:spacing w:after="0" w:line="259" w:lineRule="auto"/>
        <w:rPr>
          <w:rFonts w:cs="Calibri"/>
          <w:b/>
          <w:bCs/>
          <w:color w:val="000000" w:themeColor="text1"/>
          <w:sz w:val="22"/>
          <w:szCs w:val="22"/>
        </w:rPr>
      </w:pPr>
    </w:p>
    <w:p w14:paraId="6272F26C" w14:textId="77777777" w:rsidR="00BD3A1D" w:rsidRPr="00EE4ACA" w:rsidRDefault="00BD3A1D" w:rsidP="00BD3A1D">
      <w:pPr>
        <w:spacing w:after="0" w:line="259" w:lineRule="auto"/>
        <w:rPr>
          <w:rFonts w:cs="Calibri"/>
          <w:b/>
          <w:bCs/>
          <w:color w:val="000000" w:themeColor="text1"/>
          <w:sz w:val="22"/>
          <w:szCs w:val="22"/>
        </w:rPr>
      </w:pPr>
    </w:p>
    <w:p w14:paraId="7F00A1D9" w14:textId="77777777" w:rsidR="00BD3A1D" w:rsidRPr="00EE4ACA" w:rsidRDefault="00BD3A1D" w:rsidP="00BD3A1D">
      <w:pPr>
        <w:spacing w:after="0" w:line="259" w:lineRule="auto"/>
        <w:rPr>
          <w:rFonts w:cs="Calibri"/>
          <w:b/>
          <w:bCs/>
          <w:color w:val="000000" w:themeColor="text1"/>
          <w:sz w:val="22"/>
          <w:szCs w:val="22"/>
        </w:rPr>
      </w:pPr>
    </w:p>
    <w:p w14:paraId="0BB64DBE" w14:textId="77777777" w:rsidR="00BD3A1D" w:rsidRPr="00EE4ACA" w:rsidRDefault="00BD3A1D" w:rsidP="00BD3A1D">
      <w:pPr>
        <w:spacing w:after="0" w:line="259" w:lineRule="auto"/>
        <w:rPr>
          <w:rFonts w:cs="Calibri"/>
          <w:b/>
          <w:bCs/>
          <w:color w:val="000000" w:themeColor="text1"/>
          <w:sz w:val="22"/>
          <w:szCs w:val="22"/>
        </w:rPr>
      </w:pPr>
    </w:p>
    <w:p w14:paraId="50A41C2A" w14:textId="77777777" w:rsidR="00BD3A1D" w:rsidRPr="00EE4ACA" w:rsidRDefault="00BD3A1D" w:rsidP="00BD3A1D">
      <w:pPr>
        <w:spacing w:after="0" w:line="259" w:lineRule="auto"/>
        <w:rPr>
          <w:rFonts w:cs="Calibri"/>
          <w:b/>
          <w:bCs/>
          <w:color w:val="000000" w:themeColor="text1"/>
          <w:sz w:val="22"/>
          <w:szCs w:val="22"/>
        </w:rPr>
      </w:pPr>
    </w:p>
    <w:p w14:paraId="26BB35BD" w14:textId="77777777" w:rsidR="00BD3A1D" w:rsidRPr="00EE4ACA" w:rsidRDefault="00BD3A1D" w:rsidP="00BD3A1D">
      <w:pPr>
        <w:spacing w:after="0" w:line="259" w:lineRule="auto"/>
        <w:rPr>
          <w:rFonts w:cs="Calibri"/>
          <w:b/>
          <w:bCs/>
          <w:color w:val="000000" w:themeColor="text1"/>
          <w:sz w:val="22"/>
          <w:szCs w:val="22"/>
        </w:rPr>
      </w:pPr>
    </w:p>
    <w:p w14:paraId="3BDDC5A9" w14:textId="77777777" w:rsidR="00BD3A1D" w:rsidRPr="00EE4ACA" w:rsidRDefault="00BD3A1D" w:rsidP="00BD3A1D">
      <w:pPr>
        <w:spacing w:after="0" w:line="259" w:lineRule="auto"/>
        <w:rPr>
          <w:rFonts w:cs="Calibri"/>
          <w:b/>
          <w:bCs/>
          <w:color w:val="000000" w:themeColor="text1"/>
          <w:sz w:val="22"/>
          <w:szCs w:val="22"/>
        </w:rPr>
      </w:pPr>
    </w:p>
    <w:p w14:paraId="58E25917" w14:textId="77777777" w:rsidR="00BD3A1D" w:rsidRPr="00EE4ACA" w:rsidRDefault="00BD3A1D" w:rsidP="00BD3A1D">
      <w:pPr>
        <w:spacing w:after="0" w:line="259" w:lineRule="auto"/>
        <w:rPr>
          <w:rFonts w:cs="Calibri"/>
          <w:b/>
          <w:bCs/>
          <w:color w:val="000000" w:themeColor="text1"/>
          <w:sz w:val="22"/>
          <w:szCs w:val="22"/>
        </w:rPr>
      </w:pPr>
    </w:p>
    <w:p w14:paraId="27AF0D19" w14:textId="77777777" w:rsidR="00BD3A1D" w:rsidRPr="00EE4ACA" w:rsidRDefault="00BD3A1D" w:rsidP="00BD3A1D">
      <w:pPr>
        <w:spacing w:after="0" w:line="259" w:lineRule="auto"/>
        <w:rPr>
          <w:rFonts w:cs="Calibri"/>
          <w:b/>
          <w:bCs/>
          <w:color w:val="000000" w:themeColor="text1"/>
          <w:sz w:val="22"/>
          <w:szCs w:val="22"/>
        </w:rPr>
      </w:pPr>
    </w:p>
    <w:p w14:paraId="7A3CD12B" w14:textId="77777777" w:rsidR="00BD3A1D" w:rsidRPr="00EE4ACA" w:rsidRDefault="00BD3A1D" w:rsidP="00BD3A1D">
      <w:pPr>
        <w:spacing w:after="0" w:line="259" w:lineRule="auto"/>
        <w:rPr>
          <w:rFonts w:cs="Calibri"/>
          <w:b/>
          <w:bCs/>
          <w:color w:val="000000" w:themeColor="text1"/>
          <w:sz w:val="22"/>
          <w:szCs w:val="22"/>
        </w:rPr>
      </w:pPr>
    </w:p>
    <w:p w14:paraId="71A779FE" w14:textId="77777777" w:rsidR="00BD3A1D" w:rsidRPr="00EE4ACA" w:rsidRDefault="00BD3A1D" w:rsidP="00BD3A1D">
      <w:pPr>
        <w:spacing w:after="0" w:line="259" w:lineRule="auto"/>
        <w:rPr>
          <w:rFonts w:cs="Calibri"/>
          <w:b/>
          <w:bCs/>
          <w:color w:val="000000" w:themeColor="text1"/>
          <w:sz w:val="22"/>
          <w:szCs w:val="22"/>
        </w:rPr>
      </w:pPr>
    </w:p>
    <w:p w14:paraId="12548883" w14:textId="77777777" w:rsidR="006614EF" w:rsidRPr="00EE4ACA" w:rsidRDefault="006614EF" w:rsidP="00BD3A1D">
      <w:pPr>
        <w:spacing w:after="0" w:line="259" w:lineRule="auto"/>
        <w:rPr>
          <w:rFonts w:cs="Calibri"/>
          <w:b/>
          <w:bCs/>
          <w:color w:val="000000" w:themeColor="text1"/>
          <w:sz w:val="22"/>
          <w:szCs w:val="22"/>
        </w:rPr>
      </w:pPr>
    </w:p>
    <w:p w14:paraId="089A56B0" w14:textId="77777777" w:rsidR="006614EF" w:rsidRPr="00EE4ACA" w:rsidRDefault="006614EF" w:rsidP="00BD3A1D">
      <w:pPr>
        <w:spacing w:after="0" w:line="259" w:lineRule="auto"/>
        <w:rPr>
          <w:rFonts w:cs="Calibri"/>
          <w:b/>
          <w:bCs/>
          <w:color w:val="000000" w:themeColor="text1"/>
          <w:sz w:val="22"/>
          <w:szCs w:val="22"/>
        </w:rPr>
      </w:pPr>
    </w:p>
    <w:p w14:paraId="1F455E48" w14:textId="77777777" w:rsidR="006614EF" w:rsidRPr="00EE4ACA" w:rsidRDefault="006614EF" w:rsidP="00BD3A1D">
      <w:pPr>
        <w:spacing w:after="0" w:line="259" w:lineRule="auto"/>
        <w:rPr>
          <w:rFonts w:cs="Calibri"/>
          <w:b/>
          <w:bCs/>
          <w:color w:val="000000" w:themeColor="text1"/>
          <w:sz w:val="22"/>
          <w:szCs w:val="22"/>
        </w:rPr>
      </w:pPr>
    </w:p>
    <w:p w14:paraId="79B4C1D7" w14:textId="77777777" w:rsidR="007B1EB6" w:rsidRPr="00EE4ACA" w:rsidRDefault="007B1EB6" w:rsidP="00BD3A1D">
      <w:pPr>
        <w:spacing w:after="0" w:line="259" w:lineRule="auto"/>
        <w:rPr>
          <w:rFonts w:cs="Calibri"/>
          <w:b/>
          <w:bCs/>
          <w:color w:val="000000" w:themeColor="text1"/>
          <w:sz w:val="22"/>
          <w:szCs w:val="22"/>
        </w:rPr>
      </w:pPr>
    </w:p>
    <w:p w14:paraId="5601250C" w14:textId="77777777" w:rsidR="006614EF" w:rsidRPr="00EE4ACA" w:rsidRDefault="006614EF" w:rsidP="00BD3A1D">
      <w:pPr>
        <w:spacing w:after="0" w:line="259" w:lineRule="auto"/>
        <w:rPr>
          <w:rFonts w:cs="Calibri"/>
          <w:b/>
          <w:bCs/>
          <w:color w:val="000000" w:themeColor="text1"/>
          <w:sz w:val="22"/>
          <w:szCs w:val="22"/>
        </w:rPr>
      </w:pPr>
    </w:p>
    <w:p w14:paraId="2845FA9D" w14:textId="77777777" w:rsidR="00E93131" w:rsidRPr="00EE4ACA" w:rsidRDefault="00E93131" w:rsidP="00BD3A1D">
      <w:pPr>
        <w:spacing w:after="0" w:line="259" w:lineRule="auto"/>
        <w:rPr>
          <w:rFonts w:cs="Calibri"/>
          <w:b/>
          <w:bCs/>
          <w:color w:val="000000" w:themeColor="text1"/>
          <w:sz w:val="22"/>
          <w:szCs w:val="22"/>
        </w:rPr>
      </w:pPr>
    </w:p>
    <w:p w14:paraId="01B05490" w14:textId="77777777" w:rsidR="008C153F" w:rsidRPr="00EE4ACA" w:rsidRDefault="008C153F" w:rsidP="008C153F">
      <w:pPr>
        <w:rPr>
          <w:rFonts w:cs="Calibri"/>
          <w:b/>
          <w:bCs/>
          <w:color w:val="000000" w:themeColor="text1"/>
          <w:sz w:val="22"/>
          <w:szCs w:val="22"/>
        </w:rPr>
      </w:pPr>
    </w:p>
    <w:p w14:paraId="64A8D2AE" w14:textId="77777777" w:rsidR="008C153F" w:rsidRPr="00EE4ACA" w:rsidRDefault="008C153F" w:rsidP="008C153F">
      <w:pPr>
        <w:pStyle w:val="ListParagraph"/>
        <w:numPr>
          <w:ilvl w:val="0"/>
          <w:numId w:val="3"/>
        </w:numPr>
        <w:spacing w:after="0" w:line="259" w:lineRule="auto"/>
        <w:rPr>
          <w:rFonts w:cs="Calibri"/>
          <w:b/>
          <w:bCs/>
          <w:color w:val="000000" w:themeColor="text1"/>
          <w:sz w:val="22"/>
          <w:szCs w:val="22"/>
        </w:rPr>
      </w:pPr>
      <w:r w:rsidRPr="00EE4ACA">
        <w:rPr>
          <w:rFonts w:cs="Calibri"/>
          <w:color w:val="000000" w:themeColor="text1"/>
          <w:sz w:val="22"/>
          <w:szCs w:val="22"/>
        </w:rPr>
        <w:lastRenderedPageBreak/>
        <w:t>Distinguish between third-party conciliation, mediation and arbitration. (AC 2.4)</w:t>
      </w:r>
    </w:p>
    <w:p w14:paraId="7A3E816D" w14:textId="77777777" w:rsidR="00AF728F" w:rsidRPr="00EE4ACA" w:rsidRDefault="00AF728F" w:rsidP="00BB04B8">
      <w:pPr>
        <w:spacing w:after="0" w:line="259" w:lineRule="auto"/>
        <w:rPr>
          <w:rFonts w:cs="Calibri"/>
          <w:b/>
          <w:bCs/>
          <w:color w:val="000000" w:themeColor="text1"/>
          <w:sz w:val="22"/>
          <w:szCs w:val="22"/>
        </w:rPr>
      </w:pPr>
    </w:p>
    <w:p w14:paraId="2F572D7F" w14:textId="5B05FFDA" w:rsidR="00AF728F" w:rsidRPr="00EE4ACA" w:rsidRDefault="00B02C14" w:rsidP="00BB04B8">
      <w:pPr>
        <w:spacing w:after="0" w:line="259" w:lineRule="auto"/>
        <w:rPr>
          <w:rFonts w:cs="Calibri"/>
          <w:color w:val="000000" w:themeColor="text1"/>
          <w:sz w:val="22"/>
          <w:szCs w:val="22"/>
        </w:rPr>
      </w:pPr>
      <w:r w:rsidRPr="00EE4ACA">
        <w:rPr>
          <w:rFonts w:cs="Calibri"/>
          <w:color w:val="000000" w:themeColor="text1"/>
          <w:sz w:val="22"/>
          <w:szCs w:val="22"/>
        </w:rPr>
        <w:t>Conflict</w:t>
      </w:r>
      <w:r w:rsidR="00C95563" w:rsidRPr="00EE4ACA">
        <w:rPr>
          <w:rFonts w:cs="Calibri"/>
          <w:color w:val="000000" w:themeColor="text1"/>
          <w:sz w:val="22"/>
          <w:szCs w:val="22"/>
        </w:rPr>
        <w:t xml:space="preserve"> </w:t>
      </w:r>
      <w:r w:rsidR="00D44C84" w:rsidRPr="00EE4ACA">
        <w:rPr>
          <w:rFonts w:cs="Calibri"/>
          <w:color w:val="000000" w:themeColor="text1"/>
          <w:sz w:val="22"/>
          <w:szCs w:val="22"/>
        </w:rPr>
        <w:t xml:space="preserve">is </w:t>
      </w:r>
      <w:r w:rsidR="007B1EB6" w:rsidRPr="00EE4ACA">
        <w:rPr>
          <w:rFonts w:cs="Calibri"/>
          <w:color w:val="000000" w:themeColor="text1"/>
          <w:sz w:val="22"/>
          <w:szCs w:val="22"/>
        </w:rPr>
        <w:t>inevitable in the workplace,</w:t>
      </w:r>
      <w:r w:rsidR="00D44C84" w:rsidRPr="00EE4ACA">
        <w:rPr>
          <w:rFonts w:cs="Calibri"/>
          <w:color w:val="000000" w:themeColor="text1"/>
          <w:sz w:val="22"/>
          <w:szCs w:val="22"/>
        </w:rPr>
        <w:t xml:space="preserve"> sometimes it can lead to </w:t>
      </w:r>
      <w:r w:rsidR="003E755F" w:rsidRPr="00EE4ACA">
        <w:rPr>
          <w:rFonts w:cs="Calibri"/>
          <w:color w:val="000000" w:themeColor="text1"/>
          <w:sz w:val="22"/>
          <w:szCs w:val="22"/>
        </w:rPr>
        <w:t xml:space="preserve">positive changes </w:t>
      </w:r>
      <w:r w:rsidR="00D14B93" w:rsidRPr="00EE4ACA">
        <w:rPr>
          <w:rFonts w:cs="Calibri"/>
          <w:color w:val="000000" w:themeColor="text1"/>
          <w:sz w:val="22"/>
          <w:szCs w:val="22"/>
        </w:rPr>
        <w:t xml:space="preserve">in </w:t>
      </w:r>
      <w:r w:rsidR="00747ABC" w:rsidRPr="00EE4ACA">
        <w:rPr>
          <w:rFonts w:cs="Calibri"/>
          <w:color w:val="000000" w:themeColor="text1"/>
          <w:sz w:val="22"/>
          <w:szCs w:val="22"/>
        </w:rPr>
        <w:t>development</w:t>
      </w:r>
      <w:r w:rsidR="00D14B93" w:rsidRPr="00EE4ACA">
        <w:rPr>
          <w:rFonts w:cs="Calibri"/>
          <w:color w:val="000000" w:themeColor="text1"/>
          <w:sz w:val="22"/>
          <w:szCs w:val="22"/>
        </w:rPr>
        <w:t xml:space="preserve"> and growth of </w:t>
      </w:r>
      <w:r w:rsidR="00747ABC" w:rsidRPr="00EE4ACA">
        <w:rPr>
          <w:rFonts w:cs="Calibri"/>
          <w:color w:val="000000" w:themeColor="text1"/>
          <w:sz w:val="22"/>
          <w:szCs w:val="22"/>
        </w:rPr>
        <w:t xml:space="preserve">employees and business practices </w:t>
      </w:r>
      <w:r w:rsidR="0074428E" w:rsidRPr="00EE4ACA">
        <w:rPr>
          <w:rFonts w:cs="Calibri"/>
          <w:color w:val="000000" w:themeColor="text1"/>
          <w:sz w:val="22"/>
          <w:szCs w:val="22"/>
        </w:rPr>
        <w:t>(</w:t>
      </w:r>
      <w:r w:rsidR="003E755F" w:rsidRPr="00EE4ACA">
        <w:rPr>
          <w:rFonts w:cs="Calibri"/>
          <w:color w:val="000000" w:themeColor="text1"/>
          <w:sz w:val="22"/>
          <w:szCs w:val="22"/>
        </w:rPr>
        <w:t>Taylor and Woodhams, 2022)</w:t>
      </w:r>
      <w:r w:rsidR="006941D9" w:rsidRPr="00EE4ACA">
        <w:rPr>
          <w:rFonts w:cs="Calibri"/>
          <w:color w:val="000000" w:themeColor="text1"/>
          <w:sz w:val="22"/>
          <w:szCs w:val="22"/>
        </w:rPr>
        <w:t xml:space="preserve">. </w:t>
      </w:r>
      <w:r w:rsidR="003226F7" w:rsidRPr="00EE4ACA">
        <w:rPr>
          <w:rFonts w:cs="Calibri"/>
          <w:color w:val="000000" w:themeColor="text1"/>
          <w:sz w:val="22"/>
          <w:szCs w:val="22"/>
        </w:rPr>
        <w:t>More recently</w:t>
      </w:r>
      <w:r w:rsidR="00EE3C70" w:rsidRPr="00EE4ACA">
        <w:rPr>
          <w:rFonts w:cs="Calibri"/>
          <w:color w:val="000000" w:themeColor="text1"/>
          <w:sz w:val="22"/>
          <w:szCs w:val="22"/>
        </w:rPr>
        <w:t xml:space="preserve"> conflict management is initially mitigated through disciplinary and grievance procedures. </w:t>
      </w:r>
      <w:r w:rsidR="00FC29F8" w:rsidRPr="00EE4ACA">
        <w:rPr>
          <w:rFonts w:cs="Calibri"/>
          <w:color w:val="000000" w:themeColor="text1"/>
          <w:sz w:val="22"/>
          <w:szCs w:val="22"/>
        </w:rPr>
        <w:t xml:space="preserve">The CIPD (2020) </w:t>
      </w:r>
      <w:r w:rsidR="00D8740D" w:rsidRPr="00EE4ACA">
        <w:rPr>
          <w:rFonts w:cs="Calibri"/>
          <w:color w:val="000000" w:themeColor="text1"/>
          <w:sz w:val="22"/>
          <w:szCs w:val="22"/>
        </w:rPr>
        <w:t>in the managing conflict report</w:t>
      </w:r>
      <w:r w:rsidR="00B8092C" w:rsidRPr="00EE4ACA">
        <w:rPr>
          <w:rFonts w:cs="Calibri"/>
          <w:color w:val="000000" w:themeColor="text1"/>
          <w:sz w:val="22"/>
          <w:szCs w:val="22"/>
        </w:rPr>
        <w:t>,</w:t>
      </w:r>
      <w:r w:rsidR="00D8740D" w:rsidRPr="00EE4ACA">
        <w:rPr>
          <w:rFonts w:cs="Calibri"/>
          <w:color w:val="000000" w:themeColor="text1"/>
          <w:sz w:val="22"/>
          <w:szCs w:val="22"/>
        </w:rPr>
        <w:t xml:space="preserve"> </w:t>
      </w:r>
      <w:r w:rsidR="00FC29F8" w:rsidRPr="00EE4ACA">
        <w:rPr>
          <w:rFonts w:cs="Calibri"/>
          <w:color w:val="000000" w:themeColor="text1"/>
          <w:sz w:val="22"/>
          <w:szCs w:val="22"/>
        </w:rPr>
        <w:t xml:space="preserve">have recommended </w:t>
      </w:r>
      <w:r w:rsidR="006B6F72" w:rsidRPr="00EE4ACA">
        <w:rPr>
          <w:rFonts w:cs="Calibri"/>
          <w:color w:val="000000" w:themeColor="text1"/>
          <w:sz w:val="22"/>
          <w:szCs w:val="22"/>
        </w:rPr>
        <w:t xml:space="preserve">managers dealing with conflict early on, to prevent it from escalating. </w:t>
      </w:r>
    </w:p>
    <w:p w14:paraId="221F3457" w14:textId="77777777" w:rsidR="006B6F72" w:rsidRPr="00EE4ACA" w:rsidRDefault="006B6F72" w:rsidP="00BB04B8">
      <w:pPr>
        <w:spacing w:after="0" w:line="259" w:lineRule="auto"/>
        <w:rPr>
          <w:rFonts w:cs="Calibri"/>
          <w:color w:val="000000" w:themeColor="text1"/>
          <w:sz w:val="22"/>
          <w:szCs w:val="22"/>
        </w:rPr>
      </w:pPr>
    </w:p>
    <w:p w14:paraId="65D42EDE" w14:textId="53B0FA6F" w:rsidR="006B6F72" w:rsidRPr="00EE4ACA" w:rsidRDefault="000C4BDB" w:rsidP="00BB04B8">
      <w:pPr>
        <w:spacing w:after="0" w:line="259" w:lineRule="auto"/>
        <w:rPr>
          <w:rFonts w:cs="Calibri"/>
          <w:color w:val="000000" w:themeColor="text1"/>
          <w:sz w:val="22"/>
          <w:szCs w:val="22"/>
        </w:rPr>
      </w:pPr>
      <w:r w:rsidRPr="00EE4ACA">
        <w:rPr>
          <w:rFonts w:cs="Calibri"/>
          <w:color w:val="000000" w:themeColor="text1"/>
          <w:sz w:val="22"/>
          <w:szCs w:val="22"/>
        </w:rPr>
        <w:t>Third-party conciliation</w:t>
      </w:r>
      <w:r w:rsidR="00012805" w:rsidRPr="00EE4ACA">
        <w:rPr>
          <w:rFonts w:cs="Calibri"/>
          <w:color w:val="000000" w:themeColor="text1"/>
          <w:sz w:val="22"/>
          <w:szCs w:val="22"/>
        </w:rPr>
        <w:t>, usually conducted by ACAS</w:t>
      </w:r>
      <w:r w:rsidR="00747ABC" w:rsidRPr="00EE4ACA">
        <w:rPr>
          <w:rFonts w:cs="Calibri"/>
          <w:color w:val="000000" w:themeColor="text1"/>
          <w:sz w:val="22"/>
          <w:szCs w:val="22"/>
        </w:rPr>
        <w:t>,</w:t>
      </w:r>
      <w:r w:rsidR="00012805" w:rsidRPr="00EE4ACA">
        <w:rPr>
          <w:rFonts w:cs="Calibri"/>
          <w:color w:val="000000" w:themeColor="text1"/>
          <w:sz w:val="22"/>
          <w:szCs w:val="22"/>
        </w:rPr>
        <w:t xml:space="preserve"> </w:t>
      </w:r>
      <w:r w:rsidR="009B7F91" w:rsidRPr="00EE4ACA">
        <w:rPr>
          <w:rFonts w:cs="Calibri"/>
          <w:color w:val="000000" w:themeColor="text1"/>
          <w:sz w:val="22"/>
          <w:szCs w:val="22"/>
        </w:rPr>
        <w:t xml:space="preserve">seeks to </w:t>
      </w:r>
      <w:r w:rsidR="00BE2D85" w:rsidRPr="00EE4ACA">
        <w:rPr>
          <w:rFonts w:cs="Calibri"/>
          <w:color w:val="000000" w:themeColor="text1"/>
          <w:sz w:val="22"/>
          <w:szCs w:val="22"/>
        </w:rPr>
        <w:t xml:space="preserve">resolve matters </w:t>
      </w:r>
      <w:r w:rsidR="007F36F6" w:rsidRPr="00EE4ACA">
        <w:rPr>
          <w:rFonts w:cs="Calibri"/>
          <w:color w:val="000000" w:themeColor="text1"/>
          <w:sz w:val="22"/>
          <w:szCs w:val="22"/>
        </w:rPr>
        <w:t xml:space="preserve">to </w:t>
      </w:r>
      <w:r w:rsidR="008D6C89" w:rsidRPr="00EE4ACA">
        <w:rPr>
          <w:rFonts w:cs="Calibri"/>
          <w:color w:val="000000" w:themeColor="text1"/>
          <w:sz w:val="22"/>
          <w:szCs w:val="22"/>
        </w:rPr>
        <w:t xml:space="preserve">avoid a tribunal, although the person does not have to engage in the early conciliation process. </w:t>
      </w:r>
      <w:r w:rsidR="00467E5D" w:rsidRPr="00EE4ACA">
        <w:rPr>
          <w:rFonts w:cs="Calibri"/>
          <w:color w:val="000000" w:themeColor="text1"/>
          <w:sz w:val="22"/>
          <w:szCs w:val="22"/>
        </w:rPr>
        <w:t xml:space="preserve">This stage is usually conducted after the </w:t>
      </w:r>
      <w:r w:rsidR="00672BA8" w:rsidRPr="00EE4ACA">
        <w:rPr>
          <w:rFonts w:cs="Calibri"/>
          <w:color w:val="000000" w:themeColor="text1"/>
          <w:sz w:val="22"/>
          <w:szCs w:val="22"/>
        </w:rPr>
        <w:t xml:space="preserve">disciplinary and grievance procedures </w:t>
      </w:r>
      <w:r w:rsidR="00467E5D" w:rsidRPr="00EE4ACA">
        <w:rPr>
          <w:rFonts w:cs="Calibri"/>
          <w:color w:val="000000" w:themeColor="text1"/>
          <w:sz w:val="22"/>
          <w:szCs w:val="22"/>
        </w:rPr>
        <w:t xml:space="preserve">have been exhausted. </w:t>
      </w:r>
      <w:r w:rsidR="00672BA8" w:rsidRPr="00EE4ACA">
        <w:rPr>
          <w:rFonts w:cs="Calibri"/>
          <w:color w:val="000000" w:themeColor="text1"/>
          <w:sz w:val="22"/>
          <w:szCs w:val="22"/>
        </w:rPr>
        <w:t xml:space="preserve">Conciliation aims </w:t>
      </w:r>
      <w:r w:rsidR="002A0B8F" w:rsidRPr="00EE4ACA">
        <w:rPr>
          <w:rFonts w:cs="Calibri"/>
          <w:color w:val="000000" w:themeColor="text1"/>
          <w:sz w:val="22"/>
          <w:szCs w:val="22"/>
        </w:rPr>
        <w:t xml:space="preserve">to remedy the dispute and reach a </w:t>
      </w:r>
      <w:r w:rsidR="002F7F60" w:rsidRPr="00EE4ACA">
        <w:rPr>
          <w:rFonts w:cs="Calibri"/>
          <w:color w:val="000000" w:themeColor="text1"/>
          <w:sz w:val="22"/>
          <w:szCs w:val="22"/>
        </w:rPr>
        <w:t>mutual</w:t>
      </w:r>
      <w:r w:rsidR="002A0B8F" w:rsidRPr="00EE4ACA">
        <w:rPr>
          <w:rFonts w:cs="Calibri"/>
          <w:color w:val="000000" w:themeColor="text1"/>
          <w:sz w:val="22"/>
          <w:szCs w:val="22"/>
        </w:rPr>
        <w:t xml:space="preserve"> agreement, </w:t>
      </w:r>
      <w:r w:rsidR="002F7F60" w:rsidRPr="00EE4ACA">
        <w:rPr>
          <w:rFonts w:cs="Calibri"/>
          <w:color w:val="000000" w:themeColor="text1"/>
          <w:sz w:val="22"/>
          <w:szCs w:val="22"/>
        </w:rPr>
        <w:t xml:space="preserve">these discussions take place between </w:t>
      </w:r>
      <w:r w:rsidR="00034641" w:rsidRPr="00EE4ACA">
        <w:rPr>
          <w:rFonts w:cs="Calibri"/>
          <w:color w:val="000000" w:themeColor="text1"/>
          <w:sz w:val="22"/>
          <w:szCs w:val="22"/>
        </w:rPr>
        <w:t>the conciliator,</w:t>
      </w:r>
      <w:r w:rsidR="00567EB9" w:rsidRPr="00EE4ACA">
        <w:rPr>
          <w:rFonts w:cs="Calibri"/>
          <w:color w:val="000000" w:themeColor="text1"/>
          <w:sz w:val="22"/>
          <w:szCs w:val="22"/>
        </w:rPr>
        <w:t xml:space="preserve"> the complainant and respondent</w:t>
      </w:r>
      <w:r w:rsidR="003A4017" w:rsidRPr="00EE4ACA">
        <w:rPr>
          <w:rFonts w:cs="Calibri"/>
          <w:color w:val="000000" w:themeColor="text1"/>
          <w:sz w:val="22"/>
          <w:szCs w:val="22"/>
        </w:rPr>
        <w:t xml:space="preserve">, the conciliators role is to discuss options without making </w:t>
      </w:r>
      <w:r w:rsidR="00610E5D" w:rsidRPr="00EE4ACA">
        <w:rPr>
          <w:rFonts w:cs="Calibri"/>
          <w:color w:val="000000" w:themeColor="text1"/>
          <w:sz w:val="22"/>
          <w:szCs w:val="22"/>
        </w:rPr>
        <w:t xml:space="preserve">recommendations and can remain independent </w:t>
      </w:r>
      <w:r w:rsidR="002F7F60" w:rsidRPr="00EE4ACA">
        <w:rPr>
          <w:rFonts w:cs="Calibri"/>
          <w:color w:val="000000" w:themeColor="text1"/>
          <w:sz w:val="22"/>
          <w:szCs w:val="22"/>
        </w:rPr>
        <w:t>(ACAS, 2022)</w:t>
      </w:r>
      <w:r w:rsidR="009717EC" w:rsidRPr="00EE4ACA">
        <w:rPr>
          <w:rFonts w:cs="Calibri"/>
          <w:color w:val="000000" w:themeColor="text1"/>
          <w:sz w:val="22"/>
          <w:szCs w:val="22"/>
        </w:rPr>
        <w:t>.</w:t>
      </w:r>
      <w:r w:rsidR="002F7F60" w:rsidRPr="00EE4ACA">
        <w:rPr>
          <w:rFonts w:cs="Calibri"/>
          <w:color w:val="000000" w:themeColor="text1"/>
          <w:sz w:val="22"/>
          <w:szCs w:val="22"/>
        </w:rPr>
        <w:t xml:space="preserve"> </w:t>
      </w:r>
    </w:p>
    <w:p w14:paraId="03A87B05" w14:textId="77777777" w:rsidR="00D8740D" w:rsidRPr="00EE4ACA" w:rsidRDefault="00D8740D" w:rsidP="00BB04B8">
      <w:pPr>
        <w:spacing w:after="0" w:line="259" w:lineRule="auto"/>
        <w:rPr>
          <w:rFonts w:cs="Calibri"/>
          <w:color w:val="000000" w:themeColor="text1"/>
          <w:sz w:val="22"/>
          <w:szCs w:val="22"/>
        </w:rPr>
      </w:pPr>
    </w:p>
    <w:p w14:paraId="66A0375F" w14:textId="50773E08" w:rsidR="00BB04B8" w:rsidRPr="00EE4ACA" w:rsidRDefault="008269EB" w:rsidP="00BB04B8">
      <w:pPr>
        <w:spacing w:after="0" w:line="259" w:lineRule="auto"/>
        <w:rPr>
          <w:rFonts w:cs="Calibri"/>
          <w:color w:val="000000" w:themeColor="text1"/>
          <w:sz w:val="22"/>
          <w:szCs w:val="22"/>
        </w:rPr>
      </w:pPr>
      <w:r w:rsidRPr="00EE4ACA">
        <w:rPr>
          <w:rFonts w:cs="Calibri"/>
          <w:color w:val="000000" w:themeColor="text1"/>
          <w:sz w:val="22"/>
          <w:szCs w:val="22"/>
        </w:rPr>
        <w:t>Like</w:t>
      </w:r>
      <w:r w:rsidR="00CB76ED" w:rsidRPr="00EE4ACA">
        <w:rPr>
          <w:rFonts w:cs="Calibri"/>
          <w:color w:val="000000" w:themeColor="text1"/>
          <w:sz w:val="22"/>
          <w:szCs w:val="22"/>
        </w:rPr>
        <w:t xml:space="preserve"> </w:t>
      </w:r>
      <w:r w:rsidR="00090F7E" w:rsidRPr="00EE4ACA">
        <w:rPr>
          <w:rFonts w:cs="Calibri"/>
          <w:color w:val="000000" w:themeColor="text1"/>
          <w:sz w:val="22"/>
          <w:szCs w:val="22"/>
        </w:rPr>
        <w:t>conciliation</w:t>
      </w:r>
      <w:r w:rsidR="001839DF" w:rsidRPr="00EE4ACA">
        <w:rPr>
          <w:rFonts w:cs="Calibri"/>
          <w:color w:val="000000" w:themeColor="text1"/>
          <w:sz w:val="22"/>
          <w:szCs w:val="22"/>
        </w:rPr>
        <w:t xml:space="preserve">, mediation </w:t>
      </w:r>
      <w:r w:rsidR="00F8195F" w:rsidRPr="00EE4ACA">
        <w:rPr>
          <w:rFonts w:cs="Calibri"/>
          <w:color w:val="000000" w:themeColor="text1"/>
          <w:sz w:val="22"/>
          <w:szCs w:val="22"/>
        </w:rPr>
        <w:t xml:space="preserve">is a voluntary process that involves the mediator </w:t>
      </w:r>
      <w:r w:rsidRPr="00EE4ACA">
        <w:rPr>
          <w:rFonts w:cs="Calibri"/>
          <w:color w:val="000000" w:themeColor="text1"/>
          <w:sz w:val="22"/>
          <w:szCs w:val="22"/>
        </w:rPr>
        <w:t xml:space="preserve">helping </w:t>
      </w:r>
      <w:r w:rsidR="0079174F" w:rsidRPr="00EE4ACA">
        <w:rPr>
          <w:rFonts w:cs="Calibri"/>
          <w:color w:val="000000" w:themeColor="text1"/>
          <w:sz w:val="22"/>
          <w:szCs w:val="22"/>
        </w:rPr>
        <w:t xml:space="preserve">the parties reach an outcome </w:t>
      </w:r>
      <w:r w:rsidRPr="00EE4ACA">
        <w:rPr>
          <w:rFonts w:cs="Calibri"/>
          <w:color w:val="000000" w:themeColor="text1"/>
          <w:sz w:val="22"/>
          <w:szCs w:val="22"/>
        </w:rPr>
        <w:t>to resolve the conflict.</w:t>
      </w:r>
      <w:r w:rsidR="0079174F" w:rsidRPr="00EE4ACA">
        <w:rPr>
          <w:rFonts w:cs="Calibri"/>
          <w:color w:val="000000" w:themeColor="text1"/>
          <w:sz w:val="22"/>
          <w:szCs w:val="22"/>
        </w:rPr>
        <w:t xml:space="preserve"> The difference is that </w:t>
      </w:r>
      <w:r w:rsidR="00912E7C" w:rsidRPr="00EE4ACA">
        <w:rPr>
          <w:rFonts w:cs="Calibri"/>
          <w:color w:val="000000" w:themeColor="text1"/>
          <w:sz w:val="22"/>
          <w:szCs w:val="22"/>
        </w:rPr>
        <w:t xml:space="preserve">the dispute has not ended up in a claim </w:t>
      </w:r>
      <w:r w:rsidRPr="00EE4ACA">
        <w:rPr>
          <w:rFonts w:cs="Calibri"/>
          <w:color w:val="000000" w:themeColor="text1"/>
          <w:sz w:val="22"/>
          <w:szCs w:val="22"/>
        </w:rPr>
        <w:t>(Taylor and Woodhams, 2022)</w:t>
      </w:r>
      <w:r w:rsidR="00912E7C" w:rsidRPr="00EE4ACA">
        <w:rPr>
          <w:rFonts w:cs="Calibri"/>
          <w:color w:val="000000" w:themeColor="text1"/>
          <w:sz w:val="22"/>
          <w:szCs w:val="22"/>
        </w:rPr>
        <w:t xml:space="preserve">. However, according to the CIPD, </w:t>
      </w:r>
      <w:r w:rsidR="00F60263" w:rsidRPr="00EE4ACA">
        <w:rPr>
          <w:rFonts w:cs="Calibri"/>
          <w:color w:val="000000" w:themeColor="text1"/>
          <w:sz w:val="22"/>
          <w:szCs w:val="22"/>
        </w:rPr>
        <w:t>(2023</w:t>
      </w:r>
      <w:r w:rsidR="003541C5">
        <w:rPr>
          <w:rFonts w:cs="Calibri"/>
          <w:color w:val="000000" w:themeColor="text1"/>
          <w:sz w:val="22"/>
          <w:szCs w:val="22"/>
        </w:rPr>
        <w:t>f</w:t>
      </w:r>
      <w:r w:rsidR="00F60263" w:rsidRPr="00EE4ACA">
        <w:rPr>
          <w:rFonts w:cs="Calibri"/>
          <w:color w:val="000000" w:themeColor="text1"/>
          <w:sz w:val="22"/>
          <w:szCs w:val="22"/>
        </w:rPr>
        <w:t xml:space="preserve">) both internal and external take up </w:t>
      </w:r>
      <w:r w:rsidR="00CD0BE8" w:rsidRPr="00EE4ACA">
        <w:rPr>
          <w:rFonts w:cs="Calibri"/>
          <w:color w:val="000000" w:themeColor="text1"/>
          <w:sz w:val="22"/>
          <w:szCs w:val="22"/>
        </w:rPr>
        <w:t>of mediation by employers appears low</w:t>
      </w:r>
      <w:r w:rsidR="00F8779E" w:rsidRPr="00EE4ACA">
        <w:rPr>
          <w:rFonts w:cs="Calibri"/>
          <w:color w:val="000000" w:themeColor="text1"/>
          <w:sz w:val="22"/>
          <w:szCs w:val="22"/>
        </w:rPr>
        <w:t>.</w:t>
      </w:r>
      <w:r w:rsidR="00CD0BE8" w:rsidRPr="00EE4ACA">
        <w:rPr>
          <w:rFonts w:cs="Calibri"/>
          <w:color w:val="000000" w:themeColor="text1"/>
          <w:sz w:val="22"/>
          <w:szCs w:val="22"/>
        </w:rPr>
        <w:t xml:space="preserve"> Taylor and Woodhams (2022) suggest this </w:t>
      </w:r>
      <w:proofErr w:type="gramStart"/>
      <w:r w:rsidR="00533F54" w:rsidRPr="00EE4ACA">
        <w:rPr>
          <w:rFonts w:cs="Calibri"/>
          <w:color w:val="000000" w:themeColor="text1"/>
          <w:sz w:val="22"/>
          <w:szCs w:val="22"/>
        </w:rPr>
        <w:t>is</w:t>
      </w:r>
      <w:proofErr w:type="gramEnd"/>
      <w:r w:rsidR="00533F54" w:rsidRPr="00EE4ACA">
        <w:rPr>
          <w:rFonts w:cs="Calibri"/>
          <w:color w:val="000000" w:themeColor="text1"/>
          <w:sz w:val="22"/>
          <w:szCs w:val="22"/>
        </w:rPr>
        <w:t xml:space="preserve"> </w:t>
      </w:r>
      <w:r w:rsidR="007967DB" w:rsidRPr="00EE4ACA">
        <w:rPr>
          <w:rFonts w:cs="Calibri"/>
          <w:color w:val="000000" w:themeColor="text1"/>
          <w:sz w:val="22"/>
          <w:szCs w:val="22"/>
        </w:rPr>
        <w:t xml:space="preserve">because of </w:t>
      </w:r>
      <w:r w:rsidR="00DF13FF" w:rsidRPr="00EE4ACA">
        <w:rPr>
          <w:rFonts w:cs="Calibri"/>
          <w:color w:val="000000" w:themeColor="text1"/>
          <w:sz w:val="22"/>
          <w:szCs w:val="22"/>
        </w:rPr>
        <w:t xml:space="preserve">the </w:t>
      </w:r>
      <w:r w:rsidR="005F609A" w:rsidRPr="00EE4ACA">
        <w:rPr>
          <w:rFonts w:cs="Calibri"/>
          <w:color w:val="000000" w:themeColor="text1"/>
          <w:sz w:val="22"/>
          <w:szCs w:val="22"/>
        </w:rPr>
        <w:t>voluntary</w:t>
      </w:r>
      <w:r w:rsidR="00DF13FF" w:rsidRPr="00EE4ACA">
        <w:rPr>
          <w:rFonts w:cs="Calibri"/>
          <w:color w:val="000000" w:themeColor="text1"/>
          <w:sz w:val="22"/>
          <w:szCs w:val="22"/>
        </w:rPr>
        <w:t xml:space="preserve"> aspect of mediation and </w:t>
      </w:r>
      <w:r w:rsidR="00D56803" w:rsidRPr="00EE4ACA">
        <w:rPr>
          <w:rFonts w:cs="Calibri"/>
          <w:color w:val="000000" w:themeColor="text1"/>
          <w:sz w:val="22"/>
          <w:szCs w:val="22"/>
        </w:rPr>
        <w:t>the inability to</w:t>
      </w:r>
      <w:r w:rsidR="00D76032" w:rsidRPr="00EE4ACA">
        <w:rPr>
          <w:rFonts w:cs="Calibri"/>
          <w:color w:val="000000" w:themeColor="text1"/>
          <w:sz w:val="22"/>
          <w:szCs w:val="22"/>
        </w:rPr>
        <w:t xml:space="preserve"> resolve all types of disputes. </w:t>
      </w:r>
    </w:p>
    <w:p w14:paraId="5F7BB147" w14:textId="77777777" w:rsidR="00BB04B8" w:rsidRPr="00EE4ACA" w:rsidRDefault="00BB04B8" w:rsidP="00BB04B8">
      <w:pPr>
        <w:spacing w:after="0" w:line="259" w:lineRule="auto"/>
        <w:rPr>
          <w:rFonts w:cs="Calibri"/>
          <w:b/>
          <w:bCs/>
          <w:color w:val="000000" w:themeColor="text1"/>
          <w:sz w:val="22"/>
          <w:szCs w:val="22"/>
        </w:rPr>
      </w:pPr>
    </w:p>
    <w:p w14:paraId="4B87522C" w14:textId="3ABC6673" w:rsidR="00BB04B8" w:rsidRPr="00EE4ACA" w:rsidRDefault="005B67D3" w:rsidP="00BB04B8">
      <w:pPr>
        <w:spacing w:after="0" w:line="259" w:lineRule="auto"/>
        <w:rPr>
          <w:rFonts w:cs="Calibri"/>
          <w:color w:val="000000" w:themeColor="text1"/>
          <w:sz w:val="22"/>
          <w:szCs w:val="22"/>
        </w:rPr>
      </w:pPr>
      <w:r w:rsidRPr="00EE4ACA">
        <w:rPr>
          <w:rFonts w:cs="Calibri"/>
          <w:color w:val="000000" w:themeColor="text1"/>
          <w:sz w:val="22"/>
          <w:szCs w:val="22"/>
        </w:rPr>
        <w:t xml:space="preserve">Arbitration is </w:t>
      </w:r>
      <w:r w:rsidR="007A5E1B" w:rsidRPr="00EE4ACA">
        <w:rPr>
          <w:rFonts w:cs="Calibri"/>
          <w:color w:val="000000" w:themeColor="text1"/>
          <w:sz w:val="22"/>
          <w:szCs w:val="22"/>
        </w:rPr>
        <w:t xml:space="preserve">another option for resolving disputes, </w:t>
      </w:r>
      <w:r w:rsidR="00F658AF" w:rsidRPr="00EE4ACA">
        <w:rPr>
          <w:rFonts w:cs="Calibri"/>
          <w:color w:val="000000" w:themeColor="text1"/>
          <w:sz w:val="22"/>
          <w:szCs w:val="22"/>
        </w:rPr>
        <w:t xml:space="preserve">it can be collective, </w:t>
      </w:r>
      <w:r w:rsidR="00B16DD5" w:rsidRPr="00EE4ACA">
        <w:rPr>
          <w:rFonts w:cs="Calibri"/>
          <w:color w:val="000000" w:themeColor="text1"/>
          <w:sz w:val="22"/>
          <w:szCs w:val="22"/>
        </w:rPr>
        <w:t>involving</w:t>
      </w:r>
      <w:r w:rsidR="00F658AF" w:rsidRPr="00EE4ACA">
        <w:rPr>
          <w:rFonts w:cs="Calibri"/>
          <w:color w:val="000000" w:themeColor="text1"/>
          <w:sz w:val="22"/>
          <w:szCs w:val="22"/>
        </w:rPr>
        <w:t xml:space="preserve"> </w:t>
      </w:r>
      <w:r w:rsidR="00B16DD5" w:rsidRPr="00EE4ACA">
        <w:rPr>
          <w:rFonts w:cs="Calibri"/>
          <w:color w:val="000000" w:themeColor="text1"/>
          <w:sz w:val="22"/>
          <w:szCs w:val="22"/>
        </w:rPr>
        <w:t xml:space="preserve">a group of employees and the employer or individual arbitration, typically for disputes around </w:t>
      </w:r>
      <w:r w:rsidR="0052164F" w:rsidRPr="00EE4ACA">
        <w:rPr>
          <w:rFonts w:cs="Calibri"/>
          <w:color w:val="000000" w:themeColor="text1"/>
          <w:sz w:val="22"/>
          <w:szCs w:val="22"/>
        </w:rPr>
        <w:t xml:space="preserve">unfair dismissal or flexible working </w:t>
      </w:r>
      <w:r w:rsidR="00432DFA" w:rsidRPr="00EE4ACA">
        <w:rPr>
          <w:rFonts w:cs="Calibri"/>
          <w:color w:val="000000" w:themeColor="text1"/>
          <w:sz w:val="22"/>
          <w:szCs w:val="22"/>
        </w:rPr>
        <w:t>(ACAS, 2022b)</w:t>
      </w:r>
      <w:r w:rsidR="00523632" w:rsidRPr="00EE4ACA">
        <w:rPr>
          <w:rFonts w:cs="Calibri"/>
          <w:color w:val="000000" w:themeColor="text1"/>
          <w:sz w:val="22"/>
          <w:szCs w:val="22"/>
        </w:rPr>
        <w:t>.</w:t>
      </w:r>
      <w:r w:rsidR="00E4438D" w:rsidRPr="00EE4ACA">
        <w:rPr>
          <w:rFonts w:cs="Calibri"/>
          <w:color w:val="000000" w:themeColor="text1"/>
          <w:sz w:val="22"/>
          <w:szCs w:val="22"/>
        </w:rPr>
        <w:t xml:space="preserve"> The arbitrator </w:t>
      </w:r>
      <w:r w:rsidR="00371173" w:rsidRPr="00EE4ACA">
        <w:rPr>
          <w:rFonts w:cs="Calibri"/>
          <w:color w:val="000000" w:themeColor="text1"/>
          <w:sz w:val="22"/>
          <w:szCs w:val="22"/>
        </w:rPr>
        <w:t>assesses</w:t>
      </w:r>
      <w:r w:rsidR="00985CB0" w:rsidRPr="00EE4ACA">
        <w:rPr>
          <w:rFonts w:cs="Calibri"/>
          <w:color w:val="000000" w:themeColor="text1"/>
          <w:sz w:val="22"/>
          <w:szCs w:val="22"/>
        </w:rPr>
        <w:t xml:space="preserve"> the evidence and </w:t>
      </w:r>
      <w:r w:rsidR="00371173" w:rsidRPr="00EE4ACA">
        <w:rPr>
          <w:rFonts w:cs="Calibri"/>
          <w:color w:val="000000" w:themeColor="text1"/>
          <w:sz w:val="22"/>
          <w:szCs w:val="22"/>
        </w:rPr>
        <w:t>reach</w:t>
      </w:r>
      <w:r w:rsidR="00E0765F" w:rsidRPr="00EE4ACA">
        <w:rPr>
          <w:rFonts w:cs="Calibri"/>
          <w:color w:val="000000" w:themeColor="text1"/>
          <w:sz w:val="22"/>
          <w:szCs w:val="22"/>
        </w:rPr>
        <w:t>es</w:t>
      </w:r>
      <w:r w:rsidR="00371173" w:rsidRPr="00EE4ACA">
        <w:rPr>
          <w:rFonts w:cs="Calibri"/>
          <w:color w:val="000000" w:themeColor="text1"/>
          <w:sz w:val="22"/>
          <w:szCs w:val="22"/>
        </w:rPr>
        <w:t xml:space="preserve"> a binding decision, </w:t>
      </w:r>
      <w:r w:rsidR="001E59C1" w:rsidRPr="00EE4ACA">
        <w:rPr>
          <w:rFonts w:cs="Calibri"/>
          <w:color w:val="000000" w:themeColor="text1"/>
          <w:sz w:val="22"/>
          <w:szCs w:val="22"/>
        </w:rPr>
        <w:t xml:space="preserve">according to </w:t>
      </w:r>
      <w:r w:rsidR="00977135" w:rsidRPr="00EE4ACA">
        <w:rPr>
          <w:rFonts w:cs="Calibri"/>
          <w:color w:val="000000" w:themeColor="text1"/>
          <w:sz w:val="22"/>
          <w:szCs w:val="22"/>
        </w:rPr>
        <w:t xml:space="preserve">(Taylor and Woodhams, 2022) </w:t>
      </w:r>
      <w:r w:rsidR="001E59C1" w:rsidRPr="00EE4ACA">
        <w:rPr>
          <w:rFonts w:cs="Calibri"/>
          <w:color w:val="000000" w:themeColor="text1"/>
          <w:sz w:val="22"/>
          <w:szCs w:val="22"/>
        </w:rPr>
        <w:t xml:space="preserve">take up of this service is </w:t>
      </w:r>
      <w:r w:rsidR="00371173" w:rsidRPr="00EE4ACA">
        <w:rPr>
          <w:rFonts w:cs="Calibri"/>
          <w:color w:val="000000" w:themeColor="text1"/>
          <w:sz w:val="22"/>
          <w:szCs w:val="22"/>
        </w:rPr>
        <w:t xml:space="preserve">also low. </w:t>
      </w:r>
      <w:r w:rsidR="001E59C1" w:rsidRPr="00EE4ACA">
        <w:rPr>
          <w:rFonts w:cs="Calibri"/>
          <w:color w:val="000000" w:themeColor="text1"/>
          <w:sz w:val="22"/>
          <w:szCs w:val="22"/>
        </w:rPr>
        <w:t xml:space="preserve"> </w:t>
      </w:r>
    </w:p>
    <w:p w14:paraId="39838007" w14:textId="77777777" w:rsidR="00BB04B8" w:rsidRPr="00EE4ACA" w:rsidRDefault="00BB04B8" w:rsidP="00BB04B8">
      <w:pPr>
        <w:spacing w:after="0" w:line="259" w:lineRule="auto"/>
        <w:rPr>
          <w:rFonts w:cs="Calibri"/>
          <w:b/>
          <w:bCs/>
          <w:color w:val="000000" w:themeColor="text1"/>
          <w:sz w:val="22"/>
          <w:szCs w:val="22"/>
        </w:rPr>
      </w:pPr>
    </w:p>
    <w:p w14:paraId="3D000FCB" w14:textId="77777777" w:rsidR="00BB04B8" w:rsidRPr="00EE4ACA" w:rsidRDefault="00BB04B8" w:rsidP="00BB04B8">
      <w:pPr>
        <w:spacing w:after="0" w:line="259" w:lineRule="auto"/>
        <w:rPr>
          <w:rFonts w:cs="Calibri"/>
          <w:b/>
          <w:bCs/>
          <w:color w:val="000000" w:themeColor="text1"/>
          <w:sz w:val="22"/>
          <w:szCs w:val="22"/>
        </w:rPr>
      </w:pPr>
    </w:p>
    <w:p w14:paraId="03DF8AB5" w14:textId="77777777" w:rsidR="00BB04B8" w:rsidRPr="00EE4ACA" w:rsidRDefault="00BB04B8" w:rsidP="00BB04B8">
      <w:pPr>
        <w:spacing w:after="0" w:line="259" w:lineRule="auto"/>
        <w:rPr>
          <w:rFonts w:cs="Calibri"/>
          <w:b/>
          <w:bCs/>
          <w:color w:val="000000" w:themeColor="text1"/>
          <w:sz w:val="22"/>
          <w:szCs w:val="22"/>
        </w:rPr>
      </w:pPr>
    </w:p>
    <w:p w14:paraId="6B44AA1A" w14:textId="77777777" w:rsidR="00BB04B8" w:rsidRPr="00EE4ACA" w:rsidRDefault="00BB04B8" w:rsidP="00BB04B8">
      <w:pPr>
        <w:spacing w:after="0" w:line="259" w:lineRule="auto"/>
        <w:rPr>
          <w:rFonts w:cs="Calibri"/>
          <w:b/>
          <w:bCs/>
          <w:color w:val="000000" w:themeColor="text1"/>
          <w:sz w:val="22"/>
          <w:szCs w:val="22"/>
        </w:rPr>
      </w:pPr>
    </w:p>
    <w:p w14:paraId="32A11DD4" w14:textId="77777777" w:rsidR="00BB04B8" w:rsidRPr="00EE4ACA" w:rsidRDefault="00BB04B8" w:rsidP="00BB04B8">
      <w:pPr>
        <w:spacing w:after="0" w:line="259" w:lineRule="auto"/>
        <w:rPr>
          <w:rFonts w:cs="Calibri"/>
          <w:b/>
          <w:bCs/>
          <w:color w:val="000000" w:themeColor="text1"/>
          <w:sz w:val="22"/>
          <w:szCs w:val="22"/>
        </w:rPr>
      </w:pPr>
    </w:p>
    <w:p w14:paraId="6EAEBA84" w14:textId="77777777" w:rsidR="00BB04B8" w:rsidRPr="00EE4ACA" w:rsidRDefault="00BB04B8" w:rsidP="00BB04B8">
      <w:pPr>
        <w:spacing w:after="0" w:line="259" w:lineRule="auto"/>
        <w:rPr>
          <w:rFonts w:cs="Calibri"/>
          <w:b/>
          <w:bCs/>
          <w:color w:val="000000" w:themeColor="text1"/>
          <w:sz w:val="22"/>
          <w:szCs w:val="22"/>
        </w:rPr>
      </w:pPr>
    </w:p>
    <w:p w14:paraId="7B8A57C3" w14:textId="77777777" w:rsidR="00BB04B8" w:rsidRPr="00EE4ACA" w:rsidRDefault="00BB04B8" w:rsidP="00BB04B8">
      <w:pPr>
        <w:spacing w:after="0" w:line="259" w:lineRule="auto"/>
        <w:rPr>
          <w:rFonts w:cs="Calibri"/>
          <w:b/>
          <w:bCs/>
          <w:color w:val="000000" w:themeColor="text1"/>
          <w:sz w:val="22"/>
          <w:szCs w:val="22"/>
        </w:rPr>
      </w:pPr>
    </w:p>
    <w:p w14:paraId="4713AE92" w14:textId="77777777" w:rsidR="00BB04B8" w:rsidRPr="00EE4ACA" w:rsidRDefault="00BB04B8" w:rsidP="00BB04B8">
      <w:pPr>
        <w:spacing w:after="0" w:line="259" w:lineRule="auto"/>
        <w:rPr>
          <w:rFonts w:cs="Calibri"/>
          <w:b/>
          <w:bCs/>
          <w:color w:val="000000" w:themeColor="text1"/>
          <w:sz w:val="22"/>
          <w:szCs w:val="22"/>
        </w:rPr>
      </w:pPr>
    </w:p>
    <w:p w14:paraId="45E75E32" w14:textId="77777777" w:rsidR="00BB04B8" w:rsidRPr="00EE4ACA" w:rsidRDefault="00BB04B8" w:rsidP="00BB04B8">
      <w:pPr>
        <w:spacing w:after="0" w:line="259" w:lineRule="auto"/>
        <w:rPr>
          <w:rFonts w:cs="Calibri"/>
          <w:b/>
          <w:bCs/>
          <w:color w:val="000000" w:themeColor="text1"/>
          <w:sz w:val="22"/>
          <w:szCs w:val="22"/>
        </w:rPr>
      </w:pPr>
    </w:p>
    <w:p w14:paraId="64085801" w14:textId="77777777" w:rsidR="00BB04B8" w:rsidRPr="00EE4ACA" w:rsidRDefault="00BB04B8" w:rsidP="00BB04B8">
      <w:pPr>
        <w:spacing w:after="0" w:line="259" w:lineRule="auto"/>
        <w:rPr>
          <w:rFonts w:cs="Calibri"/>
          <w:b/>
          <w:bCs/>
          <w:color w:val="000000" w:themeColor="text1"/>
          <w:sz w:val="22"/>
          <w:szCs w:val="22"/>
        </w:rPr>
      </w:pPr>
    </w:p>
    <w:p w14:paraId="17E85E31" w14:textId="77777777" w:rsidR="006614EF" w:rsidRPr="00EE4ACA" w:rsidRDefault="006614EF" w:rsidP="00BB04B8">
      <w:pPr>
        <w:spacing w:after="0" w:line="259" w:lineRule="auto"/>
        <w:rPr>
          <w:rFonts w:cs="Calibri"/>
          <w:b/>
          <w:bCs/>
          <w:color w:val="000000" w:themeColor="text1"/>
          <w:sz w:val="22"/>
          <w:szCs w:val="22"/>
        </w:rPr>
      </w:pPr>
    </w:p>
    <w:p w14:paraId="60FB9567" w14:textId="77777777" w:rsidR="006614EF" w:rsidRPr="00EE4ACA" w:rsidRDefault="006614EF" w:rsidP="00BB04B8">
      <w:pPr>
        <w:spacing w:after="0" w:line="259" w:lineRule="auto"/>
        <w:rPr>
          <w:rFonts w:cs="Calibri"/>
          <w:b/>
          <w:bCs/>
          <w:color w:val="000000" w:themeColor="text1"/>
          <w:sz w:val="22"/>
          <w:szCs w:val="22"/>
        </w:rPr>
      </w:pPr>
    </w:p>
    <w:p w14:paraId="35884E78" w14:textId="77777777" w:rsidR="006614EF" w:rsidRPr="00EE4ACA" w:rsidRDefault="006614EF" w:rsidP="00BB04B8">
      <w:pPr>
        <w:spacing w:after="0" w:line="259" w:lineRule="auto"/>
        <w:rPr>
          <w:rFonts w:cs="Calibri"/>
          <w:b/>
          <w:bCs/>
          <w:color w:val="000000" w:themeColor="text1"/>
          <w:sz w:val="22"/>
          <w:szCs w:val="22"/>
        </w:rPr>
      </w:pPr>
    </w:p>
    <w:p w14:paraId="60DE1D49" w14:textId="77777777" w:rsidR="006614EF" w:rsidRPr="00EE4ACA" w:rsidRDefault="006614EF" w:rsidP="00BB04B8">
      <w:pPr>
        <w:spacing w:after="0" w:line="259" w:lineRule="auto"/>
        <w:rPr>
          <w:rFonts w:cs="Calibri"/>
          <w:b/>
          <w:bCs/>
          <w:color w:val="000000" w:themeColor="text1"/>
          <w:sz w:val="22"/>
          <w:szCs w:val="22"/>
        </w:rPr>
      </w:pPr>
    </w:p>
    <w:p w14:paraId="28325A77" w14:textId="77777777" w:rsidR="006614EF" w:rsidRPr="00EE4ACA" w:rsidRDefault="006614EF" w:rsidP="00BB04B8">
      <w:pPr>
        <w:spacing w:after="0" w:line="259" w:lineRule="auto"/>
        <w:rPr>
          <w:rFonts w:cs="Calibri"/>
          <w:b/>
          <w:bCs/>
          <w:color w:val="000000" w:themeColor="text1"/>
          <w:sz w:val="22"/>
          <w:szCs w:val="22"/>
        </w:rPr>
      </w:pPr>
    </w:p>
    <w:p w14:paraId="6327385C" w14:textId="77777777" w:rsidR="006614EF" w:rsidRPr="00EE4ACA" w:rsidRDefault="006614EF" w:rsidP="00BB04B8">
      <w:pPr>
        <w:spacing w:after="0" w:line="259" w:lineRule="auto"/>
        <w:rPr>
          <w:rFonts w:cs="Calibri"/>
          <w:b/>
          <w:bCs/>
          <w:color w:val="000000" w:themeColor="text1"/>
          <w:sz w:val="22"/>
          <w:szCs w:val="22"/>
        </w:rPr>
      </w:pPr>
    </w:p>
    <w:p w14:paraId="7F581CA7" w14:textId="77777777" w:rsidR="006614EF" w:rsidRPr="00EE4ACA" w:rsidRDefault="006614EF" w:rsidP="00BB04B8">
      <w:pPr>
        <w:spacing w:after="0" w:line="259" w:lineRule="auto"/>
        <w:rPr>
          <w:rFonts w:cs="Calibri"/>
          <w:b/>
          <w:bCs/>
          <w:color w:val="000000" w:themeColor="text1"/>
          <w:sz w:val="22"/>
          <w:szCs w:val="22"/>
        </w:rPr>
      </w:pPr>
    </w:p>
    <w:p w14:paraId="0A1E225D" w14:textId="77777777" w:rsidR="006614EF" w:rsidRPr="00EE4ACA" w:rsidRDefault="006614EF" w:rsidP="00BB04B8">
      <w:pPr>
        <w:spacing w:after="0" w:line="259" w:lineRule="auto"/>
        <w:rPr>
          <w:rFonts w:cs="Calibri"/>
          <w:b/>
          <w:bCs/>
          <w:color w:val="000000" w:themeColor="text1"/>
          <w:sz w:val="22"/>
          <w:szCs w:val="22"/>
        </w:rPr>
      </w:pPr>
    </w:p>
    <w:p w14:paraId="3BA74A29" w14:textId="77777777" w:rsidR="008C153F" w:rsidRPr="00EE4ACA" w:rsidRDefault="008C153F" w:rsidP="008C153F">
      <w:pPr>
        <w:rPr>
          <w:rFonts w:cs="Calibri"/>
          <w:b/>
          <w:bCs/>
          <w:color w:val="000000" w:themeColor="text1"/>
          <w:sz w:val="22"/>
          <w:szCs w:val="22"/>
        </w:rPr>
      </w:pPr>
    </w:p>
    <w:p w14:paraId="1BD4D56C" w14:textId="77777777" w:rsidR="008C153F" w:rsidRPr="00EE4ACA" w:rsidRDefault="008C153F" w:rsidP="008C153F">
      <w:pPr>
        <w:pStyle w:val="ListParagraph"/>
        <w:numPr>
          <w:ilvl w:val="0"/>
          <w:numId w:val="3"/>
        </w:numPr>
        <w:spacing w:after="0" w:line="259" w:lineRule="auto"/>
        <w:rPr>
          <w:rFonts w:cs="Calibri"/>
          <w:b/>
          <w:bCs/>
          <w:color w:val="000000" w:themeColor="text1"/>
          <w:sz w:val="22"/>
          <w:szCs w:val="22"/>
        </w:rPr>
      </w:pPr>
      <w:r w:rsidRPr="00EE4ACA">
        <w:rPr>
          <w:rFonts w:cs="Calibri"/>
          <w:color w:val="000000" w:themeColor="text1"/>
          <w:sz w:val="22"/>
          <w:szCs w:val="22"/>
        </w:rPr>
        <w:lastRenderedPageBreak/>
        <w:t>Explain the principles of legislation relating to unfair dismissal in respect of capability and misconduct issues. (AC 3.1)</w:t>
      </w:r>
    </w:p>
    <w:p w14:paraId="15EC2ED5" w14:textId="77777777" w:rsidR="00F5353F" w:rsidRPr="00EE4ACA" w:rsidRDefault="00F5353F" w:rsidP="00F5353F">
      <w:pPr>
        <w:pStyle w:val="ListParagraph"/>
        <w:spacing w:after="0" w:line="259" w:lineRule="auto"/>
        <w:ind w:left="643"/>
        <w:rPr>
          <w:rFonts w:cs="Calibri"/>
          <w:color w:val="000000" w:themeColor="text1"/>
          <w:sz w:val="22"/>
          <w:szCs w:val="22"/>
        </w:rPr>
      </w:pPr>
    </w:p>
    <w:p w14:paraId="162B90D0" w14:textId="2D521AC7" w:rsidR="00BA04CC" w:rsidRPr="00EE4ACA" w:rsidRDefault="00DA02D9" w:rsidP="00F5353F">
      <w:pPr>
        <w:pStyle w:val="ListParagraph"/>
        <w:spacing w:after="0" w:line="259" w:lineRule="auto"/>
        <w:ind w:left="643"/>
        <w:rPr>
          <w:rFonts w:cs="Calibri"/>
          <w:color w:val="000000" w:themeColor="text1"/>
          <w:sz w:val="22"/>
          <w:szCs w:val="22"/>
        </w:rPr>
      </w:pPr>
      <w:r w:rsidRPr="00EE4ACA">
        <w:rPr>
          <w:rFonts w:cs="Calibri"/>
          <w:color w:val="000000" w:themeColor="text1"/>
          <w:sz w:val="22"/>
          <w:szCs w:val="22"/>
        </w:rPr>
        <w:t>Former e</w:t>
      </w:r>
      <w:r w:rsidR="00BA04CC" w:rsidRPr="00EE4ACA">
        <w:rPr>
          <w:rFonts w:cs="Calibri"/>
          <w:color w:val="000000" w:themeColor="text1"/>
          <w:sz w:val="22"/>
          <w:szCs w:val="22"/>
        </w:rPr>
        <w:t>mployees</w:t>
      </w:r>
      <w:r w:rsidRPr="00EE4ACA">
        <w:rPr>
          <w:rFonts w:cs="Calibri"/>
          <w:color w:val="000000" w:themeColor="text1"/>
          <w:sz w:val="22"/>
          <w:szCs w:val="22"/>
        </w:rPr>
        <w:t>, with more than two years’ service</w:t>
      </w:r>
      <w:r w:rsidR="00BA04CC" w:rsidRPr="00EE4ACA">
        <w:rPr>
          <w:rFonts w:cs="Calibri"/>
          <w:color w:val="000000" w:themeColor="text1"/>
          <w:sz w:val="22"/>
          <w:szCs w:val="22"/>
        </w:rPr>
        <w:t xml:space="preserve"> </w:t>
      </w:r>
      <w:r w:rsidR="00B96178" w:rsidRPr="00EE4ACA">
        <w:rPr>
          <w:rFonts w:cs="Calibri"/>
          <w:color w:val="000000" w:themeColor="text1"/>
          <w:sz w:val="22"/>
          <w:szCs w:val="22"/>
        </w:rPr>
        <w:t>can</w:t>
      </w:r>
      <w:r w:rsidR="0004650A" w:rsidRPr="00EE4ACA">
        <w:rPr>
          <w:rFonts w:cs="Calibri"/>
          <w:color w:val="000000" w:themeColor="text1"/>
          <w:sz w:val="22"/>
          <w:szCs w:val="22"/>
        </w:rPr>
        <w:t xml:space="preserve"> raise a claim </w:t>
      </w:r>
      <w:r w:rsidR="00FB68DF" w:rsidRPr="00EE4ACA">
        <w:rPr>
          <w:rFonts w:cs="Calibri"/>
          <w:color w:val="000000" w:themeColor="text1"/>
          <w:sz w:val="22"/>
          <w:szCs w:val="22"/>
        </w:rPr>
        <w:t xml:space="preserve">of </w:t>
      </w:r>
      <w:r w:rsidR="0004650A" w:rsidRPr="00EE4ACA">
        <w:rPr>
          <w:rFonts w:cs="Calibri"/>
          <w:color w:val="000000" w:themeColor="text1"/>
          <w:sz w:val="22"/>
          <w:szCs w:val="22"/>
        </w:rPr>
        <w:t>unfair</w:t>
      </w:r>
      <w:r w:rsidR="00FB68DF" w:rsidRPr="00EE4ACA">
        <w:rPr>
          <w:rFonts w:cs="Calibri"/>
          <w:color w:val="000000" w:themeColor="text1"/>
          <w:sz w:val="22"/>
          <w:szCs w:val="22"/>
        </w:rPr>
        <w:t xml:space="preserve"> </w:t>
      </w:r>
      <w:r w:rsidR="0004650A" w:rsidRPr="00EE4ACA">
        <w:rPr>
          <w:rFonts w:cs="Calibri"/>
          <w:color w:val="000000" w:themeColor="text1"/>
          <w:sz w:val="22"/>
          <w:szCs w:val="22"/>
        </w:rPr>
        <w:t>dismiss</w:t>
      </w:r>
      <w:r w:rsidR="00FB68DF" w:rsidRPr="00EE4ACA">
        <w:rPr>
          <w:rFonts w:cs="Calibri"/>
          <w:color w:val="000000" w:themeColor="text1"/>
          <w:sz w:val="22"/>
          <w:szCs w:val="22"/>
        </w:rPr>
        <w:t>al</w:t>
      </w:r>
      <w:r w:rsidR="00901478" w:rsidRPr="00EE4ACA">
        <w:rPr>
          <w:rFonts w:cs="Calibri"/>
          <w:color w:val="000000" w:themeColor="text1"/>
          <w:sz w:val="22"/>
          <w:szCs w:val="22"/>
        </w:rPr>
        <w:t xml:space="preserve"> </w:t>
      </w:r>
      <w:r w:rsidR="002F1032" w:rsidRPr="00EE4ACA">
        <w:rPr>
          <w:rFonts w:cs="Calibri"/>
          <w:color w:val="000000" w:themeColor="text1"/>
          <w:sz w:val="22"/>
          <w:szCs w:val="22"/>
        </w:rPr>
        <w:t xml:space="preserve">for a reason that breaches law, such as </w:t>
      </w:r>
      <w:r w:rsidR="00B96178" w:rsidRPr="00EE4ACA">
        <w:rPr>
          <w:rFonts w:cs="Calibri"/>
          <w:color w:val="000000" w:themeColor="text1"/>
          <w:sz w:val="22"/>
          <w:szCs w:val="22"/>
        </w:rPr>
        <w:t xml:space="preserve">pregnancy or for a lawful reason such as misconduct </w:t>
      </w:r>
      <w:r w:rsidR="0096042F" w:rsidRPr="00EE4ACA">
        <w:rPr>
          <w:rFonts w:cs="Calibri"/>
          <w:color w:val="000000" w:themeColor="text1"/>
          <w:sz w:val="22"/>
          <w:szCs w:val="22"/>
        </w:rPr>
        <w:t>but</w:t>
      </w:r>
      <w:r w:rsidR="00B96178" w:rsidRPr="00EE4ACA">
        <w:rPr>
          <w:rFonts w:cs="Calibri"/>
          <w:color w:val="000000" w:themeColor="text1"/>
          <w:sz w:val="22"/>
          <w:szCs w:val="22"/>
        </w:rPr>
        <w:t xml:space="preserve"> th</w:t>
      </w:r>
      <w:r w:rsidR="00147DBE" w:rsidRPr="00EE4ACA">
        <w:rPr>
          <w:rFonts w:cs="Calibri"/>
          <w:color w:val="000000" w:themeColor="text1"/>
          <w:sz w:val="22"/>
          <w:szCs w:val="22"/>
        </w:rPr>
        <w:t>ey believe the dismissal was unreasonable</w:t>
      </w:r>
      <w:r w:rsidR="005C0AF7" w:rsidRPr="00EE4ACA">
        <w:rPr>
          <w:rFonts w:cs="Calibri"/>
          <w:color w:val="000000" w:themeColor="text1"/>
          <w:sz w:val="22"/>
          <w:szCs w:val="22"/>
        </w:rPr>
        <w:t xml:space="preserve"> </w:t>
      </w:r>
      <w:r w:rsidR="007B3872" w:rsidRPr="00EE4ACA">
        <w:rPr>
          <w:rFonts w:cs="Calibri"/>
          <w:color w:val="000000" w:themeColor="text1"/>
          <w:sz w:val="22"/>
          <w:szCs w:val="22"/>
        </w:rPr>
        <w:t>(Daniels, 2022)</w:t>
      </w:r>
      <w:r w:rsidR="005C0AF7" w:rsidRPr="00EE4ACA">
        <w:rPr>
          <w:rFonts w:cs="Calibri"/>
          <w:color w:val="000000" w:themeColor="text1"/>
          <w:sz w:val="22"/>
          <w:szCs w:val="22"/>
        </w:rPr>
        <w:t>.</w:t>
      </w:r>
      <w:r w:rsidR="007B3872" w:rsidRPr="00EE4ACA">
        <w:rPr>
          <w:rFonts w:cs="Calibri"/>
          <w:color w:val="000000" w:themeColor="text1"/>
          <w:sz w:val="22"/>
          <w:szCs w:val="22"/>
        </w:rPr>
        <w:t xml:space="preserve"> </w:t>
      </w:r>
    </w:p>
    <w:p w14:paraId="4FFB2E95" w14:textId="77777777" w:rsidR="00B96178" w:rsidRPr="00EE4ACA" w:rsidRDefault="00B96178" w:rsidP="00F5353F">
      <w:pPr>
        <w:pStyle w:val="ListParagraph"/>
        <w:spacing w:after="0" w:line="259" w:lineRule="auto"/>
        <w:ind w:left="643"/>
        <w:rPr>
          <w:rFonts w:cs="Calibri"/>
          <w:color w:val="000000" w:themeColor="text1"/>
          <w:sz w:val="22"/>
          <w:szCs w:val="22"/>
        </w:rPr>
      </w:pPr>
    </w:p>
    <w:p w14:paraId="787D6DFE" w14:textId="6A69D27E" w:rsidR="0080745D" w:rsidRPr="00EE4ACA" w:rsidRDefault="00731764" w:rsidP="0080745D">
      <w:pPr>
        <w:spacing w:after="0" w:line="259" w:lineRule="auto"/>
        <w:ind w:left="643"/>
        <w:rPr>
          <w:rFonts w:cs="Calibri"/>
          <w:color w:val="000000" w:themeColor="text1"/>
          <w:sz w:val="22"/>
          <w:szCs w:val="22"/>
        </w:rPr>
      </w:pPr>
      <w:r w:rsidRPr="00EE4ACA">
        <w:rPr>
          <w:rFonts w:cs="Calibri"/>
          <w:color w:val="000000" w:themeColor="text1"/>
          <w:sz w:val="22"/>
          <w:szCs w:val="22"/>
        </w:rPr>
        <w:t xml:space="preserve">The test used </w:t>
      </w:r>
      <w:r w:rsidR="00B96178" w:rsidRPr="00EE4ACA">
        <w:rPr>
          <w:rFonts w:cs="Calibri"/>
          <w:color w:val="000000" w:themeColor="text1"/>
          <w:sz w:val="22"/>
          <w:szCs w:val="22"/>
        </w:rPr>
        <w:t>to determine reasonable</w:t>
      </w:r>
      <w:r w:rsidR="00F87145" w:rsidRPr="00EE4ACA">
        <w:rPr>
          <w:rFonts w:cs="Calibri"/>
          <w:color w:val="000000" w:themeColor="text1"/>
          <w:sz w:val="22"/>
          <w:szCs w:val="22"/>
        </w:rPr>
        <w:t>ness</w:t>
      </w:r>
      <w:r w:rsidR="00B96178" w:rsidRPr="00EE4ACA">
        <w:rPr>
          <w:rFonts w:cs="Calibri"/>
          <w:color w:val="000000" w:themeColor="text1"/>
          <w:sz w:val="22"/>
          <w:szCs w:val="22"/>
        </w:rPr>
        <w:t xml:space="preserve"> is the </w:t>
      </w:r>
      <w:r w:rsidRPr="00EE4ACA">
        <w:rPr>
          <w:rFonts w:cs="Calibri"/>
          <w:color w:val="000000" w:themeColor="text1"/>
          <w:sz w:val="22"/>
          <w:szCs w:val="22"/>
        </w:rPr>
        <w:t>is the band of reasonable responses test</w:t>
      </w:r>
      <w:r w:rsidR="0096042F" w:rsidRPr="00EE4ACA">
        <w:rPr>
          <w:rFonts w:cs="Calibri"/>
          <w:color w:val="000000" w:themeColor="text1"/>
          <w:sz w:val="22"/>
          <w:szCs w:val="22"/>
        </w:rPr>
        <w:t xml:space="preserve"> (Daniels, 2022)</w:t>
      </w:r>
      <w:r w:rsidR="00F87145" w:rsidRPr="00EE4ACA">
        <w:rPr>
          <w:rFonts w:cs="Calibri"/>
          <w:color w:val="000000" w:themeColor="text1"/>
          <w:sz w:val="22"/>
          <w:szCs w:val="22"/>
        </w:rPr>
        <w:t>.</w:t>
      </w:r>
      <w:r w:rsidRPr="00EE4ACA">
        <w:rPr>
          <w:rFonts w:cs="Calibri"/>
          <w:color w:val="000000" w:themeColor="text1"/>
          <w:sz w:val="22"/>
          <w:szCs w:val="22"/>
        </w:rPr>
        <w:t xml:space="preserve"> </w:t>
      </w:r>
      <w:r w:rsidR="00AF1FAC" w:rsidRPr="00EE4ACA">
        <w:rPr>
          <w:rFonts w:cs="Calibri"/>
          <w:color w:val="000000" w:themeColor="text1"/>
          <w:sz w:val="22"/>
          <w:szCs w:val="22"/>
        </w:rPr>
        <w:t>It’s not about</w:t>
      </w:r>
      <w:r w:rsidR="00A62308" w:rsidRPr="00EE4ACA">
        <w:rPr>
          <w:rFonts w:cs="Calibri"/>
          <w:color w:val="000000" w:themeColor="text1"/>
          <w:sz w:val="22"/>
          <w:szCs w:val="22"/>
        </w:rPr>
        <w:t xml:space="preserve"> questioning </w:t>
      </w:r>
      <w:r w:rsidR="007B552B" w:rsidRPr="00EE4ACA">
        <w:rPr>
          <w:rFonts w:cs="Calibri"/>
          <w:color w:val="000000" w:themeColor="text1"/>
          <w:sz w:val="22"/>
          <w:szCs w:val="22"/>
        </w:rPr>
        <w:t xml:space="preserve">if </w:t>
      </w:r>
      <w:r w:rsidR="00A62308" w:rsidRPr="00EE4ACA">
        <w:rPr>
          <w:rFonts w:cs="Calibri"/>
          <w:color w:val="000000" w:themeColor="text1"/>
          <w:sz w:val="22"/>
          <w:szCs w:val="22"/>
        </w:rPr>
        <w:t>the act of misconduct</w:t>
      </w:r>
      <w:r w:rsidR="004F3425" w:rsidRPr="00EE4ACA">
        <w:rPr>
          <w:rFonts w:cs="Calibri"/>
          <w:color w:val="000000" w:themeColor="text1"/>
          <w:sz w:val="22"/>
          <w:szCs w:val="22"/>
        </w:rPr>
        <w:t xml:space="preserve"> </w:t>
      </w:r>
      <w:r w:rsidR="00AF1FAC" w:rsidRPr="00EE4ACA">
        <w:rPr>
          <w:rFonts w:cs="Calibri"/>
          <w:color w:val="000000" w:themeColor="text1"/>
          <w:sz w:val="22"/>
          <w:szCs w:val="22"/>
        </w:rPr>
        <w:t>was</w:t>
      </w:r>
      <w:r w:rsidR="004F3425" w:rsidRPr="00EE4ACA">
        <w:rPr>
          <w:rFonts w:cs="Calibri"/>
          <w:color w:val="000000" w:themeColor="text1"/>
          <w:sz w:val="22"/>
          <w:szCs w:val="22"/>
        </w:rPr>
        <w:t xml:space="preserve"> fair to dismiss</w:t>
      </w:r>
      <w:r w:rsidR="00A62308" w:rsidRPr="00EE4ACA">
        <w:rPr>
          <w:rFonts w:cs="Calibri"/>
          <w:color w:val="000000" w:themeColor="text1"/>
          <w:sz w:val="22"/>
          <w:szCs w:val="22"/>
        </w:rPr>
        <w:t xml:space="preserve">, </w:t>
      </w:r>
      <w:r w:rsidR="005C1579" w:rsidRPr="00EE4ACA">
        <w:rPr>
          <w:rFonts w:cs="Calibri"/>
          <w:color w:val="000000" w:themeColor="text1"/>
          <w:sz w:val="22"/>
          <w:szCs w:val="22"/>
        </w:rPr>
        <w:t xml:space="preserve">rather, </w:t>
      </w:r>
      <w:r w:rsidR="00A62308" w:rsidRPr="00EE4ACA">
        <w:rPr>
          <w:rFonts w:cs="Calibri"/>
          <w:color w:val="000000" w:themeColor="text1"/>
          <w:sz w:val="22"/>
          <w:szCs w:val="22"/>
        </w:rPr>
        <w:t xml:space="preserve">the </w:t>
      </w:r>
      <w:r w:rsidR="00CC39F6" w:rsidRPr="00EE4ACA">
        <w:rPr>
          <w:rFonts w:cs="Calibri"/>
          <w:color w:val="000000" w:themeColor="text1"/>
          <w:sz w:val="22"/>
          <w:szCs w:val="22"/>
        </w:rPr>
        <w:t xml:space="preserve">actions of the employer were reasonable in reaching the decision to dismiss </w:t>
      </w:r>
      <w:r w:rsidR="00566BE4" w:rsidRPr="00EE4ACA">
        <w:rPr>
          <w:rFonts w:cs="Calibri"/>
          <w:color w:val="000000" w:themeColor="text1"/>
          <w:sz w:val="22"/>
          <w:szCs w:val="22"/>
        </w:rPr>
        <w:t>(Armstrong and Taylor, 202</w:t>
      </w:r>
      <w:r w:rsidR="009C31FE" w:rsidRPr="00EE4ACA">
        <w:rPr>
          <w:rFonts w:cs="Calibri"/>
          <w:color w:val="000000" w:themeColor="text1"/>
          <w:sz w:val="22"/>
          <w:szCs w:val="22"/>
        </w:rPr>
        <w:t>3</w:t>
      </w:r>
      <w:r w:rsidR="00566BE4" w:rsidRPr="00EE4ACA">
        <w:rPr>
          <w:rFonts w:cs="Calibri"/>
          <w:color w:val="000000" w:themeColor="text1"/>
          <w:sz w:val="22"/>
          <w:szCs w:val="22"/>
        </w:rPr>
        <w:t xml:space="preserve">). </w:t>
      </w:r>
    </w:p>
    <w:p w14:paraId="16841024" w14:textId="77777777" w:rsidR="0080745D" w:rsidRPr="00EE4ACA" w:rsidRDefault="0080745D" w:rsidP="0080745D">
      <w:pPr>
        <w:spacing w:after="0" w:line="259" w:lineRule="auto"/>
        <w:ind w:left="643"/>
        <w:rPr>
          <w:rFonts w:cs="Calibri"/>
          <w:color w:val="000000" w:themeColor="text1"/>
          <w:sz w:val="22"/>
          <w:szCs w:val="22"/>
        </w:rPr>
      </w:pPr>
    </w:p>
    <w:p w14:paraId="58E65F8C" w14:textId="09A3A625" w:rsidR="00F5353F" w:rsidRPr="00EE4ACA" w:rsidRDefault="0008380E" w:rsidP="0008380E">
      <w:pPr>
        <w:spacing w:after="0" w:line="259" w:lineRule="auto"/>
        <w:ind w:left="643"/>
        <w:rPr>
          <w:rFonts w:cs="Calibri"/>
          <w:color w:val="000000" w:themeColor="text1"/>
          <w:sz w:val="22"/>
          <w:szCs w:val="22"/>
        </w:rPr>
      </w:pPr>
      <w:r w:rsidRPr="00EE4ACA">
        <w:rPr>
          <w:rFonts w:cs="Calibri"/>
          <w:color w:val="000000" w:themeColor="text1"/>
          <w:sz w:val="22"/>
          <w:szCs w:val="22"/>
        </w:rPr>
        <w:t xml:space="preserve">The employer </w:t>
      </w:r>
      <w:r w:rsidR="005C1579" w:rsidRPr="00EE4ACA">
        <w:rPr>
          <w:rFonts w:cs="Calibri"/>
          <w:color w:val="000000" w:themeColor="text1"/>
          <w:sz w:val="22"/>
          <w:szCs w:val="22"/>
        </w:rPr>
        <w:t>must</w:t>
      </w:r>
      <w:r w:rsidR="00411AC4" w:rsidRPr="00EE4ACA">
        <w:rPr>
          <w:rFonts w:cs="Calibri"/>
          <w:color w:val="000000" w:themeColor="text1"/>
          <w:sz w:val="22"/>
          <w:szCs w:val="22"/>
        </w:rPr>
        <w:t xml:space="preserve"> show they have applied a </w:t>
      </w:r>
      <w:r w:rsidR="00CC1062" w:rsidRPr="00EE4ACA">
        <w:rPr>
          <w:rFonts w:cs="Calibri"/>
          <w:color w:val="000000" w:themeColor="text1"/>
          <w:sz w:val="22"/>
          <w:szCs w:val="22"/>
        </w:rPr>
        <w:t>fair and thorough approach to the investigation.</w:t>
      </w:r>
      <w:r w:rsidRPr="00EE4ACA">
        <w:rPr>
          <w:rFonts w:cs="Calibri"/>
          <w:color w:val="000000" w:themeColor="text1"/>
          <w:sz w:val="22"/>
          <w:szCs w:val="22"/>
        </w:rPr>
        <w:t xml:space="preserve"> Including for</w:t>
      </w:r>
      <w:r w:rsidR="00BB09B8" w:rsidRPr="00EE4ACA">
        <w:rPr>
          <w:rFonts w:cs="Calibri"/>
          <w:color w:val="000000" w:themeColor="text1"/>
          <w:sz w:val="22"/>
          <w:szCs w:val="22"/>
        </w:rPr>
        <w:t xml:space="preserve"> the more serious reasons of </w:t>
      </w:r>
      <w:r w:rsidR="0010113A" w:rsidRPr="00EE4ACA">
        <w:rPr>
          <w:rFonts w:cs="Calibri"/>
          <w:color w:val="000000" w:themeColor="text1"/>
          <w:sz w:val="22"/>
          <w:szCs w:val="22"/>
        </w:rPr>
        <w:t>dismissal</w:t>
      </w:r>
      <w:r w:rsidR="00BB09B8" w:rsidRPr="00EE4ACA">
        <w:rPr>
          <w:rFonts w:cs="Calibri"/>
          <w:color w:val="000000" w:themeColor="text1"/>
          <w:sz w:val="22"/>
          <w:szCs w:val="22"/>
        </w:rPr>
        <w:t xml:space="preserve"> for misconduct, such as </w:t>
      </w:r>
      <w:r w:rsidR="0010113A" w:rsidRPr="00EE4ACA">
        <w:rPr>
          <w:rFonts w:cs="Calibri"/>
          <w:color w:val="000000" w:themeColor="text1"/>
          <w:sz w:val="22"/>
          <w:szCs w:val="22"/>
        </w:rPr>
        <w:t>fighting</w:t>
      </w:r>
      <w:r w:rsidR="00BB09B8" w:rsidRPr="00EE4ACA">
        <w:rPr>
          <w:rFonts w:cs="Calibri"/>
          <w:color w:val="000000" w:themeColor="text1"/>
          <w:sz w:val="22"/>
          <w:szCs w:val="22"/>
        </w:rPr>
        <w:t xml:space="preserve"> or </w:t>
      </w:r>
      <w:r w:rsidR="0010113A" w:rsidRPr="00EE4ACA">
        <w:rPr>
          <w:rFonts w:cs="Calibri"/>
          <w:color w:val="000000" w:themeColor="text1"/>
          <w:sz w:val="22"/>
          <w:szCs w:val="22"/>
        </w:rPr>
        <w:t>breach of trust and confidence</w:t>
      </w:r>
      <w:r w:rsidR="00DE42CB" w:rsidRPr="00EE4ACA">
        <w:rPr>
          <w:rFonts w:cs="Calibri"/>
          <w:color w:val="000000" w:themeColor="text1"/>
          <w:sz w:val="22"/>
          <w:szCs w:val="22"/>
        </w:rPr>
        <w:t xml:space="preserve"> (Armstrong and Taylor, 202</w:t>
      </w:r>
      <w:r w:rsidR="009C31FE" w:rsidRPr="00EE4ACA">
        <w:rPr>
          <w:rFonts w:cs="Calibri"/>
          <w:color w:val="000000" w:themeColor="text1"/>
          <w:sz w:val="22"/>
          <w:szCs w:val="22"/>
        </w:rPr>
        <w:t>3</w:t>
      </w:r>
      <w:r w:rsidR="00DE42CB" w:rsidRPr="00EE4ACA">
        <w:rPr>
          <w:rFonts w:cs="Calibri"/>
          <w:color w:val="000000" w:themeColor="text1"/>
          <w:sz w:val="22"/>
          <w:szCs w:val="22"/>
        </w:rPr>
        <w:t>)</w:t>
      </w:r>
      <w:r w:rsidR="00591CFC" w:rsidRPr="00EE4ACA">
        <w:rPr>
          <w:rFonts w:cs="Calibri"/>
          <w:color w:val="000000" w:themeColor="text1"/>
          <w:sz w:val="22"/>
          <w:szCs w:val="22"/>
        </w:rPr>
        <w:t>.</w:t>
      </w:r>
      <w:r w:rsidR="00DE42CB" w:rsidRPr="00EE4ACA">
        <w:rPr>
          <w:rFonts w:cs="Calibri"/>
          <w:color w:val="000000" w:themeColor="text1"/>
          <w:sz w:val="22"/>
          <w:szCs w:val="22"/>
        </w:rPr>
        <w:t xml:space="preserve"> The</w:t>
      </w:r>
      <w:r w:rsidR="00411AC4" w:rsidRPr="00EE4ACA">
        <w:rPr>
          <w:rFonts w:cs="Calibri"/>
          <w:color w:val="000000" w:themeColor="text1"/>
          <w:sz w:val="22"/>
          <w:szCs w:val="22"/>
        </w:rPr>
        <w:t xml:space="preserve"> employee </w:t>
      </w:r>
      <w:r w:rsidR="000F5427" w:rsidRPr="00EE4ACA">
        <w:rPr>
          <w:rFonts w:cs="Calibri"/>
          <w:color w:val="000000" w:themeColor="text1"/>
          <w:sz w:val="22"/>
          <w:szCs w:val="22"/>
        </w:rPr>
        <w:t>must</w:t>
      </w:r>
      <w:r w:rsidR="00411AC4" w:rsidRPr="00EE4ACA">
        <w:rPr>
          <w:rFonts w:cs="Calibri"/>
          <w:color w:val="000000" w:themeColor="text1"/>
          <w:sz w:val="22"/>
          <w:szCs w:val="22"/>
        </w:rPr>
        <w:t xml:space="preserve"> be given a fair process, </w:t>
      </w:r>
      <w:r w:rsidR="001121F3" w:rsidRPr="00EE4ACA">
        <w:rPr>
          <w:rFonts w:cs="Calibri"/>
          <w:color w:val="000000" w:themeColor="text1"/>
          <w:sz w:val="22"/>
          <w:szCs w:val="22"/>
        </w:rPr>
        <w:t xml:space="preserve">the right to be accompanied and </w:t>
      </w:r>
      <w:r w:rsidR="00141F2B" w:rsidRPr="00EE4ACA">
        <w:rPr>
          <w:rFonts w:cs="Calibri"/>
          <w:color w:val="000000" w:themeColor="text1"/>
          <w:sz w:val="22"/>
          <w:szCs w:val="22"/>
        </w:rPr>
        <w:t>given</w:t>
      </w:r>
      <w:r w:rsidR="001121F3" w:rsidRPr="00EE4ACA">
        <w:rPr>
          <w:rFonts w:cs="Calibri"/>
          <w:color w:val="000000" w:themeColor="text1"/>
          <w:sz w:val="22"/>
          <w:szCs w:val="22"/>
        </w:rPr>
        <w:t xml:space="preserve"> the right to appeal</w:t>
      </w:r>
      <w:r w:rsidR="00591CFC" w:rsidRPr="00EE4ACA">
        <w:rPr>
          <w:rFonts w:cs="Calibri"/>
          <w:color w:val="000000" w:themeColor="text1"/>
          <w:sz w:val="22"/>
          <w:szCs w:val="22"/>
        </w:rPr>
        <w:t xml:space="preserve"> </w:t>
      </w:r>
      <w:r w:rsidR="00811738" w:rsidRPr="00EE4ACA">
        <w:rPr>
          <w:rFonts w:cs="Calibri"/>
          <w:color w:val="000000" w:themeColor="text1"/>
          <w:sz w:val="22"/>
          <w:szCs w:val="22"/>
        </w:rPr>
        <w:t>(CIPD, 2023d)</w:t>
      </w:r>
      <w:r w:rsidR="00591CFC" w:rsidRPr="00EE4ACA">
        <w:rPr>
          <w:rFonts w:cs="Calibri"/>
          <w:color w:val="000000" w:themeColor="text1"/>
          <w:sz w:val="22"/>
          <w:szCs w:val="22"/>
        </w:rPr>
        <w:t>.</w:t>
      </w:r>
    </w:p>
    <w:p w14:paraId="51930464" w14:textId="77777777" w:rsidR="00777E7E" w:rsidRPr="00EE4ACA" w:rsidRDefault="00777E7E" w:rsidP="00F5353F">
      <w:pPr>
        <w:pStyle w:val="ListParagraph"/>
        <w:spacing w:after="0" w:line="259" w:lineRule="auto"/>
        <w:ind w:left="643"/>
        <w:rPr>
          <w:rFonts w:cs="Calibri"/>
          <w:b/>
          <w:bCs/>
          <w:color w:val="000000" w:themeColor="text1"/>
          <w:sz w:val="22"/>
          <w:szCs w:val="22"/>
        </w:rPr>
      </w:pPr>
    </w:p>
    <w:p w14:paraId="33EFEC8A" w14:textId="11147CBF" w:rsidR="009A0484" w:rsidRPr="00EE4ACA" w:rsidRDefault="00D47696" w:rsidP="00F5353F">
      <w:pPr>
        <w:pStyle w:val="ListParagraph"/>
        <w:spacing w:after="0" w:line="259" w:lineRule="auto"/>
        <w:ind w:left="643"/>
        <w:rPr>
          <w:rFonts w:cs="Calibri"/>
          <w:color w:val="000000" w:themeColor="text1"/>
          <w:sz w:val="22"/>
          <w:szCs w:val="22"/>
        </w:rPr>
      </w:pPr>
      <w:r w:rsidRPr="00EE4ACA">
        <w:rPr>
          <w:rFonts w:cs="Calibri"/>
          <w:color w:val="000000" w:themeColor="text1"/>
          <w:sz w:val="22"/>
          <w:szCs w:val="22"/>
        </w:rPr>
        <w:t xml:space="preserve">In cases of capability, the importance of ensuring a thorough process will require </w:t>
      </w:r>
      <w:r w:rsidR="00141F2B" w:rsidRPr="00EE4ACA">
        <w:rPr>
          <w:rFonts w:cs="Calibri"/>
          <w:color w:val="000000" w:themeColor="text1"/>
          <w:sz w:val="22"/>
          <w:szCs w:val="22"/>
        </w:rPr>
        <w:t xml:space="preserve">communication between management and </w:t>
      </w:r>
      <w:r w:rsidRPr="00EE4ACA">
        <w:rPr>
          <w:rFonts w:cs="Calibri"/>
          <w:color w:val="000000" w:themeColor="text1"/>
          <w:sz w:val="22"/>
          <w:szCs w:val="22"/>
        </w:rPr>
        <w:t>employee about their concerns with performance</w:t>
      </w:r>
      <w:r w:rsidR="008279E6" w:rsidRPr="00EE4ACA">
        <w:rPr>
          <w:rFonts w:cs="Calibri"/>
          <w:color w:val="000000" w:themeColor="text1"/>
          <w:sz w:val="22"/>
          <w:szCs w:val="22"/>
        </w:rPr>
        <w:t>,</w:t>
      </w:r>
      <w:r w:rsidRPr="00EE4ACA">
        <w:rPr>
          <w:rFonts w:cs="Calibri"/>
          <w:color w:val="000000" w:themeColor="text1"/>
          <w:sz w:val="22"/>
          <w:szCs w:val="22"/>
        </w:rPr>
        <w:t xml:space="preserve"> giv</w:t>
      </w:r>
      <w:r w:rsidR="008279E6" w:rsidRPr="00EE4ACA">
        <w:rPr>
          <w:rFonts w:cs="Calibri"/>
          <w:color w:val="000000" w:themeColor="text1"/>
          <w:sz w:val="22"/>
          <w:szCs w:val="22"/>
        </w:rPr>
        <w:t>ing</w:t>
      </w:r>
      <w:r w:rsidRPr="00EE4ACA">
        <w:rPr>
          <w:rFonts w:cs="Calibri"/>
          <w:color w:val="000000" w:themeColor="text1"/>
          <w:sz w:val="22"/>
          <w:szCs w:val="22"/>
        </w:rPr>
        <w:t xml:space="preserve"> warnings</w:t>
      </w:r>
      <w:r w:rsidR="008279E6" w:rsidRPr="00EE4ACA">
        <w:rPr>
          <w:rFonts w:cs="Calibri"/>
          <w:color w:val="000000" w:themeColor="text1"/>
          <w:sz w:val="22"/>
          <w:szCs w:val="22"/>
        </w:rPr>
        <w:t xml:space="preserve">, allowing for improvement </w:t>
      </w:r>
      <w:r w:rsidR="009A0484" w:rsidRPr="00EE4ACA">
        <w:rPr>
          <w:rFonts w:cs="Calibri"/>
          <w:color w:val="000000" w:themeColor="text1"/>
          <w:sz w:val="22"/>
          <w:szCs w:val="22"/>
        </w:rPr>
        <w:t>and</w:t>
      </w:r>
      <w:r w:rsidR="008279E6" w:rsidRPr="00EE4ACA">
        <w:rPr>
          <w:rFonts w:cs="Calibri"/>
          <w:color w:val="000000" w:themeColor="text1"/>
          <w:sz w:val="22"/>
          <w:szCs w:val="22"/>
        </w:rPr>
        <w:t xml:space="preserve"> managing expectations</w:t>
      </w:r>
      <w:r w:rsidR="00D15884" w:rsidRPr="00EE4ACA">
        <w:rPr>
          <w:rFonts w:cs="Calibri"/>
          <w:color w:val="000000" w:themeColor="text1"/>
          <w:sz w:val="22"/>
          <w:szCs w:val="22"/>
        </w:rPr>
        <w:t xml:space="preserve"> </w:t>
      </w:r>
      <w:r w:rsidRPr="00EE4ACA">
        <w:rPr>
          <w:rFonts w:cs="Calibri"/>
          <w:color w:val="000000" w:themeColor="text1"/>
          <w:sz w:val="22"/>
          <w:szCs w:val="22"/>
        </w:rPr>
        <w:t xml:space="preserve">of what might happen if they </w:t>
      </w:r>
      <w:r w:rsidR="00D15884" w:rsidRPr="00EE4ACA">
        <w:rPr>
          <w:rFonts w:cs="Calibri"/>
          <w:color w:val="000000" w:themeColor="text1"/>
          <w:sz w:val="22"/>
          <w:szCs w:val="22"/>
        </w:rPr>
        <w:t>do not</w:t>
      </w:r>
      <w:r w:rsidR="00164EEE" w:rsidRPr="00EE4ACA">
        <w:rPr>
          <w:rFonts w:cs="Calibri"/>
          <w:color w:val="000000" w:themeColor="text1"/>
          <w:sz w:val="22"/>
          <w:szCs w:val="22"/>
        </w:rPr>
        <w:t xml:space="preserve"> (Taylor and Armstrong, 202</w:t>
      </w:r>
      <w:r w:rsidR="00C94C3B" w:rsidRPr="00EE4ACA">
        <w:rPr>
          <w:rFonts w:cs="Calibri"/>
          <w:color w:val="000000" w:themeColor="text1"/>
          <w:sz w:val="22"/>
          <w:szCs w:val="22"/>
        </w:rPr>
        <w:t>2</w:t>
      </w:r>
      <w:r w:rsidR="00164EEE" w:rsidRPr="00EE4ACA">
        <w:rPr>
          <w:rFonts w:cs="Calibri"/>
          <w:color w:val="000000" w:themeColor="text1"/>
          <w:sz w:val="22"/>
          <w:szCs w:val="22"/>
        </w:rPr>
        <w:t>)</w:t>
      </w:r>
      <w:r w:rsidR="008279E6" w:rsidRPr="00EE4ACA">
        <w:rPr>
          <w:rFonts w:cs="Calibri"/>
          <w:color w:val="000000" w:themeColor="text1"/>
          <w:sz w:val="22"/>
          <w:szCs w:val="22"/>
        </w:rPr>
        <w:t>.</w:t>
      </w:r>
      <w:r w:rsidRPr="00EE4ACA">
        <w:rPr>
          <w:rFonts w:cs="Calibri"/>
          <w:color w:val="000000" w:themeColor="text1"/>
          <w:sz w:val="22"/>
          <w:szCs w:val="22"/>
        </w:rPr>
        <w:t xml:space="preserve"> </w:t>
      </w:r>
      <w:r w:rsidR="00C73115" w:rsidRPr="00EE4ACA">
        <w:rPr>
          <w:rFonts w:cs="Calibri"/>
          <w:color w:val="000000" w:themeColor="text1"/>
          <w:sz w:val="22"/>
          <w:szCs w:val="22"/>
        </w:rPr>
        <w:t xml:space="preserve">Likewise, if the </w:t>
      </w:r>
      <w:r w:rsidR="00164EEE" w:rsidRPr="00EE4ACA">
        <w:rPr>
          <w:rFonts w:cs="Calibri"/>
          <w:color w:val="000000" w:themeColor="text1"/>
          <w:sz w:val="22"/>
          <w:szCs w:val="22"/>
        </w:rPr>
        <w:t xml:space="preserve">lack of capability is due to the </w:t>
      </w:r>
      <w:r w:rsidR="005C5C54" w:rsidRPr="00EE4ACA">
        <w:rPr>
          <w:rFonts w:cs="Calibri"/>
          <w:color w:val="000000" w:themeColor="text1"/>
          <w:sz w:val="22"/>
          <w:szCs w:val="22"/>
        </w:rPr>
        <w:t>employee’s</w:t>
      </w:r>
      <w:r w:rsidR="00164EEE" w:rsidRPr="00EE4ACA">
        <w:rPr>
          <w:rFonts w:cs="Calibri"/>
          <w:color w:val="000000" w:themeColor="text1"/>
          <w:sz w:val="22"/>
          <w:szCs w:val="22"/>
        </w:rPr>
        <w:t xml:space="preserve"> ill health, the employer </w:t>
      </w:r>
      <w:r w:rsidR="00302D9F" w:rsidRPr="00EE4ACA">
        <w:rPr>
          <w:rFonts w:cs="Calibri"/>
          <w:color w:val="000000" w:themeColor="text1"/>
          <w:sz w:val="22"/>
          <w:szCs w:val="22"/>
        </w:rPr>
        <w:t>should</w:t>
      </w:r>
      <w:r w:rsidR="00164EEE" w:rsidRPr="00EE4ACA">
        <w:rPr>
          <w:rFonts w:cs="Calibri"/>
          <w:color w:val="000000" w:themeColor="text1"/>
          <w:sz w:val="22"/>
          <w:szCs w:val="22"/>
        </w:rPr>
        <w:t xml:space="preserve"> act reasonably, allow</w:t>
      </w:r>
      <w:r w:rsidR="00302D9F" w:rsidRPr="00EE4ACA">
        <w:rPr>
          <w:rFonts w:cs="Calibri"/>
          <w:color w:val="000000" w:themeColor="text1"/>
          <w:sz w:val="22"/>
          <w:szCs w:val="22"/>
        </w:rPr>
        <w:t>ing</w:t>
      </w:r>
      <w:r w:rsidR="00164EEE" w:rsidRPr="00EE4ACA">
        <w:rPr>
          <w:rFonts w:cs="Calibri"/>
          <w:color w:val="000000" w:themeColor="text1"/>
          <w:sz w:val="22"/>
          <w:szCs w:val="22"/>
        </w:rPr>
        <w:t xml:space="preserve"> the employee time to improve, </w:t>
      </w:r>
      <w:r w:rsidR="00302D9F" w:rsidRPr="00EE4ACA">
        <w:rPr>
          <w:rFonts w:cs="Calibri"/>
          <w:color w:val="000000" w:themeColor="text1"/>
          <w:sz w:val="22"/>
          <w:szCs w:val="22"/>
        </w:rPr>
        <w:t>implement</w:t>
      </w:r>
      <w:r w:rsidR="00164EEE" w:rsidRPr="00EE4ACA">
        <w:rPr>
          <w:rFonts w:cs="Calibri"/>
          <w:color w:val="000000" w:themeColor="text1"/>
          <w:sz w:val="22"/>
          <w:szCs w:val="22"/>
        </w:rPr>
        <w:t xml:space="preserve"> </w:t>
      </w:r>
      <w:r w:rsidR="00303E56" w:rsidRPr="00EE4ACA">
        <w:rPr>
          <w:rFonts w:cs="Calibri"/>
          <w:color w:val="000000" w:themeColor="text1"/>
          <w:sz w:val="22"/>
          <w:szCs w:val="22"/>
        </w:rPr>
        <w:t>reasonable</w:t>
      </w:r>
      <w:r w:rsidR="00164EEE" w:rsidRPr="00EE4ACA">
        <w:rPr>
          <w:rFonts w:cs="Calibri"/>
          <w:color w:val="000000" w:themeColor="text1"/>
          <w:sz w:val="22"/>
          <w:szCs w:val="22"/>
        </w:rPr>
        <w:t xml:space="preserve"> adjustments to</w:t>
      </w:r>
      <w:r w:rsidR="00D30189" w:rsidRPr="00EE4ACA">
        <w:rPr>
          <w:rFonts w:cs="Calibri"/>
          <w:color w:val="000000" w:themeColor="text1"/>
          <w:sz w:val="22"/>
          <w:szCs w:val="22"/>
        </w:rPr>
        <w:t xml:space="preserve"> help them</w:t>
      </w:r>
      <w:r w:rsidR="00303E56" w:rsidRPr="00EE4ACA">
        <w:rPr>
          <w:rFonts w:cs="Calibri"/>
          <w:color w:val="000000" w:themeColor="text1"/>
          <w:sz w:val="22"/>
          <w:szCs w:val="22"/>
        </w:rPr>
        <w:t xml:space="preserve"> improve to the standard required</w:t>
      </w:r>
      <w:r w:rsidR="00164EEE" w:rsidRPr="00EE4ACA">
        <w:rPr>
          <w:rFonts w:cs="Calibri"/>
          <w:color w:val="000000" w:themeColor="text1"/>
          <w:sz w:val="22"/>
          <w:szCs w:val="22"/>
        </w:rPr>
        <w:t xml:space="preserve">, paying particular attention to the Equality </w:t>
      </w:r>
      <w:r w:rsidR="009A0484" w:rsidRPr="00EE4ACA">
        <w:rPr>
          <w:rFonts w:cs="Calibri"/>
          <w:color w:val="000000" w:themeColor="text1"/>
          <w:sz w:val="22"/>
          <w:szCs w:val="22"/>
        </w:rPr>
        <w:t>Act,</w:t>
      </w:r>
      <w:r w:rsidR="00164EEE" w:rsidRPr="00EE4ACA">
        <w:rPr>
          <w:rFonts w:cs="Calibri"/>
          <w:color w:val="000000" w:themeColor="text1"/>
          <w:sz w:val="22"/>
          <w:szCs w:val="22"/>
        </w:rPr>
        <w:t xml:space="preserve"> 2010</w:t>
      </w:r>
      <w:r w:rsidR="00D30189" w:rsidRPr="00EE4ACA">
        <w:rPr>
          <w:rFonts w:cs="Calibri"/>
          <w:color w:val="000000" w:themeColor="text1"/>
          <w:sz w:val="22"/>
          <w:szCs w:val="22"/>
        </w:rPr>
        <w:t xml:space="preserve"> </w:t>
      </w:r>
      <w:r w:rsidR="0068633F" w:rsidRPr="00EE4ACA">
        <w:rPr>
          <w:rFonts w:cs="Calibri"/>
          <w:color w:val="000000" w:themeColor="text1"/>
          <w:sz w:val="22"/>
          <w:szCs w:val="22"/>
        </w:rPr>
        <w:t xml:space="preserve">(Daniles, 2022). </w:t>
      </w:r>
    </w:p>
    <w:p w14:paraId="6C993E0A" w14:textId="77777777" w:rsidR="009A0484" w:rsidRPr="00EE4ACA" w:rsidRDefault="009A0484" w:rsidP="00F5353F">
      <w:pPr>
        <w:pStyle w:val="ListParagraph"/>
        <w:spacing w:after="0" w:line="259" w:lineRule="auto"/>
        <w:ind w:left="643"/>
        <w:rPr>
          <w:rFonts w:cs="Calibri"/>
          <w:color w:val="000000" w:themeColor="text1"/>
          <w:sz w:val="22"/>
          <w:szCs w:val="22"/>
        </w:rPr>
      </w:pPr>
    </w:p>
    <w:p w14:paraId="0DCD5040" w14:textId="16524121" w:rsidR="00777E7E" w:rsidRPr="00EE4ACA" w:rsidRDefault="008D793B" w:rsidP="00F5353F">
      <w:pPr>
        <w:pStyle w:val="ListParagraph"/>
        <w:spacing w:after="0" w:line="259" w:lineRule="auto"/>
        <w:ind w:left="643"/>
        <w:rPr>
          <w:rFonts w:cs="Calibri"/>
          <w:color w:val="000000" w:themeColor="text1"/>
          <w:sz w:val="22"/>
          <w:szCs w:val="22"/>
        </w:rPr>
      </w:pPr>
      <w:r w:rsidRPr="00EE4ACA">
        <w:rPr>
          <w:rFonts w:cs="Calibri"/>
          <w:color w:val="000000" w:themeColor="text1"/>
          <w:sz w:val="22"/>
          <w:szCs w:val="22"/>
        </w:rPr>
        <w:t xml:space="preserve">The </w:t>
      </w:r>
      <w:r w:rsidR="003057C5" w:rsidRPr="00EE4ACA">
        <w:rPr>
          <w:rFonts w:cs="Calibri"/>
          <w:color w:val="000000" w:themeColor="text1"/>
          <w:sz w:val="22"/>
          <w:szCs w:val="22"/>
        </w:rPr>
        <w:t>requirement</w:t>
      </w:r>
      <w:r w:rsidRPr="00EE4ACA">
        <w:rPr>
          <w:rFonts w:cs="Calibri"/>
          <w:color w:val="000000" w:themeColor="text1"/>
          <w:sz w:val="22"/>
          <w:szCs w:val="22"/>
        </w:rPr>
        <w:t xml:space="preserve"> of the manager to </w:t>
      </w:r>
      <w:r w:rsidR="003057C5" w:rsidRPr="00EE4ACA">
        <w:rPr>
          <w:rFonts w:cs="Calibri"/>
          <w:color w:val="000000" w:themeColor="text1"/>
          <w:sz w:val="22"/>
          <w:szCs w:val="22"/>
        </w:rPr>
        <w:t>commit to the training required for</w:t>
      </w:r>
      <w:r w:rsidRPr="00EE4ACA">
        <w:rPr>
          <w:rFonts w:cs="Calibri"/>
          <w:color w:val="000000" w:themeColor="text1"/>
          <w:sz w:val="22"/>
          <w:szCs w:val="22"/>
        </w:rPr>
        <w:t xml:space="preserve"> performance plans</w:t>
      </w:r>
      <w:r w:rsidR="003057C5" w:rsidRPr="00EE4ACA">
        <w:rPr>
          <w:rFonts w:cs="Calibri"/>
          <w:color w:val="000000" w:themeColor="text1"/>
          <w:sz w:val="22"/>
          <w:szCs w:val="22"/>
        </w:rPr>
        <w:t xml:space="preserve"> and to manage expectations is important </w:t>
      </w:r>
      <w:r w:rsidR="003B6116" w:rsidRPr="00EE4ACA">
        <w:rPr>
          <w:rFonts w:cs="Calibri"/>
          <w:color w:val="000000" w:themeColor="text1"/>
          <w:sz w:val="22"/>
          <w:szCs w:val="22"/>
        </w:rPr>
        <w:t xml:space="preserve">in the act of ‘reasonableness’ when determining if a thorough process took place. </w:t>
      </w:r>
    </w:p>
    <w:p w14:paraId="5D0851A7" w14:textId="77777777" w:rsidR="00777E7E" w:rsidRPr="00EE4ACA" w:rsidRDefault="00777E7E" w:rsidP="00F5353F">
      <w:pPr>
        <w:pStyle w:val="ListParagraph"/>
        <w:spacing w:after="0" w:line="259" w:lineRule="auto"/>
        <w:ind w:left="643"/>
        <w:rPr>
          <w:rFonts w:cs="Calibri"/>
          <w:b/>
          <w:bCs/>
          <w:color w:val="000000" w:themeColor="text1"/>
          <w:sz w:val="22"/>
          <w:szCs w:val="22"/>
        </w:rPr>
      </w:pPr>
    </w:p>
    <w:p w14:paraId="304F8164" w14:textId="77777777" w:rsidR="000D2628" w:rsidRPr="00EE4ACA" w:rsidRDefault="000D2628" w:rsidP="000D2628">
      <w:pPr>
        <w:spacing w:after="0" w:line="259" w:lineRule="auto"/>
        <w:rPr>
          <w:rFonts w:cs="Calibri"/>
          <w:b/>
          <w:bCs/>
          <w:color w:val="000000" w:themeColor="text1"/>
          <w:sz w:val="22"/>
          <w:szCs w:val="22"/>
        </w:rPr>
      </w:pPr>
    </w:p>
    <w:p w14:paraId="17032D64" w14:textId="77777777" w:rsidR="000D2628" w:rsidRPr="00EE4ACA" w:rsidRDefault="000D2628" w:rsidP="000D2628">
      <w:pPr>
        <w:spacing w:after="0" w:line="259" w:lineRule="auto"/>
        <w:rPr>
          <w:rFonts w:cs="Calibri"/>
          <w:b/>
          <w:bCs/>
          <w:color w:val="000000" w:themeColor="text1"/>
          <w:sz w:val="22"/>
          <w:szCs w:val="22"/>
        </w:rPr>
      </w:pPr>
    </w:p>
    <w:p w14:paraId="0D0E16F6" w14:textId="77777777" w:rsidR="000D2628" w:rsidRPr="00EE4ACA" w:rsidRDefault="000D2628" w:rsidP="000D2628">
      <w:pPr>
        <w:spacing w:after="0" w:line="259" w:lineRule="auto"/>
        <w:rPr>
          <w:rFonts w:cs="Calibri"/>
          <w:b/>
          <w:bCs/>
          <w:color w:val="000000" w:themeColor="text1"/>
          <w:sz w:val="22"/>
          <w:szCs w:val="22"/>
        </w:rPr>
      </w:pPr>
    </w:p>
    <w:p w14:paraId="6626D9CC" w14:textId="77777777" w:rsidR="000D2628" w:rsidRPr="00EE4ACA" w:rsidRDefault="000D2628" w:rsidP="000D2628">
      <w:pPr>
        <w:spacing w:after="0" w:line="259" w:lineRule="auto"/>
        <w:rPr>
          <w:rFonts w:cs="Calibri"/>
          <w:b/>
          <w:bCs/>
          <w:color w:val="000000" w:themeColor="text1"/>
          <w:sz w:val="22"/>
          <w:szCs w:val="22"/>
        </w:rPr>
      </w:pPr>
    </w:p>
    <w:p w14:paraId="3765E6BE" w14:textId="77777777" w:rsidR="000D2628" w:rsidRPr="00EE4ACA" w:rsidRDefault="000D2628" w:rsidP="000D2628">
      <w:pPr>
        <w:spacing w:after="0" w:line="259" w:lineRule="auto"/>
        <w:rPr>
          <w:rFonts w:cs="Calibri"/>
          <w:b/>
          <w:bCs/>
          <w:color w:val="000000" w:themeColor="text1"/>
          <w:sz w:val="22"/>
          <w:szCs w:val="22"/>
        </w:rPr>
      </w:pPr>
    </w:p>
    <w:p w14:paraId="6B947957" w14:textId="77777777" w:rsidR="000D2628" w:rsidRPr="00EE4ACA" w:rsidRDefault="000D2628" w:rsidP="000D2628">
      <w:pPr>
        <w:spacing w:after="0" w:line="259" w:lineRule="auto"/>
        <w:rPr>
          <w:rFonts w:cs="Calibri"/>
          <w:b/>
          <w:bCs/>
          <w:color w:val="000000" w:themeColor="text1"/>
          <w:sz w:val="22"/>
          <w:szCs w:val="22"/>
        </w:rPr>
      </w:pPr>
    </w:p>
    <w:p w14:paraId="2936071C" w14:textId="77777777" w:rsidR="000D2628" w:rsidRPr="00EE4ACA" w:rsidRDefault="000D2628" w:rsidP="000D2628">
      <w:pPr>
        <w:spacing w:after="0" w:line="259" w:lineRule="auto"/>
        <w:rPr>
          <w:rFonts w:cs="Calibri"/>
          <w:b/>
          <w:bCs/>
          <w:color w:val="000000" w:themeColor="text1"/>
          <w:sz w:val="22"/>
          <w:szCs w:val="22"/>
        </w:rPr>
      </w:pPr>
    </w:p>
    <w:p w14:paraId="6AF4356E" w14:textId="77777777" w:rsidR="000D2628" w:rsidRPr="00EE4ACA" w:rsidRDefault="000D2628" w:rsidP="000D2628">
      <w:pPr>
        <w:spacing w:after="0" w:line="259" w:lineRule="auto"/>
        <w:rPr>
          <w:rFonts w:cs="Calibri"/>
          <w:b/>
          <w:bCs/>
          <w:color w:val="000000" w:themeColor="text1"/>
          <w:sz w:val="22"/>
          <w:szCs w:val="22"/>
        </w:rPr>
      </w:pPr>
    </w:p>
    <w:p w14:paraId="79B5629C" w14:textId="77777777" w:rsidR="006614EF" w:rsidRPr="00EE4ACA" w:rsidRDefault="006614EF" w:rsidP="000D2628">
      <w:pPr>
        <w:spacing w:after="0" w:line="259" w:lineRule="auto"/>
        <w:rPr>
          <w:rFonts w:cs="Calibri"/>
          <w:b/>
          <w:bCs/>
          <w:color w:val="000000" w:themeColor="text1"/>
          <w:sz w:val="22"/>
          <w:szCs w:val="22"/>
        </w:rPr>
      </w:pPr>
    </w:p>
    <w:p w14:paraId="710ADBEB" w14:textId="77777777" w:rsidR="006614EF" w:rsidRPr="00EE4ACA" w:rsidRDefault="006614EF" w:rsidP="000D2628">
      <w:pPr>
        <w:spacing w:after="0" w:line="259" w:lineRule="auto"/>
        <w:rPr>
          <w:rFonts w:cs="Calibri"/>
          <w:b/>
          <w:bCs/>
          <w:color w:val="000000" w:themeColor="text1"/>
          <w:sz w:val="22"/>
          <w:szCs w:val="22"/>
        </w:rPr>
      </w:pPr>
    </w:p>
    <w:p w14:paraId="4A8D8F2F" w14:textId="77777777" w:rsidR="006614EF" w:rsidRPr="00EE4ACA" w:rsidRDefault="006614EF" w:rsidP="000D2628">
      <w:pPr>
        <w:spacing w:after="0" w:line="259" w:lineRule="auto"/>
        <w:rPr>
          <w:rFonts w:cs="Calibri"/>
          <w:b/>
          <w:bCs/>
          <w:color w:val="000000" w:themeColor="text1"/>
          <w:sz w:val="22"/>
          <w:szCs w:val="22"/>
        </w:rPr>
      </w:pPr>
    </w:p>
    <w:p w14:paraId="251BF99A" w14:textId="77777777" w:rsidR="006614EF" w:rsidRPr="00EE4ACA" w:rsidRDefault="006614EF" w:rsidP="000D2628">
      <w:pPr>
        <w:spacing w:after="0" w:line="259" w:lineRule="auto"/>
        <w:rPr>
          <w:rFonts w:cs="Calibri"/>
          <w:b/>
          <w:bCs/>
          <w:color w:val="000000" w:themeColor="text1"/>
          <w:sz w:val="22"/>
          <w:szCs w:val="22"/>
        </w:rPr>
      </w:pPr>
    </w:p>
    <w:p w14:paraId="578BABBE" w14:textId="77777777" w:rsidR="006614EF" w:rsidRPr="00EE4ACA" w:rsidRDefault="006614EF" w:rsidP="000D2628">
      <w:pPr>
        <w:spacing w:after="0" w:line="259" w:lineRule="auto"/>
        <w:rPr>
          <w:rFonts w:cs="Calibri"/>
          <w:b/>
          <w:bCs/>
          <w:color w:val="000000" w:themeColor="text1"/>
          <w:sz w:val="22"/>
          <w:szCs w:val="22"/>
        </w:rPr>
      </w:pPr>
    </w:p>
    <w:p w14:paraId="0A649B8A" w14:textId="77777777" w:rsidR="006614EF" w:rsidRPr="00EE4ACA" w:rsidRDefault="006614EF" w:rsidP="000D2628">
      <w:pPr>
        <w:spacing w:after="0" w:line="259" w:lineRule="auto"/>
        <w:rPr>
          <w:rFonts w:cs="Calibri"/>
          <w:b/>
          <w:bCs/>
          <w:color w:val="000000" w:themeColor="text1"/>
          <w:sz w:val="22"/>
          <w:szCs w:val="22"/>
        </w:rPr>
      </w:pPr>
    </w:p>
    <w:p w14:paraId="7DFA8F25" w14:textId="77777777" w:rsidR="006614EF" w:rsidRPr="00EE4ACA" w:rsidRDefault="006614EF" w:rsidP="000D2628">
      <w:pPr>
        <w:spacing w:after="0" w:line="259" w:lineRule="auto"/>
        <w:rPr>
          <w:rFonts w:cs="Calibri"/>
          <w:b/>
          <w:bCs/>
          <w:color w:val="000000" w:themeColor="text1"/>
          <w:sz w:val="22"/>
          <w:szCs w:val="22"/>
        </w:rPr>
      </w:pPr>
    </w:p>
    <w:p w14:paraId="054CF0CF" w14:textId="77777777" w:rsidR="000D2628" w:rsidRPr="00EE4ACA" w:rsidRDefault="000D2628" w:rsidP="000D2628">
      <w:pPr>
        <w:spacing w:after="0" w:line="259" w:lineRule="auto"/>
        <w:rPr>
          <w:rFonts w:cs="Calibri"/>
          <w:b/>
          <w:bCs/>
          <w:color w:val="000000" w:themeColor="text1"/>
          <w:sz w:val="22"/>
          <w:szCs w:val="22"/>
        </w:rPr>
      </w:pPr>
    </w:p>
    <w:p w14:paraId="4F0C517F" w14:textId="77777777" w:rsidR="008C153F" w:rsidRPr="00EE4ACA" w:rsidRDefault="008C153F" w:rsidP="008C153F">
      <w:pPr>
        <w:pStyle w:val="ListParagraph"/>
        <w:rPr>
          <w:rFonts w:cs="Calibri"/>
          <w:b/>
          <w:bCs/>
          <w:color w:val="000000" w:themeColor="text1"/>
          <w:sz w:val="22"/>
          <w:szCs w:val="22"/>
        </w:rPr>
      </w:pPr>
    </w:p>
    <w:p w14:paraId="269F56FF" w14:textId="77777777" w:rsidR="008C153F" w:rsidRPr="00EE4ACA" w:rsidRDefault="008C153F" w:rsidP="008C153F">
      <w:pPr>
        <w:pStyle w:val="ListParagraph"/>
        <w:numPr>
          <w:ilvl w:val="0"/>
          <w:numId w:val="3"/>
        </w:numPr>
        <w:spacing w:after="0" w:line="259" w:lineRule="auto"/>
        <w:rPr>
          <w:rFonts w:cs="Calibri"/>
          <w:color w:val="000000" w:themeColor="text1"/>
          <w:sz w:val="22"/>
          <w:szCs w:val="22"/>
        </w:rPr>
      </w:pPr>
      <w:r w:rsidRPr="00EE4ACA">
        <w:rPr>
          <w:rFonts w:cs="Calibri"/>
          <w:color w:val="000000" w:themeColor="text1"/>
          <w:sz w:val="22"/>
          <w:szCs w:val="22"/>
        </w:rPr>
        <w:lastRenderedPageBreak/>
        <w:t>Analyse key causes of employee grievances. (AC 3.2)</w:t>
      </w:r>
    </w:p>
    <w:p w14:paraId="6F20FFBF" w14:textId="77777777" w:rsidR="0068633F" w:rsidRPr="00EE4ACA" w:rsidRDefault="0068633F" w:rsidP="0068633F">
      <w:pPr>
        <w:spacing w:after="0" w:line="259" w:lineRule="auto"/>
        <w:rPr>
          <w:rFonts w:cs="Calibri"/>
          <w:color w:val="000000" w:themeColor="text1"/>
          <w:sz w:val="22"/>
          <w:szCs w:val="22"/>
          <w:highlight w:val="yellow"/>
        </w:rPr>
      </w:pPr>
    </w:p>
    <w:p w14:paraId="794355BF" w14:textId="4EF02D0B" w:rsidR="00744A9A" w:rsidRPr="00EE4ACA" w:rsidRDefault="00937B1E" w:rsidP="0068633F">
      <w:pPr>
        <w:spacing w:after="0" w:line="259" w:lineRule="auto"/>
        <w:rPr>
          <w:rFonts w:cs="Calibri"/>
          <w:color w:val="000000" w:themeColor="text1"/>
          <w:sz w:val="22"/>
          <w:szCs w:val="22"/>
        </w:rPr>
      </w:pPr>
      <w:r w:rsidRPr="00EE4ACA">
        <w:rPr>
          <w:rFonts w:cs="Calibri"/>
          <w:color w:val="000000" w:themeColor="text1"/>
          <w:sz w:val="22"/>
          <w:szCs w:val="22"/>
        </w:rPr>
        <w:t>Employee grievances arise f</w:t>
      </w:r>
      <w:r w:rsidR="00F5225A" w:rsidRPr="00EE4ACA">
        <w:rPr>
          <w:rFonts w:cs="Calibri"/>
          <w:color w:val="000000" w:themeColor="text1"/>
          <w:sz w:val="22"/>
          <w:szCs w:val="22"/>
        </w:rPr>
        <w:t>or</w:t>
      </w:r>
      <w:r w:rsidRPr="00EE4ACA">
        <w:rPr>
          <w:rFonts w:cs="Calibri"/>
          <w:color w:val="000000" w:themeColor="text1"/>
          <w:sz w:val="22"/>
          <w:szCs w:val="22"/>
        </w:rPr>
        <w:t xml:space="preserve"> a variety of </w:t>
      </w:r>
      <w:r w:rsidR="00F5225A" w:rsidRPr="00EE4ACA">
        <w:rPr>
          <w:rFonts w:cs="Calibri"/>
          <w:color w:val="000000" w:themeColor="text1"/>
          <w:sz w:val="22"/>
          <w:szCs w:val="22"/>
        </w:rPr>
        <w:t>reasons</w:t>
      </w:r>
      <w:r w:rsidR="00D80E71" w:rsidRPr="00EE4ACA">
        <w:rPr>
          <w:rFonts w:cs="Calibri"/>
          <w:color w:val="000000" w:themeColor="text1"/>
          <w:sz w:val="22"/>
          <w:szCs w:val="22"/>
        </w:rPr>
        <w:t xml:space="preserve"> and </w:t>
      </w:r>
      <w:r w:rsidR="004E7BF6" w:rsidRPr="00EE4ACA">
        <w:rPr>
          <w:rFonts w:cs="Calibri"/>
          <w:color w:val="000000" w:themeColor="text1"/>
          <w:sz w:val="22"/>
          <w:szCs w:val="22"/>
        </w:rPr>
        <w:t xml:space="preserve">often give </w:t>
      </w:r>
      <w:r w:rsidR="001B5419" w:rsidRPr="00EE4ACA">
        <w:rPr>
          <w:rFonts w:cs="Calibri"/>
          <w:color w:val="000000" w:themeColor="text1"/>
          <w:sz w:val="22"/>
          <w:szCs w:val="22"/>
        </w:rPr>
        <w:t xml:space="preserve">further </w:t>
      </w:r>
      <w:r w:rsidR="004E7BF6" w:rsidRPr="00EE4ACA">
        <w:rPr>
          <w:rFonts w:cs="Calibri"/>
          <w:color w:val="000000" w:themeColor="text1"/>
          <w:sz w:val="22"/>
          <w:szCs w:val="22"/>
        </w:rPr>
        <w:t xml:space="preserve">insight into broader </w:t>
      </w:r>
      <w:r w:rsidR="00BB0F27" w:rsidRPr="00EE4ACA">
        <w:rPr>
          <w:rFonts w:cs="Calibri"/>
          <w:color w:val="000000" w:themeColor="text1"/>
          <w:sz w:val="22"/>
          <w:szCs w:val="22"/>
        </w:rPr>
        <w:t>workplace challenges and</w:t>
      </w:r>
      <w:r w:rsidR="007049FD" w:rsidRPr="00EE4ACA">
        <w:rPr>
          <w:rFonts w:cs="Calibri"/>
          <w:color w:val="000000" w:themeColor="text1"/>
          <w:sz w:val="22"/>
          <w:szCs w:val="22"/>
        </w:rPr>
        <w:t xml:space="preserve"> the </w:t>
      </w:r>
      <w:r w:rsidR="001B5419" w:rsidRPr="00EE4ACA">
        <w:rPr>
          <w:rFonts w:cs="Calibri"/>
          <w:color w:val="000000" w:themeColor="text1"/>
          <w:sz w:val="22"/>
          <w:szCs w:val="22"/>
        </w:rPr>
        <w:t xml:space="preserve">culture </w:t>
      </w:r>
      <w:r w:rsidR="00810B6A" w:rsidRPr="00EE4ACA">
        <w:rPr>
          <w:rFonts w:cs="Calibri"/>
          <w:color w:val="000000" w:themeColor="text1"/>
          <w:sz w:val="22"/>
          <w:szCs w:val="22"/>
        </w:rPr>
        <w:t>(Taylor and Woodhams, 2022)</w:t>
      </w:r>
      <w:r w:rsidR="00DC45BD" w:rsidRPr="00EE4ACA">
        <w:rPr>
          <w:rFonts w:cs="Calibri"/>
          <w:color w:val="000000" w:themeColor="text1"/>
          <w:sz w:val="22"/>
          <w:szCs w:val="22"/>
        </w:rPr>
        <w:t>.</w:t>
      </w:r>
      <w:r w:rsidR="00810B6A" w:rsidRPr="00EE4ACA">
        <w:rPr>
          <w:rFonts w:cs="Calibri"/>
          <w:color w:val="000000" w:themeColor="text1"/>
          <w:sz w:val="22"/>
          <w:szCs w:val="22"/>
        </w:rPr>
        <w:t xml:space="preserve"> Understanding </w:t>
      </w:r>
      <w:r w:rsidR="00CA3A0A" w:rsidRPr="00EE4ACA">
        <w:rPr>
          <w:rFonts w:cs="Calibri"/>
          <w:color w:val="000000" w:themeColor="text1"/>
          <w:sz w:val="22"/>
          <w:szCs w:val="22"/>
        </w:rPr>
        <w:t xml:space="preserve">grievances </w:t>
      </w:r>
      <w:r w:rsidR="003946F3" w:rsidRPr="00EE4ACA">
        <w:rPr>
          <w:rFonts w:cs="Calibri"/>
          <w:color w:val="000000" w:themeColor="text1"/>
          <w:sz w:val="22"/>
          <w:szCs w:val="22"/>
        </w:rPr>
        <w:t>are</w:t>
      </w:r>
      <w:r w:rsidR="00CA3A0A" w:rsidRPr="00EE4ACA">
        <w:rPr>
          <w:rFonts w:cs="Calibri"/>
          <w:color w:val="000000" w:themeColor="text1"/>
          <w:sz w:val="22"/>
          <w:szCs w:val="22"/>
        </w:rPr>
        <w:t xml:space="preserve"> crucial for maintaining a </w:t>
      </w:r>
      <w:r w:rsidR="00D53612" w:rsidRPr="00EE4ACA">
        <w:rPr>
          <w:rFonts w:cs="Calibri"/>
          <w:color w:val="000000" w:themeColor="text1"/>
          <w:sz w:val="22"/>
          <w:szCs w:val="22"/>
        </w:rPr>
        <w:t xml:space="preserve">harmonious </w:t>
      </w:r>
      <w:r w:rsidR="00361DF0" w:rsidRPr="00EE4ACA">
        <w:rPr>
          <w:rFonts w:cs="Calibri"/>
          <w:color w:val="000000" w:themeColor="text1"/>
          <w:sz w:val="22"/>
          <w:szCs w:val="22"/>
        </w:rPr>
        <w:t xml:space="preserve">environment and </w:t>
      </w:r>
      <w:r w:rsidR="00753E48" w:rsidRPr="00EE4ACA">
        <w:rPr>
          <w:rFonts w:cs="Calibri"/>
          <w:color w:val="000000" w:themeColor="text1"/>
          <w:sz w:val="22"/>
          <w:szCs w:val="22"/>
        </w:rPr>
        <w:t xml:space="preserve">ensuring compliance with legal </w:t>
      </w:r>
      <w:r w:rsidR="004249EB" w:rsidRPr="00EE4ACA">
        <w:rPr>
          <w:rFonts w:cs="Calibri"/>
          <w:color w:val="000000" w:themeColor="text1"/>
          <w:sz w:val="22"/>
          <w:szCs w:val="22"/>
        </w:rPr>
        <w:t>standards</w:t>
      </w:r>
      <w:r w:rsidR="00753E48" w:rsidRPr="00EE4ACA">
        <w:rPr>
          <w:rFonts w:cs="Calibri"/>
          <w:color w:val="000000" w:themeColor="text1"/>
          <w:sz w:val="22"/>
          <w:szCs w:val="22"/>
        </w:rPr>
        <w:t xml:space="preserve">. </w:t>
      </w:r>
    </w:p>
    <w:p w14:paraId="2E6164A4" w14:textId="77777777" w:rsidR="00CB52E1" w:rsidRPr="00EE4ACA" w:rsidRDefault="00CB52E1" w:rsidP="0068633F">
      <w:pPr>
        <w:spacing w:after="0" w:line="259" w:lineRule="auto"/>
        <w:rPr>
          <w:rFonts w:cs="Calibri"/>
          <w:color w:val="000000" w:themeColor="text1"/>
          <w:sz w:val="22"/>
          <w:szCs w:val="22"/>
        </w:rPr>
      </w:pPr>
    </w:p>
    <w:p w14:paraId="79D530AA" w14:textId="62CF726F" w:rsidR="00936767" w:rsidRPr="00EE4ACA" w:rsidRDefault="00201D16" w:rsidP="0068633F">
      <w:pPr>
        <w:spacing w:after="0" w:line="259" w:lineRule="auto"/>
        <w:rPr>
          <w:rFonts w:cs="Calibri"/>
          <w:color w:val="000000" w:themeColor="text1"/>
          <w:sz w:val="22"/>
          <w:szCs w:val="22"/>
        </w:rPr>
      </w:pPr>
      <w:r w:rsidRPr="00EE4ACA">
        <w:rPr>
          <w:rFonts w:cs="Calibri"/>
          <w:color w:val="000000" w:themeColor="text1"/>
          <w:sz w:val="22"/>
          <w:szCs w:val="22"/>
        </w:rPr>
        <w:t>Excessive workload and stress can be a contributory factor of dissatisfaction</w:t>
      </w:r>
      <w:r w:rsidR="00EF5146" w:rsidRPr="00EE4ACA">
        <w:rPr>
          <w:rFonts w:cs="Calibri"/>
          <w:color w:val="000000" w:themeColor="text1"/>
          <w:sz w:val="22"/>
          <w:szCs w:val="22"/>
        </w:rPr>
        <w:t xml:space="preserve">, </w:t>
      </w:r>
    </w:p>
    <w:p w14:paraId="0D338D6E" w14:textId="0C695A3B" w:rsidR="00386277" w:rsidRPr="00EE4ACA" w:rsidRDefault="00103567" w:rsidP="0068633F">
      <w:pPr>
        <w:spacing w:after="0" w:line="259" w:lineRule="auto"/>
        <w:rPr>
          <w:rFonts w:cs="Calibri"/>
          <w:color w:val="000000" w:themeColor="text1"/>
          <w:sz w:val="22"/>
          <w:szCs w:val="22"/>
        </w:rPr>
      </w:pPr>
      <w:r w:rsidRPr="00EE4ACA">
        <w:rPr>
          <w:rFonts w:cs="Calibri"/>
          <w:color w:val="000000" w:themeColor="text1"/>
          <w:sz w:val="22"/>
          <w:szCs w:val="22"/>
        </w:rPr>
        <w:t>a</w:t>
      </w:r>
      <w:r w:rsidR="00CD427B" w:rsidRPr="00EE4ACA">
        <w:rPr>
          <w:rFonts w:cs="Calibri"/>
          <w:color w:val="000000" w:themeColor="text1"/>
          <w:sz w:val="22"/>
          <w:szCs w:val="22"/>
        </w:rPr>
        <w:t xml:space="preserve">nd one of the main reasons cited by the CIPD as </w:t>
      </w:r>
      <w:r w:rsidR="00936767" w:rsidRPr="00EE4ACA">
        <w:rPr>
          <w:rFonts w:cs="Calibri"/>
          <w:color w:val="000000" w:themeColor="text1"/>
          <w:sz w:val="22"/>
          <w:szCs w:val="22"/>
        </w:rPr>
        <w:t xml:space="preserve">a </w:t>
      </w:r>
      <w:r w:rsidR="00DC45BD" w:rsidRPr="00EE4ACA">
        <w:rPr>
          <w:rFonts w:cs="Calibri"/>
          <w:color w:val="000000" w:themeColor="text1"/>
          <w:sz w:val="22"/>
          <w:szCs w:val="22"/>
        </w:rPr>
        <w:t xml:space="preserve">main </w:t>
      </w:r>
      <w:r w:rsidR="00936767" w:rsidRPr="00EE4ACA">
        <w:rPr>
          <w:rFonts w:cs="Calibri"/>
          <w:color w:val="000000" w:themeColor="text1"/>
          <w:sz w:val="22"/>
          <w:szCs w:val="22"/>
        </w:rPr>
        <w:t xml:space="preserve">cause of long-term </w:t>
      </w:r>
      <w:r w:rsidR="00CE2DF2" w:rsidRPr="00EE4ACA">
        <w:rPr>
          <w:rFonts w:cs="Calibri"/>
          <w:color w:val="000000" w:themeColor="text1"/>
          <w:sz w:val="22"/>
          <w:szCs w:val="22"/>
        </w:rPr>
        <w:t>absence,</w:t>
      </w:r>
      <w:r w:rsidR="00CD427B" w:rsidRPr="00EE4ACA">
        <w:rPr>
          <w:rFonts w:cs="Calibri"/>
          <w:color w:val="000000" w:themeColor="text1"/>
          <w:sz w:val="22"/>
          <w:szCs w:val="22"/>
        </w:rPr>
        <w:t xml:space="preserve"> </w:t>
      </w:r>
      <w:r w:rsidR="008513F7" w:rsidRPr="00EE4ACA">
        <w:rPr>
          <w:rFonts w:cs="Calibri"/>
          <w:color w:val="000000" w:themeColor="text1"/>
          <w:sz w:val="22"/>
          <w:szCs w:val="22"/>
        </w:rPr>
        <w:t>this impact</w:t>
      </w:r>
      <w:r w:rsidR="003946F3" w:rsidRPr="00EE4ACA">
        <w:rPr>
          <w:rFonts w:cs="Calibri"/>
          <w:color w:val="000000" w:themeColor="text1"/>
          <w:sz w:val="22"/>
          <w:szCs w:val="22"/>
        </w:rPr>
        <w:t>s</w:t>
      </w:r>
      <w:r w:rsidR="008513F7" w:rsidRPr="00EE4ACA">
        <w:rPr>
          <w:rFonts w:cs="Calibri"/>
          <w:color w:val="000000" w:themeColor="text1"/>
          <w:sz w:val="22"/>
          <w:szCs w:val="22"/>
        </w:rPr>
        <w:t xml:space="preserve"> the health and wellbeing of employees </w:t>
      </w:r>
      <w:r w:rsidR="00B40B89" w:rsidRPr="00EE4ACA">
        <w:rPr>
          <w:rFonts w:cs="Calibri"/>
          <w:color w:val="000000" w:themeColor="text1"/>
          <w:sz w:val="22"/>
          <w:szCs w:val="22"/>
        </w:rPr>
        <w:t>leading</w:t>
      </w:r>
      <w:r w:rsidR="008513F7" w:rsidRPr="00EE4ACA">
        <w:rPr>
          <w:rFonts w:cs="Calibri"/>
          <w:color w:val="000000" w:themeColor="text1"/>
          <w:sz w:val="22"/>
          <w:szCs w:val="22"/>
        </w:rPr>
        <w:t xml:space="preserve"> to </w:t>
      </w:r>
      <w:r w:rsidR="0023777A" w:rsidRPr="00EE4ACA">
        <w:rPr>
          <w:rFonts w:cs="Calibri"/>
          <w:color w:val="000000" w:themeColor="text1"/>
          <w:sz w:val="22"/>
          <w:szCs w:val="22"/>
        </w:rPr>
        <w:t>burnout</w:t>
      </w:r>
      <w:r w:rsidR="00DC45BD" w:rsidRPr="00EE4ACA">
        <w:rPr>
          <w:rFonts w:cs="Calibri"/>
          <w:color w:val="000000" w:themeColor="text1"/>
          <w:sz w:val="22"/>
          <w:szCs w:val="22"/>
        </w:rPr>
        <w:t>,</w:t>
      </w:r>
      <w:r w:rsidR="003946F3" w:rsidRPr="00EE4ACA">
        <w:rPr>
          <w:rFonts w:cs="Calibri"/>
          <w:color w:val="000000" w:themeColor="text1"/>
          <w:sz w:val="22"/>
          <w:szCs w:val="22"/>
        </w:rPr>
        <w:t xml:space="preserve"> and</w:t>
      </w:r>
      <w:r w:rsidR="008513F7" w:rsidRPr="00EE4ACA">
        <w:rPr>
          <w:rFonts w:cs="Calibri"/>
          <w:color w:val="000000" w:themeColor="text1"/>
          <w:sz w:val="22"/>
          <w:szCs w:val="22"/>
        </w:rPr>
        <w:t xml:space="preserve"> costs organisations more </w:t>
      </w:r>
      <w:r w:rsidR="00F7717B" w:rsidRPr="00EE4ACA">
        <w:rPr>
          <w:rFonts w:cs="Calibri"/>
          <w:color w:val="000000" w:themeColor="text1"/>
          <w:sz w:val="22"/>
          <w:szCs w:val="22"/>
        </w:rPr>
        <w:t xml:space="preserve">which impacts </w:t>
      </w:r>
      <w:r w:rsidR="00A325E3" w:rsidRPr="00EE4ACA">
        <w:rPr>
          <w:rFonts w:cs="Calibri"/>
          <w:color w:val="000000" w:themeColor="text1"/>
          <w:sz w:val="22"/>
          <w:szCs w:val="22"/>
        </w:rPr>
        <w:t>productivity</w:t>
      </w:r>
      <w:r w:rsidR="0047544B" w:rsidRPr="00EE4ACA">
        <w:rPr>
          <w:rFonts w:cs="Calibri"/>
          <w:color w:val="000000" w:themeColor="text1"/>
          <w:sz w:val="22"/>
          <w:szCs w:val="22"/>
        </w:rPr>
        <w:t xml:space="preserve"> </w:t>
      </w:r>
      <w:r w:rsidR="00EF5146" w:rsidRPr="00EE4ACA">
        <w:rPr>
          <w:rFonts w:cs="Calibri"/>
          <w:color w:val="000000" w:themeColor="text1"/>
          <w:sz w:val="22"/>
          <w:szCs w:val="22"/>
        </w:rPr>
        <w:t>(CIPD, 2024</w:t>
      </w:r>
      <w:r w:rsidR="005039F7" w:rsidRPr="00EE4ACA">
        <w:rPr>
          <w:rFonts w:cs="Calibri"/>
          <w:color w:val="000000" w:themeColor="text1"/>
          <w:sz w:val="22"/>
          <w:szCs w:val="22"/>
        </w:rPr>
        <w:t>c)</w:t>
      </w:r>
      <w:r w:rsidR="00F7717B" w:rsidRPr="00EE4ACA">
        <w:rPr>
          <w:rFonts w:cs="Calibri"/>
          <w:color w:val="000000" w:themeColor="text1"/>
          <w:sz w:val="22"/>
          <w:szCs w:val="22"/>
        </w:rPr>
        <w:t>.</w:t>
      </w:r>
      <w:r w:rsidR="005039F7" w:rsidRPr="00EE4ACA">
        <w:rPr>
          <w:rFonts w:cs="Calibri"/>
          <w:color w:val="000000" w:themeColor="text1"/>
          <w:sz w:val="22"/>
          <w:szCs w:val="22"/>
        </w:rPr>
        <w:t xml:space="preserve"> </w:t>
      </w:r>
    </w:p>
    <w:p w14:paraId="6BCB30C3" w14:textId="77777777" w:rsidR="00386277" w:rsidRPr="00EE4ACA" w:rsidRDefault="00386277" w:rsidP="0068633F">
      <w:pPr>
        <w:spacing w:after="0" w:line="259" w:lineRule="auto"/>
        <w:rPr>
          <w:rFonts w:cs="Calibri"/>
          <w:color w:val="000000" w:themeColor="text1"/>
          <w:sz w:val="22"/>
          <w:szCs w:val="22"/>
        </w:rPr>
      </w:pPr>
    </w:p>
    <w:p w14:paraId="1FE3C403" w14:textId="617E5B19" w:rsidR="00D2075A" w:rsidRPr="00EE4ACA" w:rsidRDefault="00F7717B" w:rsidP="0068633F">
      <w:pPr>
        <w:spacing w:after="0" w:line="259" w:lineRule="auto"/>
        <w:rPr>
          <w:rFonts w:cs="Calibri"/>
          <w:color w:val="000000" w:themeColor="text1"/>
          <w:sz w:val="22"/>
          <w:szCs w:val="22"/>
        </w:rPr>
      </w:pPr>
      <w:r w:rsidRPr="00EE4ACA">
        <w:rPr>
          <w:rFonts w:cs="Calibri"/>
          <w:color w:val="000000" w:themeColor="text1"/>
          <w:sz w:val="22"/>
          <w:szCs w:val="22"/>
        </w:rPr>
        <w:t>A</w:t>
      </w:r>
      <w:r w:rsidR="00386277" w:rsidRPr="00EE4ACA">
        <w:rPr>
          <w:rFonts w:cs="Calibri"/>
          <w:color w:val="000000" w:themeColor="text1"/>
          <w:sz w:val="22"/>
          <w:szCs w:val="22"/>
        </w:rPr>
        <w:t>n independent report</w:t>
      </w:r>
      <w:r w:rsidR="00612C86" w:rsidRPr="00EE4ACA">
        <w:rPr>
          <w:rFonts w:cs="Calibri"/>
          <w:color w:val="000000" w:themeColor="text1"/>
          <w:sz w:val="22"/>
          <w:szCs w:val="22"/>
        </w:rPr>
        <w:t xml:space="preserve"> for ACAS,</w:t>
      </w:r>
      <w:r w:rsidR="00386277" w:rsidRPr="00EE4ACA">
        <w:rPr>
          <w:rFonts w:cs="Calibri"/>
          <w:color w:val="000000" w:themeColor="text1"/>
          <w:sz w:val="22"/>
          <w:szCs w:val="22"/>
        </w:rPr>
        <w:t xml:space="preserve"> </w:t>
      </w:r>
      <w:r w:rsidR="00D12084" w:rsidRPr="00EE4ACA">
        <w:rPr>
          <w:rFonts w:cs="Calibri"/>
          <w:color w:val="000000" w:themeColor="text1"/>
          <w:sz w:val="22"/>
          <w:szCs w:val="22"/>
        </w:rPr>
        <w:t xml:space="preserve">highlights </w:t>
      </w:r>
      <w:r w:rsidR="001B73F8" w:rsidRPr="00EE4ACA">
        <w:rPr>
          <w:rFonts w:cs="Calibri"/>
          <w:color w:val="000000" w:themeColor="text1"/>
          <w:sz w:val="22"/>
          <w:szCs w:val="22"/>
        </w:rPr>
        <w:t xml:space="preserve">those who suffer with mental health </w:t>
      </w:r>
      <w:r w:rsidR="00D35D6B" w:rsidRPr="00EE4ACA">
        <w:rPr>
          <w:rFonts w:cs="Calibri"/>
          <w:color w:val="000000" w:themeColor="text1"/>
          <w:sz w:val="22"/>
          <w:szCs w:val="22"/>
        </w:rPr>
        <w:t>concerns</w:t>
      </w:r>
      <w:r w:rsidR="001B73F8" w:rsidRPr="00EE4ACA">
        <w:rPr>
          <w:rFonts w:cs="Calibri"/>
          <w:color w:val="000000" w:themeColor="text1"/>
          <w:sz w:val="22"/>
          <w:szCs w:val="22"/>
        </w:rPr>
        <w:t xml:space="preserve"> due to conflict, continue to stay in work </w:t>
      </w:r>
      <w:r w:rsidR="00D35D6B" w:rsidRPr="00EE4ACA">
        <w:rPr>
          <w:rFonts w:cs="Calibri"/>
          <w:color w:val="000000" w:themeColor="text1"/>
          <w:sz w:val="22"/>
          <w:szCs w:val="22"/>
        </w:rPr>
        <w:t>which negatively impacts on productivity</w:t>
      </w:r>
      <w:r w:rsidR="00942ED5" w:rsidRPr="00EE4ACA">
        <w:rPr>
          <w:rFonts w:cs="Calibri"/>
          <w:color w:val="000000" w:themeColor="text1"/>
          <w:sz w:val="22"/>
          <w:szCs w:val="22"/>
        </w:rPr>
        <w:t xml:space="preserve"> </w:t>
      </w:r>
      <w:r w:rsidR="004249EB" w:rsidRPr="00EE4ACA">
        <w:rPr>
          <w:rFonts w:cs="Calibri"/>
          <w:color w:val="000000" w:themeColor="text1"/>
          <w:sz w:val="22"/>
          <w:szCs w:val="22"/>
        </w:rPr>
        <w:t xml:space="preserve">and </w:t>
      </w:r>
      <w:r w:rsidR="00044A8E" w:rsidRPr="00EE4ACA">
        <w:rPr>
          <w:rFonts w:cs="Calibri"/>
          <w:color w:val="000000" w:themeColor="text1"/>
          <w:sz w:val="22"/>
          <w:szCs w:val="22"/>
        </w:rPr>
        <w:t>cost</w:t>
      </w:r>
      <w:r w:rsidR="004249EB" w:rsidRPr="00EE4ACA">
        <w:rPr>
          <w:rFonts w:cs="Calibri"/>
          <w:color w:val="000000" w:themeColor="text1"/>
          <w:sz w:val="22"/>
          <w:szCs w:val="22"/>
        </w:rPr>
        <w:t>s</w:t>
      </w:r>
      <w:r w:rsidR="00625074" w:rsidRPr="00EE4ACA">
        <w:rPr>
          <w:rFonts w:cs="Calibri"/>
          <w:color w:val="000000" w:themeColor="text1"/>
          <w:sz w:val="22"/>
          <w:szCs w:val="22"/>
        </w:rPr>
        <w:t xml:space="preserve"> organisations</w:t>
      </w:r>
      <w:r w:rsidR="00612C86" w:rsidRPr="00EE4ACA">
        <w:rPr>
          <w:rFonts w:cs="Calibri"/>
          <w:color w:val="000000" w:themeColor="text1"/>
          <w:sz w:val="22"/>
          <w:szCs w:val="22"/>
        </w:rPr>
        <w:t xml:space="preserve"> between £590 </w:t>
      </w:r>
      <w:r w:rsidR="00625074" w:rsidRPr="00EE4ACA">
        <w:rPr>
          <w:rFonts w:cs="Calibri"/>
          <w:color w:val="000000" w:themeColor="text1"/>
          <w:sz w:val="22"/>
          <w:szCs w:val="22"/>
        </w:rPr>
        <w:t>million and</w:t>
      </w:r>
      <w:r w:rsidR="00612C86" w:rsidRPr="00EE4ACA">
        <w:rPr>
          <w:rFonts w:cs="Calibri"/>
          <w:color w:val="000000" w:themeColor="text1"/>
          <w:sz w:val="22"/>
          <w:szCs w:val="22"/>
        </w:rPr>
        <w:t xml:space="preserve"> </w:t>
      </w:r>
      <w:r w:rsidR="00B40B89" w:rsidRPr="00EE4ACA">
        <w:rPr>
          <w:rFonts w:cs="Calibri"/>
          <w:color w:val="000000" w:themeColor="text1"/>
          <w:sz w:val="22"/>
          <w:szCs w:val="22"/>
        </w:rPr>
        <w:t>£390 billion annually</w:t>
      </w:r>
      <w:r w:rsidR="0047484C" w:rsidRPr="00EE4ACA">
        <w:rPr>
          <w:rFonts w:cs="Calibri"/>
          <w:color w:val="000000" w:themeColor="text1"/>
          <w:sz w:val="22"/>
          <w:szCs w:val="22"/>
        </w:rPr>
        <w:t xml:space="preserve"> </w:t>
      </w:r>
      <w:r w:rsidR="00EE51A3" w:rsidRPr="00EE4ACA">
        <w:rPr>
          <w:rFonts w:cs="Calibri"/>
          <w:color w:val="000000" w:themeColor="text1"/>
          <w:sz w:val="22"/>
          <w:szCs w:val="22"/>
        </w:rPr>
        <w:t xml:space="preserve">(University of Sheffield </w:t>
      </w:r>
      <w:r w:rsidR="00044A8E" w:rsidRPr="00EE4ACA">
        <w:rPr>
          <w:rFonts w:cs="Calibri"/>
          <w:color w:val="000000" w:themeColor="text1"/>
          <w:sz w:val="22"/>
          <w:szCs w:val="22"/>
        </w:rPr>
        <w:t>Management School,</w:t>
      </w:r>
      <w:r w:rsidR="0023777A" w:rsidRPr="00EE4ACA">
        <w:rPr>
          <w:rFonts w:cs="Calibri"/>
          <w:color w:val="000000" w:themeColor="text1"/>
          <w:sz w:val="22"/>
          <w:szCs w:val="22"/>
        </w:rPr>
        <w:t xml:space="preserve"> Urwin, P,</w:t>
      </w:r>
      <w:r w:rsidR="00044A8E" w:rsidRPr="00EE4ACA">
        <w:rPr>
          <w:rFonts w:cs="Calibri"/>
          <w:color w:val="000000" w:themeColor="text1"/>
          <w:sz w:val="22"/>
          <w:szCs w:val="22"/>
        </w:rPr>
        <w:t xml:space="preserve"> 2021)</w:t>
      </w:r>
      <w:r w:rsidR="0047484C" w:rsidRPr="00EE4ACA">
        <w:rPr>
          <w:rFonts w:cs="Calibri"/>
          <w:color w:val="000000" w:themeColor="text1"/>
          <w:sz w:val="22"/>
          <w:szCs w:val="22"/>
        </w:rPr>
        <w:t>.</w:t>
      </w:r>
    </w:p>
    <w:p w14:paraId="386B509C" w14:textId="77777777" w:rsidR="00B442F3" w:rsidRPr="00EE4ACA" w:rsidRDefault="00B442F3" w:rsidP="0068633F">
      <w:pPr>
        <w:spacing w:after="0" w:line="259" w:lineRule="auto"/>
        <w:rPr>
          <w:rFonts w:cs="Calibri"/>
          <w:color w:val="000000" w:themeColor="text1"/>
          <w:sz w:val="22"/>
          <w:szCs w:val="22"/>
        </w:rPr>
      </w:pPr>
    </w:p>
    <w:p w14:paraId="6ED6056F" w14:textId="3E93FCE6" w:rsidR="00D2075A" w:rsidRPr="00EE4ACA" w:rsidRDefault="00B442F3" w:rsidP="0068633F">
      <w:pPr>
        <w:spacing w:after="0" w:line="259" w:lineRule="auto"/>
        <w:rPr>
          <w:rFonts w:cs="Calibri"/>
          <w:color w:val="000000" w:themeColor="text1"/>
          <w:sz w:val="22"/>
          <w:szCs w:val="22"/>
        </w:rPr>
      </w:pPr>
      <w:r w:rsidRPr="00EE4ACA">
        <w:rPr>
          <w:rFonts w:cs="Calibri"/>
          <w:color w:val="000000" w:themeColor="text1"/>
          <w:sz w:val="22"/>
          <w:szCs w:val="22"/>
        </w:rPr>
        <w:t xml:space="preserve">Bullying and Harassment in the workplace are significant issues, according to the CIPD, </w:t>
      </w:r>
      <w:r w:rsidR="0058656B" w:rsidRPr="00EE4ACA">
        <w:rPr>
          <w:rFonts w:cs="Calibri"/>
          <w:color w:val="000000" w:themeColor="text1"/>
          <w:sz w:val="22"/>
          <w:szCs w:val="22"/>
        </w:rPr>
        <w:t xml:space="preserve">15% of employees </w:t>
      </w:r>
      <w:r w:rsidR="0047484C" w:rsidRPr="00EE4ACA">
        <w:rPr>
          <w:rFonts w:cs="Calibri"/>
          <w:color w:val="000000" w:themeColor="text1"/>
          <w:sz w:val="22"/>
          <w:szCs w:val="22"/>
        </w:rPr>
        <w:t xml:space="preserve">experienced </w:t>
      </w:r>
      <w:r w:rsidR="0058656B" w:rsidRPr="00EE4ACA">
        <w:rPr>
          <w:rFonts w:cs="Calibri"/>
          <w:color w:val="000000" w:themeColor="text1"/>
          <w:sz w:val="22"/>
          <w:szCs w:val="22"/>
        </w:rPr>
        <w:t xml:space="preserve">bullying or harassment at work in 2020, which can lead to severe emotional </w:t>
      </w:r>
      <w:r w:rsidR="00F21334" w:rsidRPr="00EE4ACA">
        <w:rPr>
          <w:rFonts w:cs="Calibri"/>
          <w:color w:val="000000" w:themeColor="text1"/>
          <w:sz w:val="22"/>
          <w:szCs w:val="22"/>
        </w:rPr>
        <w:t xml:space="preserve">and </w:t>
      </w:r>
      <w:r w:rsidR="00D30DF0" w:rsidRPr="00EE4ACA">
        <w:rPr>
          <w:rFonts w:cs="Calibri"/>
          <w:color w:val="000000" w:themeColor="text1"/>
          <w:sz w:val="22"/>
          <w:szCs w:val="22"/>
        </w:rPr>
        <w:t>psychological</w:t>
      </w:r>
      <w:r w:rsidR="00F21334" w:rsidRPr="00EE4ACA">
        <w:rPr>
          <w:rFonts w:cs="Calibri"/>
          <w:color w:val="000000" w:themeColor="text1"/>
          <w:sz w:val="22"/>
          <w:szCs w:val="22"/>
        </w:rPr>
        <w:t xml:space="preserve"> distress (CIPD, 2020)</w:t>
      </w:r>
      <w:r w:rsidR="00ED6EA1" w:rsidRPr="00EE4ACA">
        <w:rPr>
          <w:rFonts w:cs="Calibri"/>
          <w:color w:val="000000" w:themeColor="text1"/>
          <w:sz w:val="22"/>
          <w:szCs w:val="22"/>
        </w:rPr>
        <w:t xml:space="preserve">. Employers are </w:t>
      </w:r>
      <w:r w:rsidR="007B4AE9" w:rsidRPr="00EE4ACA">
        <w:rPr>
          <w:rFonts w:cs="Calibri"/>
          <w:color w:val="000000" w:themeColor="text1"/>
          <w:sz w:val="22"/>
          <w:szCs w:val="22"/>
        </w:rPr>
        <w:t>legally required to address these issues, (Daniels, 2022) but they often persist</w:t>
      </w:r>
      <w:r w:rsidR="006F4C46" w:rsidRPr="00EE4ACA">
        <w:rPr>
          <w:rFonts w:cs="Calibri"/>
          <w:color w:val="000000" w:themeColor="text1"/>
          <w:sz w:val="22"/>
          <w:szCs w:val="22"/>
        </w:rPr>
        <w:t xml:space="preserve">, causing significant grievances. </w:t>
      </w:r>
    </w:p>
    <w:p w14:paraId="30DE03D0" w14:textId="77777777" w:rsidR="00BC3660" w:rsidRPr="00EE4ACA" w:rsidRDefault="00BC3660" w:rsidP="0068633F">
      <w:pPr>
        <w:spacing w:after="0" w:line="259" w:lineRule="auto"/>
        <w:rPr>
          <w:rFonts w:cs="Calibri"/>
          <w:color w:val="000000" w:themeColor="text1"/>
          <w:sz w:val="22"/>
          <w:szCs w:val="22"/>
        </w:rPr>
      </w:pPr>
    </w:p>
    <w:p w14:paraId="06F7C63D" w14:textId="47043A1F" w:rsidR="00BC3660" w:rsidRPr="00EE4ACA" w:rsidRDefault="00B90237" w:rsidP="0068633F">
      <w:pPr>
        <w:spacing w:after="0" w:line="259" w:lineRule="auto"/>
        <w:rPr>
          <w:rFonts w:cs="Calibri"/>
          <w:color w:val="000000" w:themeColor="text1"/>
          <w:sz w:val="22"/>
          <w:szCs w:val="22"/>
        </w:rPr>
      </w:pPr>
      <w:r w:rsidRPr="00EE4ACA">
        <w:rPr>
          <w:rFonts w:cs="Calibri"/>
          <w:color w:val="000000" w:themeColor="text1"/>
          <w:sz w:val="22"/>
          <w:szCs w:val="22"/>
        </w:rPr>
        <w:t xml:space="preserve">Issues relating to pay and benefits are other sources for grievances, employees </w:t>
      </w:r>
      <w:r w:rsidR="001C6CD2" w:rsidRPr="00EE4ACA">
        <w:rPr>
          <w:rFonts w:cs="Calibri"/>
          <w:color w:val="000000" w:themeColor="text1"/>
          <w:sz w:val="22"/>
          <w:szCs w:val="22"/>
        </w:rPr>
        <w:t xml:space="preserve">often feel undervalued if their compensation does not </w:t>
      </w:r>
      <w:r w:rsidR="00786627" w:rsidRPr="00EE4ACA">
        <w:rPr>
          <w:rFonts w:cs="Calibri"/>
          <w:color w:val="000000" w:themeColor="text1"/>
          <w:sz w:val="22"/>
          <w:szCs w:val="22"/>
        </w:rPr>
        <w:t>reflect</w:t>
      </w:r>
      <w:r w:rsidR="001C6CD2" w:rsidRPr="00EE4ACA">
        <w:rPr>
          <w:rFonts w:cs="Calibri"/>
          <w:color w:val="000000" w:themeColor="text1"/>
          <w:sz w:val="22"/>
          <w:szCs w:val="22"/>
        </w:rPr>
        <w:t xml:space="preserve"> their </w:t>
      </w:r>
      <w:r w:rsidR="00786627" w:rsidRPr="00EE4ACA">
        <w:rPr>
          <w:rFonts w:cs="Calibri"/>
          <w:color w:val="000000" w:themeColor="text1"/>
          <w:sz w:val="22"/>
          <w:szCs w:val="22"/>
        </w:rPr>
        <w:t>contributions</w:t>
      </w:r>
      <w:r w:rsidR="001C6CD2" w:rsidRPr="00EE4ACA">
        <w:rPr>
          <w:rFonts w:cs="Calibri"/>
          <w:color w:val="000000" w:themeColor="text1"/>
          <w:sz w:val="22"/>
          <w:szCs w:val="22"/>
        </w:rPr>
        <w:t xml:space="preserve">, or if there are pay disparities </w:t>
      </w:r>
      <w:r w:rsidR="00786627" w:rsidRPr="00EE4ACA">
        <w:rPr>
          <w:rFonts w:cs="Calibri"/>
          <w:color w:val="000000" w:themeColor="text1"/>
          <w:sz w:val="22"/>
          <w:szCs w:val="22"/>
        </w:rPr>
        <w:t xml:space="preserve">between colleagues performing similar roles, which can </w:t>
      </w:r>
      <w:r w:rsidR="00D60B47" w:rsidRPr="00EE4ACA">
        <w:rPr>
          <w:rFonts w:cs="Calibri"/>
          <w:color w:val="000000" w:themeColor="text1"/>
          <w:sz w:val="22"/>
          <w:szCs w:val="22"/>
        </w:rPr>
        <w:t>be unlawful (Daniels, 2022)</w:t>
      </w:r>
      <w:r w:rsidR="009B765E" w:rsidRPr="00EE4ACA">
        <w:rPr>
          <w:rFonts w:cs="Calibri"/>
          <w:color w:val="000000" w:themeColor="text1"/>
          <w:sz w:val="22"/>
          <w:szCs w:val="22"/>
        </w:rPr>
        <w:t xml:space="preserve">. </w:t>
      </w:r>
      <w:r w:rsidR="005D47AA" w:rsidRPr="00EE4ACA">
        <w:rPr>
          <w:rFonts w:cs="Calibri"/>
          <w:color w:val="000000" w:themeColor="text1"/>
          <w:sz w:val="22"/>
          <w:szCs w:val="22"/>
        </w:rPr>
        <w:t xml:space="preserve">According to the Office for National Statistics, issues over pay are a frequent cause of industrial action in the UK </w:t>
      </w:r>
      <w:r w:rsidR="004C12DE" w:rsidRPr="00EE4ACA">
        <w:rPr>
          <w:rFonts w:cs="Calibri"/>
          <w:color w:val="000000" w:themeColor="text1"/>
          <w:sz w:val="22"/>
          <w:szCs w:val="22"/>
        </w:rPr>
        <w:t xml:space="preserve">(ONS, 2020). </w:t>
      </w:r>
    </w:p>
    <w:p w14:paraId="1CABFF61" w14:textId="77777777" w:rsidR="00D2075A" w:rsidRPr="00EE4ACA" w:rsidRDefault="00D2075A" w:rsidP="0068633F">
      <w:pPr>
        <w:spacing w:after="0" w:line="259" w:lineRule="auto"/>
        <w:rPr>
          <w:rFonts w:cs="Calibri"/>
          <w:color w:val="000000" w:themeColor="text1"/>
          <w:sz w:val="22"/>
          <w:szCs w:val="22"/>
        </w:rPr>
      </w:pPr>
    </w:p>
    <w:p w14:paraId="2D52300C" w14:textId="77777777" w:rsidR="0005111E" w:rsidRPr="00EE4ACA" w:rsidRDefault="0005111E" w:rsidP="0068633F">
      <w:pPr>
        <w:spacing w:after="0" w:line="259" w:lineRule="auto"/>
        <w:rPr>
          <w:rFonts w:cs="Calibri"/>
          <w:color w:val="000000" w:themeColor="text1"/>
          <w:sz w:val="22"/>
          <w:szCs w:val="22"/>
        </w:rPr>
      </w:pPr>
    </w:p>
    <w:p w14:paraId="2D870546" w14:textId="77777777" w:rsidR="0005111E" w:rsidRPr="00EE4ACA" w:rsidRDefault="0005111E" w:rsidP="0068633F">
      <w:pPr>
        <w:spacing w:after="0" w:line="259" w:lineRule="auto"/>
        <w:rPr>
          <w:rFonts w:cs="Calibri"/>
          <w:color w:val="000000" w:themeColor="text1"/>
          <w:sz w:val="22"/>
          <w:szCs w:val="22"/>
        </w:rPr>
      </w:pPr>
    </w:p>
    <w:p w14:paraId="4A1F2CDF" w14:textId="77777777" w:rsidR="00744A9A" w:rsidRPr="00EE4ACA" w:rsidRDefault="00744A9A" w:rsidP="0068633F">
      <w:pPr>
        <w:spacing w:after="0" w:line="259" w:lineRule="auto"/>
        <w:rPr>
          <w:rFonts w:cs="Calibri"/>
          <w:color w:val="000000" w:themeColor="text1"/>
          <w:sz w:val="22"/>
          <w:szCs w:val="22"/>
        </w:rPr>
      </w:pPr>
    </w:p>
    <w:p w14:paraId="6531A409" w14:textId="77777777" w:rsidR="00744A9A" w:rsidRPr="00EE4ACA" w:rsidRDefault="00744A9A" w:rsidP="0068633F">
      <w:pPr>
        <w:spacing w:after="0" w:line="259" w:lineRule="auto"/>
        <w:rPr>
          <w:rFonts w:cs="Calibri"/>
          <w:color w:val="000000" w:themeColor="text1"/>
          <w:sz w:val="22"/>
          <w:szCs w:val="22"/>
        </w:rPr>
      </w:pPr>
    </w:p>
    <w:p w14:paraId="1412CAAD" w14:textId="709E55DE" w:rsidR="003D20DD" w:rsidRPr="00EE4ACA" w:rsidRDefault="003D20DD" w:rsidP="0068633F">
      <w:pPr>
        <w:spacing w:after="0" w:line="259" w:lineRule="auto"/>
        <w:rPr>
          <w:rFonts w:cs="Calibri"/>
          <w:color w:val="000000" w:themeColor="text1"/>
          <w:sz w:val="22"/>
          <w:szCs w:val="22"/>
        </w:rPr>
      </w:pPr>
    </w:p>
    <w:p w14:paraId="3453E624" w14:textId="77777777" w:rsidR="0068633F" w:rsidRPr="00EE4ACA" w:rsidRDefault="0068633F" w:rsidP="0068633F">
      <w:pPr>
        <w:spacing w:after="0" w:line="259" w:lineRule="auto"/>
        <w:rPr>
          <w:rFonts w:cs="Calibri"/>
          <w:color w:val="000000" w:themeColor="text1"/>
          <w:sz w:val="22"/>
          <w:szCs w:val="22"/>
          <w:highlight w:val="yellow"/>
        </w:rPr>
      </w:pPr>
    </w:p>
    <w:p w14:paraId="43AA07F6" w14:textId="77777777" w:rsidR="0068633F" w:rsidRPr="00EE4ACA" w:rsidRDefault="0068633F" w:rsidP="0068633F">
      <w:pPr>
        <w:spacing w:after="0" w:line="259" w:lineRule="auto"/>
        <w:rPr>
          <w:rFonts w:cs="Calibri"/>
          <w:color w:val="000000" w:themeColor="text1"/>
          <w:sz w:val="22"/>
          <w:szCs w:val="22"/>
          <w:highlight w:val="yellow"/>
        </w:rPr>
      </w:pPr>
    </w:p>
    <w:p w14:paraId="3DED3D72" w14:textId="77777777" w:rsidR="0068633F" w:rsidRPr="00EE4ACA" w:rsidRDefault="0068633F" w:rsidP="0068633F">
      <w:pPr>
        <w:spacing w:after="0" w:line="259" w:lineRule="auto"/>
        <w:rPr>
          <w:rFonts w:cs="Calibri"/>
          <w:color w:val="000000" w:themeColor="text1"/>
          <w:sz w:val="22"/>
          <w:szCs w:val="22"/>
          <w:highlight w:val="yellow"/>
        </w:rPr>
      </w:pPr>
    </w:p>
    <w:p w14:paraId="2B6B6D91" w14:textId="77777777" w:rsidR="0068633F" w:rsidRPr="00EE4ACA" w:rsidRDefault="0068633F" w:rsidP="0068633F">
      <w:pPr>
        <w:spacing w:after="0" w:line="259" w:lineRule="auto"/>
        <w:rPr>
          <w:rFonts w:cs="Calibri"/>
          <w:color w:val="000000" w:themeColor="text1"/>
          <w:sz w:val="22"/>
          <w:szCs w:val="22"/>
          <w:highlight w:val="yellow"/>
        </w:rPr>
      </w:pPr>
    </w:p>
    <w:p w14:paraId="513DC0DA" w14:textId="77777777" w:rsidR="0068633F" w:rsidRPr="00EE4ACA" w:rsidRDefault="0068633F" w:rsidP="0068633F">
      <w:pPr>
        <w:spacing w:after="0" w:line="259" w:lineRule="auto"/>
        <w:rPr>
          <w:rFonts w:cs="Calibri"/>
          <w:color w:val="000000" w:themeColor="text1"/>
          <w:sz w:val="22"/>
          <w:szCs w:val="22"/>
          <w:highlight w:val="yellow"/>
        </w:rPr>
      </w:pPr>
    </w:p>
    <w:p w14:paraId="5B71C8DF" w14:textId="77777777" w:rsidR="0068633F" w:rsidRPr="00EE4ACA" w:rsidRDefault="0068633F" w:rsidP="0068633F">
      <w:pPr>
        <w:spacing w:after="0" w:line="259" w:lineRule="auto"/>
        <w:rPr>
          <w:rFonts w:cs="Calibri"/>
          <w:color w:val="000000" w:themeColor="text1"/>
          <w:sz w:val="22"/>
          <w:szCs w:val="22"/>
          <w:highlight w:val="yellow"/>
        </w:rPr>
      </w:pPr>
    </w:p>
    <w:p w14:paraId="6245487F" w14:textId="77777777" w:rsidR="0068633F" w:rsidRPr="00EE4ACA" w:rsidRDefault="0068633F" w:rsidP="0068633F">
      <w:pPr>
        <w:spacing w:after="0" w:line="259" w:lineRule="auto"/>
        <w:rPr>
          <w:rFonts w:cs="Calibri"/>
          <w:color w:val="000000" w:themeColor="text1"/>
          <w:sz w:val="22"/>
          <w:szCs w:val="22"/>
          <w:highlight w:val="yellow"/>
        </w:rPr>
      </w:pPr>
    </w:p>
    <w:p w14:paraId="49D930A7" w14:textId="77777777" w:rsidR="008C153F" w:rsidRPr="00EE4ACA" w:rsidRDefault="008C153F" w:rsidP="000E7A57">
      <w:pPr>
        <w:rPr>
          <w:rFonts w:cs="Calibri"/>
          <w:b/>
          <w:bCs/>
          <w:color w:val="000000" w:themeColor="text1"/>
          <w:sz w:val="22"/>
          <w:szCs w:val="22"/>
          <w:highlight w:val="yellow"/>
        </w:rPr>
      </w:pPr>
    </w:p>
    <w:p w14:paraId="41F72557" w14:textId="77777777" w:rsidR="00AE5299" w:rsidRPr="00EE4ACA" w:rsidRDefault="00AE5299" w:rsidP="000E7A57">
      <w:pPr>
        <w:rPr>
          <w:rFonts w:cs="Calibri"/>
          <w:b/>
          <w:bCs/>
          <w:color w:val="000000" w:themeColor="text1"/>
          <w:sz w:val="22"/>
          <w:szCs w:val="22"/>
          <w:highlight w:val="yellow"/>
        </w:rPr>
      </w:pPr>
    </w:p>
    <w:p w14:paraId="24D14AE7" w14:textId="77777777" w:rsidR="00AE5299" w:rsidRPr="00EE4ACA" w:rsidRDefault="00AE5299" w:rsidP="000E7A57">
      <w:pPr>
        <w:rPr>
          <w:rFonts w:cs="Calibri"/>
          <w:b/>
          <w:bCs/>
          <w:color w:val="000000" w:themeColor="text1"/>
          <w:sz w:val="22"/>
          <w:szCs w:val="22"/>
          <w:highlight w:val="yellow"/>
        </w:rPr>
      </w:pPr>
    </w:p>
    <w:p w14:paraId="726EA8DE" w14:textId="77777777" w:rsidR="00AE5299" w:rsidRPr="00EE4ACA" w:rsidRDefault="00AE5299" w:rsidP="000E7A57">
      <w:pPr>
        <w:rPr>
          <w:rFonts w:cs="Calibri"/>
          <w:b/>
          <w:bCs/>
          <w:color w:val="000000" w:themeColor="text1"/>
          <w:sz w:val="22"/>
          <w:szCs w:val="22"/>
          <w:highlight w:val="yellow"/>
        </w:rPr>
      </w:pPr>
    </w:p>
    <w:p w14:paraId="39E770FF" w14:textId="77777777" w:rsidR="00AE5299" w:rsidRPr="00EE4ACA" w:rsidRDefault="00AE5299" w:rsidP="000E7A57">
      <w:pPr>
        <w:rPr>
          <w:rFonts w:cs="Calibri"/>
          <w:b/>
          <w:bCs/>
          <w:color w:val="000000" w:themeColor="text1"/>
          <w:sz w:val="22"/>
          <w:szCs w:val="22"/>
          <w:highlight w:val="yellow"/>
        </w:rPr>
      </w:pPr>
    </w:p>
    <w:p w14:paraId="2C2C6377" w14:textId="77777777" w:rsidR="008C153F" w:rsidRPr="00EE4ACA" w:rsidRDefault="008C153F" w:rsidP="008C153F">
      <w:pPr>
        <w:pStyle w:val="ListParagraph"/>
        <w:numPr>
          <w:ilvl w:val="0"/>
          <w:numId w:val="3"/>
        </w:numPr>
        <w:spacing w:after="0" w:line="259" w:lineRule="auto"/>
        <w:rPr>
          <w:rFonts w:cs="Calibri"/>
          <w:b/>
          <w:color w:val="000000" w:themeColor="text1"/>
          <w:sz w:val="22"/>
          <w:szCs w:val="22"/>
        </w:rPr>
      </w:pPr>
      <w:r w:rsidRPr="00EE4ACA">
        <w:rPr>
          <w:rFonts w:cs="Calibri"/>
          <w:color w:val="000000" w:themeColor="text1"/>
          <w:sz w:val="22"/>
          <w:szCs w:val="22"/>
        </w:rPr>
        <w:lastRenderedPageBreak/>
        <w:t>Explain the skills required for effective grievance and discipline-handling procedures. (AC 3.3)</w:t>
      </w:r>
    </w:p>
    <w:p w14:paraId="3DF09C2E" w14:textId="77777777" w:rsidR="008C153F" w:rsidRPr="00EE4ACA" w:rsidRDefault="008C153F" w:rsidP="008C153F">
      <w:pPr>
        <w:rPr>
          <w:rFonts w:cs="Calibri"/>
          <w:b/>
          <w:bCs/>
          <w:color w:val="000000" w:themeColor="text1"/>
          <w:sz w:val="22"/>
          <w:szCs w:val="22"/>
          <w:highlight w:val="yellow"/>
        </w:rPr>
      </w:pPr>
    </w:p>
    <w:p w14:paraId="123F68EE" w14:textId="748291C6" w:rsidR="0029627E" w:rsidRPr="00EE4ACA" w:rsidRDefault="005B24E8" w:rsidP="008C153F">
      <w:pPr>
        <w:rPr>
          <w:rFonts w:cs="Calibri"/>
          <w:color w:val="000000" w:themeColor="text1"/>
          <w:sz w:val="22"/>
          <w:szCs w:val="22"/>
        </w:rPr>
      </w:pPr>
      <w:r w:rsidRPr="00EE4ACA">
        <w:rPr>
          <w:rFonts w:cs="Calibri"/>
          <w:color w:val="000000" w:themeColor="text1"/>
          <w:sz w:val="22"/>
          <w:szCs w:val="22"/>
        </w:rPr>
        <w:t>Effective grievance and discipline-handling procedures require a range of skills to ensure fair and con</w:t>
      </w:r>
      <w:r w:rsidR="00854A2B" w:rsidRPr="00EE4ACA">
        <w:rPr>
          <w:rFonts w:cs="Calibri"/>
          <w:color w:val="000000" w:themeColor="text1"/>
          <w:sz w:val="22"/>
          <w:szCs w:val="22"/>
        </w:rPr>
        <w:t xml:space="preserve">structive outcomes. </w:t>
      </w:r>
      <w:r w:rsidR="00132006" w:rsidRPr="00EE4ACA">
        <w:rPr>
          <w:rFonts w:cs="Calibri"/>
          <w:color w:val="000000" w:themeColor="text1"/>
          <w:sz w:val="22"/>
          <w:szCs w:val="22"/>
        </w:rPr>
        <w:t>These</w:t>
      </w:r>
      <w:r w:rsidR="00854A2B" w:rsidRPr="00EE4ACA">
        <w:rPr>
          <w:rFonts w:cs="Calibri"/>
          <w:color w:val="000000" w:themeColor="text1"/>
          <w:sz w:val="22"/>
          <w:szCs w:val="22"/>
        </w:rPr>
        <w:t xml:space="preserve"> include communication, problem-solving, empathy, consistency, legal knowledge and documentation. </w:t>
      </w:r>
    </w:p>
    <w:p w14:paraId="4FF71DE1" w14:textId="7B8D0CCE" w:rsidR="000B03F9" w:rsidRPr="00EE4ACA" w:rsidRDefault="00D74FDC" w:rsidP="008C153F">
      <w:pPr>
        <w:rPr>
          <w:rFonts w:cs="Calibri"/>
          <w:color w:val="000000" w:themeColor="text1"/>
          <w:sz w:val="22"/>
          <w:szCs w:val="22"/>
        </w:rPr>
      </w:pPr>
      <w:r w:rsidRPr="00EE4ACA">
        <w:rPr>
          <w:rFonts w:cs="Calibri"/>
          <w:color w:val="000000" w:themeColor="text1"/>
          <w:sz w:val="22"/>
          <w:szCs w:val="22"/>
        </w:rPr>
        <w:t xml:space="preserve">The ability to understand </w:t>
      </w:r>
      <w:r w:rsidR="008B7BD8" w:rsidRPr="00EE4ACA">
        <w:rPr>
          <w:rFonts w:cs="Calibri"/>
          <w:color w:val="000000" w:themeColor="text1"/>
          <w:sz w:val="22"/>
          <w:szCs w:val="22"/>
        </w:rPr>
        <w:t xml:space="preserve">relevant employment laws and the organisations policies is vital </w:t>
      </w:r>
      <w:r w:rsidR="00446618" w:rsidRPr="00EE4ACA">
        <w:rPr>
          <w:rFonts w:cs="Calibri"/>
          <w:color w:val="000000" w:themeColor="text1"/>
          <w:sz w:val="22"/>
          <w:szCs w:val="22"/>
        </w:rPr>
        <w:t>so that</w:t>
      </w:r>
      <w:r w:rsidR="008B7BD8" w:rsidRPr="00EE4ACA">
        <w:rPr>
          <w:rFonts w:cs="Calibri"/>
          <w:color w:val="000000" w:themeColor="text1"/>
          <w:sz w:val="22"/>
          <w:szCs w:val="22"/>
        </w:rPr>
        <w:t xml:space="preserve"> </w:t>
      </w:r>
      <w:r w:rsidR="00130833" w:rsidRPr="00EE4ACA">
        <w:rPr>
          <w:rFonts w:cs="Calibri"/>
          <w:color w:val="000000" w:themeColor="text1"/>
          <w:sz w:val="22"/>
          <w:szCs w:val="22"/>
        </w:rPr>
        <w:t xml:space="preserve">grievance </w:t>
      </w:r>
      <w:r w:rsidR="00E1365A" w:rsidRPr="00EE4ACA">
        <w:rPr>
          <w:rFonts w:cs="Calibri"/>
          <w:color w:val="000000" w:themeColor="text1"/>
          <w:sz w:val="22"/>
          <w:szCs w:val="22"/>
        </w:rPr>
        <w:t>procedures</w:t>
      </w:r>
      <w:r w:rsidR="007C1051" w:rsidRPr="00EE4ACA">
        <w:rPr>
          <w:rFonts w:cs="Calibri"/>
          <w:color w:val="000000" w:themeColor="text1"/>
          <w:sz w:val="22"/>
          <w:szCs w:val="22"/>
        </w:rPr>
        <w:t xml:space="preserve"> are complaint with legal standards. This </w:t>
      </w:r>
      <w:r w:rsidR="00E1365A" w:rsidRPr="00EE4ACA">
        <w:rPr>
          <w:rFonts w:cs="Calibri"/>
          <w:color w:val="000000" w:themeColor="text1"/>
          <w:sz w:val="22"/>
          <w:szCs w:val="22"/>
        </w:rPr>
        <w:t>knowledge</w:t>
      </w:r>
      <w:r w:rsidR="007C1051" w:rsidRPr="00EE4ACA">
        <w:rPr>
          <w:rFonts w:cs="Calibri"/>
          <w:color w:val="000000" w:themeColor="text1"/>
          <w:sz w:val="22"/>
          <w:szCs w:val="22"/>
        </w:rPr>
        <w:t xml:space="preserve"> helps prevents legal challeng</w:t>
      </w:r>
      <w:r w:rsidR="00576887" w:rsidRPr="00EE4ACA">
        <w:rPr>
          <w:rFonts w:cs="Calibri"/>
          <w:color w:val="000000" w:themeColor="text1"/>
          <w:sz w:val="22"/>
          <w:szCs w:val="22"/>
        </w:rPr>
        <w:t xml:space="preserve">es whilst ensuring that all parties rights are </w:t>
      </w:r>
      <w:r w:rsidR="00E1365A" w:rsidRPr="00EE4ACA">
        <w:rPr>
          <w:rFonts w:cs="Calibri"/>
          <w:color w:val="000000" w:themeColor="text1"/>
          <w:sz w:val="22"/>
          <w:szCs w:val="22"/>
        </w:rPr>
        <w:t>respected</w:t>
      </w:r>
      <w:r w:rsidR="00576887" w:rsidRPr="00EE4ACA">
        <w:rPr>
          <w:rFonts w:cs="Calibri"/>
          <w:color w:val="000000" w:themeColor="text1"/>
          <w:sz w:val="22"/>
          <w:szCs w:val="22"/>
        </w:rPr>
        <w:t xml:space="preserve"> </w:t>
      </w:r>
      <w:r w:rsidR="00E1365A" w:rsidRPr="00EE4ACA">
        <w:rPr>
          <w:rFonts w:cs="Calibri"/>
          <w:color w:val="000000" w:themeColor="text1"/>
          <w:sz w:val="22"/>
          <w:szCs w:val="22"/>
        </w:rPr>
        <w:t>(Bratton and Gold, 2017)</w:t>
      </w:r>
      <w:r w:rsidR="00446618" w:rsidRPr="00EE4ACA">
        <w:rPr>
          <w:rFonts w:cs="Calibri"/>
          <w:color w:val="000000" w:themeColor="text1"/>
          <w:sz w:val="22"/>
          <w:szCs w:val="22"/>
        </w:rPr>
        <w:t>.</w:t>
      </w:r>
    </w:p>
    <w:p w14:paraId="4DA634C2" w14:textId="03D44601" w:rsidR="00DA1EDC" w:rsidRPr="00EE4ACA" w:rsidRDefault="000B03F9" w:rsidP="008C153F">
      <w:pPr>
        <w:rPr>
          <w:rFonts w:cs="Calibri"/>
          <w:color w:val="000000" w:themeColor="text1"/>
          <w:sz w:val="22"/>
          <w:szCs w:val="22"/>
        </w:rPr>
      </w:pPr>
      <w:r w:rsidRPr="00EE4ACA">
        <w:rPr>
          <w:rFonts w:cs="Calibri"/>
          <w:color w:val="000000" w:themeColor="text1"/>
          <w:sz w:val="22"/>
          <w:szCs w:val="22"/>
        </w:rPr>
        <w:t>Furthermore,</w:t>
      </w:r>
      <w:r w:rsidR="00E1365A" w:rsidRPr="00EE4ACA">
        <w:rPr>
          <w:rFonts w:cs="Calibri"/>
          <w:color w:val="000000" w:themeColor="text1"/>
          <w:sz w:val="22"/>
          <w:szCs w:val="22"/>
        </w:rPr>
        <w:t xml:space="preserve"> the </w:t>
      </w:r>
      <w:r w:rsidR="004C404D" w:rsidRPr="00EE4ACA">
        <w:rPr>
          <w:rFonts w:cs="Calibri"/>
          <w:color w:val="000000" w:themeColor="text1"/>
          <w:sz w:val="22"/>
          <w:szCs w:val="22"/>
        </w:rPr>
        <w:t xml:space="preserve">right to be treated fairly and the concept of </w:t>
      </w:r>
      <w:r w:rsidR="00375D9E" w:rsidRPr="00EE4ACA">
        <w:rPr>
          <w:rFonts w:cs="Calibri"/>
          <w:color w:val="000000" w:themeColor="text1"/>
          <w:sz w:val="22"/>
          <w:szCs w:val="22"/>
        </w:rPr>
        <w:t>social</w:t>
      </w:r>
      <w:r w:rsidR="004C404D" w:rsidRPr="00EE4ACA">
        <w:rPr>
          <w:rFonts w:cs="Calibri"/>
          <w:color w:val="000000" w:themeColor="text1"/>
          <w:sz w:val="22"/>
          <w:szCs w:val="22"/>
        </w:rPr>
        <w:t xml:space="preserve"> justice </w:t>
      </w:r>
      <w:r w:rsidR="00375D9E" w:rsidRPr="00EE4ACA">
        <w:rPr>
          <w:rFonts w:cs="Calibri"/>
          <w:color w:val="000000" w:themeColor="text1"/>
          <w:sz w:val="22"/>
          <w:szCs w:val="22"/>
        </w:rPr>
        <w:t>forms the basis for ethics</w:t>
      </w:r>
      <w:r w:rsidR="00AC20C9" w:rsidRPr="00EE4ACA">
        <w:rPr>
          <w:rFonts w:cs="Calibri"/>
          <w:color w:val="000000" w:themeColor="text1"/>
          <w:sz w:val="22"/>
          <w:szCs w:val="22"/>
        </w:rPr>
        <w:t xml:space="preserve"> and dignity at work</w:t>
      </w:r>
      <w:r w:rsidR="00375D9E" w:rsidRPr="00EE4ACA">
        <w:rPr>
          <w:rFonts w:cs="Calibri"/>
          <w:color w:val="000000" w:themeColor="text1"/>
          <w:sz w:val="22"/>
          <w:szCs w:val="22"/>
        </w:rPr>
        <w:t>,</w:t>
      </w:r>
      <w:r w:rsidR="00AC20C9" w:rsidRPr="00EE4ACA">
        <w:rPr>
          <w:rFonts w:cs="Calibri"/>
          <w:color w:val="000000" w:themeColor="text1"/>
          <w:sz w:val="22"/>
          <w:szCs w:val="22"/>
        </w:rPr>
        <w:t xml:space="preserve"> this is </w:t>
      </w:r>
      <w:r w:rsidRPr="00EE4ACA">
        <w:rPr>
          <w:rFonts w:cs="Calibri"/>
          <w:color w:val="000000" w:themeColor="text1"/>
          <w:sz w:val="22"/>
          <w:szCs w:val="22"/>
        </w:rPr>
        <w:t>characterised</w:t>
      </w:r>
      <w:r w:rsidR="00AC20C9" w:rsidRPr="00EE4ACA">
        <w:rPr>
          <w:rFonts w:cs="Calibri"/>
          <w:color w:val="000000" w:themeColor="text1"/>
          <w:sz w:val="22"/>
          <w:szCs w:val="22"/>
        </w:rPr>
        <w:t xml:space="preserve"> by</w:t>
      </w:r>
      <w:r w:rsidR="00FB68AA" w:rsidRPr="00EE4ACA">
        <w:rPr>
          <w:rFonts w:cs="Calibri"/>
          <w:color w:val="000000" w:themeColor="text1"/>
          <w:sz w:val="22"/>
          <w:szCs w:val="22"/>
        </w:rPr>
        <w:t xml:space="preserve"> </w:t>
      </w:r>
      <w:r w:rsidR="003235CE" w:rsidRPr="00EE4ACA">
        <w:rPr>
          <w:rFonts w:cs="Calibri"/>
          <w:color w:val="000000" w:themeColor="text1"/>
          <w:sz w:val="22"/>
          <w:szCs w:val="22"/>
        </w:rPr>
        <w:t>a set of</w:t>
      </w:r>
      <w:r w:rsidR="00FB68AA" w:rsidRPr="00EE4ACA">
        <w:rPr>
          <w:rFonts w:cs="Calibri"/>
          <w:color w:val="000000" w:themeColor="text1"/>
          <w:sz w:val="22"/>
          <w:szCs w:val="22"/>
        </w:rPr>
        <w:t xml:space="preserve"> </w:t>
      </w:r>
      <w:r w:rsidR="00375D9E" w:rsidRPr="00EE4ACA">
        <w:rPr>
          <w:rFonts w:cs="Calibri"/>
          <w:color w:val="000000" w:themeColor="text1"/>
          <w:sz w:val="22"/>
          <w:szCs w:val="22"/>
        </w:rPr>
        <w:t xml:space="preserve">behaviours that should be adopted </w:t>
      </w:r>
      <w:r w:rsidR="00FB68AA" w:rsidRPr="00EE4ACA">
        <w:rPr>
          <w:rFonts w:cs="Calibri"/>
          <w:color w:val="000000" w:themeColor="text1"/>
          <w:sz w:val="22"/>
          <w:szCs w:val="22"/>
        </w:rPr>
        <w:t xml:space="preserve">by working professionals </w:t>
      </w:r>
      <w:r w:rsidR="00375D9E" w:rsidRPr="00EE4ACA">
        <w:rPr>
          <w:rFonts w:cs="Calibri"/>
          <w:color w:val="000000" w:themeColor="text1"/>
          <w:sz w:val="22"/>
          <w:szCs w:val="22"/>
        </w:rPr>
        <w:t xml:space="preserve">in the CIPD profession map </w:t>
      </w:r>
      <w:r w:rsidR="00077DDE" w:rsidRPr="00EE4ACA">
        <w:rPr>
          <w:rFonts w:cs="Calibri"/>
          <w:color w:val="000000" w:themeColor="text1"/>
          <w:sz w:val="22"/>
          <w:szCs w:val="22"/>
        </w:rPr>
        <w:t>(CIPD, Profession Map)</w:t>
      </w:r>
      <w:r w:rsidR="00CE2427" w:rsidRPr="00EE4ACA">
        <w:rPr>
          <w:rFonts w:cs="Calibri"/>
          <w:color w:val="000000" w:themeColor="text1"/>
          <w:sz w:val="22"/>
          <w:szCs w:val="22"/>
        </w:rPr>
        <w:t>.</w:t>
      </w:r>
      <w:r w:rsidR="00A767E7" w:rsidRPr="00EE4ACA">
        <w:rPr>
          <w:rFonts w:cs="Calibri"/>
          <w:color w:val="000000" w:themeColor="text1"/>
          <w:sz w:val="22"/>
          <w:szCs w:val="22"/>
        </w:rPr>
        <w:t xml:space="preserve"> </w:t>
      </w:r>
      <w:r w:rsidR="00F77E66" w:rsidRPr="00EE4ACA">
        <w:rPr>
          <w:rFonts w:cs="Calibri"/>
          <w:color w:val="000000" w:themeColor="text1"/>
          <w:sz w:val="22"/>
          <w:szCs w:val="22"/>
        </w:rPr>
        <w:t>O</w:t>
      </w:r>
      <w:r w:rsidR="00040685" w:rsidRPr="00EE4ACA">
        <w:rPr>
          <w:rFonts w:cs="Calibri"/>
          <w:color w:val="000000" w:themeColor="text1"/>
          <w:sz w:val="22"/>
          <w:szCs w:val="22"/>
        </w:rPr>
        <w:t>ne of which is</w:t>
      </w:r>
      <w:r w:rsidR="00B07E82" w:rsidRPr="00EE4ACA">
        <w:rPr>
          <w:rFonts w:cs="Calibri"/>
          <w:color w:val="000000" w:themeColor="text1"/>
          <w:sz w:val="22"/>
          <w:szCs w:val="22"/>
        </w:rPr>
        <w:t xml:space="preserve"> empathy, this</w:t>
      </w:r>
      <w:r w:rsidR="004D2506" w:rsidRPr="00EE4ACA">
        <w:rPr>
          <w:rFonts w:cs="Calibri"/>
          <w:color w:val="000000" w:themeColor="text1"/>
          <w:sz w:val="22"/>
          <w:szCs w:val="22"/>
        </w:rPr>
        <w:t xml:space="preserve"> helps in understanding </w:t>
      </w:r>
      <w:r w:rsidR="006B7033" w:rsidRPr="00EE4ACA">
        <w:rPr>
          <w:rFonts w:cs="Calibri"/>
          <w:color w:val="000000" w:themeColor="text1"/>
          <w:sz w:val="22"/>
          <w:szCs w:val="22"/>
        </w:rPr>
        <w:t>the emotional</w:t>
      </w:r>
      <w:r w:rsidR="004D2506" w:rsidRPr="00EE4ACA">
        <w:rPr>
          <w:rFonts w:cs="Calibri"/>
          <w:color w:val="000000" w:themeColor="text1"/>
          <w:sz w:val="22"/>
          <w:szCs w:val="22"/>
        </w:rPr>
        <w:t xml:space="preserve"> aspects of </w:t>
      </w:r>
      <w:r w:rsidR="006B7033" w:rsidRPr="00EE4ACA">
        <w:rPr>
          <w:rFonts w:cs="Calibri"/>
          <w:color w:val="000000" w:themeColor="text1"/>
          <w:sz w:val="22"/>
          <w:szCs w:val="22"/>
        </w:rPr>
        <w:t xml:space="preserve">the employees’ concern. </w:t>
      </w:r>
      <w:r w:rsidR="00EF7205" w:rsidRPr="00EE4ACA">
        <w:rPr>
          <w:rFonts w:cs="Calibri"/>
          <w:color w:val="000000" w:themeColor="text1"/>
          <w:sz w:val="22"/>
          <w:szCs w:val="22"/>
        </w:rPr>
        <w:t xml:space="preserve">Golman (1995) </w:t>
      </w:r>
      <w:r w:rsidR="00DC568D" w:rsidRPr="00EE4ACA">
        <w:rPr>
          <w:rFonts w:cs="Calibri"/>
          <w:color w:val="000000" w:themeColor="text1"/>
          <w:sz w:val="22"/>
          <w:szCs w:val="22"/>
        </w:rPr>
        <w:t>highligh</w:t>
      </w:r>
      <w:r w:rsidR="00B11F03" w:rsidRPr="00EE4ACA">
        <w:rPr>
          <w:rFonts w:cs="Calibri"/>
          <w:color w:val="000000" w:themeColor="text1"/>
          <w:sz w:val="22"/>
          <w:szCs w:val="22"/>
        </w:rPr>
        <w:t>ts</w:t>
      </w:r>
      <w:r w:rsidR="00DC568D" w:rsidRPr="00EE4ACA">
        <w:rPr>
          <w:rFonts w:cs="Calibri"/>
          <w:color w:val="000000" w:themeColor="text1"/>
          <w:sz w:val="22"/>
          <w:szCs w:val="22"/>
        </w:rPr>
        <w:t xml:space="preserve"> a</w:t>
      </w:r>
      <w:r w:rsidR="006B7033" w:rsidRPr="00EE4ACA">
        <w:rPr>
          <w:rFonts w:cs="Calibri"/>
          <w:color w:val="000000" w:themeColor="text1"/>
          <w:sz w:val="22"/>
          <w:szCs w:val="22"/>
        </w:rPr>
        <w:t>n empathetic approach can foster trust and a more positive resolution process</w:t>
      </w:r>
      <w:r w:rsidR="00B11F03" w:rsidRPr="00EE4ACA">
        <w:rPr>
          <w:rFonts w:cs="Calibri"/>
          <w:color w:val="000000" w:themeColor="text1"/>
          <w:sz w:val="22"/>
          <w:szCs w:val="22"/>
        </w:rPr>
        <w:t xml:space="preserve"> (Taylor and Woodhams, 2022). </w:t>
      </w:r>
    </w:p>
    <w:p w14:paraId="2A6C8308" w14:textId="2AE78446" w:rsidR="00DA1EDC" w:rsidRPr="00EE4ACA" w:rsidRDefault="005E7092" w:rsidP="008C153F">
      <w:pPr>
        <w:rPr>
          <w:rFonts w:cs="Calibri"/>
          <w:color w:val="000000" w:themeColor="text1"/>
          <w:sz w:val="22"/>
          <w:szCs w:val="22"/>
        </w:rPr>
      </w:pPr>
      <w:r w:rsidRPr="00EE4ACA">
        <w:rPr>
          <w:rFonts w:cs="Calibri"/>
          <w:color w:val="000000" w:themeColor="text1"/>
          <w:sz w:val="22"/>
          <w:szCs w:val="22"/>
        </w:rPr>
        <w:t xml:space="preserve">Accurate documentation is </w:t>
      </w:r>
      <w:r w:rsidR="0070757F" w:rsidRPr="00EE4ACA">
        <w:rPr>
          <w:rFonts w:cs="Calibri"/>
          <w:color w:val="000000" w:themeColor="text1"/>
          <w:sz w:val="22"/>
          <w:szCs w:val="22"/>
        </w:rPr>
        <w:t xml:space="preserve">an </w:t>
      </w:r>
      <w:r w:rsidRPr="00EE4ACA">
        <w:rPr>
          <w:rFonts w:cs="Calibri"/>
          <w:color w:val="000000" w:themeColor="text1"/>
          <w:sz w:val="22"/>
          <w:szCs w:val="22"/>
        </w:rPr>
        <w:t xml:space="preserve">important factor </w:t>
      </w:r>
      <w:r w:rsidR="00522CA4" w:rsidRPr="00EE4ACA">
        <w:rPr>
          <w:rFonts w:cs="Calibri"/>
          <w:color w:val="000000" w:themeColor="text1"/>
          <w:sz w:val="22"/>
          <w:szCs w:val="22"/>
        </w:rPr>
        <w:t xml:space="preserve">when handling grievances and disciplinaries </w:t>
      </w:r>
      <w:r w:rsidR="00D439EE" w:rsidRPr="00EE4ACA">
        <w:rPr>
          <w:rFonts w:cs="Calibri"/>
          <w:color w:val="000000" w:themeColor="text1"/>
          <w:sz w:val="22"/>
          <w:szCs w:val="22"/>
        </w:rPr>
        <w:t xml:space="preserve">because it is important for transparency and reference. Detailed records provide </w:t>
      </w:r>
      <w:r w:rsidR="004E67DD" w:rsidRPr="00EE4ACA">
        <w:rPr>
          <w:rFonts w:cs="Calibri"/>
          <w:color w:val="000000" w:themeColor="text1"/>
          <w:sz w:val="22"/>
          <w:szCs w:val="22"/>
        </w:rPr>
        <w:t xml:space="preserve">evidence in disputes and help </w:t>
      </w:r>
      <w:r w:rsidR="00510F3A" w:rsidRPr="00EE4ACA">
        <w:rPr>
          <w:rFonts w:cs="Calibri"/>
          <w:color w:val="000000" w:themeColor="text1"/>
          <w:sz w:val="22"/>
          <w:szCs w:val="22"/>
        </w:rPr>
        <w:t>review</w:t>
      </w:r>
      <w:r w:rsidR="004E67DD" w:rsidRPr="00EE4ACA">
        <w:rPr>
          <w:rFonts w:cs="Calibri"/>
          <w:color w:val="000000" w:themeColor="text1"/>
          <w:sz w:val="22"/>
          <w:szCs w:val="22"/>
        </w:rPr>
        <w:t xml:space="preserve"> the consistency </w:t>
      </w:r>
      <w:r w:rsidR="00CB7ABA" w:rsidRPr="00EE4ACA">
        <w:rPr>
          <w:rFonts w:cs="Calibri"/>
          <w:color w:val="000000" w:themeColor="text1"/>
          <w:sz w:val="22"/>
          <w:szCs w:val="22"/>
        </w:rPr>
        <w:t xml:space="preserve">and fairness of decisions made </w:t>
      </w:r>
      <w:r w:rsidR="005D216D" w:rsidRPr="00EE4ACA">
        <w:rPr>
          <w:rFonts w:cs="Calibri"/>
          <w:color w:val="000000" w:themeColor="text1"/>
          <w:sz w:val="22"/>
          <w:szCs w:val="22"/>
        </w:rPr>
        <w:t>(CIPD, 2023</w:t>
      </w:r>
      <w:r w:rsidR="007B0F73">
        <w:rPr>
          <w:rFonts w:cs="Calibri"/>
          <w:color w:val="000000" w:themeColor="text1"/>
          <w:sz w:val="22"/>
          <w:szCs w:val="22"/>
        </w:rPr>
        <w:t>d</w:t>
      </w:r>
      <w:r w:rsidR="005D216D" w:rsidRPr="00EE4ACA">
        <w:rPr>
          <w:rFonts w:cs="Calibri"/>
          <w:color w:val="000000" w:themeColor="text1"/>
          <w:sz w:val="22"/>
          <w:szCs w:val="22"/>
        </w:rPr>
        <w:t>)</w:t>
      </w:r>
      <w:r w:rsidR="00510F3A" w:rsidRPr="00EE4ACA">
        <w:rPr>
          <w:rFonts w:cs="Calibri"/>
          <w:color w:val="000000" w:themeColor="text1"/>
          <w:sz w:val="22"/>
          <w:szCs w:val="22"/>
        </w:rPr>
        <w:t>.</w:t>
      </w:r>
    </w:p>
    <w:p w14:paraId="12AB1FE2" w14:textId="38B33A28" w:rsidR="00DD0CFA" w:rsidRPr="00EE4ACA" w:rsidRDefault="00510F3A" w:rsidP="008C153F">
      <w:pPr>
        <w:rPr>
          <w:rFonts w:cs="Calibri"/>
          <w:color w:val="000000" w:themeColor="text1"/>
          <w:sz w:val="22"/>
          <w:szCs w:val="22"/>
        </w:rPr>
      </w:pPr>
      <w:r w:rsidRPr="00EE4ACA">
        <w:rPr>
          <w:rFonts w:cs="Calibri"/>
          <w:color w:val="000000" w:themeColor="text1"/>
          <w:sz w:val="22"/>
          <w:szCs w:val="22"/>
        </w:rPr>
        <w:t xml:space="preserve">Applying consistency in </w:t>
      </w:r>
      <w:r w:rsidR="00DC2C44" w:rsidRPr="00EE4ACA">
        <w:rPr>
          <w:rFonts w:cs="Calibri"/>
          <w:color w:val="000000" w:themeColor="text1"/>
          <w:sz w:val="22"/>
          <w:szCs w:val="22"/>
        </w:rPr>
        <w:t xml:space="preserve">policies and procedures is </w:t>
      </w:r>
      <w:r w:rsidRPr="00EE4ACA">
        <w:rPr>
          <w:rFonts w:cs="Calibri"/>
          <w:color w:val="000000" w:themeColor="text1"/>
          <w:sz w:val="22"/>
          <w:szCs w:val="22"/>
        </w:rPr>
        <w:t xml:space="preserve">important for </w:t>
      </w:r>
      <w:r w:rsidR="00DC2C44" w:rsidRPr="00EE4ACA">
        <w:rPr>
          <w:rFonts w:cs="Calibri"/>
          <w:color w:val="000000" w:themeColor="text1"/>
          <w:sz w:val="22"/>
          <w:szCs w:val="22"/>
        </w:rPr>
        <w:t>fairness and maintain</w:t>
      </w:r>
      <w:r w:rsidRPr="00EE4ACA">
        <w:rPr>
          <w:rFonts w:cs="Calibri"/>
          <w:color w:val="000000" w:themeColor="text1"/>
          <w:sz w:val="22"/>
          <w:szCs w:val="22"/>
        </w:rPr>
        <w:t>ing</w:t>
      </w:r>
      <w:r w:rsidR="00DC2C44" w:rsidRPr="00EE4ACA">
        <w:rPr>
          <w:rFonts w:cs="Calibri"/>
          <w:color w:val="000000" w:themeColor="text1"/>
          <w:sz w:val="22"/>
          <w:szCs w:val="22"/>
        </w:rPr>
        <w:t xml:space="preserve"> trust in the process. </w:t>
      </w:r>
      <w:r w:rsidR="006C3260" w:rsidRPr="00EE4ACA">
        <w:rPr>
          <w:rFonts w:cs="Calibri"/>
          <w:color w:val="000000" w:themeColor="text1"/>
          <w:sz w:val="22"/>
          <w:szCs w:val="22"/>
        </w:rPr>
        <w:t>Inconsistent</w:t>
      </w:r>
      <w:r w:rsidR="00DC2C44" w:rsidRPr="00EE4ACA">
        <w:rPr>
          <w:rFonts w:cs="Calibri"/>
          <w:color w:val="000000" w:themeColor="text1"/>
          <w:sz w:val="22"/>
          <w:szCs w:val="22"/>
        </w:rPr>
        <w:t xml:space="preserve"> </w:t>
      </w:r>
      <w:r w:rsidR="006C3260" w:rsidRPr="00EE4ACA">
        <w:rPr>
          <w:rFonts w:cs="Calibri"/>
          <w:color w:val="000000" w:themeColor="text1"/>
          <w:sz w:val="22"/>
          <w:szCs w:val="22"/>
        </w:rPr>
        <w:t>handling of similar cases can lead to perceptions of bias and unfair treatment, this is outlined as</w:t>
      </w:r>
      <w:r w:rsidR="00F01691" w:rsidRPr="00EE4ACA">
        <w:rPr>
          <w:rFonts w:cs="Calibri"/>
          <w:color w:val="000000" w:themeColor="text1"/>
          <w:sz w:val="22"/>
          <w:szCs w:val="22"/>
        </w:rPr>
        <w:t xml:space="preserve"> another</w:t>
      </w:r>
      <w:r w:rsidR="006C3260" w:rsidRPr="00EE4ACA">
        <w:rPr>
          <w:rFonts w:cs="Calibri"/>
          <w:color w:val="000000" w:themeColor="text1"/>
          <w:sz w:val="22"/>
          <w:szCs w:val="22"/>
        </w:rPr>
        <w:t xml:space="preserve"> part of the ethical standards to adopt in the</w:t>
      </w:r>
      <w:r w:rsidR="00A15480" w:rsidRPr="00EE4ACA">
        <w:rPr>
          <w:rFonts w:cs="Calibri"/>
          <w:color w:val="000000" w:themeColor="text1"/>
          <w:sz w:val="22"/>
          <w:szCs w:val="22"/>
        </w:rPr>
        <w:t xml:space="preserve"> </w:t>
      </w:r>
      <w:r w:rsidR="00AE08F1" w:rsidRPr="00EE4ACA">
        <w:rPr>
          <w:rFonts w:cs="Calibri"/>
          <w:color w:val="000000" w:themeColor="text1"/>
          <w:sz w:val="22"/>
          <w:szCs w:val="22"/>
        </w:rPr>
        <w:t>CIPD profession</w:t>
      </w:r>
      <w:r w:rsidR="006C3260" w:rsidRPr="00EE4ACA">
        <w:rPr>
          <w:rFonts w:cs="Calibri"/>
          <w:color w:val="000000" w:themeColor="text1"/>
          <w:sz w:val="22"/>
          <w:szCs w:val="22"/>
        </w:rPr>
        <w:t xml:space="preserve"> map. </w:t>
      </w:r>
    </w:p>
    <w:p w14:paraId="4337F9BB" w14:textId="7C42D183" w:rsidR="00B23BBF" w:rsidRPr="00EE4ACA" w:rsidRDefault="006B7033" w:rsidP="008C153F">
      <w:pPr>
        <w:rPr>
          <w:rFonts w:cs="Calibri"/>
          <w:color w:val="000000" w:themeColor="text1"/>
          <w:sz w:val="22"/>
          <w:szCs w:val="22"/>
        </w:rPr>
      </w:pPr>
      <w:r w:rsidRPr="00EE4ACA">
        <w:rPr>
          <w:rFonts w:cs="Calibri"/>
          <w:color w:val="000000" w:themeColor="text1"/>
          <w:sz w:val="22"/>
          <w:szCs w:val="22"/>
        </w:rPr>
        <w:t xml:space="preserve"> </w:t>
      </w:r>
    </w:p>
    <w:p w14:paraId="175AFC81" w14:textId="77777777" w:rsidR="000B03F9" w:rsidRPr="00EE4ACA" w:rsidRDefault="000B03F9" w:rsidP="008C153F">
      <w:pPr>
        <w:rPr>
          <w:rFonts w:cs="Calibri"/>
          <w:color w:val="000000" w:themeColor="text1"/>
          <w:sz w:val="22"/>
          <w:szCs w:val="22"/>
        </w:rPr>
      </w:pPr>
    </w:p>
    <w:p w14:paraId="2CD16DD5" w14:textId="77777777" w:rsidR="00046289" w:rsidRPr="00EE4ACA" w:rsidRDefault="00046289" w:rsidP="008C153F">
      <w:pPr>
        <w:rPr>
          <w:rFonts w:cs="Calibri"/>
          <w:color w:val="000000" w:themeColor="text1"/>
          <w:sz w:val="22"/>
          <w:szCs w:val="22"/>
        </w:rPr>
      </w:pPr>
    </w:p>
    <w:p w14:paraId="63F08791" w14:textId="77777777" w:rsidR="0029627E" w:rsidRPr="00EE4ACA" w:rsidRDefault="0029627E" w:rsidP="008C153F">
      <w:pPr>
        <w:rPr>
          <w:rFonts w:cs="Calibri"/>
          <w:color w:val="000000" w:themeColor="text1"/>
          <w:sz w:val="22"/>
          <w:szCs w:val="22"/>
          <w:highlight w:val="yellow"/>
        </w:rPr>
      </w:pPr>
    </w:p>
    <w:p w14:paraId="5F5543CB" w14:textId="77777777" w:rsidR="0029627E" w:rsidRPr="00EE4ACA" w:rsidRDefault="0029627E" w:rsidP="008C153F">
      <w:pPr>
        <w:rPr>
          <w:rFonts w:cs="Calibri"/>
          <w:color w:val="000000" w:themeColor="text1"/>
          <w:sz w:val="22"/>
          <w:szCs w:val="22"/>
          <w:highlight w:val="yellow"/>
        </w:rPr>
      </w:pPr>
    </w:p>
    <w:p w14:paraId="3198A01C" w14:textId="77777777" w:rsidR="0029627E" w:rsidRPr="00EE4ACA" w:rsidRDefault="0029627E" w:rsidP="008C153F">
      <w:pPr>
        <w:rPr>
          <w:rFonts w:cs="Calibri"/>
          <w:color w:val="000000" w:themeColor="text1"/>
          <w:sz w:val="22"/>
          <w:szCs w:val="22"/>
          <w:highlight w:val="yellow"/>
        </w:rPr>
      </w:pPr>
    </w:p>
    <w:p w14:paraId="25AB0859" w14:textId="77777777" w:rsidR="006637C4" w:rsidRPr="00EE4ACA" w:rsidRDefault="006637C4" w:rsidP="008C153F">
      <w:pPr>
        <w:rPr>
          <w:rFonts w:cs="Calibri"/>
          <w:color w:val="000000" w:themeColor="text1"/>
          <w:sz w:val="22"/>
          <w:szCs w:val="22"/>
          <w:highlight w:val="yellow"/>
        </w:rPr>
      </w:pPr>
    </w:p>
    <w:p w14:paraId="25C5CEB8" w14:textId="77777777" w:rsidR="006637C4" w:rsidRPr="00EE4ACA" w:rsidRDefault="006637C4" w:rsidP="008C153F">
      <w:pPr>
        <w:rPr>
          <w:rFonts w:cs="Calibri"/>
          <w:color w:val="000000" w:themeColor="text1"/>
          <w:sz w:val="22"/>
          <w:szCs w:val="22"/>
          <w:highlight w:val="yellow"/>
        </w:rPr>
      </w:pPr>
    </w:p>
    <w:p w14:paraId="03863C2A" w14:textId="77777777" w:rsidR="000E7A57" w:rsidRPr="00EE4ACA" w:rsidRDefault="000E7A57" w:rsidP="008C153F">
      <w:pPr>
        <w:rPr>
          <w:rFonts w:cs="Calibri"/>
          <w:color w:val="000000" w:themeColor="text1"/>
          <w:sz w:val="22"/>
          <w:szCs w:val="22"/>
          <w:highlight w:val="yellow"/>
        </w:rPr>
      </w:pPr>
    </w:p>
    <w:p w14:paraId="3D973735" w14:textId="77777777" w:rsidR="00B0479B" w:rsidRPr="00EE4ACA" w:rsidRDefault="00B0479B" w:rsidP="008C153F">
      <w:pPr>
        <w:rPr>
          <w:rFonts w:cs="Calibri"/>
          <w:color w:val="000000" w:themeColor="text1"/>
          <w:sz w:val="22"/>
          <w:szCs w:val="22"/>
          <w:highlight w:val="yellow"/>
        </w:rPr>
      </w:pPr>
    </w:p>
    <w:p w14:paraId="0ECDA723" w14:textId="77777777" w:rsidR="00B0479B" w:rsidRPr="00EE4ACA" w:rsidRDefault="00B0479B" w:rsidP="008C153F">
      <w:pPr>
        <w:rPr>
          <w:rFonts w:cs="Calibri"/>
          <w:color w:val="000000" w:themeColor="text1"/>
          <w:sz w:val="22"/>
          <w:szCs w:val="22"/>
          <w:highlight w:val="yellow"/>
        </w:rPr>
      </w:pPr>
    </w:p>
    <w:p w14:paraId="13EEE4CE" w14:textId="77777777" w:rsidR="00D21CE6" w:rsidRPr="00EE4ACA" w:rsidRDefault="00D21CE6" w:rsidP="008C153F">
      <w:pPr>
        <w:rPr>
          <w:rFonts w:cs="Calibri"/>
          <w:b/>
          <w:bCs/>
          <w:color w:val="000000" w:themeColor="text1"/>
          <w:sz w:val="22"/>
          <w:szCs w:val="22"/>
          <w:highlight w:val="yellow"/>
        </w:rPr>
      </w:pPr>
    </w:p>
    <w:p w14:paraId="294310F5" w14:textId="77777777" w:rsidR="00BC684C" w:rsidRPr="00EE4ACA" w:rsidRDefault="00BC684C" w:rsidP="008C153F">
      <w:pPr>
        <w:rPr>
          <w:rFonts w:cs="Calibri"/>
          <w:b/>
          <w:bCs/>
          <w:color w:val="000000" w:themeColor="text1"/>
          <w:sz w:val="22"/>
          <w:szCs w:val="22"/>
          <w:highlight w:val="yellow"/>
        </w:rPr>
      </w:pPr>
    </w:p>
    <w:p w14:paraId="52A46348" w14:textId="77777777" w:rsidR="008C153F" w:rsidRPr="00EE4ACA" w:rsidRDefault="008C153F" w:rsidP="008C153F">
      <w:pPr>
        <w:pStyle w:val="ListParagraph"/>
        <w:numPr>
          <w:ilvl w:val="0"/>
          <w:numId w:val="3"/>
        </w:numPr>
        <w:spacing w:after="0" w:line="259" w:lineRule="auto"/>
        <w:rPr>
          <w:rFonts w:cs="Calibri"/>
          <w:color w:val="000000" w:themeColor="text1"/>
          <w:sz w:val="22"/>
          <w:szCs w:val="22"/>
        </w:rPr>
      </w:pPr>
      <w:r w:rsidRPr="00EE4ACA">
        <w:rPr>
          <w:rFonts w:cs="Calibri"/>
          <w:color w:val="000000" w:themeColor="text1"/>
          <w:sz w:val="22"/>
          <w:szCs w:val="22"/>
        </w:rPr>
        <w:lastRenderedPageBreak/>
        <w:t>Advise on the importance of handling grievances effectively. (AC 3.4)</w:t>
      </w:r>
    </w:p>
    <w:p w14:paraId="374F12CA" w14:textId="77777777" w:rsidR="00947D04" w:rsidRPr="00EE4ACA" w:rsidRDefault="00947D04" w:rsidP="00D21CE6">
      <w:pPr>
        <w:spacing w:after="0" w:line="259" w:lineRule="auto"/>
        <w:rPr>
          <w:rFonts w:cs="Calibri"/>
          <w:color w:val="000000" w:themeColor="text1"/>
          <w:sz w:val="22"/>
          <w:szCs w:val="22"/>
        </w:rPr>
      </w:pPr>
    </w:p>
    <w:p w14:paraId="7F18ECE3" w14:textId="2328930E" w:rsidR="00D21CE6" w:rsidRPr="00EE4ACA" w:rsidRDefault="00EB357C" w:rsidP="00D21CE6">
      <w:pPr>
        <w:spacing w:after="0" w:line="259" w:lineRule="auto"/>
        <w:rPr>
          <w:rFonts w:cs="Calibri"/>
          <w:color w:val="000000" w:themeColor="text1"/>
          <w:sz w:val="22"/>
          <w:szCs w:val="22"/>
        </w:rPr>
      </w:pPr>
      <w:r w:rsidRPr="00EE4ACA">
        <w:rPr>
          <w:rFonts w:cs="Calibri"/>
          <w:color w:val="000000" w:themeColor="text1"/>
          <w:sz w:val="22"/>
          <w:szCs w:val="22"/>
        </w:rPr>
        <w:t>Proper grievance handling is essential for legal compliance and risk mitigation</w:t>
      </w:r>
      <w:r w:rsidR="00DB6D11" w:rsidRPr="00EE4ACA">
        <w:rPr>
          <w:rFonts w:cs="Calibri"/>
          <w:color w:val="000000" w:themeColor="text1"/>
          <w:sz w:val="22"/>
          <w:szCs w:val="22"/>
        </w:rPr>
        <w:t xml:space="preserve">. </w:t>
      </w:r>
      <w:r w:rsidR="00EA5EA1" w:rsidRPr="00EE4ACA">
        <w:rPr>
          <w:rFonts w:cs="Calibri"/>
          <w:color w:val="000000" w:themeColor="text1"/>
          <w:sz w:val="22"/>
          <w:szCs w:val="22"/>
        </w:rPr>
        <w:t xml:space="preserve">UK </w:t>
      </w:r>
      <w:r w:rsidR="00DB6D11" w:rsidRPr="00EE4ACA">
        <w:rPr>
          <w:rFonts w:cs="Calibri"/>
          <w:color w:val="000000" w:themeColor="text1"/>
          <w:sz w:val="22"/>
          <w:szCs w:val="22"/>
        </w:rPr>
        <w:t xml:space="preserve">Employment law mandates </w:t>
      </w:r>
      <w:r w:rsidR="00E828B3" w:rsidRPr="00EE4ACA">
        <w:rPr>
          <w:rFonts w:cs="Calibri"/>
          <w:color w:val="000000" w:themeColor="text1"/>
          <w:sz w:val="22"/>
          <w:szCs w:val="22"/>
        </w:rPr>
        <w:t>that employers follow a fair procedure when dealing with grievances (Daniels, 2022)</w:t>
      </w:r>
      <w:r w:rsidR="00EA5EA1" w:rsidRPr="00EE4ACA">
        <w:rPr>
          <w:rFonts w:cs="Calibri"/>
          <w:color w:val="000000" w:themeColor="text1"/>
          <w:sz w:val="22"/>
          <w:szCs w:val="22"/>
        </w:rPr>
        <w:t>.</w:t>
      </w:r>
      <w:r w:rsidR="00474942" w:rsidRPr="00EE4ACA">
        <w:rPr>
          <w:rFonts w:cs="Calibri"/>
          <w:color w:val="000000" w:themeColor="text1"/>
          <w:sz w:val="22"/>
          <w:szCs w:val="22"/>
        </w:rPr>
        <w:t xml:space="preserve"> Examples include the right to a fair hearing, to be accompanied</w:t>
      </w:r>
      <w:r w:rsidR="002C6572" w:rsidRPr="00EE4ACA">
        <w:rPr>
          <w:rFonts w:cs="Calibri"/>
          <w:color w:val="000000" w:themeColor="text1"/>
          <w:sz w:val="22"/>
          <w:szCs w:val="22"/>
        </w:rPr>
        <w:t xml:space="preserve">, </w:t>
      </w:r>
      <w:r w:rsidR="00474942" w:rsidRPr="00EE4ACA">
        <w:rPr>
          <w:rFonts w:cs="Calibri"/>
          <w:color w:val="000000" w:themeColor="text1"/>
          <w:sz w:val="22"/>
          <w:szCs w:val="22"/>
        </w:rPr>
        <w:t xml:space="preserve">the right to appeal </w:t>
      </w:r>
      <w:r w:rsidR="002C6572" w:rsidRPr="00EE4ACA">
        <w:rPr>
          <w:rFonts w:cs="Calibri"/>
          <w:color w:val="000000" w:themeColor="text1"/>
          <w:sz w:val="22"/>
          <w:szCs w:val="22"/>
        </w:rPr>
        <w:t xml:space="preserve">and </w:t>
      </w:r>
      <w:r w:rsidR="004D5DA5" w:rsidRPr="00EE4ACA">
        <w:rPr>
          <w:rFonts w:cs="Calibri"/>
          <w:color w:val="000000" w:themeColor="text1"/>
          <w:sz w:val="22"/>
          <w:szCs w:val="22"/>
        </w:rPr>
        <w:t xml:space="preserve">dealing with </w:t>
      </w:r>
      <w:r w:rsidR="002C6572" w:rsidRPr="00EE4ACA">
        <w:rPr>
          <w:rFonts w:cs="Calibri"/>
          <w:color w:val="000000" w:themeColor="text1"/>
          <w:sz w:val="22"/>
          <w:szCs w:val="22"/>
        </w:rPr>
        <w:t xml:space="preserve">the grievance in a reasonable time </w:t>
      </w:r>
      <w:r w:rsidR="002D6BE6" w:rsidRPr="00EE4ACA">
        <w:rPr>
          <w:rFonts w:cs="Calibri"/>
          <w:color w:val="000000" w:themeColor="text1"/>
          <w:sz w:val="22"/>
          <w:szCs w:val="22"/>
        </w:rPr>
        <w:t>(CIPD, 2023</w:t>
      </w:r>
      <w:r w:rsidR="00CC1DB6" w:rsidRPr="00EE4ACA">
        <w:rPr>
          <w:rFonts w:cs="Calibri"/>
          <w:color w:val="000000" w:themeColor="text1"/>
          <w:sz w:val="22"/>
          <w:szCs w:val="22"/>
        </w:rPr>
        <w:t>b</w:t>
      </w:r>
      <w:r w:rsidR="002D6BE6" w:rsidRPr="00EE4ACA">
        <w:rPr>
          <w:rFonts w:cs="Calibri"/>
          <w:color w:val="000000" w:themeColor="text1"/>
          <w:sz w:val="22"/>
          <w:szCs w:val="22"/>
        </w:rPr>
        <w:t>)</w:t>
      </w:r>
      <w:r w:rsidR="004D5DA5" w:rsidRPr="00EE4ACA">
        <w:rPr>
          <w:rFonts w:cs="Calibri"/>
          <w:color w:val="000000" w:themeColor="text1"/>
          <w:sz w:val="22"/>
          <w:szCs w:val="22"/>
        </w:rPr>
        <w:t>.</w:t>
      </w:r>
      <w:r w:rsidR="007544DE" w:rsidRPr="00EE4ACA">
        <w:rPr>
          <w:rFonts w:cs="Calibri"/>
          <w:color w:val="000000" w:themeColor="text1"/>
          <w:sz w:val="22"/>
          <w:szCs w:val="22"/>
        </w:rPr>
        <w:t xml:space="preserve"> </w:t>
      </w:r>
      <w:r w:rsidR="00474639" w:rsidRPr="00EE4ACA">
        <w:rPr>
          <w:rFonts w:cs="Calibri"/>
          <w:color w:val="000000" w:themeColor="text1"/>
          <w:sz w:val="22"/>
          <w:szCs w:val="22"/>
        </w:rPr>
        <w:t>Failure to comply wit</w:t>
      </w:r>
      <w:r w:rsidR="004A5DCB" w:rsidRPr="00EE4ACA">
        <w:rPr>
          <w:rFonts w:cs="Calibri"/>
          <w:color w:val="000000" w:themeColor="text1"/>
          <w:sz w:val="22"/>
          <w:szCs w:val="22"/>
        </w:rPr>
        <w:t xml:space="preserve">h these </w:t>
      </w:r>
      <w:r w:rsidR="00032868" w:rsidRPr="00EE4ACA">
        <w:rPr>
          <w:rFonts w:cs="Calibri"/>
          <w:color w:val="000000" w:themeColor="text1"/>
          <w:sz w:val="22"/>
          <w:szCs w:val="22"/>
        </w:rPr>
        <w:t xml:space="preserve">standards can </w:t>
      </w:r>
      <w:r w:rsidR="009C41B9" w:rsidRPr="00EE4ACA">
        <w:rPr>
          <w:rFonts w:cs="Calibri"/>
          <w:color w:val="000000" w:themeColor="text1"/>
          <w:sz w:val="22"/>
          <w:szCs w:val="22"/>
        </w:rPr>
        <w:t xml:space="preserve">lead to claims of unfair or constructive dismissal, potentially resulting in significant penalties and reputational damage </w:t>
      </w:r>
      <w:r w:rsidR="005E7B76" w:rsidRPr="00EE4ACA">
        <w:rPr>
          <w:rFonts w:cs="Calibri"/>
          <w:color w:val="000000" w:themeColor="text1"/>
          <w:sz w:val="22"/>
          <w:szCs w:val="22"/>
        </w:rPr>
        <w:t>(ACAS, 2023)</w:t>
      </w:r>
      <w:r w:rsidR="004D5DA5" w:rsidRPr="00EE4ACA">
        <w:rPr>
          <w:rFonts w:cs="Calibri"/>
          <w:color w:val="000000" w:themeColor="text1"/>
          <w:sz w:val="22"/>
          <w:szCs w:val="22"/>
        </w:rPr>
        <w:t>.</w:t>
      </w:r>
    </w:p>
    <w:p w14:paraId="2DDCE953" w14:textId="77777777" w:rsidR="00A47BEA" w:rsidRPr="00EE4ACA" w:rsidRDefault="00A47BEA" w:rsidP="00D21CE6">
      <w:pPr>
        <w:spacing w:after="0" w:line="259" w:lineRule="auto"/>
        <w:rPr>
          <w:rFonts w:cs="Calibri"/>
          <w:color w:val="000000" w:themeColor="text1"/>
          <w:sz w:val="22"/>
          <w:szCs w:val="22"/>
        </w:rPr>
      </w:pPr>
    </w:p>
    <w:p w14:paraId="6F72EF2D" w14:textId="7823AFA1" w:rsidR="008A2EA1" w:rsidRPr="00EE4ACA" w:rsidRDefault="00F75A28" w:rsidP="00D21CE6">
      <w:pPr>
        <w:spacing w:after="0" w:line="259" w:lineRule="auto"/>
        <w:rPr>
          <w:rFonts w:cs="Calibri"/>
          <w:color w:val="000000" w:themeColor="text1"/>
          <w:sz w:val="22"/>
          <w:szCs w:val="22"/>
        </w:rPr>
      </w:pPr>
      <w:r w:rsidRPr="00EE4ACA">
        <w:rPr>
          <w:rFonts w:cs="Calibri"/>
          <w:color w:val="000000" w:themeColor="text1"/>
          <w:sz w:val="22"/>
          <w:szCs w:val="22"/>
        </w:rPr>
        <w:t xml:space="preserve">Effectively managing grievances can enhance morale which can </w:t>
      </w:r>
      <w:r w:rsidR="004D5DA5" w:rsidRPr="00EE4ACA">
        <w:rPr>
          <w:rFonts w:cs="Calibri"/>
          <w:color w:val="000000" w:themeColor="text1"/>
          <w:sz w:val="22"/>
          <w:szCs w:val="22"/>
        </w:rPr>
        <w:t xml:space="preserve">improve </w:t>
      </w:r>
      <w:r w:rsidRPr="00EE4ACA">
        <w:rPr>
          <w:rFonts w:cs="Calibri"/>
          <w:color w:val="000000" w:themeColor="text1"/>
          <w:sz w:val="22"/>
          <w:szCs w:val="22"/>
        </w:rPr>
        <w:t xml:space="preserve">productivity, presenteeism and retention. </w:t>
      </w:r>
      <w:r w:rsidR="00A43CA2" w:rsidRPr="00EE4ACA">
        <w:rPr>
          <w:rFonts w:cs="Calibri"/>
          <w:color w:val="000000" w:themeColor="text1"/>
          <w:sz w:val="22"/>
          <w:szCs w:val="22"/>
        </w:rPr>
        <w:t xml:space="preserve">This </w:t>
      </w:r>
      <w:r w:rsidR="002B6075" w:rsidRPr="00EE4ACA">
        <w:rPr>
          <w:rFonts w:cs="Calibri"/>
          <w:color w:val="000000" w:themeColor="text1"/>
          <w:sz w:val="22"/>
          <w:szCs w:val="22"/>
        </w:rPr>
        <w:t xml:space="preserve">can help foster a positive environment where employees feel </w:t>
      </w:r>
      <w:r w:rsidR="00871653" w:rsidRPr="00EE4ACA">
        <w:rPr>
          <w:rFonts w:cs="Calibri"/>
          <w:color w:val="000000" w:themeColor="text1"/>
          <w:sz w:val="22"/>
          <w:szCs w:val="22"/>
        </w:rPr>
        <w:t xml:space="preserve">their concerns are taken seriously and addressed </w:t>
      </w:r>
      <w:r w:rsidR="00180F0B" w:rsidRPr="00EE4ACA">
        <w:rPr>
          <w:rFonts w:cs="Calibri"/>
          <w:color w:val="000000" w:themeColor="text1"/>
          <w:sz w:val="22"/>
          <w:szCs w:val="22"/>
        </w:rPr>
        <w:t>promptly</w:t>
      </w:r>
      <w:r w:rsidR="00871653" w:rsidRPr="00EE4ACA">
        <w:rPr>
          <w:rFonts w:cs="Calibri"/>
          <w:color w:val="000000" w:themeColor="text1"/>
          <w:sz w:val="22"/>
          <w:szCs w:val="22"/>
        </w:rPr>
        <w:t xml:space="preserve">, as a result </w:t>
      </w:r>
      <w:r w:rsidR="00C41300" w:rsidRPr="00EE4ACA">
        <w:rPr>
          <w:rFonts w:cs="Calibri"/>
          <w:color w:val="000000" w:themeColor="text1"/>
          <w:sz w:val="22"/>
          <w:szCs w:val="22"/>
        </w:rPr>
        <w:t>they will</w:t>
      </w:r>
      <w:r w:rsidR="00871653" w:rsidRPr="00EE4ACA">
        <w:rPr>
          <w:rFonts w:cs="Calibri"/>
          <w:color w:val="000000" w:themeColor="text1"/>
          <w:sz w:val="22"/>
          <w:szCs w:val="22"/>
        </w:rPr>
        <w:t xml:space="preserve"> remain committed to their organisation as </w:t>
      </w:r>
      <w:r w:rsidR="00A43CA2" w:rsidRPr="00EE4ACA">
        <w:rPr>
          <w:rFonts w:cs="Calibri"/>
          <w:color w:val="000000" w:themeColor="text1"/>
          <w:sz w:val="22"/>
          <w:szCs w:val="22"/>
        </w:rPr>
        <w:t>highlighted by the CIPD, (202</w:t>
      </w:r>
      <w:r w:rsidR="006B517A" w:rsidRPr="00EE4ACA">
        <w:rPr>
          <w:rFonts w:cs="Calibri"/>
          <w:color w:val="000000" w:themeColor="text1"/>
          <w:sz w:val="22"/>
          <w:szCs w:val="22"/>
        </w:rPr>
        <w:t>3b</w:t>
      </w:r>
      <w:r w:rsidR="00A43CA2" w:rsidRPr="00EE4ACA">
        <w:rPr>
          <w:rFonts w:cs="Calibri"/>
          <w:color w:val="000000" w:themeColor="text1"/>
          <w:sz w:val="22"/>
          <w:szCs w:val="22"/>
        </w:rPr>
        <w:t>)</w:t>
      </w:r>
      <w:r w:rsidR="00984830" w:rsidRPr="00EE4ACA">
        <w:rPr>
          <w:rFonts w:cs="Calibri"/>
          <w:color w:val="000000" w:themeColor="text1"/>
          <w:sz w:val="22"/>
          <w:szCs w:val="22"/>
        </w:rPr>
        <w:t>. The ability to effectively handle grievances require</w:t>
      </w:r>
      <w:r w:rsidR="00C41300" w:rsidRPr="00EE4ACA">
        <w:rPr>
          <w:rFonts w:cs="Calibri"/>
          <w:color w:val="000000" w:themeColor="text1"/>
          <w:sz w:val="22"/>
          <w:szCs w:val="22"/>
        </w:rPr>
        <w:t>s</w:t>
      </w:r>
      <w:r w:rsidR="00B13C4B" w:rsidRPr="00EE4ACA">
        <w:rPr>
          <w:rFonts w:cs="Calibri"/>
          <w:color w:val="000000" w:themeColor="text1"/>
          <w:sz w:val="22"/>
          <w:szCs w:val="22"/>
        </w:rPr>
        <w:t xml:space="preserve"> </w:t>
      </w:r>
      <w:r w:rsidR="000379A1" w:rsidRPr="00EE4ACA">
        <w:rPr>
          <w:rFonts w:cs="Calibri"/>
          <w:color w:val="000000" w:themeColor="text1"/>
          <w:sz w:val="22"/>
          <w:szCs w:val="22"/>
        </w:rPr>
        <w:t>a set of skills</w:t>
      </w:r>
      <w:r w:rsidR="009F4901" w:rsidRPr="00EE4ACA">
        <w:rPr>
          <w:rFonts w:cs="Calibri"/>
          <w:color w:val="000000" w:themeColor="text1"/>
          <w:sz w:val="22"/>
          <w:szCs w:val="22"/>
        </w:rPr>
        <w:t xml:space="preserve"> from</w:t>
      </w:r>
      <w:r w:rsidR="00261705" w:rsidRPr="00EE4ACA">
        <w:rPr>
          <w:rFonts w:cs="Calibri"/>
          <w:color w:val="000000" w:themeColor="text1"/>
          <w:sz w:val="22"/>
          <w:szCs w:val="22"/>
        </w:rPr>
        <w:t xml:space="preserve"> managers</w:t>
      </w:r>
      <w:r w:rsidR="009F448E" w:rsidRPr="00EE4ACA">
        <w:rPr>
          <w:rFonts w:cs="Calibri"/>
          <w:color w:val="000000" w:themeColor="text1"/>
          <w:sz w:val="22"/>
          <w:szCs w:val="22"/>
        </w:rPr>
        <w:t>,</w:t>
      </w:r>
      <w:r w:rsidR="00DB135C" w:rsidRPr="00EE4ACA">
        <w:rPr>
          <w:rFonts w:cs="Calibri"/>
          <w:color w:val="000000" w:themeColor="text1"/>
          <w:sz w:val="22"/>
          <w:szCs w:val="22"/>
        </w:rPr>
        <w:t xml:space="preserve"> however,</w:t>
      </w:r>
      <w:r w:rsidR="009F448E" w:rsidRPr="00EE4ACA">
        <w:rPr>
          <w:rFonts w:cs="Calibri"/>
          <w:color w:val="000000" w:themeColor="text1"/>
          <w:sz w:val="22"/>
          <w:szCs w:val="22"/>
        </w:rPr>
        <w:t xml:space="preserve"> research conducted by the CIPD, </w:t>
      </w:r>
      <w:r w:rsidR="00DB135C" w:rsidRPr="00EE4ACA">
        <w:rPr>
          <w:rFonts w:cs="Calibri"/>
          <w:color w:val="000000" w:themeColor="text1"/>
          <w:sz w:val="22"/>
          <w:szCs w:val="22"/>
        </w:rPr>
        <w:t xml:space="preserve">(2020) highlighted gaps that </w:t>
      </w:r>
      <w:r w:rsidR="00E13C96" w:rsidRPr="00EE4ACA">
        <w:rPr>
          <w:rFonts w:cs="Calibri"/>
          <w:color w:val="000000" w:themeColor="text1"/>
          <w:sz w:val="22"/>
          <w:szCs w:val="22"/>
        </w:rPr>
        <w:t xml:space="preserve">remain in </w:t>
      </w:r>
      <w:r w:rsidR="00AA4BE5" w:rsidRPr="00EE4ACA">
        <w:rPr>
          <w:rFonts w:cs="Calibri"/>
          <w:color w:val="000000" w:themeColor="text1"/>
          <w:sz w:val="22"/>
          <w:szCs w:val="22"/>
        </w:rPr>
        <w:t>manage</w:t>
      </w:r>
      <w:r w:rsidR="000379A1" w:rsidRPr="00EE4ACA">
        <w:rPr>
          <w:rFonts w:cs="Calibri"/>
          <w:color w:val="000000" w:themeColor="text1"/>
          <w:sz w:val="22"/>
          <w:szCs w:val="22"/>
        </w:rPr>
        <w:t>r</w:t>
      </w:r>
      <w:r w:rsidR="00AA4BE5" w:rsidRPr="00EE4ACA">
        <w:rPr>
          <w:rFonts w:cs="Calibri"/>
          <w:color w:val="000000" w:themeColor="text1"/>
          <w:sz w:val="22"/>
          <w:szCs w:val="22"/>
        </w:rPr>
        <w:t xml:space="preserve"> </w:t>
      </w:r>
      <w:r w:rsidR="00242375" w:rsidRPr="00EE4ACA">
        <w:rPr>
          <w:rFonts w:cs="Calibri"/>
          <w:color w:val="000000" w:themeColor="text1"/>
          <w:sz w:val="22"/>
          <w:szCs w:val="22"/>
        </w:rPr>
        <w:t>competencies</w:t>
      </w:r>
      <w:r w:rsidR="00BF3377" w:rsidRPr="00EE4ACA">
        <w:rPr>
          <w:rFonts w:cs="Calibri"/>
          <w:color w:val="000000" w:themeColor="text1"/>
          <w:sz w:val="22"/>
          <w:szCs w:val="22"/>
        </w:rPr>
        <w:t xml:space="preserve"> in dealing with conflict</w:t>
      </w:r>
      <w:r w:rsidR="00242375" w:rsidRPr="00EE4ACA">
        <w:rPr>
          <w:rFonts w:cs="Calibri"/>
          <w:color w:val="000000" w:themeColor="text1"/>
          <w:sz w:val="22"/>
          <w:szCs w:val="22"/>
        </w:rPr>
        <w:t xml:space="preserve">. </w:t>
      </w:r>
      <w:r w:rsidR="00261705" w:rsidRPr="00EE4ACA">
        <w:rPr>
          <w:rFonts w:cs="Calibri"/>
          <w:color w:val="000000" w:themeColor="text1"/>
          <w:sz w:val="22"/>
          <w:szCs w:val="22"/>
        </w:rPr>
        <w:t xml:space="preserve"> </w:t>
      </w:r>
      <w:r w:rsidR="00D25D37" w:rsidRPr="00EE4ACA">
        <w:rPr>
          <w:rFonts w:cs="Calibri"/>
          <w:color w:val="000000" w:themeColor="text1"/>
          <w:sz w:val="22"/>
          <w:szCs w:val="22"/>
        </w:rPr>
        <w:t xml:space="preserve"> </w:t>
      </w:r>
    </w:p>
    <w:p w14:paraId="08362DCF" w14:textId="77777777" w:rsidR="008A2EA1" w:rsidRPr="00EE4ACA" w:rsidRDefault="008A2EA1" w:rsidP="00D21CE6">
      <w:pPr>
        <w:spacing w:after="0" w:line="259" w:lineRule="auto"/>
        <w:rPr>
          <w:rFonts w:cs="Calibri"/>
          <w:color w:val="000000" w:themeColor="text1"/>
          <w:sz w:val="22"/>
          <w:szCs w:val="22"/>
        </w:rPr>
      </w:pPr>
    </w:p>
    <w:p w14:paraId="4504EF6C" w14:textId="746ACFA5" w:rsidR="00D8720F" w:rsidRPr="00EE4ACA" w:rsidRDefault="00242375" w:rsidP="00D21CE6">
      <w:pPr>
        <w:spacing w:after="0" w:line="259" w:lineRule="auto"/>
        <w:rPr>
          <w:rFonts w:cs="Calibri"/>
          <w:color w:val="000000" w:themeColor="text1"/>
          <w:sz w:val="22"/>
          <w:szCs w:val="22"/>
        </w:rPr>
      </w:pPr>
      <w:r w:rsidRPr="00EE4ACA">
        <w:rPr>
          <w:rFonts w:cs="Calibri"/>
          <w:color w:val="000000" w:themeColor="text1"/>
          <w:sz w:val="22"/>
          <w:szCs w:val="22"/>
        </w:rPr>
        <w:t>I</w:t>
      </w:r>
      <w:r w:rsidR="00FB1D1F" w:rsidRPr="00EE4ACA">
        <w:rPr>
          <w:rFonts w:cs="Calibri"/>
          <w:color w:val="000000" w:themeColor="text1"/>
          <w:sz w:val="22"/>
          <w:szCs w:val="22"/>
        </w:rPr>
        <w:t>nterestingly</w:t>
      </w:r>
      <w:r w:rsidR="00E13C96" w:rsidRPr="00EE4ACA">
        <w:rPr>
          <w:rFonts w:cs="Calibri"/>
          <w:color w:val="000000" w:themeColor="text1"/>
          <w:sz w:val="22"/>
          <w:szCs w:val="22"/>
        </w:rPr>
        <w:t xml:space="preserve">, </w:t>
      </w:r>
      <w:r w:rsidR="00D25D37" w:rsidRPr="00EE4ACA">
        <w:rPr>
          <w:rFonts w:cs="Calibri"/>
          <w:color w:val="000000" w:themeColor="text1"/>
          <w:sz w:val="22"/>
          <w:szCs w:val="22"/>
        </w:rPr>
        <w:t xml:space="preserve">Ulrich </w:t>
      </w:r>
      <w:r w:rsidR="00B20358" w:rsidRPr="00EE4ACA">
        <w:rPr>
          <w:rFonts w:cs="Calibri"/>
          <w:color w:val="000000" w:themeColor="text1"/>
          <w:sz w:val="22"/>
          <w:szCs w:val="22"/>
        </w:rPr>
        <w:t>in Mullins (20</w:t>
      </w:r>
      <w:r w:rsidR="007E4497" w:rsidRPr="00EE4ACA">
        <w:rPr>
          <w:rFonts w:cs="Calibri"/>
          <w:color w:val="000000" w:themeColor="text1"/>
          <w:sz w:val="22"/>
          <w:szCs w:val="22"/>
        </w:rPr>
        <w:t>07)</w:t>
      </w:r>
      <w:r w:rsidR="00A537F8" w:rsidRPr="00EE4ACA">
        <w:rPr>
          <w:rFonts w:cs="Calibri"/>
          <w:color w:val="000000" w:themeColor="text1"/>
          <w:sz w:val="22"/>
          <w:szCs w:val="22"/>
        </w:rPr>
        <w:t xml:space="preserve"> </w:t>
      </w:r>
      <w:r w:rsidR="00FB6E2E" w:rsidRPr="00EE4ACA">
        <w:rPr>
          <w:rFonts w:cs="Calibri"/>
          <w:color w:val="000000" w:themeColor="text1"/>
          <w:sz w:val="22"/>
          <w:szCs w:val="22"/>
        </w:rPr>
        <w:t>noted</w:t>
      </w:r>
      <w:r w:rsidR="002B1F8E" w:rsidRPr="00EE4ACA">
        <w:rPr>
          <w:rFonts w:cs="Calibri"/>
          <w:color w:val="000000" w:themeColor="text1"/>
          <w:sz w:val="22"/>
          <w:szCs w:val="22"/>
        </w:rPr>
        <w:t xml:space="preserve"> </w:t>
      </w:r>
      <w:r w:rsidR="00FB6E2E" w:rsidRPr="00EE4ACA">
        <w:rPr>
          <w:rFonts w:cs="Calibri"/>
          <w:color w:val="000000" w:themeColor="text1"/>
          <w:sz w:val="22"/>
          <w:szCs w:val="22"/>
        </w:rPr>
        <w:t xml:space="preserve">that future managers will need to adopt different management styles </w:t>
      </w:r>
      <w:r w:rsidR="00E13C96" w:rsidRPr="00EE4ACA">
        <w:rPr>
          <w:rFonts w:cs="Calibri"/>
          <w:color w:val="000000" w:themeColor="text1"/>
          <w:sz w:val="22"/>
          <w:szCs w:val="22"/>
        </w:rPr>
        <w:t>to allow for</w:t>
      </w:r>
      <w:r w:rsidR="00AD7EAC" w:rsidRPr="00EE4ACA">
        <w:rPr>
          <w:rFonts w:cs="Calibri"/>
          <w:color w:val="000000" w:themeColor="text1"/>
          <w:sz w:val="22"/>
          <w:szCs w:val="22"/>
        </w:rPr>
        <w:t xml:space="preserve"> </w:t>
      </w:r>
      <w:r w:rsidR="004F4EDF" w:rsidRPr="00EE4ACA">
        <w:rPr>
          <w:rFonts w:cs="Calibri"/>
          <w:color w:val="000000" w:themeColor="text1"/>
          <w:sz w:val="22"/>
          <w:szCs w:val="22"/>
        </w:rPr>
        <w:t xml:space="preserve">the changing nature of work environments, including </w:t>
      </w:r>
      <w:r w:rsidR="00CC7389" w:rsidRPr="00EE4ACA">
        <w:rPr>
          <w:rFonts w:cs="Calibri"/>
          <w:color w:val="000000" w:themeColor="text1"/>
          <w:sz w:val="22"/>
          <w:szCs w:val="22"/>
        </w:rPr>
        <w:t>the psychological contracts</w:t>
      </w:r>
      <w:r w:rsidR="003A74B9" w:rsidRPr="00EE4ACA">
        <w:rPr>
          <w:rFonts w:cs="Calibri"/>
          <w:color w:val="000000" w:themeColor="text1"/>
          <w:sz w:val="22"/>
          <w:szCs w:val="22"/>
        </w:rPr>
        <w:t xml:space="preserve">, </w:t>
      </w:r>
      <w:r w:rsidR="00A42954" w:rsidRPr="00EE4ACA">
        <w:rPr>
          <w:rFonts w:cs="Calibri"/>
          <w:color w:val="000000" w:themeColor="text1"/>
          <w:sz w:val="22"/>
          <w:szCs w:val="22"/>
        </w:rPr>
        <w:t xml:space="preserve">which highlights further </w:t>
      </w:r>
      <w:r w:rsidR="004A4B36" w:rsidRPr="00EE4ACA">
        <w:rPr>
          <w:rFonts w:cs="Calibri"/>
          <w:color w:val="000000" w:themeColor="text1"/>
          <w:sz w:val="22"/>
          <w:szCs w:val="22"/>
        </w:rPr>
        <w:t xml:space="preserve">the </w:t>
      </w:r>
      <w:r w:rsidR="003D732C" w:rsidRPr="00EE4ACA">
        <w:rPr>
          <w:rFonts w:cs="Calibri"/>
          <w:color w:val="000000" w:themeColor="text1"/>
          <w:sz w:val="22"/>
          <w:szCs w:val="22"/>
        </w:rPr>
        <w:t xml:space="preserve">importance of manager training. </w:t>
      </w:r>
    </w:p>
    <w:p w14:paraId="4C7B1BF2" w14:textId="77777777" w:rsidR="00177DD9" w:rsidRPr="00EE4ACA" w:rsidRDefault="00177DD9" w:rsidP="00D21CE6">
      <w:pPr>
        <w:spacing w:after="0" w:line="259" w:lineRule="auto"/>
        <w:rPr>
          <w:rFonts w:cs="Calibri"/>
          <w:color w:val="000000" w:themeColor="text1"/>
          <w:sz w:val="22"/>
          <w:szCs w:val="22"/>
        </w:rPr>
      </w:pPr>
    </w:p>
    <w:p w14:paraId="5D1FA02D" w14:textId="2F93B3AE" w:rsidR="00177DD9" w:rsidRPr="00EE4ACA" w:rsidRDefault="00177DD9" w:rsidP="00D21CE6">
      <w:pPr>
        <w:spacing w:after="0" w:line="259" w:lineRule="auto"/>
        <w:rPr>
          <w:rFonts w:cs="Calibri"/>
          <w:color w:val="000000" w:themeColor="text1"/>
          <w:sz w:val="22"/>
          <w:szCs w:val="22"/>
        </w:rPr>
      </w:pPr>
      <w:r w:rsidRPr="00EE4ACA">
        <w:rPr>
          <w:rFonts w:cs="Calibri"/>
          <w:color w:val="000000" w:themeColor="text1"/>
          <w:sz w:val="22"/>
          <w:szCs w:val="22"/>
        </w:rPr>
        <w:t xml:space="preserve">Furthermore, effective </w:t>
      </w:r>
      <w:r w:rsidR="00416251" w:rsidRPr="00EE4ACA">
        <w:rPr>
          <w:rFonts w:cs="Calibri"/>
          <w:color w:val="000000" w:themeColor="text1"/>
          <w:sz w:val="22"/>
          <w:szCs w:val="22"/>
        </w:rPr>
        <w:t xml:space="preserve">grievance handling helps in early conflict resolution, preventing issues </w:t>
      </w:r>
      <w:r w:rsidR="00760D48" w:rsidRPr="00EE4ACA">
        <w:rPr>
          <w:rFonts w:cs="Calibri"/>
          <w:color w:val="000000" w:themeColor="text1"/>
          <w:sz w:val="22"/>
          <w:szCs w:val="22"/>
        </w:rPr>
        <w:t>from escalating</w:t>
      </w:r>
      <w:r w:rsidR="004D3AD4" w:rsidRPr="00EE4ACA">
        <w:rPr>
          <w:rFonts w:cs="Calibri"/>
          <w:color w:val="000000" w:themeColor="text1"/>
          <w:sz w:val="22"/>
          <w:szCs w:val="22"/>
        </w:rPr>
        <w:t xml:space="preserve">. This proactive approach can save time and </w:t>
      </w:r>
      <w:r w:rsidR="001B673E" w:rsidRPr="00EE4ACA">
        <w:rPr>
          <w:rFonts w:cs="Calibri"/>
          <w:color w:val="000000" w:themeColor="text1"/>
          <w:sz w:val="22"/>
          <w:szCs w:val="22"/>
        </w:rPr>
        <w:t>resources as well as promoting a harmonious environment</w:t>
      </w:r>
      <w:r w:rsidR="00683013" w:rsidRPr="00EE4ACA">
        <w:rPr>
          <w:rFonts w:cs="Calibri"/>
          <w:color w:val="000000" w:themeColor="text1"/>
          <w:sz w:val="22"/>
          <w:szCs w:val="22"/>
        </w:rPr>
        <w:t xml:space="preserve"> </w:t>
      </w:r>
      <w:r w:rsidR="001B673E" w:rsidRPr="00EE4ACA">
        <w:rPr>
          <w:rFonts w:cs="Calibri"/>
          <w:color w:val="000000" w:themeColor="text1"/>
          <w:sz w:val="22"/>
          <w:szCs w:val="22"/>
        </w:rPr>
        <w:t xml:space="preserve">(Taylor and Woodhams, 2022). </w:t>
      </w:r>
    </w:p>
    <w:p w14:paraId="14A5870D" w14:textId="77777777" w:rsidR="001B673E" w:rsidRPr="00EE4ACA" w:rsidRDefault="001B673E" w:rsidP="00D21CE6">
      <w:pPr>
        <w:spacing w:after="0" w:line="259" w:lineRule="auto"/>
        <w:rPr>
          <w:rFonts w:cs="Calibri"/>
          <w:color w:val="000000" w:themeColor="text1"/>
          <w:sz w:val="22"/>
          <w:szCs w:val="22"/>
        </w:rPr>
      </w:pPr>
    </w:p>
    <w:p w14:paraId="4341B9F2" w14:textId="77777777" w:rsidR="001B673E" w:rsidRPr="00EE4ACA" w:rsidRDefault="001B673E" w:rsidP="00D21CE6">
      <w:pPr>
        <w:spacing w:after="0" w:line="259" w:lineRule="auto"/>
        <w:rPr>
          <w:rFonts w:cs="Calibri"/>
          <w:color w:val="000000" w:themeColor="text1"/>
          <w:sz w:val="22"/>
          <w:szCs w:val="22"/>
        </w:rPr>
      </w:pPr>
    </w:p>
    <w:p w14:paraId="2A6AD5C3" w14:textId="77777777" w:rsidR="00D8720F" w:rsidRPr="00EE4ACA" w:rsidRDefault="00D8720F" w:rsidP="00D21CE6">
      <w:pPr>
        <w:spacing w:after="0" w:line="259" w:lineRule="auto"/>
        <w:rPr>
          <w:rFonts w:cs="Calibri"/>
          <w:color w:val="000000" w:themeColor="text1"/>
          <w:sz w:val="22"/>
          <w:szCs w:val="22"/>
        </w:rPr>
      </w:pPr>
    </w:p>
    <w:p w14:paraId="4F99D341" w14:textId="77777777" w:rsidR="00D8720F" w:rsidRPr="00EE4ACA" w:rsidRDefault="00D8720F" w:rsidP="00D21CE6">
      <w:pPr>
        <w:spacing w:after="0" w:line="259" w:lineRule="auto"/>
        <w:rPr>
          <w:rFonts w:cs="Calibri"/>
          <w:color w:val="000000" w:themeColor="text1"/>
          <w:sz w:val="22"/>
          <w:szCs w:val="22"/>
        </w:rPr>
      </w:pPr>
    </w:p>
    <w:p w14:paraId="2A1D89D8" w14:textId="77777777" w:rsidR="0000569C" w:rsidRPr="00EE4ACA" w:rsidRDefault="0000569C" w:rsidP="00D21CE6">
      <w:pPr>
        <w:spacing w:after="0" w:line="259" w:lineRule="auto"/>
        <w:rPr>
          <w:rFonts w:cs="Calibri"/>
          <w:color w:val="000000" w:themeColor="text1"/>
          <w:sz w:val="22"/>
          <w:szCs w:val="22"/>
        </w:rPr>
      </w:pPr>
    </w:p>
    <w:p w14:paraId="2F561B92" w14:textId="77777777" w:rsidR="00871653" w:rsidRPr="00EE4ACA" w:rsidRDefault="00871653" w:rsidP="00D21CE6">
      <w:pPr>
        <w:spacing w:after="0" w:line="259" w:lineRule="auto"/>
        <w:rPr>
          <w:rFonts w:cs="Calibri"/>
          <w:color w:val="000000" w:themeColor="text1"/>
          <w:sz w:val="22"/>
          <w:szCs w:val="22"/>
        </w:rPr>
      </w:pPr>
    </w:p>
    <w:p w14:paraId="7BDBFD7B" w14:textId="77777777" w:rsidR="00871653" w:rsidRPr="00EE4ACA" w:rsidRDefault="00871653" w:rsidP="00D21CE6">
      <w:pPr>
        <w:spacing w:after="0" w:line="259" w:lineRule="auto"/>
        <w:rPr>
          <w:rFonts w:cs="Calibri"/>
          <w:color w:val="000000" w:themeColor="text1"/>
          <w:sz w:val="22"/>
          <w:szCs w:val="22"/>
        </w:rPr>
      </w:pPr>
    </w:p>
    <w:p w14:paraId="56EDE3E1" w14:textId="77777777" w:rsidR="006B4060" w:rsidRPr="00EE4ACA" w:rsidRDefault="006B4060" w:rsidP="00D21CE6">
      <w:pPr>
        <w:spacing w:after="0" w:line="259" w:lineRule="auto"/>
        <w:rPr>
          <w:rFonts w:cs="Calibri"/>
          <w:color w:val="000000" w:themeColor="text1"/>
          <w:sz w:val="22"/>
          <w:szCs w:val="22"/>
        </w:rPr>
      </w:pPr>
    </w:p>
    <w:p w14:paraId="3B2A2BA9" w14:textId="77777777" w:rsidR="00D21CE6" w:rsidRPr="00EE4ACA" w:rsidRDefault="00D21CE6" w:rsidP="00D21CE6">
      <w:pPr>
        <w:spacing w:after="0" w:line="259" w:lineRule="auto"/>
        <w:rPr>
          <w:rFonts w:cs="Calibri"/>
          <w:color w:val="000000" w:themeColor="text1"/>
          <w:sz w:val="22"/>
          <w:szCs w:val="22"/>
          <w:highlight w:val="yellow"/>
        </w:rPr>
      </w:pPr>
    </w:p>
    <w:p w14:paraId="4D93EA6F" w14:textId="77777777" w:rsidR="00D21CE6" w:rsidRPr="00EE4ACA" w:rsidRDefault="00D21CE6" w:rsidP="00D21CE6">
      <w:pPr>
        <w:spacing w:after="0" w:line="259" w:lineRule="auto"/>
        <w:rPr>
          <w:rFonts w:cs="Calibri"/>
          <w:color w:val="000000" w:themeColor="text1"/>
          <w:sz w:val="22"/>
          <w:szCs w:val="22"/>
          <w:highlight w:val="yellow"/>
        </w:rPr>
      </w:pPr>
    </w:p>
    <w:p w14:paraId="08D39A66" w14:textId="77777777" w:rsidR="00D21CE6" w:rsidRPr="00EE4ACA" w:rsidRDefault="00D21CE6" w:rsidP="00D21CE6">
      <w:pPr>
        <w:spacing w:after="0" w:line="259" w:lineRule="auto"/>
        <w:rPr>
          <w:rFonts w:cs="Calibri"/>
          <w:color w:val="000000" w:themeColor="text1"/>
          <w:sz w:val="22"/>
          <w:szCs w:val="22"/>
          <w:highlight w:val="yellow"/>
        </w:rPr>
      </w:pPr>
    </w:p>
    <w:p w14:paraId="5B546FFB" w14:textId="77777777" w:rsidR="006637C4" w:rsidRPr="00EE4ACA" w:rsidRDefault="006637C4" w:rsidP="00D21CE6">
      <w:pPr>
        <w:spacing w:after="0" w:line="259" w:lineRule="auto"/>
        <w:rPr>
          <w:rFonts w:cs="Calibri"/>
          <w:color w:val="000000" w:themeColor="text1"/>
          <w:sz w:val="22"/>
          <w:szCs w:val="22"/>
          <w:highlight w:val="yellow"/>
        </w:rPr>
      </w:pPr>
    </w:p>
    <w:p w14:paraId="55BE4030" w14:textId="77777777" w:rsidR="006637C4" w:rsidRPr="00EE4ACA" w:rsidRDefault="006637C4" w:rsidP="00D21CE6">
      <w:pPr>
        <w:spacing w:after="0" w:line="259" w:lineRule="auto"/>
        <w:rPr>
          <w:rFonts w:cs="Calibri"/>
          <w:color w:val="000000" w:themeColor="text1"/>
          <w:sz w:val="22"/>
          <w:szCs w:val="22"/>
          <w:highlight w:val="yellow"/>
        </w:rPr>
      </w:pPr>
    </w:p>
    <w:p w14:paraId="741483C7" w14:textId="77777777" w:rsidR="006637C4" w:rsidRPr="00EE4ACA" w:rsidRDefault="006637C4" w:rsidP="00D21CE6">
      <w:pPr>
        <w:spacing w:after="0" w:line="259" w:lineRule="auto"/>
        <w:rPr>
          <w:rFonts w:cs="Calibri"/>
          <w:color w:val="000000" w:themeColor="text1"/>
          <w:sz w:val="22"/>
          <w:szCs w:val="22"/>
          <w:highlight w:val="yellow"/>
        </w:rPr>
      </w:pPr>
    </w:p>
    <w:p w14:paraId="5B6F7617" w14:textId="77777777" w:rsidR="006637C4" w:rsidRPr="00EE4ACA" w:rsidRDefault="006637C4" w:rsidP="00D21CE6">
      <w:pPr>
        <w:spacing w:after="0" w:line="259" w:lineRule="auto"/>
        <w:rPr>
          <w:rFonts w:cs="Calibri"/>
          <w:color w:val="000000" w:themeColor="text1"/>
          <w:sz w:val="22"/>
          <w:szCs w:val="22"/>
          <w:highlight w:val="yellow"/>
        </w:rPr>
      </w:pPr>
    </w:p>
    <w:p w14:paraId="79233AC2" w14:textId="77777777" w:rsidR="006637C4" w:rsidRPr="00EE4ACA" w:rsidRDefault="006637C4" w:rsidP="00D21CE6">
      <w:pPr>
        <w:spacing w:after="0" w:line="259" w:lineRule="auto"/>
        <w:rPr>
          <w:rFonts w:cs="Calibri"/>
          <w:color w:val="000000" w:themeColor="text1"/>
          <w:sz w:val="22"/>
          <w:szCs w:val="22"/>
          <w:highlight w:val="yellow"/>
        </w:rPr>
      </w:pPr>
    </w:p>
    <w:p w14:paraId="19238097" w14:textId="77777777" w:rsidR="006637C4" w:rsidRPr="00EE4ACA" w:rsidRDefault="006637C4" w:rsidP="00D21CE6">
      <w:pPr>
        <w:spacing w:after="0" w:line="259" w:lineRule="auto"/>
        <w:rPr>
          <w:rFonts w:cs="Calibri"/>
          <w:color w:val="000000" w:themeColor="text1"/>
          <w:sz w:val="22"/>
          <w:szCs w:val="22"/>
          <w:highlight w:val="yellow"/>
        </w:rPr>
      </w:pPr>
    </w:p>
    <w:p w14:paraId="2795B4C0" w14:textId="77777777" w:rsidR="006637C4" w:rsidRPr="00EE4ACA" w:rsidRDefault="006637C4" w:rsidP="00D21CE6">
      <w:pPr>
        <w:spacing w:after="0" w:line="259" w:lineRule="auto"/>
        <w:rPr>
          <w:rFonts w:cs="Calibri"/>
          <w:color w:val="000000" w:themeColor="text1"/>
          <w:sz w:val="22"/>
          <w:szCs w:val="22"/>
          <w:highlight w:val="yellow"/>
        </w:rPr>
      </w:pPr>
    </w:p>
    <w:p w14:paraId="27F42FCE" w14:textId="77777777" w:rsidR="00D21CE6" w:rsidRPr="00EE4ACA" w:rsidRDefault="00D21CE6" w:rsidP="00D21CE6">
      <w:pPr>
        <w:spacing w:after="0" w:line="259" w:lineRule="auto"/>
        <w:rPr>
          <w:rFonts w:cs="Calibri"/>
          <w:color w:val="000000" w:themeColor="text1"/>
          <w:sz w:val="22"/>
          <w:szCs w:val="22"/>
          <w:highlight w:val="yellow"/>
        </w:rPr>
      </w:pPr>
    </w:p>
    <w:p w14:paraId="2B51D9B7" w14:textId="77777777" w:rsidR="00D21CE6" w:rsidRPr="00EE4ACA" w:rsidRDefault="00D21CE6" w:rsidP="00D21CE6">
      <w:pPr>
        <w:spacing w:after="0" w:line="259" w:lineRule="auto"/>
        <w:rPr>
          <w:rFonts w:cs="Calibri"/>
          <w:color w:val="000000" w:themeColor="text1"/>
          <w:sz w:val="22"/>
          <w:szCs w:val="22"/>
          <w:highlight w:val="yellow"/>
        </w:rPr>
      </w:pPr>
    </w:p>
    <w:p w14:paraId="5B8957FD" w14:textId="77777777" w:rsidR="002F1FCD" w:rsidRPr="00EE4ACA" w:rsidRDefault="002F1FCD" w:rsidP="00D21CE6">
      <w:pPr>
        <w:spacing w:after="0" w:line="259" w:lineRule="auto"/>
        <w:rPr>
          <w:rFonts w:cs="Calibri"/>
          <w:color w:val="000000" w:themeColor="text1"/>
          <w:sz w:val="22"/>
          <w:szCs w:val="22"/>
          <w:highlight w:val="yellow"/>
        </w:rPr>
      </w:pPr>
    </w:p>
    <w:p w14:paraId="365CD23A" w14:textId="77777777" w:rsidR="002F1FCD" w:rsidRPr="00EE4ACA" w:rsidRDefault="002F1FCD" w:rsidP="00D21CE6">
      <w:pPr>
        <w:spacing w:after="0" w:line="259" w:lineRule="auto"/>
        <w:rPr>
          <w:rFonts w:cs="Calibri"/>
          <w:color w:val="000000" w:themeColor="text1"/>
          <w:sz w:val="22"/>
          <w:szCs w:val="22"/>
          <w:highlight w:val="yellow"/>
        </w:rPr>
      </w:pPr>
    </w:p>
    <w:p w14:paraId="472D11C7" w14:textId="77777777" w:rsidR="00D21CE6" w:rsidRPr="00EE4ACA" w:rsidRDefault="00D21CE6" w:rsidP="00D21CE6">
      <w:pPr>
        <w:spacing w:after="0" w:line="259" w:lineRule="auto"/>
        <w:rPr>
          <w:rFonts w:cs="Calibri"/>
          <w:color w:val="000000" w:themeColor="text1"/>
          <w:sz w:val="22"/>
          <w:szCs w:val="22"/>
          <w:highlight w:val="yellow"/>
        </w:rPr>
      </w:pPr>
    </w:p>
    <w:p w14:paraId="6859D367" w14:textId="77777777" w:rsidR="00D21CE6" w:rsidRPr="00EE4ACA" w:rsidRDefault="00D21CE6" w:rsidP="00D21CE6">
      <w:pPr>
        <w:spacing w:after="0" w:line="259" w:lineRule="auto"/>
        <w:rPr>
          <w:rFonts w:cs="Calibri"/>
          <w:color w:val="000000" w:themeColor="text1"/>
          <w:sz w:val="22"/>
          <w:szCs w:val="22"/>
          <w:highlight w:val="yellow"/>
        </w:rPr>
      </w:pPr>
    </w:p>
    <w:p w14:paraId="0781A171" w14:textId="77777777" w:rsidR="008C153F" w:rsidRPr="00EE4ACA" w:rsidRDefault="008C153F" w:rsidP="008C153F">
      <w:pPr>
        <w:pStyle w:val="ListParagraph"/>
        <w:ind w:left="643"/>
        <w:rPr>
          <w:rFonts w:cs="Calibri"/>
          <w:color w:val="000000" w:themeColor="text1"/>
          <w:sz w:val="22"/>
          <w:szCs w:val="22"/>
        </w:rPr>
      </w:pPr>
    </w:p>
    <w:p w14:paraId="0588BEBD" w14:textId="47BBB864" w:rsidR="00FA0F1E" w:rsidRPr="00EE4ACA" w:rsidRDefault="008C153F" w:rsidP="00FA0F1E">
      <w:pPr>
        <w:pStyle w:val="ListParagraph"/>
        <w:numPr>
          <w:ilvl w:val="0"/>
          <w:numId w:val="3"/>
        </w:numPr>
        <w:spacing w:after="0" w:line="259" w:lineRule="auto"/>
        <w:rPr>
          <w:rFonts w:cs="Calibri"/>
          <w:color w:val="000000" w:themeColor="text1"/>
          <w:sz w:val="22"/>
          <w:szCs w:val="22"/>
        </w:rPr>
      </w:pPr>
      <w:r w:rsidRPr="00EE4ACA">
        <w:rPr>
          <w:rFonts w:cs="Calibri"/>
          <w:color w:val="000000" w:themeColor="text1"/>
          <w:sz w:val="22"/>
          <w:szCs w:val="22"/>
        </w:rPr>
        <w:lastRenderedPageBreak/>
        <w:t>Explain the main provisions of collective employment law. (AC 4.1)</w:t>
      </w:r>
    </w:p>
    <w:p w14:paraId="7BB19D30" w14:textId="77777777" w:rsidR="003349BC" w:rsidRPr="00EE4ACA" w:rsidRDefault="003349BC" w:rsidP="003349BC">
      <w:pPr>
        <w:spacing w:after="0" w:line="259" w:lineRule="auto"/>
        <w:rPr>
          <w:rFonts w:cs="Calibri"/>
          <w:color w:val="000000" w:themeColor="text1"/>
          <w:sz w:val="22"/>
          <w:szCs w:val="22"/>
        </w:rPr>
      </w:pPr>
    </w:p>
    <w:p w14:paraId="7C1D904C" w14:textId="0C83FD4F" w:rsidR="00135C62" w:rsidRPr="00EE4ACA" w:rsidRDefault="00135C62" w:rsidP="003349BC">
      <w:pPr>
        <w:spacing w:after="0" w:line="259" w:lineRule="auto"/>
        <w:rPr>
          <w:rFonts w:cs="Calibri"/>
          <w:color w:val="000000" w:themeColor="text1"/>
          <w:sz w:val="22"/>
          <w:szCs w:val="22"/>
        </w:rPr>
      </w:pPr>
      <w:r w:rsidRPr="00EE4ACA">
        <w:rPr>
          <w:rFonts w:cs="Calibri"/>
          <w:color w:val="000000" w:themeColor="text1"/>
          <w:sz w:val="22"/>
          <w:szCs w:val="22"/>
        </w:rPr>
        <w:t>Collective employment law governs the relationship between employers</w:t>
      </w:r>
      <w:r w:rsidR="00206113" w:rsidRPr="00EE4ACA">
        <w:rPr>
          <w:rFonts w:cs="Calibri"/>
          <w:color w:val="000000" w:themeColor="text1"/>
          <w:sz w:val="22"/>
          <w:szCs w:val="22"/>
        </w:rPr>
        <w:t>, employees and their representatives, typically trade unions. It</w:t>
      </w:r>
      <w:r w:rsidR="00B30895" w:rsidRPr="00EE4ACA">
        <w:rPr>
          <w:rFonts w:cs="Calibri"/>
          <w:color w:val="000000" w:themeColor="text1"/>
          <w:sz w:val="22"/>
          <w:szCs w:val="22"/>
        </w:rPr>
        <w:t xml:space="preserve"> incorporates</w:t>
      </w:r>
      <w:r w:rsidR="00206113" w:rsidRPr="00EE4ACA">
        <w:rPr>
          <w:rFonts w:cs="Calibri"/>
          <w:color w:val="000000" w:themeColor="text1"/>
          <w:sz w:val="22"/>
          <w:szCs w:val="22"/>
        </w:rPr>
        <w:t xml:space="preserve"> </w:t>
      </w:r>
      <w:r w:rsidR="00B30895" w:rsidRPr="00EE4ACA">
        <w:rPr>
          <w:rFonts w:cs="Calibri"/>
          <w:color w:val="000000" w:themeColor="text1"/>
          <w:sz w:val="22"/>
          <w:szCs w:val="22"/>
        </w:rPr>
        <w:t xml:space="preserve">various provisions aimed at regulating collective bargaining, industrial action and the recognition of trade unions. </w:t>
      </w:r>
    </w:p>
    <w:p w14:paraId="036B4A10" w14:textId="7ACAEEA5" w:rsidR="00B30895" w:rsidRPr="00EE4ACA" w:rsidRDefault="00B30895" w:rsidP="003349BC">
      <w:pPr>
        <w:spacing w:after="0" w:line="259" w:lineRule="auto"/>
        <w:rPr>
          <w:rFonts w:cs="Calibri"/>
          <w:color w:val="000000" w:themeColor="text1"/>
          <w:sz w:val="22"/>
          <w:szCs w:val="22"/>
        </w:rPr>
      </w:pPr>
    </w:p>
    <w:p w14:paraId="77620721" w14:textId="61A2DDB4" w:rsidR="002835F9" w:rsidRPr="00EE4ACA" w:rsidRDefault="00482E09" w:rsidP="003349BC">
      <w:pPr>
        <w:spacing w:after="0" w:line="259" w:lineRule="auto"/>
        <w:rPr>
          <w:rFonts w:cs="Calibri"/>
          <w:color w:val="000000" w:themeColor="text1"/>
          <w:sz w:val="22"/>
          <w:szCs w:val="22"/>
        </w:rPr>
      </w:pPr>
      <w:r w:rsidRPr="00EE4ACA">
        <w:rPr>
          <w:rFonts w:cs="Calibri"/>
          <w:color w:val="000000" w:themeColor="text1"/>
          <w:sz w:val="22"/>
          <w:szCs w:val="22"/>
        </w:rPr>
        <w:t xml:space="preserve">Trade unions must be formally recognised by employers </w:t>
      </w:r>
      <w:r w:rsidR="00763E87" w:rsidRPr="00EE4ACA">
        <w:rPr>
          <w:rFonts w:cs="Calibri"/>
          <w:color w:val="000000" w:themeColor="text1"/>
          <w:sz w:val="22"/>
          <w:szCs w:val="22"/>
        </w:rPr>
        <w:t xml:space="preserve">to negotiate on </w:t>
      </w:r>
      <w:r w:rsidR="00F9302C" w:rsidRPr="00EE4ACA">
        <w:rPr>
          <w:rFonts w:cs="Calibri"/>
          <w:color w:val="000000" w:themeColor="text1"/>
          <w:sz w:val="22"/>
          <w:szCs w:val="22"/>
        </w:rPr>
        <w:t xml:space="preserve">behalf of </w:t>
      </w:r>
      <w:r w:rsidR="00AC3A03" w:rsidRPr="00EE4ACA">
        <w:rPr>
          <w:rFonts w:cs="Calibri"/>
          <w:color w:val="000000" w:themeColor="text1"/>
          <w:sz w:val="22"/>
          <w:szCs w:val="22"/>
        </w:rPr>
        <w:t>employees,</w:t>
      </w:r>
      <w:r w:rsidR="00846957" w:rsidRPr="00EE4ACA">
        <w:rPr>
          <w:rFonts w:cs="Calibri"/>
          <w:color w:val="000000" w:themeColor="text1"/>
          <w:sz w:val="22"/>
          <w:szCs w:val="22"/>
        </w:rPr>
        <w:t xml:space="preserve"> and they must be able to participate in their activities without</w:t>
      </w:r>
      <w:r w:rsidR="00977737" w:rsidRPr="00EE4ACA">
        <w:rPr>
          <w:rFonts w:cs="Calibri"/>
          <w:color w:val="000000" w:themeColor="text1"/>
          <w:sz w:val="22"/>
          <w:szCs w:val="22"/>
        </w:rPr>
        <w:t xml:space="preserve"> </w:t>
      </w:r>
      <w:r w:rsidR="00846957" w:rsidRPr="00EE4ACA">
        <w:rPr>
          <w:rFonts w:cs="Calibri"/>
          <w:color w:val="000000" w:themeColor="text1"/>
          <w:sz w:val="22"/>
          <w:szCs w:val="22"/>
        </w:rPr>
        <w:t>restriction from their employer (</w:t>
      </w:r>
      <w:r w:rsidR="00AC3A03" w:rsidRPr="00EE4ACA">
        <w:rPr>
          <w:rFonts w:cs="Calibri"/>
          <w:color w:val="000000" w:themeColor="text1"/>
          <w:sz w:val="22"/>
          <w:szCs w:val="22"/>
        </w:rPr>
        <w:t>Taylor and Woodham, 2022)</w:t>
      </w:r>
      <w:r w:rsidR="00977737" w:rsidRPr="00EE4ACA">
        <w:rPr>
          <w:rFonts w:cs="Calibri"/>
          <w:color w:val="000000" w:themeColor="text1"/>
          <w:sz w:val="22"/>
          <w:szCs w:val="22"/>
        </w:rPr>
        <w:t>.</w:t>
      </w:r>
      <w:r w:rsidR="00AC3A03" w:rsidRPr="00EE4ACA">
        <w:rPr>
          <w:rFonts w:cs="Calibri"/>
          <w:color w:val="000000" w:themeColor="text1"/>
          <w:sz w:val="22"/>
          <w:szCs w:val="22"/>
        </w:rPr>
        <w:t xml:space="preserve"> </w:t>
      </w:r>
      <w:r w:rsidR="00F9770B" w:rsidRPr="00EE4ACA">
        <w:rPr>
          <w:rFonts w:cs="Calibri"/>
          <w:color w:val="000000" w:themeColor="text1"/>
          <w:sz w:val="22"/>
          <w:szCs w:val="22"/>
        </w:rPr>
        <w:t xml:space="preserve">It </w:t>
      </w:r>
      <w:r w:rsidR="00977737" w:rsidRPr="00EE4ACA">
        <w:rPr>
          <w:rFonts w:cs="Calibri"/>
          <w:color w:val="000000" w:themeColor="text1"/>
          <w:sz w:val="22"/>
          <w:szCs w:val="22"/>
        </w:rPr>
        <w:t xml:space="preserve">is </w:t>
      </w:r>
      <w:r w:rsidR="00F9770B" w:rsidRPr="00EE4ACA">
        <w:rPr>
          <w:rFonts w:cs="Calibri"/>
          <w:color w:val="000000" w:themeColor="text1"/>
          <w:sz w:val="22"/>
          <w:szCs w:val="22"/>
        </w:rPr>
        <w:t>unlawful for a</w:t>
      </w:r>
      <w:r w:rsidR="002835F9" w:rsidRPr="00EE4ACA">
        <w:rPr>
          <w:rFonts w:cs="Calibri"/>
          <w:color w:val="000000" w:themeColor="text1"/>
          <w:sz w:val="22"/>
          <w:szCs w:val="22"/>
        </w:rPr>
        <w:t xml:space="preserve">n employer </w:t>
      </w:r>
      <w:r w:rsidR="00F9770B" w:rsidRPr="00EE4ACA">
        <w:rPr>
          <w:rFonts w:cs="Calibri"/>
          <w:color w:val="000000" w:themeColor="text1"/>
          <w:sz w:val="22"/>
          <w:szCs w:val="22"/>
        </w:rPr>
        <w:t xml:space="preserve">to </w:t>
      </w:r>
      <w:r w:rsidR="002835F9" w:rsidRPr="00EE4ACA">
        <w:rPr>
          <w:rFonts w:cs="Calibri"/>
          <w:color w:val="000000" w:themeColor="text1"/>
          <w:sz w:val="22"/>
          <w:szCs w:val="22"/>
        </w:rPr>
        <w:t>dismiss an employee for being a union member</w:t>
      </w:r>
      <w:r w:rsidR="00F9770B" w:rsidRPr="00EE4ACA">
        <w:rPr>
          <w:rFonts w:cs="Calibri"/>
          <w:color w:val="000000" w:themeColor="text1"/>
          <w:sz w:val="22"/>
          <w:szCs w:val="22"/>
        </w:rPr>
        <w:t xml:space="preserve"> or taking part in</w:t>
      </w:r>
      <w:r w:rsidR="00977737" w:rsidRPr="00EE4ACA">
        <w:rPr>
          <w:rFonts w:cs="Calibri"/>
          <w:color w:val="000000" w:themeColor="text1"/>
          <w:sz w:val="22"/>
          <w:szCs w:val="22"/>
        </w:rPr>
        <w:t xml:space="preserve"> union activities</w:t>
      </w:r>
      <w:r w:rsidR="00681E6F" w:rsidRPr="00EE4ACA">
        <w:rPr>
          <w:rFonts w:cs="Calibri"/>
          <w:color w:val="000000" w:themeColor="text1"/>
          <w:sz w:val="22"/>
          <w:szCs w:val="22"/>
        </w:rPr>
        <w:t xml:space="preserve">, or for an employer to discriminate </w:t>
      </w:r>
      <w:r w:rsidR="00832429" w:rsidRPr="00EE4ACA">
        <w:rPr>
          <w:rFonts w:cs="Calibri"/>
          <w:color w:val="000000" w:themeColor="text1"/>
          <w:sz w:val="22"/>
          <w:szCs w:val="22"/>
        </w:rPr>
        <w:t>against a trade union member during the recruitment process (Taylor and Woodhams, 2022)</w:t>
      </w:r>
      <w:r w:rsidR="00977737" w:rsidRPr="00EE4ACA">
        <w:rPr>
          <w:rFonts w:cs="Calibri"/>
          <w:color w:val="000000" w:themeColor="text1"/>
          <w:sz w:val="22"/>
          <w:szCs w:val="22"/>
        </w:rPr>
        <w:t>.</w:t>
      </w:r>
    </w:p>
    <w:p w14:paraId="7CDF05D0" w14:textId="77777777" w:rsidR="00832429" w:rsidRPr="00EE4ACA" w:rsidRDefault="00832429" w:rsidP="003349BC">
      <w:pPr>
        <w:spacing w:after="0" w:line="259" w:lineRule="auto"/>
        <w:rPr>
          <w:rFonts w:cs="Calibri"/>
          <w:color w:val="000000" w:themeColor="text1"/>
          <w:sz w:val="22"/>
          <w:szCs w:val="22"/>
        </w:rPr>
      </w:pPr>
    </w:p>
    <w:p w14:paraId="226BB437" w14:textId="20A9ADC8" w:rsidR="0047680B" w:rsidRPr="00EE4ACA" w:rsidRDefault="004D037A" w:rsidP="003349BC">
      <w:pPr>
        <w:spacing w:after="0" w:line="259" w:lineRule="auto"/>
        <w:rPr>
          <w:rFonts w:cs="Calibri"/>
          <w:color w:val="000000" w:themeColor="text1"/>
          <w:sz w:val="22"/>
          <w:szCs w:val="22"/>
        </w:rPr>
      </w:pPr>
      <w:r w:rsidRPr="00EE4ACA">
        <w:rPr>
          <w:rFonts w:cs="Calibri"/>
          <w:color w:val="000000" w:themeColor="text1"/>
          <w:sz w:val="22"/>
          <w:szCs w:val="22"/>
        </w:rPr>
        <w:t xml:space="preserve">The law </w:t>
      </w:r>
      <w:r w:rsidR="00403DF6" w:rsidRPr="00EE4ACA">
        <w:rPr>
          <w:rFonts w:cs="Calibri"/>
          <w:color w:val="000000" w:themeColor="text1"/>
          <w:sz w:val="22"/>
          <w:szCs w:val="22"/>
        </w:rPr>
        <w:t>affords</w:t>
      </w:r>
      <w:r w:rsidRPr="00EE4ACA">
        <w:rPr>
          <w:rFonts w:cs="Calibri"/>
          <w:color w:val="000000" w:themeColor="text1"/>
          <w:sz w:val="22"/>
          <w:szCs w:val="22"/>
        </w:rPr>
        <w:t xml:space="preserve"> unions </w:t>
      </w:r>
      <w:r w:rsidR="00403DF6" w:rsidRPr="00EE4ACA">
        <w:rPr>
          <w:rFonts w:cs="Calibri"/>
          <w:color w:val="000000" w:themeColor="text1"/>
          <w:sz w:val="22"/>
          <w:szCs w:val="22"/>
        </w:rPr>
        <w:t>increased</w:t>
      </w:r>
      <w:r w:rsidRPr="00EE4ACA">
        <w:rPr>
          <w:rFonts w:cs="Calibri"/>
          <w:color w:val="000000" w:themeColor="text1"/>
          <w:sz w:val="22"/>
          <w:szCs w:val="22"/>
        </w:rPr>
        <w:t xml:space="preserve"> say around issues </w:t>
      </w:r>
      <w:r w:rsidR="00830CA9" w:rsidRPr="00EE4ACA">
        <w:rPr>
          <w:rFonts w:cs="Calibri"/>
          <w:color w:val="000000" w:themeColor="text1"/>
          <w:sz w:val="22"/>
          <w:szCs w:val="22"/>
        </w:rPr>
        <w:t>at work</w:t>
      </w:r>
      <w:r w:rsidR="00403DF6" w:rsidRPr="00EE4ACA">
        <w:rPr>
          <w:rFonts w:cs="Calibri"/>
          <w:color w:val="000000" w:themeColor="text1"/>
          <w:sz w:val="22"/>
          <w:szCs w:val="22"/>
        </w:rPr>
        <w:t xml:space="preserve">, </w:t>
      </w:r>
      <w:r w:rsidRPr="00EE4ACA">
        <w:rPr>
          <w:rFonts w:cs="Calibri"/>
          <w:color w:val="000000" w:themeColor="text1"/>
          <w:sz w:val="22"/>
          <w:szCs w:val="22"/>
        </w:rPr>
        <w:t>disputes around pay, working conditions and health and safety concerns</w:t>
      </w:r>
      <w:r w:rsidR="00483B28" w:rsidRPr="00EE4ACA">
        <w:rPr>
          <w:rFonts w:cs="Calibri"/>
          <w:color w:val="000000" w:themeColor="text1"/>
          <w:sz w:val="22"/>
          <w:szCs w:val="22"/>
        </w:rPr>
        <w:t>, all of which</w:t>
      </w:r>
      <w:r w:rsidRPr="00EE4ACA">
        <w:rPr>
          <w:rFonts w:cs="Calibri"/>
          <w:color w:val="000000" w:themeColor="text1"/>
          <w:sz w:val="22"/>
          <w:szCs w:val="22"/>
        </w:rPr>
        <w:t xml:space="preserve"> can be negotiated by the unions and the employers would need to </w:t>
      </w:r>
      <w:r w:rsidR="004F7736" w:rsidRPr="00EE4ACA">
        <w:rPr>
          <w:rFonts w:cs="Calibri"/>
          <w:color w:val="000000" w:themeColor="text1"/>
          <w:sz w:val="22"/>
          <w:szCs w:val="22"/>
        </w:rPr>
        <w:t xml:space="preserve">allow </w:t>
      </w:r>
      <w:r w:rsidRPr="00EE4ACA">
        <w:rPr>
          <w:rFonts w:cs="Calibri"/>
          <w:color w:val="000000" w:themeColor="text1"/>
          <w:sz w:val="22"/>
          <w:szCs w:val="22"/>
        </w:rPr>
        <w:t>as they are protected by law</w:t>
      </w:r>
      <w:r w:rsidR="004F7736" w:rsidRPr="00EE4ACA">
        <w:rPr>
          <w:rFonts w:cs="Calibri"/>
          <w:color w:val="000000" w:themeColor="text1"/>
          <w:sz w:val="22"/>
          <w:szCs w:val="22"/>
        </w:rPr>
        <w:t xml:space="preserve"> </w:t>
      </w:r>
      <w:r w:rsidRPr="00EE4ACA">
        <w:rPr>
          <w:rFonts w:cs="Calibri"/>
          <w:color w:val="000000" w:themeColor="text1"/>
          <w:sz w:val="22"/>
          <w:szCs w:val="22"/>
        </w:rPr>
        <w:t xml:space="preserve">(CIPD, </w:t>
      </w:r>
      <w:r w:rsidR="00E96541" w:rsidRPr="00EE4ACA">
        <w:rPr>
          <w:rFonts w:cs="Calibri"/>
          <w:color w:val="000000" w:themeColor="text1"/>
          <w:sz w:val="22"/>
          <w:szCs w:val="22"/>
        </w:rPr>
        <w:t>2024e)</w:t>
      </w:r>
      <w:r w:rsidR="004F7736" w:rsidRPr="00EE4ACA">
        <w:rPr>
          <w:rFonts w:cs="Calibri"/>
          <w:color w:val="000000" w:themeColor="text1"/>
          <w:sz w:val="22"/>
          <w:szCs w:val="22"/>
        </w:rPr>
        <w:t>.</w:t>
      </w:r>
      <w:r w:rsidR="002D0634" w:rsidRPr="00EE4ACA">
        <w:rPr>
          <w:rFonts w:cs="Calibri"/>
          <w:color w:val="000000" w:themeColor="text1"/>
          <w:sz w:val="22"/>
          <w:szCs w:val="22"/>
        </w:rPr>
        <w:t xml:space="preserve"> </w:t>
      </w:r>
      <w:r w:rsidR="004F7736" w:rsidRPr="00EE4ACA">
        <w:rPr>
          <w:rFonts w:cs="Calibri"/>
          <w:color w:val="000000" w:themeColor="text1"/>
          <w:sz w:val="22"/>
          <w:szCs w:val="22"/>
        </w:rPr>
        <w:t>T</w:t>
      </w:r>
      <w:r w:rsidR="002D0634" w:rsidRPr="00EE4ACA">
        <w:rPr>
          <w:rFonts w:cs="Calibri"/>
          <w:color w:val="000000" w:themeColor="text1"/>
          <w:sz w:val="22"/>
          <w:szCs w:val="22"/>
        </w:rPr>
        <w:t xml:space="preserve">here is protection for union members </w:t>
      </w:r>
      <w:r w:rsidR="002848D7" w:rsidRPr="00EE4ACA">
        <w:rPr>
          <w:rFonts w:cs="Calibri"/>
          <w:color w:val="000000" w:themeColor="text1"/>
          <w:sz w:val="22"/>
          <w:szCs w:val="22"/>
        </w:rPr>
        <w:t>if they strike</w:t>
      </w:r>
      <w:r w:rsidR="00D63772" w:rsidRPr="00EE4ACA">
        <w:rPr>
          <w:rFonts w:cs="Calibri"/>
          <w:color w:val="000000" w:themeColor="text1"/>
          <w:sz w:val="22"/>
          <w:szCs w:val="22"/>
        </w:rPr>
        <w:t>,</w:t>
      </w:r>
      <w:r w:rsidR="002848D7" w:rsidRPr="00EE4ACA">
        <w:rPr>
          <w:rFonts w:cs="Calibri"/>
          <w:color w:val="000000" w:themeColor="text1"/>
          <w:sz w:val="22"/>
          <w:szCs w:val="22"/>
        </w:rPr>
        <w:t xml:space="preserve"> </w:t>
      </w:r>
      <w:r w:rsidR="004021E3" w:rsidRPr="00EE4ACA">
        <w:rPr>
          <w:rFonts w:cs="Calibri"/>
          <w:color w:val="000000" w:themeColor="text1"/>
          <w:sz w:val="22"/>
          <w:szCs w:val="22"/>
        </w:rPr>
        <w:t xml:space="preserve">providing </w:t>
      </w:r>
      <w:r w:rsidR="002848D7" w:rsidRPr="00EE4ACA">
        <w:rPr>
          <w:rFonts w:cs="Calibri"/>
          <w:color w:val="000000" w:themeColor="text1"/>
          <w:sz w:val="22"/>
          <w:szCs w:val="22"/>
        </w:rPr>
        <w:t xml:space="preserve">they have followed the rules set out by </w:t>
      </w:r>
      <w:r w:rsidR="004021E3" w:rsidRPr="00EE4ACA">
        <w:rPr>
          <w:rFonts w:cs="Calibri"/>
          <w:color w:val="000000" w:themeColor="text1"/>
          <w:sz w:val="22"/>
          <w:szCs w:val="22"/>
        </w:rPr>
        <w:t>l</w:t>
      </w:r>
      <w:r w:rsidR="002848D7" w:rsidRPr="00EE4ACA">
        <w:rPr>
          <w:rFonts w:cs="Calibri"/>
          <w:color w:val="000000" w:themeColor="text1"/>
          <w:sz w:val="22"/>
          <w:szCs w:val="22"/>
        </w:rPr>
        <w:t>aw</w:t>
      </w:r>
      <w:r w:rsidR="00D63772" w:rsidRPr="00EE4ACA">
        <w:rPr>
          <w:rFonts w:cs="Calibri"/>
          <w:color w:val="000000" w:themeColor="text1"/>
          <w:sz w:val="22"/>
          <w:szCs w:val="22"/>
        </w:rPr>
        <w:t xml:space="preserve">, </w:t>
      </w:r>
      <w:proofErr w:type="spellStart"/>
      <w:r w:rsidR="00D63772" w:rsidRPr="00EE4ACA">
        <w:rPr>
          <w:rFonts w:cs="Calibri"/>
          <w:color w:val="000000" w:themeColor="text1"/>
          <w:sz w:val="22"/>
          <w:szCs w:val="22"/>
        </w:rPr>
        <w:t>ie</w:t>
      </w:r>
      <w:proofErr w:type="spellEnd"/>
      <w:r w:rsidR="00D63772" w:rsidRPr="00EE4ACA">
        <w:rPr>
          <w:rFonts w:cs="Calibri"/>
          <w:color w:val="000000" w:themeColor="text1"/>
          <w:sz w:val="22"/>
          <w:szCs w:val="22"/>
        </w:rPr>
        <w:t xml:space="preserve">, </w:t>
      </w:r>
      <w:r w:rsidR="0051556D" w:rsidRPr="00EE4ACA">
        <w:rPr>
          <w:rFonts w:cs="Calibri"/>
          <w:color w:val="000000" w:themeColor="text1"/>
          <w:sz w:val="22"/>
          <w:szCs w:val="22"/>
        </w:rPr>
        <w:t xml:space="preserve">fair balloting, informing the employer about who will be </w:t>
      </w:r>
      <w:r w:rsidR="00D61372" w:rsidRPr="00EE4ACA">
        <w:rPr>
          <w:rFonts w:cs="Calibri"/>
          <w:color w:val="000000" w:themeColor="text1"/>
          <w:sz w:val="22"/>
          <w:szCs w:val="22"/>
        </w:rPr>
        <w:t>striking</w:t>
      </w:r>
      <w:r w:rsidR="0051556D" w:rsidRPr="00EE4ACA">
        <w:rPr>
          <w:rFonts w:cs="Calibri"/>
          <w:color w:val="000000" w:themeColor="text1"/>
          <w:sz w:val="22"/>
          <w:szCs w:val="22"/>
        </w:rPr>
        <w:t xml:space="preserve">, and keeping to the time </w:t>
      </w:r>
      <w:r w:rsidR="006942E1" w:rsidRPr="00EE4ACA">
        <w:rPr>
          <w:rFonts w:cs="Calibri"/>
          <w:color w:val="000000" w:themeColor="text1"/>
          <w:sz w:val="22"/>
          <w:szCs w:val="22"/>
        </w:rPr>
        <w:t xml:space="preserve">frames between holding a ballot and starting strike action. </w:t>
      </w:r>
    </w:p>
    <w:p w14:paraId="64F12FCB" w14:textId="77777777" w:rsidR="0047680B" w:rsidRPr="00EE4ACA" w:rsidRDefault="0047680B" w:rsidP="003349BC">
      <w:pPr>
        <w:spacing w:after="0" w:line="259" w:lineRule="auto"/>
        <w:rPr>
          <w:rFonts w:cs="Calibri"/>
          <w:color w:val="000000" w:themeColor="text1"/>
          <w:sz w:val="22"/>
          <w:szCs w:val="22"/>
        </w:rPr>
      </w:pPr>
    </w:p>
    <w:p w14:paraId="7494C642" w14:textId="3535C483" w:rsidR="00832429" w:rsidRPr="00EE4ACA" w:rsidRDefault="006942E1" w:rsidP="003349BC">
      <w:pPr>
        <w:spacing w:after="0" w:line="259" w:lineRule="auto"/>
        <w:rPr>
          <w:rFonts w:cs="Calibri"/>
          <w:color w:val="000000" w:themeColor="text1"/>
          <w:sz w:val="22"/>
          <w:szCs w:val="22"/>
        </w:rPr>
      </w:pPr>
      <w:r w:rsidRPr="00EE4ACA">
        <w:rPr>
          <w:rFonts w:cs="Calibri"/>
          <w:color w:val="000000" w:themeColor="text1"/>
          <w:sz w:val="22"/>
          <w:szCs w:val="22"/>
        </w:rPr>
        <w:t xml:space="preserve">Failure to follow these </w:t>
      </w:r>
      <w:r w:rsidR="00D61372" w:rsidRPr="00EE4ACA">
        <w:rPr>
          <w:rFonts w:cs="Calibri"/>
          <w:color w:val="000000" w:themeColor="text1"/>
          <w:sz w:val="22"/>
          <w:szCs w:val="22"/>
        </w:rPr>
        <w:t>guidelines</w:t>
      </w:r>
      <w:r w:rsidRPr="00EE4ACA">
        <w:rPr>
          <w:rFonts w:cs="Calibri"/>
          <w:color w:val="000000" w:themeColor="text1"/>
          <w:sz w:val="22"/>
          <w:szCs w:val="22"/>
        </w:rPr>
        <w:t xml:space="preserve">, means </w:t>
      </w:r>
      <w:r w:rsidR="00D61372" w:rsidRPr="00EE4ACA">
        <w:rPr>
          <w:rFonts w:cs="Calibri"/>
          <w:color w:val="000000" w:themeColor="text1"/>
          <w:sz w:val="22"/>
          <w:szCs w:val="22"/>
        </w:rPr>
        <w:t>they would</w:t>
      </w:r>
      <w:r w:rsidR="00772BD2" w:rsidRPr="00EE4ACA">
        <w:rPr>
          <w:rFonts w:cs="Calibri"/>
          <w:color w:val="000000" w:themeColor="text1"/>
          <w:sz w:val="22"/>
          <w:szCs w:val="22"/>
        </w:rPr>
        <w:t xml:space="preserve"> not</w:t>
      </w:r>
      <w:r w:rsidR="00D61372" w:rsidRPr="00EE4ACA">
        <w:rPr>
          <w:rFonts w:cs="Calibri"/>
          <w:color w:val="000000" w:themeColor="text1"/>
          <w:sz w:val="22"/>
          <w:szCs w:val="22"/>
        </w:rPr>
        <w:t xml:space="preserve"> be exempt from the </w:t>
      </w:r>
      <w:r w:rsidR="00312435" w:rsidRPr="00EE4ACA">
        <w:rPr>
          <w:rFonts w:cs="Calibri"/>
          <w:color w:val="000000" w:themeColor="text1"/>
          <w:sz w:val="22"/>
          <w:szCs w:val="22"/>
        </w:rPr>
        <w:t xml:space="preserve">legal </w:t>
      </w:r>
      <w:r w:rsidR="00D61372" w:rsidRPr="00EE4ACA">
        <w:rPr>
          <w:rFonts w:cs="Calibri"/>
          <w:color w:val="000000" w:themeColor="text1"/>
          <w:sz w:val="22"/>
          <w:szCs w:val="22"/>
        </w:rPr>
        <w:t xml:space="preserve">protection </w:t>
      </w:r>
      <w:r w:rsidR="00347779" w:rsidRPr="00EE4ACA">
        <w:rPr>
          <w:rFonts w:cs="Calibri"/>
          <w:color w:val="000000" w:themeColor="text1"/>
          <w:sz w:val="22"/>
          <w:szCs w:val="22"/>
        </w:rPr>
        <w:t xml:space="preserve">and </w:t>
      </w:r>
      <w:r w:rsidR="00312435" w:rsidRPr="00EE4ACA">
        <w:rPr>
          <w:rFonts w:cs="Calibri"/>
          <w:color w:val="000000" w:themeColor="text1"/>
          <w:sz w:val="22"/>
          <w:szCs w:val="22"/>
        </w:rPr>
        <w:t>could</w:t>
      </w:r>
      <w:r w:rsidR="00347779" w:rsidRPr="00EE4ACA">
        <w:rPr>
          <w:rFonts w:cs="Calibri"/>
          <w:color w:val="000000" w:themeColor="text1"/>
          <w:sz w:val="22"/>
          <w:szCs w:val="22"/>
        </w:rPr>
        <w:t xml:space="preserve"> be liable to </w:t>
      </w:r>
      <w:r w:rsidR="0047680B" w:rsidRPr="00EE4ACA">
        <w:rPr>
          <w:rFonts w:cs="Calibri"/>
          <w:color w:val="000000" w:themeColor="text1"/>
          <w:sz w:val="22"/>
          <w:szCs w:val="22"/>
        </w:rPr>
        <w:t>pay fines for the disruption their action has on the organisation</w:t>
      </w:r>
      <w:r w:rsidR="002213C4" w:rsidRPr="00EE4ACA">
        <w:rPr>
          <w:rFonts w:cs="Calibri"/>
          <w:color w:val="000000" w:themeColor="text1"/>
          <w:sz w:val="22"/>
          <w:szCs w:val="22"/>
        </w:rPr>
        <w:t xml:space="preserve"> </w:t>
      </w:r>
      <w:r w:rsidR="00D61372" w:rsidRPr="00EE4ACA">
        <w:rPr>
          <w:rFonts w:cs="Calibri"/>
          <w:color w:val="000000" w:themeColor="text1"/>
          <w:sz w:val="22"/>
          <w:szCs w:val="22"/>
        </w:rPr>
        <w:t>(Taylor and Woodhams, 202</w:t>
      </w:r>
      <w:r w:rsidR="00337ECA" w:rsidRPr="00EE4ACA">
        <w:rPr>
          <w:rFonts w:cs="Calibri"/>
          <w:color w:val="000000" w:themeColor="text1"/>
          <w:sz w:val="22"/>
          <w:szCs w:val="22"/>
        </w:rPr>
        <w:t>2</w:t>
      </w:r>
      <w:r w:rsidR="00D61372" w:rsidRPr="00EE4ACA">
        <w:rPr>
          <w:rFonts w:cs="Calibri"/>
          <w:color w:val="000000" w:themeColor="text1"/>
          <w:sz w:val="22"/>
          <w:szCs w:val="22"/>
        </w:rPr>
        <w:t>)</w:t>
      </w:r>
      <w:r w:rsidR="004021E3" w:rsidRPr="00EE4ACA">
        <w:rPr>
          <w:rFonts w:cs="Calibri"/>
          <w:color w:val="000000" w:themeColor="text1"/>
          <w:sz w:val="22"/>
          <w:szCs w:val="22"/>
        </w:rPr>
        <w:t xml:space="preserve">. </w:t>
      </w:r>
    </w:p>
    <w:p w14:paraId="41F22316" w14:textId="77777777" w:rsidR="00AC497E" w:rsidRPr="00EE4ACA" w:rsidRDefault="00AC497E" w:rsidP="003349BC">
      <w:pPr>
        <w:spacing w:after="0" w:line="259" w:lineRule="auto"/>
        <w:rPr>
          <w:rFonts w:cs="Calibri"/>
          <w:color w:val="000000" w:themeColor="text1"/>
          <w:sz w:val="22"/>
          <w:szCs w:val="22"/>
        </w:rPr>
      </w:pPr>
    </w:p>
    <w:p w14:paraId="7FD56E05" w14:textId="77777777" w:rsidR="00AC497E" w:rsidRPr="00EE4ACA" w:rsidRDefault="00AC497E" w:rsidP="003349BC">
      <w:pPr>
        <w:spacing w:after="0" w:line="259" w:lineRule="auto"/>
        <w:rPr>
          <w:rFonts w:cs="Calibri"/>
          <w:color w:val="000000" w:themeColor="text1"/>
          <w:sz w:val="22"/>
          <w:szCs w:val="22"/>
        </w:rPr>
      </w:pPr>
    </w:p>
    <w:p w14:paraId="08E5F12B" w14:textId="77777777" w:rsidR="003349BC" w:rsidRPr="00EE4ACA" w:rsidRDefault="003349BC" w:rsidP="003349BC">
      <w:pPr>
        <w:spacing w:after="0" w:line="259" w:lineRule="auto"/>
        <w:rPr>
          <w:rFonts w:cs="Calibri"/>
          <w:color w:val="000000" w:themeColor="text1"/>
          <w:sz w:val="22"/>
          <w:szCs w:val="22"/>
        </w:rPr>
      </w:pPr>
    </w:p>
    <w:p w14:paraId="566CAD77" w14:textId="77777777" w:rsidR="00A851B8" w:rsidRPr="00EE4ACA" w:rsidRDefault="00A851B8" w:rsidP="00A851B8">
      <w:pPr>
        <w:spacing w:after="0" w:line="259" w:lineRule="auto"/>
        <w:rPr>
          <w:rFonts w:cs="Calibri"/>
          <w:color w:val="000000" w:themeColor="text1"/>
          <w:sz w:val="22"/>
          <w:szCs w:val="22"/>
        </w:rPr>
      </w:pPr>
    </w:p>
    <w:p w14:paraId="7D05CC45" w14:textId="77777777" w:rsidR="00A851B8" w:rsidRPr="00EE4ACA" w:rsidRDefault="00A851B8" w:rsidP="00A851B8">
      <w:pPr>
        <w:spacing w:after="0" w:line="259" w:lineRule="auto"/>
        <w:rPr>
          <w:rFonts w:cs="Calibri"/>
          <w:color w:val="000000" w:themeColor="text1"/>
          <w:sz w:val="22"/>
          <w:szCs w:val="22"/>
        </w:rPr>
      </w:pPr>
    </w:p>
    <w:p w14:paraId="0D90FC3B" w14:textId="77777777" w:rsidR="00A851B8" w:rsidRPr="00EE4ACA" w:rsidRDefault="00A851B8" w:rsidP="00A851B8">
      <w:pPr>
        <w:spacing w:after="0" w:line="259" w:lineRule="auto"/>
        <w:rPr>
          <w:rFonts w:cs="Calibri"/>
          <w:color w:val="000000" w:themeColor="text1"/>
          <w:sz w:val="22"/>
          <w:szCs w:val="22"/>
        </w:rPr>
      </w:pPr>
    </w:p>
    <w:p w14:paraId="5C26BA5F" w14:textId="77777777" w:rsidR="00A851B8" w:rsidRPr="00EE4ACA" w:rsidRDefault="00A851B8" w:rsidP="00A851B8">
      <w:pPr>
        <w:spacing w:after="0" w:line="259" w:lineRule="auto"/>
        <w:rPr>
          <w:rFonts w:cs="Calibri"/>
          <w:color w:val="000000" w:themeColor="text1"/>
          <w:sz w:val="22"/>
          <w:szCs w:val="22"/>
        </w:rPr>
      </w:pPr>
    </w:p>
    <w:p w14:paraId="338D183C" w14:textId="77777777" w:rsidR="00A851B8" w:rsidRPr="00EE4ACA" w:rsidRDefault="00A851B8" w:rsidP="00A851B8">
      <w:pPr>
        <w:spacing w:after="0" w:line="259" w:lineRule="auto"/>
        <w:rPr>
          <w:rFonts w:cs="Calibri"/>
          <w:color w:val="000000" w:themeColor="text1"/>
          <w:sz w:val="22"/>
          <w:szCs w:val="22"/>
        </w:rPr>
      </w:pPr>
    </w:p>
    <w:p w14:paraId="3C41D49A" w14:textId="77777777" w:rsidR="00A851B8" w:rsidRPr="00EE4ACA" w:rsidRDefault="00A851B8" w:rsidP="00A851B8">
      <w:pPr>
        <w:spacing w:after="0" w:line="259" w:lineRule="auto"/>
        <w:rPr>
          <w:rFonts w:cs="Calibri"/>
          <w:color w:val="000000" w:themeColor="text1"/>
          <w:sz w:val="22"/>
          <w:szCs w:val="22"/>
        </w:rPr>
      </w:pPr>
    </w:p>
    <w:p w14:paraId="6300CD86" w14:textId="77777777" w:rsidR="00A851B8" w:rsidRPr="00EE4ACA" w:rsidRDefault="00A851B8" w:rsidP="00A851B8">
      <w:pPr>
        <w:spacing w:after="0" w:line="259" w:lineRule="auto"/>
        <w:rPr>
          <w:rFonts w:cs="Calibri"/>
          <w:color w:val="000000" w:themeColor="text1"/>
          <w:sz w:val="22"/>
          <w:szCs w:val="22"/>
        </w:rPr>
      </w:pPr>
    </w:p>
    <w:p w14:paraId="229E25E0" w14:textId="77777777" w:rsidR="00A851B8" w:rsidRPr="00EE4ACA" w:rsidRDefault="00A851B8" w:rsidP="00A851B8">
      <w:pPr>
        <w:spacing w:after="0" w:line="259" w:lineRule="auto"/>
        <w:rPr>
          <w:rFonts w:cs="Calibri"/>
          <w:color w:val="000000" w:themeColor="text1"/>
          <w:sz w:val="22"/>
          <w:szCs w:val="22"/>
        </w:rPr>
      </w:pPr>
    </w:p>
    <w:p w14:paraId="64791364" w14:textId="77777777" w:rsidR="00A851B8" w:rsidRPr="00EE4ACA" w:rsidRDefault="00A851B8" w:rsidP="00A851B8">
      <w:pPr>
        <w:spacing w:after="0" w:line="259" w:lineRule="auto"/>
        <w:rPr>
          <w:rFonts w:cs="Calibri"/>
          <w:color w:val="000000" w:themeColor="text1"/>
          <w:sz w:val="22"/>
          <w:szCs w:val="22"/>
        </w:rPr>
      </w:pPr>
    </w:p>
    <w:p w14:paraId="0AB17949" w14:textId="77777777" w:rsidR="00A851B8" w:rsidRPr="00EE4ACA" w:rsidRDefault="00A851B8" w:rsidP="00A851B8">
      <w:pPr>
        <w:spacing w:after="0" w:line="259" w:lineRule="auto"/>
        <w:rPr>
          <w:rFonts w:cs="Calibri"/>
          <w:color w:val="000000" w:themeColor="text1"/>
          <w:sz w:val="22"/>
          <w:szCs w:val="22"/>
        </w:rPr>
      </w:pPr>
    </w:p>
    <w:p w14:paraId="28CA9340" w14:textId="77777777" w:rsidR="00A851B8" w:rsidRPr="00EE4ACA" w:rsidRDefault="00A851B8" w:rsidP="00A851B8">
      <w:pPr>
        <w:spacing w:after="0" w:line="259" w:lineRule="auto"/>
        <w:rPr>
          <w:rFonts w:cs="Calibri"/>
          <w:color w:val="000000" w:themeColor="text1"/>
          <w:sz w:val="22"/>
          <w:szCs w:val="22"/>
        </w:rPr>
      </w:pPr>
    </w:p>
    <w:p w14:paraId="049E1510" w14:textId="77777777" w:rsidR="00A851B8" w:rsidRPr="00EE4ACA" w:rsidRDefault="00A851B8" w:rsidP="00A851B8">
      <w:pPr>
        <w:spacing w:after="0" w:line="259" w:lineRule="auto"/>
        <w:rPr>
          <w:rFonts w:cs="Calibri"/>
          <w:color w:val="000000" w:themeColor="text1"/>
          <w:sz w:val="22"/>
          <w:szCs w:val="22"/>
        </w:rPr>
      </w:pPr>
    </w:p>
    <w:p w14:paraId="30002280" w14:textId="77777777" w:rsidR="00A851B8" w:rsidRPr="00EE4ACA" w:rsidRDefault="00A851B8" w:rsidP="00A851B8">
      <w:pPr>
        <w:spacing w:after="0" w:line="259" w:lineRule="auto"/>
        <w:rPr>
          <w:rFonts w:cs="Calibri"/>
          <w:color w:val="000000" w:themeColor="text1"/>
          <w:sz w:val="22"/>
          <w:szCs w:val="22"/>
        </w:rPr>
      </w:pPr>
    </w:p>
    <w:p w14:paraId="0C398CD2" w14:textId="77777777" w:rsidR="006637C4" w:rsidRPr="00EE4ACA" w:rsidRDefault="006637C4" w:rsidP="00A851B8">
      <w:pPr>
        <w:spacing w:after="0" w:line="259" w:lineRule="auto"/>
        <w:rPr>
          <w:rFonts w:cs="Calibri"/>
          <w:color w:val="000000" w:themeColor="text1"/>
          <w:sz w:val="22"/>
          <w:szCs w:val="22"/>
        </w:rPr>
      </w:pPr>
    </w:p>
    <w:p w14:paraId="11E37EB9" w14:textId="77777777" w:rsidR="006637C4" w:rsidRPr="00EE4ACA" w:rsidRDefault="006637C4" w:rsidP="00A851B8">
      <w:pPr>
        <w:spacing w:after="0" w:line="259" w:lineRule="auto"/>
        <w:rPr>
          <w:rFonts w:cs="Calibri"/>
          <w:color w:val="000000" w:themeColor="text1"/>
          <w:sz w:val="22"/>
          <w:szCs w:val="22"/>
        </w:rPr>
      </w:pPr>
    </w:p>
    <w:p w14:paraId="7C879DF7" w14:textId="77777777" w:rsidR="006637C4" w:rsidRPr="00EE4ACA" w:rsidRDefault="006637C4" w:rsidP="00A851B8">
      <w:pPr>
        <w:spacing w:after="0" w:line="259" w:lineRule="auto"/>
        <w:rPr>
          <w:rFonts w:cs="Calibri"/>
          <w:color w:val="000000" w:themeColor="text1"/>
          <w:sz w:val="22"/>
          <w:szCs w:val="22"/>
        </w:rPr>
      </w:pPr>
    </w:p>
    <w:p w14:paraId="6F315597" w14:textId="77777777" w:rsidR="006637C4" w:rsidRPr="00EE4ACA" w:rsidRDefault="006637C4" w:rsidP="00A851B8">
      <w:pPr>
        <w:spacing w:after="0" w:line="259" w:lineRule="auto"/>
        <w:rPr>
          <w:rFonts w:cs="Calibri"/>
          <w:color w:val="000000" w:themeColor="text1"/>
          <w:sz w:val="22"/>
          <w:szCs w:val="22"/>
        </w:rPr>
      </w:pPr>
    </w:p>
    <w:p w14:paraId="6152BA03" w14:textId="77777777" w:rsidR="006637C4" w:rsidRPr="00EE4ACA" w:rsidRDefault="006637C4" w:rsidP="00A851B8">
      <w:pPr>
        <w:spacing w:after="0" w:line="259" w:lineRule="auto"/>
        <w:rPr>
          <w:rFonts w:cs="Calibri"/>
          <w:color w:val="000000" w:themeColor="text1"/>
          <w:sz w:val="22"/>
          <w:szCs w:val="22"/>
        </w:rPr>
      </w:pPr>
    </w:p>
    <w:p w14:paraId="2BE67E62" w14:textId="77777777" w:rsidR="006637C4" w:rsidRPr="00EE4ACA" w:rsidRDefault="006637C4" w:rsidP="00A851B8">
      <w:pPr>
        <w:spacing w:after="0" w:line="259" w:lineRule="auto"/>
        <w:rPr>
          <w:rFonts w:cs="Calibri"/>
          <w:color w:val="000000" w:themeColor="text1"/>
          <w:sz w:val="22"/>
          <w:szCs w:val="22"/>
        </w:rPr>
      </w:pPr>
    </w:p>
    <w:p w14:paraId="2EB89C21" w14:textId="77777777" w:rsidR="006637C4" w:rsidRPr="00EE4ACA" w:rsidRDefault="006637C4" w:rsidP="00A851B8">
      <w:pPr>
        <w:spacing w:after="0" w:line="259" w:lineRule="auto"/>
        <w:rPr>
          <w:rFonts w:cs="Calibri"/>
          <w:color w:val="000000" w:themeColor="text1"/>
          <w:sz w:val="22"/>
          <w:szCs w:val="22"/>
        </w:rPr>
      </w:pPr>
    </w:p>
    <w:p w14:paraId="72B8B3A0" w14:textId="77777777" w:rsidR="006637C4" w:rsidRPr="00EE4ACA" w:rsidRDefault="006637C4" w:rsidP="00A851B8">
      <w:pPr>
        <w:spacing w:after="0" w:line="259" w:lineRule="auto"/>
        <w:rPr>
          <w:rFonts w:cs="Calibri"/>
          <w:color w:val="000000" w:themeColor="text1"/>
          <w:sz w:val="22"/>
          <w:szCs w:val="22"/>
        </w:rPr>
      </w:pPr>
    </w:p>
    <w:p w14:paraId="4E631957" w14:textId="77777777" w:rsidR="00A851B8" w:rsidRPr="00EE4ACA" w:rsidRDefault="00A851B8" w:rsidP="00A851B8">
      <w:pPr>
        <w:spacing w:after="0" w:line="259" w:lineRule="auto"/>
        <w:rPr>
          <w:rFonts w:cs="Calibri"/>
          <w:color w:val="000000" w:themeColor="text1"/>
          <w:sz w:val="22"/>
          <w:szCs w:val="22"/>
        </w:rPr>
      </w:pPr>
    </w:p>
    <w:p w14:paraId="14EE14B0" w14:textId="77777777" w:rsidR="008C153F" w:rsidRPr="00EE4ACA" w:rsidRDefault="008C153F" w:rsidP="008C153F">
      <w:pPr>
        <w:pStyle w:val="ListParagraph"/>
        <w:rPr>
          <w:rFonts w:cs="Calibri"/>
          <w:color w:val="000000" w:themeColor="text1"/>
          <w:sz w:val="22"/>
          <w:szCs w:val="22"/>
        </w:rPr>
      </w:pPr>
    </w:p>
    <w:p w14:paraId="0C9C6C06" w14:textId="77777777" w:rsidR="008C153F" w:rsidRPr="00EE4ACA" w:rsidRDefault="008C153F" w:rsidP="008C153F">
      <w:pPr>
        <w:pStyle w:val="ListParagraph"/>
        <w:numPr>
          <w:ilvl w:val="0"/>
          <w:numId w:val="3"/>
        </w:numPr>
        <w:spacing w:after="0" w:line="259" w:lineRule="auto"/>
        <w:rPr>
          <w:rFonts w:cs="Calibri"/>
          <w:color w:val="000000" w:themeColor="text1"/>
          <w:sz w:val="22"/>
          <w:szCs w:val="22"/>
        </w:rPr>
      </w:pPr>
      <w:r w:rsidRPr="00EE4ACA">
        <w:rPr>
          <w:rFonts w:cs="Calibri"/>
          <w:color w:val="000000" w:themeColor="text1"/>
          <w:sz w:val="22"/>
          <w:szCs w:val="22"/>
        </w:rPr>
        <w:lastRenderedPageBreak/>
        <w:t>Compare the types of employee bodies, union and non-union forms of employee representation. (AC 4.2)</w:t>
      </w:r>
    </w:p>
    <w:p w14:paraId="71EB1D85" w14:textId="77777777" w:rsidR="0083080E" w:rsidRPr="00EE4ACA" w:rsidRDefault="0083080E" w:rsidP="0083080E">
      <w:pPr>
        <w:spacing w:after="0" w:line="259" w:lineRule="auto"/>
        <w:rPr>
          <w:rFonts w:cs="Calibri"/>
          <w:color w:val="000000" w:themeColor="text1"/>
          <w:sz w:val="22"/>
          <w:szCs w:val="22"/>
        </w:rPr>
      </w:pPr>
    </w:p>
    <w:p w14:paraId="58895560" w14:textId="651B6DD3" w:rsidR="0083080E" w:rsidRPr="00EE4ACA" w:rsidRDefault="0070593F" w:rsidP="0083080E">
      <w:pPr>
        <w:spacing w:after="0" w:line="259" w:lineRule="auto"/>
        <w:rPr>
          <w:rFonts w:cs="Calibri"/>
          <w:color w:val="000000" w:themeColor="text1"/>
          <w:sz w:val="22"/>
          <w:szCs w:val="22"/>
        </w:rPr>
      </w:pPr>
      <w:r w:rsidRPr="00EE4ACA">
        <w:rPr>
          <w:rFonts w:cs="Calibri"/>
          <w:color w:val="000000" w:themeColor="text1"/>
          <w:sz w:val="22"/>
          <w:szCs w:val="22"/>
        </w:rPr>
        <w:t xml:space="preserve">The role of the Trade Union </w:t>
      </w:r>
      <w:r w:rsidR="00713955" w:rsidRPr="00EE4ACA">
        <w:rPr>
          <w:rFonts w:cs="Calibri"/>
          <w:color w:val="000000" w:themeColor="text1"/>
          <w:sz w:val="22"/>
          <w:szCs w:val="22"/>
        </w:rPr>
        <w:t>negotiate</w:t>
      </w:r>
      <w:r w:rsidR="00EF6220" w:rsidRPr="00EE4ACA">
        <w:rPr>
          <w:rFonts w:cs="Calibri"/>
          <w:color w:val="000000" w:themeColor="text1"/>
          <w:sz w:val="22"/>
          <w:szCs w:val="22"/>
        </w:rPr>
        <w:t>s</w:t>
      </w:r>
      <w:r w:rsidR="00713955" w:rsidRPr="00EE4ACA">
        <w:rPr>
          <w:rFonts w:cs="Calibri"/>
          <w:color w:val="000000" w:themeColor="text1"/>
          <w:sz w:val="22"/>
          <w:szCs w:val="22"/>
        </w:rPr>
        <w:t xml:space="preserve"> </w:t>
      </w:r>
      <w:r w:rsidR="001808D6" w:rsidRPr="00EE4ACA">
        <w:rPr>
          <w:rFonts w:cs="Calibri"/>
          <w:color w:val="000000" w:themeColor="text1"/>
          <w:sz w:val="22"/>
          <w:szCs w:val="22"/>
        </w:rPr>
        <w:t xml:space="preserve">on </w:t>
      </w:r>
      <w:r w:rsidRPr="00EE4ACA">
        <w:rPr>
          <w:rFonts w:cs="Calibri"/>
          <w:color w:val="000000" w:themeColor="text1"/>
          <w:sz w:val="22"/>
          <w:szCs w:val="22"/>
        </w:rPr>
        <w:t>improvements in</w:t>
      </w:r>
      <w:r w:rsidR="004F3F55" w:rsidRPr="00EE4ACA">
        <w:rPr>
          <w:rFonts w:cs="Calibri"/>
          <w:color w:val="000000" w:themeColor="text1"/>
          <w:sz w:val="22"/>
          <w:szCs w:val="22"/>
        </w:rPr>
        <w:t xml:space="preserve"> pay, better working conditions and other workplace issues </w:t>
      </w:r>
      <w:r w:rsidR="00CC507F" w:rsidRPr="00EE4ACA">
        <w:rPr>
          <w:rFonts w:cs="Calibri"/>
          <w:color w:val="000000" w:themeColor="text1"/>
          <w:sz w:val="22"/>
          <w:szCs w:val="22"/>
        </w:rPr>
        <w:t>(Armstrong</w:t>
      </w:r>
      <w:r w:rsidR="00E95E09" w:rsidRPr="00EE4ACA">
        <w:rPr>
          <w:rFonts w:cs="Calibri"/>
          <w:color w:val="000000" w:themeColor="text1"/>
          <w:sz w:val="22"/>
          <w:szCs w:val="22"/>
        </w:rPr>
        <w:t xml:space="preserve"> </w:t>
      </w:r>
      <w:r w:rsidR="00CC507F">
        <w:rPr>
          <w:rFonts w:cs="Calibri"/>
          <w:color w:val="000000" w:themeColor="text1"/>
          <w:sz w:val="22"/>
          <w:szCs w:val="22"/>
        </w:rPr>
        <w:t>and</w:t>
      </w:r>
      <w:r w:rsidR="00E95E09" w:rsidRPr="00EE4ACA">
        <w:rPr>
          <w:rFonts w:cs="Calibri"/>
          <w:color w:val="000000" w:themeColor="text1"/>
          <w:sz w:val="22"/>
          <w:szCs w:val="22"/>
        </w:rPr>
        <w:t xml:space="preserve"> Taylor</w:t>
      </w:r>
      <w:r w:rsidR="00160934" w:rsidRPr="00EE4ACA">
        <w:rPr>
          <w:rFonts w:cs="Calibri"/>
          <w:color w:val="000000" w:themeColor="text1"/>
          <w:sz w:val="22"/>
          <w:szCs w:val="22"/>
        </w:rPr>
        <w:t>, 202</w:t>
      </w:r>
      <w:r w:rsidR="00E95E09" w:rsidRPr="00EE4ACA">
        <w:rPr>
          <w:rFonts w:cs="Calibri"/>
          <w:color w:val="000000" w:themeColor="text1"/>
          <w:sz w:val="22"/>
          <w:szCs w:val="22"/>
        </w:rPr>
        <w:t>3</w:t>
      </w:r>
      <w:r w:rsidR="00160934" w:rsidRPr="00EE4ACA">
        <w:rPr>
          <w:rFonts w:cs="Calibri"/>
          <w:color w:val="000000" w:themeColor="text1"/>
          <w:sz w:val="22"/>
          <w:szCs w:val="22"/>
        </w:rPr>
        <w:t xml:space="preserve">) </w:t>
      </w:r>
      <w:r w:rsidR="00884974" w:rsidRPr="00EE4ACA">
        <w:rPr>
          <w:rFonts w:cs="Calibri"/>
          <w:color w:val="000000" w:themeColor="text1"/>
          <w:sz w:val="22"/>
          <w:szCs w:val="22"/>
        </w:rPr>
        <w:t>and</w:t>
      </w:r>
      <w:r w:rsidR="008651C5" w:rsidRPr="00EE4ACA">
        <w:rPr>
          <w:rFonts w:cs="Calibri"/>
          <w:color w:val="000000" w:themeColor="text1"/>
          <w:sz w:val="22"/>
          <w:szCs w:val="22"/>
        </w:rPr>
        <w:t xml:space="preserve"> engage</w:t>
      </w:r>
      <w:r w:rsidR="00416BF4" w:rsidRPr="00EE4ACA">
        <w:rPr>
          <w:rFonts w:cs="Calibri"/>
          <w:color w:val="000000" w:themeColor="text1"/>
          <w:sz w:val="22"/>
          <w:szCs w:val="22"/>
        </w:rPr>
        <w:t>s</w:t>
      </w:r>
      <w:r w:rsidR="008651C5" w:rsidRPr="00EE4ACA">
        <w:rPr>
          <w:rFonts w:cs="Calibri"/>
          <w:color w:val="000000" w:themeColor="text1"/>
          <w:sz w:val="22"/>
          <w:szCs w:val="22"/>
        </w:rPr>
        <w:t xml:space="preserve"> in </w:t>
      </w:r>
      <w:r w:rsidR="00416BF4" w:rsidRPr="00EE4ACA">
        <w:rPr>
          <w:rFonts w:cs="Calibri"/>
          <w:color w:val="000000" w:themeColor="text1"/>
          <w:sz w:val="22"/>
          <w:szCs w:val="22"/>
        </w:rPr>
        <w:t>c</w:t>
      </w:r>
      <w:r w:rsidR="00022DEE" w:rsidRPr="00EE4ACA">
        <w:rPr>
          <w:rFonts w:cs="Calibri"/>
          <w:color w:val="000000" w:themeColor="text1"/>
          <w:sz w:val="22"/>
          <w:szCs w:val="22"/>
        </w:rPr>
        <w:t xml:space="preserve">ollective bargaining </w:t>
      </w:r>
      <w:r w:rsidR="00884974" w:rsidRPr="00EE4ACA">
        <w:rPr>
          <w:rFonts w:cs="Calibri"/>
          <w:color w:val="000000" w:themeColor="text1"/>
          <w:sz w:val="22"/>
          <w:szCs w:val="22"/>
        </w:rPr>
        <w:t xml:space="preserve">to achieve those better terms and conditions </w:t>
      </w:r>
      <w:r w:rsidR="00A05EBF" w:rsidRPr="00EE4ACA">
        <w:rPr>
          <w:rFonts w:cs="Calibri"/>
          <w:color w:val="000000" w:themeColor="text1"/>
          <w:sz w:val="22"/>
          <w:szCs w:val="22"/>
        </w:rPr>
        <w:t xml:space="preserve">(TUC, 2023). </w:t>
      </w:r>
      <w:r w:rsidR="00151550" w:rsidRPr="00EE4ACA">
        <w:rPr>
          <w:rFonts w:cs="Calibri"/>
          <w:color w:val="000000" w:themeColor="text1"/>
          <w:sz w:val="22"/>
          <w:szCs w:val="22"/>
        </w:rPr>
        <w:t xml:space="preserve"> Unions also offer representation to employees </w:t>
      </w:r>
      <w:r w:rsidR="00BC04EC" w:rsidRPr="00EE4ACA">
        <w:rPr>
          <w:rFonts w:cs="Calibri"/>
          <w:color w:val="000000" w:themeColor="text1"/>
          <w:sz w:val="22"/>
          <w:szCs w:val="22"/>
        </w:rPr>
        <w:t xml:space="preserve">during grievance or disciplinary procedures to </w:t>
      </w:r>
      <w:r w:rsidR="00884974" w:rsidRPr="00EE4ACA">
        <w:rPr>
          <w:rFonts w:cs="Calibri"/>
          <w:color w:val="000000" w:themeColor="text1"/>
          <w:sz w:val="22"/>
          <w:szCs w:val="22"/>
        </w:rPr>
        <w:t xml:space="preserve">ensure </w:t>
      </w:r>
      <w:r w:rsidR="00BC04EC" w:rsidRPr="00EE4ACA">
        <w:rPr>
          <w:rFonts w:cs="Calibri"/>
          <w:color w:val="000000" w:themeColor="text1"/>
          <w:sz w:val="22"/>
          <w:szCs w:val="22"/>
        </w:rPr>
        <w:t>employees have a voice</w:t>
      </w:r>
      <w:r w:rsidR="00215F49" w:rsidRPr="00EE4ACA">
        <w:rPr>
          <w:rFonts w:cs="Calibri"/>
          <w:color w:val="000000" w:themeColor="text1"/>
          <w:sz w:val="22"/>
          <w:szCs w:val="22"/>
        </w:rPr>
        <w:t xml:space="preserve"> </w:t>
      </w:r>
      <w:r w:rsidR="00BC04EC" w:rsidRPr="00EE4ACA">
        <w:rPr>
          <w:rFonts w:cs="Calibri"/>
          <w:color w:val="000000" w:themeColor="text1"/>
          <w:sz w:val="22"/>
          <w:szCs w:val="22"/>
        </w:rPr>
        <w:t>(ACAS, 202</w:t>
      </w:r>
      <w:r w:rsidR="006C7BFA">
        <w:rPr>
          <w:rFonts w:cs="Calibri"/>
          <w:color w:val="000000" w:themeColor="text1"/>
          <w:sz w:val="22"/>
          <w:szCs w:val="22"/>
        </w:rPr>
        <w:t>4</w:t>
      </w:r>
      <w:r w:rsidR="00BC04EC" w:rsidRPr="00EE4ACA">
        <w:rPr>
          <w:rFonts w:cs="Calibri"/>
          <w:color w:val="000000" w:themeColor="text1"/>
          <w:sz w:val="22"/>
          <w:szCs w:val="22"/>
        </w:rPr>
        <w:t>)</w:t>
      </w:r>
      <w:r w:rsidR="00215F49" w:rsidRPr="00EE4ACA">
        <w:rPr>
          <w:rFonts w:cs="Calibri"/>
          <w:color w:val="000000" w:themeColor="text1"/>
          <w:sz w:val="22"/>
          <w:szCs w:val="22"/>
        </w:rPr>
        <w:t xml:space="preserve">. </w:t>
      </w:r>
    </w:p>
    <w:p w14:paraId="1F02941D" w14:textId="77777777" w:rsidR="00A22CF4" w:rsidRPr="00EE4ACA" w:rsidRDefault="00A22CF4" w:rsidP="0083080E">
      <w:pPr>
        <w:spacing w:after="0" w:line="259" w:lineRule="auto"/>
        <w:rPr>
          <w:rFonts w:cs="Calibri"/>
          <w:color w:val="000000" w:themeColor="text1"/>
          <w:sz w:val="22"/>
          <w:szCs w:val="22"/>
        </w:rPr>
      </w:pPr>
    </w:p>
    <w:p w14:paraId="540DAE5D" w14:textId="0F24474A" w:rsidR="00884974" w:rsidRPr="00EE4ACA" w:rsidRDefault="00482CFA" w:rsidP="0083080E">
      <w:pPr>
        <w:spacing w:after="0" w:line="259" w:lineRule="auto"/>
        <w:rPr>
          <w:rFonts w:cs="Calibri"/>
          <w:color w:val="000000" w:themeColor="text1"/>
          <w:sz w:val="22"/>
          <w:szCs w:val="22"/>
        </w:rPr>
      </w:pPr>
      <w:r w:rsidRPr="00EE4ACA">
        <w:rPr>
          <w:rFonts w:cs="Calibri"/>
          <w:color w:val="000000" w:themeColor="text1"/>
          <w:sz w:val="22"/>
          <w:szCs w:val="22"/>
        </w:rPr>
        <w:t xml:space="preserve">Unions </w:t>
      </w:r>
      <w:r w:rsidR="00E43FD2" w:rsidRPr="00EE4ACA">
        <w:rPr>
          <w:rFonts w:cs="Calibri"/>
          <w:color w:val="000000" w:themeColor="text1"/>
          <w:sz w:val="22"/>
          <w:szCs w:val="22"/>
        </w:rPr>
        <w:t xml:space="preserve">have the protection from </w:t>
      </w:r>
      <w:r w:rsidR="00E8380F" w:rsidRPr="00EE4ACA">
        <w:rPr>
          <w:rFonts w:cs="Calibri"/>
          <w:color w:val="000000" w:themeColor="text1"/>
          <w:sz w:val="22"/>
          <w:szCs w:val="22"/>
        </w:rPr>
        <w:t>various laws</w:t>
      </w:r>
      <w:r w:rsidR="00F47A11" w:rsidRPr="00EE4ACA">
        <w:rPr>
          <w:rFonts w:cs="Calibri"/>
          <w:color w:val="000000" w:themeColor="text1"/>
          <w:sz w:val="22"/>
          <w:szCs w:val="22"/>
        </w:rPr>
        <w:t xml:space="preserve">, for example the Trade Union and Labour Relations Act 1992, </w:t>
      </w:r>
      <w:r w:rsidR="00207E05" w:rsidRPr="00EE4ACA">
        <w:rPr>
          <w:rFonts w:cs="Calibri"/>
          <w:color w:val="000000" w:themeColor="text1"/>
          <w:sz w:val="22"/>
          <w:szCs w:val="22"/>
        </w:rPr>
        <w:t>these</w:t>
      </w:r>
      <w:r w:rsidR="00DE40CA" w:rsidRPr="00EE4ACA">
        <w:rPr>
          <w:rFonts w:cs="Calibri"/>
          <w:color w:val="000000" w:themeColor="text1"/>
          <w:sz w:val="22"/>
          <w:szCs w:val="22"/>
        </w:rPr>
        <w:t xml:space="preserve"> outlines their role </w:t>
      </w:r>
      <w:r w:rsidR="00E8380F" w:rsidRPr="00EE4ACA">
        <w:rPr>
          <w:rFonts w:cs="Calibri"/>
          <w:color w:val="000000" w:themeColor="text1"/>
          <w:sz w:val="22"/>
          <w:szCs w:val="22"/>
        </w:rPr>
        <w:t xml:space="preserve">in </w:t>
      </w:r>
      <w:r w:rsidR="00DE40CA" w:rsidRPr="00EE4ACA">
        <w:rPr>
          <w:rFonts w:cs="Calibri"/>
          <w:color w:val="000000" w:themeColor="text1"/>
          <w:sz w:val="22"/>
          <w:szCs w:val="22"/>
        </w:rPr>
        <w:t>representing</w:t>
      </w:r>
      <w:r w:rsidR="00E8380F" w:rsidRPr="00EE4ACA">
        <w:rPr>
          <w:rFonts w:cs="Calibri"/>
          <w:color w:val="000000" w:themeColor="text1"/>
          <w:sz w:val="22"/>
          <w:szCs w:val="22"/>
        </w:rPr>
        <w:t xml:space="preserve"> employees</w:t>
      </w:r>
      <w:r w:rsidR="00DE40CA" w:rsidRPr="00EE4ACA">
        <w:rPr>
          <w:rFonts w:cs="Calibri"/>
          <w:color w:val="000000" w:themeColor="text1"/>
          <w:sz w:val="22"/>
          <w:szCs w:val="22"/>
        </w:rPr>
        <w:t xml:space="preserve"> (Daniels, 2022). </w:t>
      </w:r>
      <w:r w:rsidR="00113A66" w:rsidRPr="00EE4ACA">
        <w:rPr>
          <w:rFonts w:cs="Calibri"/>
          <w:color w:val="000000" w:themeColor="text1"/>
          <w:sz w:val="22"/>
          <w:szCs w:val="22"/>
        </w:rPr>
        <w:t xml:space="preserve">They also represent members across entire industries, which allows them to negotiate matters on a much larger scale. </w:t>
      </w:r>
    </w:p>
    <w:p w14:paraId="5950BEA1" w14:textId="77777777" w:rsidR="00884974" w:rsidRPr="00EE4ACA" w:rsidRDefault="00884974" w:rsidP="0083080E">
      <w:pPr>
        <w:spacing w:after="0" w:line="259" w:lineRule="auto"/>
        <w:rPr>
          <w:rFonts w:cs="Calibri"/>
          <w:color w:val="000000" w:themeColor="text1"/>
          <w:sz w:val="22"/>
          <w:szCs w:val="22"/>
        </w:rPr>
      </w:pPr>
    </w:p>
    <w:p w14:paraId="4645CBD3" w14:textId="73B76364" w:rsidR="00414B10" w:rsidRPr="00EE4ACA" w:rsidRDefault="00113A66" w:rsidP="0083080E">
      <w:pPr>
        <w:spacing w:after="0" w:line="259" w:lineRule="auto"/>
        <w:rPr>
          <w:rFonts w:cs="Calibri"/>
          <w:color w:val="000000" w:themeColor="text1"/>
          <w:sz w:val="22"/>
          <w:szCs w:val="22"/>
        </w:rPr>
      </w:pPr>
      <w:r w:rsidRPr="00EE4ACA">
        <w:rPr>
          <w:rFonts w:cs="Calibri"/>
          <w:color w:val="000000" w:themeColor="text1"/>
          <w:sz w:val="22"/>
          <w:szCs w:val="22"/>
        </w:rPr>
        <w:t xml:space="preserve">However, </w:t>
      </w:r>
      <w:r w:rsidR="00455167" w:rsidRPr="00EE4ACA">
        <w:rPr>
          <w:rFonts w:cs="Calibri"/>
          <w:color w:val="000000" w:themeColor="text1"/>
          <w:sz w:val="22"/>
          <w:szCs w:val="22"/>
        </w:rPr>
        <w:t xml:space="preserve">unions </w:t>
      </w:r>
      <w:r w:rsidR="00433C74" w:rsidRPr="00EE4ACA">
        <w:rPr>
          <w:rFonts w:cs="Calibri"/>
          <w:color w:val="000000" w:themeColor="text1"/>
          <w:sz w:val="22"/>
          <w:szCs w:val="22"/>
        </w:rPr>
        <w:t>may occasionally</w:t>
      </w:r>
      <w:r w:rsidR="00455167" w:rsidRPr="00EE4ACA">
        <w:rPr>
          <w:rFonts w:cs="Calibri"/>
          <w:color w:val="000000" w:themeColor="text1"/>
          <w:sz w:val="22"/>
          <w:szCs w:val="22"/>
        </w:rPr>
        <w:t xml:space="preserve"> have a</w:t>
      </w:r>
      <w:r w:rsidR="002C4E73" w:rsidRPr="00EE4ACA">
        <w:rPr>
          <w:rFonts w:cs="Calibri"/>
          <w:color w:val="000000" w:themeColor="text1"/>
          <w:sz w:val="22"/>
          <w:szCs w:val="22"/>
        </w:rPr>
        <w:t xml:space="preserve"> strained</w:t>
      </w:r>
      <w:r w:rsidR="00455167" w:rsidRPr="00EE4ACA">
        <w:rPr>
          <w:rFonts w:cs="Calibri"/>
          <w:color w:val="000000" w:themeColor="text1"/>
          <w:sz w:val="22"/>
          <w:szCs w:val="22"/>
        </w:rPr>
        <w:t xml:space="preserve"> relationship with </w:t>
      </w:r>
      <w:r w:rsidR="008B2CD0" w:rsidRPr="00EE4ACA">
        <w:rPr>
          <w:rFonts w:cs="Calibri"/>
          <w:color w:val="000000" w:themeColor="text1"/>
          <w:sz w:val="22"/>
          <w:szCs w:val="22"/>
        </w:rPr>
        <w:t xml:space="preserve">employers </w:t>
      </w:r>
      <w:r w:rsidR="008E0E88" w:rsidRPr="00EE4ACA">
        <w:rPr>
          <w:rFonts w:cs="Calibri"/>
          <w:color w:val="000000" w:themeColor="text1"/>
          <w:sz w:val="22"/>
          <w:szCs w:val="22"/>
        </w:rPr>
        <w:t>(</w:t>
      </w:r>
      <w:r w:rsidR="008B2CD0" w:rsidRPr="00EE4ACA">
        <w:rPr>
          <w:rFonts w:cs="Calibri"/>
          <w:color w:val="000000" w:themeColor="text1"/>
          <w:sz w:val="22"/>
          <w:szCs w:val="22"/>
        </w:rPr>
        <w:t>CIPD, 2023e)</w:t>
      </w:r>
      <w:r w:rsidR="00455167" w:rsidRPr="00EE4ACA">
        <w:rPr>
          <w:rFonts w:cs="Calibri"/>
          <w:color w:val="000000" w:themeColor="text1"/>
          <w:sz w:val="22"/>
          <w:szCs w:val="22"/>
        </w:rPr>
        <w:t xml:space="preserve"> </w:t>
      </w:r>
      <w:r w:rsidR="009764FB" w:rsidRPr="00EE4ACA">
        <w:rPr>
          <w:rFonts w:cs="Calibri"/>
          <w:color w:val="000000" w:themeColor="text1"/>
          <w:sz w:val="22"/>
          <w:szCs w:val="22"/>
        </w:rPr>
        <w:t xml:space="preserve">this can impact on the culture of an </w:t>
      </w:r>
      <w:r w:rsidR="007F450D" w:rsidRPr="00EE4ACA">
        <w:rPr>
          <w:rFonts w:cs="Calibri"/>
          <w:color w:val="000000" w:themeColor="text1"/>
          <w:sz w:val="22"/>
          <w:szCs w:val="22"/>
        </w:rPr>
        <w:t xml:space="preserve">organisation. </w:t>
      </w:r>
      <w:r w:rsidR="003D00AB" w:rsidRPr="00EE4ACA">
        <w:rPr>
          <w:rFonts w:cs="Calibri"/>
          <w:color w:val="000000" w:themeColor="text1"/>
          <w:sz w:val="22"/>
          <w:szCs w:val="22"/>
        </w:rPr>
        <w:t>Furthermore,</w:t>
      </w:r>
      <w:r w:rsidR="00455167" w:rsidRPr="00EE4ACA">
        <w:rPr>
          <w:rFonts w:cs="Calibri"/>
          <w:color w:val="000000" w:themeColor="text1"/>
          <w:sz w:val="22"/>
          <w:szCs w:val="22"/>
        </w:rPr>
        <w:t xml:space="preserve"> the union </w:t>
      </w:r>
      <w:r w:rsidR="001F0F2F" w:rsidRPr="00EE4ACA">
        <w:rPr>
          <w:rFonts w:cs="Calibri"/>
          <w:color w:val="000000" w:themeColor="text1"/>
          <w:sz w:val="22"/>
          <w:szCs w:val="22"/>
        </w:rPr>
        <w:t xml:space="preserve">is </w:t>
      </w:r>
      <w:r w:rsidR="00414B10" w:rsidRPr="00EE4ACA">
        <w:rPr>
          <w:rFonts w:cs="Calibri"/>
          <w:color w:val="000000" w:themeColor="text1"/>
          <w:sz w:val="22"/>
          <w:szCs w:val="22"/>
        </w:rPr>
        <w:t xml:space="preserve">collectively </w:t>
      </w:r>
      <w:r w:rsidR="001F0F2F" w:rsidRPr="00EE4ACA">
        <w:rPr>
          <w:rFonts w:cs="Calibri"/>
          <w:color w:val="000000" w:themeColor="text1"/>
          <w:sz w:val="22"/>
          <w:szCs w:val="22"/>
        </w:rPr>
        <w:t xml:space="preserve">representing all employees, but this may not necessarily </w:t>
      </w:r>
      <w:r w:rsidR="00414B10" w:rsidRPr="00EE4ACA">
        <w:rPr>
          <w:rFonts w:cs="Calibri"/>
          <w:color w:val="000000" w:themeColor="text1"/>
          <w:sz w:val="22"/>
          <w:szCs w:val="22"/>
        </w:rPr>
        <w:t xml:space="preserve">mean </w:t>
      </w:r>
      <w:r w:rsidR="001F0F2F" w:rsidRPr="00EE4ACA">
        <w:rPr>
          <w:rFonts w:cs="Calibri"/>
          <w:color w:val="000000" w:themeColor="text1"/>
          <w:sz w:val="22"/>
          <w:szCs w:val="22"/>
        </w:rPr>
        <w:t>all employees are feeling</w:t>
      </w:r>
      <w:r w:rsidR="00414B10" w:rsidRPr="00EE4ACA">
        <w:rPr>
          <w:rFonts w:cs="Calibri"/>
          <w:color w:val="000000" w:themeColor="text1"/>
          <w:sz w:val="22"/>
          <w:szCs w:val="22"/>
        </w:rPr>
        <w:t xml:space="preserve"> the same way</w:t>
      </w:r>
      <w:r w:rsidR="001F0F2F" w:rsidRPr="00EE4ACA">
        <w:rPr>
          <w:rFonts w:cs="Calibri"/>
          <w:color w:val="000000" w:themeColor="text1"/>
          <w:sz w:val="22"/>
          <w:szCs w:val="22"/>
        </w:rPr>
        <w:t xml:space="preserve">, </w:t>
      </w:r>
      <w:r w:rsidR="00414B10" w:rsidRPr="00EE4ACA">
        <w:rPr>
          <w:rFonts w:cs="Calibri"/>
          <w:color w:val="000000" w:themeColor="text1"/>
          <w:sz w:val="22"/>
          <w:szCs w:val="22"/>
        </w:rPr>
        <w:t>which c</w:t>
      </w:r>
      <w:r w:rsidR="00D57B50" w:rsidRPr="00EE4ACA">
        <w:rPr>
          <w:rFonts w:cs="Calibri"/>
          <w:color w:val="000000" w:themeColor="text1"/>
          <w:sz w:val="22"/>
          <w:szCs w:val="22"/>
        </w:rPr>
        <w:t>ould</w:t>
      </w:r>
      <w:r w:rsidR="001F0F2F" w:rsidRPr="00EE4ACA">
        <w:rPr>
          <w:rFonts w:cs="Calibri"/>
          <w:color w:val="000000" w:themeColor="text1"/>
          <w:sz w:val="22"/>
          <w:szCs w:val="22"/>
        </w:rPr>
        <w:t xml:space="preserve"> </w:t>
      </w:r>
      <w:r w:rsidR="00884974" w:rsidRPr="00EE4ACA">
        <w:rPr>
          <w:rFonts w:cs="Calibri"/>
          <w:color w:val="000000" w:themeColor="text1"/>
          <w:sz w:val="22"/>
          <w:szCs w:val="22"/>
        </w:rPr>
        <w:t>impact on</w:t>
      </w:r>
      <w:r w:rsidR="001F0F2F" w:rsidRPr="00EE4ACA">
        <w:rPr>
          <w:rFonts w:cs="Calibri"/>
          <w:color w:val="000000" w:themeColor="text1"/>
          <w:sz w:val="22"/>
          <w:szCs w:val="22"/>
        </w:rPr>
        <w:t xml:space="preserve"> </w:t>
      </w:r>
      <w:r w:rsidR="007F450D" w:rsidRPr="00EE4ACA">
        <w:rPr>
          <w:rFonts w:cs="Calibri"/>
          <w:color w:val="000000" w:themeColor="text1"/>
          <w:sz w:val="22"/>
          <w:szCs w:val="22"/>
        </w:rPr>
        <w:t xml:space="preserve">collaboration in the workplace. </w:t>
      </w:r>
    </w:p>
    <w:p w14:paraId="3A950789" w14:textId="77777777" w:rsidR="00414B10" w:rsidRPr="00EE4ACA" w:rsidRDefault="00414B10" w:rsidP="0083080E">
      <w:pPr>
        <w:spacing w:after="0" w:line="259" w:lineRule="auto"/>
        <w:rPr>
          <w:rFonts w:cs="Calibri"/>
          <w:color w:val="000000" w:themeColor="text1"/>
          <w:sz w:val="22"/>
          <w:szCs w:val="22"/>
        </w:rPr>
      </w:pPr>
    </w:p>
    <w:p w14:paraId="72B78AA4" w14:textId="443DDC74" w:rsidR="003D00AB" w:rsidRPr="00EE4ACA" w:rsidRDefault="00FF7039" w:rsidP="0083080E">
      <w:pPr>
        <w:spacing w:after="0" w:line="259" w:lineRule="auto"/>
        <w:rPr>
          <w:rFonts w:cs="Calibri"/>
          <w:color w:val="000000" w:themeColor="text1"/>
          <w:sz w:val="22"/>
          <w:szCs w:val="22"/>
        </w:rPr>
      </w:pPr>
      <w:r w:rsidRPr="00EE4ACA">
        <w:rPr>
          <w:rFonts w:cs="Calibri"/>
          <w:color w:val="000000" w:themeColor="text1"/>
          <w:sz w:val="22"/>
          <w:szCs w:val="22"/>
        </w:rPr>
        <w:t>Non-union for</w:t>
      </w:r>
      <w:r w:rsidR="00037507" w:rsidRPr="00EE4ACA">
        <w:rPr>
          <w:rFonts w:cs="Calibri"/>
          <w:color w:val="000000" w:themeColor="text1"/>
          <w:sz w:val="22"/>
          <w:szCs w:val="22"/>
        </w:rPr>
        <w:t xml:space="preserve">ums or work councils are </w:t>
      </w:r>
      <w:r w:rsidR="003E227F" w:rsidRPr="00EE4ACA">
        <w:rPr>
          <w:rFonts w:cs="Calibri"/>
          <w:color w:val="000000" w:themeColor="text1"/>
          <w:sz w:val="22"/>
          <w:szCs w:val="22"/>
        </w:rPr>
        <w:t>consultative</w:t>
      </w:r>
      <w:r w:rsidR="00037507" w:rsidRPr="00EE4ACA">
        <w:rPr>
          <w:rFonts w:cs="Calibri"/>
          <w:color w:val="000000" w:themeColor="text1"/>
          <w:sz w:val="22"/>
          <w:szCs w:val="22"/>
        </w:rPr>
        <w:t xml:space="preserve"> bodies that discuss </w:t>
      </w:r>
      <w:r w:rsidR="003E227F" w:rsidRPr="00EE4ACA">
        <w:rPr>
          <w:rFonts w:cs="Calibri"/>
          <w:color w:val="000000" w:themeColor="text1"/>
          <w:sz w:val="22"/>
          <w:szCs w:val="22"/>
        </w:rPr>
        <w:t>issues</w:t>
      </w:r>
      <w:r w:rsidR="00037507" w:rsidRPr="00EE4ACA">
        <w:rPr>
          <w:rFonts w:cs="Calibri"/>
          <w:color w:val="000000" w:themeColor="text1"/>
          <w:sz w:val="22"/>
          <w:szCs w:val="22"/>
        </w:rPr>
        <w:t xml:space="preserve"> relating to </w:t>
      </w:r>
      <w:r w:rsidR="00B24C89" w:rsidRPr="00EE4ACA">
        <w:rPr>
          <w:rFonts w:cs="Calibri"/>
          <w:color w:val="000000" w:themeColor="text1"/>
          <w:sz w:val="22"/>
          <w:szCs w:val="22"/>
        </w:rPr>
        <w:t xml:space="preserve">workplace </w:t>
      </w:r>
      <w:r w:rsidR="003E227F" w:rsidRPr="00EE4ACA">
        <w:rPr>
          <w:rFonts w:cs="Calibri"/>
          <w:color w:val="000000" w:themeColor="text1"/>
          <w:sz w:val="22"/>
          <w:szCs w:val="22"/>
        </w:rPr>
        <w:t>policies</w:t>
      </w:r>
      <w:r w:rsidR="00B24C89" w:rsidRPr="00EE4ACA">
        <w:rPr>
          <w:rFonts w:cs="Calibri"/>
          <w:color w:val="000000" w:themeColor="text1"/>
          <w:sz w:val="22"/>
          <w:szCs w:val="22"/>
        </w:rPr>
        <w:t>, changes in working conditions and other employment-related matters (CIPD, 2023)</w:t>
      </w:r>
      <w:r w:rsidR="003D00AB" w:rsidRPr="00EE4ACA">
        <w:rPr>
          <w:rFonts w:cs="Calibri"/>
          <w:color w:val="000000" w:themeColor="text1"/>
          <w:sz w:val="22"/>
          <w:szCs w:val="22"/>
        </w:rPr>
        <w:t>.</w:t>
      </w:r>
      <w:r w:rsidR="00B24C89" w:rsidRPr="00EE4ACA">
        <w:rPr>
          <w:rFonts w:cs="Calibri"/>
          <w:color w:val="000000" w:themeColor="text1"/>
          <w:sz w:val="22"/>
          <w:szCs w:val="22"/>
        </w:rPr>
        <w:t xml:space="preserve"> </w:t>
      </w:r>
      <w:r w:rsidR="000728E1" w:rsidRPr="00EE4ACA">
        <w:rPr>
          <w:rFonts w:cs="Calibri"/>
          <w:color w:val="000000" w:themeColor="text1"/>
          <w:sz w:val="22"/>
          <w:szCs w:val="22"/>
        </w:rPr>
        <w:t xml:space="preserve">There are employee voice </w:t>
      </w:r>
      <w:r w:rsidR="002A0333" w:rsidRPr="00EE4ACA">
        <w:rPr>
          <w:rFonts w:cs="Calibri"/>
          <w:color w:val="000000" w:themeColor="text1"/>
          <w:sz w:val="22"/>
          <w:szCs w:val="22"/>
        </w:rPr>
        <w:t xml:space="preserve">bodies which </w:t>
      </w:r>
      <w:r w:rsidR="005E7AE3" w:rsidRPr="00EE4ACA">
        <w:rPr>
          <w:rFonts w:cs="Calibri"/>
          <w:color w:val="000000" w:themeColor="text1"/>
          <w:sz w:val="22"/>
          <w:szCs w:val="22"/>
        </w:rPr>
        <w:t xml:space="preserve">make </w:t>
      </w:r>
      <w:r w:rsidR="00A13F32" w:rsidRPr="00EE4ACA">
        <w:rPr>
          <w:rFonts w:cs="Calibri"/>
          <w:color w:val="000000" w:themeColor="text1"/>
          <w:sz w:val="22"/>
          <w:szCs w:val="22"/>
        </w:rPr>
        <w:t xml:space="preserve">suggestions to management </w:t>
      </w:r>
      <w:r w:rsidR="00420F21" w:rsidRPr="00EE4ACA">
        <w:rPr>
          <w:rFonts w:cs="Calibri"/>
          <w:color w:val="000000" w:themeColor="text1"/>
          <w:sz w:val="22"/>
          <w:szCs w:val="22"/>
        </w:rPr>
        <w:t xml:space="preserve">directly </w:t>
      </w:r>
      <w:r w:rsidR="003279BF" w:rsidRPr="00EE4ACA">
        <w:rPr>
          <w:rFonts w:cs="Calibri"/>
          <w:color w:val="000000" w:themeColor="text1"/>
          <w:sz w:val="22"/>
          <w:szCs w:val="22"/>
        </w:rPr>
        <w:t>through surveys</w:t>
      </w:r>
      <w:r w:rsidR="008129A9" w:rsidRPr="00EE4ACA">
        <w:rPr>
          <w:rFonts w:cs="Calibri"/>
          <w:color w:val="000000" w:themeColor="text1"/>
          <w:sz w:val="22"/>
          <w:szCs w:val="22"/>
        </w:rPr>
        <w:t>,</w:t>
      </w:r>
      <w:r w:rsidR="003279BF" w:rsidRPr="00EE4ACA">
        <w:rPr>
          <w:rFonts w:cs="Calibri"/>
          <w:color w:val="000000" w:themeColor="text1"/>
          <w:sz w:val="22"/>
          <w:szCs w:val="22"/>
        </w:rPr>
        <w:t xml:space="preserve"> </w:t>
      </w:r>
      <w:r w:rsidR="00420F21" w:rsidRPr="00EE4ACA">
        <w:rPr>
          <w:rFonts w:cs="Calibri"/>
          <w:color w:val="000000" w:themeColor="text1"/>
          <w:sz w:val="22"/>
          <w:szCs w:val="22"/>
        </w:rPr>
        <w:t xml:space="preserve">committee </w:t>
      </w:r>
      <w:r w:rsidR="008129A9" w:rsidRPr="00EE4ACA">
        <w:rPr>
          <w:rFonts w:cs="Calibri"/>
          <w:color w:val="000000" w:themeColor="text1"/>
          <w:sz w:val="22"/>
          <w:szCs w:val="22"/>
        </w:rPr>
        <w:t xml:space="preserve">meetings </w:t>
      </w:r>
      <w:r w:rsidR="00977E70" w:rsidRPr="00EE4ACA">
        <w:rPr>
          <w:rFonts w:cs="Calibri"/>
          <w:color w:val="000000" w:themeColor="text1"/>
          <w:sz w:val="22"/>
          <w:szCs w:val="22"/>
        </w:rPr>
        <w:t xml:space="preserve">and </w:t>
      </w:r>
      <w:r w:rsidR="008E548B" w:rsidRPr="00EE4ACA">
        <w:rPr>
          <w:rFonts w:cs="Calibri"/>
          <w:color w:val="000000" w:themeColor="text1"/>
          <w:sz w:val="22"/>
          <w:szCs w:val="22"/>
        </w:rPr>
        <w:t>dedicated representatives</w:t>
      </w:r>
      <w:r w:rsidR="0044776C" w:rsidRPr="00EE4ACA">
        <w:rPr>
          <w:rFonts w:cs="Calibri"/>
          <w:color w:val="000000" w:themeColor="text1"/>
          <w:sz w:val="22"/>
          <w:szCs w:val="22"/>
        </w:rPr>
        <w:t xml:space="preserve"> without the need for a formal structure of a trade union (Armstong</w:t>
      </w:r>
      <w:r w:rsidR="00E95E09" w:rsidRPr="00EE4ACA">
        <w:rPr>
          <w:rFonts w:cs="Calibri"/>
          <w:color w:val="000000" w:themeColor="text1"/>
          <w:sz w:val="22"/>
          <w:szCs w:val="22"/>
        </w:rPr>
        <w:t xml:space="preserve"> and Taylor</w:t>
      </w:r>
      <w:r w:rsidR="0044776C" w:rsidRPr="00EE4ACA">
        <w:rPr>
          <w:rFonts w:cs="Calibri"/>
          <w:color w:val="000000" w:themeColor="text1"/>
          <w:sz w:val="22"/>
          <w:szCs w:val="22"/>
        </w:rPr>
        <w:t>, 20</w:t>
      </w:r>
      <w:r w:rsidR="00E95E09" w:rsidRPr="00EE4ACA">
        <w:rPr>
          <w:rFonts w:cs="Calibri"/>
          <w:color w:val="000000" w:themeColor="text1"/>
          <w:sz w:val="22"/>
          <w:szCs w:val="22"/>
        </w:rPr>
        <w:t>23</w:t>
      </w:r>
      <w:r w:rsidR="009B4D78" w:rsidRPr="00EE4ACA">
        <w:rPr>
          <w:rFonts w:cs="Calibri"/>
          <w:color w:val="000000" w:themeColor="text1"/>
          <w:sz w:val="22"/>
          <w:szCs w:val="22"/>
        </w:rPr>
        <w:t>)</w:t>
      </w:r>
      <w:r w:rsidR="003D00AB" w:rsidRPr="00EE4ACA">
        <w:rPr>
          <w:rFonts w:cs="Calibri"/>
          <w:color w:val="000000" w:themeColor="text1"/>
          <w:sz w:val="22"/>
          <w:szCs w:val="22"/>
        </w:rPr>
        <w:t>.</w:t>
      </w:r>
    </w:p>
    <w:p w14:paraId="6707E4C1" w14:textId="77777777" w:rsidR="003D00AB" w:rsidRPr="00EE4ACA" w:rsidRDefault="003D00AB" w:rsidP="0083080E">
      <w:pPr>
        <w:spacing w:after="0" w:line="259" w:lineRule="auto"/>
        <w:rPr>
          <w:rFonts w:cs="Calibri"/>
          <w:color w:val="000000" w:themeColor="text1"/>
          <w:sz w:val="22"/>
          <w:szCs w:val="22"/>
        </w:rPr>
      </w:pPr>
    </w:p>
    <w:p w14:paraId="3F947E0C" w14:textId="026AF73D" w:rsidR="00414B10" w:rsidRPr="00EE4ACA" w:rsidRDefault="009B4D78" w:rsidP="0083080E">
      <w:pPr>
        <w:spacing w:after="0" w:line="259" w:lineRule="auto"/>
        <w:rPr>
          <w:rFonts w:cs="Calibri"/>
          <w:color w:val="000000" w:themeColor="text1"/>
          <w:sz w:val="22"/>
          <w:szCs w:val="22"/>
        </w:rPr>
      </w:pPr>
      <w:r w:rsidRPr="00EE4ACA">
        <w:rPr>
          <w:rFonts w:cs="Calibri"/>
          <w:color w:val="000000" w:themeColor="text1"/>
          <w:sz w:val="22"/>
          <w:szCs w:val="22"/>
        </w:rPr>
        <w:t>Non-union fo</w:t>
      </w:r>
      <w:r w:rsidR="00E71917" w:rsidRPr="00EE4ACA">
        <w:rPr>
          <w:rFonts w:cs="Calibri"/>
          <w:color w:val="000000" w:themeColor="text1"/>
          <w:sz w:val="22"/>
          <w:szCs w:val="22"/>
        </w:rPr>
        <w:t>rms</w:t>
      </w:r>
      <w:r w:rsidRPr="00EE4ACA">
        <w:rPr>
          <w:rFonts w:cs="Calibri"/>
          <w:color w:val="000000" w:themeColor="text1"/>
          <w:sz w:val="22"/>
          <w:szCs w:val="22"/>
        </w:rPr>
        <w:t xml:space="preserve"> </w:t>
      </w:r>
      <w:r w:rsidR="00E71917" w:rsidRPr="00EE4ACA">
        <w:rPr>
          <w:rFonts w:cs="Calibri"/>
          <w:color w:val="000000" w:themeColor="text1"/>
          <w:sz w:val="22"/>
          <w:szCs w:val="22"/>
        </w:rPr>
        <w:t xml:space="preserve">of representation </w:t>
      </w:r>
      <w:r w:rsidR="00E26410" w:rsidRPr="00EE4ACA">
        <w:rPr>
          <w:rFonts w:cs="Calibri"/>
          <w:color w:val="000000" w:themeColor="text1"/>
          <w:sz w:val="22"/>
          <w:szCs w:val="22"/>
        </w:rPr>
        <w:t xml:space="preserve">are often seen as more </w:t>
      </w:r>
      <w:r w:rsidR="00AE44E3" w:rsidRPr="00EE4ACA">
        <w:rPr>
          <w:rFonts w:cs="Calibri"/>
          <w:color w:val="000000" w:themeColor="text1"/>
          <w:sz w:val="22"/>
          <w:szCs w:val="22"/>
        </w:rPr>
        <w:t>flexible,</w:t>
      </w:r>
      <w:r w:rsidR="00E26410" w:rsidRPr="00EE4ACA">
        <w:rPr>
          <w:rFonts w:cs="Calibri"/>
          <w:color w:val="000000" w:themeColor="text1"/>
          <w:sz w:val="22"/>
          <w:szCs w:val="22"/>
        </w:rPr>
        <w:t xml:space="preserve"> and cooperative compared </w:t>
      </w:r>
      <w:r w:rsidR="00181FEB" w:rsidRPr="00EE4ACA">
        <w:rPr>
          <w:rFonts w:cs="Calibri"/>
          <w:color w:val="000000" w:themeColor="text1"/>
          <w:sz w:val="22"/>
          <w:szCs w:val="22"/>
        </w:rPr>
        <w:t xml:space="preserve">to unions as they are typically less adversarial and more integrated into the </w:t>
      </w:r>
      <w:r w:rsidR="00AE44E3" w:rsidRPr="00EE4ACA">
        <w:rPr>
          <w:rFonts w:cs="Calibri"/>
          <w:color w:val="000000" w:themeColor="text1"/>
          <w:sz w:val="22"/>
          <w:szCs w:val="22"/>
        </w:rPr>
        <w:t>organisations</w:t>
      </w:r>
      <w:r w:rsidR="00181FEB" w:rsidRPr="00EE4ACA">
        <w:rPr>
          <w:rFonts w:cs="Calibri"/>
          <w:color w:val="000000" w:themeColor="text1"/>
          <w:sz w:val="22"/>
          <w:szCs w:val="22"/>
        </w:rPr>
        <w:t xml:space="preserve"> structure</w:t>
      </w:r>
      <w:r w:rsidR="00AE44E3" w:rsidRPr="00EE4ACA">
        <w:rPr>
          <w:rFonts w:cs="Calibri"/>
          <w:color w:val="000000" w:themeColor="text1"/>
          <w:sz w:val="22"/>
          <w:szCs w:val="22"/>
        </w:rPr>
        <w:t xml:space="preserve"> </w:t>
      </w:r>
      <w:r w:rsidR="00C86FF6" w:rsidRPr="00EE4ACA">
        <w:rPr>
          <w:rFonts w:cs="Calibri"/>
          <w:color w:val="000000" w:themeColor="text1"/>
          <w:sz w:val="22"/>
          <w:szCs w:val="22"/>
        </w:rPr>
        <w:t>(Gollan, 2012)</w:t>
      </w:r>
      <w:r w:rsidR="00AE44E3" w:rsidRPr="00EE4ACA">
        <w:rPr>
          <w:rFonts w:cs="Calibri"/>
          <w:color w:val="000000" w:themeColor="text1"/>
          <w:sz w:val="22"/>
          <w:szCs w:val="22"/>
        </w:rPr>
        <w:t xml:space="preserve">. </w:t>
      </w:r>
      <w:r w:rsidR="00C86FF6" w:rsidRPr="00EE4ACA">
        <w:rPr>
          <w:rFonts w:cs="Calibri"/>
          <w:color w:val="000000" w:themeColor="text1"/>
          <w:sz w:val="22"/>
          <w:szCs w:val="22"/>
        </w:rPr>
        <w:t xml:space="preserve"> </w:t>
      </w:r>
    </w:p>
    <w:p w14:paraId="6BA6BCFB" w14:textId="77777777" w:rsidR="001F0F2F" w:rsidRPr="00EE4ACA" w:rsidRDefault="001F0F2F" w:rsidP="0083080E">
      <w:pPr>
        <w:spacing w:after="0" w:line="259" w:lineRule="auto"/>
        <w:rPr>
          <w:rFonts w:cs="Calibri"/>
          <w:color w:val="000000" w:themeColor="text1"/>
          <w:sz w:val="22"/>
          <w:szCs w:val="22"/>
        </w:rPr>
      </w:pPr>
    </w:p>
    <w:p w14:paraId="544447BA" w14:textId="77777777" w:rsidR="0083080E" w:rsidRPr="00EE4ACA" w:rsidRDefault="0083080E" w:rsidP="0083080E">
      <w:pPr>
        <w:spacing w:after="0" w:line="259" w:lineRule="auto"/>
        <w:rPr>
          <w:rFonts w:cs="Calibri"/>
          <w:color w:val="000000" w:themeColor="text1"/>
          <w:sz w:val="22"/>
          <w:szCs w:val="22"/>
        </w:rPr>
      </w:pPr>
    </w:p>
    <w:p w14:paraId="0EBAE973" w14:textId="77777777" w:rsidR="0083080E" w:rsidRPr="00EE4ACA" w:rsidRDefault="0083080E" w:rsidP="0083080E">
      <w:pPr>
        <w:spacing w:after="0" w:line="259" w:lineRule="auto"/>
        <w:rPr>
          <w:rFonts w:cs="Calibri"/>
          <w:color w:val="000000" w:themeColor="text1"/>
          <w:sz w:val="22"/>
          <w:szCs w:val="22"/>
        </w:rPr>
      </w:pPr>
    </w:p>
    <w:p w14:paraId="4E165DB0" w14:textId="77777777" w:rsidR="0083080E" w:rsidRPr="00EE4ACA" w:rsidRDefault="0083080E" w:rsidP="0083080E">
      <w:pPr>
        <w:spacing w:after="0" w:line="259" w:lineRule="auto"/>
        <w:rPr>
          <w:rFonts w:cs="Calibri"/>
          <w:color w:val="000000" w:themeColor="text1"/>
          <w:sz w:val="22"/>
          <w:szCs w:val="22"/>
        </w:rPr>
      </w:pPr>
    </w:p>
    <w:p w14:paraId="00603ABC" w14:textId="77777777" w:rsidR="0083080E" w:rsidRPr="00EE4ACA" w:rsidRDefault="0083080E" w:rsidP="0083080E">
      <w:pPr>
        <w:spacing w:after="0" w:line="259" w:lineRule="auto"/>
        <w:rPr>
          <w:rFonts w:cs="Calibri"/>
          <w:color w:val="000000" w:themeColor="text1"/>
          <w:sz w:val="22"/>
          <w:szCs w:val="22"/>
        </w:rPr>
      </w:pPr>
    </w:p>
    <w:p w14:paraId="283A968F" w14:textId="77777777" w:rsidR="0083080E" w:rsidRPr="00EE4ACA" w:rsidRDefault="0083080E" w:rsidP="0083080E">
      <w:pPr>
        <w:spacing w:after="0" w:line="259" w:lineRule="auto"/>
        <w:rPr>
          <w:rFonts w:cs="Calibri"/>
          <w:color w:val="000000" w:themeColor="text1"/>
          <w:sz w:val="22"/>
          <w:szCs w:val="22"/>
        </w:rPr>
      </w:pPr>
    </w:p>
    <w:p w14:paraId="4C3FBF17" w14:textId="77777777" w:rsidR="0083080E" w:rsidRPr="00EE4ACA" w:rsidRDefault="0083080E" w:rsidP="0083080E">
      <w:pPr>
        <w:spacing w:after="0" w:line="259" w:lineRule="auto"/>
        <w:rPr>
          <w:rFonts w:cs="Calibri"/>
          <w:color w:val="000000" w:themeColor="text1"/>
          <w:sz w:val="22"/>
          <w:szCs w:val="22"/>
        </w:rPr>
      </w:pPr>
    </w:p>
    <w:p w14:paraId="4C26AE04" w14:textId="77777777" w:rsidR="0083080E" w:rsidRPr="00EE4ACA" w:rsidRDefault="0083080E" w:rsidP="0083080E">
      <w:pPr>
        <w:spacing w:after="0" w:line="259" w:lineRule="auto"/>
        <w:rPr>
          <w:rFonts w:cs="Calibri"/>
          <w:color w:val="000000" w:themeColor="text1"/>
          <w:sz w:val="22"/>
          <w:szCs w:val="22"/>
        </w:rPr>
      </w:pPr>
    </w:p>
    <w:p w14:paraId="171E283A" w14:textId="77777777" w:rsidR="0083080E" w:rsidRPr="00EE4ACA" w:rsidRDefault="0083080E" w:rsidP="0083080E">
      <w:pPr>
        <w:spacing w:after="0" w:line="259" w:lineRule="auto"/>
        <w:rPr>
          <w:rFonts w:cs="Calibri"/>
          <w:color w:val="000000" w:themeColor="text1"/>
          <w:sz w:val="22"/>
          <w:szCs w:val="22"/>
        </w:rPr>
      </w:pPr>
    </w:p>
    <w:p w14:paraId="601D093B" w14:textId="77777777" w:rsidR="0083080E" w:rsidRPr="00EE4ACA" w:rsidRDefault="0083080E" w:rsidP="0083080E">
      <w:pPr>
        <w:spacing w:after="0" w:line="259" w:lineRule="auto"/>
        <w:rPr>
          <w:rFonts w:cs="Calibri"/>
          <w:color w:val="000000" w:themeColor="text1"/>
          <w:sz w:val="22"/>
          <w:szCs w:val="22"/>
        </w:rPr>
      </w:pPr>
    </w:p>
    <w:p w14:paraId="4C5B774D" w14:textId="77777777" w:rsidR="0083080E" w:rsidRPr="00EE4ACA" w:rsidRDefault="0083080E" w:rsidP="0083080E">
      <w:pPr>
        <w:spacing w:after="0" w:line="259" w:lineRule="auto"/>
        <w:rPr>
          <w:rFonts w:cs="Calibri"/>
          <w:color w:val="000000" w:themeColor="text1"/>
          <w:sz w:val="22"/>
          <w:szCs w:val="22"/>
        </w:rPr>
      </w:pPr>
    </w:p>
    <w:p w14:paraId="57200F51" w14:textId="77777777" w:rsidR="0083080E" w:rsidRPr="00EE4ACA" w:rsidRDefault="0083080E" w:rsidP="0083080E">
      <w:pPr>
        <w:spacing w:after="0" w:line="259" w:lineRule="auto"/>
        <w:rPr>
          <w:rFonts w:cs="Calibri"/>
          <w:color w:val="000000" w:themeColor="text1"/>
          <w:sz w:val="22"/>
          <w:szCs w:val="22"/>
        </w:rPr>
      </w:pPr>
    </w:p>
    <w:p w14:paraId="6F8714E3" w14:textId="77777777" w:rsidR="0083080E" w:rsidRPr="00EE4ACA" w:rsidRDefault="0083080E" w:rsidP="0083080E">
      <w:pPr>
        <w:spacing w:after="0" w:line="259" w:lineRule="auto"/>
        <w:rPr>
          <w:rFonts w:cs="Calibri"/>
          <w:color w:val="000000" w:themeColor="text1"/>
          <w:sz w:val="22"/>
          <w:szCs w:val="22"/>
        </w:rPr>
      </w:pPr>
    </w:p>
    <w:p w14:paraId="502DC9AD" w14:textId="77777777" w:rsidR="00102814" w:rsidRPr="00EE4ACA" w:rsidRDefault="00102814" w:rsidP="0083080E">
      <w:pPr>
        <w:spacing w:after="0" w:line="259" w:lineRule="auto"/>
        <w:rPr>
          <w:rFonts w:cs="Calibri"/>
          <w:color w:val="000000" w:themeColor="text1"/>
          <w:sz w:val="22"/>
          <w:szCs w:val="22"/>
        </w:rPr>
      </w:pPr>
    </w:p>
    <w:p w14:paraId="73F2D9D8" w14:textId="77777777" w:rsidR="00102814" w:rsidRPr="00EE4ACA" w:rsidRDefault="00102814" w:rsidP="0083080E">
      <w:pPr>
        <w:spacing w:after="0" w:line="259" w:lineRule="auto"/>
        <w:rPr>
          <w:rFonts w:cs="Calibri"/>
          <w:color w:val="000000" w:themeColor="text1"/>
          <w:sz w:val="22"/>
          <w:szCs w:val="22"/>
        </w:rPr>
      </w:pPr>
    </w:p>
    <w:p w14:paraId="71EFD9CC" w14:textId="77777777" w:rsidR="00102814" w:rsidRPr="00EE4ACA" w:rsidRDefault="00102814" w:rsidP="0083080E">
      <w:pPr>
        <w:spacing w:after="0" w:line="259" w:lineRule="auto"/>
        <w:rPr>
          <w:rFonts w:cs="Calibri"/>
          <w:color w:val="000000" w:themeColor="text1"/>
          <w:sz w:val="22"/>
          <w:szCs w:val="22"/>
        </w:rPr>
      </w:pPr>
    </w:p>
    <w:p w14:paraId="5F28305D" w14:textId="77777777" w:rsidR="00102814" w:rsidRPr="00EE4ACA" w:rsidRDefault="00102814" w:rsidP="0083080E">
      <w:pPr>
        <w:spacing w:after="0" w:line="259" w:lineRule="auto"/>
        <w:rPr>
          <w:rFonts w:cs="Calibri"/>
          <w:color w:val="000000" w:themeColor="text1"/>
          <w:sz w:val="22"/>
          <w:szCs w:val="22"/>
        </w:rPr>
      </w:pPr>
    </w:p>
    <w:p w14:paraId="2439ECAE" w14:textId="77777777" w:rsidR="00102814" w:rsidRPr="00EE4ACA" w:rsidRDefault="00102814" w:rsidP="0083080E">
      <w:pPr>
        <w:spacing w:after="0" w:line="259" w:lineRule="auto"/>
        <w:rPr>
          <w:rFonts w:cs="Calibri"/>
          <w:color w:val="000000" w:themeColor="text1"/>
          <w:sz w:val="22"/>
          <w:szCs w:val="22"/>
        </w:rPr>
      </w:pPr>
    </w:p>
    <w:p w14:paraId="78E9FA7C" w14:textId="77777777" w:rsidR="00215F49" w:rsidRPr="00EE4ACA" w:rsidRDefault="00215F49" w:rsidP="0083080E">
      <w:pPr>
        <w:spacing w:after="0" w:line="259" w:lineRule="auto"/>
        <w:rPr>
          <w:rFonts w:cs="Calibri"/>
          <w:color w:val="000000" w:themeColor="text1"/>
          <w:sz w:val="22"/>
          <w:szCs w:val="22"/>
        </w:rPr>
      </w:pPr>
    </w:p>
    <w:p w14:paraId="58429C04" w14:textId="77777777" w:rsidR="00215F49" w:rsidRPr="00EE4ACA" w:rsidRDefault="00215F49" w:rsidP="0083080E">
      <w:pPr>
        <w:spacing w:after="0" w:line="259" w:lineRule="auto"/>
        <w:rPr>
          <w:rFonts w:cs="Calibri"/>
          <w:color w:val="000000" w:themeColor="text1"/>
          <w:sz w:val="22"/>
          <w:szCs w:val="22"/>
        </w:rPr>
      </w:pPr>
    </w:p>
    <w:p w14:paraId="2CB1F98A" w14:textId="77777777" w:rsidR="002026DE" w:rsidRPr="00EE4ACA" w:rsidRDefault="002026DE" w:rsidP="0083080E">
      <w:pPr>
        <w:spacing w:after="0" w:line="259" w:lineRule="auto"/>
        <w:rPr>
          <w:rFonts w:cs="Calibri"/>
          <w:color w:val="000000" w:themeColor="text1"/>
          <w:sz w:val="22"/>
          <w:szCs w:val="22"/>
        </w:rPr>
      </w:pPr>
    </w:p>
    <w:p w14:paraId="67E8CB9D" w14:textId="77777777" w:rsidR="008C153F" w:rsidRPr="00EE4ACA" w:rsidRDefault="008C153F" w:rsidP="008C153F">
      <w:pPr>
        <w:pStyle w:val="ListParagraph"/>
        <w:rPr>
          <w:rFonts w:cs="Calibri"/>
          <w:color w:val="000000" w:themeColor="text1"/>
          <w:sz w:val="22"/>
          <w:szCs w:val="22"/>
        </w:rPr>
      </w:pPr>
    </w:p>
    <w:p w14:paraId="68D83108" w14:textId="77777777" w:rsidR="008C153F" w:rsidRPr="00EE4ACA" w:rsidRDefault="008C153F" w:rsidP="008C153F">
      <w:pPr>
        <w:pStyle w:val="ListParagraph"/>
        <w:numPr>
          <w:ilvl w:val="0"/>
          <w:numId w:val="3"/>
        </w:numPr>
        <w:spacing w:after="0" w:line="259" w:lineRule="auto"/>
        <w:rPr>
          <w:rFonts w:cs="Calibri"/>
          <w:color w:val="000000" w:themeColor="text1"/>
          <w:sz w:val="22"/>
          <w:szCs w:val="22"/>
        </w:rPr>
      </w:pPr>
      <w:r w:rsidRPr="00EE4ACA">
        <w:rPr>
          <w:rFonts w:cs="Calibri"/>
          <w:color w:val="000000" w:themeColor="text1"/>
          <w:sz w:val="22"/>
          <w:szCs w:val="22"/>
        </w:rPr>
        <w:t>Evaluate the purpose of collective bargaining and how it works. (AC 4.3)</w:t>
      </w:r>
    </w:p>
    <w:p w14:paraId="688A682B" w14:textId="77777777" w:rsidR="00B25656" w:rsidRPr="00EE4ACA" w:rsidRDefault="00B25656" w:rsidP="00B25656">
      <w:pPr>
        <w:spacing w:after="0" w:line="259" w:lineRule="auto"/>
        <w:rPr>
          <w:rFonts w:cs="Calibri"/>
          <w:color w:val="000000" w:themeColor="text1"/>
          <w:sz w:val="22"/>
          <w:szCs w:val="22"/>
        </w:rPr>
      </w:pPr>
    </w:p>
    <w:p w14:paraId="0D12F2B2" w14:textId="40E67DE7" w:rsidR="00EC0569" w:rsidRPr="00EE4ACA" w:rsidRDefault="00E50923" w:rsidP="00B25656">
      <w:pPr>
        <w:spacing w:after="0" w:line="259" w:lineRule="auto"/>
        <w:rPr>
          <w:rFonts w:cs="Calibri"/>
          <w:color w:val="000000" w:themeColor="text1"/>
          <w:sz w:val="22"/>
          <w:szCs w:val="22"/>
        </w:rPr>
      </w:pPr>
      <w:r w:rsidRPr="00EE4ACA">
        <w:rPr>
          <w:rFonts w:cs="Calibri"/>
          <w:color w:val="000000" w:themeColor="text1"/>
          <w:sz w:val="22"/>
          <w:szCs w:val="22"/>
        </w:rPr>
        <w:t xml:space="preserve">Collective bargaining is a fundamental aspect of industrial </w:t>
      </w:r>
      <w:r w:rsidR="00ED5503" w:rsidRPr="00EE4ACA">
        <w:rPr>
          <w:rFonts w:cs="Calibri"/>
          <w:color w:val="000000" w:themeColor="text1"/>
          <w:sz w:val="22"/>
          <w:szCs w:val="22"/>
        </w:rPr>
        <w:t xml:space="preserve">relations, aiming to establish a balanced and fair negotiation process between employers and employees. </w:t>
      </w:r>
      <w:r w:rsidR="00444910" w:rsidRPr="00EE4ACA">
        <w:rPr>
          <w:rFonts w:cs="Calibri"/>
          <w:color w:val="000000" w:themeColor="text1"/>
          <w:sz w:val="22"/>
          <w:szCs w:val="22"/>
        </w:rPr>
        <w:t>Its</w:t>
      </w:r>
      <w:r w:rsidR="00ED5503" w:rsidRPr="00EE4ACA">
        <w:rPr>
          <w:rFonts w:cs="Calibri"/>
          <w:color w:val="000000" w:themeColor="text1"/>
          <w:sz w:val="22"/>
          <w:szCs w:val="22"/>
        </w:rPr>
        <w:t xml:space="preserve"> purpose </w:t>
      </w:r>
      <w:r w:rsidR="00B1497B" w:rsidRPr="00EE4ACA">
        <w:rPr>
          <w:rFonts w:cs="Calibri"/>
          <w:color w:val="000000" w:themeColor="text1"/>
          <w:sz w:val="22"/>
          <w:szCs w:val="22"/>
        </w:rPr>
        <w:t>includes</w:t>
      </w:r>
      <w:r w:rsidR="00CC4A8D" w:rsidRPr="00EE4ACA">
        <w:rPr>
          <w:rFonts w:cs="Calibri"/>
          <w:color w:val="000000" w:themeColor="text1"/>
          <w:sz w:val="22"/>
          <w:szCs w:val="22"/>
        </w:rPr>
        <w:t xml:space="preserve"> working conditions where collective bargaining seeks to negotiate better terms </w:t>
      </w:r>
      <w:r w:rsidR="00955972" w:rsidRPr="00EE4ACA">
        <w:rPr>
          <w:rFonts w:cs="Calibri"/>
          <w:color w:val="000000" w:themeColor="text1"/>
          <w:sz w:val="22"/>
          <w:szCs w:val="22"/>
        </w:rPr>
        <w:t>for wages, hours and other working conditions</w:t>
      </w:r>
      <w:r w:rsidR="00D53E92" w:rsidRPr="00EE4ACA">
        <w:rPr>
          <w:rFonts w:cs="Calibri"/>
          <w:color w:val="000000" w:themeColor="text1"/>
          <w:sz w:val="22"/>
          <w:szCs w:val="22"/>
        </w:rPr>
        <w:t xml:space="preserve"> (Daniels, 2022)</w:t>
      </w:r>
      <w:r w:rsidR="00F93D70" w:rsidRPr="00EE4ACA">
        <w:rPr>
          <w:rFonts w:cs="Calibri"/>
          <w:color w:val="000000" w:themeColor="text1"/>
          <w:sz w:val="22"/>
          <w:szCs w:val="22"/>
        </w:rPr>
        <w:t>.</w:t>
      </w:r>
      <w:r w:rsidR="00955972" w:rsidRPr="00EE4ACA">
        <w:rPr>
          <w:rFonts w:cs="Calibri"/>
          <w:color w:val="000000" w:themeColor="text1"/>
          <w:sz w:val="22"/>
          <w:szCs w:val="22"/>
        </w:rPr>
        <w:t xml:space="preserve"> </w:t>
      </w:r>
    </w:p>
    <w:p w14:paraId="21074349" w14:textId="77777777" w:rsidR="00EC0569" w:rsidRPr="00EE4ACA" w:rsidRDefault="00EC0569" w:rsidP="00B25656">
      <w:pPr>
        <w:spacing w:after="0" w:line="259" w:lineRule="auto"/>
        <w:rPr>
          <w:rFonts w:cs="Calibri"/>
          <w:color w:val="000000" w:themeColor="text1"/>
          <w:sz w:val="22"/>
          <w:szCs w:val="22"/>
        </w:rPr>
      </w:pPr>
    </w:p>
    <w:p w14:paraId="6FCA2C1E" w14:textId="7177DDF3" w:rsidR="00AB0A4E" w:rsidRPr="00EE4ACA" w:rsidRDefault="00C94127" w:rsidP="00B25656">
      <w:pPr>
        <w:spacing w:after="0" w:line="259" w:lineRule="auto"/>
        <w:rPr>
          <w:rFonts w:cs="Calibri"/>
          <w:color w:val="000000" w:themeColor="text1"/>
          <w:sz w:val="22"/>
          <w:szCs w:val="22"/>
        </w:rPr>
      </w:pPr>
      <w:r w:rsidRPr="00EE4ACA">
        <w:rPr>
          <w:rFonts w:cs="Calibri"/>
          <w:color w:val="000000" w:themeColor="text1"/>
          <w:sz w:val="22"/>
          <w:szCs w:val="22"/>
        </w:rPr>
        <w:t>T</w:t>
      </w:r>
      <w:r w:rsidR="008E3196" w:rsidRPr="00EE4ACA">
        <w:rPr>
          <w:rFonts w:cs="Calibri"/>
          <w:color w:val="000000" w:themeColor="text1"/>
          <w:sz w:val="22"/>
          <w:szCs w:val="22"/>
        </w:rPr>
        <w:t>his</w:t>
      </w:r>
      <w:r w:rsidR="00955972" w:rsidRPr="00EE4ACA">
        <w:rPr>
          <w:rFonts w:cs="Calibri"/>
          <w:color w:val="000000" w:themeColor="text1"/>
          <w:sz w:val="22"/>
          <w:szCs w:val="22"/>
        </w:rPr>
        <w:t xml:space="preserve"> </w:t>
      </w:r>
      <w:r w:rsidR="00855433" w:rsidRPr="00EE4ACA">
        <w:rPr>
          <w:rFonts w:cs="Calibri"/>
          <w:color w:val="000000" w:themeColor="text1"/>
          <w:sz w:val="22"/>
          <w:szCs w:val="22"/>
        </w:rPr>
        <w:t>ensure</w:t>
      </w:r>
      <w:r w:rsidR="008E3196" w:rsidRPr="00EE4ACA">
        <w:rPr>
          <w:rFonts w:cs="Calibri"/>
          <w:color w:val="000000" w:themeColor="text1"/>
          <w:sz w:val="22"/>
          <w:szCs w:val="22"/>
        </w:rPr>
        <w:t>s</w:t>
      </w:r>
      <w:r w:rsidR="00855433" w:rsidRPr="00EE4ACA">
        <w:rPr>
          <w:rFonts w:cs="Calibri"/>
          <w:color w:val="000000" w:themeColor="text1"/>
          <w:sz w:val="22"/>
          <w:szCs w:val="22"/>
        </w:rPr>
        <w:t xml:space="preserve"> fairness and a</w:t>
      </w:r>
      <w:r w:rsidR="00B41622" w:rsidRPr="00EE4ACA">
        <w:rPr>
          <w:rFonts w:cs="Calibri"/>
          <w:color w:val="000000" w:themeColor="text1"/>
          <w:sz w:val="22"/>
          <w:szCs w:val="22"/>
        </w:rPr>
        <w:t>dopts a</w:t>
      </w:r>
      <w:r w:rsidR="00855433" w:rsidRPr="00EE4ACA">
        <w:rPr>
          <w:rFonts w:cs="Calibri"/>
          <w:color w:val="000000" w:themeColor="text1"/>
          <w:sz w:val="22"/>
          <w:szCs w:val="22"/>
        </w:rPr>
        <w:t xml:space="preserve"> healthy work environment</w:t>
      </w:r>
      <w:r w:rsidR="002E10EC" w:rsidRPr="00EE4ACA">
        <w:rPr>
          <w:rFonts w:cs="Calibri"/>
          <w:color w:val="000000" w:themeColor="text1"/>
          <w:sz w:val="22"/>
          <w:szCs w:val="22"/>
        </w:rPr>
        <w:t>, although</w:t>
      </w:r>
      <w:r w:rsidR="00855433" w:rsidRPr="00EE4ACA">
        <w:rPr>
          <w:rFonts w:cs="Calibri"/>
          <w:color w:val="000000" w:themeColor="text1"/>
          <w:sz w:val="22"/>
          <w:szCs w:val="22"/>
        </w:rPr>
        <w:t xml:space="preserve"> </w:t>
      </w:r>
      <w:r w:rsidR="008D42E0" w:rsidRPr="00EE4ACA">
        <w:rPr>
          <w:rFonts w:cs="Calibri"/>
          <w:color w:val="000000" w:themeColor="text1"/>
          <w:sz w:val="22"/>
          <w:szCs w:val="22"/>
        </w:rPr>
        <w:t>Taylor a</w:t>
      </w:r>
      <w:r w:rsidR="00EF3D0F">
        <w:rPr>
          <w:rFonts w:cs="Calibri"/>
          <w:color w:val="000000" w:themeColor="text1"/>
          <w:sz w:val="22"/>
          <w:szCs w:val="22"/>
        </w:rPr>
        <w:t>nd Woodhams</w:t>
      </w:r>
      <w:r w:rsidR="00D53E92" w:rsidRPr="00EE4ACA">
        <w:rPr>
          <w:rFonts w:cs="Calibri"/>
          <w:color w:val="000000" w:themeColor="text1"/>
          <w:sz w:val="22"/>
          <w:szCs w:val="22"/>
        </w:rPr>
        <w:t xml:space="preserve">, </w:t>
      </w:r>
      <w:r w:rsidR="002E10EC" w:rsidRPr="00EE4ACA">
        <w:rPr>
          <w:rFonts w:cs="Calibri"/>
          <w:color w:val="000000" w:themeColor="text1"/>
          <w:sz w:val="22"/>
          <w:szCs w:val="22"/>
        </w:rPr>
        <w:t>(</w:t>
      </w:r>
      <w:r w:rsidR="00D53E92" w:rsidRPr="00EE4ACA">
        <w:rPr>
          <w:rFonts w:cs="Calibri"/>
          <w:color w:val="000000" w:themeColor="text1"/>
          <w:sz w:val="22"/>
          <w:szCs w:val="22"/>
        </w:rPr>
        <w:t>2022</w:t>
      </w:r>
      <w:r w:rsidR="002E10EC" w:rsidRPr="00EE4ACA">
        <w:rPr>
          <w:rFonts w:cs="Calibri"/>
          <w:color w:val="000000" w:themeColor="text1"/>
          <w:sz w:val="22"/>
          <w:szCs w:val="22"/>
        </w:rPr>
        <w:t>)</w:t>
      </w:r>
      <w:r w:rsidR="00F93E76" w:rsidRPr="00EE4ACA">
        <w:rPr>
          <w:rFonts w:cs="Calibri"/>
          <w:color w:val="000000" w:themeColor="text1"/>
          <w:sz w:val="22"/>
          <w:szCs w:val="22"/>
        </w:rPr>
        <w:t xml:space="preserve"> liken it</w:t>
      </w:r>
      <w:r w:rsidR="001B0715" w:rsidRPr="00EE4ACA">
        <w:rPr>
          <w:rFonts w:cs="Calibri"/>
          <w:color w:val="000000" w:themeColor="text1"/>
          <w:sz w:val="22"/>
          <w:szCs w:val="22"/>
        </w:rPr>
        <w:t xml:space="preserve"> </w:t>
      </w:r>
      <w:r w:rsidR="00F93E76" w:rsidRPr="00EE4ACA">
        <w:rPr>
          <w:rFonts w:cs="Calibri"/>
          <w:color w:val="000000" w:themeColor="text1"/>
          <w:sz w:val="22"/>
          <w:szCs w:val="22"/>
        </w:rPr>
        <w:t>to</w:t>
      </w:r>
      <w:r w:rsidR="002E10EC" w:rsidRPr="00EE4ACA">
        <w:rPr>
          <w:rFonts w:cs="Calibri"/>
          <w:color w:val="000000" w:themeColor="text1"/>
          <w:sz w:val="22"/>
          <w:szCs w:val="22"/>
        </w:rPr>
        <w:t xml:space="preserve"> a power </w:t>
      </w:r>
      <w:r w:rsidR="00B41622" w:rsidRPr="00EE4ACA">
        <w:rPr>
          <w:rFonts w:cs="Calibri"/>
          <w:color w:val="000000" w:themeColor="text1"/>
          <w:sz w:val="22"/>
          <w:szCs w:val="22"/>
        </w:rPr>
        <w:t>association</w:t>
      </w:r>
      <w:r w:rsidR="002E10EC" w:rsidRPr="00EE4ACA">
        <w:rPr>
          <w:rFonts w:cs="Calibri"/>
          <w:color w:val="000000" w:themeColor="text1"/>
          <w:sz w:val="22"/>
          <w:szCs w:val="22"/>
        </w:rPr>
        <w:t xml:space="preserve"> </w:t>
      </w:r>
      <w:r w:rsidR="00B41622" w:rsidRPr="00EE4ACA">
        <w:rPr>
          <w:rFonts w:cs="Calibri"/>
          <w:color w:val="000000" w:themeColor="text1"/>
          <w:sz w:val="22"/>
          <w:szCs w:val="22"/>
        </w:rPr>
        <w:t xml:space="preserve">between employees and </w:t>
      </w:r>
      <w:r w:rsidR="00050562" w:rsidRPr="00EE4ACA">
        <w:rPr>
          <w:rFonts w:cs="Calibri"/>
          <w:color w:val="000000" w:themeColor="text1"/>
          <w:sz w:val="22"/>
          <w:szCs w:val="22"/>
        </w:rPr>
        <w:t>management</w:t>
      </w:r>
      <w:r w:rsidR="001636E5" w:rsidRPr="00EE4ACA">
        <w:rPr>
          <w:rFonts w:cs="Calibri"/>
          <w:color w:val="000000" w:themeColor="text1"/>
          <w:sz w:val="22"/>
          <w:szCs w:val="22"/>
        </w:rPr>
        <w:t xml:space="preserve"> to arrive at </w:t>
      </w:r>
      <w:r w:rsidR="00FA74C8" w:rsidRPr="00EE4ACA">
        <w:rPr>
          <w:rFonts w:cs="Calibri"/>
          <w:color w:val="000000" w:themeColor="text1"/>
          <w:sz w:val="22"/>
          <w:szCs w:val="22"/>
        </w:rPr>
        <w:t>a suitable outcome</w:t>
      </w:r>
      <w:r w:rsidR="003112D0" w:rsidRPr="00EE4ACA">
        <w:rPr>
          <w:rFonts w:cs="Calibri"/>
          <w:color w:val="000000" w:themeColor="text1"/>
          <w:sz w:val="22"/>
          <w:szCs w:val="22"/>
        </w:rPr>
        <w:t>.</w:t>
      </w:r>
      <w:r w:rsidR="001636E5" w:rsidRPr="00EE4ACA">
        <w:rPr>
          <w:rFonts w:cs="Calibri"/>
          <w:color w:val="000000" w:themeColor="text1"/>
          <w:sz w:val="22"/>
          <w:szCs w:val="22"/>
        </w:rPr>
        <w:t xml:space="preserve"> </w:t>
      </w:r>
      <w:r w:rsidR="008818DB" w:rsidRPr="00EE4ACA">
        <w:rPr>
          <w:rFonts w:cs="Calibri"/>
          <w:color w:val="000000" w:themeColor="text1"/>
          <w:sz w:val="22"/>
          <w:szCs w:val="22"/>
        </w:rPr>
        <w:t>Dund</w:t>
      </w:r>
      <w:r w:rsidR="00C55F43" w:rsidRPr="00EE4ACA">
        <w:rPr>
          <w:rFonts w:cs="Calibri"/>
          <w:color w:val="000000" w:themeColor="text1"/>
          <w:sz w:val="22"/>
          <w:szCs w:val="22"/>
        </w:rPr>
        <w:t xml:space="preserve">on et al (2017) </w:t>
      </w:r>
      <w:r w:rsidR="00E15D80" w:rsidRPr="00EE4ACA">
        <w:rPr>
          <w:rFonts w:cs="Calibri"/>
          <w:color w:val="000000" w:themeColor="text1"/>
          <w:sz w:val="22"/>
          <w:szCs w:val="22"/>
        </w:rPr>
        <w:t>ha</w:t>
      </w:r>
      <w:r w:rsidRPr="00EE4ACA">
        <w:rPr>
          <w:rFonts w:cs="Calibri"/>
          <w:color w:val="000000" w:themeColor="text1"/>
          <w:sz w:val="22"/>
          <w:szCs w:val="22"/>
        </w:rPr>
        <w:t>ve</w:t>
      </w:r>
      <w:r w:rsidR="00E15D80" w:rsidRPr="00EE4ACA">
        <w:rPr>
          <w:rFonts w:cs="Calibri"/>
          <w:color w:val="000000" w:themeColor="text1"/>
          <w:sz w:val="22"/>
          <w:szCs w:val="22"/>
        </w:rPr>
        <w:t xml:space="preserve"> noted</w:t>
      </w:r>
      <w:r w:rsidR="00C4475C" w:rsidRPr="00EE4ACA">
        <w:rPr>
          <w:rFonts w:cs="Calibri"/>
          <w:color w:val="000000" w:themeColor="text1"/>
          <w:sz w:val="22"/>
          <w:szCs w:val="22"/>
        </w:rPr>
        <w:t xml:space="preserve"> the</w:t>
      </w:r>
      <w:r w:rsidR="00926DBF" w:rsidRPr="00EE4ACA">
        <w:rPr>
          <w:rFonts w:cs="Calibri"/>
          <w:color w:val="000000" w:themeColor="text1"/>
          <w:sz w:val="22"/>
          <w:szCs w:val="22"/>
        </w:rPr>
        <w:t xml:space="preserve"> process </w:t>
      </w:r>
      <w:r w:rsidR="00F52211" w:rsidRPr="00EE4ACA">
        <w:rPr>
          <w:rFonts w:cs="Calibri"/>
          <w:color w:val="000000" w:themeColor="text1"/>
          <w:sz w:val="22"/>
          <w:szCs w:val="22"/>
        </w:rPr>
        <w:t>of collective bargaining</w:t>
      </w:r>
      <w:r w:rsidR="0004055B" w:rsidRPr="00EE4ACA">
        <w:rPr>
          <w:rFonts w:cs="Calibri"/>
          <w:color w:val="000000" w:themeColor="text1"/>
          <w:sz w:val="22"/>
          <w:szCs w:val="22"/>
        </w:rPr>
        <w:t xml:space="preserve"> with unions</w:t>
      </w:r>
      <w:r w:rsidR="00050562" w:rsidRPr="00EE4ACA">
        <w:rPr>
          <w:rFonts w:cs="Calibri"/>
          <w:color w:val="000000" w:themeColor="text1"/>
          <w:sz w:val="22"/>
          <w:szCs w:val="22"/>
        </w:rPr>
        <w:t xml:space="preserve"> </w:t>
      </w:r>
      <w:r w:rsidR="00FE37A8" w:rsidRPr="00EE4ACA">
        <w:rPr>
          <w:rFonts w:cs="Calibri"/>
          <w:color w:val="000000" w:themeColor="text1"/>
          <w:sz w:val="22"/>
          <w:szCs w:val="22"/>
        </w:rPr>
        <w:t>as more of a</w:t>
      </w:r>
      <w:r w:rsidR="003112D0" w:rsidRPr="00EE4ACA">
        <w:rPr>
          <w:rFonts w:cs="Calibri"/>
          <w:color w:val="000000" w:themeColor="text1"/>
          <w:sz w:val="22"/>
          <w:szCs w:val="22"/>
        </w:rPr>
        <w:t xml:space="preserve"> collective</w:t>
      </w:r>
      <w:r w:rsidR="002A6F22" w:rsidRPr="00EE4ACA">
        <w:rPr>
          <w:rFonts w:cs="Calibri"/>
          <w:color w:val="000000" w:themeColor="text1"/>
          <w:sz w:val="22"/>
          <w:szCs w:val="22"/>
        </w:rPr>
        <w:t xml:space="preserve"> acceptance </w:t>
      </w:r>
      <w:r w:rsidR="003F426B" w:rsidRPr="00EE4ACA">
        <w:rPr>
          <w:rFonts w:cs="Calibri"/>
          <w:color w:val="000000" w:themeColor="text1"/>
          <w:sz w:val="22"/>
          <w:szCs w:val="22"/>
        </w:rPr>
        <w:t xml:space="preserve">that includes influencing, as well as warning of sanctions </w:t>
      </w:r>
      <w:r w:rsidR="00E6286C" w:rsidRPr="00EE4ACA">
        <w:rPr>
          <w:rFonts w:cs="Calibri"/>
          <w:color w:val="000000" w:themeColor="text1"/>
          <w:sz w:val="22"/>
          <w:szCs w:val="22"/>
        </w:rPr>
        <w:t>to</w:t>
      </w:r>
      <w:r w:rsidR="00AB0A4E" w:rsidRPr="00EE4ACA">
        <w:rPr>
          <w:rFonts w:cs="Calibri"/>
          <w:color w:val="000000" w:themeColor="text1"/>
          <w:sz w:val="22"/>
          <w:szCs w:val="22"/>
        </w:rPr>
        <w:t xml:space="preserve"> achiev</w:t>
      </w:r>
      <w:r w:rsidR="002B1F18" w:rsidRPr="00EE4ACA">
        <w:rPr>
          <w:rFonts w:cs="Calibri"/>
          <w:color w:val="000000" w:themeColor="text1"/>
          <w:sz w:val="22"/>
          <w:szCs w:val="22"/>
        </w:rPr>
        <w:t>e</w:t>
      </w:r>
      <w:r w:rsidR="00AB0A4E" w:rsidRPr="00EE4ACA">
        <w:rPr>
          <w:rFonts w:cs="Calibri"/>
          <w:color w:val="000000" w:themeColor="text1"/>
          <w:sz w:val="22"/>
          <w:szCs w:val="22"/>
        </w:rPr>
        <w:t xml:space="preserve"> the results needed for the employees</w:t>
      </w:r>
      <w:r w:rsidR="00EB5912" w:rsidRPr="00EE4ACA">
        <w:rPr>
          <w:rFonts w:cs="Calibri"/>
          <w:color w:val="000000" w:themeColor="text1"/>
          <w:sz w:val="22"/>
          <w:szCs w:val="22"/>
        </w:rPr>
        <w:t>, which may not</w:t>
      </w:r>
      <w:r w:rsidR="00050562" w:rsidRPr="00EE4ACA">
        <w:rPr>
          <w:rFonts w:cs="Calibri"/>
          <w:color w:val="000000" w:themeColor="text1"/>
          <w:sz w:val="22"/>
          <w:szCs w:val="22"/>
        </w:rPr>
        <w:t xml:space="preserve"> be harmonious</w:t>
      </w:r>
      <w:r w:rsidR="00826458" w:rsidRPr="00EE4ACA">
        <w:rPr>
          <w:rFonts w:cs="Calibri"/>
          <w:color w:val="000000" w:themeColor="text1"/>
          <w:sz w:val="22"/>
          <w:szCs w:val="22"/>
        </w:rPr>
        <w:t xml:space="preserve"> (</w:t>
      </w:r>
      <w:r w:rsidR="00411693" w:rsidRPr="00EE4ACA">
        <w:rPr>
          <w:rFonts w:cs="Calibri"/>
          <w:color w:val="000000" w:themeColor="text1"/>
          <w:sz w:val="22"/>
          <w:szCs w:val="22"/>
        </w:rPr>
        <w:t>Armstrong and Tylor</w:t>
      </w:r>
      <w:r w:rsidR="00826458" w:rsidRPr="00EE4ACA">
        <w:rPr>
          <w:rFonts w:cs="Calibri"/>
          <w:color w:val="000000" w:themeColor="text1"/>
          <w:sz w:val="22"/>
          <w:szCs w:val="22"/>
        </w:rPr>
        <w:t xml:space="preserve">, </w:t>
      </w:r>
      <w:r w:rsidR="00F93D70" w:rsidRPr="00EE4ACA">
        <w:rPr>
          <w:rFonts w:cs="Calibri"/>
          <w:color w:val="000000" w:themeColor="text1"/>
          <w:sz w:val="22"/>
          <w:szCs w:val="22"/>
        </w:rPr>
        <w:t>202</w:t>
      </w:r>
      <w:r w:rsidR="00411693" w:rsidRPr="00EE4ACA">
        <w:rPr>
          <w:rFonts w:cs="Calibri"/>
          <w:color w:val="000000" w:themeColor="text1"/>
          <w:sz w:val="22"/>
          <w:szCs w:val="22"/>
        </w:rPr>
        <w:t>3</w:t>
      </w:r>
      <w:r w:rsidR="00F93D70" w:rsidRPr="00EE4ACA">
        <w:rPr>
          <w:rFonts w:cs="Calibri"/>
          <w:color w:val="000000" w:themeColor="text1"/>
          <w:sz w:val="22"/>
          <w:szCs w:val="22"/>
        </w:rPr>
        <w:t>)</w:t>
      </w:r>
      <w:r w:rsidR="00826458" w:rsidRPr="00EE4ACA">
        <w:rPr>
          <w:rFonts w:cs="Calibri"/>
          <w:color w:val="000000" w:themeColor="text1"/>
          <w:sz w:val="22"/>
          <w:szCs w:val="22"/>
        </w:rPr>
        <w:t>.</w:t>
      </w:r>
    </w:p>
    <w:p w14:paraId="1F9CBBB3" w14:textId="77777777" w:rsidR="00E6286C" w:rsidRPr="00EE4ACA" w:rsidRDefault="00E6286C" w:rsidP="00B25656">
      <w:pPr>
        <w:spacing w:after="0" w:line="259" w:lineRule="auto"/>
        <w:rPr>
          <w:rFonts w:cs="Calibri"/>
          <w:color w:val="000000" w:themeColor="text1"/>
          <w:sz w:val="22"/>
          <w:szCs w:val="22"/>
        </w:rPr>
      </w:pPr>
    </w:p>
    <w:p w14:paraId="67E00F6E" w14:textId="6332A78C" w:rsidR="00EF0D43" w:rsidRPr="00EE4ACA" w:rsidRDefault="007F0EA9" w:rsidP="00B25656">
      <w:pPr>
        <w:spacing w:after="0" w:line="259" w:lineRule="auto"/>
        <w:rPr>
          <w:rFonts w:cs="Calibri"/>
          <w:color w:val="000000" w:themeColor="text1"/>
          <w:sz w:val="22"/>
          <w:szCs w:val="22"/>
        </w:rPr>
      </w:pPr>
      <w:r w:rsidRPr="00EE4ACA">
        <w:rPr>
          <w:rFonts w:cs="Calibri"/>
          <w:color w:val="000000" w:themeColor="text1"/>
          <w:sz w:val="22"/>
          <w:szCs w:val="22"/>
        </w:rPr>
        <w:t>The outcomes from collective bargaining can be drawn upon</w:t>
      </w:r>
      <w:r w:rsidR="006B3554" w:rsidRPr="00EE4ACA">
        <w:rPr>
          <w:rFonts w:cs="Calibri"/>
          <w:color w:val="000000" w:themeColor="text1"/>
          <w:sz w:val="22"/>
          <w:szCs w:val="22"/>
        </w:rPr>
        <w:t xml:space="preserve"> in three ways</w:t>
      </w:r>
      <w:r w:rsidR="005C63F6" w:rsidRPr="00EE4ACA">
        <w:rPr>
          <w:rFonts w:cs="Calibri"/>
          <w:color w:val="000000" w:themeColor="text1"/>
          <w:sz w:val="22"/>
          <w:szCs w:val="22"/>
        </w:rPr>
        <w:t xml:space="preserve">, substantive agreements, which </w:t>
      </w:r>
      <w:r w:rsidR="00B30230" w:rsidRPr="00EE4ACA">
        <w:rPr>
          <w:rFonts w:cs="Calibri"/>
          <w:color w:val="000000" w:themeColor="text1"/>
          <w:sz w:val="22"/>
          <w:szCs w:val="22"/>
        </w:rPr>
        <w:t>set out agreed terms and conditions to the disputes that have gone through collective bargaining (</w:t>
      </w:r>
      <w:r w:rsidR="003E199D" w:rsidRPr="00EE4ACA">
        <w:rPr>
          <w:rFonts w:cs="Calibri"/>
          <w:color w:val="000000" w:themeColor="text1"/>
          <w:sz w:val="22"/>
          <w:szCs w:val="22"/>
        </w:rPr>
        <w:t>Armstrong and Taylor, 2023</w:t>
      </w:r>
      <w:r w:rsidR="00B30230" w:rsidRPr="00EE4ACA">
        <w:rPr>
          <w:rFonts w:cs="Calibri"/>
          <w:color w:val="000000" w:themeColor="text1"/>
          <w:sz w:val="22"/>
          <w:szCs w:val="22"/>
        </w:rPr>
        <w:t>)</w:t>
      </w:r>
      <w:r w:rsidR="00AD6234" w:rsidRPr="00EE4ACA">
        <w:rPr>
          <w:rFonts w:cs="Calibri"/>
          <w:color w:val="000000" w:themeColor="text1"/>
          <w:sz w:val="22"/>
          <w:szCs w:val="22"/>
        </w:rPr>
        <w:t>.</w:t>
      </w:r>
      <w:r w:rsidR="00B30230" w:rsidRPr="00EE4ACA">
        <w:rPr>
          <w:rFonts w:cs="Calibri"/>
          <w:color w:val="000000" w:themeColor="text1"/>
          <w:sz w:val="22"/>
          <w:szCs w:val="22"/>
        </w:rPr>
        <w:t xml:space="preserve"> </w:t>
      </w:r>
      <w:r w:rsidR="00C12720" w:rsidRPr="00EE4ACA">
        <w:rPr>
          <w:rFonts w:cs="Calibri"/>
          <w:color w:val="000000" w:themeColor="text1"/>
          <w:sz w:val="22"/>
          <w:szCs w:val="22"/>
        </w:rPr>
        <w:t xml:space="preserve">Procedural agreements </w:t>
      </w:r>
      <w:r w:rsidR="00FB6E6C" w:rsidRPr="00EE4ACA">
        <w:rPr>
          <w:rFonts w:cs="Calibri"/>
          <w:color w:val="000000" w:themeColor="text1"/>
          <w:sz w:val="22"/>
          <w:szCs w:val="22"/>
        </w:rPr>
        <w:t xml:space="preserve">set out the processes that need to be followed and the expectations of behaviour by which employees </w:t>
      </w:r>
      <w:r w:rsidR="003E17C6" w:rsidRPr="00EE4ACA">
        <w:rPr>
          <w:rFonts w:cs="Calibri"/>
          <w:color w:val="000000" w:themeColor="text1"/>
          <w:sz w:val="22"/>
          <w:szCs w:val="22"/>
        </w:rPr>
        <w:t>must</w:t>
      </w:r>
      <w:r w:rsidR="00FB6E6C" w:rsidRPr="00EE4ACA">
        <w:rPr>
          <w:rFonts w:cs="Calibri"/>
          <w:color w:val="000000" w:themeColor="text1"/>
          <w:sz w:val="22"/>
          <w:szCs w:val="22"/>
        </w:rPr>
        <w:t xml:space="preserve"> conduct themselves</w:t>
      </w:r>
      <w:r w:rsidR="003E17C6" w:rsidRPr="00EE4ACA">
        <w:rPr>
          <w:rFonts w:cs="Calibri"/>
          <w:color w:val="000000" w:themeColor="text1"/>
          <w:sz w:val="22"/>
          <w:szCs w:val="22"/>
        </w:rPr>
        <w:t>.</w:t>
      </w:r>
      <w:r w:rsidR="00FB6E6C" w:rsidRPr="00EE4ACA">
        <w:rPr>
          <w:rFonts w:cs="Calibri"/>
          <w:color w:val="000000" w:themeColor="text1"/>
          <w:sz w:val="22"/>
          <w:szCs w:val="22"/>
        </w:rPr>
        <w:t xml:space="preserve"> </w:t>
      </w:r>
      <w:r w:rsidR="003E17C6" w:rsidRPr="00EE4ACA">
        <w:rPr>
          <w:rFonts w:cs="Calibri"/>
          <w:color w:val="000000" w:themeColor="text1"/>
          <w:sz w:val="22"/>
          <w:szCs w:val="22"/>
        </w:rPr>
        <w:t>P</w:t>
      </w:r>
      <w:r w:rsidR="00FB6E6C" w:rsidRPr="00EE4ACA">
        <w:rPr>
          <w:rFonts w:cs="Calibri"/>
          <w:color w:val="000000" w:themeColor="text1"/>
          <w:sz w:val="22"/>
          <w:szCs w:val="22"/>
        </w:rPr>
        <w:t xml:space="preserve">artnership </w:t>
      </w:r>
      <w:r w:rsidR="00EF0D43" w:rsidRPr="00EE4ACA">
        <w:rPr>
          <w:rFonts w:cs="Calibri"/>
          <w:color w:val="000000" w:themeColor="text1"/>
          <w:sz w:val="22"/>
          <w:szCs w:val="22"/>
        </w:rPr>
        <w:t>agreements</w:t>
      </w:r>
      <w:r w:rsidR="003E17C6" w:rsidRPr="00EE4ACA">
        <w:rPr>
          <w:rFonts w:cs="Calibri"/>
          <w:color w:val="000000" w:themeColor="text1"/>
          <w:sz w:val="22"/>
          <w:szCs w:val="22"/>
        </w:rPr>
        <w:t xml:space="preserve"> are</w:t>
      </w:r>
      <w:r w:rsidR="00FE5C4D" w:rsidRPr="00EE4ACA">
        <w:rPr>
          <w:rFonts w:cs="Calibri"/>
          <w:color w:val="000000" w:themeColor="text1"/>
          <w:sz w:val="22"/>
          <w:szCs w:val="22"/>
        </w:rPr>
        <w:t xml:space="preserve"> a cooperative approach to moving forward and working more harmoniously. </w:t>
      </w:r>
    </w:p>
    <w:p w14:paraId="7FF95262" w14:textId="77777777" w:rsidR="00EF0D43" w:rsidRPr="00EE4ACA" w:rsidRDefault="00EF0D43" w:rsidP="00B25656">
      <w:pPr>
        <w:spacing w:after="0" w:line="259" w:lineRule="auto"/>
        <w:rPr>
          <w:rFonts w:cs="Calibri"/>
          <w:color w:val="000000" w:themeColor="text1"/>
          <w:sz w:val="22"/>
          <w:szCs w:val="22"/>
        </w:rPr>
      </w:pPr>
    </w:p>
    <w:p w14:paraId="0B169BAE" w14:textId="6DBBAB38" w:rsidR="001C71D9" w:rsidRPr="00EE4ACA" w:rsidRDefault="00B52044" w:rsidP="00B25656">
      <w:pPr>
        <w:spacing w:after="0" w:line="259" w:lineRule="auto"/>
        <w:rPr>
          <w:rFonts w:cs="Calibri"/>
          <w:color w:val="000000" w:themeColor="text1"/>
          <w:sz w:val="22"/>
          <w:szCs w:val="22"/>
        </w:rPr>
      </w:pPr>
      <w:r w:rsidRPr="00EE4ACA">
        <w:rPr>
          <w:rFonts w:cs="Calibri"/>
          <w:color w:val="000000" w:themeColor="text1"/>
          <w:sz w:val="22"/>
          <w:szCs w:val="22"/>
        </w:rPr>
        <w:t>A</w:t>
      </w:r>
      <w:r w:rsidR="00300AE8" w:rsidRPr="00EE4ACA">
        <w:rPr>
          <w:rFonts w:cs="Calibri"/>
          <w:color w:val="000000" w:themeColor="text1"/>
          <w:sz w:val="22"/>
          <w:szCs w:val="22"/>
        </w:rPr>
        <w:t xml:space="preserve"> study conducted by Roche (</w:t>
      </w:r>
      <w:r w:rsidR="000C3E7B" w:rsidRPr="00EE4ACA">
        <w:rPr>
          <w:rFonts w:cs="Calibri"/>
          <w:color w:val="000000" w:themeColor="text1"/>
          <w:sz w:val="22"/>
          <w:szCs w:val="22"/>
        </w:rPr>
        <w:t xml:space="preserve">2009) </w:t>
      </w:r>
      <w:r w:rsidRPr="00EE4ACA">
        <w:rPr>
          <w:rFonts w:cs="Calibri"/>
          <w:color w:val="000000" w:themeColor="text1"/>
          <w:sz w:val="22"/>
          <w:szCs w:val="22"/>
        </w:rPr>
        <w:t>concluded that</w:t>
      </w:r>
      <w:r w:rsidR="004D4870" w:rsidRPr="00EE4ACA">
        <w:rPr>
          <w:rFonts w:cs="Calibri"/>
          <w:color w:val="000000" w:themeColor="text1"/>
          <w:sz w:val="22"/>
          <w:szCs w:val="22"/>
        </w:rPr>
        <w:t xml:space="preserve"> partnership agreements did</w:t>
      </w:r>
      <w:r w:rsidR="007E6190" w:rsidRPr="00EE4ACA">
        <w:rPr>
          <w:rFonts w:cs="Calibri"/>
          <w:color w:val="000000" w:themeColor="text1"/>
          <w:sz w:val="22"/>
          <w:szCs w:val="22"/>
        </w:rPr>
        <w:t xml:space="preserve"> not </w:t>
      </w:r>
      <w:r w:rsidR="00E62B16" w:rsidRPr="00EE4ACA">
        <w:rPr>
          <w:rFonts w:cs="Calibri"/>
          <w:color w:val="000000" w:themeColor="text1"/>
          <w:sz w:val="22"/>
          <w:szCs w:val="22"/>
        </w:rPr>
        <w:t xml:space="preserve">increase </w:t>
      </w:r>
      <w:r w:rsidR="00302289" w:rsidRPr="00EE4ACA">
        <w:rPr>
          <w:rFonts w:cs="Calibri"/>
          <w:color w:val="000000" w:themeColor="text1"/>
          <w:sz w:val="22"/>
          <w:szCs w:val="22"/>
        </w:rPr>
        <w:t xml:space="preserve">security </w:t>
      </w:r>
      <w:r w:rsidR="00767453" w:rsidRPr="00EE4ACA">
        <w:rPr>
          <w:rFonts w:cs="Calibri"/>
          <w:color w:val="000000" w:themeColor="text1"/>
          <w:sz w:val="22"/>
          <w:szCs w:val="22"/>
        </w:rPr>
        <w:t>for</w:t>
      </w:r>
      <w:r w:rsidR="00302289" w:rsidRPr="00EE4ACA">
        <w:rPr>
          <w:rFonts w:cs="Calibri"/>
          <w:color w:val="000000" w:themeColor="text1"/>
          <w:sz w:val="22"/>
          <w:szCs w:val="22"/>
        </w:rPr>
        <w:t xml:space="preserve"> employees,</w:t>
      </w:r>
      <w:r w:rsidR="00767453" w:rsidRPr="00EE4ACA">
        <w:rPr>
          <w:rFonts w:cs="Calibri"/>
          <w:color w:val="000000" w:themeColor="text1"/>
          <w:sz w:val="22"/>
          <w:szCs w:val="22"/>
        </w:rPr>
        <w:t xml:space="preserve"> </w:t>
      </w:r>
      <w:r w:rsidR="00785E48" w:rsidRPr="00EE4ACA">
        <w:rPr>
          <w:rFonts w:cs="Calibri"/>
          <w:color w:val="000000" w:themeColor="text1"/>
          <w:sz w:val="22"/>
          <w:szCs w:val="22"/>
        </w:rPr>
        <w:t xml:space="preserve">but </w:t>
      </w:r>
      <w:r w:rsidR="00767453" w:rsidRPr="00EE4ACA">
        <w:rPr>
          <w:rFonts w:cs="Calibri"/>
          <w:color w:val="000000" w:themeColor="text1"/>
          <w:sz w:val="22"/>
          <w:szCs w:val="22"/>
        </w:rPr>
        <w:t xml:space="preserve">employers felt that there was a better working relationship between </w:t>
      </w:r>
      <w:r w:rsidR="00E62B16" w:rsidRPr="00EE4ACA">
        <w:rPr>
          <w:rFonts w:cs="Calibri"/>
          <w:color w:val="000000" w:themeColor="text1"/>
          <w:sz w:val="22"/>
          <w:szCs w:val="22"/>
        </w:rPr>
        <w:t>both parties</w:t>
      </w:r>
      <w:r w:rsidR="00B66640" w:rsidRPr="00EE4ACA">
        <w:rPr>
          <w:rFonts w:cs="Calibri"/>
          <w:color w:val="000000" w:themeColor="text1"/>
          <w:sz w:val="22"/>
          <w:szCs w:val="22"/>
        </w:rPr>
        <w:t xml:space="preserve">, </w:t>
      </w:r>
      <w:r w:rsidR="00767453" w:rsidRPr="00EE4ACA">
        <w:rPr>
          <w:rFonts w:cs="Calibri"/>
          <w:color w:val="000000" w:themeColor="text1"/>
          <w:sz w:val="22"/>
          <w:szCs w:val="22"/>
        </w:rPr>
        <w:t xml:space="preserve">and the unions gained more </w:t>
      </w:r>
      <w:r w:rsidR="0002003E" w:rsidRPr="00EE4ACA">
        <w:rPr>
          <w:rFonts w:cs="Calibri"/>
          <w:color w:val="000000" w:themeColor="text1"/>
          <w:sz w:val="22"/>
          <w:szCs w:val="22"/>
        </w:rPr>
        <w:t>members</w:t>
      </w:r>
      <w:r w:rsidR="00EA03A0">
        <w:rPr>
          <w:rFonts w:cs="Calibri"/>
          <w:color w:val="000000" w:themeColor="text1"/>
          <w:sz w:val="22"/>
          <w:szCs w:val="22"/>
        </w:rPr>
        <w:t xml:space="preserve"> </w:t>
      </w:r>
      <w:r w:rsidR="00FA28CD" w:rsidRPr="00EE4ACA">
        <w:rPr>
          <w:rFonts w:cs="Calibri"/>
          <w:color w:val="000000" w:themeColor="text1"/>
          <w:sz w:val="22"/>
          <w:szCs w:val="22"/>
        </w:rPr>
        <w:t>(</w:t>
      </w:r>
      <w:r w:rsidR="003E199D" w:rsidRPr="00EE4ACA">
        <w:rPr>
          <w:rFonts w:cs="Calibri"/>
          <w:color w:val="000000" w:themeColor="text1"/>
          <w:sz w:val="22"/>
          <w:szCs w:val="22"/>
        </w:rPr>
        <w:t>Armstrong and Taylor, 2023</w:t>
      </w:r>
      <w:r w:rsidR="00FA28CD" w:rsidRPr="00EE4ACA">
        <w:rPr>
          <w:rFonts w:cs="Calibri"/>
          <w:color w:val="000000" w:themeColor="text1"/>
          <w:sz w:val="22"/>
          <w:szCs w:val="22"/>
        </w:rPr>
        <w:t xml:space="preserve">). </w:t>
      </w:r>
      <w:r w:rsidR="001B0715" w:rsidRPr="00EE4ACA">
        <w:rPr>
          <w:rFonts w:cs="Calibri"/>
          <w:color w:val="000000" w:themeColor="text1"/>
          <w:sz w:val="22"/>
          <w:szCs w:val="22"/>
        </w:rPr>
        <w:t>Thus,</w:t>
      </w:r>
      <w:r w:rsidR="00FA28CD" w:rsidRPr="00EE4ACA">
        <w:rPr>
          <w:rFonts w:cs="Calibri"/>
          <w:color w:val="000000" w:themeColor="text1"/>
          <w:sz w:val="22"/>
          <w:szCs w:val="22"/>
        </w:rPr>
        <w:t xml:space="preserve"> </w:t>
      </w:r>
      <w:r w:rsidR="0002003E" w:rsidRPr="00EE4ACA">
        <w:rPr>
          <w:rFonts w:cs="Calibri"/>
          <w:color w:val="000000" w:themeColor="text1"/>
          <w:sz w:val="22"/>
          <w:szCs w:val="22"/>
        </w:rPr>
        <w:t>highl</w:t>
      </w:r>
      <w:r w:rsidR="00FD4EA2" w:rsidRPr="00EE4ACA">
        <w:rPr>
          <w:rFonts w:cs="Calibri"/>
          <w:color w:val="000000" w:themeColor="text1"/>
          <w:sz w:val="22"/>
          <w:szCs w:val="22"/>
        </w:rPr>
        <w:t>ight</w:t>
      </w:r>
      <w:r w:rsidR="00FA28CD" w:rsidRPr="00EE4ACA">
        <w:rPr>
          <w:rFonts w:cs="Calibri"/>
          <w:color w:val="000000" w:themeColor="text1"/>
          <w:sz w:val="22"/>
          <w:szCs w:val="22"/>
        </w:rPr>
        <w:t>ing</w:t>
      </w:r>
      <w:r w:rsidR="0002003E" w:rsidRPr="00EE4ACA">
        <w:rPr>
          <w:rFonts w:cs="Calibri"/>
          <w:color w:val="000000" w:themeColor="text1"/>
          <w:sz w:val="22"/>
          <w:szCs w:val="22"/>
        </w:rPr>
        <w:t xml:space="preserve"> a lack of trust from the collective bargaining process</w:t>
      </w:r>
      <w:r w:rsidR="00FA28CD" w:rsidRPr="00EE4ACA">
        <w:rPr>
          <w:rFonts w:cs="Calibri"/>
          <w:color w:val="000000" w:themeColor="text1"/>
          <w:sz w:val="22"/>
          <w:szCs w:val="22"/>
        </w:rPr>
        <w:t>.</w:t>
      </w:r>
    </w:p>
    <w:p w14:paraId="45FA99A6" w14:textId="77777777" w:rsidR="001C71D9" w:rsidRPr="00EE4ACA" w:rsidRDefault="001C71D9" w:rsidP="00B25656">
      <w:pPr>
        <w:spacing w:after="0" w:line="259" w:lineRule="auto"/>
        <w:rPr>
          <w:rFonts w:cs="Calibri"/>
          <w:color w:val="000000" w:themeColor="text1"/>
          <w:sz w:val="22"/>
          <w:szCs w:val="22"/>
        </w:rPr>
      </w:pPr>
    </w:p>
    <w:p w14:paraId="11BC5A10" w14:textId="7D5F2425" w:rsidR="0002003E" w:rsidRPr="00EE4ACA" w:rsidRDefault="0002003E" w:rsidP="00B25656">
      <w:pPr>
        <w:spacing w:after="0" w:line="259" w:lineRule="auto"/>
        <w:rPr>
          <w:rFonts w:cs="Calibri"/>
          <w:color w:val="000000" w:themeColor="text1"/>
          <w:sz w:val="22"/>
          <w:szCs w:val="22"/>
        </w:rPr>
      </w:pPr>
      <w:r w:rsidRPr="00EE4ACA">
        <w:rPr>
          <w:rFonts w:cs="Calibri"/>
          <w:color w:val="000000" w:themeColor="text1"/>
          <w:sz w:val="22"/>
          <w:szCs w:val="22"/>
        </w:rPr>
        <w:t xml:space="preserve"> </w:t>
      </w:r>
    </w:p>
    <w:p w14:paraId="518FC5AC" w14:textId="77777777" w:rsidR="0002003E" w:rsidRPr="00EE4ACA" w:rsidRDefault="0002003E" w:rsidP="00B25656">
      <w:pPr>
        <w:spacing w:after="0" w:line="259" w:lineRule="auto"/>
        <w:rPr>
          <w:rFonts w:cs="Calibri"/>
          <w:color w:val="000000" w:themeColor="text1"/>
          <w:sz w:val="22"/>
          <w:szCs w:val="22"/>
        </w:rPr>
      </w:pPr>
    </w:p>
    <w:p w14:paraId="630AACB5" w14:textId="01D7DEEC" w:rsidR="00E6286C" w:rsidRPr="00EE4ACA" w:rsidRDefault="00302289" w:rsidP="00B25656">
      <w:pPr>
        <w:spacing w:after="0" w:line="259" w:lineRule="auto"/>
        <w:rPr>
          <w:rFonts w:cs="Calibri"/>
          <w:color w:val="000000" w:themeColor="text1"/>
          <w:sz w:val="22"/>
          <w:szCs w:val="22"/>
        </w:rPr>
      </w:pPr>
      <w:r w:rsidRPr="00EE4ACA">
        <w:rPr>
          <w:rFonts w:cs="Calibri"/>
          <w:color w:val="000000" w:themeColor="text1"/>
          <w:sz w:val="22"/>
          <w:szCs w:val="22"/>
        </w:rPr>
        <w:t xml:space="preserve"> </w:t>
      </w:r>
    </w:p>
    <w:p w14:paraId="58DD8D85" w14:textId="77777777" w:rsidR="008A57F4" w:rsidRPr="00EE4ACA" w:rsidRDefault="008A57F4" w:rsidP="00B25656">
      <w:pPr>
        <w:spacing w:after="0" w:line="259" w:lineRule="auto"/>
        <w:rPr>
          <w:rFonts w:cs="Calibri"/>
          <w:color w:val="000000" w:themeColor="text1"/>
          <w:sz w:val="22"/>
          <w:szCs w:val="22"/>
        </w:rPr>
      </w:pPr>
    </w:p>
    <w:p w14:paraId="5D2E3369" w14:textId="77777777" w:rsidR="008A57F4" w:rsidRPr="00EE4ACA" w:rsidRDefault="008A57F4" w:rsidP="00B25656">
      <w:pPr>
        <w:spacing w:after="0" w:line="259" w:lineRule="auto"/>
        <w:rPr>
          <w:rFonts w:cs="Calibri"/>
          <w:color w:val="000000" w:themeColor="text1"/>
          <w:sz w:val="22"/>
          <w:szCs w:val="22"/>
        </w:rPr>
      </w:pPr>
    </w:p>
    <w:p w14:paraId="66199F35" w14:textId="77777777" w:rsidR="00AB0A4E" w:rsidRPr="00EE4ACA" w:rsidRDefault="00AB0A4E" w:rsidP="00B25656">
      <w:pPr>
        <w:spacing w:after="0" w:line="259" w:lineRule="auto"/>
        <w:rPr>
          <w:rFonts w:cs="Calibri"/>
          <w:color w:val="000000" w:themeColor="text1"/>
          <w:sz w:val="22"/>
          <w:szCs w:val="22"/>
        </w:rPr>
      </w:pPr>
    </w:p>
    <w:p w14:paraId="7461E1EE" w14:textId="4290CE18" w:rsidR="00C575E7" w:rsidRPr="00EE4ACA" w:rsidRDefault="003F3600" w:rsidP="00B25656">
      <w:pPr>
        <w:spacing w:after="0" w:line="259" w:lineRule="auto"/>
        <w:rPr>
          <w:rFonts w:cs="Calibri"/>
          <w:color w:val="000000" w:themeColor="text1"/>
          <w:sz w:val="22"/>
          <w:szCs w:val="22"/>
        </w:rPr>
      </w:pPr>
      <w:r w:rsidRPr="00EE4ACA">
        <w:rPr>
          <w:rFonts w:cs="Calibri"/>
          <w:color w:val="000000" w:themeColor="text1"/>
          <w:sz w:val="22"/>
          <w:szCs w:val="22"/>
        </w:rPr>
        <w:t xml:space="preserve"> </w:t>
      </w:r>
    </w:p>
    <w:p w14:paraId="3488F6C5" w14:textId="77777777" w:rsidR="005B2E79" w:rsidRPr="00EE4ACA" w:rsidRDefault="005B2E79" w:rsidP="005B2E79">
      <w:pPr>
        <w:spacing w:after="0" w:line="259" w:lineRule="auto"/>
        <w:rPr>
          <w:rFonts w:cs="Calibri"/>
          <w:color w:val="000000" w:themeColor="text1"/>
          <w:sz w:val="22"/>
          <w:szCs w:val="22"/>
        </w:rPr>
      </w:pPr>
    </w:p>
    <w:p w14:paraId="32BFE36B" w14:textId="77777777" w:rsidR="005B2E79" w:rsidRPr="00EE4ACA" w:rsidRDefault="005B2E79" w:rsidP="005B2E79">
      <w:pPr>
        <w:spacing w:after="0" w:line="259" w:lineRule="auto"/>
        <w:rPr>
          <w:rFonts w:cs="Calibri"/>
          <w:color w:val="000000" w:themeColor="text1"/>
          <w:sz w:val="22"/>
          <w:szCs w:val="22"/>
        </w:rPr>
      </w:pPr>
    </w:p>
    <w:p w14:paraId="48DDE86E" w14:textId="77777777" w:rsidR="008C153F" w:rsidRPr="00EE4ACA" w:rsidRDefault="008C153F" w:rsidP="008C153F">
      <w:pPr>
        <w:rPr>
          <w:rFonts w:cs="Calibri"/>
          <w:sz w:val="22"/>
          <w:szCs w:val="22"/>
        </w:rPr>
      </w:pPr>
    </w:p>
    <w:p w14:paraId="7A508EF7" w14:textId="77777777" w:rsidR="00F95C26" w:rsidRPr="00EE4ACA" w:rsidRDefault="00F95C26">
      <w:pPr>
        <w:rPr>
          <w:rFonts w:cs="Calibri"/>
          <w:sz w:val="22"/>
          <w:szCs w:val="22"/>
        </w:rPr>
      </w:pPr>
    </w:p>
    <w:p w14:paraId="5B98A65E" w14:textId="77777777" w:rsidR="00F95C26" w:rsidRPr="00EE4ACA" w:rsidRDefault="00F95C26">
      <w:pPr>
        <w:rPr>
          <w:rFonts w:cs="Calibri"/>
          <w:sz w:val="22"/>
          <w:szCs w:val="22"/>
        </w:rPr>
      </w:pPr>
    </w:p>
    <w:p w14:paraId="6CD7CDD1" w14:textId="77777777" w:rsidR="00F95C26" w:rsidRPr="00EE4ACA" w:rsidRDefault="00F95C26">
      <w:pPr>
        <w:rPr>
          <w:rFonts w:cs="Calibri"/>
          <w:sz w:val="22"/>
          <w:szCs w:val="22"/>
        </w:rPr>
      </w:pPr>
    </w:p>
    <w:p w14:paraId="49993D4E" w14:textId="77777777" w:rsidR="00F95C26" w:rsidRPr="00EE4ACA" w:rsidRDefault="00F95C26">
      <w:pPr>
        <w:rPr>
          <w:rFonts w:cs="Calibri"/>
          <w:sz w:val="22"/>
          <w:szCs w:val="22"/>
        </w:rPr>
      </w:pPr>
    </w:p>
    <w:p w14:paraId="56C636FE" w14:textId="77777777" w:rsidR="002E6974" w:rsidRPr="00EE4ACA" w:rsidRDefault="002E6974">
      <w:pPr>
        <w:rPr>
          <w:rFonts w:cs="Calibri"/>
          <w:sz w:val="22"/>
          <w:szCs w:val="22"/>
        </w:rPr>
      </w:pPr>
    </w:p>
    <w:p w14:paraId="76C4DBA4" w14:textId="77777777" w:rsidR="00B1497B" w:rsidRPr="00EE4ACA" w:rsidRDefault="00B1497B">
      <w:pPr>
        <w:rPr>
          <w:rFonts w:cs="Calibri"/>
          <w:sz w:val="22"/>
          <w:szCs w:val="22"/>
          <w:u w:val="single"/>
        </w:rPr>
      </w:pPr>
    </w:p>
    <w:p w14:paraId="69D51777" w14:textId="4DD55396" w:rsidR="00F95C26" w:rsidRPr="00EE4ACA" w:rsidRDefault="00F95C26">
      <w:pPr>
        <w:rPr>
          <w:rFonts w:cs="Calibri"/>
          <w:sz w:val="22"/>
          <w:szCs w:val="22"/>
          <w:u w:val="single"/>
        </w:rPr>
      </w:pPr>
      <w:r w:rsidRPr="00EE4ACA">
        <w:rPr>
          <w:rFonts w:cs="Calibri"/>
          <w:sz w:val="22"/>
          <w:szCs w:val="22"/>
          <w:u w:val="single"/>
        </w:rPr>
        <w:lastRenderedPageBreak/>
        <w:t xml:space="preserve">Reference List </w:t>
      </w:r>
    </w:p>
    <w:p w14:paraId="3C44D861" w14:textId="6EA17F83" w:rsidR="00EC064B" w:rsidRPr="00831A92" w:rsidRDefault="00EC064B">
      <w:pPr>
        <w:rPr>
          <w:rFonts w:cs="Calibri"/>
          <w:sz w:val="22"/>
          <w:szCs w:val="22"/>
        </w:rPr>
      </w:pPr>
      <w:r w:rsidRPr="00831A92">
        <w:rPr>
          <w:rFonts w:cs="Calibri"/>
          <w:sz w:val="22"/>
          <w:szCs w:val="22"/>
        </w:rPr>
        <w:t xml:space="preserve">ACAS, </w:t>
      </w:r>
      <w:r w:rsidR="00F776CC" w:rsidRPr="00831A92">
        <w:rPr>
          <w:rFonts w:cs="Calibri"/>
          <w:sz w:val="22"/>
          <w:szCs w:val="22"/>
        </w:rPr>
        <w:t xml:space="preserve">(2024) </w:t>
      </w:r>
      <w:r w:rsidR="00F776CC" w:rsidRPr="00831A92">
        <w:rPr>
          <w:rFonts w:cs="Calibri"/>
          <w:i/>
          <w:iCs/>
          <w:sz w:val="22"/>
          <w:szCs w:val="22"/>
        </w:rPr>
        <w:t xml:space="preserve">Strikes and Industrial action: The law on </w:t>
      </w:r>
      <w:r w:rsidR="00377957" w:rsidRPr="00831A92">
        <w:rPr>
          <w:rFonts w:cs="Calibri"/>
          <w:i/>
          <w:iCs/>
          <w:sz w:val="22"/>
          <w:szCs w:val="22"/>
        </w:rPr>
        <w:t>industrial action.</w:t>
      </w:r>
      <w:r w:rsidR="00377957" w:rsidRPr="00831A92">
        <w:rPr>
          <w:rFonts w:cs="Calibri"/>
          <w:sz w:val="22"/>
          <w:szCs w:val="22"/>
        </w:rPr>
        <w:t xml:space="preserve"> Available at: http://</w:t>
      </w:r>
      <w:r w:rsidR="00190737" w:rsidRPr="00831A92">
        <w:rPr>
          <w:rFonts w:cs="Calibri"/>
          <w:sz w:val="22"/>
          <w:szCs w:val="22"/>
        </w:rPr>
        <w:t xml:space="preserve"> </w:t>
      </w:r>
      <w:hyperlink r:id="rId8" w:history="1">
        <w:r w:rsidR="00190737" w:rsidRPr="00831A92">
          <w:rPr>
            <w:rStyle w:val="Hyperlink"/>
            <w:rFonts w:cs="Calibri"/>
            <w:sz w:val="22"/>
            <w:szCs w:val="22"/>
          </w:rPr>
          <w:t>www.acas.org.uk/strikes-and-industrial-action</w:t>
        </w:r>
      </w:hyperlink>
      <w:r w:rsidR="00190737" w:rsidRPr="00831A92">
        <w:rPr>
          <w:rFonts w:cs="Calibri"/>
          <w:sz w:val="22"/>
          <w:szCs w:val="22"/>
        </w:rPr>
        <w:t xml:space="preserve"> (Accessed on 13/06/2024)</w:t>
      </w:r>
      <w:r w:rsidR="00377957" w:rsidRPr="00831A92">
        <w:rPr>
          <w:rFonts w:cs="Calibri"/>
          <w:sz w:val="22"/>
          <w:szCs w:val="22"/>
        </w:rPr>
        <w:t xml:space="preserve"> </w:t>
      </w:r>
    </w:p>
    <w:p w14:paraId="669F8F69" w14:textId="0213C7AB" w:rsidR="00432DFA" w:rsidRPr="00831A92" w:rsidRDefault="00432DFA">
      <w:pPr>
        <w:rPr>
          <w:rFonts w:cs="Calibri"/>
          <w:sz w:val="22"/>
          <w:szCs w:val="22"/>
        </w:rPr>
      </w:pPr>
      <w:r w:rsidRPr="00831A92">
        <w:rPr>
          <w:rFonts w:cs="Calibri"/>
          <w:sz w:val="22"/>
          <w:szCs w:val="22"/>
        </w:rPr>
        <w:t xml:space="preserve">ACAS, </w:t>
      </w:r>
      <w:r w:rsidR="00FB59DB" w:rsidRPr="00831A92">
        <w:rPr>
          <w:rFonts w:cs="Calibri"/>
          <w:sz w:val="22"/>
          <w:szCs w:val="22"/>
        </w:rPr>
        <w:t>(</w:t>
      </w:r>
      <w:r w:rsidRPr="00831A92">
        <w:rPr>
          <w:rFonts w:cs="Calibri"/>
          <w:sz w:val="22"/>
          <w:szCs w:val="22"/>
        </w:rPr>
        <w:t>2022</w:t>
      </w:r>
      <w:r w:rsidR="00FB59DB" w:rsidRPr="00831A92">
        <w:rPr>
          <w:rFonts w:cs="Calibri"/>
          <w:sz w:val="22"/>
          <w:szCs w:val="22"/>
        </w:rPr>
        <w:t xml:space="preserve">) </w:t>
      </w:r>
      <w:r w:rsidR="00FB59DB" w:rsidRPr="00831A92">
        <w:rPr>
          <w:rFonts w:cs="Calibri"/>
          <w:i/>
          <w:iCs/>
          <w:sz w:val="22"/>
          <w:szCs w:val="22"/>
        </w:rPr>
        <w:t xml:space="preserve">Early Conciliation- How the process works. </w:t>
      </w:r>
      <w:r w:rsidR="00FB59DB" w:rsidRPr="00831A92">
        <w:rPr>
          <w:rFonts w:cs="Calibri"/>
          <w:sz w:val="22"/>
          <w:szCs w:val="22"/>
        </w:rPr>
        <w:t xml:space="preserve">Available at: </w:t>
      </w:r>
      <w:r w:rsidR="00A64A79" w:rsidRPr="00831A92">
        <w:rPr>
          <w:rFonts w:cs="Calibri"/>
          <w:sz w:val="22"/>
          <w:szCs w:val="22"/>
        </w:rPr>
        <w:t xml:space="preserve">http:// </w:t>
      </w:r>
      <w:hyperlink r:id="rId9" w:history="1">
        <w:r w:rsidR="00A64A79" w:rsidRPr="00831A92">
          <w:rPr>
            <w:rStyle w:val="Hyperlink"/>
            <w:rFonts w:cs="Calibri"/>
            <w:sz w:val="22"/>
            <w:szCs w:val="22"/>
          </w:rPr>
          <w:t>www.acas.org.uk/early-conciliation/how-early-conciliation-works</w:t>
        </w:r>
      </w:hyperlink>
      <w:r w:rsidR="00A64A79" w:rsidRPr="00831A92">
        <w:rPr>
          <w:rFonts w:cs="Calibri"/>
          <w:sz w:val="22"/>
          <w:szCs w:val="22"/>
        </w:rPr>
        <w:t xml:space="preserve"> (Accessed on 19/06/2024) </w:t>
      </w:r>
    </w:p>
    <w:p w14:paraId="5E669326" w14:textId="762528B4" w:rsidR="00A64A79" w:rsidRPr="00831A92" w:rsidRDefault="00A64A79">
      <w:pPr>
        <w:rPr>
          <w:rFonts w:cs="Calibri"/>
          <w:sz w:val="22"/>
          <w:szCs w:val="22"/>
        </w:rPr>
      </w:pPr>
      <w:r w:rsidRPr="00831A92">
        <w:rPr>
          <w:rFonts w:cs="Calibri"/>
          <w:sz w:val="22"/>
          <w:szCs w:val="22"/>
        </w:rPr>
        <w:t xml:space="preserve">ACAS, (2022b) </w:t>
      </w:r>
      <w:r w:rsidR="00AB08FC" w:rsidRPr="00831A92">
        <w:rPr>
          <w:rFonts w:cs="Calibri"/>
          <w:i/>
          <w:iCs/>
          <w:sz w:val="22"/>
          <w:szCs w:val="22"/>
        </w:rPr>
        <w:t xml:space="preserve">Arbitration. </w:t>
      </w:r>
      <w:r w:rsidR="00AB08FC" w:rsidRPr="00831A92">
        <w:rPr>
          <w:rFonts w:cs="Calibri"/>
          <w:sz w:val="22"/>
          <w:szCs w:val="22"/>
        </w:rPr>
        <w:t xml:space="preserve">Available at: http:// </w:t>
      </w:r>
      <w:hyperlink r:id="rId10" w:history="1">
        <w:r w:rsidR="00AB08FC" w:rsidRPr="00831A92">
          <w:rPr>
            <w:rStyle w:val="Hyperlink"/>
            <w:rFonts w:cs="Calibri"/>
            <w:sz w:val="22"/>
            <w:szCs w:val="22"/>
          </w:rPr>
          <w:t>www.acas.org.uk/arbitration</w:t>
        </w:r>
      </w:hyperlink>
      <w:r w:rsidR="00AB08FC" w:rsidRPr="00831A92">
        <w:rPr>
          <w:rFonts w:cs="Calibri"/>
          <w:sz w:val="22"/>
          <w:szCs w:val="22"/>
        </w:rPr>
        <w:t xml:space="preserve"> (Accessed on </w:t>
      </w:r>
      <w:r w:rsidR="001906DB" w:rsidRPr="00831A92">
        <w:rPr>
          <w:rFonts w:cs="Calibri"/>
          <w:sz w:val="22"/>
          <w:szCs w:val="22"/>
        </w:rPr>
        <w:t xml:space="preserve">19/06/2024) </w:t>
      </w:r>
    </w:p>
    <w:p w14:paraId="3F51A414" w14:textId="684649E6" w:rsidR="005E7B76" w:rsidRPr="00831A92" w:rsidRDefault="005E7B76">
      <w:pPr>
        <w:rPr>
          <w:rFonts w:cs="Calibri"/>
          <w:sz w:val="22"/>
          <w:szCs w:val="22"/>
        </w:rPr>
      </w:pPr>
      <w:r w:rsidRPr="00831A92">
        <w:rPr>
          <w:rFonts w:cs="Calibri"/>
          <w:sz w:val="22"/>
          <w:szCs w:val="22"/>
        </w:rPr>
        <w:t xml:space="preserve">ACAS, (2023) </w:t>
      </w:r>
      <w:r w:rsidR="00D87B88" w:rsidRPr="00831A92">
        <w:rPr>
          <w:rFonts w:cs="Calibri"/>
          <w:i/>
          <w:iCs/>
          <w:sz w:val="22"/>
          <w:szCs w:val="22"/>
        </w:rPr>
        <w:t xml:space="preserve">Discipline and </w:t>
      </w:r>
      <w:r w:rsidR="00AF74B6" w:rsidRPr="00831A92">
        <w:rPr>
          <w:rFonts w:cs="Calibri"/>
          <w:i/>
          <w:iCs/>
          <w:sz w:val="22"/>
          <w:szCs w:val="22"/>
        </w:rPr>
        <w:t>Grievances</w:t>
      </w:r>
      <w:r w:rsidR="00D87B88" w:rsidRPr="00831A92">
        <w:rPr>
          <w:rFonts w:cs="Calibri"/>
          <w:i/>
          <w:iCs/>
          <w:sz w:val="22"/>
          <w:szCs w:val="22"/>
        </w:rPr>
        <w:t xml:space="preserve"> at work</w:t>
      </w:r>
      <w:r w:rsidR="00AF74B6" w:rsidRPr="00831A92">
        <w:rPr>
          <w:rFonts w:cs="Calibri"/>
          <w:i/>
          <w:iCs/>
          <w:sz w:val="22"/>
          <w:szCs w:val="22"/>
        </w:rPr>
        <w:t xml:space="preserve">. </w:t>
      </w:r>
      <w:r w:rsidR="00AF74B6" w:rsidRPr="00831A92">
        <w:rPr>
          <w:rFonts w:cs="Calibri"/>
          <w:sz w:val="22"/>
          <w:szCs w:val="22"/>
        </w:rPr>
        <w:t xml:space="preserve">Available at: http// </w:t>
      </w:r>
      <w:hyperlink r:id="rId11" w:history="1">
        <w:r w:rsidR="00AF74B6" w:rsidRPr="00831A92">
          <w:rPr>
            <w:rStyle w:val="Hyperlink"/>
            <w:rFonts w:cs="Calibri"/>
            <w:sz w:val="22"/>
            <w:szCs w:val="22"/>
          </w:rPr>
          <w:t>www.acas.org.uk/sites/default/files/2022-04/discipline-and-grievances-at-work-the-acas-guide.pdf</w:t>
        </w:r>
      </w:hyperlink>
      <w:r w:rsidR="00AF74B6" w:rsidRPr="00831A92">
        <w:rPr>
          <w:rFonts w:cs="Calibri"/>
          <w:sz w:val="22"/>
          <w:szCs w:val="22"/>
        </w:rPr>
        <w:t xml:space="preserve"> (Accessed on 26/06/2024) </w:t>
      </w:r>
    </w:p>
    <w:p w14:paraId="3D514E01" w14:textId="69C2AFD0" w:rsidR="00D45F4F" w:rsidRPr="00831A92" w:rsidRDefault="00A824DF" w:rsidP="00D45F4F">
      <w:pPr>
        <w:rPr>
          <w:rFonts w:cs="Arial"/>
          <w:sz w:val="22"/>
          <w:szCs w:val="22"/>
        </w:rPr>
      </w:pPr>
      <w:r w:rsidRPr="00831A92">
        <w:rPr>
          <w:rFonts w:cs="Calibri"/>
          <w:sz w:val="22"/>
          <w:szCs w:val="22"/>
        </w:rPr>
        <w:t>Armstrong</w:t>
      </w:r>
      <w:r w:rsidR="006468EE" w:rsidRPr="00831A92">
        <w:rPr>
          <w:rFonts w:cs="Calibri"/>
          <w:sz w:val="22"/>
          <w:szCs w:val="22"/>
        </w:rPr>
        <w:t xml:space="preserve">, M, &amp; Tylor, </w:t>
      </w:r>
      <w:r w:rsidR="00D45F4F" w:rsidRPr="00831A92">
        <w:rPr>
          <w:rFonts w:cs="Calibri"/>
          <w:sz w:val="22"/>
          <w:szCs w:val="22"/>
        </w:rPr>
        <w:t>S.</w:t>
      </w:r>
      <w:r w:rsidR="006468EE" w:rsidRPr="00831A92">
        <w:rPr>
          <w:rFonts w:cs="Calibri"/>
          <w:sz w:val="22"/>
          <w:szCs w:val="22"/>
        </w:rPr>
        <w:t xml:space="preserve"> (202</w:t>
      </w:r>
      <w:r w:rsidR="00F92C86" w:rsidRPr="00831A92">
        <w:rPr>
          <w:rFonts w:cs="Calibri"/>
          <w:sz w:val="22"/>
          <w:szCs w:val="22"/>
        </w:rPr>
        <w:t>3</w:t>
      </w:r>
      <w:r w:rsidR="006468EE" w:rsidRPr="00831A92">
        <w:rPr>
          <w:rFonts w:cs="Calibri"/>
          <w:sz w:val="22"/>
          <w:szCs w:val="22"/>
        </w:rPr>
        <w:t xml:space="preserve">) </w:t>
      </w:r>
      <w:r w:rsidR="00304F70" w:rsidRPr="00831A92">
        <w:rPr>
          <w:rFonts w:cs="Calibri"/>
          <w:i/>
          <w:iCs/>
          <w:sz w:val="22"/>
          <w:szCs w:val="22"/>
        </w:rPr>
        <w:t>Armstrong’s Handbook of Human Resource Management Practice: A guide to the theory and</w:t>
      </w:r>
      <w:r w:rsidR="004D134E" w:rsidRPr="00831A92">
        <w:rPr>
          <w:rFonts w:cs="Calibri"/>
          <w:i/>
          <w:iCs/>
          <w:sz w:val="22"/>
          <w:szCs w:val="22"/>
        </w:rPr>
        <w:t xml:space="preserve"> practice of people management</w:t>
      </w:r>
      <w:r w:rsidR="004D134E" w:rsidRPr="00831A92">
        <w:rPr>
          <w:rFonts w:cs="Calibri"/>
          <w:sz w:val="22"/>
          <w:szCs w:val="22"/>
        </w:rPr>
        <w:t>.</w:t>
      </w:r>
      <w:r w:rsidR="00D45F4F" w:rsidRPr="00831A92">
        <w:rPr>
          <w:rFonts w:cs="Arial"/>
          <w:sz w:val="22"/>
          <w:szCs w:val="22"/>
        </w:rPr>
        <w:t xml:space="preserve"> Kogan Page Publishers: London.  </w:t>
      </w:r>
    </w:p>
    <w:p w14:paraId="1550B9DE" w14:textId="7E016AD7" w:rsidR="003235CE" w:rsidRPr="00831A92" w:rsidRDefault="003235CE">
      <w:pPr>
        <w:rPr>
          <w:rFonts w:cs="Calibri"/>
          <w:sz w:val="22"/>
          <w:szCs w:val="22"/>
        </w:rPr>
      </w:pPr>
      <w:r w:rsidRPr="00831A92">
        <w:rPr>
          <w:rFonts w:cs="Calibri"/>
          <w:sz w:val="22"/>
          <w:szCs w:val="22"/>
        </w:rPr>
        <w:t xml:space="preserve">CIPD, </w:t>
      </w:r>
      <w:r w:rsidR="005C57CD" w:rsidRPr="00831A92">
        <w:rPr>
          <w:rFonts w:cs="Calibri"/>
          <w:i/>
          <w:iCs/>
          <w:sz w:val="22"/>
          <w:szCs w:val="22"/>
        </w:rPr>
        <w:t xml:space="preserve">The Profession Map. </w:t>
      </w:r>
      <w:r w:rsidR="005C57CD" w:rsidRPr="00831A92">
        <w:rPr>
          <w:rFonts w:cs="Calibri"/>
          <w:sz w:val="22"/>
          <w:szCs w:val="22"/>
        </w:rPr>
        <w:t xml:space="preserve">Available at: http:// </w:t>
      </w:r>
      <w:hyperlink r:id="rId12" w:history="1">
        <w:r w:rsidR="005C57CD" w:rsidRPr="00831A92">
          <w:rPr>
            <w:rStyle w:val="Hyperlink"/>
            <w:rFonts w:cs="Calibri"/>
            <w:sz w:val="22"/>
            <w:szCs w:val="22"/>
          </w:rPr>
          <w:t>www.cipd.org/uk/the-people-profession/the-profession-map/</w:t>
        </w:r>
      </w:hyperlink>
      <w:r w:rsidR="005C57CD" w:rsidRPr="00831A92">
        <w:rPr>
          <w:rFonts w:cs="Calibri"/>
          <w:sz w:val="22"/>
          <w:szCs w:val="22"/>
        </w:rPr>
        <w:t xml:space="preserve"> (Accessed on </w:t>
      </w:r>
      <w:r w:rsidR="00046289" w:rsidRPr="00831A92">
        <w:rPr>
          <w:rFonts w:cs="Calibri"/>
          <w:sz w:val="22"/>
          <w:szCs w:val="22"/>
        </w:rPr>
        <w:t xml:space="preserve">25/06/2024) </w:t>
      </w:r>
    </w:p>
    <w:p w14:paraId="6AFB2A88" w14:textId="58952BC0" w:rsidR="009C570F" w:rsidRPr="00831A92" w:rsidRDefault="009C570F">
      <w:pPr>
        <w:rPr>
          <w:rFonts w:cs="Calibri"/>
          <w:sz w:val="22"/>
          <w:szCs w:val="22"/>
        </w:rPr>
      </w:pPr>
      <w:r w:rsidRPr="00831A92">
        <w:rPr>
          <w:rFonts w:cs="Calibri"/>
          <w:sz w:val="22"/>
          <w:szCs w:val="22"/>
        </w:rPr>
        <w:t>Bratton</w:t>
      </w:r>
      <w:r w:rsidR="00612539" w:rsidRPr="00831A92">
        <w:rPr>
          <w:rFonts w:cs="Calibri"/>
          <w:sz w:val="22"/>
          <w:szCs w:val="22"/>
        </w:rPr>
        <w:t xml:space="preserve">, J and Gold, J, (2017) </w:t>
      </w:r>
      <w:r w:rsidR="005A7396" w:rsidRPr="00831A92">
        <w:rPr>
          <w:rFonts w:cs="Calibri"/>
          <w:i/>
          <w:iCs/>
          <w:sz w:val="22"/>
          <w:szCs w:val="22"/>
        </w:rPr>
        <w:t xml:space="preserve">HRM: Human Resource Management Theory and Practice. </w:t>
      </w:r>
      <w:r w:rsidR="00453D19" w:rsidRPr="00831A92">
        <w:rPr>
          <w:rFonts w:cs="Calibri"/>
          <w:sz w:val="22"/>
          <w:szCs w:val="22"/>
        </w:rPr>
        <w:t xml:space="preserve">Sixth Edition: </w:t>
      </w:r>
      <w:r w:rsidR="00CC042C" w:rsidRPr="00831A92">
        <w:rPr>
          <w:rFonts w:cs="Calibri"/>
          <w:sz w:val="22"/>
          <w:szCs w:val="22"/>
        </w:rPr>
        <w:t xml:space="preserve">Palgrave. UK. </w:t>
      </w:r>
    </w:p>
    <w:p w14:paraId="563100A7" w14:textId="5415FD91" w:rsidR="0023390B" w:rsidRPr="00831A92" w:rsidRDefault="0023390B">
      <w:pPr>
        <w:rPr>
          <w:rFonts w:cs="Calibri"/>
          <w:sz w:val="22"/>
          <w:szCs w:val="22"/>
        </w:rPr>
      </w:pPr>
      <w:r w:rsidRPr="00831A92">
        <w:rPr>
          <w:rFonts w:cs="Calibri"/>
          <w:sz w:val="22"/>
          <w:szCs w:val="22"/>
        </w:rPr>
        <w:t xml:space="preserve">CIPD, (2019) </w:t>
      </w:r>
      <w:r w:rsidR="002F6F07" w:rsidRPr="00831A92">
        <w:rPr>
          <w:rFonts w:cs="Calibri"/>
          <w:i/>
          <w:iCs/>
          <w:sz w:val="22"/>
          <w:szCs w:val="22"/>
        </w:rPr>
        <w:t>UK Working lives: The CIPD job quality index</w:t>
      </w:r>
      <w:r w:rsidR="002F6F07" w:rsidRPr="00831A92">
        <w:rPr>
          <w:rFonts w:cs="Calibri"/>
          <w:sz w:val="22"/>
          <w:szCs w:val="22"/>
        </w:rPr>
        <w:t xml:space="preserve">. </w:t>
      </w:r>
      <w:r w:rsidR="00AD204F" w:rsidRPr="00831A92">
        <w:rPr>
          <w:rFonts w:cs="Calibri"/>
          <w:sz w:val="22"/>
          <w:szCs w:val="22"/>
        </w:rPr>
        <w:t xml:space="preserve">Executive Summary 2019. Available at: http:// </w:t>
      </w:r>
      <w:hyperlink r:id="rId13" w:history="1">
        <w:r w:rsidR="00EE35D7" w:rsidRPr="00831A92">
          <w:rPr>
            <w:rStyle w:val="Hyperlink"/>
            <w:rFonts w:cs="Calibri"/>
            <w:sz w:val="22"/>
            <w:szCs w:val="22"/>
          </w:rPr>
          <w:t>www.cipd.org/globalassets/media/zzz-misc---to-check/uk-working-lives-summary-2019-</w:t>
        </w:r>
      </w:hyperlink>
      <w:r w:rsidR="00EE35D7" w:rsidRPr="00831A92">
        <w:rPr>
          <w:rFonts w:cs="Calibri"/>
          <w:sz w:val="22"/>
          <w:szCs w:val="22"/>
        </w:rPr>
        <w:t xml:space="preserve"> (Accessed on 10/06/2024) </w:t>
      </w:r>
    </w:p>
    <w:p w14:paraId="491E3E8B" w14:textId="5C549D4D" w:rsidR="00253F3D" w:rsidRPr="00831A92" w:rsidRDefault="00795179">
      <w:pPr>
        <w:rPr>
          <w:rFonts w:cs="Calibri"/>
          <w:i/>
          <w:iCs/>
          <w:sz w:val="22"/>
          <w:szCs w:val="22"/>
        </w:rPr>
      </w:pPr>
      <w:r w:rsidRPr="00831A92">
        <w:rPr>
          <w:rFonts w:cs="Calibri"/>
          <w:sz w:val="22"/>
          <w:szCs w:val="22"/>
        </w:rPr>
        <w:t xml:space="preserve">CIPD, (2020) </w:t>
      </w:r>
      <w:r w:rsidRPr="00831A92">
        <w:rPr>
          <w:rFonts w:cs="Calibri"/>
          <w:i/>
          <w:iCs/>
          <w:sz w:val="22"/>
          <w:szCs w:val="22"/>
        </w:rPr>
        <w:t xml:space="preserve">Managing Conflict in the Modern Workplace. </w:t>
      </w:r>
      <w:r w:rsidRPr="00831A92">
        <w:rPr>
          <w:rFonts w:cs="Calibri"/>
          <w:sz w:val="22"/>
          <w:szCs w:val="22"/>
        </w:rPr>
        <w:t xml:space="preserve">Available at: http:// </w:t>
      </w:r>
      <w:hyperlink r:id="rId14" w:history="1">
        <w:r w:rsidR="003C799C" w:rsidRPr="00831A92">
          <w:rPr>
            <w:rStyle w:val="Hyperlink"/>
            <w:rFonts w:cs="Calibri"/>
            <w:sz w:val="22"/>
            <w:szCs w:val="22"/>
          </w:rPr>
          <w:t>www.cipd.org/uk/knowledge/reports/managing-workplace-conflict-report/</w:t>
        </w:r>
      </w:hyperlink>
      <w:r w:rsidR="003C799C" w:rsidRPr="00831A92">
        <w:rPr>
          <w:rFonts w:cs="Calibri"/>
          <w:sz w:val="22"/>
          <w:szCs w:val="22"/>
        </w:rPr>
        <w:t xml:space="preserve">. (Accessed on 18/06/2024) </w:t>
      </w:r>
    </w:p>
    <w:p w14:paraId="4E29629B" w14:textId="0E04E7A4" w:rsidR="00486D65" w:rsidRPr="00831A92" w:rsidRDefault="00F95C26">
      <w:pPr>
        <w:rPr>
          <w:rFonts w:cs="Calibri"/>
          <w:sz w:val="22"/>
          <w:szCs w:val="22"/>
        </w:rPr>
      </w:pPr>
      <w:r w:rsidRPr="00831A92">
        <w:rPr>
          <w:rFonts w:cs="Calibri"/>
          <w:sz w:val="22"/>
          <w:szCs w:val="22"/>
        </w:rPr>
        <w:t xml:space="preserve">CIPD, </w:t>
      </w:r>
      <w:r w:rsidR="00E92F25" w:rsidRPr="00831A92">
        <w:rPr>
          <w:rFonts w:cs="Calibri"/>
          <w:sz w:val="22"/>
          <w:szCs w:val="22"/>
        </w:rPr>
        <w:t>(</w:t>
      </w:r>
      <w:r w:rsidRPr="00831A92">
        <w:rPr>
          <w:rFonts w:cs="Calibri"/>
          <w:sz w:val="22"/>
          <w:szCs w:val="22"/>
        </w:rPr>
        <w:t>2023</w:t>
      </w:r>
      <w:r w:rsidR="00E92F25" w:rsidRPr="00831A92">
        <w:rPr>
          <w:rFonts w:cs="Calibri"/>
          <w:sz w:val="22"/>
          <w:szCs w:val="22"/>
        </w:rPr>
        <w:t xml:space="preserve">) </w:t>
      </w:r>
      <w:r w:rsidR="00E92F25" w:rsidRPr="00831A92">
        <w:rPr>
          <w:rFonts w:cs="Calibri"/>
          <w:i/>
          <w:iCs/>
          <w:sz w:val="22"/>
          <w:szCs w:val="22"/>
        </w:rPr>
        <w:t>Group Voice Channels</w:t>
      </w:r>
      <w:r w:rsidR="00A14859" w:rsidRPr="00831A92">
        <w:rPr>
          <w:rFonts w:cs="Calibri"/>
          <w:i/>
          <w:iCs/>
          <w:sz w:val="22"/>
          <w:szCs w:val="22"/>
        </w:rPr>
        <w:t>: Guide for People Professionals</w:t>
      </w:r>
      <w:r w:rsidR="00A14859" w:rsidRPr="00831A92">
        <w:rPr>
          <w:rFonts w:cs="Calibri"/>
          <w:sz w:val="22"/>
          <w:szCs w:val="22"/>
        </w:rPr>
        <w:t xml:space="preserve">. Available at: http:// </w:t>
      </w:r>
      <w:hyperlink r:id="rId15" w:history="1">
        <w:r w:rsidR="007751E7" w:rsidRPr="00831A92">
          <w:rPr>
            <w:rStyle w:val="Hyperlink"/>
            <w:rFonts w:cs="Calibri"/>
            <w:sz w:val="22"/>
            <w:szCs w:val="22"/>
          </w:rPr>
          <w:t>www.cipd.org/uk/knowledge/guides/employee-voice-guide/</w:t>
        </w:r>
      </w:hyperlink>
      <w:r w:rsidR="007751E7" w:rsidRPr="00831A92">
        <w:rPr>
          <w:rFonts w:cs="Calibri"/>
          <w:sz w:val="22"/>
          <w:szCs w:val="22"/>
        </w:rPr>
        <w:t xml:space="preserve"> (Accessed on</w:t>
      </w:r>
      <w:r w:rsidR="0025432A" w:rsidRPr="00831A92">
        <w:rPr>
          <w:rFonts w:cs="Calibri"/>
          <w:sz w:val="22"/>
          <w:szCs w:val="22"/>
        </w:rPr>
        <w:t>) 28/05/2024</w:t>
      </w:r>
    </w:p>
    <w:p w14:paraId="71F079C7" w14:textId="04E055EF" w:rsidR="005B61B6" w:rsidRPr="00831A92" w:rsidRDefault="005B61B6">
      <w:pPr>
        <w:rPr>
          <w:rFonts w:cs="Calibri"/>
          <w:sz w:val="22"/>
          <w:szCs w:val="22"/>
        </w:rPr>
      </w:pPr>
      <w:r w:rsidRPr="00831A92">
        <w:rPr>
          <w:rFonts w:cs="Calibri"/>
          <w:sz w:val="22"/>
          <w:szCs w:val="22"/>
        </w:rPr>
        <w:t xml:space="preserve">CIPD, (2023b) </w:t>
      </w:r>
      <w:r w:rsidR="0040022A" w:rsidRPr="00831A92">
        <w:rPr>
          <w:rFonts w:cs="Calibri"/>
          <w:i/>
          <w:iCs/>
          <w:sz w:val="22"/>
          <w:szCs w:val="22"/>
        </w:rPr>
        <w:t xml:space="preserve">Disciplinary and grievance procedures: Guidance for Managers. </w:t>
      </w:r>
      <w:r w:rsidR="0040022A" w:rsidRPr="00831A92">
        <w:rPr>
          <w:rFonts w:cs="Calibri"/>
          <w:sz w:val="22"/>
          <w:szCs w:val="22"/>
        </w:rPr>
        <w:t>Available at</w:t>
      </w:r>
      <w:r w:rsidR="00553102" w:rsidRPr="00831A92">
        <w:rPr>
          <w:rFonts w:cs="Calibri"/>
          <w:sz w:val="22"/>
          <w:szCs w:val="22"/>
        </w:rPr>
        <w:t>: http://</w:t>
      </w:r>
      <w:r w:rsidR="007F7EF1" w:rsidRPr="00831A92">
        <w:rPr>
          <w:rFonts w:cs="Calibri"/>
          <w:sz w:val="22"/>
          <w:szCs w:val="22"/>
        </w:rPr>
        <w:t xml:space="preserve"> </w:t>
      </w:r>
      <w:hyperlink r:id="rId16" w:history="1">
        <w:r w:rsidR="007F7EF1" w:rsidRPr="00831A92">
          <w:rPr>
            <w:rStyle w:val="Hyperlink"/>
            <w:rFonts w:cs="Calibri"/>
            <w:sz w:val="22"/>
            <w:szCs w:val="22"/>
          </w:rPr>
          <w:t>www.cipd.org/uk/knowledge/guides/disciplinary-and-grievance-procedures-guidance-for-managers/</w:t>
        </w:r>
      </w:hyperlink>
      <w:r w:rsidR="007F7EF1" w:rsidRPr="00831A92">
        <w:rPr>
          <w:rFonts w:cs="Calibri"/>
          <w:sz w:val="22"/>
          <w:szCs w:val="22"/>
        </w:rPr>
        <w:t xml:space="preserve"> (Accessed on) </w:t>
      </w:r>
      <w:r w:rsidR="0083122D" w:rsidRPr="00831A92">
        <w:rPr>
          <w:rFonts w:cs="Calibri"/>
          <w:sz w:val="22"/>
          <w:szCs w:val="22"/>
        </w:rPr>
        <w:t xml:space="preserve">25/06/2024. </w:t>
      </w:r>
    </w:p>
    <w:p w14:paraId="240792D6" w14:textId="4357C881" w:rsidR="00307F89" w:rsidRPr="00831A92" w:rsidRDefault="00307F89">
      <w:pPr>
        <w:rPr>
          <w:rFonts w:cs="Calibri"/>
          <w:sz w:val="22"/>
          <w:szCs w:val="22"/>
        </w:rPr>
      </w:pPr>
      <w:r w:rsidRPr="00831A92">
        <w:rPr>
          <w:rFonts w:cs="Calibri"/>
          <w:sz w:val="22"/>
          <w:szCs w:val="22"/>
        </w:rPr>
        <w:t xml:space="preserve">CIPD, (2024) </w:t>
      </w:r>
      <w:r w:rsidR="00974B13" w:rsidRPr="00831A92">
        <w:rPr>
          <w:rFonts w:cs="Calibri"/>
          <w:i/>
          <w:iCs/>
          <w:sz w:val="22"/>
          <w:szCs w:val="22"/>
        </w:rPr>
        <w:t>Employee Voice</w:t>
      </w:r>
      <w:r w:rsidR="007C2CDA" w:rsidRPr="00831A92">
        <w:rPr>
          <w:rFonts w:cs="Calibri"/>
          <w:i/>
          <w:iCs/>
          <w:sz w:val="22"/>
          <w:szCs w:val="22"/>
        </w:rPr>
        <w:t>.</w:t>
      </w:r>
      <w:r w:rsidR="00974B13" w:rsidRPr="00831A92">
        <w:rPr>
          <w:rFonts w:cs="Calibri"/>
          <w:i/>
          <w:iCs/>
          <w:sz w:val="22"/>
          <w:szCs w:val="22"/>
        </w:rPr>
        <w:t xml:space="preserve"> </w:t>
      </w:r>
      <w:r w:rsidR="00506C3B" w:rsidRPr="00831A92">
        <w:rPr>
          <w:rFonts w:cs="Calibri"/>
          <w:sz w:val="22"/>
          <w:szCs w:val="22"/>
        </w:rPr>
        <w:t>Available at:</w:t>
      </w:r>
      <w:r w:rsidR="00A11B80" w:rsidRPr="00831A92">
        <w:rPr>
          <w:rFonts w:cs="Calibri"/>
          <w:sz w:val="22"/>
          <w:szCs w:val="22"/>
        </w:rPr>
        <w:t xml:space="preserve"> </w:t>
      </w:r>
      <w:hyperlink r:id="rId17" w:history="1">
        <w:r w:rsidR="00966BC3" w:rsidRPr="00831A92">
          <w:rPr>
            <w:rStyle w:val="Hyperlink"/>
            <w:rFonts w:cs="Calibri"/>
            <w:sz w:val="22"/>
            <w:szCs w:val="22"/>
          </w:rPr>
          <w:t>http://www.cipd.org/uk/knowledge/factsheets/voice-factsheet/</w:t>
        </w:r>
      </w:hyperlink>
      <w:r w:rsidR="006A2292" w:rsidRPr="00831A92">
        <w:rPr>
          <w:rFonts w:cs="Calibri"/>
          <w:sz w:val="22"/>
          <w:szCs w:val="22"/>
        </w:rPr>
        <w:t xml:space="preserve"> </w:t>
      </w:r>
      <w:r w:rsidR="007C2CDA" w:rsidRPr="00831A92">
        <w:rPr>
          <w:rFonts w:cs="Calibri"/>
          <w:sz w:val="22"/>
          <w:szCs w:val="22"/>
        </w:rPr>
        <w:t>(Accessed on</w:t>
      </w:r>
      <w:r w:rsidR="000E51CC" w:rsidRPr="00831A92">
        <w:rPr>
          <w:rFonts w:cs="Calibri"/>
          <w:sz w:val="22"/>
          <w:szCs w:val="22"/>
        </w:rPr>
        <w:t xml:space="preserve"> </w:t>
      </w:r>
      <w:r w:rsidR="0066274F" w:rsidRPr="00831A92">
        <w:rPr>
          <w:rFonts w:cs="Calibri"/>
          <w:sz w:val="22"/>
          <w:szCs w:val="22"/>
        </w:rPr>
        <w:t>05/06/2024</w:t>
      </w:r>
      <w:r w:rsidR="000E51CC" w:rsidRPr="00831A92">
        <w:rPr>
          <w:rFonts w:cs="Calibri"/>
          <w:sz w:val="22"/>
          <w:szCs w:val="22"/>
        </w:rPr>
        <w:t>)</w:t>
      </w:r>
    </w:p>
    <w:p w14:paraId="3EB9FB84" w14:textId="7EE7C811" w:rsidR="00B27004" w:rsidRPr="00831A92" w:rsidRDefault="00B27004">
      <w:pPr>
        <w:rPr>
          <w:rFonts w:cs="Calibri"/>
          <w:sz w:val="22"/>
          <w:szCs w:val="22"/>
        </w:rPr>
      </w:pPr>
      <w:r w:rsidRPr="00831A92">
        <w:rPr>
          <w:rFonts w:cs="Calibri"/>
          <w:sz w:val="22"/>
          <w:szCs w:val="22"/>
        </w:rPr>
        <w:t>CIPD, (2023</w:t>
      </w:r>
      <w:r w:rsidR="007B0F73" w:rsidRPr="00831A92">
        <w:rPr>
          <w:rFonts w:cs="Calibri"/>
          <w:sz w:val="22"/>
          <w:szCs w:val="22"/>
        </w:rPr>
        <w:t>d</w:t>
      </w:r>
      <w:r w:rsidRPr="00831A92">
        <w:rPr>
          <w:rFonts w:cs="Calibri"/>
          <w:sz w:val="22"/>
          <w:szCs w:val="22"/>
        </w:rPr>
        <w:t xml:space="preserve">) </w:t>
      </w:r>
      <w:r w:rsidR="00DF34CB" w:rsidRPr="00831A92">
        <w:rPr>
          <w:rFonts w:cs="Calibri"/>
          <w:i/>
          <w:iCs/>
          <w:sz w:val="22"/>
          <w:szCs w:val="22"/>
        </w:rPr>
        <w:t>Discipline and Grievance at work</w:t>
      </w:r>
      <w:r w:rsidR="00DF34CB" w:rsidRPr="00831A92">
        <w:rPr>
          <w:rFonts w:cs="Calibri"/>
          <w:sz w:val="22"/>
          <w:szCs w:val="22"/>
        </w:rPr>
        <w:t>. Available at: http://</w:t>
      </w:r>
      <w:r w:rsidR="000E51CC" w:rsidRPr="00831A92">
        <w:rPr>
          <w:rFonts w:cs="Calibri"/>
          <w:sz w:val="22"/>
          <w:szCs w:val="22"/>
        </w:rPr>
        <w:t xml:space="preserve"> </w:t>
      </w:r>
      <w:hyperlink r:id="rId18" w:history="1">
        <w:r w:rsidR="000E51CC" w:rsidRPr="00831A92">
          <w:rPr>
            <w:rStyle w:val="Hyperlink"/>
            <w:rFonts w:cs="Calibri"/>
            <w:sz w:val="22"/>
            <w:szCs w:val="22"/>
          </w:rPr>
          <w:t>www.cipd.org/uk/knowledge/factsheets/discipline-factsheet/</w:t>
        </w:r>
      </w:hyperlink>
      <w:r w:rsidR="000E51CC" w:rsidRPr="00831A92">
        <w:rPr>
          <w:rFonts w:cs="Calibri"/>
          <w:sz w:val="22"/>
          <w:szCs w:val="22"/>
        </w:rPr>
        <w:t xml:space="preserve"> (Accessed on </w:t>
      </w:r>
      <w:r w:rsidR="00420514" w:rsidRPr="00831A92">
        <w:rPr>
          <w:rFonts w:cs="Calibri"/>
          <w:sz w:val="22"/>
          <w:szCs w:val="22"/>
        </w:rPr>
        <w:t>06/06/2024)</w:t>
      </w:r>
    </w:p>
    <w:p w14:paraId="1836D852" w14:textId="438F86FB" w:rsidR="002D3197" w:rsidRPr="00831A92" w:rsidRDefault="002D3197">
      <w:pPr>
        <w:rPr>
          <w:rFonts w:cs="Calibri"/>
          <w:sz w:val="22"/>
          <w:szCs w:val="22"/>
        </w:rPr>
      </w:pPr>
      <w:r w:rsidRPr="00831A92">
        <w:rPr>
          <w:rFonts w:cs="Calibri"/>
          <w:sz w:val="22"/>
          <w:szCs w:val="22"/>
        </w:rPr>
        <w:t>CIPD, (2024c)</w:t>
      </w:r>
      <w:r w:rsidR="00B35083" w:rsidRPr="00831A92">
        <w:rPr>
          <w:rFonts w:cs="Calibri"/>
          <w:sz w:val="22"/>
          <w:szCs w:val="22"/>
        </w:rPr>
        <w:t xml:space="preserve"> </w:t>
      </w:r>
      <w:r w:rsidR="00B35083" w:rsidRPr="00831A92">
        <w:rPr>
          <w:rFonts w:cs="Calibri"/>
          <w:i/>
          <w:iCs/>
          <w:sz w:val="22"/>
          <w:szCs w:val="22"/>
        </w:rPr>
        <w:t xml:space="preserve">Stress in the Workplace. </w:t>
      </w:r>
      <w:r w:rsidR="00B35083" w:rsidRPr="00831A92">
        <w:rPr>
          <w:rFonts w:cs="Calibri"/>
          <w:sz w:val="22"/>
          <w:szCs w:val="22"/>
        </w:rPr>
        <w:t xml:space="preserve">Available at: http:// </w:t>
      </w:r>
      <w:hyperlink r:id="rId19" w:history="1">
        <w:r w:rsidR="008302B9" w:rsidRPr="00831A92">
          <w:rPr>
            <w:rStyle w:val="Hyperlink"/>
            <w:rFonts w:cs="Calibri"/>
            <w:sz w:val="22"/>
            <w:szCs w:val="22"/>
          </w:rPr>
          <w:t>www.cipd.org/uk/knowledge/factsheets/stress-factsheet/</w:t>
        </w:r>
      </w:hyperlink>
      <w:r w:rsidR="008302B9" w:rsidRPr="00831A92">
        <w:rPr>
          <w:rFonts w:cs="Calibri"/>
          <w:sz w:val="22"/>
          <w:szCs w:val="22"/>
        </w:rPr>
        <w:t xml:space="preserve"> (Accessed on 24/06/2024) </w:t>
      </w:r>
    </w:p>
    <w:p w14:paraId="781DE50D" w14:textId="26733C83" w:rsidR="009E4160" w:rsidRPr="00831A92" w:rsidRDefault="009E4160">
      <w:pPr>
        <w:rPr>
          <w:rFonts w:cs="Calibri"/>
          <w:sz w:val="22"/>
          <w:szCs w:val="22"/>
        </w:rPr>
      </w:pPr>
      <w:r w:rsidRPr="00831A92">
        <w:rPr>
          <w:rFonts w:cs="Calibri"/>
          <w:sz w:val="22"/>
          <w:szCs w:val="22"/>
        </w:rPr>
        <w:t>CIPD, (2023</w:t>
      </w:r>
      <w:r w:rsidR="004624A4" w:rsidRPr="00831A92">
        <w:rPr>
          <w:rFonts w:cs="Calibri"/>
          <w:sz w:val="22"/>
          <w:szCs w:val="22"/>
        </w:rPr>
        <w:t>f</w:t>
      </w:r>
      <w:r w:rsidRPr="00831A92">
        <w:rPr>
          <w:rFonts w:cs="Calibri"/>
          <w:sz w:val="22"/>
          <w:szCs w:val="22"/>
        </w:rPr>
        <w:t xml:space="preserve">) </w:t>
      </w:r>
      <w:r w:rsidRPr="00831A92">
        <w:rPr>
          <w:rFonts w:cs="Calibri"/>
          <w:i/>
          <w:iCs/>
          <w:sz w:val="22"/>
          <w:szCs w:val="22"/>
        </w:rPr>
        <w:t>Mediation at work</w:t>
      </w:r>
      <w:r w:rsidR="0002536A" w:rsidRPr="00831A92">
        <w:rPr>
          <w:rFonts w:cs="Calibri"/>
          <w:i/>
          <w:iCs/>
          <w:sz w:val="22"/>
          <w:szCs w:val="22"/>
        </w:rPr>
        <w:t xml:space="preserve">. </w:t>
      </w:r>
      <w:r w:rsidR="0002536A" w:rsidRPr="00831A92">
        <w:rPr>
          <w:rFonts w:cs="Calibri"/>
          <w:sz w:val="22"/>
          <w:szCs w:val="22"/>
        </w:rPr>
        <w:t>Available at: http://</w:t>
      </w:r>
      <w:r w:rsidR="008302B9" w:rsidRPr="00831A92">
        <w:rPr>
          <w:rFonts w:cs="Calibri"/>
          <w:sz w:val="22"/>
          <w:szCs w:val="22"/>
        </w:rPr>
        <w:t xml:space="preserve"> </w:t>
      </w:r>
      <w:hyperlink r:id="rId20" w:history="1">
        <w:r w:rsidR="008302B9" w:rsidRPr="00831A92">
          <w:rPr>
            <w:rStyle w:val="Hyperlink"/>
            <w:rFonts w:cs="Calibri"/>
            <w:sz w:val="22"/>
            <w:szCs w:val="22"/>
          </w:rPr>
          <w:t>www.cipd.org/uk/knowledge/factsheets/mediation-factsheet</w:t>
        </w:r>
      </w:hyperlink>
      <w:r w:rsidR="00813221" w:rsidRPr="00831A92">
        <w:rPr>
          <w:rFonts w:cs="Calibri"/>
          <w:sz w:val="22"/>
          <w:szCs w:val="22"/>
        </w:rPr>
        <w:t xml:space="preserve"> (Accessed on 19/06/2022)</w:t>
      </w:r>
    </w:p>
    <w:p w14:paraId="5B389695" w14:textId="4452F9CD" w:rsidR="00811738" w:rsidRPr="00831A92" w:rsidRDefault="00811738">
      <w:pPr>
        <w:rPr>
          <w:rFonts w:cs="Calibri"/>
          <w:sz w:val="22"/>
          <w:szCs w:val="22"/>
        </w:rPr>
      </w:pPr>
      <w:r w:rsidRPr="00831A92">
        <w:rPr>
          <w:rFonts w:cs="Calibri"/>
          <w:sz w:val="22"/>
          <w:szCs w:val="22"/>
        </w:rPr>
        <w:lastRenderedPageBreak/>
        <w:t xml:space="preserve">CIPD, (2023d) </w:t>
      </w:r>
      <w:r w:rsidR="00F2333D" w:rsidRPr="00831A92">
        <w:rPr>
          <w:rFonts w:cs="Calibri"/>
          <w:i/>
          <w:iCs/>
          <w:sz w:val="22"/>
          <w:szCs w:val="22"/>
        </w:rPr>
        <w:t xml:space="preserve">Dismissal: UK Employment Law. </w:t>
      </w:r>
      <w:r w:rsidR="00F2333D" w:rsidRPr="00831A92">
        <w:rPr>
          <w:rFonts w:cs="Calibri"/>
          <w:sz w:val="22"/>
          <w:szCs w:val="22"/>
        </w:rPr>
        <w:t xml:space="preserve">Available at: http:// </w:t>
      </w:r>
      <w:hyperlink r:id="rId21" w:history="1">
        <w:r w:rsidR="00D23FDC" w:rsidRPr="00831A92">
          <w:rPr>
            <w:rStyle w:val="Hyperlink"/>
            <w:rFonts w:cs="Calibri"/>
            <w:sz w:val="22"/>
            <w:szCs w:val="22"/>
          </w:rPr>
          <w:t>www.cipd.org/uk/knowledge/employment-law/dismissal/</w:t>
        </w:r>
      </w:hyperlink>
      <w:r w:rsidR="00D23FDC" w:rsidRPr="00831A92">
        <w:rPr>
          <w:rFonts w:cs="Calibri"/>
          <w:sz w:val="22"/>
          <w:szCs w:val="22"/>
        </w:rPr>
        <w:t xml:space="preserve"> (Accessed on 20/06/2024) </w:t>
      </w:r>
    </w:p>
    <w:p w14:paraId="091DB7F1" w14:textId="25228F66" w:rsidR="00F96903" w:rsidRPr="00831A92" w:rsidRDefault="00F96903">
      <w:pPr>
        <w:rPr>
          <w:rFonts w:cs="Calibri"/>
          <w:sz w:val="22"/>
          <w:szCs w:val="22"/>
        </w:rPr>
      </w:pPr>
      <w:r w:rsidRPr="00831A92">
        <w:rPr>
          <w:rFonts w:cs="Calibri"/>
          <w:sz w:val="22"/>
          <w:szCs w:val="22"/>
        </w:rPr>
        <w:t>CIPD, (2023e)</w:t>
      </w:r>
      <w:r w:rsidR="00B70E3E" w:rsidRPr="00831A92">
        <w:rPr>
          <w:rFonts w:cs="Calibri"/>
          <w:sz w:val="22"/>
          <w:szCs w:val="22"/>
        </w:rPr>
        <w:t xml:space="preserve"> </w:t>
      </w:r>
      <w:r w:rsidR="00B70E3E" w:rsidRPr="00831A92">
        <w:rPr>
          <w:rFonts w:cs="Calibri"/>
          <w:i/>
          <w:iCs/>
          <w:sz w:val="22"/>
          <w:szCs w:val="22"/>
        </w:rPr>
        <w:t xml:space="preserve">Trade Unions: An introduction. </w:t>
      </w:r>
      <w:r w:rsidR="00B70E3E" w:rsidRPr="00831A92">
        <w:rPr>
          <w:rFonts w:cs="Calibri"/>
          <w:sz w:val="22"/>
          <w:szCs w:val="22"/>
        </w:rPr>
        <w:t xml:space="preserve">Available at: http:// </w:t>
      </w:r>
      <w:hyperlink r:id="rId22" w:history="1">
        <w:r w:rsidR="00E96541" w:rsidRPr="00831A92">
          <w:rPr>
            <w:rStyle w:val="Hyperlink"/>
            <w:rFonts w:cs="Calibri"/>
            <w:sz w:val="22"/>
            <w:szCs w:val="22"/>
          </w:rPr>
          <w:t>www.cipd.org/uk/knowledge/factsheets/trade-unions-factsheet/</w:t>
        </w:r>
      </w:hyperlink>
      <w:r w:rsidR="00E96541" w:rsidRPr="00831A92">
        <w:rPr>
          <w:rFonts w:cs="Calibri"/>
          <w:sz w:val="22"/>
          <w:szCs w:val="22"/>
        </w:rPr>
        <w:t xml:space="preserve"> (Accessed on 27/06/2024) </w:t>
      </w:r>
    </w:p>
    <w:p w14:paraId="7B3EB213" w14:textId="77777777" w:rsidR="00FB4422" w:rsidRPr="00831A92" w:rsidRDefault="00FB4422" w:rsidP="00FB4422">
      <w:pPr>
        <w:rPr>
          <w:rFonts w:cs="Arial"/>
          <w:color w:val="000000" w:themeColor="text1"/>
          <w:sz w:val="22"/>
          <w:szCs w:val="22"/>
        </w:rPr>
      </w:pPr>
      <w:r w:rsidRPr="00831A92">
        <w:rPr>
          <w:rFonts w:cs="Arial"/>
          <w:color w:val="000000" w:themeColor="text1"/>
          <w:sz w:val="22"/>
          <w:szCs w:val="22"/>
        </w:rPr>
        <w:t>Daniels, K (2022)</w:t>
      </w:r>
      <w:r w:rsidRPr="00831A92">
        <w:rPr>
          <w:rFonts w:cs="Arial"/>
          <w:i/>
          <w:iCs/>
          <w:color w:val="000000" w:themeColor="text1"/>
          <w:sz w:val="22"/>
          <w:szCs w:val="22"/>
        </w:rPr>
        <w:t xml:space="preserve"> Introduction to Employment Law. Fundamentals for HR and business students. </w:t>
      </w:r>
      <w:r w:rsidRPr="00831A92">
        <w:rPr>
          <w:rFonts w:cs="Arial"/>
          <w:color w:val="000000" w:themeColor="text1"/>
          <w:sz w:val="22"/>
          <w:szCs w:val="22"/>
        </w:rPr>
        <w:t xml:space="preserve">Kogan Page Publishers: London. </w:t>
      </w:r>
    </w:p>
    <w:p w14:paraId="0879DCDA" w14:textId="3659E2ED" w:rsidR="002400E5" w:rsidRPr="00831A92" w:rsidRDefault="00CE6797">
      <w:pPr>
        <w:rPr>
          <w:rFonts w:cs="Calibri"/>
          <w:sz w:val="22"/>
          <w:szCs w:val="22"/>
        </w:rPr>
      </w:pPr>
      <w:r w:rsidRPr="00831A92">
        <w:rPr>
          <w:rFonts w:cs="Calibri"/>
          <w:sz w:val="22"/>
          <w:szCs w:val="22"/>
        </w:rPr>
        <w:t>Dundon, T., Wilkinson, A., Marchington, M. and Ackers, P (2004)</w:t>
      </w:r>
      <w:r w:rsidR="008E3C77" w:rsidRPr="00831A92">
        <w:rPr>
          <w:rFonts w:cs="Calibri"/>
          <w:sz w:val="22"/>
          <w:szCs w:val="22"/>
        </w:rPr>
        <w:t xml:space="preserve">. </w:t>
      </w:r>
      <w:r w:rsidR="008E3C77" w:rsidRPr="00831A92">
        <w:rPr>
          <w:rFonts w:cs="Calibri"/>
          <w:i/>
          <w:iCs/>
          <w:sz w:val="22"/>
          <w:szCs w:val="22"/>
        </w:rPr>
        <w:t xml:space="preserve">The meanings and purpose of employee voice. </w:t>
      </w:r>
      <w:r w:rsidR="00557129" w:rsidRPr="00831A92">
        <w:rPr>
          <w:rFonts w:cs="Calibri"/>
          <w:sz w:val="22"/>
          <w:szCs w:val="22"/>
        </w:rPr>
        <w:t xml:space="preserve">The International Journal of Human Resource management, 15 (6), </w:t>
      </w:r>
      <w:r w:rsidR="00B4749F" w:rsidRPr="00831A92">
        <w:rPr>
          <w:rFonts w:cs="Calibri"/>
          <w:sz w:val="22"/>
          <w:szCs w:val="22"/>
        </w:rPr>
        <w:t xml:space="preserve">pp1149-1170. </w:t>
      </w:r>
    </w:p>
    <w:p w14:paraId="5D44D18A" w14:textId="703A52FA" w:rsidR="001F0B5B" w:rsidRPr="00831A92" w:rsidRDefault="001F0B5B">
      <w:pPr>
        <w:rPr>
          <w:rFonts w:cs="Calibri"/>
          <w:sz w:val="22"/>
          <w:szCs w:val="22"/>
        </w:rPr>
      </w:pPr>
      <w:proofErr w:type="spellStart"/>
      <w:r w:rsidRPr="00831A92">
        <w:rPr>
          <w:rFonts w:cs="Calibri"/>
          <w:sz w:val="22"/>
          <w:szCs w:val="22"/>
        </w:rPr>
        <w:t>Elia</w:t>
      </w:r>
      <w:r w:rsidR="00ED28C9" w:rsidRPr="00831A92">
        <w:rPr>
          <w:rFonts w:cs="Calibri"/>
          <w:sz w:val="22"/>
          <w:szCs w:val="22"/>
        </w:rPr>
        <w:t>tamby</w:t>
      </w:r>
      <w:proofErr w:type="spellEnd"/>
      <w:r w:rsidR="00ED28C9" w:rsidRPr="00831A92">
        <w:rPr>
          <w:rFonts w:cs="Calibri"/>
          <w:sz w:val="22"/>
          <w:szCs w:val="22"/>
        </w:rPr>
        <w:t xml:space="preserve">, A. (2024) </w:t>
      </w:r>
      <w:r w:rsidR="003D5CE2" w:rsidRPr="00831A92">
        <w:rPr>
          <w:rFonts w:cs="Calibri"/>
          <w:i/>
          <w:iCs/>
          <w:sz w:val="22"/>
          <w:szCs w:val="22"/>
        </w:rPr>
        <w:t xml:space="preserve">How to create a mental health and wellbeing programme that works. </w:t>
      </w:r>
      <w:r w:rsidR="00E21598" w:rsidRPr="00831A92">
        <w:rPr>
          <w:rFonts w:cs="Calibri"/>
          <w:sz w:val="22"/>
          <w:szCs w:val="22"/>
        </w:rPr>
        <w:t>Available at: http://</w:t>
      </w:r>
      <w:r w:rsidR="00E21598" w:rsidRPr="00831A92">
        <w:rPr>
          <w:sz w:val="22"/>
          <w:szCs w:val="22"/>
        </w:rPr>
        <w:t xml:space="preserve"> </w:t>
      </w:r>
      <w:hyperlink r:id="rId23" w:history="1">
        <w:r w:rsidR="00E21598" w:rsidRPr="00831A92">
          <w:rPr>
            <w:rStyle w:val="Hyperlink"/>
            <w:rFonts w:cs="Calibri"/>
            <w:sz w:val="22"/>
            <w:szCs w:val="22"/>
          </w:rPr>
          <w:t>www.peoplemanagement.co.uk/article/1872950/create-mental-health-wellbeing-programme-works</w:t>
        </w:r>
      </w:hyperlink>
      <w:r w:rsidR="00E21598" w:rsidRPr="00831A92">
        <w:rPr>
          <w:rFonts w:cs="Calibri"/>
          <w:sz w:val="22"/>
          <w:szCs w:val="22"/>
        </w:rPr>
        <w:t xml:space="preserve"> </w:t>
      </w:r>
      <w:r w:rsidR="00FB1F47" w:rsidRPr="00831A92">
        <w:rPr>
          <w:rFonts w:cs="Calibri"/>
          <w:sz w:val="22"/>
          <w:szCs w:val="22"/>
        </w:rPr>
        <w:t xml:space="preserve">(Accessed on 06/07/2024) </w:t>
      </w:r>
    </w:p>
    <w:p w14:paraId="7D00D142" w14:textId="1E8FCFC3" w:rsidR="00E3457D" w:rsidRPr="00831A92" w:rsidRDefault="00E3457D">
      <w:pPr>
        <w:rPr>
          <w:rFonts w:cs="Calibri"/>
          <w:sz w:val="22"/>
          <w:szCs w:val="22"/>
        </w:rPr>
      </w:pPr>
      <w:r w:rsidRPr="00831A92">
        <w:rPr>
          <w:rFonts w:cs="Calibri"/>
          <w:sz w:val="22"/>
          <w:szCs w:val="22"/>
        </w:rPr>
        <w:t xml:space="preserve">Glassdoor.com (2024) </w:t>
      </w:r>
      <w:r w:rsidR="00BE48C8" w:rsidRPr="00831A92">
        <w:rPr>
          <w:rFonts w:cs="Calibri"/>
          <w:sz w:val="22"/>
          <w:szCs w:val="22"/>
        </w:rPr>
        <w:t>Available</w:t>
      </w:r>
      <w:r w:rsidRPr="00831A92">
        <w:rPr>
          <w:rFonts w:cs="Calibri"/>
          <w:sz w:val="22"/>
          <w:szCs w:val="22"/>
        </w:rPr>
        <w:t xml:space="preserve"> at: http://</w:t>
      </w:r>
      <w:r w:rsidRPr="00831A92">
        <w:rPr>
          <w:sz w:val="22"/>
          <w:szCs w:val="22"/>
        </w:rPr>
        <w:t xml:space="preserve"> </w:t>
      </w:r>
      <w:hyperlink r:id="rId24" w:history="1">
        <w:r w:rsidRPr="00831A92">
          <w:rPr>
            <w:rStyle w:val="Hyperlink"/>
            <w:rFonts w:cs="Calibri"/>
            <w:sz w:val="22"/>
            <w:szCs w:val="22"/>
          </w:rPr>
          <w:t>www.glassdoor.co.uk/Community/index.htm</w:t>
        </w:r>
      </w:hyperlink>
      <w:r w:rsidRPr="00831A92">
        <w:rPr>
          <w:rFonts w:cs="Calibri"/>
          <w:sz w:val="22"/>
          <w:szCs w:val="22"/>
        </w:rPr>
        <w:t xml:space="preserve">. </w:t>
      </w:r>
      <w:r w:rsidR="00BE48C8" w:rsidRPr="00831A92">
        <w:rPr>
          <w:rFonts w:cs="Calibri"/>
          <w:sz w:val="22"/>
          <w:szCs w:val="22"/>
        </w:rPr>
        <w:t>(Accessed</w:t>
      </w:r>
      <w:r w:rsidRPr="00831A92">
        <w:rPr>
          <w:rFonts w:cs="Calibri"/>
          <w:sz w:val="22"/>
          <w:szCs w:val="22"/>
        </w:rPr>
        <w:t xml:space="preserve"> on </w:t>
      </w:r>
      <w:r w:rsidR="00BE48C8" w:rsidRPr="00831A92">
        <w:rPr>
          <w:rFonts w:cs="Calibri"/>
          <w:sz w:val="22"/>
          <w:szCs w:val="22"/>
        </w:rPr>
        <w:t xml:space="preserve">07/07/2024) </w:t>
      </w:r>
    </w:p>
    <w:p w14:paraId="2AAA6202" w14:textId="59A7B827" w:rsidR="00082017" w:rsidRPr="00831A92" w:rsidRDefault="009B45B4">
      <w:pPr>
        <w:rPr>
          <w:rFonts w:cs="Calibri"/>
          <w:sz w:val="22"/>
          <w:szCs w:val="22"/>
        </w:rPr>
      </w:pPr>
      <w:r w:rsidRPr="00831A92">
        <w:rPr>
          <w:rFonts w:cs="Calibri"/>
          <w:sz w:val="22"/>
          <w:szCs w:val="22"/>
        </w:rPr>
        <w:t xml:space="preserve">Gollan, </w:t>
      </w:r>
      <w:proofErr w:type="gramStart"/>
      <w:r w:rsidRPr="00831A92">
        <w:rPr>
          <w:rFonts w:cs="Calibri"/>
          <w:sz w:val="22"/>
          <w:szCs w:val="22"/>
        </w:rPr>
        <w:t>P,J.</w:t>
      </w:r>
      <w:proofErr w:type="gramEnd"/>
      <w:r w:rsidR="00E944CD" w:rsidRPr="00831A92">
        <w:rPr>
          <w:rFonts w:cs="Calibri"/>
          <w:sz w:val="22"/>
          <w:szCs w:val="22"/>
        </w:rPr>
        <w:t xml:space="preserve">, (2012) </w:t>
      </w:r>
      <w:r w:rsidR="004A5F14" w:rsidRPr="00831A92">
        <w:rPr>
          <w:rFonts w:cs="Calibri"/>
          <w:i/>
          <w:iCs/>
          <w:sz w:val="22"/>
          <w:szCs w:val="22"/>
        </w:rPr>
        <w:t xml:space="preserve">Voice and non-union workplace. </w:t>
      </w:r>
      <w:r w:rsidR="00252694" w:rsidRPr="00831A92">
        <w:rPr>
          <w:rFonts w:cs="Calibri"/>
          <w:sz w:val="22"/>
          <w:szCs w:val="22"/>
        </w:rPr>
        <w:t>Industrial Relations Journal, 43 (</w:t>
      </w:r>
      <w:r w:rsidR="00045E9F" w:rsidRPr="00831A92">
        <w:rPr>
          <w:rFonts w:cs="Calibri"/>
          <w:sz w:val="22"/>
          <w:szCs w:val="22"/>
        </w:rPr>
        <w:t xml:space="preserve">3), pp.210-227. </w:t>
      </w:r>
    </w:p>
    <w:p w14:paraId="52ECCE62" w14:textId="2F580C0B" w:rsidR="00307F89" w:rsidRPr="00831A92" w:rsidRDefault="00802C2A" w:rsidP="0085460D">
      <w:pPr>
        <w:rPr>
          <w:rFonts w:cs="Calibri"/>
          <w:sz w:val="22"/>
          <w:szCs w:val="22"/>
        </w:rPr>
      </w:pPr>
      <w:r w:rsidRPr="00831A92">
        <w:rPr>
          <w:rFonts w:cs="Calibri"/>
          <w:sz w:val="22"/>
          <w:szCs w:val="22"/>
        </w:rPr>
        <w:t>Marchington,</w:t>
      </w:r>
      <w:r w:rsidR="00500698" w:rsidRPr="00831A92">
        <w:rPr>
          <w:rFonts w:cs="Calibri"/>
          <w:sz w:val="22"/>
          <w:szCs w:val="22"/>
        </w:rPr>
        <w:t xml:space="preserve"> M. and Suter, J., 2013. </w:t>
      </w:r>
      <w:r w:rsidR="00500698" w:rsidRPr="00831A92">
        <w:rPr>
          <w:rFonts w:cs="Calibri"/>
          <w:i/>
          <w:iCs/>
          <w:sz w:val="22"/>
          <w:szCs w:val="22"/>
        </w:rPr>
        <w:t>Where informality really matters</w:t>
      </w:r>
      <w:r w:rsidR="00967262" w:rsidRPr="00831A92">
        <w:rPr>
          <w:rFonts w:cs="Calibri"/>
          <w:i/>
          <w:iCs/>
          <w:sz w:val="22"/>
          <w:szCs w:val="22"/>
        </w:rPr>
        <w:t xml:space="preserve">: </w:t>
      </w:r>
      <w:r w:rsidR="00FC6A5C" w:rsidRPr="00831A92">
        <w:rPr>
          <w:rFonts w:cs="Calibri"/>
          <w:i/>
          <w:iCs/>
          <w:sz w:val="22"/>
          <w:szCs w:val="22"/>
        </w:rPr>
        <w:t>P</w:t>
      </w:r>
      <w:r w:rsidR="00967262" w:rsidRPr="00831A92">
        <w:rPr>
          <w:rFonts w:cs="Calibri"/>
          <w:i/>
          <w:iCs/>
          <w:sz w:val="22"/>
          <w:szCs w:val="22"/>
        </w:rPr>
        <w:t xml:space="preserve">atterns of employee </w:t>
      </w:r>
      <w:r w:rsidR="00AB556F" w:rsidRPr="00831A92">
        <w:rPr>
          <w:rFonts w:cs="Calibri"/>
          <w:i/>
          <w:iCs/>
          <w:sz w:val="22"/>
          <w:szCs w:val="22"/>
        </w:rPr>
        <w:t>involvement</w:t>
      </w:r>
      <w:r w:rsidR="00967262" w:rsidRPr="00831A92">
        <w:rPr>
          <w:rFonts w:cs="Calibri"/>
          <w:i/>
          <w:iCs/>
          <w:sz w:val="22"/>
          <w:szCs w:val="22"/>
        </w:rPr>
        <w:t xml:space="preserve"> and participation (EIP) in a non</w:t>
      </w:r>
      <w:r w:rsidR="00AB556F" w:rsidRPr="00831A92">
        <w:rPr>
          <w:rFonts w:cs="Calibri"/>
          <w:i/>
          <w:iCs/>
          <w:sz w:val="22"/>
          <w:szCs w:val="22"/>
        </w:rPr>
        <w:t>-union firm.</w:t>
      </w:r>
      <w:r w:rsidR="00AB556F" w:rsidRPr="00831A92">
        <w:rPr>
          <w:rFonts w:cs="Calibri"/>
          <w:sz w:val="22"/>
          <w:szCs w:val="22"/>
        </w:rPr>
        <w:t xml:space="preserve"> Industrial Relations Journal, 44 (3)</w:t>
      </w:r>
      <w:r w:rsidR="0085460D" w:rsidRPr="00831A92">
        <w:rPr>
          <w:rFonts w:cs="Calibri"/>
          <w:sz w:val="22"/>
          <w:szCs w:val="22"/>
        </w:rPr>
        <w:t xml:space="preserve"> pp</w:t>
      </w:r>
      <w:r w:rsidR="0053532D" w:rsidRPr="00831A92">
        <w:rPr>
          <w:rFonts w:cs="Calibri"/>
          <w:sz w:val="22"/>
          <w:szCs w:val="22"/>
        </w:rPr>
        <w:t>. 214-234</w:t>
      </w:r>
    </w:p>
    <w:p w14:paraId="25410756" w14:textId="4A5F198E" w:rsidR="00727155" w:rsidRPr="00831A92" w:rsidRDefault="00727155" w:rsidP="0085460D">
      <w:pPr>
        <w:rPr>
          <w:rFonts w:cs="Calibri"/>
          <w:sz w:val="22"/>
          <w:szCs w:val="22"/>
        </w:rPr>
      </w:pPr>
      <w:r w:rsidRPr="00831A92">
        <w:rPr>
          <w:rFonts w:cs="Calibri"/>
          <w:sz w:val="22"/>
          <w:szCs w:val="22"/>
        </w:rPr>
        <w:t xml:space="preserve">Mullins, </w:t>
      </w:r>
      <w:r w:rsidR="006F6AF0" w:rsidRPr="00831A92">
        <w:rPr>
          <w:rFonts w:cs="Calibri"/>
          <w:sz w:val="22"/>
          <w:szCs w:val="22"/>
        </w:rPr>
        <w:t xml:space="preserve">L. J., (2007) </w:t>
      </w:r>
      <w:r w:rsidR="005E5B9F" w:rsidRPr="00831A92">
        <w:rPr>
          <w:rFonts w:cs="Calibri"/>
          <w:i/>
          <w:iCs/>
          <w:sz w:val="22"/>
          <w:szCs w:val="22"/>
        </w:rPr>
        <w:t>Management and organisational behaviour</w:t>
      </w:r>
      <w:r w:rsidR="00DF4C8A" w:rsidRPr="00831A92">
        <w:rPr>
          <w:rFonts w:cs="Calibri"/>
          <w:i/>
          <w:iCs/>
          <w:sz w:val="22"/>
          <w:szCs w:val="22"/>
        </w:rPr>
        <w:t xml:space="preserve">. </w:t>
      </w:r>
      <w:r w:rsidR="00DF4C8A" w:rsidRPr="00831A92">
        <w:rPr>
          <w:rFonts w:cs="Calibri"/>
          <w:sz w:val="22"/>
          <w:szCs w:val="22"/>
        </w:rPr>
        <w:t>8</w:t>
      </w:r>
      <w:r w:rsidR="00DF4C8A" w:rsidRPr="00831A92">
        <w:rPr>
          <w:rFonts w:cs="Calibri"/>
          <w:sz w:val="22"/>
          <w:szCs w:val="22"/>
          <w:vertAlign w:val="superscript"/>
        </w:rPr>
        <w:t>th</w:t>
      </w:r>
      <w:r w:rsidR="00DF4C8A" w:rsidRPr="00831A92">
        <w:rPr>
          <w:rFonts w:cs="Calibri"/>
          <w:sz w:val="22"/>
          <w:szCs w:val="22"/>
        </w:rPr>
        <w:t xml:space="preserve"> Edition. Pearson Ed</w:t>
      </w:r>
      <w:r w:rsidR="00253F3D" w:rsidRPr="00831A92">
        <w:rPr>
          <w:rFonts w:cs="Calibri"/>
          <w:sz w:val="22"/>
          <w:szCs w:val="22"/>
        </w:rPr>
        <w:t xml:space="preserve">ucation Limited: England. </w:t>
      </w:r>
    </w:p>
    <w:p w14:paraId="28319232" w14:textId="6A4028CA" w:rsidR="004C12DE" w:rsidRPr="00831A92" w:rsidRDefault="004C12DE" w:rsidP="0085460D">
      <w:pPr>
        <w:rPr>
          <w:rFonts w:cs="Calibri"/>
          <w:sz w:val="22"/>
          <w:szCs w:val="22"/>
        </w:rPr>
      </w:pPr>
      <w:r w:rsidRPr="00831A92">
        <w:rPr>
          <w:rFonts w:cs="Calibri"/>
          <w:sz w:val="22"/>
          <w:szCs w:val="22"/>
        </w:rPr>
        <w:t>Office for National Statistics</w:t>
      </w:r>
      <w:r w:rsidR="006B043F" w:rsidRPr="00831A92">
        <w:rPr>
          <w:rFonts w:cs="Calibri"/>
          <w:sz w:val="22"/>
          <w:szCs w:val="22"/>
        </w:rPr>
        <w:t xml:space="preserve"> (ONS). (2020). </w:t>
      </w:r>
      <w:r w:rsidR="006B043F" w:rsidRPr="00831A92">
        <w:rPr>
          <w:rFonts w:cs="Calibri"/>
          <w:i/>
          <w:iCs/>
          <w:sz w:val="22"/>
          <w:szCs w:val="22"/>
        </w:rPr>
        <w:t>Labour disputes in the UK:</w:t>
      </w:r>
      <w:r w:rsidR="00F751F3" w:rsidRPr="00831A92">
        <w:rPr>
          <w:rFonts w:cs="Calibri"/>
          <w:i/>
          <w:iCs/>
          <w:sz w:val="22"/>
          <w:szCs w:val="22"/>
        </w:rPr>
        <w:t xml:space="preserve"> 2019. </w:t>
      </w:r>
      <w:r w:rsidR="00E12672" w:rsidRPr="00831A92">
        <w:rPr>
          <w:rFonts w:cs="Calibri"/>
          <w:sz w:val="22"/>
          <w:szCs w:val="22"/>
        </w:rPr>
        <w:t>Available at http://</w:t>
      </w:r>
      <w:hyperlink r:id="rId25" w:history="1">
        <w:r w:rsidR="004B524A" w:rsidRPr="00831A92">
          <w:rPr>
            <w:rStyle w:val="Hyperlink"/>
            <w:rFonts w:cs="Calibri"/>
            <w:sz w:val="22"/>
            <w:szCs w:val="22"/>
          </w:rPr>
          <w:t>www.ons.gov.uk/employmentandlabourmarket/peopleinwork/workplacedisputesandworkingconditions/articles/labourdisputes</w:t>
        </w:r>
      </w:hyperlink>
      <w:r w:rsidR="00E12672" w:rsidRPr="00831A92">
        <w:rPr>
          <w:rFonts w:cs="Calibri"/>
          <w:sz w:val="22"/>
          <w:szCs w:val="22"/>
        </w:rPr>
        <w:t xml:space="preserve"> </w:t>
      </w:r>
      <w:r w:rsidR="004B524A" w:rsidRPr="00831A92">
        <w:rPr>
          <w:rFonts w:cs="Calibri"/>
          <w:sz w:val="22"/>
          <w:szCs w:val="22"/>
        </w:rPr>
        <w:t xml:space="preserve">. (Accessed on 24/06/2024) </w:t>
      </w:r>
    </w:p>
    <w:p w14:paraId="601B67BC" w14:textId="28036189" w:rsidR="00405EC2" w:rsidRPr="00831A92" w:rsidRDefault="00405EC2" w:rsidP="0085460D">
      <w:pPr>
        <w:rPr>
          <w:rFonts w:cs="Calibri"/>
          <w:sz w:val="22"/>
          <w:szCs w:val="22"/>
        </w:rPr>
      </w:pPr>
      <w:r w:rsidRPr="00831A92">
        <w:rPr>
          <w:rFonts w:cs="Calibri"/>
          <w:sz w:val="22"/>
          <w:szCs w:val="22"/>
        </w:rPr>
        <w:t xml:space="preserve">Rees, G and French, R. (2023) </w:t>
      </w:r>
      <w:r w:rsidRPr="00831A92">
        <w:rPr>
          <w:rFonts w:cs="Calibri"/>
          <w:i/>
          <w:iCs/>
          <w:sz w:val="22"/>
          <w:szCs w:val="22"/>
        </w:rPr>
        <w:t>Strategic People Management and Development. Theory and Practice</w:t>
      </w:r>
      <w:r w:rsidRPr="00831A92">
        <w:rPr>
          <w:rFonts w:cs="Calibri"/>
          <w:sz w:val="22"/>
          <w:szCs w:val="22"/>
        </w:rPr>
        <w:t xml:space="preserve">. Sixth Edition: Kogan Page. Great Britain. </w:t>
      </w:r>
    </w:p>
    <w:p w14:paraId="1FD60843" w14:textId="77777777" w:rsidR="00C92DEF" w:rsidRPr="00831A92" w:rsidRDefault="00C92DEF" w:rsidP="00C92DEF">
      <w:pPr>
        <w:rPr>
          <w:rFonts w:cs="Arial"/>
          <w:sz w:val="22"/>
          <w:szCs w:val="22"/>
        </w:rPr>
      </w:pPr>
      <w:r w:rsidRPr="00831A92">
        <w:rPr>
          <w:rFonts w:cs="Arial"/>
          <w:sz w:val="22"/>
          <w:szCs w:val="22"/>
        </w:rPr>
        <w:t xml:space="preserve">Taylor, S. and Woodhams, C. (2022) </w:t>
      </w:r>
      <w:r w:rsidRPr="00831A92">
        <w:rPr>
          <w:rFonts w:cs="Arial"/>
          <w:i/>
          <w:iCs/>
          <w:sz w:val="22"/>
          <w:szCs w:val="22"/>
        </w:rPr>
        <w:t>Human Resource Management: People and Organisations.</w:t>
      </w:r>
      <w:r w:rsidRPr="00831A92">
        <w:rPr>
          <w:rFonts w:cs="Arial"/>
          <w:sz w:val="22"/>
          <w:szCs w:val="22"/>
        </w:rPr>
        <w:t xml:space="preserve"> Kogan Page Publishers: London.  </w:t>
      </w:r>
    </w:p>
    <w:p w14:paraId="1E4A35EB" w14:textId="6348D50B" w:rsidR="009910E7" w:rsidRPr="00831A92" w:rsidRDefault="009910E7" w:rsidP="00C92DEF">
      <w:pPr>
        <w:rPr>
          <w:rFonts w:cs="Arial"/>
          <w:sz w:val="22"/>
          <w:szCs w:val="22"/>
        </w:rPr>
      </w:pPr>
      <w:r w:rsidRPr="00831A92">
        <w:rPr>
          <w:rFonts w:cs="Arial"/>
          <w:sz w:val="22"/>
          <w:szCs w:val="22"/>
        </w:rPr>
        <w:t xml:space="preserve">Taylor, S and Woodhams, C. (2022) </w:t>
      </w:r>
      <w:r w:rsidR="0012551F" w:rsidRPr="00831A92">
        <w:rPr>
          <w:rFonts w:cs="Arial"/>
          <w:i/>
          <w:iCs/>
          <w:sz w:val="22"/>
          <w:szCs w:val="22"/>
        </w:rPr>
        <w:t xml:space="preserve">Studying Human Resource Management: A guide to the study, context and practice of HR. </w:t>
      </w:r>
      <w:r w:rsidR="009F29CA" w:rsidRPr="00831A92">
        <w:rPr>
          <w:rFonts w:cs="Arial"/>
          <w:sz w:val="22"/>
          <w:szCs w:val="22"/>
        </w:rPr>
        <w:t>Kogan Page Publishers: London</w:t>
      </w:r>
    </w:p>
    <w:p w14:paraId="35B05BE2" w14:textId="0E4F8952" w:rsidR="00D45F4F" w:rsidRDefault="00D45F4F" w:rsidP="00D45F4F">
      <w:pPr>
        <w:rPr>
          <w:rFonts w:cs="Arial"/>
          <w:color w:val="000000" w:themeColor="text1"/>
          <w:sz w:val="22"/>
          <w:szCs w:val="22"/>
        </w:rPr>
      </w:pPr>
      <w:r w:rsidRPr="00831A92">
        <w:rPr>
          <w:rFonts w:cs="Calibri"/>
          <w:sz w:val="22"/>
          <w:szCs w:val="22"/>
        </w:rPr>
        <w:t xml:space="preserve">The Employment rights (Flexible Working) Act 2023. </w:t>
      </w:r>
      <w:r w:rsidR="00566B63" w:rsidRPr="00831A92">
        <w:rPr>
          <w:rFonts w:cs="Calibri"/>
          <w:i/>
          <w:iCs/>
          <w:sz w:val="22"/>
          <w:szCs w:val="22"/>
        </w:rPr>
        <w:t>The Employment rights (Flexible Working) Act 2023: Herald</w:t>
      </w:r>
      <w:r w:rsidR="00701931" w:rsidRPr="00831A92">
        <w:rPr>
          <w:rFonts w:cs="Calibri"/>
          <w:i/>
          <w:iCs/>
          <w:sz w:val="22"/>
          <w:szCs w:val="22"/>
        </w:rPr>
        <w:t xml:space="preserve"> for UK workers? </w:t>
      </w:r>
      <w:r w:rsidRPr="00831A92">
        <w:rPr>
          <w:rFonts w:cs="Arial"/>
          <w:sz w:val="22"/>
          <w:szCs w:val="22"/>
        </w:rPr>
        <w:t xml:space="preserve">Available at </w:t>
      </w:r>
      <w:r w:rsidR="00701931" w:rsidRPr="00831A92">
        <w:rPr>
          <w:rFonts w:cs="Arial"/>
          <w:color w:val="000000" w:themeColor="text1"/>
          <w:sz w:val="22"/>
          <w:szCs w:val="22"/>
        </w:rPr>
        <w:t xml:space="preserve">http:// </w:t>
      </w:r>
      <w:hyperlink r:id="rId26" w:history="1">
        <w:r w:rsidR="00701931" w:rsidRPr="00831A92">
          <w:rPr>
            <w:rStyle w:val="Hyperlink"/>
            <w:rFonts w:cs="Arial"/>
            <w:sz w:val="22"/>
            <w:szCs w:val="22"/>
          </w:rPr>
          <w:t>www.cipd.org/uk/views-and-insights/thought-leadership/cipd-voice/master-thought-leadership-uk/</w:t>
        </w:r>
      </w:hyperlink>
      <w:r w:rsidR="00701931" w:rsidRPr="00831A92">
        <w:rPr>
          <w:rFonts w:cs="Arial"/>
          <w:color w:val="000000" w:themeColor="text1"/>
          <w:sz w:val="22"/>
          <w:szCs w:val="22"/>
        </w:rPr>
        <w:t xml:space="preserve"> </w:t>
      </w:r>
      <w:r w:rsidR="00566B63" w:rsidRPr="00831A92">
        <w:rPr>
          <w:rFonts w:cs="Arial"/>
          <w:color w:val="000000" w:themeColor="text1"/>
          <w:sz w:val="22"/>
          <w:szCs w:val="22"/>
        </w:rPr>
        <w:t>(</w:t>
      </w:r>
      <w:r w:rsidR="00701931" w:rsidRPr="00831A92">
        <w:rPr>
          <w:rFonts w:cs="Arial"/>
          <w:color w:val="000000" w:themeColor="text1"/>
          <w:sz w:val="22"/>
          <w:szCs w:val="22"/>
        </w:rPr>
        <w:t xml:space="preserve">Accessed on </w:t>
      </w:r>
      <w:r w:rsidR="00566B63" w:rsidRPr="00831A92">
        <w:rPr>
          <w:rFonts w:cs="Arial"/>
          <w:color w:val="000000" w:themeColor="text1"/>
          <w:sz w:val="22"/>
          <w:szCs w:val="22"/>
        </w:rPr>
        <w:t>7/07/2024)</w:t>
      </w:r>
    </w:p>
    <w:p w14:paraId="18217C5B" w14:textId="0C1F69A2" w:rsidR="00E13704" w:rsidRPr="00E13704" w:rsidRDefault="00E13704" w:rsidP="00D45F4F">
      <w:pPr>
        <w:rPr>
          <w:rFonts w:cs="Arial"/>
          <w:color w:val="000000" w:themeColor="text1"/>
          <w:sz w:val="22"/>
          <w:szCs w:val="22"/>
        </w:rPr>
      </w:pPr>
      <w:r>
        <w:rPr>
          <w:rFonts w:cs="Arial"/>
          <w:color w:val="000000" w:themeColor="text1"/>
          <w:sz w:val="22"/>
          <w:szCs w:val="22"/>
        </w:rPr>
        <w:t xml:space="preserve">TUC (2023) </w:t>
      </w:r>
      <w:r w:rsidRPr="00E13704">
        <w:rPr>
          <w:rFonts w:cs="Arial"/>
          <w:i/>
          <w:iCs/>
          <w:color w:val="000000" w:themeColor="text1"/>
          <w:sz w:val="22"/>
          <w:szCs w:val="22"/>
        </w:rPr>
        <w:t xml:space="preserve">A guide to Collective Bargaining. </w:t>
      </w:r>
      <w:r>
        <w:rPr>
          <w:rFonts w:cs="Arial"/>
          <w:color w:val="000000" w:themeColor="text1"/>
          <w:sz w:val="22"/>
          <w:szCs w:val="22"/>
        </w:rPr>
        <w:t xml:space="preserve">Available at http:// </w:t>
      </w:r>
      <w:hyperlink r:id="rId27" w:history="1">
        <w:r w:rsidR="00A51203" w:rsidRPr="00F405B3">
          <w:rPr>
            <w:rStyle w:val="Hyperlink"/>
            <w:rFonts w:cs="Arial"/>
            <w:sz w:val="22"/>
            <w:szCs w:val="22"/>
          </w:rPr>
          <w:t>www.tuc.org.uk/workplace-guidance/organising-and-bargaining/collective-bargaining</w:t>
        </w:r>
      </w:hyperlink>
      <w:r>
        <w:rPr>
          <w:rFonts w:cs="Arial"/>
          <w:color w:val="000000" w:themeColor="text1"/>
          <w:sz w:val="22"/>
          <w:szCs w:val="22"/>
        </w:rPr>
        <w:t xml:space="preserve"> </w:t>
      </w:r>
      <w:r w:rsidR="001276EE">
        <w:rPr>
          <w:rFonts w:cs="Arial"/>
          <w:color w:val="000000" w:themeColor="text1"/>
          <w:sz w:val="22"/>
          <w:szCs w:val="22"/>
        </w:rPr>
        <w:t>(</w:t>
      </w:r>
      <w:r>
        <w:rPr>
          <w:rFonts w:cs="Arial"/>
          <w:color w:val="000000" w:themeColor="text1"/>
          <w:sz w:val="22"/>
          <w:szCs w:val="22"/>
        </w:rPr>
        <w:t xml:space="preserve">Accessed on </w:t>
      </w:r>
      <w:r w:rsidR="00A51203">
        <w:rPr>
          <w:rFonts w:cs="Arial"/>
          <w:color w:val="000000" w:themeColor="text1"/>
          <w:sz w:val="22"/>
          <w:szCs w:val="22"/>
        </w:rPr>
        <w:t>26/06/2024</w:t>
      </w:r>
      <w:r w:rsidR="001276EE">
        <w:rPr>
          <w:rFonts w:cs="Arial"/>
          <w:color w:val="000000" w:themeColor="text1"/>
          <w:sz w:val="22"/>
          <w:szCs w:val="22"/>
        </w:rPr>
        <w:t>)</w:t>
      </w:r>
      <w:r w:rsidR="00A51203">
        <w:rPr>
          <w:rFonts w:cs="Arial"/>
          <w:color w:val="000000" w:themeColor="text1"/>
          <w:sz w:val="22"/>
          <w:szCs w:val="22"/>
        </w:rPr>
        <w:t xml:space="preserve">. </w:t>
      </w:r>
    </w:p>
    <w:p w14:paraId="034D0E11" w14:textId="77777777" w:rsidR="0023777A" w:rsidRPr="00EE4ACA" w:rsidRDefault="00044A8E" w:rsidP="0085460D">
      <w:pPr>
        <w:rPr>
          <w:rFonts w:cs="Calibri"/>
          <w:sz w:val="22"/>
          <w:szCs w:val="22"/>
        </w:rPr>
      </w:pPr>
      <w:r w:rsidRPr="00831A92">
        <w:rPr>
          <w:rFonts w:cs="Calibri"/>
          <w:sz w:val="22"/>
          <w:szCs w:val="22"/>
        </w:rPr>
        <w:lastRenderedPageBreak/>
        <w:t>University of Sheffield Management Schoo</w:t>
      </w:r>
      <w:r w:rsidR="002222BF" w:rsidRPr="00831A92">
        <w:rPr>
          <w:rFonts w:cs="Calibri"/>
          <w:sz w:val="22"/>
          <w:szCs w:val="22"/>
        </w:rPr>
        <w:t xml:space="preserve">l, and Urwin, </w:t>
      </w:r>
      <w:proofErr w:type="gramStart"/>
      <w:r w:rsidR="002222BF" w:rsidRPr="00831A92">
        <w:rPr>
          <w:rFonts w:cs="Calibri"/>
          <w:sz w:val="22"/>
          <w:szCs w:val="22"/>
        </w:rPr>
        <w:t>P,.</w:t>
      </w:r>
      <w:proofErr w:type="gramEnd"/>
      <w:r w:rsidRPr="00831A92">
        <w:rPr>
          <w:rFonts w:cs="Calibri"/>
          <w:sz w:val="22"/>
          <w:szCs w:val="22"/>
        </w:rPr>
        <w:t xml:space="preserve"> </w:t>
      </w:r>
      <w:r w:rsidR="003A5BB4" w:rsidRPr="00831A92">
        <w:rPr>
          <w:rFonts w:cs="Calibri"/>
          <w:sz w:val="22"/>
          <w:szCs w:val="22"/>
        </w:rPr>
        <w:t>(</w:t>
      </w:r>
      <w:r w:rsidRPr="00831A92">
        <w:rPr>
          <w:rFonts w:cs="Calibri"/>
          <w:sz w:val="22"/>
          <w:szCs w:val="22"/>
        </w:rPr>
        <w:t>2021</w:t>
      </w:r>
      <w:r w:rsidR="003A5BB4" w:rsidRPr="00831A92">
        <w:rPr>
          <w:rFonts w:cs="Calibri"/>
          <w:sz w:val="22"/>
          <w:szCs w:val="22"/>
        </w:rPr>
        <w:t xml:space="preserve">) </w:t>
      </w:r>
      <w:r w:rsidR="00D14893" w:rsidRPr="00831A92">
        <w:rPr>
          <w:rFonts w:cs="Calibri"/>
          <w:i/>
          <w:iCs/>
          <w:sz w:val="22"/>
          <w:szCs w:val="22"/>
        </w:rPr>
        <w:t xml:space="preserve">Independent research. Estimating the cost of workplace conflict. </w:t>
      </w:r>
      <w:r w:rsidR="00D14893" w:rsidRPr="00831A92">
        <w:rPr>
          <w:rFonts w:cs="Calibri"/>
          <w:sz w:val="22"/>
          <w:szCs w:val="22"/>
        </w:rPr>
        <w:t>Available at</w:t>
      </w:r>
      <w:r w:rsidR="008840BA" w:rsidRPr="00831A92">
        <w:rPr>
          <w:rFonts w:cs="Calibri"/>
          <w:sz w:val="22"/>
          <w:szCs w:val="22"/>
        </w:rPr>
        <w:t xml:space="preserve"> http:// </w:t>
      </w:r>
      <w:hyperlink r:id="rId28" w:history="1">
        <w:r w:rsidR="0023777A" w:rsidRPr="00831A92">
          <w:rPr>
            <w:rStyle w:val="Hyperlink"/>
            <w:rFonts w:cs="Calibri"/>
            <w:sz w:val="22"/>
            <w:szCs w:val="22"/>
          </w:rPr>
          <w:t>www.acas.org.uk/research-and-commentary/estimating-the-costs-of-workplace-conflict/report</w:t>
        </w:r>
      </w:hyperlink>
      <w:r w:rsidR="0023777A" w:rsidRPr="00831A92">
        <w:rPr>
          <w:rFonts w:cs="Calibri"/>
          <w:sz w:val="22"/>
          <w:szCs w:val="22"/>
        </w:rPr>
        <w:t xml:space="preserve"> (Accessed on 24/06/2024)</w:t>
      </w:r>
      <w:r w:rsidR="0023777A" w:rsidRPr="00EE4ACA">
        <w:rPr>
          <w:rFonts w:cs="Calibri"/>
          <w:sz w:val="22"/>
          <w:szCs w:val="22"/>
        </w:rPr>
        <w:t xml:space="preserve"> </w:t>
      </w:r>
    </w:p>
    <w:p w14:paraId="1D5131DC" w14:textId="6F329A0E" w:rsidR="00044A8E" w:rsidRPr="00EE4ACA" w:rsidRDefault="00D14893" w:rsidP="0085460D">
      <w:pPr>
        <w:rPr>
          <w:rFonts w:cs="Calibri"/>
          <w:sz w:val="22"/>
          <w:szCs w:val="22"/>
        </w:rPr>
      </w:pPr>
      <w:r w:rsidRPr="00EE4ACA">
        <w:rPr>
          <w:rFonts w:cs="Calibri"/>
          <w:sz w:val="22"/>
          <w:szCs w:val="22"/>
        </w:rPr>
        <w:br/>
      </w:r>
    </w:p>
    <w:p w14:paraId="2A9289C9" w14:textId="77777777" w:rsidR="0053532D" w:rsidRPr="00EE4ACA" w:rsidRDefault="0053532D" w:rsidP="0085460D">
      <w:pPr>
        <w:rPr>
          <w:rFonts w:cs="Calibri"/>
          <w:sz w:val="22"/>
          <w:szCs w:val="22"/>
        </w:rPr>
      </w:pPr>
    </w:p>
    <w:p w14:paraId="2A5CDA2B" w14:textId="77777777" w:rsidR="0053532D" w:rsidRPr="00EE4ACA" w:rsidRDefault="0053532D" w:rsidP="0085460D">
      <w:pPr>
        <w:rPr>
          <w:rFonts w:cs="Calibri"/>
          <w:sz w:val="22"/>
          <w:szCs w:val="22"/>
        </w:rPr>
      </w:pPr>
    </w:p>
    <w:p w14:paraId="553AE758" w14:textId="77777777" w:rsidR="0025432A" w:rsidRPr="00EE4ACA" w:rsidRDefault="0025432A">
      <w:pPr>
        <w:rPr>
          <w:rFonts w:cs="Calibri"/>
          <w:sz w:val="22"/>
          <w:szCs w:val="22"/>
        </w:rPr>
      </w:pPr>
    </w:p>
    <w:sectPr w:rsidR="0025432A" w:rsidRPr="00EE4A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856521" w14:textId="77777777" w:rsidR="009645DE" w:rsidRDefault="009645DE" w:rsidP="00A954D7">
      <w:pPr>
        <w:spacing w:after="0" w:line="240" w:lineRule="auto"/>
      </w:pPr>
      <w:r>
        <w:separator/>
      </w:r>
    </w:p>
  </w:endnote>
  <w:endnote w:type="continuationSeparator" w:id="0">
    <w:p w14:paraId="253F9BA3" w14:textId="77777777" w:rsidR="009645DE" w:rsidRDefault="009645DE" w:rsidP="00A95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58CEA6" w14:textId="77777777" w:rsidR="009645DE" w:rsidRDefault="009645DE" w:rsidP="00A954D7">
      <w:pPr>
        <w:spacing w:after="0" w:line="240" w:lineRule="auto"/>
      </w:pPr>
      <w:r>
        <w:separator/>
      </w:r>
    </w:p>
  </w:footnote>
  <w:footnote w:type="continuationSeparator" w:id="0">
    <w:p w14:paraId="37B4B556" w14:textId="77777777" w:rsidR="009645DE" w:rsidRDefault="009645DE" w:rsidP="00A954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6877D6"/>
    <w:multiLevelType w:val="hybridMultilevel"/>
    <w:tmpl w:val="55680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0340D"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BF4E14"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B762A7"/>
    <w:multiLevelType w:val="hybridMultilevel"/>
    <w:tmpl w:val="E8546968"/>
    <w:lvl w:ilvl="0" w:tplc="8A5C6852">
      <w:start w:val="1"/>
      <w:numFmt w:val="decimal"/>
      <w:lvlText w:val="%1)"/>
      <w:lvlJc w:val="left"/>
      <w:pPr>
        <w:ind w:left="1211" w:hanging="360"/>
      </w:pPr>
      <w:rPr>
        <w:rFonts w:hint="default"/>
        <w:b/>
        <w:bCs/>
        <w:color w:val="80340D"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8525739">
    <w:abstractNumId w:val="2"/>
  </w:num>
  <w:num w:numId="2" w16cid:durableId="789862583">
    <w:abstractNumId w:val="1"/>
  </w:num>
  <w:num w:numId="3" w16cid:durableId="1398671277">
    <w:abstractNumId w:val="3"/>
  </w:num>
  <w:num w:numId="4" w16cid:durableId="16519062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C5B"/>
    <w:rsid w:val="0000569C"/>
    <w:rsid w:val="00006F44"/>
    <w:rsid w:val="000102CF"/>
    <w:rsid w:val="00012805"/>
    <w:rsid w:val="000137F6"/>
    <w:rsid w:val="00016811"/>
    <w:rsid w:val="0002003E"/>
    <w:rsid w:val="00022DEE"/>
    <w:rsid w:val="0002536A"/>
    <w:rsid w:val="000256D5"/>
    <w:rsid w:val="000272DB"/>
    <w:rsid w:val="00032694"/>
    <w:rsid w:val="00032868"/>
    <w:rsid w:val="00034641"/>
    <w:rsid w:val="00035B6E"/>
    <w:rsid w:val="00037507"/>
    <w:rsid w:val="000379A1"/>
    <w:rsid w:val="0004055B"/>
    <w:rsid w:val="00040685"/>
    <w:rsid w:val="00040917"/>
    <w:rsid w:val="000418A1"/>
    <w:rsid w:val="00041AD2"/>
    <w:rsid w:val="000439EA"/>
    <w:rsid w:val="00043F1C"/>
    <w:rsid w:val="0004491C"/>
    <w:rsid w:val="00044A8E"/>
    <w:rsid w:val="00045E9F"/>
    <w:rsid w:val="00046289"/>
    <w:rsid w:val="0004650A"/>
    <w:rsid w:val="00047DAC"/>
    <w:rsid w:val="00050562"/>
    <w:rsid w:val="0005111E"/>
    <w:rsid w:val="00053A01"/>
    <w:rsid w:val="0005459E"/>
    <w:rsid w:val="000623D5"/>
    <w:rsid w:val="00066270"/>
    <w:rsid w:val="000669F7"/>
    <w:rsid w:val="00071F51"/>
    <w:rsid w:val="000728E1"/>
    <w:rsid w:val="0007315A"/>
    <w:rsid w:val="0007599F"/>
    <w:rsid w:val="000761E6"/>
    <w:rsid w:val="00077DDE"/>
    <w:rsid w:val="000817FA"/>
    <w:rsid w:val="00082017"/>
    <w:rsid w:val="0008380E"/>
    <w:rsid w:val="00083FDB"/>
    <w:rsid w:val="000840E2"/>
    <w:rsid w:val="000864F3"/>
    <w:rsid w:val="000879C1"/>
    <w:rsid w:val="000903B2"/>
    <w:rsid w:val="00090F7E"/>
    <w:rsid w:val="00093015"/>
    <w:rsid w:val="000941E8"/>
    <w:rsid w:val="00095E9D"/>
    <w:rsid w:val="000A345D"/>
    <w:rsid w:val="000A48AD"/>
    <w:rsid w:val="000A4C31"/>
    <w:rsid w:val="000A641E"/>
    <w:rsid w:val="000B03F9"/>
    <w:rsid w:val="000B33B8"/>
    <w:rsid w:val="000B47B2"/>
    <w:rsid w:val="000B526C"/>
    <w:rsid w:val="000B5E26"/>
    <w:rsid w:val="000B731F"/>
    <w:rsid w:val="000C1DBA"/>
    <w:rsid w:val="000C3E7B"/>
    <w:rsid w:val="000C4BDB"/>
    <w:rsid w:val="000C59AA"/>
    <w:rsid w:val="000D03D2"/>
    <w:rsid w:val="000D068D"/>
    <w:rsid w:val="000D0D5E"/>
    <w:rsid w:val="000D2628"/>
    <w:rsid w:val="000D3D67"/>
    <w:rsid w:val="000D5733"/>
    <w:rsid w:val="000D69D7"/>
    <w:rsid w:val="000D7E8A"/>
    <w:rsid w:val="000E51CC"/>
    <w:rsid w:val="000E6169"/>
    <w:rsid w:val="000E78DE"/>
    <w:rsid w:val="000E7A57"/>
    <w:rsid w:val="000F24ED"/>
    <w:rsid w:val="000F2983"/>
    <w:rsid w:val="000F449F"/>
    <w:rsid w:val="000F5261"/>
    <w:rsid w:val="000F5427"/>
    <w:rsid w:val="000F6D96"/>
    <w:rsid w:val="000F76F3"/>
    <w:rsid w:val="0010059E"/>
    <w:rsid w:val="0010113A"/>
    <w:rsid w:val="00102743"/>
    <w:rsid w:val="00102814"/>
    <w:rsid w:val="00103567"/>
    <w:rsid w:val="00110D7F"/>
    <w:rsid w:val="001121F3"/>
    <w:rsid w:val="0011244A"/>
    <w:rsid w:val="00113A66"/>
    <w:rsid w:val="0011449E"/>
    <w:rsid w:val="00115040"/>
    <w:rsid w:val="0011613A"/>
    <w:rsid w:val="00122474"/>
    <w:rsid w:val="001254CE"/>
    <w:rsid w:val="0012551F"/>
    <w:rsid w:val="001276EE"/>
    <w:rsid w:val="00127F0D"/>
    <w:rsid w:val="00130833"/>
    <w:rsid w:val="00132006"/>
    <w:rsid w:val="0013521B"/>
    <w:rsid w:val="00135243"/>
    <w:rsid w:val="00135C62"/>
    <w:rsid w:val="00140932"/>
    <w:rsid w:val="00141F2B"/>
    <w:rsid w:val="00144898"/>
    <w:rsid w:val="00144FF2"/>
    <w:rsid w:val="00145B4E"/>
    <w:rsid w:val="0014721C"/>
    <w:rsid w:val="00147DBE"/>
    <w:rsid w:val="00151550"/>
    <w:rsid w:val="0015294D"/>
    <w:rsid w:val="00154779"/>
    <w:rsid w:val="001572C1"/>
    <w:rsid w:val="00160934"/>
    <w:rsid w:val="001636E5"/>
    <w:rsid w:val="00164EEE"/>
    <w:rsid w:val="0016647D"/>
    <w:rsid w:val="001708E5"/>
    <w:rsid w:val="00173DBB"/>
    <w:rsid w:val="001742FE"/>
    <w:rsid w:val="00174E9F"/>
    <w:rsid w:val="001764AD"/>
    <w:rsid w:val="00177DD9"/>
    <w:rsid w:val="001801F5"/>
    <w:rsid w:val="001808D6"/>
    <w:rsid w:val="00180F0B"/>
    <w:rsid w:val="00181B4C"/>
    <w:rsid w:val="00181FEB"/>
    <w:rsid w:val="0018251F"/>
    <w:rsid w:val="00182EF4"/>
    <w:rsid w:val="001839DF"/>
    <w:rsid w:val="00184B6F"/>
    <w:rsid w:val="00185D52"/>
    <w:rsid w:val="001863F9"/>
    <w:rsid w:val="001902A4"/>
    <w:rsid w:val="001903A8"/>
    <w:rsid w:val="0019054E"/>
    <w:rsid w:val="001906DB"/>
    <w:rsid w:val="00190737"/>
    <w:rsid w:val="001954E4"/>
    <w:rsid w:val="00196B88"/>
    <w:rsid w:val="001971A6"/>
    <w:rsid w:val="00197A8F"/>
    <w:rsid w:val="001B0715"/>
    <w:rsid w:val="001B298D"/>
    <w:rsid w:val="001B2BCF"/>
    <w:rsid w:val="001B39AC"/>
    <w:rsid w:val="001B3E3D"/>
    <w:rsid w:val="001B44D0"/>
    <w:rsid w:val="001B5419"/>
    <w:rsid w:val="001B673E"/>
    <w:rsid w:val="001B68B8"/>
    <w:rsid w:val="001B73F8"/>
    <w:rsid w:val="001B7FFB"/>
    <w:rsid w:val="001C1E94"/>
    <w:rsid w:val="001C6CD2"/>
    <w:rsid w:val="001C71D9"/>
    <w:rsid w:val="001C7A5C"/>
    <w:rsid w:val="001D3CEB"/>
    <w:rsid w:val="001D6A57"/>
    <w:rsid w:val="001E05E3"/>
    <w:rsid w:val="001E0C8C"/>
    <w:rsid w:val="001E1B4F"/>
    <w:rsid w:val="001E35CF"/>
    <w:rsid w:val="001E4299"/>
    <w:rsid w:val="001E4AEC"/>
    <w:rsid w:val="001E59C1"/>
    <w:rsid w:val="001E6280"/>
    <w:rsid w:val="001E63A0"/>
    <w:rsid w:val="001E736D"/>
    <w:rsid w:val="001F017F"/>
    <w:rsid w:val="001F0B5B"/>
    <w:rsid w:val="001F0F2F"/>
    <w:rsid w:val="001F2A5E"/>
    <w:rsid w:val="001F3AF6"/>
    <w:rsid w:val="001F58BD"/>
    <w:rsid w:val="001F74E8"/>
    <w:rsid w:val="00201D16"/>
    <w:rsid w:val="002021CC"/>
    <w:rsid w:val="002026DE"/>
    <w:rsid w:val="00204426"/>
    <w:rsid w:val="00206113"/>
    <w:rsid w:val="00206674"/>
    <w:rsid w:val="00207E05"/>
    <w:rsid w:val="00210015"/>
    <w:rsid w:val="00212163"/>
    <w:rsid w:val="00214269"/>
    <w:rsid w:val="0021589A"/>
    <w:rsid w:val="00215F49"/>
    <w:rsid w:val="00221335"/>
    <w:rsid w:val="002213C4"/>
    <w:rsid w:val="00222088"/>
    <w:rsid w:val="002222BF"/>
    <w:rsid w:val="00222A0B"/>
    <w:rsid w:val="00225637"/>
    <w:rsid w:val="00225F0D"/>
    <w:rsid w:val="00226945"/>
    <w:rsid w:val="00226B3A"/>
    <w:rsid w:val="0023390B"/>
    <w:rsid w:val="0023669B"/>
    <w:rsid w:val="0023777A"/>
    <w:rsid w:val="002400E5"/>
    <w:rsid w:val="00241849"/>
    <w:rsid w:val="00242375"/>
    <w:rsid w:val="002442B3"/>
    <w:rsid w:val="00245077"/>
    <w:rsid w:val="0024709D"/>
    <w:rsid w:val="0024765F"/>
    <w:rsid w:val="0025018B"/>
    <w:rsid w:val="002502FE"/>
    <w:rsid w:val="00252694"/>
    <w:rsid w:val="00253F3D"/>
    <w:rsid w:val="0025432A"/>
    <w:rsid w:val="002604B4"/>
    <w:rsid w:val="00261705"/>
    <w:rsid w:val="00271548"/>
    <w:rsid w:val="00271C3A"/>
    <w:rsid w:val="002721AF"/>
    <w:rsid w:val="002732C6"/>
    <w:rsid w:val="00274599"/>
    <w:rsid w:val="00274F4C"/>
    <w:rsid w:val="00277B97"/>
    <w:rsid w:val="002821FD"/>
    <w:rsid w:val="002825CD"/>
    <w:rsid w:val="00282C94"/>
    <w:rsid w:val="002835F9"/>
    <w:rsid w:val="00283BD8"/>
    <w:rsid w:val="002848D7"/>
    <w:rsid w:val="00285463"/>
    <w:rsid w:val="002871F6"/>
    <w:rsid w:val="00291B15"/>
    <w:rsid w:val="0029389A"/>
    <w:rsid w:val="0029407F"/>
    <w:rsid w:val="0029627E"/>
    <w:rsid w:val="002A02CD"/>
    <w:rsid w:val="002A0333"/>
    <w:rsid w:val="002A0B8F"/>
    <w:rsid w:val="002A1BB7"/>
    <w:rsid w:val="002A206A"/>
    <w:rsid w:val="002A3018"/>
    <w:rsid w:val="002A3175"/>
    <w:rsid w:val="002A50D3"/>
    <w:rsid w:val="002A6F22"/>
    <w:rsid w:val="002B0CC4"/>
    <w:rsid w:val="002B1F18"/>
    <w:rsid w:val="002B1F8E"/>
    <w:rsid w:val="002B2A2A"/>
    <w:rsid w:val="002B4D5C"/>
    <w:rsid w:val="002B5C2D"/>
    <w:rsid w:val="002B6075"/>
    <w:rsid w:val="002B7B85"/>
    <w:rsid w:val="002C1243"/>
    <w:rsid w:val="002C2081"/>
    <w:rsid w:val="002C4E73"/>
    <w:rsid w:val="002C6572"/>
    <w:rsid w:val="002C6D9E"/>
    <w:rsid w:val="002D0634"/>
    <w:rsid w:val="002D3197"/>
    <w:rsid w:val="002D5027"/>
    <w:rsid w:val="002D67CD"/>
    <w:rsid w:val="002D6BE6"/>
    <w:rsid w:val="002D7293"/>
    <w:rsid w:val="002E0A30"/>
    <w:rsid w:val="002E10EC"/>
    <w:rsid w:val="002E5782"/>
    <w:rsid w:val="002E6974"/>
    <w:rsid w:val="002F1032"/>
    <w:rsid w:val="002F1086"/>
    <w:rsid w:val="002F1C9E"/>
    <w:rsid w:val="002F1FCD"/>
    <w:rsid w:val="002F21D5"/>
    <w:rsid w:val="002F3DD0"/>
    <w:rsid w:val="002F6097"/>
    <w:rsid w:val="002F6F07"/>
    <w:rsid w:val="002F6F59"/>
    <w:rsid w:val="002F7F60"/>
    <w:rsid w:val="00300AE8"/>
    <w:rsid w:val="00301941"/>
    <w:rsid w:val="00302289"/>
    <w:rsid w:val="00302D9F"/>
    <w:rsid w:val="00303E56"/>
    <w:rsid w:val="0030441C"/>
    <w:rsid w:val="00304F70"/>
    <w:rsid w:val="003057C5"/>
    <w:rsid w:val="00305DBA"/>
    <w:rsid w:val="00306DBF"/>
    <w:rsid w:val="00307F89"/>
    <w:rsid w:val="0031032C"/>
    <w:rsid w:val="003112D0"/>
    <w:rsid w:val="00312435"/>
    <w:rsid w:val="00313979"/>
    <w:rsid w:val="00321B90"/>
    <w:rsid w:val="003226F7"/>
    <w:rsid w:val="00322B83"/>
    <w:rsid w:val="003235CE"/>
    <w:rsid w:val="00324A5D"/>
    <w:rsid w:val="00324F9F"/>
    <w:rsid w:val="003279BF"/>
    <w:rsid w:val="00327EEE"/>
    <w:rsid w:val="0033357D"/>
    <w:rsid w:val="003342E2"/>
    <w:rsid w:val="00334566"/>
    <w:rsid w:val="003349BC"/>
    <w:rsid w:val="003356AA"/>
    <w:rsid w:val="003364D5"/>
    <w:rsid w:val="003371EF"/>
    <w:rsid w:val="00337ECA"/>
    <w:rsid w:val="00341ADB"/>
    <w:rsid w:val="00341DC6"/>
    <w:rsid w:val="003426A2"/>
    <w:rsid w:val="00342A4B"/>
    <w:rsid w:val="003433FA"/>
    <w:rsid w:val="00344943"/>
    <w:rsid w:val="00347779"/>
    <w:rsid w:val="00350666"/>
    <w:rsid w:val="0035270F"/>
    <w:rsid w:val="00352A98"/>
    <w:rsid w:val="00353218"/>
    <w:rsid w:val="003541C5"/>
    <w:rsid w:val="003552AA"/>
    <w:rsid w:val="00355FDF"/>
    <w:rsid w:val="00361DF0"/>
    <w:rsid w:val="003639DB"/>
    <w:rsid w:val="00367C07"/>
    <w:rsid w:val="003709EA"/>
    <w:rsid w:val="00371173"/>
    <w:rsid w:val="0037227E"/>
    <w:rsid w:val="003729B3"/>
    <w:rsid w:val="0037447A"/>
    <w:rsid w:val="00374DD2"/>
    <w:rsid w:val="00375880"/>
    <w:rsid w:val="00375D9E"/>
    <w:rsid w:val="00377957"/>
    <w:rsid w:val="00377D87"/>
    <w:rsid w:val="0038001C"/>
    <w:rsid w:val="003819DA"/>
    <w:rsid w:val="00382F98"/>
    <w:rsid w:val="00383D0A"/>
    <w:rsid w:val="00385C63"/>
    <w:rsid w:val="00386277"/>
    <w:rsid w:val="00387E66"/>
    <w:rsid w:val="00393D50"/>
    <w:rsid w:val="00394448"/>
    <w:rsid w:val="003946F3"/>
    <w:rsid w:val="00396F68"/>
    <w:rsid w:val="003A2EB1"/>
    <w:rsid w:val="003A3625"/>
    <w:rsid w:val="003A37D6"/>
    <w:rsid w:val="003A4017"/>
    <w:rsid w:val="003A41BA"/>
    <w:rsid w:val="003A4AFD"/>
    <w:rsid w:val="003A4CF0"/>
    <w:rsid w:val="003A5BB4"/>
    <w:rsid w:val="003A74B9"/>
    <w:rsid w:val="003B1AB1"/>
    <w:rsid w:val="003B2F58"/>
    <w:rsid w:val="003B3B69"/>
    <w:rsid w:val="003B4FE9"/>
    <w:rsid w:val="003B6116"/>
    <w:rsid w:val="003B7320"/>
    <w:rsid w:val="003C1A74"/>
    <w:rsid w:val="003C2FB1"/>
    <w:rsid w:val="003C3718"/>
    <w:rsid w:val="003C71B4"/>
    <w:rsid w:val="003C71DA"/>
    <w:rsid w:val="003C76E8"/>
    <w:rsid w:val="003C799C"/>
    <w:rsid w:val="003D00AB"/>
    <w:rsid w:val="003D20DD"/>
    <w:rsid w:val="003D3332"/>
    <w:rsid w:val="003D4817"/>
    <w:rsid w:val="003D5CE2"/>
    <w:rsid w:val="003D5FB3"/>
    <w:rsid w:val="003D732C"/>
    <w:rsid w:val="003E06B4"/>
    <w:rsid w:val="003E17C6"/>
    <w:rsid w:val="003E199D"/>
    <w:rsid w:val="003E227F"/>
    <w:rsid w:val="003E4B38"/>
    <w:rsid w:val="003E755F"/>
    <w:rsid w:val="003F3600"/>
    <w:rsid w:val="003F426B"/>
    <w:rsid w:val="0040022A"/>
    <w:rsid w:val="004021E3"/>
    <w:rsid w:val="00403534"/>
    <w:rsid w:val="00403712"/>
    <w:rsid w:val="00403DF6"/>
    <w:rsid w:val="00404643"/>
    <w:rsid w:val="00404B7F"/>
    <w:rsid w:val="00405EC2"/>
    <w:rsid w:val="00407A26"/>
    <w:rsid w:val="00411693"/>
    <w:rsid w:val="00411AC4"/>
    <w:rsid w:val="00411C74"/>
    <w:rsid w:val="00411D15"/>
    <w:rsid w:val="0041396C"/>
    <w:rsid w:val="00414B10"/>
    <w:rsid w:val="00416251"/>
    <w:rsid w:val="00416BF4"/>
    <w:rsid w:val="00417F6C"/>
    <w:rsid w:val="00420514"/>
    <w:rsid w:val="00420F21"/>
    <w:rsid w:val="00422801"/>
    <w:rsid w:val="004249EB"/>
    <w:rsid w:val="004259B1"/>
    <w:rsid w:val="00425F82"/>
    <w:rsid w:val="0043030E"/>
    <w:rsid w:val="00431F11"/>
    <w:rsid w:val="00432D25"/>
    <w:rsid w:val="00432DFA"/>
    <w:rsid w:val="00433C74"/>
    <w:rsid w:val="00435567"/>
    <w:rsid w:val="00441453"/>
    <w:rsid w:val="00442E21"/>
    <w:rsid w:val="00443048"/>
    <w:rsid w:val="00444910"/>
    <w:rsid w:val="00446618"/>
    <w:rsid w:val="004468F6"/>
    <w:rsid w:val="0044776C"/>
    <w:rsid w:val="00451DE9"/>
    <w:rsid w:val="0045385F"/>
    <w:rsid w:val="00453D19"/>
    <w:rsid w:val="00455167"/>
    <w:rsid w:val="004562AD"/>
    <w:rsid w:val="00461348"/>
    <w:rsid w:val="00461912"/>
    <w:rsid w:val="004624A4"/>
    <w:rsid w:val="0046480A"/>
    <w:rsid w:val="00465607"/>
    <w:rsid w:val="00465D13"/>
    <w:rsid w:val="004668B4"/>
    <w:rsid w:val="00467E5D"/>
    <w:rsid w:val="00471616"/>
    <w:rsid w:val="00473EBA"/>
    <w:rsid w:val="00474639"/>
    <w:rsid w:val="0047484C"/>
    <w:rsid w:val="00474942"/>
    <w:rsid w:val="0047544B"/>
    <w:rsid w:val="0047680B"/>
    <w:rsid w:val="0047687F"/>
    <w:rsid w:val="00481C96"/>
    <w:rsid w:val="00482CFA"/>
    <w:rsid w:val="00482E09"/>
    <w:rsid w:val="00483B28"/>
    <w:rsid w:val="00486793"/>
    <w:rsid w:val="00486D65"/>
    <w:rsid w:val="00490BB3"/>
    <w:rsid w:val="00491398"/>
    <w:rsid w:val="00491931"/>
    <w:rsid w:val="004923F2"/>
    <w:rsid w:val="00493F70"/>
    <w:rsid w:val="00497084"/>
    <w:rsid w:val="004A46A7"/>
    <w:rsid w:val="004A4B36"/>
    <w:rsid w:val="004A5DCB"/>
    <w:rsid w:val="004A5F14"/>
    <w:rsid w:val="004A7EB4"/>
    <w:rsid w:val="004B3120"/>
    <w:rsid w:val="004B3F1D"/>
    <w:rsid w:val="004B4658"/>
    <w:rsid w:val="004B4E2D"/>
    <w:rsid w:val="004B524A"/>
    <w:rsid w:val="004B5F3A"/>
    <w:rsid w:val="004B5F74"/>
    <w:rsid w:val="004C0FCE"/>
    <w:rsid w:val="004C12DE"/>
    <w:rsid w:val="004C404D"/>
    <w:rsid w:val="004C5A94"/>
    <w:rsid w:val="004C5E41"/>
    <w:rsid w:val="004C74F6"/>
    <w:rsid w:val="004D037A"/>
    <w:rsid w:val="004D134E"/>
    <w:rsid w:val="004D2506"/>
    <w:rsid w:val="004D3AD4"/>
    <w:rsid w:val="004D3D7C"/>
    <w:rsid w:val="004D4522"/>
    <w:rsid w:val="004D4870"/>
    <w:rsid w:val="004D5A8C"/>
    <w:rsid w:val="004D5DA5"/>
    <w:rsid w:val="004D6A44"/>
    <w:rsid w:val="004E0E0F"/>
    <w:rsid w:val="004E42CF"/>
    <w:rsid w:val="004E67DD"/>
    <w:rsid w:val="004E7BF6"/>
    <w:rsid w:val="004F0EB1"/>
    <w:rsid w:val="004F3425"/>
    <w:rsid w:val="004F372C"/>
    <w:rsid w:val="004F38CB"/>
    <w:rsid w:val="004F3F55"/>
    <w:rsid w:val="004F48C3"/>
    <w:rsid w:val="004F4EDF"/>
    <w:rsid w:val="004F7736"/>
    <w:rsid w:val="00500698"/>
    <w:rsid w:val="00500E7D"/>
    <w:rsid w:val="005039F7"/>
    <w:rsid w:val="00506492"/>
    <w:rsid w:val="00506C3B"/>
    <w:rsid w:val="00510F3A"/>
    <w:rsid w:val="0051556D"/>
    <w:rsid w:val="00517485"/>
    <w:rsid w:val="0052164F"/>
    <w:rsid w:val="00521CD3"/>
    <w:rsid w:val="00522CA4"/>
    <w:rsid w:val="00522DDC"/>
    <w:rsid w:val="00523632"/>
    <w:rsid w:val="00524E3B"/>
    <w:rsid w:val="00526B64"/>
    <w:rsid w:val="005276B1"/>
    <w:rsid w:val="00532D15"/>
    <w:rsid w:val="00533682"/>
    <w:rsid w:val="00533F54"/>
    <w:rsid w:val="0053532D"/>
    <w:rsid w:val="005370D7"/>
    <w:rsid w:val="005375D1"/>
    <w:rsid w:val="00540170"/>
    <w:rsid w:val="00540800"/>
    <w:rsid w:val="00541E7F"/>
    <w:rsid w:val="00544FD4"/>
    <w:rsid w:val="00545310"/>
    <w:rsid w:val="00547764"/>
    <w:rsid w:val="00550850"/>
    <w:rsid w:val="00550BBB"/>
    <w:rsid w:val="00551018"/>
    <w:rsid w:val="0055187E"/>
    <w:rsid w:val="00553102"/>
    <w:rsid w:val="005550D3"/>
    <w:rsid w:val="00556241"/>
    <w:rsid w:val="00557129"/>
    <w:rsid w:val="00565AF4"/>
    <w:rsid w:val="00566B63"/>
    <w:rsid w:val="00566BE4"/>
    <w:rsid w:val="00566C92"/>
    <w:rsid w:val="00567EB9"/>
    <w:rsid w:val="00571943"/>
    <w:rsid w:val="00572ECA"/>
    <w:rsid w:val="00574029"/>
    <w:rsid w:val="00574C4C"/>
    <w:rsid w:val="00576887"/>
    <w:rsid w:val="00582C89"/>
    <w:rsid w:val="00583984"/>
    <w:rsid w:val="0058506D"/>
    <w:rsid w:val="005864DB"/>
    <w:rsid w:val="0058656B"/>
    <w:rsid w:val="00590258"/>
    <w:rsid w:val="00591C61"/>
    <w:rsid w:val="00591CFC"/>
    <w:rsid w:val="005973E4"/>
    <w:rsid w:val="005A25B8"/>
    <w:rsid w:val="005A3D02"/>
    <w:rsid w:val="005A643D"/>
    <w:rsid w:val="005A7396"/>
    <w:rsid w:val="005B19CD"/>
    <w:rsid w:val="005B1DC3"/>
    <w:rsid w:val="005B24E8"/>
    <w:rsid w:val="005B273A"/>
    <w:rsid w:val="005B2E79"/>
    <w:rsid w:val="005B44A9"/>
    <w:rsid w:val="005B4E31"/>
    <w:rsid w:val="005B5DAA"/>
    <w:rsid w:val="005B61B6"/>
    <w:rsid w:val="005B67D3"/>
    <w:rsid w:val="005C0561"/>
    <w:rsid w:val="005C0AF7"/>
    <w:rsid w:val="005C1579"/>
    <w:rsid w:val="005C330D"/>
    <w:rsid w:val="005C365D"/>
    <w:rsid w:val="005C57CD"/>
    <w:rsid w:val="005C598A"/>
    <w:rsid w:val="005C5C54"/>
    <w:rsid w:val="005C63F6"/>
    <w:rsid w:val="005C7E0E"/>
    <w:rsid w:val="005D052E"/>
    <w:rsid w:val="005D05A1"/>
    <w:rsid w:val="005D0E9B"/>
    <w:rsid w:val="005D2017"/>
    <w:rsid w:val="005D216D"/>
    <w:rsid w:val="005D2D51"/>
    <w:rsid w:val="005D4387"/>
    <w:rsid w:val="005D47AA"/>
    <w:rsid w:val="005D7CFB"/>
    <w:rsid w:val="005E172E"/>
    <w:rsid w:val="005E4368"/>
    <w:rsid w:val="005E5B9F"/>
    <w:rsid w:val="005E650E"/>
    <w:rsid w:val="005E7092"/>
    <w:rsid w:val="005E70DD"/>
    <w:rsid w:val="005E7A2D"/>
    <w:rsid w:val="005E7AE3"/>
    <w:rsid w:val="005E7B76"/>
    <w:rsid w:val="005F1C4B"/>
    <w:rsid w:val="005F2128"/>
    <w:rsid w:val="005F439B"/>
    <w:rsid w:val="005F609A"/>
    <w:rsid w:val="005F69C1"/>
    <w:rsid w:val="00601602"/>
    <w:rsid w:val="0060442F"/>
    <w:rsid w:val="00604558"/>
    <w:rsid w:val="0060596B"/>
    <w:rsid w:val="006075A7"/>
    <w:rsid w:val="00610E5D"/>
    <w:rsid w:val="00612539"/>
    <w:rsid w:val="00612C86"/>
    <w:rsid w:val="00621DF1"/>
    <w:rsid w:val="0062386C"/>
    <w:rsid w:val="00625074"/>
    <w:rsid w:val="00626C1A"/>
    <w:rsid w:val="00630C40"/>
    <w:rsid w:val="0063511B"/>
    <w:rsid w:val="00640206"/>
    <w:rsid w:val="0064439E"/>
    <w:rsid w:val="00644BB3"/>
    <w:rsid w:val="00644CBA"/>
    <w:rsid w:val="006453AA"/>
    <w:rsid w:val="00646379"/>
    <w:rsid w:val="006468EE"/>
    <w:rsid w:val="0065060C"/>
    <w:rsid w:val="00653970"/>
    <w:rsid w:val="0065453D"/>
    <w:rsid w:val="006548CE"/>
    <w:rsid w:val="00654B14"/>
    <w:rsid w:val="00656AB2"/>
    <w:rsid w:val="00656B8B"/>
    <w:rsid w:val="00657E9C"/>
    <w:rsid w:val="00660C1C"/>
    <w:rsid w:val="006614EF"/>
    <w:rsid w:val="006614F5"/>
    <w:rsid w:val="0066274F"/>
    <w:rsid w:val="006637C4"/>
    <w:rsid w:val="006642D4"/>
    <w:rsid w:val="00664985"/>
    <w:rsid w:val="0066545A"/>
    <w:rsid w:val="00666D61"/>
    <w:rsid w:val="00670832"/>
    <w:rsid w:val="00670A1F"/>
    <w:rsid w:val="00671962"/>
    <w:rsid w:val="00672556"/>
    <w:rsid w:val="00672BA8"/>
    <w:rsid w:val="006750E8"/>
    <w:rsid w:val="00675588"/>
    <w:rsid w:val="00676313"/>
    <w:rsid w:val="00676625"/>
    <w:rsid w:val="006800C5"/>
    <w:rsid w:val="00680768"/>
    <w:rsid w:val="00680D7C"/>
    <w:rsid w:val="00681560"/>
    <w:rsid w:val="00681E6F"/>
    <w:rsid w:val="00683013"/>
    <w:rsid w:val="0068503B"/>
    <w:rsid w:val="00685575"/>
    <w:rsid w:val="0068633F"/>
    <w:rsid w:val="00687133"/>
    <w:rsid w:val="0069057A"/>
    <w:rsid w:val="006915FE"/>
    <w:rsid w:val="006941D9"/>
    <w:rsid w:val="006942E1"/>
    <w:rsid w:val="006963B4"/>
    <w:rsid w:val="006967D2"/>
    <w:rsid w:val="006A0114"/>
    <w:rsid w:val="006A02D9"/>
    <w:rsid w:val="006A0B50"/>
    <w:rsid w:val="006A1F61"/>
    <w:rsid w:val="006A2292"/>
    <w:rsid w:val="006A6FD6"/>
    <w:rsid w:val="006A7A3E"/>
    <w:rsid w:val="006B043F"/>
    <w:rsid w:val="006B0DBA"/>
    <w:rsid w:val="006B1B54"/>
    <w:rsid w:val="006B3554"/>
    <w:rsid w:val="006B4060"/>
    <w:rsid w:val="006B4230"/>
    <w:rsid w:val="006B517A"/>
    <w:rsid w:val="006B6F72"/>
    <w:rsid w:val="006B7033"/>
    <w:rsid w:val="006C16DB"/>
    <w:rsid w:val="006C1CA7"/>
    <w:rsid w:val="006C2316"/>
    <w:rsid w:val="006C2E17"/>
    <w:rsid w:val="006C3260"/>
    <w:rsid w:val="006C37DB"/>
    <w:rsid w:val="006C646C"/>
    <w:rsid w:val="006C7BFA"/>
    <w:rsid w:val="006D0A32"/>
    <w:rsid w:val="006D312E"/>
    <w:rsid w:val="006D4D67"/>
    <w:rsid w:val="006E04F0"/>
    <w:rsid w:val="006E111B"/>
    <w:rsid w:val="006E2BB9"/>
    <w:rsid w:val="006F06DB"/>
    <w:rsid w:val="006F0B53"/>
    <w:rsid w:val="006F2EEC"/>
    <w:rsid w:val="006F4C46"/>
    <w:rsid w:val="006F61E6"/>
    <w:rsid w:val="006F686C"/>
    <w:rsid w:val="006F6AF0"/>
    <w:rsid w:val="0070009A"/>
    <w:rsid w:val="007002CA"/>
    <w:rsid w:val="00701931"/>
    <w:rsid w:val="007029CB"/>
    <w:rsid w:val="00702C18"/>
    <w:rsid w:val="0070478C"/>
    <w:rsid w:val="007049FD"/>
    <w:rsid w:val="0070593F"/>
    <w:rsid w:val="0070757F"/>
    <w:rsid w:val="007103C2"/>
    <w:rsid w:val="00713955"/>
    <w:rsid w:val="0071451B"/>
    <w:rsid w:val="0071480E"/>
    <w:rsid w:val="007165C8"/>
    <w:rsid w:val="007176F2"/>
    <w:rsid w:val="00723F35"/>
    <w:rsid w:val="00727155"/>
    <w:rsid w:val="00727811"/>
    <w:rsid w:val="00731764"/>
    <w:rsid w:val="00733141"/>
    <w:rsid w:val="00733146"/>
    <w:rsid w:val="007367EB"/>
    <w:rsid w:val="00737564"/>
    <w:rsid w:val="0073787E"/>
    <w:rsid w:val="00737AA2"/>
    <w:rsid w:val="00740C5B"/>
    <w:rsid w:val="0074428E"/>
    <w:rsid w:val="00744A9A"/>
    <w:rsid w:val="00746DE6"/>
    <w:rsid w:val="00747103"/>
    <w:rsid w:val="00747ABC"/>
    <w:rsid w:val="00753E48"/>
    <w:rsid w:val="007544DE"/>
    <w:rsid w:val="00754617"/>
    <w:rsid w:val="00754EAE"/>
    <w:rsid w:val="0075518E"/>
    <w:rsid w:val="00760D48"/>
    <w:rsid w:val="00760E10"/>
    <w:rsid w:val="007626B1"/>
    <w:rsid w:val="00763E87"/>
    <w:rsid w:val="00767453"/>
    <w:rsid w:val="00767BFB"/>
    <w:rsid w:val="007707B0"/>
    <w:rsid w:val="00770C1B"/>
    <w:rsid w:val="00771C16"/>
    <w:rsid w:val="00772BD2"/>
    <w:rsid w:val="00773DC2"/>
    <w:rsid w:val="007751E7"/>
    <w:rsid w:val="00777E7E"/>
    <w:rsid w:val="007815CA"/>
    <w:rsid w:val="00784179"/>
    <w:rsid w:val="0078510B"/>
    <w:rsid w:val="00785E48"/>
    <w:rsid w:val="00786627"/>
    <w:rsid w:val="0079174F"/>
    <w:rsid w:val="00791AFC"/>
    <w:rsid w:val="0079228B"/>
    <w:rsid w:val="0079345D"/>
    <w:rsid w:val="00794479"/>
    <w:rsid w:val="00795179"/>
    <w:rsid w:val="007967DB"/>
    <w:rsid w:val="00796D75"/>
    <w:rsid w:val="007A48D4"/>
    <w:rsid w:val="007A5795"/>
    <w:rsid w:val="007A5E1B"/>
    <w:rsid w:val="007A649E"/>
    <w:rsid w:val="007A7B13"/>
    <w:rsid w:val="007B0F73"/>
    <w:rsid w:val="007B1EB6"/>
    <w:rsid w:val="007B3797"/>
    <w:rsid w:val="007B3872"/>
    <w:rsid w:val="007B4AE9"/>
    <w:rsid w:val="007B552B"/>
    <w:rsid w:val="007C1051"/>
    <w:rsid w:val="007C1E12"/>
    <w:rsid w:val="007C2CDA"/>
    <w:rsid w:val="007C5CA4"/>
    <w:rsid w:val="007D0031"/>
    <w:rsid w:val="007D1F44"/>
    <w:rsid w:val="007D41DF"/>
    <w:rsid w:val="007D6923"/>
    <w:rsid w:val="007D7196"/>
    <w:rsid w:val="007E16EA"/>
    <w:rsid w:val="007E2B37"/>
    <w:rsid w:val="007E4497"/>
    <w:rsid w:val="007E6190"/>
    <w:rsid w:val="007F0EA9"/>
    <w:rsid w:val="007F1AA7"/>
    <w:rsid w:val="007F252C"/>
    <w:rsid w:val="007F36F6"/>
    <w:rsid w:val="007F450D"/>
    <w:rsid w:val="007F7EF1"/>
    <w:rsid w:val="00800E4F"/>
    <w:rsid w:val="008029DF"/>
    <w:rsid w:val="00802C2A"/>
    <w:rsid w:val="00805206"/>
    <w:rsid w:val="0080745D"/>
    <w:rsid w:val="00810B6A"/>
    <w:rsid w:val="00811738"/>
    <w:rsid w:val="008129A9"/>
    <w:rsid w:val="00813221"/>
    <w:rsid w:val="0081328E"/>
    <w:rsid w:val="008139B2"/>
    <w:rsid w:val="0082164C"/>
    <w:rsid w:val="00822673"/>
    <w:rsid w:val="00824B44"/>
    <w:rsid w:val="00826458"/>
    <w:rsid w:val="008269EB"/>
    <w:rsid w:val="008279E6"/>
    <w:rsid w:val="00827E0D"/>
    <w:rsid w:val="008302B9"/>
    <w:rsid w:val="0083080E"/>
    <w:rsid w:val="00830914"/>
    <w:rsid w:val="00830CA9"/>
    <w:rsid w:val="0083122D"/>
    <w:rsid w:val="00831A92"/>
    <w:rsid w:val="00832429"/>
    <w:rsid w:val="00832C87"/>
    <w:rsid w:val="00833035"/>
    <w:rsid w:val="00833F47"/>
    <w:rsid w:val="00834C2D"/>
    <w:rsid w:val="00835CAF"/>
    <w:rsid w:val="008377EC"/>
    <w:rsid w:val="00837805"/>
    <w:rsid w:val="00840388"/>
    <w:rsid w:val="0084228D"/>
    <w:rsid w:val="008447EF"/>
    <w:rsid w:val="00846957"/>
    <w:rsid w:val="008513F7"/>
    <w:rsid w:val="008515E0"/>
    <w:rsid w:val="0085460D"/>
    <w:rsid w:val="00854A2B"/>
    <w:rsid w:val="00855433"/>
    <w:rsid w:val="00857786"/>
    <w:rsid w:val="00862858"/>
    <w:rsid w:val="00862C5B"/>
    <w:rsid w:val="008651C5"/>
    <w:rsid w:val="0087066E"/>
    <w:rsid w:val="00871653"/>
    <w:rsid w:val="00871FEC"/>
    <w:rsid w:val="00877B05"/>
    <w:rsid w:val="00880DE1"/>
    <w:rsid w:val="008818DB"/>
    <w:rsid w:val="00883E2D"/>
    <w:rsid w:val="008840BA"/>
    <w:rsid w:val="00884974"/>
    <w:rsid w:val="00885179"/>
    <w:rsid w:val="0088647A"/>
    <w:rsid w:val="00891518"/>
    <w:rsid w:val="00892F95"/>
    <w:rsid w:val="0089306F"/>
    <w:rsid w:val="00893716"/>
    <w:rsid w:val="008940BD"/>
    <w:rsid w:val="00894937"/>
    <w:rsid w:val="00897037"/>
    <w:rsid w:val="00897721"/>
    <w:rsid w:val="008A1B52"/>
    <w:rsid w:val="008A2EA1"/>
    <w:rsid w:val="008A38D7"/>
    <w:rsid w:val="008A57F4"/>
    <w:rsid w:val="008A61FF"/>
    <w:rsid w:val="008A65A6"/>
    <w:rsid w:val="008A74F7"/>
    <w:rsid w:val="008B1423"/>
    <w:rsid w:val="008B2CD0"/>
    <w:rsid w:val="008B7BD8"/>
    <w:rsid w:val="008B7C18"/>
    <w:rsid w:val="008C153F"/>
    <w:rsid w:val="008C1BEE"/>
    <w:rsid w:val="008C4BCD"/>
    <w:rsid w:val="008C63C2"/>
    <w:rsid w:val="008C6AA3"/>
    <w:rsid w:val="008D1A07"/>
    <w:rsid w:val="008D2225"/>
    <w:rsid w:val="008D24CF"/>
    <w:rsid w:val="008D42E0"/>
    <w:rsid w:val="008D44C6"/>
    <w:rsid w:val="008D6C89"/>
    <w:rsid w:val="008D793B"/>
    <w:rsid w:val="008E0E88"/>
    <w:rsid w:val="008E3101"/>
    <w:rsid w:val="008E3196"/>
    <w:rsid w:val="008E3C77"/>
    <w:rsid w:val="008E4CFD"/>
    <w:rsid w:val="008E548B"/>
    <w:rsid w:val="008E63D5"/>
    <w:rsid w:val="008E7BA1"/>
    <w:rsid w:val="008F146F"/>
    <w:rsid w:val="008F6BDA"/>
    <w:rsid w:val="008F7F5E"/>
    <w:rsid w:val="00901478"/>
    <w:rsid w:val="009023E6"/>
    <w:rsid w:val="009048A7"/>
    <w:rsid w:val="00904AB4"/>
    <w:rsid w:val="00907437"/>
    <w:rsid w:val="00907C5D"/>
    <w:rsid w:val="0091126E"/>
    <w:rsid w:val="00912E7C"/>
    <w:rsid w:val="00914817"/>
    <w:rsid w:val="0091524F"/>
    <w:rsid w:val="00915594"/>
    <w:rsid w:val="009262D9"/>
    <w:rsid w:val="009263B6"/>
    <w:rsid w:val="00926DBF"/>
    <w:rsid w:val="009315FD"/>
    <w:rsid w:val="00933DA1"/>
    <w:rsid w:val="00934E38"/>
    <w:rsid w:val="009361BE"/>
    <w:rsid w:val="0093637C"/>
    <w:rsid w:val="00936767"/>
    <w:rsid w:val="00937626"/>
    <w:rsid w:val="00937B1E"/>
    <w:rsid w:val="00940E2F"/>
    <w:rsid w:val="00942ED5"/>
    <w:rsid w:val="0094303E"/>
    <w:rsid w:val="00945D06"/>
    <w:rsid w:val="00947D04"/>
    <w:rsid w:val="0095276A"/>
    <w:rsid w:val="00952965"/>
    <w:rsid w:val="00952F04"/>
    <w:rsid w:val="00954516"/>
    <w:rsid w:val="00955972"/>
    <w:rsid w:val="00957681"/>
    <w:rsid w:val="0096042F"/>
    <w:rsid w:val="009645DE"/>
    <w:rsid w:val="00966BC3"/>
    <w:rsid w:val="00967262"/>
    <w:rsid w:val="009717EC"/>
    <w:rsid w:val="00974B13"/>
    <w:rsid w:val="009764FB"/>
    <w:rsid w:val="00977135"/>
    <w:rsid w:val="0097746F"/>
    <w:rsid w:val="00977737"/>
    <w:rsid w:val="009777AB"/>
    <w:rsid w:val="00977E70"/>
    <w:rsid w:val="00980306"/>
    <w:rsid w:val="00980359"/>
    <w:rsid w:val="00980CBD"/>
    <w:rsid w:val="00984830"/>
    <w:rsid w:val="00985049"/>
    <w:rsid w:val="00985BE5"/>
    <w:rsid w:val="00985CB0"/>
    <w:rsid w:val="00987458"/>
    <w:rsid w:val="009910E7"/>
    <w:rsid w:val="00994346"/>
    <w:rsid w:val="009A0484"/>
    <w:rsid w:val="009A272A"/>
    <w:rsid w:val="009A71A0"/>
    <w:rsid w:val="009A7772"/>
    <w:rsid w:val="009A7867"/>
    <w:rsid w:val="009B0FBF"/>
    <w:rsid w:val="009B2280"/>
    <w:rsid w:val="009B29E9"/>
    <w:rsid w:val="009B4253"/>
    <w:rsid w:val="009B4470"/>
    <w:rsid w:val="009B45B4"/>
    <w:rsid w:val="009B4D78"/>
    <w:rsid w:val="009B5889"/>
    <w:rsid w:val="009B765E"/>
    <w:rsid w:val="009B7F91"/>
    <w:rsid w:val="009C31FE"/>
    <w:rsid w:val="009C41B9"/>
    <w:rsid w:val="009C4DD1"/>
    <w:rsid w:val="009C5672"/>
    <w:rsid w:val="009C570F"/>
    <w:rsid w:val="009D19A8"/>
    <w:rsid w:val="009D345E"/>
    <w:rsid w:val="009D61B4"/>
    <w:rsid w:val="009D6F62"/>
    <w:rsid w:val="009E0EE5"/>
    <w:rsid w:val="009E3131"/>
    <w:rsid w:val="009E3614"/>
    <w:rsid w:val="009E3D63"/>
    <w:rsid w:val="009E4160"/>
    <w:rsid w:val="009F1B52"/>
    <w:rsid w:val="009F251F"/>
    <w:rsid w:val="009F269E"/>
    <w:rsid w:val="009F29CA"/>
    <w:rsid w:val="009F448E"/>
    <w:rsid w:val="009F4901"/>
    <w:rsid w:val="009F66EF"/>
    <w:rsid w:val="009F6E76"/>
    <w:rsid w:val="009F7A5E"/>
    <w:rsid w:val="00A02399"/>
    <w:rsid w:val="00A03CCC"/>
    <w:rsid w:val="00A05A7A"/>
    <w:rsid w:val="00A05EBF"/>
    <w:rsid w:val="00A1115B"/>
    <w:rsid w:val="00A11B80"/>
    <w:rsid w:val="00A11EA5"/>
    <w:rsid w:val="00A12616"/>
    <w:rsid w:val="00A1300E"/>
    <w:rsid w:val="00A13A99"/>
    <w:rsid w:val="00A13F32"/>
    <w:rsid w:val="00A14859"/>
    <w:rsid w:val="00A15480"/>
    <w:rsid w:val="00A164FF"/>
    <w:rsid w:val="00A1721F"/>
    <w:rsid w:val="00A1738C"/>
    <w:rsid w:val="00A22CF4"/>
    <w:rsid w:val="00A242D5"/>
    <w:rsid w:val="00A24D38"/>
    <w:rsid w:val="00A27ADD"/>
    <w:rsid w:val="00A312B6"/>
    <w:rsid w:val="00A325E3"/>
    <w:rsid w:val="00A3497B"/>
    <w:rsid w:val="00A4225B"/>
    <w:rsid w:val="00A42954"/>
    <w:rsid w:val="00A43CA2"/>
    <w:rsid w:val="00A43ED4"/>
    <w:rsid w:val="00A45A43"/>
    <w:rsid w:val="00A47BEA"/>
    <w:rsid w:val="00A51203"/>
    <w:rsid w:val="00A526FE"/>
    <w:rsid w:val="00A537F8"/>
    <w:rsid w:val="00A62308"/>
    <w:rsid w:val="00A6280D"/>
    <w:rsid w:val="00A63282"/>
    <w:rsid w:val="00A64A79"/>
    <w:rsid w:val="00A65B16"/>
    <w:rsid w:val="00A717D0"/>
    <w:rsid w:val="00A71E41"/>
    <w:rsid w:val="00A72E99"/>
    <w:rsid w:val="00A73C8B"/>
    <w:rsid w:val="00A74D70"/>
    <w:rsid w:val="00A767E7"/>
    <w:rsid w:val="00A77D52"/>
    <w:rsid w:val="00A808CC"/>
    <w:rsid w:val="00A824DF"/>
    <w:rsid w:val="00A851B8"/>
    <w:rsid w:val="00A85D96"/>
    <w:rsid w:val="00A90941"/>
    <w:rsid w:val="00A954D7"/>
    <w:rsid w:val="00A97021"/>
    <w:rsid w:val="00AA0504"/>
    <w:rsid w:val="00AA0B35"/>
    <w:rsid w:val="00AA1A7E"/>
    <w:rsid w:val="00AA20D5"/>
    <w:rsid w:val="00AA2F42"/>
    <w:rsid w:val="00AA4BE5"/>
    <w:rsid w:val="00AA53AF"/>
    <w:rsid w:val="00AA753A"/>
    <w:rsid w:val="00AA7939"/>
    <w:rsid w:val="00AB08FC"/>
    <w:rsid w:val="00AB0A4E"/>
    <w:rsid w:val="00AB2F58"/>
    <w:rsid w:val="00AB556F"/>
    <w:rsid w:val="00AB65AB"/>
    <w:rsid w:val="00AC20C9"/>
    <w:rsid w:val="00AC3A03"/>
    <w:rsid w:val="00AC497E"/>
    <w:rsid w:val="00AC6C45"/>
    <w:rsid w:val="00AC72E3"/>
    <w:rsid w:val="00AC753B"/>
    <w:rsid w:val="00AD204F"/>
    <w:rsid w:val="00AD485F"/>
    <w:rsid w:val="00AD6234"/>
    <w:rsid w:val="00AD7EAC"/>
    <w:rsid w:val="00AE026D"/>
    <w:rsid w:val="00AE08F1"/>
    <w:rsid w:val="00AE21EF"/>
    <w:rsid w:val="00AE251A"/>
    <w:rsid w:val="00AE2614"/>
    <w:rsid w:val="00AE3874"/>
    <w:rsid w:val="00AE3FCD"/>
    <w:rsid w:val="00AE4058"/>
    <w:rsid w:val="00AE4198"/>
    <w:rsid w:val="00AE436B"/>
    <w:rsid w:val="00AE44E3"/>
    <w:rsid w:val="00AE5299"/>
    <w:rsid w:val="00AE5341"/>
    <w:rsid w:val="00AE594B"/>
    <w:rsid w:val="00AE6145"/>
    <w:rsid w:val="00AE641C"/>
    <w:rsid w:val="00AE6AF1"/>
    <w:rsid w:val="00AF08D8"/>
    <w:rsid w:val="00AF0BF3"/>
    <w:rsid w:val="00AF199E"/>
    <w:rsid w:val="00AF1FAC"/>
    <w:rsid w:val="00AF1FAE"/>
    <w:rsid w:val="00AF25C3"/>
    <w:rsid w:val="00AF3443"/>
    <w:rsid w:val="00AF34E2"/>
    <w:rsid w:val="00AF6764"/>
    <w:rsid w:val="00AF728F"/>
    <w:rsid w:val="00AF74B6"/>
    <w:rsid w:val="00B02C14"/>
    <w:rsid w:val="00B039F1"/>
    <w:rsid w:val="00B0479B"/>
    <w:rsid w:val="00B06513"/>
    <w:rsid w:val="00B07E82"/>
    <w:rsid w:val="00B11219"/>
    <w:rsid w:val="00B11BC5"/>
    <w:rsid w:val="00B11F03"/>
    <w:rsid w:val="00B13C4B"/>
    <w:rsid w:val="00B1497B"/>
    <w:rsid w:val="00B14AB0"/>
    <w:rsid w:val="00B1511C"/>
    <w:rsid w:val="00B16754"/>
    <w:rsid w:val="00B16BBE"/>
    <w:rsid w:val="00B16DD5"/>
    <w:rsid w:val="00B174E2"/>
    <w:rsid w:val="00B20358"/>
    <w:rsid w:val="00B2287C"/>
    <w:rsid w:val="00B23945"/>
    <w:rsid w:val="00B23A21"/>
    <w:rsid w:val="00B23BBF"/>
    <w:rsid w:val="00B23BC7"/>
    <w:rsid w:val="00B24C89"/>
    <w:rsid w:val="00B25656"/>
    <w:rsid w:val="00B25D86"/>
    <w:rsid w:val="00B27004"/>
    <w:rsid w:val="00B30230"/>
    <w:rsid w:val="00B30895"/>
    <w:rsid w:val="00B3214F"/>
    <w:rsid w:val="00B327B2"/>
    <w:rsid w:val="00B336A3"/>
    <w:rsid w:val="00B35083"/>
    <w:rsid w:val="00B35BDB"/>
    <w:rsid w:val="00B37CE0"/>
    <w:rsid w:val="00B40B89"/>
    <w:rsid w:val="00B41348"/>
    <w:rsid w:val="00B41622"/>
    <w:rsid w:val="00B43B34"/>
    <w:rsid w:val="00B442F3"/>
    <w:rsid w:val="00B47401"/>
    <w:rsid w:val="00B4749F"/>
    <w:rsid w:val="00B51CA1"/>
    <w:rsid w:val="00B51DD4"/>
    <w:rsid w:val="00B52044"/>
    <w:rsid w:val="00B557D3"/>
    <w:rsid w:val="00B62DB1"/>
    <w:rsid w:val="00B66640"/>
    <w:rsid w:val="00B70E3E"/>
    <w:rsid w:val="00B72BFE"/>
    <w:rsid w:val="00B74C22"/>
    <w:rsid w:val="00B8092C"/>
    <w:rsid w:val="00B8382F"/>
    <w:rsid w:val="00B85F7B"/>
    <w:rsid w:val="00B90237"/>
    <w:rsid w:val="00B9570F"/>
    <w:rsid w:val="00B96178"/>
    <w:rsid w:val="00B96510"/>
    <w:rsid w:val="00B9779A"/>
    <w:rsid w:val="00BA04CC"/>
    <w:rsid w:val="00BA08C2"/>
    <w:rsid w:val="00BA147D"/>
    <w:rsid w:val="00BA1EAC"/>
    <w:rsid w:val="00BA3620"/>
    <w:rsid w:val="00BA5816"/>
    <w:rsid w:val="00BA5F86"/>
    <w:rsid w:val="00BB04B8"/>
    <w:rsid w:val="00BB050F"/>
    <w:rsid w:val="00BB09B8"/>
    <w:rsid w:val="00BB0F27"/>
    <w:rsid w:val="00BB3041"/>
    <w:rsid w:val="00BB4C48"/>
    <w:rsid w:val="00BB7DA7"/>
    <w:rsid w:val="00BC04EC"/>
    <w:rsid w:val="00BC0963"/>
    <w:rsid w:val="00BC29A0"/>
    <w:rsid w:val="00BC3660"/>
    <w:rsid w:val="00BC5417"/>
    <w:rsid w:val="00BC684C"/>
    <w:rsid w:val="00BC73F6"/>
    <w:rsid w:val="00BD0FFB"/>
    <w:rsid w:val="00BD31A6"/>
    <w:rsid w:val="00BD3A1D"/>
    <w:rsid w:val="00BD4CC3"/>
    <w:rsid w:val="00BD4D09"/>
    <w:rsid w:val="00BD555F"/>
    <w:rsid w:val="00BD6527"/>
    <w:rsid w:val="00BD6BA2"/>
    <w:rsid w:val="00BD7DFE"/>
    <w:rsid w:val="00BE0F57"/>
    <w:rsid w:val="00BE2D85"/>
    <w:rsid w:val="00BE48C8"/>
    <w:rsid w:val="00BE4B6A"/>
    <w:rsid w:val="00BE5B94"/>
    <w:rsid w:val="00BE6C50"/>
    <w:rsid w:val="00BE6F73"/>
    <w:rsid w:val="00BF3377"/>
    <w:rsid w:val="00BF469D"/>
    <w:rsid w:val="00C01951"/>
    <w:rsid w:val="00C064DD"/>
    <w:rsid w:val="00C12720"/>
    <w:rsid w:val="00C15C01"/>
    <w:rsid w:val="00C16A7B"/>
    <w:rsid w:val="00C16C00"/>
    <w:rsid w:val="00C17371"/>
    <w:rsid w:val="00C20D47"/>
    <w:rsid w:val="00C22B5A"/>
    <w:rsid w:val="00C2454A"/>
    <w:rsid w:val="00C263D6"/>
    <w:rsid w:val="00C3054D"/>
    <w:rsid w:val="00C3147F"/>
    <w:rsid w:val="00C31D41"/>
    <w:rsid w:val="00C36A4E"/>
    <w:rsid w:val="00C40FE9"/>
    <w:rsid w:val="00C411D0"/>
    <w:rsid w:val="00C41300"/>
    <w:rsid w:val="00C4475C"/>
    <w:rsid w:val="00C44EEE"/>
    <w:rsid w:val="00C5381C"/>
    <w:rsid w:val="00C546F5"/>
    <w:rsid w:val="00C55F43"/>
    <w:rsid w:val="00C575E7"/>
    <w:rsid w:val="00C61294"/>
    <w:rsid w:val="00C619DD"/>
    <w:rsid w:val="00C636FD"/>
    <w:rsid w:val="00C64945"/>
    <w:rsid w:val="00C64D6D"/>
    <w:rsid w:val="00C66409"/>
    <w:rsid w:val="00C6670C"/>
    <w:rsid w:val="00C67557"/>
    <w:rsid w:val="00C67685"/>
    <w:rsid w:val="00C6771F"/>
    <w:rsid w:val="00C723D9"/>
    <w:rsid w:val="00C72E6A"/>
    <w:rsid w:val="00C73115"/>
    <w:rsid w:val="00C771FF"/>
    <w:rsid w:val="00C86FF6"/>
    <w:rsid w:val="00C91720"/>
    <w:rsid w:val="00C92DEF"/>
    <w:rsid w:val="00C94127"/>
    <w:rsid w:val="00C94C3B"/>
    <w:rsid w:val="00C94CEF"/>
    <w:rsid w:val="00C95563"/>
    <w:rsid w:val="00C96F27"/>
    <w:rsid w:val="00C97966"/>
    <w:rsid w:val="00CA03F7"/>
    <w:rsid w:val="00CA17C9"/>
    <w:rsid w:val="00CA3A0A"/>
    <w:rsid w:val="00CA4296"/>
    <w:rsid w:val="00CA4CA4"/>
    <w:rsid w:val="00CA5032"/>
    <w:rsid w:val="00CA65E6"/>
    <w:rsid w:val="00CB0970"/>
    <w:rsid w:val="00CB2E3D"/>
    <w:rsid w:val="00CB4AAA"/>
    <w:rsid w:val="00CB4E4A"/>
    <w:rsid w:val="00CB52E1"/>
    <w:rsid w:val="00CB698E"/>
    <w:rsid w:val="00CB6B14"/>
    <w:rsid w:val="00CB76ED"/>
    <w:rsid w:val="00CB7ABA"/>
    <w:rsid w:val="00CC042C"/>
    <w:rsid w:val="00CC07D8"/>
    <w:rsid w:val="00CC1062"/>
    <w:rsid w:val="00CC1912"/>
    <w:rsid w:val="00CC1DB6"/>
    <w:rsid w:val="00CC257E"/>
    <w:rsid w:val="00CC342B"/>
    <w:rsid w:val="00CC3865"/>
    <w:rsid w:val="00CC39F6"/>
    <w:rsid w:val="00CC4A8D"/>
    <w:rsid w:val="00CC507F"/>
    <w:rsid w:val="00CC5F20"/>
    <w:rsid w:val="00CC7175"/>
    <w:rsid w:val="00CC7389"/>
    <w:rsid w:val="00CD019D"/>
    <w:rsid w:val="00CD0BE8"/>
    <w:rsid w:val="00CD2C27"/>
    <w:rsid w:val="00CD330B"/>
    <w:rsid w:val="00CD427B"/>
    <w:rsid w:val="00CE1333"/>
    <w:rsid w:val="00CE1EAB"/>
    <w:rsid w:val="00CE2427"/>
    <w:rsid w:val="00CE2DF2"/>
    <w:rsid w:val="00CE4512"/>
    <w:rsid w:val="00CE6797"/>
    <w:rsid w:val="00CE7750"/>
    <w:rsid w:val="00CF080E"/>
    <w:rsid w:val="00CF0F1D"/>
    <w:rsid w:val="00CF11CD"/>
    <w:rsid w:val="00CF1391"/>
    <w:rsid w:val="00CF29D2"/>
    <w:rsid w:val="00CF2DFC"/>
    <w:rsid w:val="00CF37C5"/>
    <w:rsid w:val="00CF534A"/>
    <w:rsid w:val="00D04CB7"/>
    <w:rsid w:val="00D0617A"/>
    <w:rsid w:val="00D07CDC"/>
    <w:rsid w:val="00D12084"/>
    <w:rsid w:val="00D12C60"/>
    <w:rsid w:val="00D141C0"/>
    <w:rsid w:val="00D14893"/>
    <w:rsid w:val="00D149CD"/>
    <w:rsid w:val="00D14B93"/>
    <w:rsid w:val="00D14C98"/>
    <w:rsid w:val="00D14CCC"/>
    <w:rsid w:val="00D14DB8"/>
    <w:rsid w:val="00D15884"/>
    <w:rsid w:val="00D2075A"/>
    <w:rsid w:val="00D2193A"/>
    <w:rsid w:val="00D21CE6"/>
    <w:rsid w:val="00D23FDC"/>
    <w:rsid w:val="00D24D0F"/>
    <w:rsid w:val="00D25D37"/>
    <w:rsid w:val="00D2608C"/>
    <w:rsid w:val="00D30189"/>
    <w:rsid w:val="00D30201"/>
    <w:rsid w:val="00D30450"/>
    <w:rsid w:val="00D309C3"/>
    <w:rsid w:val="00D30DF0"/>
    <w:rsid w:val="00D35D6B"/>
    <w:rsid w:val="00D36902"/>
    <w:rsid w:val="00D439EE"/>
    <w:rsid w:val="00D44C84"/>
    <w:rsid w:val="00D45F4F"/>
    <w:rsid w:val="00D47696"/>
    <w:rsid w:val="00D50E56"/>
    <w:rsid w:val="00D53612"/>
    <w:rsid w:val="00D53E92"/>
    <w:rsid w:val="00D56803"/>
    <w:rsid w:val="00D57893"/>
    <w:rsid w:val="00D57B50"/>
    <w:rsid w:val="00D57F5D"/>
    <w:rsid w:val="00D60859"/>
    <w:rsid w:val="00D60B47"/>
    <w:rsid w:val="00D60F20"/>
    <w:rsid w:val="00D61372"/>
    <w:rsid w:val="00D61AA2"/>
    <w:rsid w:val="00D624FE"/>
    <w:rsid w:val="00D63772"/>
    <w:rsid w:val="00D64708"/>
    <w:rsid w:val="00D666FB"/>
    <w:rsid w:val="00D74E41"/>
    <w:rsid w:val="00D74FDC"/>
    <w:rsid w:val="00D75CE6"/>
    <w:rsid w:val="00D76032"/>
    <w:rsid w:val="00D7751A"/>
    <w:rsid w:val="00D80E71"/>
    <w:rsid w:val="00D820D3"/>
    <w:rsid w:val="00D8367B"/>
    <w:rsid w:val="00D8462B"/>
    <w:rsid w:val="00D8720F"/>
    <w:rsid w:val="00D87226"/>
    <w:rsid w:val="00D8740D"/>
    <w:rsid w:val="00D8798A"/>
    <w:rsid w:val="00D87B88"/>
    <w:rsid w:val="00D90811"/>
    <w:rsid w:val="00D91F06"/>
    <w:rsid w:val="00D93119"/>
    <w:rsid w:val="00DA02D9"/>
    <w:rsid w:val="00DA1EDC"/>
    <w:rsid w:val="00DA25B6"/>
    <w:rsid w:val="00DA54C5"/>
    <w:rsid w:val="00DB135C"/>
    <w:rsid w:val="00DB174D"/>
    <w:rsid w:val="00DB3EAE"/>
    <w:rsid w:val="00DB4983"/>
    <w:rsid w:val="00DB5342"/>
    <w:rsid w:val="00DB6D11"/>
    <w:rsid w:val="00DC278B"/>
    <w:rsid w:val="00DC2827"/>
    <w:rsid w:val="00DC2B49"/>
    <w:rsid w:val="00DC2C44"/>
    <w:rsid w:val="00DC4087"/>
    <w:rsid w:val="00DC452F"/>
    <w:rsid w:val="00DC45BD"/>
    <w:rsid w:val="00DC5113"/>
    <w:rsid w:val="00DC568D"/>
    <w:rsid w:val="00DC7080"/>
    <w:rsid w:val="00DD0CFA"/>
    <w:rsid w:val="00DD336C"/>
    <w:rsid w:val="00DD4925"/>
    <w:rsid w:val="00DD54F3"/>
    <w:rsid w:val="00DD5FFF"/>
    <w:rsid w:val="00DE00DB"/>
    <w:rsid w:val="00DE0CD8"/>
    <w:rsid w:val="00DE3C66"/>
    <w:rsid w:val="00DE40CA"/>
    <w:rsid w:val="00DE42CB"/>
    <w:rsid w:val="00DE4CAF"/>
    <w:rsid w:val="00DE5CB5"/>
    <w:rsid w:val="00DE6387"/>
    <w:rsid w:val="00DE7A33"/>
    <w:rsid w:val="00DF13FF"/>
    <w:rsid w:val="00DF2DE9"/>
    <w:rsid w:val="00DF34CB"/>
    <w:rsid w:val="00DF38D8"/>
    <w:rsid w:val="00DF4C8A"/>
    <w:rsid w:val="00DF7B33"/>
    <w:rsid w:val="00E000D8"/>
    <w:rsid w:val="00E0385F"/>
    <w:rsid w:val="00E0648F"/>
    <w:rsid w:val="00E074F7"/>
    <w:rsid w:val="00E075DF"/>
    <w:rsid w:val="00E0765F"/>
    <w:rsid w:val="00E105CE"/>
    <w:rsid w:val="00E10717"/>
    <w:rsid w:val="00E121EE"/>
    <w:rsid w:val="00E12672"/>
    <w:rsid w:val="00E1365A"/>
    <w:rsid w:val="00E13704"/>
    <w:rsid w:val="00E13C96"/>
    <w:rsid w:val="00E15D80"/>
    <w:rsid w:val="00E21598"/>
    <w:rsid w:val="00E230C1"/>
    <w:rsid w:val="00E24124"/>
    <w:rsid w:val="00E257E5"/>
    <w:rsid w:val="00E26410"/>
    <w:rsid w:val="00E30BCF"/>
    <w:rsid w:val="00E3457D"/>
    <w:rsid w:val="00E34DF7"/>
    <w:rsid w:val="00E353CC"/>
    <w:rsid w:val="00E35730"/>
    <w:rsid w:val="00E3682E"/>
    <w:rsid w:val="00E40188"/>
    <w:rsid w:val="00E4318D"/>
    <w:rsid w:val="00E43BD3"/>
    <w:rsid w:val="00E43FD2"/>
    <w:rsid w:val="00E4438D"/>
    <w:rsid w:val="00E45A6B"/>
    <w:rsid w:val="00E46875"/>
    <w:rsid w:val="00E474DA"/>
    <w:rsid w:val="00E5000B"/>
    <w:rsid w:val="00E50923"/>
    <w:rsid w:val="00E53720"/>
    <w:rsid w:val="00E5382E"/>
    <w:rsid w:val="00E6286C"/>
    <w:rsid w:val="00E62B16"/>
    <w:rsid w:val="00E65EBF"/>
    <w:rsid w:val="00E70011"/>
    <w:rsid w:val="00E71917"/>
    <w:rsid w:val="00E82603"/>
    <w:rsid w:val="00E828B3"/>
    <w:rsid w:val="00E8380F"/>
    <w:rsid w:val="00E84A9E"/>
    <w:rsid w:val="00E86D42"/>
    <w:rsid w:val="00E8721F"/>
    <w:rsid w:val="00E87D03"/>
    <w:rsid w:val="00E91859"/>
    <w:rsid w:val="00E92F25"/>
    <w:rsid w:val="00E93131"/>
    <w:rsid w:val="00E944CD"/>
    <w:rsid w:val="00E95E09"/>
    <w:rsid w:val="00E9644E"/>
    <w:rsid w:val="00E96541"/>
    <w:rsid w:val="00E971DA"/>
    <w:rsid w:val="00E97C18"/>
    <w:rsid w:val="00EA03A0"/>
    <w:rsid w:val="00EA05D0"/>
    <w:rsid w:val="00EA5EA1"/>
    <w:rsid w:val="00EB0278"/>
    <w:rsid w:val="00EB1CE5"/>
    <w:rsid w:val="00EB357C"/>
    <w:rsid w:val="00EB3C04"/>
    <w:rsid w:val="00EB3EBF"/>
    <w:rsid w:val="00EB5022"/>
    <w:rsid w:val="00EB5912"/>
    <w:rsid w:val="00EC0569"/>
    <w:rsid w:val="00EC064B"/>
    <w:rsid w:val="00EC111D"/>
    <w:rsid w:val="00EC219A"/>
    <w:rsid w:val="00EC3B4A"/>
    <w:rsid w:val="00EC78C2"/>
    <w:rsid w:val="00EC7EAA"/>
    <w:rsid w:val="00EC7F58"/>
    <w:rsid w:val="00ED28C9"/>
    <w:rsid w:val="00ED3268"/>
    <w:rsid w:val="00ED4138"/>
    <w:rsid w:val="00ED5503"/>
    <w:rsid w:val="00ED6936"/>
    <w:rsid w:val="00ED6EA1"/>
    <w:rsid w:val="00ED7673"/>
    <w:rsid w:val="00EE004A"/>
    <w:rsid w:val="00EE00FB"/>
    <w:rsid w:val="00EE35D7"/>
    <w:rsid w:val="00EE39F9"/>
    <w:rsid w:val="00EE3C70"/>
    <w:rsid w:val="00EE4A24"/>
    <w:rsid w:val="00EE4ACA"/>
    <w:rsid w:val="00EE51A3"/>
    <w:rsid w:val="00EE62CC"/>
    <w:rsid w:val="00EE7FCD"/>
    <w:rsid w:val="00EF07FC"/>
    <w:rsid w:val="00EF0D43"/>
    <w:rsid w:val="00EF2DE9"/>
    <w:rsid w:val="00EF3C20"/>
    <w:rsid w:val="00EF3C57"/>
    <w:rsid w:val="00EF3D0F"/>
    <w:rsid w:val="00EF5146"/>
    <w:rsid w:val="00EF6220"/>
    <w:rsid w:val="00EF7205"/>
    <w:rsid w:val="00F01691"/>
    <w:rsid w:val="00F01CA9"/>
    <w:rsid w:val="00F02A44"/>
    <w:rsid w:val="00F059A9"/>
    <w:rsid w:val="00F060D0"/>
    <w:rsid w:val="00F072FD"/>
    <w:rsid w:val="00F07328"/>
    <w:rsid w:val="00F16CB7"/>
    <w:rsid w:val="00F21334"/>
    <w:rsid w:val="00F217CA"/>
    <w:rsid w:val="00F2333D"/>
    <w:rsid w:val="00F2714B"/>
    <w:rsid w:val="00F273E5"/>
    <w:rsid w:val="00F30EFF"/>
    <w:rsid w:val="00F33192"/>
    <w:rsid w:val="00F35F17"/>
    <w:rsid w:val="00F37729"/>
    <w:rsid w:val="00F410A0"/>
    <w:rsid w:val="00F42DDC"/>
    <w:rsid w:val="00F450E9"/>
    <w:rsid w:val="00F452A5"/>
    <w:rsid w:val="00F45BCC"/>
    <w:rsid w:val="00F47A11"/>
    <w:rsid w:val="00F5182D"/>
    <w:rsid w:val="00F52211"/>
    <w:rsid w:val="00F5225A"/>
    <w:rsid w:val="00F5353F"/>
    <w:rsid w:val="00F56552"/>
    <w:rsid w:val="00F60263"/>
    <w:rsid w:val="00F60F71"/>
    <w:rsid w:val="00F62045"/>
    <w:rsid w:val="00F62363"/>
    <w:rsid w:val="00F645CD"/>
    <w:rsid w:val="00F652F9"/>
    <w:rsid w:val="00F658AF"/>
    <w:rsid w:val="00F70D0E"/>
    <w:rsid w:val="00F717E1"/>
    <w:rsid w:val="00F71A4E"/>
    <w:rsid w:val="00F72F74"/>
    <w:rsid w:val="00F7318E"/>
    <w:rsid w:val="00F749BE"/>
    <w:rsid w:val="00F75119"/>
    <w:rsid w:val="00F751F3"/>
    <w:rsid w:val="00F75A28"/>
    <w:rsid w:val="00F7717B"/>
    <w:rsid w:val="00F776CC"/>
    <w:rsid w:val="00F77BAB"/>
    <w:rsid w:val="00F77E66"/>
    <w:rsid w:val="00F803D0"/>
    <w:rsid w:val="00F8195F"/>
    <w:rsid w:val="00F8227D"/>
    <w:rsid w:val="00F844AC"/>
    <w:rsid w:val="00F84C1C"/>
    <w:rsid w:val="00F85D83"/>
    <w:rsid w:val="00F87145"/>
    <w:rsid w:val="00F8779E"/>
    <w:rsid w:val="00F9234D"/>
    <w:rsid w:val="00F927AC"/>
    <w:rsid w:val="00F92C86"/>
    <w:rsid w:val="00F9302C"/>
    <w:rsid w:val="00F93235"/>
    <w:rsid w:val="00F93D70"/>
    <w:rsid w:val="00F93E76"/>
    <w:rsid w:val="00F95C26"/>
    <w:rsid w:val="00F95CFE"/>
    <w:rsid w:val="00F96903"/>
    <w:rsid w:val="00F9770B"/>
    <w:rsid w:val="00FA05AE"/>
    <w:rsid w:val="00FA0F1E"/>
    <w:rsid w:val="00FA125C"/>
    <w:rsid w:val="00FA28CD"/>
    <w:rsid w:val="00FA2FD7"/>
    <w:rsid w:val="00FA5F98"/>
    <w:rsid w:val="00FA73EE"/>
    <w:rsid w:val="00FA74C8"/>
    <w:rsid w:val="00FB0CAA"/>
    <w:rsid w:val="00FB1D1F"/>
    <w:rsid w:val="00FB1F47"/>
    <w:rsid w:val="00FB3E39"/>
    <w:rsid w:val="00FB4422"/>
    <w:rsid w:val="00FB59DB"/>
    <w:rsid w:val="00FB68AA"/>
    <w:rsid w:val="00FB68DF"/>
    <w:rsid w:val="00FB6E2E"/>
    <w:rsid w:val="00FB6E6C"/>
    <w:rsid w:val="00FC29F8"/>
    <w:rsid w:val="00FC3399"/>
    <w:rsid w:val="00FC6A5C"/>
    <w:rsid w:val="00FC6B5B"/>
    <w:rsid w:val="00FC7883"/>
    <w:rsid w:val="00FD1038"/>
    <w:rsid w:val="00FD4EA2"/>
    <w:rsid w:val="00FD641E"/>
    <w:rsid w:val="00FD6DF7"/>
    <w:rsid w:val="00FE37A8"/>
    <w:rsid w:val="00FE5C4D"/>
    <w:rsid w:val="00FE6168"/>
    <w:rsid w:val="00FF0525"/>
    <w:rsid w:val="00FF0D05"/>
    <w:rsid w:val="00FF149C"/>
    <w:rsid w:val="00FF2847"/>
    <w:rsid w:val="00FF7039"/>
    <w:rsid w:val="00FF7E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EA426F"/>
  <w15:chartTrackingRefBased/>
  <w15:docId w15:val="{23BEBD00-3571-4DBE-8195-CA358AD2A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0C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0C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0C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0C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0C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0C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0C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0C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0C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0C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0C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0C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0C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0C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0C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0C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0C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0C5B"/>
    <w:rPr>
      <w:rFonts w:eastAsiaTheme="majorEastAsia" w:cstheme="majorBidi"/>
      <w:color w:val="272727" w:themeColor="text1" w:themeTint="D8"/>
    </w:rPr>
  </w:style>
  <w:style w:type="paragraph" w:styleId="Title">
    <w:name w:val="Title"/>
    <w:basedOn w:val="Normal"/>
    <w:next w:val="Normal"/>
    <w:link w:val="TitleChar"/>
    <w:uiPriority w:val="10"/>
    <w:qFormat/>
    <w:rsid w:val="00740C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0C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0C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0C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0C5B"/>
    <w:pPr>
      <w:spacing w:before="160"/>
      <w:jc w:val="center"/>
    </w:pPr>
    <w:rPr>
      <w:i/>
      <w:iCs/>
      <w:color w:val="404040" w:themeColor="text1" w:themeTint="BF"/>
    </w:rPr>
  </w:style>
  <w:style w:type="character" w:customStyle="1" w:styleId="QuoteChar">
    <w:name w:val="Quote Char"/>
    <w:basedOn w:val="DefaultParagraphFont"/>
    <w:link w:val="Quote"/>
    <w:uiPriority w:val="29"/>
    <w:rsid w:val="00740C5B"/>
    <w:rPr>
      <w:i/>
      <w:iCs/>
      <w:color w:val="404040" w:themeColor="text1" w:themeTint="BF"/>
    </w:rPr>
  </w:style>
  <w:style w:type="paragraph" w:styleId="ListParagraph">
    <w:name w:val="List Paragraph"/>
    <w:basedOn w:val="Normal"/>
    <w:link w:val="ListParagraphChar"/>
    <w:uiPriority w:val="1"/>
    <w:qFormat/>
    <w:rsid w:val="00740C5B"/>
    <w:pPr>
      <w:ind w:left="720"/>
      <w:contextualSpacing/>
    </w:pPr>
  </w:style>
  <w:style w:type="character" w:styleId="IntenseEmphasis">
    <w:name w:val="Intense Emphasis"/>
    <w:basedOn w:val="DefaultParagraphFont"/>
    <w:uiPriority w:val="21"/>
    <w:qFormat/>
    <w:rsid w:val="00740C5B"/>
    <w:rPr>
      <w:i/>
      <w:iCs/>
      <w:color w:val="0F4761" w:themeColor="accent1" w:themeShade="BF"/>
    </w:rPr>
  </w:style>
  <w:style w:type="paragraph" w:styleId="IntenseQuote">
    <w:name w:val="Intense Quote"/>
    <w:basedOn w:val="Normal"/>
    <w:next w:val="Normal"/>
    <w:link w:val="IntenseQuoteChar"/>
    <w:uiPriority w:val="30"/>
    <w:qFormat/>
    <w:rsid w:val="00740C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0C5B"/>
    <w:rPr>
      <w:i/>
      <w:iCs/>
      <w:color w:val="0F4761" w:themeColor="accent1" w:themeShade="BF"/>
    </w:rPr>
  </w:style>
  <w:style w:type="character" w:styleId="IntenseReference">
    <w:name w:val="Intense Reference"/>
    <w:basedOn w:val="DefaultParagraphFont"/>
    <w:uiPriority w:val="32"/>
    <w:qFormat/>
    <w:rsid w:val="00740C5B"/>
    <w:rPr>
      <w:b/>
      <w:bCs/>
      <w:smallCaps/>
      <w:color w:val="0F4761" w:themeColor="accent1" w:themeShade="BF"/>
      <w:spacing w:val="5"/>
    </w:rPr>
  </w:style>
  <w:style w:type="paragraph" w:customStyle="1" w:styleId="Nornal">
    <w:name w:val="Nornal"/>
    <w:basedOn w:val="Normal"/>
    <w:link w:val="NornalChar"/>
    <w:qFormat/>
    <w:rsid w:val="00740C5B"/>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740C5B"/>
    <w:rPr>
      <w:rFonts w:ascii="Arial" w:hAnsi="Arial" w:cs="Arial"/>
      <w:kern w:val="0"/>
      <w:sz w:val="22"/>
      <w:szCs w:val="22"/>
      <w14:ligatures w14:val="none"/>
    </w:rPr>
  </w:style>
  <w:style w:type="paragraph" w:customStyle="1" w:styleId="Listparag">
    <w:name w:val="List parag"/>
    <w:basedOn w:val="ListParagraph"/>
    <w:link w:val="ListparagChar"/>
    <w:qFormat/>
    <w:rsid w:val="00740C5B"/>
    <w:pPr>
      <w:numPr>
        <w:numId w:val="1"/>
      </w:numPr>
      <w:spacing w:after="120" w:line="264" w:lineRule="auto"/>
      <w:contextualSpacing w:val="0"/>
    </w:pPr>
    <w:rPr>
      <w:rFonts w:eastAsia="Times New Roman" w:cstheme="minorHAnsi"/>
      <w:color w:val="000000"/>
      <w:kern w:val="0"/>
      <w:sz w:val="22"/>
      <w:szCs w:val="22"/>
      <w:lang w:eastAsia="en-GB"/>
      <w14:ligatures w14:val="none"/>
    </w:rPr>
  </w:style>
  <w:style w:type="character" w:customStyle="1" w:styleId="ListparagChar">
    <w:name w:val="List parag Char"/>
    <w:basedOn w:val="DefaultParagraphFont"/>
    <w:link w:val="Listparag"/>
    <w:rsid w:val="00740C5B"/>
    <w:rPr>
      <w:rFonts w:eastAsia="Times New Roman" w:cstheme="minorHAnsi"/>
      <w:color w:val="000000"/>
      <w:kern w:val="0"/>
      <w:sz w:val="22"/>
      <w:szCs w:val="22"/>
      <w:lang w:eastAsia="en-GB"/>
      <w14:ligatures w14:val="none"/>
    </w:rPr>
  </w:style>
  <w:style w:type="character" w:styleId="Hyperlink">
    <w:name w:val="Hyperlink"/>
    <w:basedOn w:val="DefaultParagraphFont"/>
    <w:uiPriority w:val="99"/>
    <w:unhideWhenUsed/>
    <w:rsid w:val="007751E7"/>
    <w:rPr>
      <w:color w:val="467886" w:themeColor="hyperlink"/>
      <w:u w:val="single"/>
    </w:rPr>
  </w:style>
  <w:style w:type="character" w:styleId="UnresolvedMention">
    <w:name w:val="Unresolved Mention"/>
    <w:basedOn w:val="DefaultParagraphFont"/>
    <w:uiPriority w:val="99"/>
    <w:semiHidden/>
    <w:unhideWhenUsed/>
    <w:rsid w:val="007751E7"/>
    <w:rPr>
      <w:color w:val="605E5C"/>
      <w:shd w:val="clear" w:color="auto" w:fill="E1DFDD"/>
    </w:rPr>
  </w:style>
  <w:style w:type="character" w:customStyle="1" w:styleId="ListParagraphChar">
    <w:name w:val="List Paragraph Char"/>
    <w:basedOn w:val="DefaultParagraphFont"/>
    <w:link w:val="ListParagraph"/>
    <w:uiPriority w:val="1"/>
    <w:rsid w:val="008C153F"/>
  </w:style>
  <w:style w:type="paragraph" w:styleId="Header">
    <w:name w:val="header"/>
    <w:basedOn w:val="Normal"/>
    <w:link w:val="HeaderChar"/>
    <w:uiPriority w:val="99"/>
    <w:unhideWhenUsed/>
    <w:rsid w:val="00A95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54D7"/>
  </w:style>
  <w:style w:type="paragraph" w:styleId="Footer">
    <w:name w:val="footer"/>
    <w:basedOn w:val="Normal"/>
    <w:link w:val="FooterChar"/>
    <w:uiPriority w:val="99"/>
    <w:unhideWhenUsed/>
    <w:rsid w:val="00A95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4D7"/>
  </w:style>
  <w:style w:type="character" w:styleId="CommentReference">
    <w:name w:val="annotation reference"/>
    <w:basedOn w:val="DefaultParagraphFont"/>
    <w:uiPriority w:val="99"/>
    <w:semiHidden/>
    <w:unhideWhenUsed/>
    <w:rsid w:val="0063511B"/>
    <w:rPr>
      <w:sz w:val="16"/>
      <w:szCs w:val="16"/>
    </w:rPr>
  </w:style>
  <w:style w:type="paragraph" w:styleId="CommentText">
    <w:name w:val="annotation text"/>
    <w:basedOn w:val="Normal"/>
    <w:link w:val="CommentTextChar"/>
    <w:uiPriority w:val="99"/>
    <w:unhideWhenUsed/>
    <w:rsid w:val="0063511B"/>
    <w:pPr>
      <w:spacing w:line="240" w:lineRule="auto"/>
    </w:pPr>
    <w:rPr>
      <w:sz w:val="20"/>
      <w:szCs w:val="20"/>
    </w:rPr>
  </w:style>
  <w:style w:type="character" w:customStyle="1" w:styleId="CommentTextChar">
    <w:name w:val="Comment Text Char"/>
    <w:basedOn w:val="DefaultParagraphFont"/>
    <w:link w:val="CommentText"/>
    <w:uiPriority w:val="99"/>
    <w:rsid w:val="0063511B"/>
    <w:rPr>
      <w:sz w:val="20"/>
      <w:szCs w:val="20"/>
    </w:rPr>
  </w:style>
  <w:style w:type="paragraph" w:styleId="CommentSubject">
    <w:name w:val="annotation subject"/>
    <w:basedOn w:val="CommentText"/>
    <w:next w:val="CommentText"/>
    <w:link w:val="CommentSubjectChar"/>
    <w:uiPriority w:val="99"/>
    <w:semiHidden/>
    <w:unhideWhenUsed/>
    <w:rsid w:val="0063511B"/>
    <w:rPr>
      <w:b/>
      <w:bCs/>
    </w:rPr>
  </w:style>
  <w:style w:type="character" w:customStyle="1" w:styleId="CommentSubjectChar">
    <w:name w:val="Comment Subject Char"/>
    <w:basedOn w:val="CommentTextChar"/>
    <w:link w:val="CommentSubject"/>
    <w:uiPriority w:val="99"/>
    <w:semiHidden/>
    <w:rsid w:val="0063511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strikes-and-industrial-action" TargetMode="External"/><Relationship Id="rId13" Type="http://schemas.openxmlformats.org/officeDocument/2006/relationships/hyperlink" Target="http://www.cipd.org/globalassets/media/zzz-misc---to-check/uk-working-lives-summary-2019-" TargetMode="External"/><Relationship Id="rId18" Type="http://schemas.openxmlformats.org/officeDocument/2006/relationships/hyperlink" Target="http://www.cipd.org/uk/knowledge/factsheets/discipline-factsheet/" TargetMode="External"/><Relationship Id="rId26" Type="http://schemas.openxmlformats.org/officeDocument/2006/relationships/hyperlink" Target="http://www.cipd.org/uk/views-and-insights/thought-leadership/cipd-voice/master-thought-leadership-uk/" TargetMode="External"/><Relationship Id="rId3" Type="http://schemas.openxmlformats.org/officeDocument/2006/relationships/styles" Target="styles.xml"/><Relationship Id="rId21" Type="http://schemas.openxmlformats.org/officeDocument/2006/relationships/hyperlink" Target="http://www.cipd.org/uk/knowledge/employment-law/dismissal/" TargetMode="External"/><Relationship Id="rId7" Type="http://schemas.openxmlformats.org/officeDocument/2006/relationships/endnotes" Target="endnotes.xml"/><Relationship Id="rId12" Type="http://schemas.openxmlformats.org/officeDocument/2006/relationships/hyperlink" Target="http://www.cipd.org/uk/the-people-profession/the-profession-map/" TargetMode="External"/><Relationship Id="rId17" Type="http://schemas.openxmlformats.org/officeDocument/2006/relationships/hyperlink" Target="http://www.cipd.org/uk/knowledge/factsheets/voice-factsheet/" TargetMode="External"/><Relationship Id="rId25" Type="http://schemas.openxmlformats.org/officeDocument/2006/relationships/hyperlink" Target="http://www.ons.gov.uk/employmentandlabourmarket/peopleinwork/workplacedisputesandworkingconditions/articles/labourdisputes" TargetMode="External"/><Relationship Id="rId2" Type="http://schemas.openxmlformats.org/officeDocument/2006/relationships/numbering" Target="numbering.xml"/><Relationship Id="rId16" Type="http://schemas.openxmlformats.org/officeDocument/2006/relationships/hyperlink" Target="http://www.cipd.org/uk/knowledge/guides/disciplinary-and-grievance-procedures-guidance-for-managers/" TargetMode="External"/><Relationship Id="rId20" Type="http://schemas.openxmlformats.org/officeDocument/2006/relationships/hyperlink" Target="http://www.cipd.org/uk/knowledge/factsheets/mediation-factshee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as.org.uk/sites/default/files/2022-04/discipline-and-grievances-at-work-the-acas-guide.pdf" TargetMode="External"/><Relationship Id="rId24" Type="http://schemas.openxmlformats.org/officeDocument/2006/relationships/hyperlink" Target="http://www.glassdoor.co.uk/Community/index.htm" TargetMode="External"/><Relationship Id="rId5" Type="http://schemas.openxmlformats.org/officeDocument/2006/relationships/webSettings" Target="webSettings.xml"/><Relationship Id="rId15" Type="http://schemas.openxmlformats.org/officeDocument/2006/relationships/hyperlink" Target="http://www.cipd.org/uk/knowledge/guides/employee-voice-guide/" TargetMode="External"/><Relationship Id="rId23" Type="http://schemas.openxmlformats.org/officeDocument/2006/relationships/hyperlink" Target="http://www.peoplemanagement.co.uk/article/1872950/create-mental-health-wellbeing-programme-works" TargetMode="External"/><Relationship Id="rId28" Type="http://schemas.openxmlformats.org/officeDocument/2006/relationships/hyperlink" Target="http://www.acas.org.uk/research-and-commentary/estimating-the-costs-of-workplace-conflict/report" TargetMode="External"/><Relationship Id="rId10" Type="http://schemas.openxmlformats.org/officeDocument/2006/relationships/hyperlink" Target="http://www.acas.org.uk/arbitration" TargetMode="External"/><Relationship Id="rId19" Type="http://schemas.openxmlformats.org/officeDocument/2006/relationships/hyperlink" Target="http://www.cipd.org/uk/knowledge/factsheets/stress-factsheet/" TargetMode="External"/><Relationship Id="rId4" Type="http://schemas.openxmlformats.org/officeDocument/2006/relationships/settings" Target="settings.xml"/><Relationship Id="rId9" Type="http://schemas.openxmlformats.org/officeDocument/2006/relationships/hyperlink" Target="http://www.acas.org.uk/early-conciliation/how-early-conciliation-works" TargetMode="External"/><Relationship Id="rId14" Type="http://schemas.openxmlformats.org/officeDocument/2006/relationships/hyperlink" Target="http://www.cipd.org/uk/knowledge/reports/managing-workplace-conflict-report/" TargetMode="External"/><Relationship Id="rId22" Type="http://schemas.openxmlformats.org/officeDocument/2006/relationships/hyperlink" Target="http://www.cipd.org/uk/knowledge/factsheets/trade-unions-factsheet/" TargetMode="External"/><Relationship Id="rId27" Type="http://schemas.openxmlformats.org/officeDocument/2006/relationships/hyperlink" Target="http://www.tuc.org.uk/workplace-guidance/organising-and-bargaining/collective-bargainin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8AB755-3CB2-45AC-931C-FEE429F40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5638</Words>
  <Characters>32141</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Squire</dc:creator>
  <cp:keywords/>
  <dc:description/>
  <cp:lastModifiedBy>Victoria Squire</cp:lastModifiedBy>
  <cp:revision>2</cp:revision>
  <dcterms:created xsi:type="dcterms:W3CDTF">2024-07-12T16:55:00Z</dcterms:created>
  <dcterms:modified xsi:type="dcterms:W3CDTF">2024-07-12T16:55:00Z</dcterms:modified>
</cp:coreProperties>
</file>