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183E" w:rsidRDefault="006A183E">
      <w:pPr>
        <w:rPr>
          <w:rFonts w:ascii="Arial" w:hAnsi="Arial" w:cs="Arial"/>
          <w:b/>
          <w:u w:val="single"/>
          <w:lang w:val="cy-GB"/>
        </w:rPr>
      </w:pPr>
      <w:r>
        <w:rPr>
          <w:rFonts w:ascii="Arial" w:hAnsi="Arial" w:cs="Arial"/>
          <w:b/>
          <w:u w:val="single"/>
          <w:lang w:val="cy-GB"/>
        </w:rPr>
        <w:t>Gwenlli Griffith- 1900860</w:t>
      </w:r>
    </w:p>
    <w:p w:rsidR="00737322" w:rsidRDefault="006A183E">
      <w:pPr>
        <w:rPr>
          <w:rFonts w:ascii="Arial" w:hAnsi="Arial" w:cs="Arial"/>
          <w:b/>
          <w:u w:val="single"/>
          <w:lang w:val="cy-GB"/>
        </w:rPr>
      </w:pPr>
      <w:r>
        <w:rPr>
          <w:rFonts w:ascii="Arial" w:hAnsi="Arial" w:cs="Arial"/>
          <w:b/>
          <w:u w:val="single"/>
          <w:lang w:val="cy-GB"/>
        </w:rPr>
        <w:t xml:space="preserve"> </w:t>
      </w:r>
      <w:r w:rsidRPr="006A183E">
        <w:rPr>
          <w:rFonts w:ascii="Arial" w:hAnsi="Arial" w:cs="Arial"/>
          <w:b/>
          <w:u w:val="single"/>
          <w:lang w:val="cy-GB"/>
        </w:rPr>
        <w:t xml:space="preserve">Rhan 2- </w:t>
      </w:r>
      <w:r w:rsidRPr="006A183E">
        <w:rPr>
          <w:rFonts w:ascii="Arial" w:hAnsi="Arial" w:cs="Arial"/>
          <w:b/>
          <w:u w:val="single"/>
          <w:lang w:val="cy-GB"/>
        </w:rPr>
        <w:t>Ysgrifennwch adroddiad adfyfyriol personol yn archwilio natur cymunedau, teuluoedd ac ysgolion mewn perthynas â’ch credoau a’ch tybiaethau sut gallai’r rhain lywio eich datblygiad i fod yn athro proffesiynol</w:t>
      </w:r>
    </w:p>
    <w:p w:rsidR="006A183E" w:rsidRDefault="006A183E">
      <w:pPr>
        <w:rPr>
          <w:b/>
          <w:u w:val="single"/>
        </w:rPr>
      </w:pPr>
    </w:p>
    <w:tbl>
      <w:tblPr>
        <w:tblStyle w:val="TableGrid"/>
        <w:tblW w:w="0" w:type="auto"/>
        <w:tblLook w:val="04A0" w:firstRow="1" w:lastRow="0" w:firstColumn="1" w:lastColumn="0" w:noHBand="0" w:noVBand="1"/>
      </w:tblPr>
      <w:tblGrid>
        <w:gridCol w:w="9350"/>
      </w:tblGrid>
      <w:tr w:rsidR="00C25F67" w:rsidTr="00C25F67">
        <w:trPr>
          <w:trHeight w:val="764"/>
        </w:trPr>
        <w:tc>
          <w:tcPr>
            <w:tcW w:w="9350" w:type="dxa"/>
          </w:tcPr>
          <w:p w:rsidR="00C25F67" w:rsidRPr="0035499F" w:rsidRDefault="00C25F67" w:rsidP="00C25F67">
            <w:pPr>
              <w:pStyle w:val="NormalWeb"/>
              <w:spacing w:before="0" w:beforeAutospacing="0" w:after="0" w:afterAutospacing="0"/>
              <w:rPr>
                <w:rFonts w:ascii="Helvetica Neue" w:hAnsi="Helvetica Neue"/>
                <w:color w:val="000000"/>
                <w:sz w:val="18"/>
                <w:szCs w:val="18"/>
                <w:lang w:val="cy-GB"/>
              </w:rPr>
            </w:pPr>
            <w:r w:rsidRPr="0035499F">
              <w:rPr>
                <w:rFonts w:ascii="Calibri" w:hAnsi="Calibri" w:cs="Calibri"/>
                <w:color w:val="000000"/>
                <w:sz w:val="22"/>
                <w:szCs w:val="22"/>
                <w:lang w:val="cy-GB"/>
              </w:rPr>
              <w:t>Mae angen</w:t>
            </w:r>
            <w:r w:rsidRPr="0035499F">
              <w:rPr>
                <w:rStyle w:val="apple-converted-space"/>
                <w:rFonts w:ascii="Calibri" w:hAnsi="Calibri" w:cs="Calibri"/>
                <w:color w:val="000000"/>
                <w:sz w:val="22"/>
                <w:szCs w:val="22"/>
                <w:lang w:val="cy-GB"/>
              </w:rPr>
              <w:t> </w:t>
            </w:r>
            <w:r w:rsidRPr="0035499F">
              <w:rPr>
                <w:rFonts w:ascii="Calibri" w:hAnsi="Calibri" w:cs="Calibri"/>
                <w:color w:val="000000"/>
                <w:sz w:val="22"/>
                <w:szCs w:val="22"/>
                <w:lang w:val="cy-GB"/>
              </w:rPr>
              <w:t>cynnwys targedau a nodwyd yn yr aseiniad blaenorol ar gychwyn yr aseiniad hwn er mwyn mesur cynnydd personol.</w:t>
            </w:r>
          </w:p>
          <w:p w:rsidR="00C25F67" w:rsidRPr="0035499F" w:rsidRDefault="00C25F67" w:rsidP="00C25F67">
            <w:pPr>
              <w:rPr>
                <w:rFonts w:ascii="Times New Roman" w:hAnsi="Times New Roman"/>
                <w:lang w:val="cy-GB"/>
              </w:rPr>
            </w:pPr>
          </w:p>
          <w:p w:rsidR="00C25F67" w:rsidRPr="0035499F" w:rsidRDefault="00C25F67" w:rsidP="00C25F67">
            <w:pPr>
              <w:pStyle w:val="NormalWeb"/>
              <w:spacing w:before="0" w:beforeAutospacing="0" w:after="0" w:afterAutospacing="0"/>
              <w:rPr>
                <w:b/>
                <w:u w:val="single"/>
                <w:lang w:val="cy-GB"/>
              </w:rPr>
            </w:pPr>
          </w:p>
        </w:tc>
      </w:tr>
      <w:tr w:rsidR="00C25F67" w:rsidTr="00C25F67">
        <w:tc>
          <w:tcPr>
            <w:tcW w:w="9350" w:type="dxa"/>
          </w:tcPr>
          <w:p w:rsidR="00C25F67" w:rsidRPr="0035499F" w:rsidRDefault="00C25F67" w:rsidP="00C25F67">
            <w:pPr>
              <w:pStyle w:val="NormalWeb"/>
              <w:spacing w:before="0" w:beforeAutospacing="0" w:after="0" w:afterAutospacing="0"/>
              <w:rPr>
                <w:rFonts w:ascii="Helvetica Neue" w:hAnsi="Helvetica Neue"/>
                <w:color w:val="000000"/>
                <w:sz w:val="18"/>
                <w:szCs w:val="18"/>
                <w:lang w:val="cy-GB"/>
              </w:rPr>
            </w:pPr>
            <w:r w:rsidRPr="0035499F">
              <w:rPr>
                <w:rFonts w:ascii="Calibri" w:hAnsi="Calibri" w:cs="Calibri"/>
                <w:color w:val="000000"/>
                <w:sz w:val="22"/>
                <w:szCs w:val="22"/>
                <w:lang w:val="cy-GB"/>
              </w:rPr>
              <w:t>Defnyddio Canllawiau Cyfeirnodi’r Brifysgol er mwyn:</w:t>
            </w:r>
          </w:p>
          <w:p w:rsidR="00C25F67" w:rsidRPr="0035499F" w:rsidRDefault="00C25F67" w:rsidP="00C25F67">
            <w:pPr>
              <w:pStyle w:val="NormalWeb"/>
              <w:spacing w:before="0" w:beforeAutospacing="0" w:after="0" w:afterAutospacing="0"/>
              <w:rPr>
                <w:rFonts w:ascii="Helvetica Neue" w:hAnsi="Helvetica Neue"/>
                <w:color w:val="000000"/>
                <w:sz w:val="18"/>
                <w:szCs w:val="18"/>
                <w:lang w:val="cy-GB"/>
              </w:rPr>
            </w:pPr>
            <w:r w:rsidRPr="0035499F">
              <w:rPr>
                <w:rStyle w:val="apple-converted-space"/>
                <w:rFonts w:ascii="Calibri" w:hAnsi="Calibri" w:cs="Calibri"/>
                <w:color w:val="000000"/>
                <w:sz w:val="22"/>
                <w:szCs w:val="22"/>
                <w:lang w:val="cy-GB"/>
              </w:rPr>
              <w:t> </w:t>
            </w:r>
            <w:r w:rsidRPr="0035499F">
              <w:rPr>
                <w:rFonts w:ascii="Calibri" w:hAnsi="Calibri" w:cs="Calibri"/>
                <w:color w:val="000000"/>
                <w:sz w:val="22"/>
                <w:szCs w:val="22"/>
                <w:lang w:val="cy-GB"/>
              </w:rPr>
              <w:t>a. </w:t>
            </w:r>
            <w:r w:rsidRPr="0035499F">
              <w:rPr>
                <w:rStyle w:val="apple-converted-space"/>
                <w:rFonts w:ascii="Calibri" w:hAnsi="Calibri" w:cs="Calibri"/>
                <w:color w:val="000000"/>
                <w:sz w:val="22"/>
                <w:szCs w:val="22"/>
                <w:lang w:val="cy-GB"/>
              </w:rPr>
              <w:t> </w:t>
            </w:r>
            <w:r w:rsidRPr="0035499F">
              <w:rPr>
                <w:rFonts w:ascii="Calibri" w:hAnsi="Calibri" w:cs="Calibri"/>
                <w:color w:val="000000"/>
                <w:sz w:val="22"/>
                <w:szCs w:val="22"/>
                <w:lang w:val="cy-GB"/>
              </w:rPr>
              <w:t>adolygu arddull cyflwyno gwefannau o fewn y testun ac yn y rhestr gyfeirnodi, hynny yw</w:t>
            </w:r>
          </w:p>
          <w:p w:rsidR="00C25F67" w:rsidRPr="0035499F" w:rsidRDefault="00C25F67" w:rsidP="00C25F67">
            <w:pPr>
              <w:pStyle w:val="NormalWeb"/>
              <w:spacing w:before="0" w:beforeAutospacing="0" w:after="0" w:afterAutospacing="0"/>
              <w:rPr>
                <w:rFonts w:ascii="Helvetica Neue" w:hAnsi="Helvetica Neue"/>
                <w:color w:val="000000"/>
                <w:sz w:val="18"/>
                <w:szCs w:val="18"/>
                <w:lang w:val="cy-GB"/>
              </w:rPr>
            </w:pPr>
            <w:r w:rsidRPr="0035499F">
              <w:rPr>
                <w:rFonts w:ascii="Calibri" w:hAnsi="Calibri" w:cs="Calibri"/>
                <w:color w:val="000000"/>
                <w:sz w:val="22"/>
                <w:szCs w:val="22"/>
                <w:lang w:val="cy-GB"/>
              </w:rPr>
              <w:t>cynnwys dyddiad yr ysgrifennwyd/adolygwyd y wefan.</w:t>
            </w:r>
            <w:r w:rsidRPr="0035499F">
              <w:rPr>
                <w:rStyle w:val="apple-converted-space"/>
                <w:rFonts w:ascii="Calibri" w:hAnsi="Calibri" w:cs="Calibri"/>
                <w:color w:val="000000"/>
                <w:sz w:val="22"/>
                <w:szCs w:val="22"/>
                <w:lang w:val="cy-GB"/>
              </w:rPr>
              <w:t> </w:t>
            </w:r>
          </w:p>
          <w:p w:rsidR="00C25F67" w:rsidRPr="0035499F" w:rsidRDefault="00C25F67" w:rsidP="00C25F67">
            <w:pPr>
              <w:pStyle w:val="NormalWeb"/>
              <w:spacing w:before="0" w:beforeAutospacing="0" w:after="0" w:afterAutospacing="0"/>
              <w:rPr>
                <w:rFonts w:ascii="Helvetica Neue" w:hAnsi="Helvetica Neue"/>
                <w:color w:val="000000"/>
                <w:sz w:val="18"/>
                <w:szCs w:val="18"/>
                <w:lang w:val="cy-GB"/>
              </w:rPr>
            </w:pPr>
            <w:r w:rsidRPr="0035499F">
              <w:rPr>
                <w:rFonts w:ascii="Calibri" w:hAnsi="Calibri" w:cs="Calibri"/>
                <w:color w:val="000000"/>
                <w:sz w:val="22"/>
                <w:szCs w:val="22"/>
                <w:lang w:val="cy-GB"/>
              </w:rPr>
              <w:t>b. adolygu arddull cyflwyno dyfyniad hir (dros 30 o eiriau).</w:t>
            </w:r>
          </w:p>
          <w:p w:rsidR="00C25F67" w:rsidRPr="0035499F" w:rsidRDefault="00C25F67">
            <w:pPr>
              <w:rPr>
                <w:b/>
                <w:u w:val="single"/>
                <w:lang w:val="cy-GB"/>
              </w:rPr>
            </w:pPr>
          </w:p>
        </w:tc>
      </w:tr>
      <w:tr w:rsidR="00C25F67" w:rsidTr="00C25F67">
        <w:tc>
          <w:tcPr>
            <w:tcW w:w="9350" w:type="dxa"/>
          </w:tcPr>
          <w:p w:rsidR="00C25F67" w:rsidRPr="0035499F" w:rsidRDefault="00C25F67" w:rsidP="00C25F67">
            <w:pPr>
              <w:pStyle w:val="NormalWeb"/>
              <w:spacing w:before="0" w:beforeAutospacing="0" w:after="0" w:afterAutospacing="0"/>
              <w:rPr>
                <w:rFonts w:ascii="Helvetica Neue" w:hAnsi="Helvetica Neue"/>
                <w:color w:val="000000"/>
                <w:sz w:val="18"/>
                <w:szCs w:val="18"/>
                <w:lang w:val="cy-GB"/>
              </w:rPr>
            </w:pPr>
            <w:r w:rsidRPr="0035499F">
              <w:rPr>
                <w:rFonts w:ascii="Calibri" w:hAnsi="Calibri" w:cs="Calibri"/>
                <w:color w:val="000000"/>
                <w:sz w:val="22"/>
                <w:szCs w:val="22"/>
                <w:lang w:val="cy-GB"/>
              </w:rPr>
              <w:t>Gwirio'r iaith ysgrifenedig yn drwyadl cyn cyflwyno gan ddefnyddio rhaglen megis Cysill.Mae angen adolygu’r defnydd o ‘a/ac/ag’, </w:t>
            </w:r>
            <w:r w:rsidRPr="0035499F">
              <w:rPr>
                <w:rStyle w:val="apple-converted-space"/>
                <w:rFonts w:ascii="Calibri" w:hAnsi="Calibri" w:cs="Calibri"/>
                <w:color w:val="000000"/>
                <w:sz w:val="22"/>
                <w:szCs w:val="22"/>
                <w:lang w:val="cy-GB"/>
              </w:rPr>
              <w:t> </w:t>
            </w:r>
            <w:r w:rsidRPr="0035499F">
              <w:rPr>
                <w:rFonts w:ascii="Calibri" w:hAnsi="Calibri" w:cs="Calibri"/>
                <w:color w:val="000000"/>
                <w:sz w:val="22"/>
                <w:szCs w:val="22"/>
                <w:lang w:val="cy-GB"/>
              </w:rPr>
              <w:t>‘ei/eu’ a ffurf amhersonol y ferf.</w:t>
            </w:r>
          </w:p>
          <w:p w:rsidR="00C25F67" w:rsidRPr="0035499F" w:rsidRDefault="00C25F67" w:rsidP="00C25F67">
            <w:pPr>
              <w:pStyle w:val="NormalWeb"/>
              <w:spacing w:before="0" w:beforeAutospacing="0" w:after="0" w:afterAutospacing="0"/>
              <w:rPr>
                <w:b/>
                <w:u w:val="single"/>
                <w:lang w:val="cy-GB"/>
              </w:rPr>
            </w:pPr>
          </w:p>
        </w:tc>
      </w:tr>
    </w:tbl>
    <w:p w:rsidR="006A183E" w:rsidRDefault="006A183E">
      <w:pPr>
        <w:rPr>
          <w:b/>
          <w:u w:val="single"/>
        </w:rPr>
      </w:pPr>
    </w:p>
    <w:p w:rsidR="00E63ED8" w:rsidRDefault="00F9774F">
      <w:pPr>
        <w:rPr>
          <w:lang w:val="cy-GB"/>
        </w:rPr>
      </w:pPr>
      <w:r w:rsidRPr="0035499F">
        <w:rPr>
          <w:lang w:val="cy-GB"/>
        </w:rPr>
        <w:t>Fel darpar athrawes sylweddolaf bod nifer o gredoau a thybiaethau am fod yn athro/ athrawes yn y Cyfnod Sylfaen.</w:t>
      </w:r>
      <w:r w:rsidR="006F639C" w:rsidRPr="0035499F">
        <w:rPr>
          <w:lang w:val="cy-GB"/>
        </w:rPr>
        <w:t xml:space="preserve"> </w:t>
      </w:r>
      <w:r w:rsidR="00E63ED8">
        <w:rPr>
          <w:lang w:val="cy-GB"/>
        </w:rPr>
        <w:t>U</w:t>
      </w:r>
      <w:r w:rsidR="00C37C28" w:rsidRPr="0035499F">
        <w:rPr>
          <w:lang w:val="cy-GB"/>
        </w:rPr>
        <w:t xml:space="preserve">n o fy mhrif gredoau yw nid oeddwn yn disgwyl cyn gymaint </w:t>
      </w:r>
      <w:r w:rsidR="00C93357" w:rsidRPr="0035499F">
        <w:rPr>
          <w:lang w:val="cy-GB"/>
        </w:rPr>
        <w:t>o dlodi yng Nghymru, oherwydd hyn mae canran uchel</w:t>
      </w:r>
      <w:r w:rsidR="001E5855" w:rsidRPr="0035499F">
        <w:rPr>
          <w:lang w:val="cy-GB"/>
        </w:rPr>
        <w:t xml:space="preserve"> o blant yn derbyn cinio ysgol am ddim.</w:t>
      </w:r>
      <w:r w:rsidR="0035499F" w:rsidRPr="0035499F">
        <w:rPr>
          <w:lang w:val="cy-GB"/>
        </w:rPr>
        <w:t xml:space="preserve"> </w:t>
      </w:r>
      <w:r w:rsidR="00F539B6">
        <w:rPr>
          <w:lang w:val="cy-GB"/>
        </w:rPr>
        <w:t>Gan fy mod wedi</w:t>
      </w:r>
      <w:r w:rsidR="00ED7294">
        <w:rPr>
          <w:lang w:val="cy-GB"/>
        </w:rPr>
        <w:t xml:space="preserve"> derbyn profiadau mewn </w:t>
      </w:r>
      <w:r w:rsidR="001D2F47">
        <w:rPr>
          <w:lang w:val="cy-GB"/>
        </w:rPr>
        <w:t>nifer o ysgolion yn y Gogledd gwelais gwahaniaeth rhwng ysgolion. Roedd tlodi yn amlwg mewn rhai ysgolion, ond roedd rhai</w:t>
      </w:r>
      <w:r w:rsidR="00F539B6">
        <w:rPr>
          <w:lang w:val="cy-GB"/>
        </w:rPr>
        <w:t xml:space="preserve"> </w:t>
      </w:r>
      <w:r w:rsidR="001D2F47">
        <w:rPr>
          <w:lang w:val="cy-GB"/>
        </w:rPr>
        <w:t xml:space="preserve">nid oedd mor amlwg. </w:t>
      </w:r>
    </w:p>
    <w:p w:rsidR="00FF2E31" w:rsidRDefault="00E63ED8">
      <w:pPr>
        <w:rPr>
          <w:lang w:val="cy-GB"/>
        </w:rPr>
      </w:pPr>
      <w:r>
        <w:rPr>
          <w:lang w:val="cy-GB"/>
        </w:rPr>
        <w:t xml:space="preserve">       </w:t>
      </w:r>
    </w:p>
    <w:p w:rsidR="0001485B" w:rsidRDefault="00B67208">
      <w:pPr>
        <w:rPr>
          <w:lang w:val="cy-GB"/>
        </w:rPr>
      </w:pPr>
      <w:r>
        <w:rPr>
          <w:lang w:val="cy-GB"/>
        </w:rPr>
        <w:t xml:space="preserve">Fy ail </w:t>
      </w:r>
      <w:r w:rsidR="0001544F">
        <w:rPr>
          <w:lang w:val="cy-GB"/>
        </w:rPr>
        <w:t xml:space="preserve">gred yw </w:t>
      </w:r>
      <w:r w:rsidR="009A200F">
        <w:rPr>
          <w:lang w:val="cy-GB"/>
        </w:rPr>
        <w:t xml:space="preserve">ei bod yn bwysig bod rhieni yn cael ei annog i gadw mewn cysylltiad gyda beth sy’n digwydd yn yr ysgol. Wrth ymweld gyda fy ysgol leol ar fy sesiynau pontio sylweddolais </w:t>
      </w:r>
      <w:r w:rsidR="000C18B0">
        <w:rPr>
          <w:lang w:val="cy-GB"/>
        </w:rPr>
        <w:t>pam mor effeithiol yw cadw y rhieni yn y cylch rhwng yr ysgol a’r disgyblion. Drwy anfon llythyrau, diweddaru gwefan yr ysgol, postio ar gyfryngau cymdeithasol, maent yn sicrhau bod rhieni y disgyblion yn ymwybodol o  popeth sy’n digwydd yn yr ysgol.</w:t>
      </w:r>
      <w:r w:rsidR="001A7059">
        <w:rPr>
          <w:lang w:val="cy-GB"/>
        </w:rPr>
        <w:t xml:space="preserve"> </w:t>
      </w:r>
      <w:r w:rsidR="008903CF">
        <w:rPr>
          <w:lang w:val="cy-GB"/>
        </w:rPr>
        <w:t xml:space="preserve">Yn ôl y wefan “Reading Rockets” bydd athrawon yn credu bod cynnwys rhieni </w:t>
      </w:r>
      <w:r w:rsidR="005E210A">
        <w:rPr>
          <w:lang w:val="cy-GB"/>
        </w:rPr>
        <w:t>yn y byd addysg o fudd iddynt. Bydd hyn yn rhoi cyfle i athrawon ganolbwyntio mwy ar addysgu y plant. Yn ychwanegol, drwy gadw cysylltiad gyda rhieni ei disgyblion bydd hyn yn sicrhau ei bod yn dysgu mwy am anghenion ac amgylchedd cartreif ei disgyblion. Mae rhieni sydd yn dangos diddordeb â barn llawer fwy positif</w:t>
      </w:r>
      <w:r w:rsidR="00CA6836">
        <w:rPr>
          <w:lang w:val="cy-GB"/>
        </w:rPr>
        <w:t xml:space="preserve"> ar athrawon.</w:t>
      </w:r>
    </w:p>
    <w:p w:rsidR="0001485B" w:rsidRDefault="0001485B">
      <w:pPr>
        <w:rPr>
          <w:lang w:val="cy-GB"/>
        </w:rPr>
      </w:pPr>
    </w:p>
    <w:p w:rsidR="0001485B" w:rsidRDefault="0001485B">
      <w:pPr>
        <w:rPr>
          <w:lang w:val="cy-GB"/>
        </w:rPr>
      </w:pPr>
    </w:p>
    <w:p w:rsidR="004801B7" w:rsidRPr="0035499F" w:rsidRDefault="0001544F">
      <w:pPr>
        <w:rPr>
          <w:lang w:val="cy-GB"/>
        </w:rPr>
      </w:pPr>
      <w:r>
        <w:rPr>
          <w:lang w:val="cy-GB"/>
        </w:rPr>
        <w:t>Mae y ni</w:t>
      </w:r>
      <w:r w:rsidR="00356D0E">
        <w:rPr>
          <w:lang w:val="cy-GB"/>
        </w:rPr>
        <w:t>f</w:t>
      </w:r>
      <w:r>
        <w:rPr>
          <w:lang w:val="cy-GB"/>
        </w:rPr>
        <w:t>er o blant sy’n derbyn prydau ysgol am ddim</w:t>
      </w:r>
      <w:r w:rsidR="00356D0E">
        <w:rPr>
          <w:lang w:val="cy-GB"/>
        </w:rPr>
        <w:t xml:space="preserve"> yn amrywio drwy y wlad i gyd. </w:t>
      </w:r>
      <w:r w:rsidR="0035499F" w:rsidRPr="0035499F">
        <w:rPr>
          <w:lang w:val="cy-GB"/>
        </w:rPr>
        <w:t>Caiff prydau ysgol am ddim ei darparu i ddisgyblion sydd â riant neu warcheidwad sy’n cael unrhyw un o’r canlynol:</w:t>
      </w:r>
    </w:p>
    <w:p w:rsidR="0035499F" w:rsidRPr="0035499F" w:rsidRDefault="0035499F" w:rsidP="0035499F">
      <w:pPr>
        <w:numPr>
          <w:ilvl w:val="0"/>
          <w:numId w:val="1"/>
        </w:numPr>
        <w:spacing w:before="100" w:beforeAutospacing="1" w:after="100" w:afterAutospacing="1"/>
        <w:rPr>
          <w:rFonts w:eastAsia="Times New Roman" w:cstheme="minorHAnsi"/>
          <w:color w:val="333333"/>
          <w:lang w:val="cy-GB"/>
        </w:rPr>
      </w:pPr>
      <w:r w:rsidRPr="0035499F">
        <w:rPr>
          <w:rFonts w:eastAsia="Times New Roman" w:cstheme="minorHAnsi"/>
          <w:color w:val="333333"/>
          <w:lang w:val="cy-GB"/>
        </w:rPr>
        <w:t>Cymhorthdal Incwm</w:t>
      </w:r>
    </w:p>
    <w:p w:rsidR="0035499F" w:rsidRPr="0035499F" w:rsidRDefault="0035499F" w:rsidP="0035499F">
      <w:pPr>
        <w:numPr>
          <w:ilvl w:val="0"/>
          <w:numId w:val="1"/>
        </w:numPr>
        <w:spacing w:before="100" w:beforeAutospacing="1" w:after="100" w:afterAutospacing="1"/>
        <w:rPr>
          <w:rFonts w:eastAsia="Times New Roman" w:cstheme="minorHAnsi"/>
          <w:color w:val="333333"/>
          <w:lang w:val="cy-GB"/>
        </w:rPr>
      </w:pPr>
      <w:r w:rsidRPr="0035499F">
        <w:rPr>
          <w:rFonts w:eastAsia="Times New Roman" w:cstheme="minorHAnsi"/>
          <w:color w:val="333333"/>
          <w:lang w:val="cy-GB"/>
        </w:rPr>
        <w:t>Lwfans Ceisio Gwaith yn seiliedig ar Incwm</w:t>
      </w:r>
    </w:p>
    <w:p w:rsidR="0035499F" w:rsidRPr="0035499F" w:rsidRDefault="0035499F" w:rsidP="0035499F">
      <w:pPr>
        <w:numPr>
          <w:ilvl w:val="0"/>
          <w:numId w:val="1"/>
        </w:numPr>
        <w:spacing w:before="100" w:beforeAutospacing="1" w:after="100" w:afterAutospacing="1"/>
        <w:rPr>
          <w:rFonts w:eastAsia="Times New Roman" w:cstheme="minorHAnsi"/>
          <w:color w:val="333333"/>
          <w:lang w:val="cy-GB"/>
        </w:rPr>
      </w:pPr>
      <w:r w:rsidRPr="0035499F">
        <w:rPr>
          <w:rFonts w:eastAsia="Times New Roman" w:cstheme="minorHAnsi"/>
          <w:color w:val="333333"/>
          <w:lang w:val="cy-GB"/>
        </w:rPr>
        <w:t>Lwfans Cyflogaeth a Chymorth yn gysylltiedig ag Incwm</w:t>
      </w:r>
    </w:p>
    <w:p w:rsidR="0035499F" w:rsidRPr="0035499F" w:rsidRDefault="0035499F" w:rsidP="0035499F">
      <w:pPr>
        <w:numPr>
          <w:ilvl w:val="0"/>
          <w:numId w:val="1"/>
        </w:numPr>
        <w:spacing w:before="100" w:beforeAutospacing="1" w:after="100" w:afterAutospacing="1"/>
        <w:rPr>
          <w:rFonts w:eastAsia="Times New Roman" w:cstheme="minorHAnsi"/>
          <w:color w:val="333333"/>
          <w:lang w:val="cy-GB"/>
        </w:rPr>
      </w:pPr>
      <w:r w:rsidRPr="0035499F">
        <w:rPr>
          <w:rFonts w:eastAsia="Times New Roman" w:cstheme="minorHAnsi"/>
          <w:color w:val="333333"/>
          <w:lang w:val="cy-GB"/>
        </w:rPr>
        <w:t>Cymorth o dan Ran VI o Ddeddf Mewnfudo a Lloches 1999</w:t>
      </w:r>
    </w:p>
    <w:p w:rsidR="0035499F" w:rsidRPr="0035499F" w:rsidRDefault="0035499F" w:rsidP="0035499F">
      <w:pPr>
        <w:numPr>
          <w:ilvl w:val="0"/>
          <w:numId w:val="1"/>
        </w:numPr>
        <w:spacing w:before="100" w:beforeAutospacing="1" w:after="100" w:afterAutospacing="1"/>
        <w:rPr>
          <w:rFonts w:eastAsia="Times New Roman" w:cstheme="minorHAnsi"/>
          <w:color w:val="333333"/>
          <w:lang w:val="cy-GB"/>
        </w:rPr>
      </w:pPr>
      <w:r w:rsidRPr="0035499F">
        <w:rPr>
          <w:rFonts w:eastAsia="Times New Roman" w:cstheme="minorHAnsi"/>
          <w:color w:val="333333"/>
          <w:lang w:val="cy-GB"/>
        </w:rPr>
        <w:t>Elfen gwarant Credyd Pensiwn</w:t>
      </w:r>
    </w:p>
    <w:p w:rsidR="0035499F" w:rsidRPr="0035499F" w:rsidRDefault="0035499F" w:rsidP="0035499F">
      <w:pPr>
        <w:numPr>
          <w:ilvl w:val="0"/>
          <w:numId w:val="1"/>
        </w:numPr>
        <w:spacing w:before="100" w:beforeAutospacing="1" w:after="100" w:afterAutospacing="1"/>
        <w:rPr>
          <w:rFonts w:eastAsia="Times New Roman" w:cstheme="minorHAnsi"/>
          <w:color w:val="333333"/>
          <w:lang w:val="cy-GB"/>
        </w:rPr>
      </w:pPr>
      <w:r w:rsidRPr="0035499F">
        <w:rPr>
          <w:rFonts w:eastAsia="Times New Roman" w:cstheme="minorHAnsi"/>
          <w:color w:val="333333"/>
          <w:lang w:val="cy-GB"/>
        </w:rPr>
        <w:lastRenderedPageBreak/>
        <w:t>Credyd Treth Plant (ar yr amod nad oes gennych hawl i gael Credyd Treth Gwaith hefyd ac nad yw eich incwm gros blynyddol yn fwy nag £16,190)</w:t>
      </w:r>
    </w:p>
    <w:p w:rsidR="0035499F" w:rsidRPr="0035499F" w:rsidRDefault="0035499F" w:rsidP="0035499F">
      <w:pPr>
        <w:numPr>
          <w:ilvl w:val="0"/>
          <w:numId w:val="1"/>
        </w:numPr>
        <w:spacing w:before="100" w:beforeAutospacing="1" w:after="100" w:afterAutospacing="1"/>
        <w:rPr>
          <w:rFonts w:eastAsia="Times New Roman" w:cstheme="minorHAnsi"/>
          <w:color w:val="333333"/>
          <w:lang w:val="cy-GB"/>
        </w:rPr>
      </w:pPr>
      <w:r w:rsidRPr="0035499F">
        <w:rPr>
          <w:rFonts w:eastAsia="Times New Roman" w:cstheme="minorHAnsi"/>
          <w:color w:val="333333"/>
          <w:lang w:val="cy-GB"/>
        </w:rPr>
        <w:t>Credyd Treth Gwaith am gyfnod ychwanegol – a delir am bedair wythnos pan nad ydych yn gymwys i gael Credyd Treth Gwaith mwyach</w:t>
      </w:r>
    </w:p>
    <w:p w:rsidR="000611CF" w:rsidRDefault="0035499F" w:rsidP="0035499F">
      <w:pPr>
        <w:numPr>
          <w:ilvl w:val="0"/>
          <w:numId w:val="1"/>
        </w:numPr>
        <w:spacing w:before="100" w:beforeAutospacing="1" w:after="100" w:afterAutospacing="1"/>
        <w:rPr>
          <w:rFonts w:eastAsia="Times New Roman" w:cstheme="minorHAnsi"/>
          <w:color w:val="333333"/>
          <w:lang w:val="cy-GB"/>
        </w:rPr>
      </w:pPr>
      <w:r w:rsidRPr="0035499F">
        <w:rPr>
          <w:rFonts w:eastAsia="Times New Roman" w:cstheme="minorHAnsi"/>
          <w:color w:val="333333"/>
          <w:lang w:val="cy-GB"/>
        </w:rPr>
        <w:t>o 1 Ebrill 2019, Credyd Cynhwysol – ar yr amod nad yw incwm net blynyddol</w:t>
      </w:r>
      <w:r w:rsidRPr="0035499F">
        <w:rPr>
          <w:rFonts w:eastAsia="Times New Roman" w:cstheme="minorHAnsi"/>
          <w:color w:val="333333"/>
          <w:vertAlign w:val="superscript"/>
          <w:lang w:val="cy-GB"/>
        </w:rPr>
        <w:t>1</w:t>
      </w:r>
      <w:r w:rsidRPr="0035499F">
        <w:rPr>
          <w:rFonts w:eastAsia="Times New Roman" w:cstheme="minorHAnsi"/>
          <w:color w:val="333333"/>
          <w:lang w:val="cy-GB"/>
        </w:rPr>
        <w:t>eich cartref yn fwy na £7,400 (fel yr aseswyd yn ôl enillion o hyd at dri o’ch cyfnodau asesu mwyaf diweddar)</w:t>
      </w:r>
    </w:p>
    <w:p w:rsidR="00356D0E" w:rsidRDefault="00356D0E" w:rsidP="00356D0E">
      <w:pPr>
        <w:spacing w:before="100" w:beforeAutospacing="1" w:after="100" w:afterAutospacing="1"/>
        <w:ind w:left="360"/>
        <w:rPr>
          <w:rFonts w:eastAsia="Times New Roman" w:cstheme="minorHAnsi"/>
          <w:color w:val="333333"/>
          <w:lang w:val="cy-GB"/>
        </w:rPr>
      </w:pPr>
    </w:p>
    <w:p w:rsidR="000611CF" w:rsidRDefault="000611CF" w:rsidP="00356D0E">
      <w:pPr>
        <w:spacing w:before="100" w:beforeAutospacing="1" w:after="100" w:afterAutospacing="1"/>
        <w:rPr>
          <w:rFonts w:eastAsia="Times New Roman" w:cstheme="minorHAnsi"/>
          <w:color w:val="333333"/>
          <w:lang w:val="cy-GB"/>
        </w:rPr>
      </w:pPr>
      <w:r>
        <w:rPr>
          <w:rFonts w:eastAsia="Times New Roman" w:cstheme="minorHAnsi"/>
          <w:color w:val="333333"/>
          <w:lang w:val="cy-GB"/>
        </w:rPr>
        <w:t xml:space="preserve">Drwy </w:t>
      </w:r>
      <w:r w:rsidR="00C4753A">
        <w:rPr>
          <w:rFonts w:eastAsia="Times New Roman" w:cstheme="minorHAnsi"/>
          <w:color w:val="333333"/>
          <w:lang w:val="cy-GB"/>
        </w:rPr>
        <w:t xml:space="preserve">edrych ar sawl ysgol gellir dadlau nid oes unrhyw ardal </w:t>
      </w:r>
      <w:r w:rsidR="005431AC">
        <w:rPr>
          <w:rFonts w:eastAsia="Times New Roman" w:cstheme="minorHAnsi"/>
          <w:color w:val="333333"/>
          <w:lang w:val="cy-GB"/>
        </w:rPr>
        <w:t xml:space="preserve">yn </w:t>
      </w:r>
      <w:r w:rsidR="00C4753A">
        <w:rPr>
          <w:rFonts w:eastAsia="Times New Roman" w:cstheme="minorHAnsi"/>
          <w:color w:val="333333"/>
          <w:lang w:val="cy-GB"/>
        </w:rPr>
        <w:t xml:space="preserve">benodol </w:t>
      </w:r>
      <w:r w:rsidR="005431AC">
        <w:rPr>
          <w:rFonts w:eastAsia="Times New Roman" w:cstheme="minorHAnsi"/>
          <w:color w:val="333333"/>
          <w:lang w:val="cy-GB"/>
        </w:rPr>
        <w:t xml:space="preserve">yn </w:t>
      </w:r>
      <w:r w:rsidR="00C4753A">
        <w:rPr>
          <w:rFonts w:eastAsia="Times New Roman" w:cstheme="minorHAnsi"/>
          <w:color w:val="333333"/>
          <w:lang w:val="cy-GB"/>
        </w:rPr>
        <w:t>dioddef mwy</w:t>
      </w:r>
      <w:r w:rsidR="005431AC">
        <w:rPr>
          <w:rFonts w:eastAsia="Times New Roman" w:cstheme="minorHAnsi"/>
          <w:color w:val="333333"/>
          <w:lang w:val="cy-GB"/>
        </w:rPr>
        <w:t xml:space="preserve"> nac eraill, mae canranau pob sir eithaf cyfartal.</w:t>
      </w:r>
      <w:r w:rsidR="00BB0AEB">
        <w:rPr>
          <w:rFonts w:eastAsia="Times New Roman" w:cstheme="minorHAnsi"/>
          <w:color w:val="333333"/>
          <w:lang w:val="cy-GB"/>
        </w:rPr>
        <w:t xml:space="preserve"> Er mwyn cymharu penderfynais edrych</w:t>
      </w:r>
      <w:r w:rsidR="00F539B6">
        <w:rPr>
          <w:rFonts w:eastAsia="Times New Roman" w:cstheme="minorHAnsi"/>
          <w:color w:val="333333"/>
          <w:lang w:val="cy-GB"/>
        </w:rPr>
        <w:t xml:space="preserve"> ar rhai ysgolion yn y Gogledd, a rhai yn y De.</w:t>
      </w:r>
      <w:r w:rsidR="001438CA">
        <w:rPr>
          <w:rFonts w:eastAsia="Times New Roman" w:cstheme="minorHAnsi"/>
          <w:color w:val="333333"/>
          <w:lang w:val="cy-GB"/>
        </w:rPr>
        <w:t xml:space="preserve"> </w:t>
      </w:r>
      <w:r w:rsidR="00275F1E">
        <w:rPr>
          <w:rFonts w:eastAsia="Times New Roman" w:cstheme="minorHAnsi"/>
          <w:color w:val="333333"/>
          <w:lang w:val="cy-GB"/>
        </w:rPr>
        <w:t>Penderfynais ddewis edrych ar chwech ysgol gwahanol, dwy ysgol ar Ynys Môn, dwy yng Ngwynedd a dwy yn Sir Gaerfyrddin.</w:t>
      </w:r>
    </w:p>
    <w:p w:rsidR="00021FD2" w:rsidRPr="00DD7EDB" w:rsidRDefault="00021FD2" w:rsidP="00356D0E">
      <w:pPr>
        <w:spacing w:before="100" w:beforeAutospacing="1" w:after="100" w:afterAutospacing="1"/>
        <w:rPr>
          <w:rFonts w:eastAsia="Times New Roman" w:cstheme="minorHAnsi"/>
          <w:b/>
          <w:color w:val="333333"/>
          <w:u w:val="single"/>
          <w:lang w:val="cy-GB"/>
        </w:rPr>
      </w:pPr>
      <w:r w:rsidRPr="00DD7EDB">
        <w:rPr>
          <w:rFonts w:eastAsia="Times New Roman" w:cstheme="minorHAnsi"/>
          <w:b/>
          <w:color w:val="333333"/>
          <w:u w:val="single"/>
          <w:lang w:val="cy-GB"/>
        </w:rPr>
        <w:t>Tabl yn cynrych</w:t>
      </w:r>
      <w:r w:rsidR="00DD7EDB" w:rsidRPr="00DD7EDB">
        <w:rPr>
          <w:rFonts w:eastAsia="Times New Roman" w:cstheme="minorHAnsi"/>
          <w:b/>
          <w:color w:val="333333"/>
          <w:u w:val="single"/>
          <w:lang w:val="cy-GB"/>
        </w:rPr>
        <w:t xml:space="preserve">ioli canranau prydau am ddim </w:t>
      </w:r>
    </w:p>
    <w:tbl>
      <w:tblPr>
        <w:tblStyle w:val="TableGrid"/>
        <w:tblW w:w="0" w:type="auto"/>
        <w:tblLook w:val="04A0" w:firstRow="1" w:lastRow="0" w:firstColumn="1" w:lastColumn="0" w:noHBand="0" w:noVBand="1"/>
      </w:tblPr>
      <w:tblGrid>
        <w:gridCol w:w="3116"/>
        <w:gridCol w:w="3117"/>
        <w:gridCol w:w="3117"/>
      </w:tblGrid>
      <w:tr w:rsidR="00DC5476" w:rsidTr="00DC5476">
        <w:tc>
          <w:tcPr>
            <w:tcW w:w="3116" w:type="dxa"/>
          </w:tcPr>
          <w:p w:rsidR="00DC5476" w:rsidRDefault="00DC5476" w:rsidP="00356D0E">
            <w:pPr>
              <w:spacing w:before="100" w:beforeAutospacing="1" w:after="100" w:afterAutospacing="1"/>
              <w:rPr>
                <w:rFonts w:eastAsia="Times New Roman" w:cstheme="minorHAnsi"/>
                <w:color w:val="333333"/>
                <w:lang w:val="cy-GB"/>
              </w:rPr>
            </w:pPr>
            <w:r>
              <w:rPr>
                <w:rFonts w:eastAsia="Times New Roman" w:cstheme="minorHAnsi"/>
                <w:color w:val="333333"/>
                <w:lang w:val="cy-GB"/>
              </w:rPr>
              <w:t>Ysgolion</w:t>
            </w:r>
          </w:p>
        </w:tc>
        <w:tc>
          <w:tcPr>
            <w:tcW w:w="3117" w:type="dxa"/>
          </w:tcPr>
          <w:p w:rsidR="00DC5476" w:rsidRDefault="00DC5476" w:rsidP="00356D0E">
            <w:pPr>
              <w:spacing w:before="100" w:beforeAutospacing="1" w:after="100" w:afterAutospacing="1"/>
              <w:rPr>
                <w:rFonts w:eastAsia="Times New Roman" w:cstheme="minorHAnsi"/>
                <w:color w:val="333333"/>
                <w:lang w:val="cy-GB"/>
              </w:rPr>
            </w:pPr>
            <w:r>
              <w:rPr>
                <w:rFonts w:eastAsia="Times New Roman" w:cstheme="minorHAnsi"/>
                <w:color w:val="333333"/>
                <w:lang w:val="cy-GB"/>
              </w:rPr>
              <w:t xml:space="preserve">Ysgol 1 </w:t>
            </w:r>
          </w:p>
        </w:tc>
        <w:tc>
          <w:tcPr>
            <w:tcW w:w="3117" w:type="dxa"/>
          </w:tcPr>
          <w:p w:rsidR="00DC5476" w:rsidRDefault="00DC5476" w:rsidP="00356D0E">
            <w:pPr>
              <w:spacing w:before="100" w:beforeAutospacing="1" w:after="100" w:afterAutospacing="1"/>
              <w:rPr>
                <w:rFonts w:eastAsia="Times New Roman" w:cstheme="minorHAnsi"/>
                <w:color w:val="333333"/>
                <w:lang w:val="cy-GB"/>
              </w:rPr>
            </w:pPr>
            <w:r>
              <w:rPr>
                <w:rFonts w:eastAsia="Times New Roman" w:cstheme="minorHAnsi"/>
                <w:color w:val="333333"/>
                <w:lang w:val="cy-GB"/>
              </w:rPr>
              <w:t>Ysgol 2</w:t>
            </w:r>
          </w:p>
        </w:tc>
      </w:tr>
      <w:tr w:rsidR="00DC5476" w:rsidTr="00DC5476">
        <w:tc>
          <w:tcPr>
            <w:tcW w:w="3116" w:type="dxa"/>
          </w:tcPr>
          <w:p w:rsidR="00DC5476" w:rsidRDefault="00DC5476" w:rsidP="00356D0E">
            <w:pPr>
              <w:spacing w:before="100" w:beforeAutospacing="1" w:after="100" w:afterAutospacing="1"/>
              <w:rPr>
                <w:rFonts w:eastAsia="Times New Roman" w:cstheme="minorHAnsi"/>
                <w:color w:val="333333"/>
                <w:lang w:val="cy-GB"/>
              </w:rPr>
            </w:pPr>
            <w:r>
              <w:rPr>
                <w:rFonts w:eastAsia="Times New Roman" w:cstheme="minorHAnsi"/>
                <w:color w:val="333333"/>
                <w:lang w:val="cy-GB"/>
              </w:rPr>
              <w:t>Ysgolion Ynys Môn</w:t>
            </w:r>
          </w:p>
        </w:tc>
        <w:tc>
          <w:tcPr>
            <w:tcW w:w="3117" w:type="dxa"/>
          </w:tcPr>
          <w:p w:rsidR="00DC5476" w:rsidRDefault="00DC5476" w:rsidP="00356D0E">
            <w:pPr>
              <w:spacing w:before="100" w:beforeAutospacing="1" w:after="100" w:afterAutospacing="1"/>
              <w:rPr>
                <w:rFonts w:eastAsia="Times New Roman" w:cstheme="minorHAnsi"/>
                <w:color w:val="333333"/>
                <w:lang w:val="cy-GB"/>
              </w:rPr>
            </w:pPr>
            <w:r>
              <w:rPr>
                <w:rFonts w:eastAsia="Times New Roman" w:cstheme="minorHAnsi"/>
                <w:color w:val="333333"/>
                <w:lang w:val="cy-GB"/>
              </w:rPr>
              <w:t>3%</w:t>
            </w:r>
          </w:p>
        </w:tc>
        <w:tc>
          <w:tcPr>
            <w:tcW w:w="3117" w:type="dxa"/>
          </w:tcPr>
          <w:p w:rsidR="00DC5476" w:rsidRDefault="00DC5476" w:rsidP="00356D0E">
            <w:pPr>
              <w:spacing w:before="100" w:beforeAutospacing="1" w:after="100" w:afterAutospacing="1"/>
              <w:rPr>
                <w:rFonts w:eastAsia="Times New Roman" w:cstheme="minorHAnsi"/>
                <w:color w:val="333333"/>
                <w:lang w:val="cy-GB"/>
              </w:rPr>
            </w:pPr>
            <w:r>
              <w:rPr>
                <w:rFonts w:eastAsia="Times New Roman" w:cstheme="minorHAnsi"/>
                <w:color w:val="333333"/>
                <w:lang w:val="cy-GB"/>
              </w:rPr>
              <w:t>28.7%</w:t>
            </w:r>
          </w:p>
        </w:tc>
      </w:tr>
      <w:tr w:rsidR="00DC5476" w:rsidTr="00DC5476">
        <w:tc>
          <w:tcPr>
            <w:tcW w:w="3116" w:type="dxa"/>
          </w:tcPr>
          <w:p w:rsidR="00DC5476" w:rsidRDefault="00DC5476" w:rsidP="00356D0E">
            <w:pPr>
              <w:spacing w:before="100" w:beforeAutospacing="1" w:after="100" w:afterAutospacing="1"/>
              <w:rPr>
                <w:rFonts w:eastAsia="Times New Roman" w:cstheme="minorHAnsi"/>
                <w:color w:val="333333"/>
                <w:lang w:val="cy-GB"/>
              </w:rPr>
            </w:pPr>
            <w:r>
              <w:rPr>
                <w:rFonts w:eastAsia="Times New Roman" w:cstheme="minorHAnsi"/>
                <w:color w:val="333333"/>
                <w:lang w:val="cy-GB"/>
              </w:rPr>
              <w:t>Ysgolion Gwynedd</w:t>
            </w:r>
          </w:p>
        </w:tc>
        <w:tc>
          <w:tcPr>
            <w:tcW w:w="3117" w:type="dxa"/>
          </w:tcPr>
          <w:p w:rsidR="00DC5476" w:rsidRDefault="00DC5476" w:rsidP="00356D0E">
            <w:pPr>
              <w:spacing w:before="100" w:beforeAutospacing="1" w:after="100" w:afterAutospacing="1"/>
              <w:rPr>
                <w:rFonts w:eastAsia="Times New Roman" w:cstheme="minorHAnsi"/>
                <w:color w:val="333333"/>
                <w:lang w:val="cy-GB"/>
              </w:rPr>
            </w:pPr>
            <w:r>
              <w:rPr>
                <w:rFonts w:eastAsia="Times New Roman" w:cstheme="minorHAnsi"/>
                <w:color w:val="333333"/>
                <w:lang w:val="cy-GB"/>
              </w:rPr>
              <w:t>25.4%</w:t>
            </w:r>
          </w:p>
        </w:tc>
        <w:tc>
          <w:tcPr>
            <w:tcW w:w="3117" w:type="dxa"/>
          </w:tcPr>
          <w:p w:rsidR="00DC5476" w:rsidRDefault="00DC5476" w:rsidP="00356D0E">
            <w:pPr>
              <w:spacing w:before="100" w:beforeAutospacing="1" w:after="100" w:afterAutospacing="1"/>
              <w:rPr>
                <w:rFonts w:eastAsia="Times New Roman" w:cstheme="minorHAnsi"/>
                <w:color w:val="333333"/>
                <w:lang w:val="cy-GB"/>
              </w:rPr>
            </w:pPr>
            <w:r>
              <w:rPr>
                <w:rFonts w:eastAsia="Times New Roman" w:cstheme="minorHAnsi"/>
                <w:color w:val="333333"/>
                <w:lang w:val="cy-GB"/>
              </w:rPr>
              <w:t>2.4%</w:t>
            </w:r>
          </w:p>
        </w:tc>
      </w:tr>
      <w:tr w:rsidR="00DC5476" w:rsidTr="00DC5476">
        <w:tc>
          <w:tcPr>
            <w:tcW w:w="3116" w:type="dxa"/>
          </w:tcPr>
          <w:p w:rsidR="00DC5476" w:rsidRDefault="00DC5476" w:rsidP="00356D0E">
            <w:pPr>
              <w:spacing w:before="100" w:beforeAutospacing="1" w:after="100" w:afterAutospacing="1"/>
              <w:rPr>
                <w:rFonts w:eastAsia="Times New Roman" w:cstheme="minorHAnsi"/>
                <w:color w:val="333333"/>
                <w:lang w:val="cy-GB"/>
              </w:rPr>
            </w:pPr>
            <w:r>
              <w:rPr>
                <w:rFonts w:eastAsia="Times New Roman" w:cstheme="minorHAnsi"/>
                <w:color w:val="333333"/>
                <w:lang w:val="cy-GB"/>
              </w:rPr>
              <w:t>Ysgolion Sir Gaerfyrddin</w:t>
            </w:r>
          </w:p>
        </w:tc>
        <w:tc>
          <w:tcPr>
            <w:tcW w:w="3117" w:type="dxa"/>
          </w:tcPr>
          <w:p w:rsidR="00DC5476" w:rsidRDefault="00DC5476" w:rsidP="00356D0E">
            <w:pPr>
              <w:spacing w:before="100" w:beforeAutospacing="1" w:after="100" w:afterAutospacing="1"/>
              <w:rPr>
                <w:rFonts w:eastAsia="Times New Roman" w:cstheme="minorHAnsi"/>
                <w:color w:val="333333"/>
                <w:lang w:val="cy-GB"/>
              </w:rPr>
            </w:pPr>
            <w:r>
              <w:rPr>
                <w:rFonts w:eastAsia="Times New Roman" w:cstheme="minorHAnsi"/>
                <w:color w:val="333333"/>
                <w:lang w:val="cy-GB"/>
              </w:rPr>
              <w:t>18.1%</w:t>
            </w:r>
          </w:p>
        </w:tc>
        <w:tc>
          <w:tcPr>
            <w:tcW w:w="3117" w:type="dxa"/>
          </w:tcPr>
          <w:p w:rsidR="00DC5476" w:rsidRDefault="00DC5476" w:rsidP="00356D0E">
            <w:pPr>
              <w:spacing w:before="100" w:beforeAutospacing="1" w:after="100" w:afterAutospacing="1"/>
              <w:rPr>
                <w:rFonts w:eastAsia="Times New Roman" w:cstheme="minorHAnsi"/>
                <w:color w:val="333333"/>
                <w:lang w:val="cy-GB"/>
              </w:rPr>
            </w:pPr>
            <w:r>
              <w:rPr>
                <w:rFonts w:eastAsia="Times New Roman" w:cstheme="minorHAnsi"/>
                <w:color w:val="333333"/>
                <w:lang w:val="cy-GB"/>
              </w:rPr>
              <w:t>2.3%</w:t>
            </w:r>
          </w:p>
        </w:tc>
      </w:tr>
    </w:tbl>
    <w:p w:rsidR="001C27F6" w:rsidRDefault="001C27F6">
      <w:pPr>
        <w:rPr>
          <w:rFonts w:eastAsia="Times New Roman" w:cstheme="minorHAnsi"/>
          <w:color w:val="333333"/>
          <w:lang w:val="cy-GB"/>
        </w:rPr>
      </w:pPr>
    </w:p>
    <w:p w:rsidR="0074676A" w:rsidRDefault="0074676A">
      <w:pPr>
        <w:rPr>
          <w:rFonts w:eastAsia="Times New Roman" w:cstheme="minorHAnsi"/>
          <w:color w:val="333333"/>
          <w:lang w:val="cy-GB"/>
        </w:rPr>
      </w:pPr>
      <w:r>
        <w:rPr>
          <w:rFonts w:eastAsia="Times New Roman" w:cstheme="minorHAnsi"/>
          <w:color w:val="333333"/>
          <w:lang w:val="cy-GB"/>
        </w:rPr>
        <w:t xml:space="preserve">Fel y gwelaf o’r tabl uchod mae amrywiaeth o ran canlyniadau pob Sir. Nid oes posib dweud os oes un Sir yn benodol yn dioddef fwy o dlodi gan bod canlyniad un ysgol yn uchel tra bod </w:t>
      </w:r>
      <w:r w:rsidR="00132B4D">
        <w:rPr>
          <w:rFonts w:eastAsia="Times New Roman" w:cstheme="minorHAnsi"/>
          <w:color w:val="333333"/>
          <w:lang w:val="cy-GB"/>
        </w:rPr>
        <w:t>canlyniad yr ail ysgol yn isel. Nid oes canlyniad a fyddai’n gallu cynrychioli y Sir cyfan.</w:t>
      </w:r>
    </w:p>
    <w:p w:rsidR="009A200F" w:rsidRDefault="009A200F">
      <w:pPr>
        <w:rPr>
          <w:rFonts w:eastAsia="Times New Roman" w:cstheme="minorHAnsi"/>
          <w:color w:val="333333"/>
          <w:lang w:val="cy-GB"/>
        </w:rPr>
      </w:pPr>
    </w:p>
    <w:p w:rsidR="00E63ED8" w:rsidRDefault="001C27F6">
      <w:pPr>
        <w:rPr>
          <w:rFonts w:eastAsia="Times New Roman" w:cstheme="minorHAnsi"/>
          <w:color w:val="333333"/>
          <w:lang w:val="cy-GB"/>
        </w:rPr>
      </w:pPr>
      <w:r>
        <w:rPr>
          <w:rFonts w:eastAsia="Times New Roman" w:cstheme="minorHAnsi"/>
          <w:color w:val="333333"/>
          <w:lang w:val="cy-GB"/>
        </w:rPr>
        <w:t xml:space="preserve">Yn ôl ‘Sefydliad Bevan’ mae 28% o blant yng Nghymru mewn tlodi oherwydd costai tai. Mae </w:t>
      </w:r>
      <w:r w:rsidR="00986ACB">
        <w:rPr>
          <w:rFonts w:eastAsia="Times New Roman" w:cstheme="minorHAnsi"/>
          <w:color w:val="333333"/>
          <w:lang w:val="cy-GB"/>
        </w:rPr>
        <w:t xml:space="preserve">446,500 o blant yn derbyn addysg yng Nghymru, gyda 34,000 o blant rhwng yr oedranau 16 i 18 oed yn derbyn addysg uwch. Felly mae </w:t>
      </w:r>
      <w:r w:rsidR="00A2547F">
        <w:rPr>
          <w:rFonts w:eastAsia="Times New Roman" w:cstheme="minorHAnsi"/>
          <w:color w:val="333333"/>
          <w:lang w:val="cy-GB"/>
        </w:rPr>
        <w:t>o gwmpas 130,000 i 135,000 o blant sydd mewn addysg llawn amser yn dioddef o dlodi. Ond ar y pryd hwn dim ond 76,200 o blant gymwys i dderbyn prydau ysgol am ddim.</w:t>
      </w:r>
    </w:p>
    <w:p w:rsidR="00E63ED8" w:rsidRDefault="00E63ED8">
      <w:pPr>
        <w:rPr>
          <w:rFonts w:eastAsia="Times New Roman" w:cstheme="minorHAnsi"/>
          <w:color w:val="333333"/>
          <w:lang w:val="cy-GB"/>
        </w:rPr>
      </w:pPr>
    </w:p>
    <w:p w:rsidR="006B41CD" w:rsidRDefault="006B41CD">
      <w:pPr>
        <w:rPr>
          <w:rFonts w:eastAsia="Times New Roman" w:cstheme="minorHAnsi"/>
          <w:color w:val="333333"/>
          <w:lang w:val="cy-GB"/>
        </w:rPr>
      </w:pPr>
      <w:r>
        <w:rPr>
          <w:rFonts w:eastAsia="Times New Roman" w:cstheme="minorHAnsi"/>
          <w:color w:val="333333"/>
          <w:lang w:val="cy-GB"/>
        </w:rPr>
        <w:t>Yn ôl y ddogfen ‘Poverty and Payne- Supporting Teachers to Work with Children of Poverty’ a ysgrifennwyd gan Mistiln Sato a Timothy J. Lensmire byddai y plant sy’n dioddef o dlodi</w:t>
      </w:r>
      <w:r w:rsidR="002B7B8A">
        <w:rPr>
          <w:rFonts w:eastAsia="Times New Roman" w:cstheme="minorHAnsi"/>
          <w:color w:val="333333"/>
          <w:lang w:val="cy-GB"/>
        </w:rPr>
        <w:t xml:space="preserve"> yn derbyn label, “Children from poverty are being identifed and labeled with grossly overgeneralized, deficit-laden characteristics that put them at risk of being viewed as less capable, less cultured, and less worthy as learners.”</w:t>
      </w:r>
    </w:p>
    <w:p w:rsidR="002B7B8A" w:rsidRDefault="002B7B8A">
      <w:pPr>
        <w:rPr>
          <w:rFonts w:eastAsia="Times New Roman" w:cstheme="minorHAnsi"/>
          <w:color w:val="333333"/>
          <w:lang w:val="cy-GB"/>
        </w:rPr>
      </w:pPr>
    </w:p>
    <w:p w:rsidR="003756E1" w:rsidRDefault="003756E1">
      <w:pPr>
        <w:rPr>
          <w:lang w:val="cy-GB"/>
        </w:rPr>
      </w:pPr>
      <w:r>
        <w:rPr>
          <w:rFonts w:eastAsia="Times New Roman" w:cstheme="minorHAnsi"/>
          <w:color w:val="333333"/>
          <w:lang w:val="cy-GB"/>
        </w:rPr>
        <w:t xml:space="preserve">Wrth ganolbwyntio ar fy ail gred sef </w:t>
      </w:r>
      <w:r>
        <w:rPr>
          <w:lang w:val="cy-GB"/>
        </w:rPr>
        <w:t>ei bod yn bwysig bod rhieni yn cael ei annog i gadw mewn cysylltiad gyda beth sy’n digwydd yn yr ysgol</w:t>
      </w:r>
      <w:r>
        <w:rPr>
          <w:lang w:val="cy-GB"/>
        </w:rPr>
        <w:t xml:space="preserve">, y diffinaid cywir er mwyn esbonio ymgysylltu rhieni yw bod rhieni ac athrawon yn rhannu cyfrifoldeb o helpu ei plant i ddysgu ac i lwyddo i gyrraedd ei targedau. Digwyddai ymgysylltu rhieni </w:t>
      </w:r>
      <w:r w:rsidR="00211013">
        <w:rPr>
          <w:lang w:val="cy-GB"/>
        </w:rPr>
        <w:t xml:space="preserve">mewn cyfarfodydd a digwyddiadau ysgol. Yn 2016, caiff ymchwil ei wneud yn dangos gostyngiad mewn faint o rieni oedd yn meddwl bod  cadw cysylltiad rhwng rhieni a’r ysgol yn effiethiol. Erbyn hyn, mae gwell gan rieni cael gwybod </w:t>
      </w:r>
      <w:r w:rsidR="00211013">
        <w:rPr>
          <w:lang w:val="cy-GB"/>
        </w:rPr>
        <w:lastRenderedPageBreak/>
        <w:t>am unrhyw wybodaeth hanfodol ar lein megis, trydar a gwefan yr ysgol</w:t>
      </w:r>
      <w:r w:rsidR="00FF2E31">
        <w:rPr>
          <w:lang w:val="cy-GB"/>
        </w:rPr>
        <w:t>, oherwydd hyn nid yw rhieni yn mynychu i ddigwyddiadau yr ysgol cyn gymaint a arfer.</w:t>
      </w:r>
      <w:r>
        <w:rPr>
          <w:lang w:val="cy-GB"/>
        </w:rPr>
        <w:t>[Waterford.org]</w:t>
      </w:r>
    </w:p>
    <w:p w:rsidR="00D10376" w:rsidRDefault="00D10376">
      <w:pPr>
        <w:rPr>
          <w:rFonts w:eastAsia="Times New Roman" w:cstheme="minorHAnsi"/>
          <w:color w:val="333333"/>
          <w:lang w:val="cy-GB"/>
        </w:rPr>
      </w:pPr>
    </w:p>
    <w:p w:rsidR="002B7B8A" w:rsidRDefault="006D70DA">
      <w:pPr>
        <w:rPr>
          <w:rFonts w:eastAsia="Times New Roman" w:cstheme="minorHAnsi"/>
          <w:color w:val="333333"/>
          <w:lang w:val="cy-GB"/>
        </w:rPr>
      </w:pPr>
      <w:r>
        <w:rPr>
          <w:rFonts w:eastAsia="Times New Roman" w:cstheme="minorHAnsi"/>
          <w:color w:val="333333"/>
          <w:lang w:val="cy-GB"/>
        </w:rPr>
        <w:t>Dywedodd</w:t>
      </w:r>
      <w:r w:rsidR="002B7B8A">
        <w:rPr>
          <w:rFonts w:eastAsia="Times New Roman" w:cstheme="minorHAnsi"/>
          <w:color w:val="333333"/>
          <w:lang w:val="cy-GB"/>
        </w:rPr>
        <w:t xml:space="preserve"> </w:t>
      </w:r>
      <w:r w:rsidR="00864752">
        <w:rPr>
          <w:rFonts w:eastAsia="Times New Roman" w:cstheme="minorHAnsi"/>
          <w:color w:val="333333"/>
          <w:lang w:val="cy-GB"/>
        </w:rPr>
        <w:t>Gorski (2006) bod Payne yn cytuno â beth ddywedodd Herbet Gans (1995) sef , “war against the poor”.</w:t>
      </w:r>
      <w:r>
        <w:rPr>
          <w:rFonts w:eastAsia="Times New Roman" w:cstheme="minorHAnsi"/>
          <w:color w:val="333333"/>
          <w:lang w:val="cy-GB"/>
        </w:rPr>
        <w:t xml:space="preserve"> Esboniai y ddogfen bod Payne wedi ceisio helpu y tlawd ond </w:t>
      </w:r>
      <w:r w:rsidR="001A7059">
        <w:rPr>
          <w:rFonts w:eastAsia="Times New Roman" w:cstheme="minorHAnsi"/>
          <w:color w:val="333333"/>
          <w:lang w:val="cy-GB"/>
        </w:rPr>
        <w:t>canlyniad hyn oedd roedd pethau wedi gwaethygu, “Payne adverties herself as seeking to help people living in poverty, she actually contributes to the larger effort to persuade society that the poor and undeserving  of society’s help.”.</w:t>
      </w:r>
    </w:p>
    <w:p w:rsidR="00E63ED8" w:rsidRDefault="00E63ED8">
      <w:pPr>
        <w:rPr>
          <w:rFonts w:eastAsia="Times New Roman" w:cstheme="minorHAnsi"/>
          <w:color w:val="333333"/>
          <w:lang w:val="cy-GB"/>
        </w:rPr>
      </w:pPr>
    </w:p>
    <w:p w:rsidR="00F859D6" w:rsidRDefault="00F56D8B" w:rsidP="00F70A4D">
      <w:pPr>
        <w:rPr>
          <w:rFonts w:eastAsia="Times New Roman" w:cstheme="minorHAnsi"/>
          <w:color w:val="333333"/>
          <w:lang w:val="cy-GB"/>
        </w:rPr>
      </w:pPr>
      <w:r>
        <w:rPr>
          <w:rFonts w:eastAsia="Times New Roman" w:cstheme="minorHAnsi"/>
          <w:color w:val="333333"/>
          <w:lang w:val="cy-GB"/>
        </w:rPr>
        <w:t>Sylweddolaf ar nifer o adegau yn ystod fy sesiynau pontio ac ystod profiadau blaenorol ei bod yn bwysig cynnwys rhieni y disgyblion yn ran o’r ysgol. Esboniai theory Vygotsky (1934) bod rhieni â rôl hanfodol mewn datblygiad plentyn</w:t>
      </w:r>
      <w:r w:rsidR="00102844">
        <w:rPr>
          <w:rFonts w:eastAsia="Times New Roman" w:cstheme="minorHAnsi"/>
          <w:color w:val="333333"/>
          <w:lang w:val="cy-GB"/>
        </w:rPr>
        <w:t>, “Vygotsky’s sociocultural theory asserts that learning is an essentially social process in which the support of parent, caregivers, peers and the wider society and culture plays a crucial role in the development of higher psychological functions.”.</w:t>
      </w:r>
    </w:p>
    <w:p w:rsidR="00F859D6" w:rsidRDefault="00F859D6" w:rsidP="00F70A4D">
      <w:pPr>
        <w:rPr>
          <w:rFonts w:eastAsia="Times New Roman" w:cstheme="minorHAnsi"/>
          <w:color w:val="333333"/>
          <w:lang w:val="cy-GB"/>
        </w:rPr>
      </w:pPr>
    </w:p>
    <w:p w:rsidR="00E940A4" w:rsidRDefault="00F859D6" w:rsidP="00F70A4D">
      <w:pPr>
        <w:rPr>
          <w:rFonts w:eastAsia="Times New Roman" w:cstheme="minorHAnsi"/>
          <w:color w:val="333333"/>
          <w:lang w:val="cy-GB"/>
        </w:rPr>
      </w:pPr>
      <w:r>
        <w:rPr>
          <w:rFonts w:eastAsia="Times New Roman" w:cstheme="minorHAnsi"/>
          <w:color w:val="333333"/>
          <w:lang w:val="cy-GB"/>
        </w:rPr>
        <w:t>Yn ôl erthygl</w:t>
      </w:r>
      <w:r w:rsidR="000834D9">
        <w:rPr>
          <w:rFonts w:eastAsia="Times New Roman" w:cstheme="minorHAnsi"/>
          <w:color w:val="333333"/>
          <w:lang w:val="cy-GB"/>
        </w:rPr>
        <w:t xml:space="preserve"> o’r enw “The Enduring Importance of Parental Involvement” a ysgrifennwyd gan ‘neaToday’ caiff ymchwil ei wneud yn esbonio bod cynnwys rhieni/ teulu yn bwysig gan ei bod yn dangos llwyddiant, a mae sicrhau bod y rhieni yn hyderus bod ei plant yn llwyddo yn ei addysg.</w:t>
      </w:r>
      <w:r w:rsidR="0014741D">
        <w:rPr>
          <w:rFonts w:eastAsia="Times New Roman" w:cstheme="minorHAnsi"/>
          <w:color w:val="333333"/>
          <w:lang w:val="cy-GB"/>
        </w:rPr>
        <w:t xml:space="preserve"> Byddai disgyblion sydd â rhieni sydd yn dangos diddordeb yn derbyn graddau uwch, byddent â sgiliau cymdeithasol gwell a byddai ei ymddygiad llawer gwell.</w:t>
      </w:r>
    </w:p>
    <w:p w:rsidR="00E940A4" w:rsidRDefault="00E940A4" w:rsidP="00F70A4D">
      <w:pPr>
        <w:rPr>
          <w:rFonts w:eastAsia="Times New Roman" w:cstheme="minorHAnsi"/>
          <w:color w:val="333333"/>
          <w:lang w:val="cy-GB"/>
        </w:rPr>
      </w:pPr>
    </w:p>
    <w:p w:rsidR="004D4895" w:rsidRDefault="00E940A4" w:rsidP="00F70A4D">
      <w:pPr>
        <w:rPr>
          <w:rFonts w:eastAsia="Times New Roman" w:cstheme="minorHAnsi"/>
          <w:color w:val="333333"/>
          <w:lang w:val="cy-GB"/>
        </w:rPr>
      </w:pPr>
      <w:r>
        <w:rPr>
          <w:rFonts w:eastAsia="Times New Roman" w:cstheme="minorHAnsi"/>
          <w:color w:val="333333"/>
          <w:lang w:val="cy-GB"/>
        </w:rPr>
        <w:t xml:space="preserve">Esboniai dogfen o dan y teitl “How Parent Involvement Leads to Student Success” a ysgrifennweyd gan ‘Waterford.org’ bod </w:t>
      </w:r>
      <w:r w:rsidRPr="00EC78CC">
        <w:rPr>
          <w:rFonts w:eastAsia="Times New Roman" w:cstheme="minorHAnsi"/>
          <w:color w:val="333333"/>
          <w:lang w:val="cy-GB"/>
        </w:rPr>
        <w:t>ymgysylltu</w:t>
      </w:r>
      <w:r>
        <w:rPr>
          <w:rFonts w:eastAsia="Times New Roman" w:cstheme="minorHAnsi"/>
          <w:color w:val="333333"/>
          <w:lang w:val="cy-GB"/>
        </w:rPr>
        <w:t xml:space="preserve"> rhieni yn bwysig. Trafodwyd mai “the best predictor of student success is the extent to which families encourage learning at home and invovle themselves in their child’s education”. Esbonwyd bod nifer o athrawon yn credu pan bod rhieni yn rhan o addysg ei plant, mae’r disgyblion yn gwella ei ymddygiad, ei cymhelliant ac mae ei graddau yn codi.</w:t>
      </w:r>
    </w:p>
    <w:p w:rsidR="004D4895" w:rsidRDefault="004D4895" w:rsidP="00F70A4D">
      <w:pPr>
        <w:rPr>
          <w:rFonts w:eastAsia="Times New Roman" w:cstheme="minorHAnsi"/>
          <w:color w:val="333333"/>
          <w:lang w:val="cy-GB"/>
        </w:rPr>
      </w:pPr>
    </w:p>
    <w:p w:rsidR="004D4895" w:rsidRDefault="001E474C" w:rsidP="00F70A4D">
      <w:pPr>
        <w:rPr>
          <w:rFonts w:eastAsia="Times New Roman" w:cstheme="minorHAnsi"/>
          <w:color w:val="333333"/>
          <w:lang w:val="cy-GB"/>
        </w:rPr>
      </w:pPr>
      <w:r>
        <w:rPr>
          <w:rFonts w:eastAsia="Times New Roman" w:cstheme="minorHAnsi"/>
          <w:color w:val="333333"/>
          <w:lang w:val="cy-GB"/>
        </w:rPr>
        <w:t>Yn ystod fy ymchwil dysgais yng</w:t>
      </w:r>
      <w:r w:rsidR="00B61D96">
        <w:rPr>
          <w:rFonts w:eastAsia="Times New Roman" w:cstheme="minorHAnsi"/>
          <w:color w:val="333333"/>
          <w:lang w:val="cy-GB"/>
        </w:rPr>
        <w:t>l</w:t>
      </w:r>
      <w:r w:rsidR="00F03A5D">
        <w:rPr>
          <w:rFonts w:eastAsia="Times New Roman" w:cstheme="minorHAnsi"/>
          <w:color w:val="333333"/>
          <w:lang w:val="cy-GB"/>
        </w:rPr>
        <w:t>ŷ</w:t>
      </w:r>
      <w:r w:rsidR="00B61D96">
        <w:rPr>
          <w:rFonts w:eastAsia="Times New Roman" w:cstheme="minorHAnsi"/>
          <w:color w:val="333333"/>
          <w:lang w:val="cy-GB"/>
        </w:rPr>
        <w:t>n â nifer</w:t>
      </w:r>
      <w:r w:rsidR="00F03A5D">
        <w:rPr>
          <w:rFonts w:eastAsia="Times New Roman" w:cstheme="minorHAnsi"/>
          <w:color w:val="333333"/>
          <w:lang w:val="cy-GB"/>
        </w:rPr>
        <w:t xml:space="preserve"> o agweddau gwahanol a fyddaf yn dod ar draws yn ystod fy nhaith fel darpar athrawes ac yna fel athrawes cyymwysedig. Gan fy mod wedi gwneud fy ymchwil nawr, byddaf yn ymwybodol o beth fyddaf angen ei wneud </w:t>
      </w:r>
      <w:r w:rsidR="00E95E7B">
        <w:rPr>
          <w:rFonts w:eastAsia="Times New Roman" w:cstheme="minorHAnsi"/>
          <w:color w:val="333333"/>
          <w:lang w:val="cy-GB"/>
        </w:rPr>
        <w:t>pan fydd rhaid delio â gwahanol sefyllfaeoedd yn y dyfodol.</w:t>
      </w:r>
      <w:r w:rsidR="00F5716E">
        <w:rPr>
          <w:rFonts w:eastAsia="Times New Roman" w:cstheme="minorHAnsi"/>
          <w:color w:val="333333"/>
          <w:lang w:val="cy-GB"/>
        </w:rPr>
        <w:t xml:space="preserve"> O ran </w:t>
      </w:r>
      <w:r w:rsidR="00B80F40">
        <w:rPr>
          <w:rFonts w:eastAsia="Times New Roman" w:cstheme="minorHAnsi"/>
          <w:color w:val="333333"/>
          <w:lang w:val="cy-GB"/>
        </w:rPr>
        <w:t xml:space="preserve">fy nhargedau sydd wedi’u cysylltu gyda Safonau Proffesiynol Addysgu ac Arweinyddiaeth (SAC), mae amrywiaeth o dargedau </w:t>
      </w:r>
      <w:r w:rsidR="00A7077B">
        <w:rPr>
          <w:rFonts w:eastAsia="Times New Roman" w:cstheme="minorHAnsi"/>
          <w:color w:val="333333"/>
          <w:lang w:val="cy-GB"/>
        </w:rPr>
        <w:t>a fyddaf yn hoff o gyfiawnhau.</w:t>
      </w:r>
    </w:p>
    <w:p w:rsidR="00A7077B" w:rsidRDefault="00A7077B" w:rsidP="00F70A4D">
      <w:pPr>
        <w:rPr>
          <w:rFonts w:eastAsia="Times New Roman" w:cstheme="minorHAnsi"/>
          <w:color w:val="333333"/>
          <w:lang w:val="cy-GB"/>
        </w:rPr>
      </w:pPr>
    </w:p>
    <w:p w:rsidR="00A7077B" w:rsidRDefault="00A7077B" w:rsidP="00F70A4D">
      <w:pPr>
        <w:rPr>
          <w:rFonts w:eastAsia="Times New Roman" w:cstheme="minorHAnsi"/>
          <w:color w:val="333333"/>
          <w:lang w:val="cy-GB"/>
        </w:rPr>
      </w:pPr>
      <w:r>
        <w:rPr>
          <w:rFonts w:eastAsia="Times New Roman" w:cstheme="minorHAnsi"/>
          <w:color w:val="333333"/>
          <w:lang w:val="cy-GB"/>
        </w:rPr>
        <w:t xml:space="preserve">Un o fy mhrif dargedau yw </w:t>
      </w:r>
      <w:r w:rsidR="00D86F03">
        <w:rPr>
          <w:rFonts w:eastAsia="Times New Roman" w:cstheme="minorHAnsi"/>
          <w:color w:val="333333"/>
          <w:lang w:val="cy-GB"/>
        </w:rPr>
        <w:t xml:space="preserve">gwella fy ngwybodaeth ynglŷn â gwahanol fath o grefyddau. Gan fyddaf yn dod ar draws </w:t>
      </w:r>
      <w:r w:rsidR="008A7C51">
        <w:rPr>
          <w:rFonts w:eastAsia="Times New Roman" w:cstheme="minorHAnsi"/>
          <w:color w:val="333333"/>
          <w:lang w:val="cy-GB"/>
        </w:rPr>
        <w:t xml:space="preserve">gwahanol grefyddau a gwahanol eithnigrwydd mae’n holl bwysig fy mod yn ymwybodol o unrhyw rhwystriadau sydd mewn unrhyw grefydd. Bydd posib i mi ymchwilio ynglŷn â beth allaf ei wneud drwy edrych ar gwefan Llywodraeth Cymru. Yn ychwanegol, caiff </w:t>
      </w:r>
      <w:r w:rsidR="00996F91">
        <w:rPr>
          <w:rFonts w:eastAsia="Times New Roman" w:cstheme="minorHAnsi"/>
          <w:color w:val="333333"/>
          <w:lang w:val="cy-GB"/>
        </w:rPr>
        <w:t xml:space="preserve">datganiad ei wneud gan Llywodraeth Cymru ym mis Hydref 2019, yn esbonio ar gyfer y cwricwlwm newydd bydd enw newydd ar ‘Addysg Grefyddol’, sef ‘Crefydd, Gwerthoedd a Moeseg’. Bydd y fframwaith wedi ei ddatblygu i roi canllawiau ar y berthynas rhwng Crefydd, </w:t>
      </w:r>
      <w:r w:rsidR="00996F91">
        <w:rPr>
          <w:rFonts w:eastAsia="Times New Roman" w:cstheme="minorHAnsi"/>
          <w:color w:val="333333"/>
          <w:lang w:val="cy-GB"/>
        </w:rPr>
        <w:lastRenderedPageBreak/>
        <w:t>Gwethoedd a Moeseg. Gan nad wyf wedi astudio ‘Addysg Grefyddol’</w:t>
      </w:r>
      <w:r w:rsidR="00561423">
        <w:rPr>
          <w:rFonts w:eastAsia="Times New Roman" w:cstheme="minorHAnsi"/>
          <w:color w:val="333333"/>
          <w:lang w:val="cy-GB"/>
        </w:rPr>
        <w:t xml:space="preserve"> ers Cyfnod Allweddol 3, byddai rhaid astudio y crefyddau unwaith eto er mwyn sicrhau fy mod yn ymwybodol o bopeth.</w:t>
      </w:r>
    </w:p>
    <w:p w:rsidR="00CA01F1" w:rsidRDefault="00CA01F1" w:rsidP="00F70A4D">
      <w:pPr>
        <w:rPr>
          <w:rFonts w:eastAsia="Times New Roman" w:cstheme="minorHAnsi"/>
          <w:color w:val="333333"/>
          <w:lang w:val="cy-GB"/>
        </w:rPr>
      </w:pPr>
      <w:r>
        <w:rPr>
          <w:rFonts w:eastAsia="Times New Roman" w:cstheme="minorHAnsi"/>
          <w:color w:val="333333"/>
          <w:lang w:val="cy-GB"/>
        </w:rPr>
        <w:t xml:space="preserve">Fy ail darged </w:t>
      </w:r>
      <w:r w:rsidR="0038776D">
        <w:rPr>
          <w:rFonts w:eastAsia="Times New Roman" w:cstheme="minorHAnsi"/>
          <w:color w:val="333333"/>
          <w:lang w:val="cy-GB"/>
        </w:rPr>
        <w:t xml:space="preserve">yw sicrhau fy mod yn cynnwys rhieni </w:t>
      </w:r>
      <w:r w:rsidR="00DB33CF">
        <w:rPr>
          <w:rFonts w:eastAsia="Times New Roman" w:cstheme="minorHAnsi"/>
          <w:color w:val="333333"/>
          <w:lang w:val="cy-GB"/>
        </w:rPr>
        <w:t xml:space="preserve">yn mwyafrif o bethau byddaf yn cynnal yn yr ysgol. Drwy anfon llythyrau, neges destun, a rhoi </w:t>
      </w:r>
      <w:r w:rsidR="006735E3">
        <w:rPr>
          <w:rFonts w:eastAsia="Times New Roman" w:cstheme="minorHAnsi"/>
          <w:color w:val="333333"/>
          <w:lang w:val="cy-GB"/>
        </w:rPr>
        <w:t>digwyddiadau gwahaol ar Trydar, byddaf yn sicrhau bod rhieni fy nisgyblion yn ymwybodol o beth sy’n mynd ymlaen ym mywyd addysg ei plentyn.</w:t>
      </w:r>
      <w:r w:rsidR="0016709C">
        <w:rPr>
          <w:rFonts w:eastAsia="Times New Roman" w:cstheme="minorHAnsi"/>
          <w:color w:val="333333"/>
          <w:lang w:val="cy-GB"/>
        </w:rPr>
        <w:t xml:space="preserve"> Yn ôl y wefan ‘Teach, Make a difference’ mae sawl ffordd o wneud hyn yn effeithiol. Un ffordd o gynnwys rieni </w:t>
      </w:r>
      <w:r w:rsidR="005829F0">
        <w:rPr>
          <w:rFonts w:eastAsia="Times New Roman" w:cstheme="minorHAnsi"/>
          <w:color w:val="333333"/>
          <w:lang w:val="cy-GB"/>
        </w:rPr>
        <w:t>yw ei cynnwys mewn penderfyniadau .</w:t>
      </w:r>
      <w:r w:rsidR="004912DD">
        <w:rPr>
          <w:rFonts w:eastAsia="Times New Roman" w:cstheme="minorHAnsi"/>
          <w:color w:val="333333"/>
          <w:lang w:val="cy-GB"/>
        </w:rPr>
        <w:t xml:space="preserve"> Drwy sicrhau ei bod yn ymwybodol o beth yw thema y tymor, er enghraifft, byddent yn gallu helpu ei plentyn gyda y gwaith, megis ei gwaith cartref.</w:t>
      </w:r>
    </w:p>
    <w:p w:rsidR="004D4895" w:rsidRDefault="004D4895" w:rsidP="00F70A4D">
      <w:pPr>
        <w:rPr>
          <w:rFonts w:eastAsia="Times New Roman" w:cstheme="minorHAnsi"/>
          <w:color w:val="333333"/>
          <w:lang w:val="cy-GB"/>
        </w:rPr>
      </w:pPr>
    </w:p>
    <w:p w:rsidR="000A128B" w:rsidRDefault="000A128B" w:rsidP="00F70A4D">
      <w:pPr>
        <w:rPr>
          <w:rFonts w:eastAsia="Times New Roman" w:cstheme="minorHAnsi"/>
          <w:color w:val="333333"/>
          <w:lang w:val="cy-GB"/>
        </w:rPr>
      </w:pPr>
      <w:r>
        <w:rPr>
          <w:rFonts w:eastAsia="Times New Roman" w:cstheme="minorHAnsi"/>
          <w:color w:val="333333"/>
          <w:lang w:val="cy-GB"/>
        </w:rPr>
        <w:t xml:space="preserve">Felly i </w:t>
      </w:r>
      <w:r w:rsidR="00F773CD">
        <w:rPr>
          <w:rFonts w:eastAsia="Times New Roman" w:cstheme="minorHAnsi"/>
          <w:color w:val="333333"/>
          <w:lang w:val="cy-GB"/>
        </w:rPr>
        <w:t>gloi, byddaf yn sicrhau yn ystod fy nghyfnod yn fy ysgol leol fy mod yn llwyddo i gyrraedd fy nhrargedau yn effeithiol a ceisio gwneud y gorau y gallaf wneud fel darpar athrawes.</w:t>
      </w:r>
    </w:p>
    <w:p w:rsidR="00F70A4D" w:rsidRDefault="000611CF" w:rsidP="00F70A4D">
      <w:pPr>
        <w:rPr>
          <w:rFonts w:eastAsia="Times New Roman" w:cstheme="minorHAnsi"/>
          <w:color w:val="333333"/>
          <w:lang w:val="cy-GB"/>
        </w:rPr>
      </w:pPr>
      <w:r>
        <w:rPr>
          <w:rFonts w:eastAsia="Times New Roman" w:cstheme="minorHAnsi"/>
          <w:color w:val="333333"/>
          <w:lang w:val="cy-GB"/>
        </w:rPr>
        <w:br w:type="page"/>
      </w:r>
    </w:p>
    <w:p w:rsidR="00DF5CCD" w:rsidRPr="000D2B05" w:rsidRDefault="001571B4" w:rsidP="005616F5">
      <w:pPr>
        <w:spacing w:before="100" w:beforeAutospacing="1" w:after="100" w:afterAutospacing="1"/>
        <w:ind w:left="720"/>
        <w:rPr>
          <w:rFonts w:eastAsia="Times New Roman" w:cstheme="minorHAnsi"/>
          <w:b/>
          <w:color w:val="333333"/>
          <w:sz w:val="28"/>
          <w:u w:val="single"/>
          <w:lang w:val="cy-GB"/>
        </w:rPr>
      </w:pPr>
      <w:r w:rsidRPr="000D2B05">
        <w:rPr>
          <w:rFonts w:eastAsia="Times New Roman" w:cstheme="minorHAnsi"/>
          <w:b/>
          <w:color w:val="333333"/>
          <w:sz w:val="28"/>
          <w:u w:val="single"/>
          <w:lang w:val="cy-GB"/>
        </w:rPr>
        <w:lastRenderedPageBreak/>
        <w:t>Rhestr Cyfeirnodi</w:t>
      </w:r>
      <w:bookmarkStart w:id="0" w:name="_GoBack"/>
      <w:bookmarkEnd w:id="0"/>
    </w:p>
    <w:p w:rsidR="005616F5" w:rsidRDefault="005616F5" w:rsidP="005616F5">
      <w:pPr>
        <w:spacing w:before="100" w:beforeAutospacing="1" w:after="100" w:afterAutospacing="1"/>
        <w:ind w:left="720"/>
        <w:rPr>
          <w:rFonts w:eastAsia="Times New Roman" w:cstheme="minorHAnsi"/>
          <w:color w:val="333333"/>
          <w:lang w:val="cy-GB"/>
        </w:rPr>
      </w:pPr>
      <w:r>
        <w:rPr>
          <w:rFonts w:eastAsia="Times New Roman" w:cstheme="minorHAnsi"/>
          <w:color w:val="333333"/>
          <w:lang w:val="cy-GB"/>
        </w:rPr>
        <w:t xml:space="preserve">Building Successful Partnerships: A Guide for Developing Parent and Family Involvement  Programs- </w:t>
      </w:r>
      <w:hyperlink r:id="rId5" w:history="1">
        <w:r w:rsidRPr="00B143EA">
          <w:rPr>
            <w:rStyle w:val="Hyperlink"/>
            <w:rFonts w:eastAsia="Times New Roman" w:cstheme="minorHAnsi"/>
            <w:lang w:val="cy-GB"/>
          </w:rPr>
          <w:t>https://eric.ed.gov/?id=ED442910</w:t>
        </w:r>
      </w:hyperlink>
    </w:p>
    <w:p w:rsidR="005616F5" w:rsidRDefault="005616F5" w:rsidP="005616F5">
      <w:pPr>
        <w:spacing w:before="100" w:beforeAutospacing="1" w:after="100" w:afterAutospacing="1"/>
        <w:ind w:left="720"/>
        <w:rPr>
          <w:rFonts w:eastAsia="Times New Roman" w:cstheme="minorHAnsi"/>
          <w:color w:val="333333"/>
          <w:lang w:val="cy-GB"/>
        </w:rPr>
      </w:pPr>
      <w:r>
        <w:rPr>
          <w:rFonts w:eastAsia="Times New Roman" w:cstheme="minorHAnsi"/>
          <w:color w:val="333333"/>
          <w:lang w:val="cy-GB"/>
        </w:rPr>
        <w:t xml:space="preserve">neaToday- </w:t>
      </w:r>
      <w:hyperlink r:id="rId6" w:history="1">
        <w:r w:rsidRPr="00B143EA">
          <w:rPr>
            <w:rStyle w:val="Hyperlink"/>
            <w:rFonts w:eastAsia="Times New Roman" w:cstheme="minorHAnsi"/>
            <w:lang w:val="cy-GB"/>
          </w:rPr>
          <w:t>http://neatoday.org/2014/11/18/the-enduring-importance-of-parental-involvement-2/</w:t>
        </w:r>
      </w:hyperlink>
    </w:p>
    <w:p w:rsidR="00DF5CCD" w:rsidRDefault="00DF5CCD" w:rsidP="00DF5CCD">
      <w:pPr>
        <w:spacing w:before="100" w:beforeAutospacing="1" w:after="100" w:afterAutospacing="1"/>
        <w:ind w:left="720"/>
        <w:rPr>
          <w:rFonts w:eastAsia="Times New Roman" w:cstheme="minorHAnsi"/>
          <w:color w:val="333333"/>
          <w:lang w:val="cy-GB"/>
        </w:rPr>
      </w:pPr>
      <w:r>
        <w:rPr>
          <w:rFonts w:eastAsia="Times New Roman" w:cstheme="minorHAnsi"/>
          <w:color w:val="333333"/>
          <w:lang w:val="cy-GB"/>
        </w:rPr>
        <w:t xml:space="preserve">Poverty and Payne- Supporting Teachers to Work with Children of Poverty- </w:t>
      </w:r>
      <w:hyperlink r:id="rId7" w:history="1">
        <w:r w:rsidRPr="00B143EA">
          <w:rPr>
            <w:rStyle w:val="Hyperlink"/>
            <w:rFonts w:eastAsia="Times New Roman" w:cstheme="minorHAnsi"/>
            <w:lang w:val="cy-GB"/>
          </w:rPr>
          <w:t>https://journals.sagepub.com/doi/pdf/10.1177/003172170909000512</w:t>
        </w:r>
      </w:hyperlink>
    </w:p>
    <w:p w:rsidR="00DF5CCD" w:rsidRDefault="005616F5" w:rsidP="00DF5CCD">
      <w:pPr>
        <w:spacing w:before="100" w:beforeAutospacing="1" w:after="100" w:afterAutospacing="1"/>
        <w:ind w:left="720"/>
        <w:rPr>
          <w:rFonts w:eastAsia="Times New Roman" w:cstheme="minorHAnsi"/>
          <w:color w:val="333333"/>
          <w:lang w:val="cy-GB"/>
        </w:rPr>
      </w:pPr>
      <w:r>
        <w:rPr>
          <w:rFonts w:eastAsia="Times New Roman" w:cstheme="minorHAnsi"/>
          <w:color w:val="333333"/>
          <w:lang w:val="cy-GB"/>
        </w:rPr>
        <w:t xml:space="preserve">  </w:t>
      </w:r>
      <w:r w:rsidR="000871B3">
        <w:rPr>
          <w:rFonts w:eastAsia="Times New Roman" w:cstheme="minorHAnsi"/>
          <w:color w:val="333333"/>
          <w:lang w:val="cy-GB"/>
        </w:rPr>
        <w:t>Prydau Ysgol am Ddim, Cyngor Sir Ceredigi</w:t>
      </w:r>
      <w:r w:rsidR="00DF5CCD">
        <w:rPr>
          <w:rFonts w:eastAsia="Times New Roman" w:cstheme="minorHAnsi"/>
          <w:color w:val="333333"/>
          <w:lang w:val="cy-GB"/>
        </w:rPr>
        <w:t>on-</w:t>
      </w:r>
      <w:r w:rsidR="00DF5CCD">
        <w:rPr>
          <w:rFonts w:eastAsia="Times New Roman" w:cstheme="minorHAnsi"/>
          <w:color w:val="333333"/>
          <w:lang w:val="cy-GB"/>
        </w:rPr>
        <w:t xml:space="preserve">  </w:t>
      </w:r>
      <w:hyperlink r:id="rId8" w:history="1">
        <w:r w:rsidR="00DF5CCD" w:rsidRPr="00B143EA">
          <w:rPr>
            <w:rStyle w:val="Hyperlink"/>
            <w:rFonts w:eastAsia="Times New Roman" w:cstheme="minorHAnsi"/>
            <w:lang w:val="cy-GB"/>
          </w:rPr>
          <w:t>https://www.ceredigion.gov.uk/preswyliwr/ysgolion-ac-addysg/prydau-ysgol-am-ddim/</w:t>
        </w:r>
      </w:hyperlink>
    </w:p>
    <w:p w:rsidR="00DF5CCD" w:rsidRDefault="00DF5CCD" w:rsidP="00DF5CCD">
      <w:pPr>
        <w:spacing w:before="100" w:beforeAutospacing="1" w:after="100" w:afterAutospacing="1"/>
        <w:ind w:left="720"/>
        <w:rPr>
          <w:rFonts w:eastAsia="Times New Roman" w:cstheme="minorHAnsi"/>
          <w:color w:val="333333"/>
          <w:lang w:val="cy-GB"/>
        </w:rPr>
      </w:pPr>
      <w:r>
        <w:rPr>
          <w:rFonts w:eastAsia="Times New Roman" w:cstheme="minorHAnsi"/>
          <w:color w:val="333333"/>
          <w:lang w:val="cy-GB"/>
        </w:rPr>
        <w:t xml:space="preserve">Reading Rockets- </w:t>
      </w:r>
      <w:r>
        <w:rPr>
          <w:rFonts w:eastAsia="Times New Roman" w:cstheme="minorHAnsi"/>
          <w:color w:val="333333"/>
          <w:lang w:val="cy-GB"/>
        </w:rPr>
        <w:fldChar w:fldCharType="begin"/>
      </w:r>
      <w:r>
        <w:rPr>
          <w:rFonts w:eastAsia="Times New Roman" w:cstheme="minorHAnsi"/>
          <w:color w:val="333333"/>
          <w:lang w:val="cy-GB"/>
        </w:rPr>
        <w:instrText xml:space="preserve"> HYPERLINK "</w:instrText>
      </w:r>
      <w:r w:rsidRPr="00DF5CCD">
        <w:rPr>
          <w:rFonts w:eastAsia="Times New Roman" w:cstheme="minorHAnsi"/>
          <w:color w:val="333333"/>
          <w:lang w:val="cy-GB"/>
        </w:rPr>
        <w:instrText>https://www.readingrockets.org/article/building-parent-teacher-relationships</w:instrText>
      </w:r>
      <w:r>
        <w:rPr>
          <w:rFonts w:eastAsia="Times New Roman" w:cstheme="minorHAnsi"/>
          <w:color w:val="333333"/>
          <w:lang w:val="cy-GB"/>
        </w:rPr>
        <w:instrText xml:space="preserve">" </w:instrText>
      </w:r>
      <w:r>
        <w:rPr>
          <w:rFonts w:eastAsia="Times New Roman" w:cstheme="minorHAnsi"/>
          <w:color w:val="333333"/>
          <w:lang w:val="cy-GB"/>
        </w:rPr>
        <w:fldChar w:fldCharType="separate"/>
      </w:r>
      <w:r w:rsidRPr="00B143EA">
        <w:rPr>
          <w:rStyle w:val="Hyperlink"/>
          <w:rFonts w:eastAsia="Times New Roman" w:cstheme="minorHAnsi"/>
          <w:lang w:val="cy-GB"/>
        </w:rPr>
        <w:t>https://www.readingrockets.org/article/building-parent-teacher-relationships</w:t>
      </w:r>
      <w:r>
        <w:rPr>
          <w:rFonts w:eastAsia="Times New Roman" w:cstheme="minorHAnsi"/>
          <w:color w:val="333333"/>
          <w:lang w:val="cy-GB"/>
        </w:rPr>
        <w:fldChar w:fldCharType="end"/>
      </w:r>
    </w:p>
    <w:p w:rsidR="001C27F6" w:rsidRDefault="0074676A" w:rsidP="00DF5CCD">
      <w:pPr>
        <w:spacing w:before="100" w:beforeAutospacing="1" w:after="100" w:afterAutospacing="1"/>
        <w:ind w:left="720"/>
        <w:rPr>
          <w:rFonts w:eastAsia="Times New Roman" w:cstheme="minorHAnsi"/>
          <w:color w:val="333333"/>
          <w:lang w:val="cy-GB"/>
        </w:rPr>
      </w:pPr>
      <w:r>
        <w:rPr>
          <w:rFonts w:eastAsia="Times New Roman" w:cstheme="minorHAnsi"/>
          <w:color w:val="333333"/>
          <w:lang w:val="cy-GB"/>
        </w:rPr>
        <w:t>Sefydliad Bevan</w:t>
      </w:r>
      <w:r>
        <w:rPr>
          <w:rFonts w:eastAsia="Times New Roman" w:cstheme="minorHAnsi"/>
          <w:color w:val="333333"/>
          <w:lang w:val="cy-GB"/>
        </w:rPr>
        <w:t xml:space="preserve">- </w:t>
      </w:r>
      <w:hyperlink r:id="rId9" w:history="1">
        <w:r w:rsidRPr="00B143EA">
          <w:rPr>
            <w:rStyle w:val="Hyperlink"/>
            <w:rFonts w:eastAsia="Times New Roman" w:cstheme="minorHAnsi"/>
            <w:lang w:val="cy-GB"/>
          </w:rPr>
          <w:t>https://www.bevanfoundation.org/commentary/free-school-meals-wales-policy-need-reform/</w:t>
        </w:r>
      </w:hyperlink>
    </w:p>
    <w:p w:rsidR="00DF5CCD" w:rsidRDefault="00DF5CCD" w:rsidP="00DF5CCD">
      <w:pPr>
        <w:spacing w:before="100" w:beforeAutospacing="1" w:after="100" w:afterAutospacing="1"/>
        <w:ind w:left="720"/>
        <w:rPr>
          <w:rFonts w:eastAsia="Times New Roman" w:cstheme="minorHAnsi"/>
          <w:color w:val="333333"/>
          <w:lang w:val="cy-GB"/>
        </w:rPr>
      </w:pPr>
      <w:r>
        <w:rPr>
          <w:rFonts w:eastAsia="Times New Roman" w:cstheme="minorHAnsi"/>
          <w:color w:val="333333"/>
          <w:lang w:val="cy-GB"/>
        </w:rPr>
        <w:t xml:space="preserve">Teach, Make A Difference- </w:t>
      </w:r>
      <w:hyperlink r:id="rId10" w:history="1">
        <w:r w:rsidRPr="00B143EA">
          <w:rPr>
            <w:rStyle w:val="Hyperlink"/>
            <w:rFonts w:eastAsia="Times New Roman" w:cstheme="minorHAnsi"/>
            <w:lang w:val="cy-GB"/>
          </w:rPr>
          <w:t>https://teach.com/blog/3-strategies-to-involve-parents-in-children-education/</w:t>
        </w:r>
      </w:hyperlink>
    </w:p>
    <w:p w:rsidR="000871B3" w:rsidRDefault="000871B3" w:rsidP="00DF5CCD">
      <w:pPr>
        <w:spacing w:before="100" w:beforeAutospacing="1" w:after="100" w:afterAutospacing="1"/>
        <w:ind w:left="720"/>
        <w:rPr>
          <w:rFonts w:eastAsia="Times New Roman" w:cstheme="minorHAnsi"/>
          <w:color w:val="333333"/>
          <w:lang w:val="cy-GB"/>
        </w:rPr>
      </w:pPr>
      <w:r>
        <w:rPr>
          <w:rFonts w:eastAsia="Times New Roman" w:cstheme="minorHAnsi"/>
          <w:color w:val="333333"/>
          <w:lang w:val="cy-GB"/>
        </w:rPr>
        <w:t xml:space="preserve">Waterford.org- </w:t>
      </w:r>
      <w:hyperlink r:id="rId11" w:history="1">
        <w:r w:rsidRPr="00B143EA">
          <w:rPr>
            <w:rStyle w:val="Hyperlink"/>
            <w:rFonts w:eastAsia="Times New Roman" w:cstheme="minorHAnsi"/>
            <w:lang w:val="cy-GB"/>
          </w:rPr>
          <w:t>https://www.waterford.org/education/how-parent-involvment-leads-to-student-success/</w:t>
        </w:r>
      </w:hyperlink>
    </w:p>
    <w:p w:rsidR="00CA01F1" w:rsidRDefault="00CA01F1" w:rsidP="000871B3">
      <w:pPr>
        <w:spacing w:before="100" w:beforeAutospacing="1" w:after="100" w:afterAutospacing="1"/>
        <w:ind w:left="720"/>
        <w:rPr>
          <w:rFonts w:eastAsia="Times New Roman" w:cstheme="minorHAnsi"/>
          <w:color w:val="333333"/>
          <w:lang w:val="cy-GB"/>
        </w:rPr>
      </w:pPr>
      <w:r>
        <w:rPr>
          <w:rFonts w:eastAsia="Times New Roman" w:cstheme="minorHAnsi"/>
          <w:color w:val="333333"/>
          <w:lang w:val="cy-GB"/>
        </w:rPr>
        <w:t xml:space="preserve">WILLIAMS, Kirsty, Y Gweinidog Addysg, Datganiad Ysgrifenedig: Crefydd, Gwerthoedd a Moeseg- </w:t>
      </w:r>
      <w:hyperlink r:id="rId12" w:history="1">
        <w:r w:rsidRPr="00B143EA">
          <w:rPr>
            <w:rStyle w:val="Hyperlink"/>
            <w:rFonts w:eastAsia="Times New Roman" w:cstheme="minorHAnsi"/>
            <w:lang w:val="cy-GB"/>
          </w:rPr>
          <w:t>https://llyw.cymru/datganiad-ysgrifenedig-crefydd-gwerthoedd-moeseg</w:t>
        </w:r>
      </w:hyperlink>
    </w:p>
    <w:p w:rsidR="0016709C" w:rsidRDefault="0016709C" w:rsidP="000871B3">
      <w:pPr>
        <w:spacing w:before="100" w:beforeAutospacing="1" w:after="100" w:afterAutospacing="1"/>
        <w:ind w:left="720"/>
        <w:rPr>
          <w:rFonts w:eastAsia="Times New Roman" w:cstheme="minorHAnsi"/>
          <w:color w:val="333333"/>
          <w:lang w:val="cy-GB"/>
        </w:rPr>
      </w:pPr>
      <w:hyperlink r:id="rId13" w:history="1">
        <w:r w:rsidRPr="00B143EA">
          <w:rPr>
            <w:rStyle w:val="Hyperlink"/>
            <w:rFonts w:eastAsia="Times New Roman" w:cstheme="minorHAnsi"/>
            <w:lang w:val="cy-GB"/>
          </w:rPr>
          <w:t>https://llyw.cymru/datganiad-ysgrifenedig-crefydd-gwerthoedd-moeseg</w:t>
        </w:r>
      </w:hyperlink>
    </w:p>
    <w:p w:rsidR="00DF5CCD" w:rsidRDefault="00DF5CCD" w:rsidP="000871B3">
      <w:pPr>
        <w:spacing w:before="100" w:beforeAutospacing="1" w:after="100" w:afterAutospacing="1"/>
        <w:ind w:left="720"/>
        <w:rPr>
          <w:rFonts w:eastAsia="Times New Roman" w:cstheme="minorHAnsi"/>
          <w:color w:val="333333"/>
          <w:lang w:val="cy-GB"/>
        </w:rPr>
      </w:pPr>
    </w:p>
    <w:p w:rsidR="0016709C" w:rsidRDefault="0016709C" w:rsidP="000871B3">
      <w:pPr>
        <w:spacing w:before="100" w:beforeAutospacing="1" w:after="100" w:afterAutospacing="1"/>
        <w:ind w:left="720"/>
        <w:rPr>
          <w:rFonts w:eastAsia="Times New Roman" w:cstheme="minorHAnsi"/>
          <w:color w:val="333333"/>
          <w:lang w:val="cy-GB"/>
        </w:rPr>
      </w:pPr>
    </w:p>
    <w:p w:rsidR="00CA01F1" w:rsidRDefault="00CA01F1" w:rsidP="000871B3">
      <w:pPr>
        <w:spacing w:before="100" w:beforeAutospacing="1" w:after="100" w:afterAutospacing="1"/>
        <w:ind w:left="720"/>
        <w:rPr>
          <w:rFonts w:eastAsia="Times New Roman" w:cstheme="minorHAnsi"/>
          <w:color w:val="333333"/>
          <w:lang w:val="cy-GB"/>
        </w:rPr>
      </w:pPr>
    </w:p>
    <w:p w:rsidR="000871B3" w:rsidRPr="000871B3" w:rsidRDefault="000871B3" w:rsidP="000871B3">
      <w:pPr>
        <w:spacing w:before="100" w:beforeAutospacing="1" w:after="100" w:afterAutospacing="1"/>
        <w:ind w:left="720"/>
        <w:rPr>
          <w:rFonts w:eastAsia="Times New Roman" w:cstheme="minorHAnsi"/>
          <w:color w:val="333333"/>
          <w:lang w:val="cy-GB"/>
        </w:rPr>
      </w:pPr>
    </w:p>
    <w:p w:rsidR="000871B3" w:rsidRDefault="000871B3" w:rsidP="0074676A">
      <w:pPr>
        <w:spacing w:before="100" w:beforeAutospacing="1" w:after="100" w:afterAutospacing="1"/>
        <w:ind w:left="720"/>
        <w:rPr>
          <w:rFonts w:eastAsia="Times New Roman" w:cstheme="minorHAnsi"/>
          <w:color w:val="333333"/>
          <w:lang w:val="cy-GB"/>
        </w:rPr>
      </w:pPr>
    </w:p>
    <w:p w:rsidR="000871B3" w:rsidRDefault="000871B3" w:rsidP="0074676A">
      <w:pPr>
        <w:spacing w:before="100" w:beforeAutospacing="1" w:after="100" w:afterAutospacing="1"/>
        <w:ind w:left="720"/>
        <w:rPr>
          <w:rFonts w:eastAsia="Times New Roman" w:cstheme="minorHAnsi"/>
          <w:color w:val="333333"/>
          <w:lang w:val="cy-GB"/>
        </w:rPr>
      </w:pPr>
    </w:p>
    <w:p w:rsidR="000834D9" w:rsidRDefault="000834D9" w:rsidP="0074676A">
      <w:pPr>
        <w:spacing w:before="100" w:beforeAutospacing="1" w:after="100" w:afterAutospacing="1"/>
        <w:ind w:left="720"/>
        <w:rPr>
          <w:rFonts w:eastAsia="Times New Roman" w:cstheme="minorHAnsi"/>
          <w:color w:val="333333"/>
          <w:lang w:val="cy-GB"/>
        </w:rPr>
      </w:pPr>
    </w:p>
    <w:p w:rsidR="00F70A4D" w:rsidRDefault="00F70A4D" w:rsidP="0074676A">
      <w:pPr>
        <w:spacing w:before="100" w:beforeAutospacing="1" w:after="100" w:afterAutospacing="1"/>
        <w:ind w:left="720"/>
        <w:rPr>
          <w:rFonts w:eastAsia="Times New Roman" w:cstheme="minorHAnsi"/>
          <w:color w:val="333333"/>
          <w:lang w:val="cy-GB"/>
        </w:rPr>
      </w:pPr>
    </w:p>
    <w:p w:rsidR="006B41CD" w:rsidRDefault="006B41CD" w:rsidP="0074676A">
      <w:pPr>
        <w:spacing w:before="100" w:beforeAutospacing="1" w:after="100" w:afterAutospacing="1"/>
        <w:ind w:left="720"/>
        <w:rPr>
          <w:rFonts w:eastAsia="Times New Roman" w:cstheme="minorHAnsi"/>
          <w:color w:val="333333"/>
          <w:lang w:val="cy-GB"/>
        </w:rPr>
      </w:pPr>
    </w:p>
    <w:p w:rsidR="006B41CD" w:rsidRDefault="006B41CD" w:rsidP="006B41CD">
      <w:pPr>
        <w:spacing w:before="100" w:beforeAutospacing="1" w:after="100" w:afterAutospacing="1"/>
        <w:rPr>
          <w:rFonts w:eastAsia="Times New Roman" w:cstheme="minorHAnsi"/>
          <w:color w:val="333333"/>
          <w:lang w:val="cy-GB"/>
        </w:rPr>
      </w:pPr>
    </w:p>
    <w:p w:rsidR="0074676A" w:rsidRDefault="0074676A" w:rsidP="0074676A">
      <w:pPr>
        <w:spacing w:before="100" w:beforeAutospacing="1" w:after="100" w:afterAutospacing="1"/>
        <w:ind w:left="720"/>
        <w:rPr>
          <w:rFonts w:eastAsia="Times New Roman" w:cstheme="minorHAnsi"/>
          <w:color w:val="333333"/>
          <w:lang w:val="cy-GB"/>
        </w:rPr>
      </w:pPr>
    </w:p>
    <w:p w:rsidR="0074676A" w:rsidRDefault="0074676A" w:rsidP="000611CF">
      <w:pPr>
        <w:spacing w:before="100" w:beforeAutospacing="1" w:after="100" w:afterAutospacing="1"/>
        <w:ind w:left="720"/>
        <w:rPr>
          <w:rFonts w:eastAsia="Times New Roman" w:cstheme="minorHAnsi"/>
          <w:color w:val="333333"/>
          <w:lang w:val="cy-GB"/>
        </w:rPr>
      </w:pPr>
    </w:p>
    <w:p w:rsidR="001C27F6" w:rsidRDefault="001C27F6" w:rsidP="000611CF">
      <w:pPr>
        <w:spacing w:before="100" w:beforeAutospacing="1" w:after="100" w:afterAutospacing="1"/>
        <w:ind w:left="720"/>
        <w:rPr>
          <w:rFonts w:eastAsia="Times New Roman" w:cstheme="minorHAnsi"/>
          <w:color w:val="333333"/>
          <w:lang w:val="cy-GB"/>
        </w:rPr>
      </w:pPr>
    </w:p>
    <w:p w:rsidR="000611CF" w:rsidRPr="0035499F" w:rsidRDefault="000611CF" w:rsidP="000611CF">
      <w:pPr>
        <w:spacing w:before="100" w:beforeAutospacing="1" w:after="100" w:afterAutospacing="1"/>
        <w:ind w:left="720"/>
        <w:rPr>
          <w:rFonts w:eastAsia="Times New Roman" w:cstheme="minorHAnsi"/>
          <w:color w:val="333333"/>
          <w:lang w:val="cy-GB"/>
        </w:rPr>
      </w:pPr>
    </w:p>
    <w:p w:rsidR="0035499F" w:rsidRPr="004801B7" w:rsidRDefault="0035499F"/>
    <w:sectPr w:rsidR="0035499F" w:rsidRPr="004801B7" w:rsidSect="00791F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3B0144"/>
    <w:multiLevelType w:val="multilevel"/>
    <w:tmpl w:val="5A9A4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83E"/>
    <w:rsid w:val="0001485B"/>
    <w:rsid w:val="0001544F"/>
    <w:rsid w:val="00021FD2"/>
    <w:rsid w:val="000611CF"/>
    <w:rsid w:val="000834D9"/>
    <w:rsid w:val="000871B3"/>
    <w:rsid w:val="000A128B"/>
    <w:rsid w:val="000C18B0"/>
    <w:rsid w:val="000D2B05"/>
    <w:rsid w:val="00102844"/>
    <w:rsid w:val="00132B4D"/>
    <w:rsid w:val="001438CA"/>
    <w:rsid w:val="0014741D"/>
    <w:rsid w:val="001571B4"/>
    <w:rsid w:val="0016709C"/>
    <w:rsid w:val="001A7059"/>
    <w:rsid w:val="001C27F6"/>
    <w:rsid w:val="001D2F47"/>
    <w:rsid w:val="001E474C"/>
    <w:rsid w:val="001E5855"/>
    <w:rsid w:val="00211013"/>
    <w:rsid w:val="00216158"/>
    <w:rsid w:val="00275F1E"/>
    <w:rsid w:val="002B7B8A"/>
    <w:rsid w:val="0035499F"/>
    <w:rsid w:val="00356D0E"/>
    <w:rsid w:val="003756E1"/>
    <w:rsid w:val="0038776D"/>
    <w:rsid w:val="004801B7"/>
    <w:rsid w:val="004912DD"/>
    <w:rsid w:val="004D4895"/>
    <w:rsid w:val="005431AC"/>
    <w:rsid w:val="00561423"/>
    <w:rsid w:val="005616F5"/>
    <w:rsid w:val="00582329"/>
    <w:rsid w:val="005829F0"/>
    <w:rsid w:val="005E210A"/>
    <w:rsid w:val="006735E3"/>
    <w:rsid w:val="006A183E"/>
    <w:rsid w:val="006B41CD"/>
    <w:rsid w:val="006D70DA"/>
    <w:rsid w:val="006F639C"/>
    <w:rsid w:val="00737322"/>
    <w:rsid w:val="0074676A"/>
    <w:rsid w:val="00791FDF"/>
    <w:rsid w:val="00864752"/>
    <w:rsid w:val="00887801"/>
    <w:rsid w:val="008903CF"/>
    <w:rsid w:val="008910DE"/>
    <w:rsid w:val="008A7C51"/>
    <w:rsid w:val="00986ACB"/>
    <w:rsid w:val="00996F91"/>
    <w:rsid w:val="009A200F"/>
    <w:rsid w:val="00A2547F"/>
    <w:rsid w:val="00A7077B"/>
    <w:rsid w:val="00AA6A33"/>
    <w:rsid w:val="00B61D96"/>
    <w:rsid w:val="00B67208"/>
    <w:rsid w:val="00B80F40"/>
    <w:rsid w:val="00B81A33"/>
    <w:rsid w:val="00BB0AEB"/>
    <w:rsid w:val="00C25F67"/>
    <w:rsid w:val="00C37C28"/>
    <w:rsid w:val="00C4753A"/>
    <w:rsid w:val="00C93357"/>
    <w:rsid w:val="00CA01F1"/>
    <w:rsid w:val="00CA6836"/>
    <w:rsid w:val="00D10376"/>
    <w:rsid w:val="00D86F03"/>
    <w:rsid w:val="00DB33CF"/>
    <w:rsid w:val="00DC5476"/>
    <w:rsid w:val="00DD7EDB"/>
    <w:rsid w:val="00DF5CCD"/>
    <w:rsid w:val="00E63ED8"/>
    <w:rsid w:val="00E67E48"/>
    <w:rsid w:val="00E940A4"/>
    <w:rsid w:val="00E95E7B"/>
    <w:rsid w:val="00EC78CC"/>
    <w:rsid w:val="00ED7294"/>
    <w:rsid w:val="00F03A5D"/>
    <w:rsid w:val="00F539B6"/>
    <w:rsid w:val="00F56D8B"/>
    <w:rsid w:val="00F5716E"/>
    <w:rsid w:val="00F70A4D"/>
    <w:rsid w:val="00F773CD"/>
    <w:rsid w:val="00F859D6"/>
    <w:rsid w:val="00F9774F"/>
    <w:rsid w:val="00FF2E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849A81C"/>
  <w15:chartTrackingRefBased/>
  <w15:docId w15:val="{F153F744-C0C7-4F4B-9136-5E63D7333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25F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25F67"/>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C25F67"/>
  </w:style>
  <w:style w:type="character" w:styleId="Hyperlink">
    <w:name w:val="Hyperlink"/>
    <w:basedOn w:val="DefaultParagraphFont"/>
    <w:uiPriority w:val="99"/>
    <w:unhideWhenUsed/>
    <w:rsid w:val="000611CF"/>
    <w:rPr>
      <w:color w:val="0563C1" w:themeColor="hyperlink"/>
      <w:u w:val="single"/>
    </w:rPr>
  </w:style>
  <w:style w:type="character" w:styleId="UnresolvedMention">
    <w:name w:val="Unresolved Mention"/>
    <w:basedOn w:val="DefaultParagraphFont"/>
    <w:uiPriority w:val="99"/>
    <w:semiHidden/>
    <w:unhideWhenUsed/>
    <w:rsid w:val="000611CF"/>
    <w:rPr>
      <w:color w:val="605E5C"/>
      <w:shd w:val="clear" w:color="auto" w:fill="E1DFDD"/>
    </w:rPr>
  </w:style>
  <w:style w:type="character" w:styleId="FollowedHyperlink">
    <w:name w:val="FollowedHyperlink"/>
    <w:basedOn w:val="DefaultParagraphFont"/>
    <w:uiPriority w:val="99"/>
    <w:semiHidden/>
    <w:unhideWhenUsed/>
    <w:rsid w:val="007467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449180">
      <w:bodyDiv w:val="1"/>
      <w:marLeft w:val="0"/>
      <w:marRight w:val="0"/>
      <w:marTop w:val="0"/>
      <w:marBottom w:val="0"/>
      <w:divBdr>
        <w:top w:val="none" w:sz="0" w:space="0" w:color="auto"/>
        <w:left w:val="none" w:sz="0" w:space="0" w:color="auto"/>
        <w:bottom w:val="none" w:sz="0" w:space="0" w:color="auto"/>
        <w:right w:val="none" w:sz="0" w:space="0" w:color="auto"/>
      </w:divBdr>
    </w:div>
    <w:div w:id="206836830">
      <w:bodyDiv w:val="1"/>
      <w:marLeft w:val="0"/>
      <w:marRight w:val="0"/>
      <w:marTop w:val="0"/>
      <w:marBottom w:val="0"/>
      <w:divBdr>
        <w:top w:val="none" w:sz="0" w:space="0" w:color="auto"/>
        <w:left w:val="none" w:sz="0" w:space="0" w:color="auto"/>
        <w:bottom w:val="none" w:sz="0" w:space="0" w:color="auto"/>
        <w:right w:val="none" w:sz="0" w:space="0" w:color="auto"/>
      </w:divBdr>
    </w:div>
    <w:div w:id="428892322">
      <w:bodyDiv w:val="1"/>
      <w:marLeft w:val="0"/>
      <w:marRight w:val="0"/>
      <w:marTop w:val="0"/>
      <w:marBottom w:val="0"/>
      <w:divBdr>
        <w:top w:val="none" w:sz="0" w:space="0" w:color="auto"/>
        <w:left w:val="none" w:sz="0" w:space="0" w:color="auto"/>
        <w:bottom w:val="none" w:sz="0" w:space="0" w:color="auto"/>
        <w:right w:val="none" w:sz="0" w:space="0" w:color="auto"/>
      </w:divBdr>
    </w:div>
    <w:div w:id="445808238">
      <w:bodyDiv w:val="1"/>
      <w:marLeft w:val="0"/>
      <w:marRight w:val="0"/>
      <w:marTop w:val="0"/>
      <w:marBottom w:val="0"/>
      <w:divBdr>
        <w:top w:val="none" w:sz="0" w:space="0" w:color="auto"/>
        <w:left w:val="none" w:sz="0" w:space="0" w:color="auto"/>
        <w:bottom w:val="none" w:sz="0" w:space="0" w:color="auto"/>
        <w:right w:val="none" w:sz="0" w:space="0" w:color="auto"/>
      </w:divBdr>
    </w:div>
    <w:div w:id="1073743916">
      <w:bodyDiv w:val="1"/>
      <w:marLeft w:val="0"/>
      <w:marRight w:val="0"/>
      <w:marTop w:val="0"/>
      <w:marBottom w:val="0"/>
      <w:divBdr>
        <w:top w:val="none" w:sz="0" w:space="0" w:color="auto"/>
        <w:left w:val="none" w:sz="0" w:space="0" w:color="auto"/>
        <w:bottom w:val="none" w:sz="0" w:space="0" w:color="auto"/>
        <w:right w:val="none" w:sz="0" w:space="0" w:color="auto"/>
      </w:divBdr>
    </w:div>
    <w:div w:id="1763409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redigion.gov.uk/preswyliwr/ysgolion-ac-addysg/prydau-ysgol-am-ddim/" TargetMode="External"/><Relationship Id="rId13" Type="http://schemas.openxmlformats.org/officeDocument/2006/relationships/hyperlink" Target="https://llyw.cymru/datganiad-ysgrifenedig-crefydd-gwerthoedd-moeseg" TargetMode="External"/><Relationship Id="rId3" Type="http://schemas.openxmlformats.org/officeDocument/2006/relationships/settings" Target="settings.xml"/><Relationship Id="rId7" Type="http://schemas.openxmlformats.org/officeDocument/2006/relationships/hyperlink" Target="https://journals.sagepub.com/doi/pdf/10.1177/003172170909000512" TargetMode="External"/><Relationship Id="rId12" Type="http://schemas.openxmlformats.org/officeDocument/2006/relationships/hyperlink" Target="https://llyw.cymru/datganiad-ysgrifenedig-crefydd-gwerthoedd-moese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neatoday.org/2014/11/18/the-enduring-importance-of-parental-involvement-2/" TargetMode="External"/><Relationship Id="rId11" Type="http://schemas.openxmlformats.org/officeDocument/2006/relationships/hyperlink" Target="https://www.waterford.org/education/how-parent-involvment-leads-to-student-success/" TargetMode="External"/><Relationship Id="rId5" Type="http://schemas.openxmlformats.org/officeDocument/2006/relationships/hyperlink" Target="https://eric.ed.gov/?id=ED442910" TargetMode="External"/><Relationship Id="rId15" Type="http://schemas.openxmlformats.org/officeDocument/2006/relationships/theme" Target="theme/theme1.xml"/><Relationship Id="rId10" Type="http://schemas.openxmlformats.org/officeDocument/2006/relationships/hyperlink" Target="https://teach.com/blog/3-strategies-to-involve-parents-in-children-education/" TargetMode="External"/><Relationship Id="rId4" Type="http://schemas.openxmlformats.org/officeDocument/2006/relationships/webSettings" Target="webSettings.xml"/><Relationship Id="rId9" Type="http://schemas.openxmlformats.org/officeDocument/2006/relationships/hyperlink" Target="https://www.bevanfoundation.org/commentary/free-school-meals-wales-policy-need-refor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1657</Words>
  <Characters>9449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 Griffith</dc:creator>
  <cp:keywords/>
  <dc:description/>
  <cp:lastModifiedBy>Gwenlli Griffith</cp:lastModifiedBy>
  <cp:revision>2</cp:revision>
  <dcterms:created xsi:type="dcterms:W3CDTF">2020-02-13T20:46:00Z</dcterms:created>
  <dcterms:modified xsi:type="dcterms:W3CDTF">2020-02-13T20:46:00Z</dcterms:modified>
</cp:coreProperties>
</file>