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F2579" w:rsidRDefault="008F2579"/>
    <w:p w:rsidR="008F2C87" w:rsidRDefault="00107180">
      <w:r>
        <w:t>Corporat</w:t>
      </w:r>
      <w:r w:rsidR="00412A96">
        <w:t xml:space="preserve">e social responsibility or CSR is a type of business model that most organizations take part in to exercise ethical decisions and choices that may not be in the interest of the company but in the interest of the community as a whole. </w:t>
      </w:r>
      <w:r w:rsidR="00294257">
        <w:t>Dutelle (2011) cited (Foster, 2003) as defining ethics as the study of moral standards and how they affect conduct. Also that the term ethics is derived from the word ethos which was used to describe the perfection of an individual within a community.</w:t>
      </w:r>
      <w:r w:rsidR="006E73E2">
        <w:t xml:space="preserve"> </w:t>
      </w:r>
      <w:r w:rsidR="004A3CB1">
        <w:t>Ferrell et al (2012) also defined ethics as the study of the philosophy of human conduct and the method of deciding between what’s right and wrong and determining what option is considered to be right and wrong. The values and the judgment of the individual making an ethical decision is the factor that decides on the outcome as the rules no longer apply so the individual must come to a decision aft</w:t>
      </w:r>
      <w:r w:rsidR="00266357">
        <w:t xml:space="preserve">er considering their own values. Even though CSR is widely used by many companies there is no single definition for it as many individuals have provided their own interpretation on the definition of CSR some of which are similar in their nature whereas others provide a definition that produces a completely different reasoning behind the use of CSR. Crane et al (2009) cited (McWilliams et al, 2006) as also stating that “there is no strong consensus on a definition for CSR”. Some individuals believe that the </w:t>
      </w:r>
      <w:r w:rsidR="000374E5">
        <w:t>responsibility of an organization is solely to increase its profits and not to simply carry out ethically correct decisions that are not for the benefit of the company but for the community, Milton Friedman (1970) was cited by (Crane et al 2009) as agreeing with this sentiment. In contrast to this opinion however is the opinion of Keith Davis (1973) who was cited by (Crane et al 2009) as arguing that the use of CSR requires reflection towards issues that are</w:t>
      </w:r>
      <w:r w:rsidR="00FB60D2">
        <w:t xml:space="preserve"> not just focused on the economic and technical issues as well as the legal requirements of the organisation.</w:t>
      </w:r>
      <w:r w:rsidR="00696B19">
        <w:t xml:space="preserve"> The term CSR while not having an exact universal definition, usually defines when organisations will voluntarily takeover the responsibility for various issues such as social, cultural or ecological. The first known event of a company involving itself with these issues dates back the 19</w:t>
      </w:r>
      <w:r w:rsidR="00696B19" w:rsidRPr="00696B19">
        <w:rPr>
          <w:vertAlign w:val="superscript"/>
        </w:rPr>
        <w:t>th</w:t>
      </w:r>
      <w:r w:rsidR="00696B19">
        <w:t xml:space="preserve"> century, however the term social responsibility was first used in 1953 by Howard Bowen when he conducted work into the social responsibilities of the businessman.</w:t>
      </w:r>
      <w:r w:rsidR="005B278A">
        <w:t xml:space="preserve"> Due to many recent incidents such as companies making use of sweatshops, most organizations have begun to create and implement their own CSR. The recent issues that society faces today such as the threat of terrorism, human rights and global warming have also greatly affected hoe an organisation will carry out and implement their strategies.</w:t>
      </w:r>
      <w:r w:rsidR="003A47E4">
        <w:t xml:space="preserve"> It can be clearly seen that the majority of organizations implement and carry out their CSR to prove that they are not solely profit orientated but are also concerned with the social issues that the world faces, Demmerling (2014).</w:t>
      </w:r>
      <w:r w:rsidR="009868DC">
        <w:t xml:space="preserve"> Also the implementation of CSR by organizations is now considered as a requirement by both the organization and the consumers. Whether the organization is conducting their CSR for profit based reasons or to carry out their social responsibility for the good of others, the fact remains that their profits will not be as high if they do not implement a CSR. A study conducted by Smith (1996), was cited by Ferrell (2001), found that 88% of consumers are more willing to support and make use of organizations that are socially responsible and carry out a CSR.</w:t>
      </w:r>
      <w:r w:rsidR="00FC667B">
        <w:t xml:space="preserve"> </w:t>
      </w:r>
      <w:r w:rsidR="009B39D8">
        <w:t>Keinert (2008) also stated that the populace are less likely to be patrons of organizations that do not carry out a CSR and will eventually abandon the organization all together.</w:t>
      </w:r>
      <w:r w:rsidR="0051694B">
        <w:t xml:space="preserve"> </w:t>
      </w:r>
      <w:r w:rsidR="000B5CC9">
        <w:t xml:space="preserve">Though CSR has no set definition, those who make use of it will usually refer to the pyramid of corporate social responsibility which sets out the four responsibilities included in a CSR. The four </w:t>
      </w:r>
      <w:r w:rsidR="00E73489">
        <w:t>responsibilities</w:t>
      </w:r>
      <w:r w:rsidR="000B5CC9">
        <w:t xml:space="preserve"> are the economic responsibility which is to be profitable and is the responsibility that the others all rely on. The second is the lega</w:t>
      </w:r>
      <w:r w:rsidR="00E73489">
        <w:t>l</w:t>
      </w:r>
      <w:r w:rsidR="000B5CC9">
        <w:t xml:space="preserve"> </w:t>
      </w:r>
      <w:r w:rsidR="00E73489">
        <w:t>responsibilities</w:t>
      </w:r>
      <w:r w:rsidR="000B5CC9">
        <w:t xml:space="preserve"> which requires a </w:t>
      </w:r>
      <w:r w:rsidR="000B5CC9">
        <w:lastRenderedPageBreak/>
        <w:t>company to follow the law, the third is ethical responsibility which requires the co</w:t>
      </w:r>
      <w:r w:rsidR="00E73489">
        <w:t>mpany to do the right thing even</w:t>
      </w:r>
      <w:r w:rsidR="000B5CC9">
        <w:t xml:space="preserve"> if they are not required by law to do so. </w:t>
      </w:r>
      <w:r w:rsidR="00E73489">
        <w:t>The</w:t>
      </w:r>
      <w:r w:rsidR="000B5CC9">
        <w:t xml:space="preserve"> fourth and final responsibility is to be</w:t>
      </w:r>
      <w:r w:rsidR="00E73489">
        <w:t xml:space="preserve"> philanthropic and contribute towards the betterment of society without their own gain in mind, (Crane et al, 2008). </w:t>
      </w:r>
      <w:r w:rsidR="000B5CC9">
        <w:t xml:space="preserve"> </w:t>
      </w:r>
      <w:r w:rsidR="0051694B">
        <w:t xml:space="preserve">                           </w:t>
      </w:r>
    </w:p>
    <w:p w:rsidR="004A116E" w:rsidRDefault="008F2C87">
      <w:r>
        <w:t>There are a total of six essential core characteristics that are a part of CSR</w:t>
      </w:r>
      <w:r w:rsidR="00E35B09">
        <w:t>. These characteristics are voluntary, internalizing</w:t>
      </w:r>
      <w:r w:rsidR="00784105">
        <w:t xml:space="preserve"> or managing externalities</w:t>
      </w:r>
      <w:r w:rsidR="00E35B09">
        <w:t>, multiple stakeholder orientation, alignment, practices and values and beyond philanthropy. The voluntary characteristic states that the aspect of a CSR itself is voluntary and not a requirement such as voluntary activities that are not a legal requirement but an option. An example of a company conducting a voluntary action for their CSR is when the soft drink companies within the UK introduced the code of responsibility in 2006, (Crane et al 2008).</w:t>
      </w:r>
      <w:r w:rsidR="00FA07F9">
        <w:t xml:space="preserve"> </w:t>
      </w:r>
      <w:r w:rsidR="00784105">
        <w:t xml:space="preserve">The internalizing and managing externalities aspect of CSR takes onto account the side effect of the economic behavior that are not considered in the market price. An example of an externality that is most commonly referred to is the production of pollution as it causes negative effects to the community as a result of the organizations actions. These organizations would be forced to pay a pollution fine as a result but a more CSR approach would be if the company voluntarily attempted to reduce the amount of pollution they produce by investing in more ecofriendly methods and technologies that produce less pollution. The </w:t>
      </w:r>
      <w:r w:rsidR="005573D8">
        <w:t>multiple stakeholder orientation aspect recognizes that an organization must consider a wide range of stakeholders that may not necessarily be shareholders</w:t>
      </w:r>
      <w:r w:rsidR="0051694B">
        <w:t xml:space="preserve"> </w:t>
      </w:r>
      <w:r w:rsidR="005573D8">
        <w:t xml:space="preserve">such as local communities, employers and the </w:t>
      </w:r>
      <w:r w:rsidR="009E3CBF">
        <w:t xml:space="preserve">consumers. The alignment of social and economic responsibilities is about the balancing of the interests of the stakeholders whilst also ensuring that the profit of the company is not compromised. The </w:t>
      </w:r>
      <w:r w:rsidR="005A6106">
        <w:t>practices and values is about why companies conduct their CSR’s; the reasoning and values behind them.</w:t>
      </w:r>
      <w:r w:rsidR="006452DC">
        <w:t xml:space="preserve"> The final characteristic of CSR is to go beyond philanthropy. Many companies conduct philanthropic work within their CSR’s however it has been discussed recently that CSR is not just about philanthropic work and local community projects but the core business functions of an organization and how they affect the community, such as the production, HRM and finance, (Crane et al 2008).</w:t>
      </w:r>
      <w:r w:rsidR="00B567B1">
        <w:t xml:space="preserve">Crane et al (2008) also cited the UK minister for corporate social responsibility as stating that “corporate responsibility must be ingrained into the ethos </w:t>
      </w:r>
      <w:r w:rsidR="00787230">
        <w:t>of</w:t>
      </w:r>
      <w:r w:rsidR="00B567B1">
        <w:t xml:space="preserve"> every business, built in, not bolted on”.</w:t>
      </w:r>
      <w:r w:rsidR="00787230">
        <w:t xml:space="preserve"> </w:t>
      </w:r>
    </w:p>
    <w:p w:rsidR="009E433B" w:rsidRDefault="00F32812">
      <w:r>
        <w:t xml:space="preserve">One company that makes extensive use of their CSR to carry out ethically correct decisions and programmes is the Diageo Company. The Diageo company </w:t>
      </w:r>
      <w:r w:rsidR="00C76D8F">
        <w:t xml:space="preserve">previously set themselves several CSR goals to achieve in 2008 by 2015 such as reduced use of water, emissions of carbon, waste and packaging, all of which they have made progress on. Some of the achievements that they managed to achieve from their previous CSR is improving their water efficiency by 10%, providing 600,000 people with a stable access to safe drinking water, a 9% year on year reduction to their carbon emissions and sponsoring 298 safe drinking programmes which are active in more than 50 countries. Diageo now wishes to expand on these previous achievements and make further progress by attempting to achieve its 2020 targets which were announced at the end of 2014. </w:t>
      </w:r>
      <w:r w:rsidR="00652C50">
        <w:t>Their 2020 targets will be focused on three main factors, which is to reduce their impact on the environment by using more environmentally sustainable methods, to build thriving communities which will equip people, especially women, with the necessary skills to be able to acquire a stable job and secure a future for themselves, and also to implement initiatives which will impact the misuse of alcohol which will create a posit</w:t>
      </w:r>
      <w:r w:rsidR="00763050">
        <w:t>ive role in society for alcohol, (Diageo, 2015).</w:t>
      </w:r>
      <w:r w:rsidR="00FD4D9E">
        <w:t xml:space="preserve"> The </w:t>
      </w:r>
      <w:r w:rsidR="00FD4D9E">
        <w:lastRenderedPageBreak/>
        <w:t xml:space="preserve">Diageo </w:t>
      </w:r>
      <w:r w:rsidR="00A97857">
        <w:t>Company</w:t>
      </w:r>
      <w:r w:rsidR="00FD4D9E">
        <w:t xml:space="preserve"> claims that its priorities </w:t>
      </w:r>
      <w:r w:rsidR="00A97857">
        <w:t>are the materials that are the most material to their business such as the farmers they employ to produce their ingredients, their employees and their consumers that purchase their products. They claim that they want to become and remain a positive influence on both society and the environment by carrying out and achieving their CSR goals. Their 2020 goals are a testament to the fact that they want to actively contribute to achieving the global goals that the UN are attempting to achieve</w:t>
      </w:r>
      <w:r w:rsidR="009148BD">
        <w:t xml:space="preserve">. Their Goals assist the UN in achieving their goals as they apply to the UN’s goals of providing clean water and sanitation to all, protect life on both land and sea and to take action to combat climate change. </w:t>
      </w:r>
      <w:r w:rsidR="00A97857">
        <w:t xml:space="preserve"> (Diageo, 2018).</w:t>
      </w:r>
      <w:r w:rsidR="00DB647E">
        <w:t xml:space="preserve"> </w:t>
      </w:r>
    </w:p>
    <w:p w:rsidR="00FE3CF6" w:rsidRDefault="00DB647E">
      <w:r>
        <w:t>As part of their 2020 goals Diageo want to become a leadership in alcohol in society and even though they believe that alcohol can be a part of a healthy lifestyle when consumed moderately by adults, they still understand that the misuse of alcohol by both adults and minors is prevalent in most communities and so they wish to reduce the amount of harm caused by alcohol through their own programmes and by collaborating with other programmes.</w:t>
      </w:r>
      <w:r w:rsidR="00DD0188">
        <w:t xml:space="preserve"> This key factor of their 2020 goals has been set 20 separate targets that they want to be achieved by 2020. For this key factor Diageo are focusing on three main areas; collaboration with industry, impactful programmes and training.</w:t>
      </w:r>
      <w:r w:rsidR="009D78D9">
        <w:t xml:space="preserve"> Their targets on working with the industry are to reduce underage drinking, reduce drink driving, and expand the market codes of practice, provide information and responsible product innovation as also to gain the support of the retailers to try and reduce harmful drinking.</w:t>
      </w:r>
      <w:r w:rsidR="00724661">
        <w:t xml:space="preserve"> Diageo is also one of the eleven signatories of the global beer, wine and spirits </w:t>
      </w:r>
      <w:r w:rsidR="001C3337">
        <w:t>producer’s</w:t>
      </w:r>
      <w:r w:rsidR="00724661">
        <w:t xml:space="preserve"> commitments</w:t>
      </w:r>
      <w:r w:rsidR="001C3337">
        <w:t xml:space="preserve"> which is dedicated to reducing the amount of alcohol misuse and the harm caused by it. A 2015 progress report of the global beer, wine and spirits producers commitments show that 9.75 million underage individuals were contacted with underage drinking programmes, as well as education 29.4 million adults with information programmes.</w:t>
      </w:r>
      <w:r w:rsidR="00D70725">
        <w:t xml:space="preserve"> The 70/30 rule has also managed to be implemented in three new countries as well as having an additional 4 countries become part of the drink drive scheme. There were also only 0.04% of signatory brands that were displayed with having stimulating effects. These are the figures that were produced from the last set of goals did well to achieve acceptable results. The company now wishes to improve upon these results in the coming </w:t>
      </w:r>
      <w:r w:rsidR="00D70725" w:rsidRPr="009E3ADD">
        <w:t>years, (</w:t>
      </w:r>
      <w:r w:rsidR="009E3ADD">
        <w:t>B.W.S, 2015</w:t>
      </w:r>
      <w:r w:rsidR="00D70725" w:rsidRPr="009E3ADD">
        <w:t>)</w:t>
      </w:r>
      <w:r w:rsidR="007F4E95" w:rsidRPr="009E3ADD">
        <w:t>.</w:t>
      </w:r>
      <w:r w:rsidR="007F4E95" w:rsidRPr="00E62F09">
        <w:t xml:space="preserve"> </w:t>
      </w:r>
      <w:r w:rsidR="00E62F09" w:rsidRPr="00E62F09">
        <w:t xml:space="preserve"> Diageo are also working closely with</w:t>
      </w:r>
      <w:r w:rsidR="00E62F09">
        <w:rPr>
          <w:b/>
        </w:rPr>
        <w:t xml:space="preserve"> </w:t>
      </w:r>
      <w:r w:rsidR="00E62F09">
        <w:t xml:space="preserve">DRINKiQ which is an alcohol education site set up by Diageo to inform people about the dangers of alcohol and how to drink responsibly with the hopes that they will reduce the amount of harm caused by alcohol. </w:t>
      </w:r>
      <w:r w:rsidR="00394ED7">
        <w:t>The website sets out all required information an individual will require on alcohol such as the laws circulating it such as the age restrictions and drink driving.</w:t>
      </w:r>
      <w:r w:rsidR="00E62F09">
        <w:t xml:space="preserve">  </w:t>
      </w:r>
      <w:r w:rsidR="00CE77C4">
        <w:t>Also details on what Diageo is doing to help spread alcohol awareness such as their YouTube channel where they have videos that display the dangers drinking irresponsibly, their involvement in the National Organisation for Foetal Alcohol Syndrome (NOFAS) and also their involvement in smashed which is a part of their impactful programmes goals, (DRINKiQ, 2016).</w:t>
      </w:r>
    </w:p>
    <w:p w:rsidR="00512FCE" w:rsidRDefault="00512FCE" w:rsidP="00E13351">
      <w:r>
        <w:t>Smashed is one of the programmes run by Diageo to help reduce harmful drinking in a variety of countries around the world. Some methods they have carried out in order to achieve this goal is that they have started a campaign in Taiwan to attempt to reduce drink driving by educating the participants about the dangers and the damage it can cause to both others and themselves. The smashed programme</w:t>
      </w:r>
      <w:r w:rsidR="00E13351">
        <w:t xml:space="preserve"> is a scheme supported by Diageo which travels to schools across the country to raise alcohol awareness in an attempt to inform those underage of the risks of alcohol misuse. The smashed </w:t>
      </w:r>
      <w:r w:rsidR="00E13351">
        <w:lastRenderedPageBreak/>
        <w:t>programme has reportedly informed over 225,000 young individuals within a total of over 1,150 schools within the country. The smashed programme was described by Mark Hunter; a member of parliament, as having a “profound impact on the pupils”, (Diageo, 2015).</w:t>
      </w:r>
    </w:p>
    <w:p w:rsidR="00CF6FD3" w:rsidRDefault="002D3CD9">
      <w:r>
        <w:t xml:space="preserve">The final part of </w:t>
      </w:r>
      <w:r w:rsidR="000311D9">
        <w:t>Diageo’s</w:t>
      </w:r>
      <w:r>
        <w:t xml:space="preserve"> leadership in alcohol in society goals is to </w:t>
      </w:r>
      <w:r w:rsidR="000311D9">
        <w:t>train 1 million adults so they will be able to champion responsible drinking. They hope to do this through their DR</w:t>
      </w:r>
      <w:r w:rsidR="00F7261F">
        <w:t>INKiQ scheme, their bar academy and</w:t>
      </w:r>
      <w:r w:rsidR="000311D9">
        <w:t xml:space="preserve"> their learning for life programme which focuses on the education of adults and gives them the necessary skills related to their industry to allow them to promote growth, gender equality, employability and a better well-being. </w:t>
      </w:r>
      <w:r w:rsidR="00F7261F">
        <w:t xml:space="preserve">They also use what they call plan W, which is a programme that aids the empowerment of women through education. Plan W has been in effect in 17 different countries </w:t>
      </w:r>
      <w:r w:rsidR="003D7306">
        <w:t>and focuses on four main areas, which are to secure a diverse workforce within their company, to provide the skills necessary to women so they may increase their job aspects, to work with partners to help women find a career and lastly to raise the awareness of their customers.</w:t>
      </w:r>
      <w:r w:rsidR="00522915">
        <w:t xml:space="preserve"> In 2016 plan W reported that it had aided more than 262,000 women along with indirectly helping more than 823,000 people of which skills such as language, financial theory and hospitality were taught. On top of their leadership in alcohol goals Diageo also have displayed a desire to promote gender equality and to this end they have set the goals of ensuring that by 2025, 35% of their leadership are to be women and at least half of their graduate intake must also be women. The company has made great strides to complete these goals for example in 2016 45% of their board of directors and 45% of their executive leadership were women, (Diageo, 2018).</w:t>
      </w:r>
    </w:p>
    <w:p w:rsidR="00E81641" w:rsidRDefault="00CF6FD3">
      <w:r>
        <w:t xml:space="preserve">Another of Diageo’s plans include the reducing of the impact of the environment as they understand that their consumers are conscious of how the product they purchase affects the environment. Because of this they have been attempting to inform their consumers on their products environmental footprint and how they compare to other popular brands. For example their popular brand; </w:t>
      </w:r>
      <w:r w:rsidR="008C51C8">
        <w:t>Captain</w:t>
      </w:r>
      <w:r>
        <w:t xml:space="preserve"> Morgan’s was measured to have a carbon foot print of only 50g per measurement  </w:t>
      </w:r>
      <w:r w:rsidR="008C51C8">
        <w:t>which is less than a single can of coke which has a carbon foot print of 170g or a bottle of water which has 140g. The footprint of the entire bottle is 2kg which is the same as a 1.5 liter of milk which some families go through in a day. Even though their carbon footprint is not that large compared to other products they still seek to reduce it and have begun to implement methods that will help reach their goal of reducing their carbon emissions by 30% such as investing in energy reductions technology and working with the farmers that supply their ingredients to reduce carbon emissions by helping them use the correct amount of fertilizer which may help them to reduce their carbon foot print by a further 20%</w:t>
      </w:r>
      <w:r w:rsidR="00533F33">
        <w:t>. As well as reducing their carbon footprint they also want to become more water efficient</w:t>
      </w:r>
      <w:r w:rsidR="005B3CAC">
        <w:t>. Most of the water used to produce Captain Morgan’s is used to grow the ingredients and according to the report it takes the same amount of water to produce one bottle as it does to produce one bottle of 500ml orange juice. However they still have set the task of improving their water efficiency by 50%, one example of this can be seen in one of their distilleries where due to newly implemented water efficiency technologies a total of 1,700,000 li</w:t>
      </w:r>
      <w:r w:rsidR="00E81641">
        <w:t xml:space="preserve">ters of water was saved in 2014, (Diageo, 2017). As well as these target Diageo also want to return all their waste water to the environment in a safe manner and to return the water they used to produce their product to water stressed areas. Their performance in these areas </w:t>
      </w:r>
      <w:r w:rsidR="001378F5">
        <w:t xml:space="preserve">have been favorable for example in 2016 their water efficiency improved by 12.5%, there was a reduction of waste water by 37.7% and 21% of the water they </w:t>
      </w:r>
      <w:r w:rsidR="001378F5">
        <w:lastRenderedPageBreak/>
        <w:t>used were returned to water stressed areas. Their achievements with their carbon targets were also substantial as they managed to reduce their carbon emissions by 26.2% as well as ensure that 99% of their fridges were sourced as HFC free. Alongside these two elements of their goals they have also taken into account their packaging and their waste as so set the goals of increasing recyclable content by 45%, ensure that 100% of packaging in recyclable and ensure zero net deforestation by sustainable sourcing all paper. Progress was made on these goals in 2016 as 98.7% of their packaging is now recyclable and recyclable content has increased to 40%.  Where waste is concerned their only goal is to completely nullify their use of landfills, which was reduced by 41.4% compared to the previous year, (Diageo, 2018).</w:t>
      </w:r>
      <w:r w:rsidR="00B84E7D">
        <w:t xml:space="preserve"> These results were further improved upon in 2017, which can be seen within the 2017 annual report. The report states that compared to the previous year water efficiency has improved a further 3.3%, greenhouse gas emission have decreased by 5.6%, an additional 173,044; through the water of life programme, were provided access to safe water and sanitation which also contributes to the UN’s global goals, and close to 400,000 were educated on the harm of alcohol misuse and the dangers associated with drinking through their programmes such as DRINKiQ, (Diageo, 2017).</w:t>
      </w:r>
    </w:p>
    <w:p w:rsidR="00346989" w:rsidRDefault="00346989" w:rsidP="00346989">
      <w:r>
        <w:t xml:space="preserve">Even though the Diageo Company has carried out these philanthropic activities that have all produced results that are benefiting both the environment and society </w:t>
      </w:r>
      <w:r w:rsidR="007F5E0E">
        <w:t xml:space="preserve">it is likely that Diageo like many other companies are not solely conducting a CSR purely for philanthropic means. It is likely that the underlying agenda of their CSR as well as with most other CSR’s is profit. It is argued that most companies only conduct a CSR as they wish to appease the consumers and be seen in a positive way as to increase their sales. Whether intentional or not the use of a CSR will undoubtedly cause the public to look </w:t>
      </w:r>
      <w:r w:rsidR="008203A4">
        <w:t>favorable</w:t>
      </w:r>
      <w:r w:rsidR="007F5E0E">
        <w:t xml:space="preserve"> upon a company and as such they will be more inclined to purchase goods from or partake in what that company offers and so the profits of the company will eventually </w:t>
      </w:r>
      <w:r w:rsidR="008203A4">
        <w:t>increase. Whether this be the case or not the fact that the companies, such as Dia</w:t>
      </w:r>
      <w:r w:rsidR="00FE3F1B">
        <w:t>geo that</w:t>
      </w:r>
      <w:r w:rsidR="008203A4">
        <w:t xml:space="preserve"> are carrying out their CSR’s</w:t>
      </w:r>
      <w:r w:rsidR="00FE3F1B">
        <w:t xml:space="preserve"> are undeniably causing a positive influence on society and the environment. The fact that CSR may garner profits for a company has been argued by many individuals, for example some may believe that CSR and philanthropy are one and the same, however Hopkins (2002) quoted Michael Porter saying that “Corporate social responsibility – is becoming an ever more important field for business. Today’s companies ought to invest in corporate social responsibility as part of their business strategy”.</w:t>
      </w:r>
      <w:r w:rsidR="00392B80">
        <w:t xml:space="preserve"> This quote clearly shows how some will carry out their CSR with their companies’ profits in mind not those who will be aided due to the CSR. An example of a company procuring an increase in profits by gaining the trust of the populace in Nike. Nike had previously faced mass strikes due to low wages and poor</w:t>
      </w:r>
      <w:r w:rsidR="00096F63">
        <w:t xml:space="preserve"> working conditions and after an article was published exposing the poor conditions of its workers their sales dramatically started to fall as their reputation with the public had been ruined. However after implementing a code of conduct to be followed and expanding its corporate social responsibility division which caused all workers to be treated fairly, Nikes reputation began to increase along with its sales and profits, (Tran, 2015).</w:t>
      </w:r>
      <w:r w:rsidR="00826951">
        <w:t xml:space="preserve"> </w:t>
      </w:r>
    </w:p>
    <w:p w:rsidR="003928CE" w:rsidRDefault="00283BA6" w:rsidP="00346989">
      <w:r>
        <w:t>In</w:t>
      </w:r>
      <w:r w:rsidR="003928CE">
        <w:t xml:space="preserve"> conclusio</w:t>
      </w:r>
      <w:r w:rsidR="000525E1">
        <w:t xml:space="preserve">n a CSR it is likely that the majority of companies that conduct a CSR will have a hidden agenda along with it, namely to make more profit. Some companies may see CSR as a necessary investment to allow their company to continue to grow as it will increase their standing with the public and the public will see them more favorably and be more inclined to purchase items from their company. It is not clear whether or not the Diageo company conducts its CSR solely for these reasons </w:t>
      </w:r>
      <w:r w:rsidR="000525E1">
        <w:lastRenderedPageBreak/>
        <w:t xml:space="preserve">however it can be clearly seen that due to their activities whether they be designed for profit reasons or not, they have undoubtedly caused a significant improvement to many areas with their programmes such as water for life. This can also be said about companies who conduct CSR with profit in mind as they are still carrying out schemes that positively affect society.  </w:t>
      </w:r>
      <w:bookmarkStart w:id="0" w:name="_GoBack"/>
      <w:bookmarkEnd w:id="0"/>
    </w:p>
    <w:p w:rsidR="001736C2" w:rsidRDefault="001736C2" w:rsidP="00346989"/>
    <w:p w:rsidR="001736C2" w:rsidRDefault="001736C2" w:rsidP="00346989"/>
    <w:p w:rsidR="001736C2" w:rsidRDefault="001736C2" w:rsidP="00346989"/>
    <w:p w:rsidR="001736C2" w:rsidRDefault="001736C2" w:rsidP="00346989"/>
    <w:p w:rsidR="00885EC5" w:rsidRDefault="00885EC5"/>
    <w:p w:rsidR="00294257" w:rsidRDefault="00294257"/>
    <w:p w:rsidR="00763050" w:rsidRDefault="00763050"/>
    <w:p w:rsidR="009E3ADD" w:rsidRDefault="009E3ADD"/>
    <w:p w:rsidR="009E3ADD" w:rsidRDefault="009E3ADD"/>
    <w:p w:rsidR="009E3ADD" w:rsidRDefault="009E3ADD"/>
    <w:p w:rsidR="009E3ADD" w:rsidRDefault="009E3ADD"/>
    <w:p w:rsidR="009E3ADD" w:rsidRDefault="009E3ADD"/>
    <w:p w:rsidR="009E3ADD" w:rsidRDefault="009E3ADD"/>
    <w:p w:rsidR="009E3ADD" w:rsidRDefault="009E3ADD"/>
    <w:p w:rsidR="009E3ADD" w:rsidRDefault="009E3ADD"/>
    <w:p w:rsidR="009E3ADD" w:rsidRDefault="009E3ADD"/>
    <w:p w:rsidR="009E3ADD" w:rsidRDefault="009E3ADD"/>
    <w:p w:rsidR="009E3ADD" w:rsidRDefault="009E3ADD"/>
    <w:p w:rsidR="009E3ADD" w:rsidRDefault="009E3ADD"/>
    <w:p w:rsidR="009E3ADD" w:rsidRDefault="009E3ADD"/>
    <w:p w:rsidR="009E3ADD" w:rsidRDefault="009E3ADD"/>
    <w:p w:rsidR="009E3ADD" w:rsidRDefault="009E3ADD"/>
    <w:p w:rsidR="009E3ADD" w:rsidRDefault="009E3ADD"/>
    <w:p w:rsidR="00294257" w:rsidRDefault="00294257">
      <w:r>
        <w:lastRenderedPageBreak/>
        <w:t xml:space="preserve">References </w:t>
      </w:r>
    </w:p>
    <w:p w:rsidR="00D34F2E" w:rsidRDefault="00D34F2E" w:rsidP="00D34F2E">
      <w:r>
        <w:t>B</w:t>
      </w:r>
      <w:r w:rsidR="00E83705">
        <w:t>.</w:t>
      </w:r>
      <w:r>
        <w:t>W</w:t>
      </w:r>
      <w:r w:rsidR="00E83705">
        <w:t>.</w:t>
      </w:r>
      <w:r>
        <w:t>S</w:t>
      </w:r>
      <w:r w:rsidR="00E83705">
        <w:t xml:space="preserve">, (2015), 2015 progress report, Beer, Wine and spirits </w:t>
      </w:r>
      <w:proofErr w:type="gramStart"/>
      <w:r w:rsidR="00E83705">
        <w:t>producers</w:t>
      </w:r>
      <w:proofErr w:type="gramEnd"/>
      <w:r w:rsidR="00E83705">
        <w:t xml:space="preserve"> commitments to reduce harmful drinking, (online), available at, </w:t>
      </w:r>
      <w:hyperlink r:id="rId6" w:history="1">
        <w:r w:rsidRPr="00692577">
          <w:rPr>
            <w:rStyle w:val="Hyperlink"/>
          </w:rPr>
          <w:t>http://www.producerscommitments.org/wp-content/uploads/2016/07/2015-Progress-Report.pdf</w:t>
        </w:r>
      </w:hyperlink>
      <w:r w:rsidR="00E83705">
        <w:t xml:space="preserve"> accessed on 22nd Feb 2018</w:t>
      </w:r>
      <w:r>
        <w:t xml:space="preserve">  </w:t>
      </w:r>
    </w:p>
    <w:p w:rsidR="00D34F2E" w:rsidRDefault="00D34F2E" w:rsidP="00D34F2E">
      <w:proofErr w:type="gramStart"/>
      <w:r>
        <w:t>Crane.</w:t>
      </w:r>
      <w:proofErr w:type="gramEnd"/>
      <w:r>
        <w:t xml:space="preserve"> A, Matten. D, Spence. L. J, (2008; p7-8), Corporate Social Responsibility, New York, Routledge</w:t>
      </w:r>
    </w:p>
    <w:p w:rsidR="00D34F2E" w:rsidRDefault="00D34F2E">
      <w:r w:rsidRPr="00D34F2E">
        <w:t>Crane. A, McWilliams. A, Matten. D, Moon. J &amp; Siegel. D, (2009; p5-6), The Oxford handbook of corporate social responsibility, New York, Oxford University press</w:t>
      </w:r>
    </w:p>
    <w:p w:rsidR="00D34F2E" w:rsidRDefault="00D34F2E">
      <w:r w:rsidRPr="00D34F2E">
        <w:t>Demmerling. T, (2014; p1), Corporate social responsibility overlord? Intention, abuse, misinterpretation of CSR from the companies’ and the consumers’ point of view, Hamburg, Anchor Academic Publishing</w:t>
      </w:r>
    </w:p>
    <w:p w:rsidR="00D34F2E" w:rsidRDefault="00D34F2E" w:rsidP="00D34F2E">
      <w:r>
        <w:t xml:space="preserve">Diageo, (2015), Diageo reports 2015 sustainability and responsibility progress as company looks ahead to new 2020 targets, (online) available at </w:t>
      </w:r>
      <w:hyperlink r:id="rId7" w:history="1">
        <w:r w:rsidRPr="00692577">
          <w:rPr>
            <w:rStyle w:val="Hyperlink"/>
          </w:rPr>
          <w:t>https://www.diageo.com/pr1346/aws/media/1968/2015_annual_report_-_sd_content__13_aug_2015.pdf</w:t>
        </w:r>
      </w:hyperlink>
      <w:r>
        <w:t xml:space="preserve"> accessed on 22</w:t>
      </w:r>
      <w:r w:rsidRPr="00763050">
        <w:rPr>
          <w:vertAlign w:val="superscript"/>
        </w:rPr>
        <w:t>nd</w:t>
      </w:r>
      <w:r>
        <w:t xml:space="preserve"> Feb 2018 </w:t>
      </w:r>
    </w:p>
    <w:p w:rsidR="00D34F2E" w:rsidRDefault="00D34F2E" w:rsidP="00D34F2E">
      <w:r>
        <w:t xml:space="preserve">Diageo, (2018), </w:t>
      </w:r>
      <w:proofErr w:type="gramStart"/>
      <w:r>
        <w:t>Our</w:t>
      </w:r>
      <w:proofErr w:type="gramEnd"/>
      <w:r>
        <w:t xml:space="preserve"> role in society, (online), available at </w:t>
      </w:r>
      <w:hyperlink r:id="rId8" w:history="1">
        <w:r w:rsidRPr="00692577">
          <w:rPr>
            <w:rStyle w:val="Hyperlink"/>
          </w:rPr>
          <w:t>https://www.diageo.com/en/in-society/our-role-in-society/</w:t>
        </w:r>
      </w:hyperlink>
      <w:r>
        <w:t xml:space="preserve"> accessed on 22</w:t>
      </w:r>
      <w:r w:rsidRPr="00A97857">
        <w:rPr>
          <w:vertAlign w:val="superscript"/>
        </w:rPr>
        <w:t>nd</w:t>
      </w:r>
      <w:r>
        <w:t xml:space="preserve"> Feb 2018</w:t>
      </w:r>
    </w:p>
    <w:p w:rsidR="00D34F2E" w:rsidRDefault="00D34F2E" w:rsidP="00D34F2E">
      <w:r>
        <w:t xml:space="preserve">Diageo, (2015), SMASHED – giving UK students the facts about alcohol, (online) available at </w:t>
      </w:r>
      <w:hyperlink r:id="rId9" w:history="1">
        <w:r w:rsidRPr="00614562">
          <w:rPr>
            <w:rStyle w:val="Hyperlink"/>
          </w:rPr>
          <w:t>https://www.diageo.com/en/in-society/case-studies/smashed-giving-uk-students-the-facts-about-alcohol/</w:t>
        </w:r>
      </w:hyperlink>
      <w:r>
        <w:t xml:space="preserve"> accessed on 23</w:t>
      </w:r>
      <w:r w:rsidRPr="00E13351">
        <w:rPr>
          <w:vertAlign w:val="superscript"/>
        </w:rPr>
        <w:t>rd</w:t>
      </w:r>
      <w:r>
        <w:t xml:space="preserve"> Feb 2018</w:t>
      </w:r>
    </w:p>
    <w:p w:rsidR="00D34F2E" w:rsidRDefault="00D34F2E" w:rsidP="00D34F2E">
      <w:r>
        <w:t xml:space="preserve">Diageo, (2018), Women’s empowerment, (online), available at </w:t>
      </w:r>
      <w:hyperlink r:id="rId10" w:history="1">
        <w:r w:rsidRPr="008F01A4">
          <w:rPr>
            <w:rStyle w:val="Hyperlink"/>
          </w:rPr>
          <w:t>https://www.diageo.com/en/in-society/programmes-and-partnerships/women-s-empowerment/</w:t>
        </w:r>
      </w:hyperlink>
      <w:r>
        <w:t xml:space="preserve"> accessed on 23</w:t>
      </w:r>
      <w:r w:rsidRPr="00522915">
        <w:rPr>
          <w:vertAlign w:val="superscript"/>
        </w:rPr>
        <w:t>rd</w:t>
      </w:r>
      <w:r>
        <w:t xml:space="preserve"> Feb 2018</w:t>
      </w:r>
    </w:p>
    <w:p w:rsidR="00D34F2E" w:rsidRDefault="00D34F2E" w:rsidP="00D34F2E">
      <w:r>
        <w:t xml:space="preserve">Diageo, (2017), knowing our footprint: Captain Morgan </w:t>
      </w:r>
      <w:hyperlink r:id="rId11" w:history="1">
        <w:r w:rsidRPr="008F01A4">
          <w:rPr>
            <w:rStyle w:val="Hyperlink"/>
          </w:rPr>
          <w:t>https://www.diageo.com/pr1346/aws/media/3964/diageo_knowing_our_footprint_captain_morgan.pdf</w:t>
        </w:r>
      </w:hyperlink>
      <w:r>
        <w:t xml:space="preserve"> </w:t>
      </w:r>
    </w:p>
    <w:p w:rsidR="00D34F2E" w:rsidRDefault="00D34F2E" w:rsidP="00D34F2E">
      <w:r>
        <w:t xml:space="preserve">Diageo, (2018), Reducing our environmental impact, (online) available at </w:t>
      </w:r>
      <w:hyperlink r:id="rId12" w:history="1">
        <w:r w:rsidRPr="008F01A4">
          <w:rPr>
            <w:rStyle w:val="Hyperlink"/>
          </w:rPr>
          <w:t>https://www.diageo.com/en/in-society/reducing-our-environmental-impact/</w:t>
        </w:r>
      </w:hyperlink>
      <w:r>
        <w:t xml:space="preserve"> accessed on 23</w:t>
      </w:r>
      <w:r w:rsidRPr="001378F5">
        <w:rPr>
          <w:vertAlign w:val="superscript"/>
        </w:rPr>
        <w:t>rd</w:t>
      </w:r>
      <w:r>
        <w:t xml:space="preserve"> Feb 2018</w:t>
      </w:r>
    </w:p>
    <w:p w:rsidR="00D34F2E" w:rsidRDefault="00D34F2E" w:rsidP="00D34F2E">
      <w:r>
        <w:t xml:space="preserve">Diageo, (2017; p49), Annual report 2017, London, Diageo PLC </w:t>
      </w:r>
    </w:p>
    <w:p w:rsidR="00D34F2E" w:rsidRDefault="00D34F2E" w:rsidP="00D34F2E">
      <w:r>
        <w:t xml:space="preserve">DRINKiQ, (2016), Responsible drinking programmes, (online) available at </w:t>
      </w:r>
      <w:hyperlink r:id="rId13" w:history="1">
        <w:r w:rsidRPr="00692577">
          <w:rPr>
            <w:rStyle w:val="Hyperlink"/>
          </w:rPr>
          <w:t>https://www.drinkiq.com/en-gb/what-diageo-is-doing/responsible-drinking-programmes/</w:t>
        </w:r>
      </w:hyperlink>
      <w:r>
        <w:t xml:space="preserve"> accessed on 22</w:t>
      </w:r>
      <w:r w:rsidRPr="00CE77C4">
        <w:rPr>
          <w:vertAlign w:val="superscript"/>
        </w:rPr>
        <w:t>nd</w:t>
      </w:r>
      <w:r>
        <w:t xml:space="preserve"> Feb 2018</w:t>
      </w:r>
    </w:p>
    <w:p w:rsidR="00D34F2E" w:rsidRDefault="00294257">
      <w:r>
        <w:t>Dutelle. A. W, (2011; p1), Ethics for the public service professional, USA, Taylor &amp; Francis group</w:t>
      </w:r>
    </w:p>
    <w:p w:rsidR="00266357" w:rsidRDefault="00CC6C10">
      <w:r>
        <w:t>Ferrell. O. C, Fraedrich. J, Ferrell. L, (2012; p7), Business ethics: ethical decision making and cases, 9</w:t>
      </w:r>
      <w:r w:rsidRPr="00CC6C10">
        <w:rPr>
          <w:vertAlign w:val="superscript"/>
        </w:rPr>
        <w:t>th</w:t>
      </w:r>
      <w:r>
        <w:t xml:space="preserve"> edition, USA, South-Western Cengage Learning</w:t>
      </w:r>
    </w:p>
    <w:p w:rsidR="00FB60D2" w:rsidRDefault="009868DC">
      <w:r>
        <w:t>Ferrell. M. O.C (2001; p41), Journal of business researc</w:t>
      </w:r>
      <w:r w:rsidR="00741D61">
        <w:t>h</w:t>
      </w:r>
    </w:p>
    <w:p w:rsidR="00D34F2E" w:rsidRDefault="00D34F2E" w:rsidP="00D34F2E">
      <w:r>
        <w:lastRenderedPageBreak/>
        <w:t>Hopkins. M, (2012; p113), Corporate social responsibility and international development: is business the solution</w:t>
      </w:r>
      <w:proofErr w:type="gramStart"/>
      <w:r>
        <w:t>?,</w:t>
      </w:r>
      <w:proofErr w:type="gramEnd"/>
      <w:r>
        <w:t xml:space="preserve"> London, </w:t>
      </w:r>
      <w:proofErr w:type="spellStart"/>
      <w:r>
        <w:t>Earthscan</w:t>
      </w:r>
      <w:proofErr w:type="spellEnd"/>
    </w:p>
    <w:p w:rsidR="009B39D8" w:rsidRDefault="009B39D8">
      <w:r>
        <w:t xml:space="preserve">Keinert. C (2008; p89), Corporate social responsibility as an international strategy, Leipzig, </w:t>
      </w:r>
      <w:proofErr w:type="spellStart"/>
      <w:r>
        <w:t>Physica-Verlag</w:t>
      </w:r>
      <w:proofErr w:type="spellEnd"/>
      <w:r w:rsidR="0051694B">
        <w:t xml:space="preserve"> </w:t>
      </w:r>
    </w:p>
    <w:p w:rsidR="00741D61" w:rsidRDefault="00096F63">
      <w:r>
        <w:t>Tran. T, (2015; p5-6), Corporate Social Responsibility and Profits: A tradeoff or a balance</w:t>
      </w:r>
      <w:proofErr w:type="gramStart"/>
      <w:r>
        <w:t>?</w:t>
      </w:r>
      <w:r w:rsidR="00CE0571">
        <w:t>,</w:t>
      </w:r>
      <w:proofErr w:type="gramEnd"/>
      <w:r w:rsidR="00CE0571">
        <w:t xml:space="preserve"> Stanford University </w:t>
      </w:r>
    </w:p>
    <w:p w:rsidR="00FE3F1B" w:rsidRDefault="00FE3F1B"/>
    <w:p w:rsidR="001736C2" w:rsidRDefault="001736C2"/>
    <w:p w:rsidR="00A97857" w:rsidRDefault="009148BD">
      <w:r>
        <w:t xml:space="preserve"> </w:t>
      </w:r>
    </w:p>
    <w:p w:rsidR="00D874DA" w:rsidRDefault="00D874DA"/>
    <w:p w:rsidR="00C67E6A" w:rsidRDefault="00C67E6A"/>
    <w:p w:rsidR="00C67E6A" w:rsidRDefault="00C67E6A"/>
    <w:p w:rsidR="007F4E95" w:rsidRDefault="007F4E95"/>
    <w:sectPr w:rsidR="007F4E95" w:rsidSect="008F2579">
      <w:headerReference w:type="default" r:id="rId14"/>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F5355" w:rsidRDefault="004F5355" w:rsidP="00107180">
      <w:pPr>
        <w:spacing w:after="0" w:line="240" w:lineRule="auto"/>
      </w:pPr>
      <w:r>
        <w:separator/>
      </w:r>
    </w:p>
  </w:endnote>
  <w:endnote w:type="continuationSeparator" w:id="0">
    <w:p w:rsidR="004F5355" w:rsidRDefault="004F5355" w:rsidP="0010718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F5355" w:rsidRDefault="004F5355" w:rsidP="00107180">
      <w:pPr>
        <w:spacing w:after="0" w:line="240" w:lineRule="auto"/>
      </w:pPr>
      <w:r>
        <w:separator/>
      </w:r>
    </w:p>
  </w:footnote>
  <w:footnote w:type="continuationSeparator" w:id="0">
    <w:p w:rsidR="004F5355" w:rsidRDefault="004F5355" w:rsidP="0010718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07180" w:rsidRDefault="00107180">
    <w:pPr>
      <w:pStyle w:val="Header"/>
    </w:pPr>
    <w:r>
      <w:t>Dylan Rhys Harris</w:t>
    </w:r>
    <w:r>
      <w:tab/>
    </w:r>
    <w:r>
      <w:tab/>
      <w:t>CSR</w:t>
    </w:r>
  </w:p>
  <w:p w:rsidR="00107180" w:rsidRDefault="00107180">
    <w:pPr>
      <w:pStyle w:val="Header"/>
    </w:pPr>
    <w:r>
      <w:t>P146341</w:t>
    </w:r>
    <w:r>
      <w:tab/>
    </w:r>
    <w:r>
      <w:tab/>
      <w:t>Bronwen Williams</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characterSpacingControl w:val="doNotCompress"/>
  <w:footnotePr>
    <w:footnote w:id="-1"/>
    <w:footnote w:id="0"/>
  </w:footnotePr>
  <w:endnotePr>
    <w:endnote w:id="-1"/>
    <w:endnote w:id="0"/>
  </w:endnotePr>
  <w:compat/>
  <w:rsids>
    <w:rsidRoot w:val="00107180"/>
    <w:rsid w:val="000311D9"/>
    <w:rsid w:val="000374E5"/>
    <w:rsid w:val="000525E1"/>
    <w:rsid w:val="00074DB5"/>
    <w:rsid w:val="000852D0"/>
    <w:rsid w:val="00096F63"/>
    <w:rsid w:val="000B5CC9"/>
    <w:rsid w:val="00107180"/>
    <w:rsid w:val="001378F5"/>
    <w:rsid w:val="001736C2"/>
    <w:rsid w:val="001B1CF0"/>
    <w:rsid w:val="001C3337"/>
    <w:rsid w:val="00266357"/>
    <w:rsid w:val="0028183E"/>
    <w:rsid w:val="00283BA6"/>
    <w:rsid w:val="00294257"/>
    <w:rsid w:val="002A0C4A"/>
    <w:rsid w:val="002D3CD9"/>
    <w:rsid w:val="002F12CE"/>
    <w:rsid w:val="00346989"/>
    <w:rsid w:val="003928CE"/>
    <w:rsid w:val="00392B80"/>
    <w:rsid w:val="00394ED7"/>
    <w:rsid w:val="003A47E4"/>
    <w:rsid w:val="003B7491"/>
    <w:rsid w:val="003D7306"/>
    <w:rsid w:val="00412A96"/>
    <w:rsid w:val="00457C91"/>
    <w:rsid w:val="00474D47"/>
    <w:rsid w:val="00496A7E"/>
    <w:rsid w:val="004A0ED8"/>
    <w:rsid w:val="004A116E"/>
    <w:rsid w:val="004A3CB1"/>
    <w:rsid w:val="004F5355"/>
    <w:rsid w:val="00512FCE"/>
    <w:rsid w:val="0051694B"/>
    <w:rsid w:val="00522915"/>
    <w:rsid w:val="00533F33"/>
    <w:rsid w:val="00555372"/>
    <w:rsid w:val="005573D8"/>
    <w:rsid w:val="005874E1"/>
    <w:rsid w:val="005A6106"/>
    <w:rsid w:val="005B278A"/>
    <w:rsid w:val="005B3CAC"/>
    <w:rsid w:val="005F5018"/>
    <w:rsid w:val="006452DC"/>
    <w:rsid w:val="00652AED"/>
    <w:rsid w:val="00652C50"/>
    <w:rsid w:val="00696B19"/>
    <w:rsid w:val="006E73E2"/>
    <w:rsid w:val="00724661"/>
    <w:rsid w:val="00741D61"/>
    <w:rsid w:val="00763050"/>
    <w:rsid w:val="00784105"/>
    <w:rsid w:val="00787230"/>
    <w:rsid w:val="007F4E95"/>
    <w:rsid w:val="007F5E0E"/>
    <w:rsid w:val="008203A4"/>
    <w:rsid w:val="00826951"/>
    <w:rsid w:val="00885EC5"/>
    <w:rsid w:val="008C51C8"/>
    <w:rsid w:val="008F2579"/>
    <w:rsid w:val="008F2C87"/>
    <w:rsid w:val="00903B57"/>
    <w:rsid w:val="009148BD"/>
    <w:rsid w:val="009868DC"/>
    <w:rsid w:val="009B39D8"/>
    <w:rsid w:val="009D78D9"/>
    <w:rsid w:val="009E1128"/>
    <w:rsid w:val="009E3ADD"/>
    <w:rsid w:val="009E3CBF"/>
    <w:rsid w:val="009E433B"/>
    <w:rsid w:val="00A97857"/>
    <w:rsid w:val="00B17398"/>
    <w:rsid w:val="00B567B1"/>
    <w:rsid w:val="00B84E7D"/>
    <w:rsid w:val="00BF7CB3"/>
    <w:rsid w:val="00C46CB9"/>
    <w:rsid w:val="00C67E6A"/>
    <w:rsid w:val="00C76D8F"/>
    <w:rsid w:val="00C8368A"/>
    <w:rsid w:val="00CC6C10"/>
    <w:rsid w:val="00CE0571"/>
    <w:rsid w:val="00CE77C4"/>
    <w:rsid w:val="00CF6FD3"/>
    <w:rsid w:val="00D34F2E"/>
    <w:rsid w:val="00D70725"/>
    <w:rsid w:val="00D874DA"/>
    <w:rsid w:val="00DA0148"/>
    <w:rsid w:val="00DB647E"/>
    <w:rsid w:val="00DD0188"/>
    <w:rsid w:val="00E13351"/>
    <w:rsid w:val="00E35B09"/>
    <w:rsid w:val="00E62F09"/>
    <w:rsid w:val="00E73489"/>
    <w:rsid w:val="00E81641"/>
    <w:rsid w:val="00E83705"/>
    <w:rsid w:val="00EB5230"/>
    <w:rsid w:val="00EF14B4"/>
    <w:rsid w:val="00F32812"/>
    <w:rsid w:val="00F46AA7"/>
    <w:rsid w:val="00F7261F"/>
    <w:rsid w:val="00FA07F9"/>
    <w:rsid w:val="00FB60D2"/>
    <w:rsid w:val="00FC667B"/>
    <w:rsid w:val="00FD4D9E"/>
    <w:rsid w:val="00FE3CF6"/>
    <w:rsid w:val="00FE3F1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257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0718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07180"/>
  </w:style>
  <w:style w:type="paragraph" w:styleId="Footer">
    <w:name w:val="footer"/>
    <w:basedOn w:val="Normal"/>
    <w:link w:val="FooterChar"/>
    <w:uiPriority w:val="99"/>
    <w:semiHidden/>
    <w:unhideWhenUsed/>
    <w:rsid w:val="00107180"/>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107180"/>
  </w:style>
  <w:style w:type="character" w:styleId="Hyperlink">
    <w:name w:val="Hyperlink"/>
    <w:basedOn w:val="DefaultParagraphFont"/>
    <w:uiPriority w:val="99"/>
    <w:unhideWhenUsed/>
    <w:rsid w:val="00C46CB9"/>
    <w:rPr>
      <w:color w:val="0000FF" w:themeColor="hyperlink"/>
      <w:u w:val="single"/>
    </w:rPr>
  </w:style>
  <w:style w:type="character" w:styleId="FollowedHyperlink">
    <w:name w:val="FollowedHyperlink"/>
    <w:basedOn w:val="DefaultParagraphFont"/>
    <w:uiPriority w:val="99"/>
    <w:semiHidden/>
    <w:unhideWhenUsed/>
    <w:rsid w:val="002F12CE"/>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diageo.com/en/in-society/our-role-in-society/" TargetMode="External"/><Relationship Id="rId13" Type="http://schemas.openxmlformats.org/officeDocument/2006/relationships/hyperlink" Target="https://www.drinkiq.com/en-gb/what-diageo-is-doing/responsible-drinking-programmes/" TargetMode="External"/><Relationship Id="rId3" Type="http://schemas.openxmlformats.org/officeDocument/2006/relationships/webSettings" Target="webSettings.xml"/><Relationship Id="rId7" Type="http://schemas.openxmlformats.org/officeDocument/2006/relationships/hyperlink" Target="https://www.diageo.com/pr1346/aws/media/1968/2015_annual_report_-_sd_content__13_aug_2015.pdf" TargetMode="External"/><Relationship Id="rId12" Type="http://schemas.openxmlformats.org/officeDocument/2006/relationships/hyperlink" Target="https://www.diageo.com/en/in-society/reducing-our-environmental-impact/"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producerscommitments.org/wp-content/uploads/2016/07/2015-Progress-Report.pdf" TargetMode="External"/><Relationship Id="rId11" Type="http://schemas.openxmlformats.org/officeDocument/2006/relationships/hyperlink" Target="https://www.diageo.com/pr1346/aws/media/3964/diageo_knowing_our_footprint_captain_morgan.pdf"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diageo.com/en/in-society/programmes-and-partnerships/women-s-empowerment/" TargetMode="External"/><Relationship Id="rId4" Type="http://schemas.openxmlformats.org/officeDocument/2006/relationships/footnotes" Target="footnotes.xml"/><Relationship Id="rId9" Type="http://schemas.openxmlformats.org/officeDocument/2006/relationships/hyperlink" Target="https://www.diageo.com/en/in-society/case-studies/smashed-giving-uk-students-the-facts-about-alcoho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3588</Words>
  <Characters>20453</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23994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Dylan Harris</dc:creator>
  <cp:lastModifiedBy>Dylan Harris</cp:lastModifiedBy>
  <cp:revision>2</cp:revision>
  <dcterms:created xsi:type="dcterms:W3CDTF">2018-03-01T19:27:00Z</dcterms:created>
  <dcterms:modified xsi:type="dcterms:W3CDTF">2018-03-01T19:27:00Z</dcterms:modified>
</cp:coreProperties>
</file>