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3B3332" w14:textId="14075C97" w:rsidR="008D69E1" w:rsidRPr="00CC00C3" w:rsidRDefault="008D69E1" w:rsidP="00ED730C">
      <w:pPr>
        <w:spacing w:before="240" w:after="240" w:line="360" w:lineRule="auto"/>
        <w:jc w:val="center"/>
        <w:rPr>
          <w:rFonts w:ascii="Arial" w:eastAsia="Times New Roman" w:hAnsi="Arial" w:cs="Arial"/>
          <w:sz w:val="40"/>
          <w:szCs w:val="40"/>
        </w:rPr>
      </w:pPr>
      <w:r w:rsidRPr="00CC00C3">
        <w:rPr>
          <w:rFonts w:ascii="Arial" w:eastAsia="Times New Roman" w:hAnsi="Arial" w:cs="Arial"/>
          <w:color w:val="000000"/>
          <w:sz w:val="40"/>
          <w:szCs w:val="40"/>
        </w:rPr>
        <w:t>Name:</w:t>
      </w:r>
      <w:r w:rsidR="006B26C5" w:rsidRPr="00CC00C3">
        <w:rPr>
          <w:rFonts w:ascii="Arial" w:eastAsia="Times New Roman" w:hAnsi="Arial" w:cs="Arial"/>
          <w:color w:val="000000"/>
          <w:sz w:val="40"/>
          <w:szCs w:val="40"/>
        </w:rPr>
        <w:t xml:space="preserve"> Elzbieta Beuca</w:t>
      </w:r>
    </w:p>
    <w:p w14:paraId="2627CF45" w14:textId="0E52C76D" w:rsidR="008D69E1" w:rsidRPr="00CC00C3" w:rsidRDefault="008D69E1" w:rsidP="00ED730C">
      <w:pPr>
        <w:spacing w:before="240" w:after="240" w:line="360" w:lineRule="auto"/>
        <w:jc w:val="center"/>
        <w:rPr>
          <w:rFonts w:ascii="Arial" w:eastAsia="Times New Roman" w:hAnsi="Arial" w:cs="Arial"/>
          <w:sz w:val="40"/>
          <w:szCs w:val="40"/>
        </w:rPr>
      </w:pPr>
      <w:r w:rsidRPr="00CC00C3">
        <w:rPr>
          <w:rFonts w:ascii="Arial" w:eastAsia="Times New Roman" w:hAnsi="Arial" w:cs="Arial"/>
          <w:color w:val="000000"/>
          <w:sz w:val="40"/>
          <w:szCs w:val="40"/>
        </w:rPr>
        <w:t>Student I</w:t>
      </w:r>
      <w:r w:rsidR="00A04966" w:rsidRPr="00CC00C3">
        <w:rPr>
          <w:rFonts w:ascii="Arial" w:eastAsia="Times New Roman" w:hAnsi="Arial" w:cs="Arial"/>
          <w:color w:val="000000"/>
          <w:sz w:val="40"/>
          <w:szCs w:val="40"/>
        </w:rPr>
        <w:t>D</w:t>
      </w:r>
      <w:r w:rsidRPr="00CC00C3">
        <w:rPr>
          <w:rFonts w:ascii="Arial" w:eastAsia="Times New Roman" w:hAnsi="Arial" w:cs="Arial"/>
          <w:color w:val="000000"/>
          <w:sz w:val="40"/>
          <w:szCs w:val="40"/>
        </w:rPr>
        <w:t>:</w:t>
      </w:r>
      <w:r w:rsidR="006B26C5" w:rsidRPr="00CC00C3">
        <w:rPr>
          <w:rFonts w:ascii="Arial" w:eastAsia="Times New Roman" w:hAnsi="Arial" w:cs="Arial"/>
          <w:color w:val="000000"/>
          <w:sz w:val="40"/>
          <w:szCs w:val="40"/>
        </w:rPr>
        <w:t>2232428</w:t>
      </w:r>
    </w:p>
    <w:p w14:paraId="60475631" w14:textId="7977D4A2" w:rsidR="008D69E1" w:rsidRPr="00CC00C3" w:rsidRDefault="008D69E1" w:rsidP="00ED730C">
      <w:pPr>
        <w:spacing w:before="240" w:after="240" w:line="360" w:lineRule="auto"/>
        <w:jc w:val="center"/>
        <w:rPr>
          <w:rFonts w:ascii="Arial" w:eastAsia="Times New Roman" w:hAnsi="Arial" w:cs="Arial"/>
          <w:sz w:val="40"/>
          <w:szCs w:val="40"/>
        </w:rPr>
      </w:pPr>
      <w:r w:rsidRPr="00CC00C3">
        <w:rPr>
          <w:rFonts w:ascii="Arial" w:eastAsia="Times New Roman" w:hAnsi="Arial" w:cs="Arial"/>
          <w:color w:val="000000"/>
          <w:sz w:val="40"/>
          <w:szCs w:val="40"/>
        </w:rPr>
        <w:t>Module:</w:t>
      </w:r>
      <w:r w:rsidR="006B26C5" w:rsidRPr="00CC00C3">
        <w:rPr>
          <w:rFonts w:ascii="Arial" w:eastAsia="Times New Roman" w:hAnsi="Arial" w:cs="Arial"/>
          <w:color w:val="000000"/>
          <w:sz w:val="40"/>
          <w:szCs w:val="40"/>
        </w:rPr>
        <w:t xml:space="preserve"> Management and </w:t>
      </w:r>
      <w:proofErr w:type="spellStart"/>
      <w:r w:rsidR="006B26C5" w:rsidRPr="00CC00C3">
        <w:rPr>
          <w:rFonts w:ascii="Arial" w:eastAsia="Times New Roman" w:hAnsi="Arial" w:cs="Arial"/>
          <w:color w:val="000000"/>
          <w:sz w:val="40"/>
          <w:szCs w:val="40"/>
        </w:rPr>
        <w:t>Organisational</w:t>
      </w:r>
      <w:proofErr w:type="spellEnd"/>
      <w:r w:rsidR="006B26C5" w:rsidRPr="00CC00C3">
        <w:rPr>
          <w:rFonts w:ascii="Arial" w:eastAsia="Times New Roman" w:hAnsi="Arial" w:cs="Arial"/>
          <w:color w:val="000000"/>
          <w:sz w:val="40"/>
          <w:szCs w:val="40"/>
        </w:rPr>
        <w:t xml:space="preserve"> Behavior</w:t>
      </w:r>
    </w:p>
    <w:p w14:paraId="1066D47B" w14:textId="2C1524CB" w:rsidR="008D69E1" w:rsidRPr="00CC00C3" w:rsidRDefault="008D69E1" w:rsidP="00ED730C">
      <w:pPr>
        <w:spacing w:before="240" w:after="240" w:line="360" w:lineRule="auto"/>
        <w:jc w:val="center"/>
        <w:rPr>
          <w:rFonts w:ascii="Arial" w:eastAsia="Times New Roman" w:hAnsi="Arial" w:cs="Arial"/>
          <w:color w:val="000000"/>
          <w:sz w:val="40"/>
          <w:szCs w:val="40"/>
        </w:rPr>
      </w:pPr>
      <w:r w:rsidRPr="00CC00C3">
        <w:rPr>
          <w:rFonts w:ascii="Arial" w:eastAsia="Times New Roman" w:hAnsi="Arial" w:cs="Arial"/>
          <w:color w:val="000000"/>
          <w:sz w:val="40"/>
          <w:szCs w:val="40"/>
        </w:rPr>
        <w:t>Moule I</w:t>
      </w:r>
      <w:r w:rsidR="00A04966" w:rsidRPr="00CC00C3">
        <w:rPr>
          <w:rFonts w:ascii="Arial" w:eastAsia="Times New Roman" w:hAnsi="Arial" w:cs="Arial"/>
          <w:color w:val="000000"/>
          <w:sz w:val="40"/>
          <w:szCs w:val="40"/>
        </w:rPr>
        <w:t>D</w:t>
      </w:r>
      <w:r w:rsidRPr="00CC00C3">
        <w:rPr>
          <w:rFonts w:ascii="Arial" w:eastAsia="Times New Roman" w:hAnsi="Arial" w:cs="Arial"/>
          <w:color w:val="000000"/>
          <w:sz w:val="40"/>
          <w:szCs w:val="40"/>
        </w:rPr>
        <w:t>:</w:t>
      </w:r>
      <w:r w:rsidR="00CC00C3">
        <w:rPr>
          <w:rFonts w:ascii="Arial" w:eastAsia="Times New Roman" w:hAnsi="Arial" w:cs="Arial"/>
          <w:color w:val="000000"/>
          <w:sz w:val="40"/>
          <w:szCs w:val="40"/>
        </w:rPr>
        <w:t xml:space="preserve"> </w:t>
      </w:r>
      <w:r w:rsidR="006B26C5" w:rsidRPr="00CC00C3">
        <w:rPr>
          <w:rFonts w:ascii="Arial" w:eastAsia="Times New Roman" w:hAnsi="Arial" w:cs="Arial"/>
          <w:color w:val="000000"/>
          <w:sz w:val="40"/>
          <w:szCs w:val="40"/>
        </w:rPr>
        <w:t>BMIH 5004</w:t>
      </w:r>
    </w:p>
    <w:p w14:paraId="314971A5" w14:textId="05254B82" w:rsidR="006B26C5" w:rsidRPr="00CC00C3" w:rsidRDefault="00CC00C3" w:rsidP="00ED730C">
      <w:pPr>
        <w:spacing w:before="240" w:after="240" w:line="360" w:lineRule="auto"/>
        <w:jc w:val="center"/>
        <w:rPr>
          <w:rFonts w:ascii="Arial" w:eastAsia="Times New Roman" w:hAnsi="Arial" w:cs="Arial"/>
          <w:color w:val="000000"/>
          <w:sz w:val="40"/>
          <w:szCs w:val="40"/>
        </w:rPr>
      </w:pPr>
      <w:r w:rsidRPr="00CC00C3">
        <w:rPr>
          <w:rFonts w:ascii="Arial" w:eastAsia="Times New Roman" w:hAnsi="Arial" w:cs="Arial"/>
          <w:color w:val="000000"/>
          <w:sz w:val="40"/>
          <w:szCs w:val="40"/>
        </w:rPr>
        <w:t>Lecturer:</w:t>
      </w:r>
      <w:r w:rsidR="006B26C5" w:rsidRPr="00CC00C3">
        <w:rPr>
          <w:rFonts w:ascii="Arial" w:eastAsia="Times New Roman" w:hAnsi="Arial" w:cs="Arial"/>
          <w:color w:val="000000"/>
          <w:sz w:val="40"/>
          <w:szCs w:val="40"/>
        </w:rPr>
        <w:t xml:space="preserve"> Scott James</w:t>
      </w:r>
    </w:p>
    <w:p w14:paraId="036A0F0F" w14:textId="3E495487" w:rsidR="00A04966" w:rsidRPr="00CC00C3" w:rsidRDefault="00A04966" w:rsidP="00ED730C">
      <w:pPr>
        <w:spacing w:before="240" w:after="240" w:line="360" w:lineRule="auto"/>
        <w:jc w:val="center"/>
        <w:rPr>
          <w:rFonts w:ascii="Arial" w:eastAsia="Times New Roman" w:hAnsi="Arial" w:cs="Arial"/>
          <w:color w:val="000000"/>
          <w:sz w:val="40"/>
          <w:szCs w:val="40"/>
        </w:rPr>
      </w:pPr>
      <w:r w:rsidRPr="00CC00C3">
        <w:rPr>
          <w:rFonts w:ascii="Arial" w:eastAsia="Times New Roman" w:hAnsi="Arial" w:cs="Arial"/>
          <w:color w:val="000000"/>
          <w:sz w:val="40"/>
          <w:szCs w:val="40"/>
        </w:rPr>
        <w:t>Word Count:</w:t>
      </w:r>
      <w:r w:rsidR="00DB037C" w:rsidRPr="00CC00C3">
        <w:rPr>
          <w:rFonts w:ascii="Arial" w:eastAsia="Times New Roman" w:hAnsi="Arial" w:cs="Arial"/>
          <w:color w:val="000000"/>
          <w:sz w:val="40"/>
          <w:szCs w:val="40"/>
        </w:rPr>
        <w:t xml:space="preserve"> 20</w:t>
      </w:r>
      <w:r w:rsidR="007E1EE1" w:rsidRPr="00CC00C3">
        <w:rPr>
          <w:rFonts w:ascii="Arial" w:eastAsia="Times New Roman" w:hAnsi="Arial" w:cs="Arial"/>
          <w:color w:val="000000"/>
          <w:sz w:val="40"/>
          <w:szCs w:val="40"/>
        </w:rPr>
        <w:t>4</w:t>
      </w:r>
      <w:r w:rsidR="00CC00C3">
        <w:rPr>
          <w:rFonts w:ascii="Arial" w:eastAsia="Times New Roman" w:hAnsi="Arial" w:cs="Arial"/>
          <w:color w:val="000000"/>
          <w:sz w:val="40"/>
          <w:szCs w:val="40"/>
        </w:rPr>
        <w:t>1</w:t>
      </w:r>
    </w:p>
    <w:p w14:paraId="0B6407EF" w14:textId="179106E9" w:rsidR="008D69E1" w:rsidRPr="00CC00C3" w:rsidRDefault="008D69E1" w:rsidP="00ED730C">
      <w:pPr>
        <w:spacing w:before="240" w:after="240" w:line="360" w:lineRule="auto"/>
        <w:jc w:val="center"/>
        <w:rPr>
          <w:rFonts w:ascii="Arial" w:eastAsia="Times New Roman" w:hAnsi="Arial" w:cs="Arial"/>
          <w:color w:val="000000"/>
        </w:rPr>
      </w:pPr>
    </w:p>
    <w:p w14:paraId="31C2DD21" w14:textId="1BAA1594" w:rsidR="008D69E1" w:rsidRPr="00CC00C3" w:rsidRDefault="008D69E1" w:rsidP="00ED730C">
      <w:pPr>
        <w:spacing w:before="240" w:after="240" w:line="360" w:lineRule="auto"/>
        <w:jc w:val="center"/>
        <w:rPr>
          <w:rFonts w:ascii="Arial" w:eastAsia="Times New Roman" w:hAnsi="Arial" w:cs="Arial"/>
          <w:color w:val="000000"/>
        </w:rPr>
      </w:pPr>
    </w:p>
    <w:p w14:paraId="670A9964" w14:textId="1CAB8E3C" w:rsidR="008D69E1" w:rsidRPr="00CC00C3" w:rsidRDefault="008D69E1" w:rsidP="008D69E1">
      <w:pPr>
        <w:spacing w:before="240" w:after="240" w:line="360" w:lineRule="auto"/>
        <w:rPr>
          <w:rFonts w:ascii="Arial" w:eastAsia="Times New Roman" w:hAnsi="Arial" w:cs="Arial"/>
          <w:color w:val="000000"/>
        </w:rPr>
      </w:pPr>
    </w:p>
    <w:p w14:paraId="7C7C65C4" w14:textId="4B590577" w:rsidR="008D69E1" w:rsidRPr="00CC00C3" w:rsidRDefault="008D69E1" w:rsidP="008D69E1">
      <w:pPr>
        <w:spacing w:before="240" w:after="240" w:line="360" w:lineRule="auto"/>
        <w:rPr>
          <w:rFonts w:ascii="Arial" w:eastAsia="Times New Roman" w:hAnsi="Arial" w:cs="Arial"/>
          <w:color w:val="000000"/>
        </w:rPr>
      </w:pPr>
    </w:p>
    <w:p w14:paraId="31338A69" w14:textId="2151B25E" w:rsidR="008D69E1" w:rsidRPr="00CC00C3" w:rsidRDefault="008D69E1" w:rsidP="008D69E1">
      <w:pPr>
        <w:spacing w:before="240" w:after="240" w:line="360" w:lineRule="auto"/>
        <w:rPr>
          <w:rFonts w:ascii="Arial" w:eastAsia="Times New Roman" w:hAnsi="Arial" w:cs="Arial"/>
          <w:color w:val="000000"/>
        </w:rPr>
      </w:pPr>
    </w:p>
    <w:p w14:paraId="315B008D" w14:textId="77777777" w:rsidR="006B26C5" w:rsidRPr="00CC00C3" w:rsidRDefault="006B26C5" w:rsidP="006B26C5">
      <w:pPr>
        <w:keepNext/>
        <w:keepLines/>
        <w:pBdr>
          <w:top w:val="nil"/>
          <w:left w:val="nil"/>
          <w:bottom w:val="nil"/>
          <w:right w:val="nil"/>
          <w:between w:val="nil"/>
        </w:pBdr>
        <w:spacing w:before="240" w:after="0" w:line="360" w:lineRule="auto"/>
        <w:jc w:val="center"/>
        <w:rPr>
          <w:rFonts w:ascii="Arial" w:eastAsia="Arial" w:hAnsi="Arial" w:cs="Arial"/>
          <w:color w:val="000000"/>
          <w:sz w:val="24"/>
          <w:szCs w:val="24"/>
        </w:rPr>
      </w:pPr>
    </w:p>
    <w:p w14:paraId="70A96BA8" w14:textId="77777777" w:rsidR="006B26C5" w:rsidRPr="00CC00C3" w:rsidRDefault="006B26C5" w:rsidP="006B26C5">
      <w:pPr>
        <w:keepNext/>
        <w:keepLines/>
        <w:pBdr>
          <w:top w:val="nil"/>
          <w:left w:val="nil"/>
          <w:bottom w:val="nil"/>
          <w:right w:val="nil"/>
          <w:between w:val="nil"/>
        </w:pBdr>
        <w:spacing w:before="240" w:after="0" w:line="360" w:lineRule="auto"/>
        <w:jc w:val="center"/>
        <w:rPr>
          <w:rFonts w:ascii="Arial" w:eastAsia="Arial" w:hAnsi="Arial" w:cs="Arial"/>
          <w:color w:val="000000"/>
          <w:sz w:val="24"/>
          <w:szCs w:val="24"/>
        </w:rPr>
      </w:pPr>
    </w:p>
    <w:p w14:paraId="7C8A1AE0" w14:textId="77777777" w:rsidR="006B26C5" w:rsidRPr="00CC00C3" w:rsidRDefault="006B26C5" w:rsidP="006B26C5">
      <w:pPr>
        <w:keepNext/>
        <w:keepLines/>
        <w:pBdr>
          <w:top w:val="nil"/>
          <w:left w:val="nil"/>
          <w:bottom w:val="nil"/>
          <w:right w:val="nil"/>
          <w:between w:val="nil"/>
        </w:pBdr>
        <w:spacing w:before="240" w:after="0" w:line="360" w:lineRule="auto"/>
        <w:jc w:val="center"/>
        <w:rPr>
          <w:rFonts w:ascii="Arial" w:eastAsia="Arial" w:hAnsi="Arial" w:cs="Arial"/>
          <w:color w:val="000000"/>
          <w:sz w:val="24"/>
          <w:szCs w:val="24"/>
        </w:rPr>
      </w:pPr>
    </w:p>
    <w:p w14:paraId="05401874" w14:textId="77777777" w:rsidR="006B26C5" w:rsidRPr="00CC00C3" w:rsidRDefault="006B26C5" w:rsidP="00CC00C3">
      <w:pPr>
        <w:keepNext/>
        <w:keepLines/>
        <w:pBdr>
          <w:top w:val="nil"/>
          <w:left w:val="nil"/>
          <w:bottom w:val="nil"/>
          <w:right w:val="nil"/>
          <w:between w:val="nil"/>
        </w:pBdr>
        <w:spacing w:before="240" w:after="0" w:line="360" w:lineRule="auto"/>
        <w:jc w:val="both"/>
        <w:rPr>
          <w:rFonts w:ascii="Arial" w:eastAsia="Arial" w:hAnsi="Arial" w:cs="Arial"/>
          <w:color w:val="000000"/>
          <w:sz w:val="24"/>
          <w:szCs w:val="24"/>
        </w:rPr>
      </w:pPr>
    </w:p>
    <w:p w14:paraId="107FCBA2" w14:textId="5935EFDF" w:rsidR="006B26C5" w:rsidRPr="00CC00C3" w:rsidRDefault="006B26C5" w:rsidP="00CC00C3">
      <w:pPr>
        <w:keepNext/>
        <w:keepLines/>
        <w:pBdr>
          <w:top w:val="nil"/>
          <w:left w:val="nil"/>
          <w:bottom w:val="nil"/>
          <w:right w:val="nil"/>
          <w:between w:val="nil"/>
        </w:pBdr>
        <w:spacing w:before="240" w:after="0" w:line="360" w:lineRule="auto"/>
        <w:jc w:val="both"/>
        <w:rPr>
          <w:rFonts w:ascii="Arial" w:eastAsia="Arial" w:hAnsi="Arial" w:cs="Arial"/>
          <w:color w:val="000000"/>
          <w:sz w:val="24"/>
          <w:szCs w:val="24"/>
        </w:rPr>
      </w:pPr>
      <w:r w:rsidRPr="00CC00C3">
        <w:rPr>
          <w:rFonts w:ascii="Arial" w:eastAsia="Arial" w:hAnsi="Arial" w:cs="Arial"/>
          <w:color w:val="000000"/>
          <w:sz w:val="24"/>
          <w:szCs w:val="24"/>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11B3AEFE" w14:textId="77777777" w:rsidR="006B26C5" w:rsidRPr="00CC00C3" w:rsidRDefault="006B26C5" w:rsidP="00CC00C3">
      <w:pPr>
        <w:keepNext/>
        <w:keepLines/>
        <w:pBdr>
          <w:top w:val="nil"/>
          <w:left w:val="nil"/>
          <w:bottom w:val="nil"/>
          <w:right w:val="nil"/>
          <w:between w:val="nil"/>
        </w:pBdr>
        <w:spacing w:before="240" w:after="0" w:line="360" w:lineRule="auto"/>
        <w:jc w:val="both"/>
        <w:rPr>
          <w:rFonts w:ascii="Arial" w:eastAsia="Arial" w:hAnsi="Arial" w:cs="Arial"/>
          <w:color w:val="000000"/>
          <w:sz w:val="24"/>
          <w:szCs w:val="24"/>
        </w:rPr>
      </w:pPr>
    </w:p>
    <w:p w14:paraId="563479EB" w14:textId="363607EF" w:rsidR="008D69E1" w:rsidRPr="00CC00C3" w:rsidRDefault="008D69E1" w:rsidP="00CC00C3">
      <w:pPr>
        <w:spacing w:before="240" w:after="240" w:line="360" w:lineRule="auto"/>
        <w:jc w:val="both"/>
        <w:rPr>
          <w:rFonts w:ascii="Arial" w:eastAsia="Times New Roman" w:hAnsi="Arial" w:cs="Arial"/>
          <w:color w:val="000000"/>
        </w:rPr>
      </w:pPr>
    </w:p>
    <w:p w14:paraId="1AD99A07" w14:textId="77777777" w:rsidR="006B26C5" w:rsidRPr="00CC00C3" w:rsidRDefault="006B26C5" w:rsidP="006B26C5">
      <w:pPr>
        <w:pStyle w:val="TOCHeading"/>
        <w:spacing w:line="360" w:lineRule="auto"/>
        <w:rPr>
          <w:rFonts w:ascii="Arial" w:eastAsiaTheme="minorHAnsi" w:hAnsi="Arial" w:cs="Arial"/>
          <w:color w:val="000000" w:themeColor="text1"/>
          <w:sz w:val="48"/>
          <w:szCs w:val="48"/>
        </w:rPr>
      </w:pPr>
    </w:p>
    <w:p w14:paraId="1C6E4C1A" w14:textId="77777777" w:rsidR="006B26C5" w:rsidRPr="00CC00C3" w:rsidRDefault="006B26C5" w:rsidP="006B26C5">
      <w:pPr>
        <w:pStyle w:val="TOCHeading"/>
        <w:spacing w:line="360" w:lineRule="auto"/>
        <w:rPr>
          <w:rFonts w:ascii="Arial" w:eastAsiaTheme="minorHAnsi" w:hAnsi="Arial" w:cs="Arial"/>
          <w:color w:val="000000" w:themeColor="text1"/>
          <w:sz w:val="48"/>
          <w:szCs w:val="48"/>
        </w:rPr>
      </w:pPr>
    </w:p>
    <w:p w14:paraId="5CAAE5D3" w14:textId="77777777" w:rsidR="006B26C5" w:rsidRPr="00CC00C3" w:rsidRDefault="006B26C5" w:rsidP="006B26C5">
      <w:pPr>
        <w:pStyle w:val="TOCHeading"/>
        <w:spacing w:line="360" w:lineRule="auto"/>
        <w:rPr>
          <w:rFonts w:ascii="Arial" w:eastAsiaTheme="minorHAnsi" w:hAnsi="Arial" w:cs="Arial"/>
          <w:color w:val="000000" w:themeColor="text1"/>
          <w:sz w:val="48"/>
          <w:szCs w:val="48"/>
        </w:rPr>
      </w:pPr>
    </w:p>
    <w:p w14:paraId="60698980" w14:textId="77777777" w:rsidR="006B26C5" w:rsidRPr="00CC00C3" w:rsidRDefault="006B26C5" w:rsidP="006B26C5">
      <w:pPr>
        <w:pStyle w:val="TOCHeading"/>
        <w:spacing w:line="360" w:lineRule="auto"/>
        <w:rPr>
          <w:rFonts w:ascii="Arial" w:eastAsiaTheme="minorHAnsi" w:hAnsi="Arial" w:cs="Arial"/>
          <w:color w:val="000000" w:themeColor="text1"/>
          <w:sz w:val="48"/>
          <w:szCs w:val="48"/>
        </w:rPr>
      </w:pPr>
    </w:p>
    <w:p w14:paraId="3461D1F9" w14:textId="77777777" w:rsidR="006B26C5" w:rsidRPr="00CC00C3" w:rsidRDefault="006B26C5" w:rsidP="006B26C5">
      <w:pPr>
        <w:pStyle w:val="TOCHeading"/>
        <w:spacing w:line="360" w:lineRule="auto"/>
        <w:rPr>
          <w:rFonts w:ascii="Arial" w:eastAsiaTheme="minorHAnsi" w:hAnsi="Arial" w:cs="Arial"/>
          <w:color w:val="000000" w:themeColor="text1"/>
          <w:sz w:val="48"/>
          <w:szCs w:val="48"/>
        </w:rPr>
      </w:pPr>
    </w:p>
    <w:p w14:paraId="637AFEEA" w14:textId="77777777" w:rsidR="006B26C5" w:rsidRPr="00CC00C3" w:rsidRDefault="006B26C5" w:rsidP="006B26C5">
      <w:pPr>
        <w:rPr>
          <w:rFonts w:ascii="Arial" w:hAnsi="Arial" w:cs="Arial"/>
        </w:rPr>
      </w:pPr>
    </w:p>
    <w:p w14:paraId="056B4F5C" w14:textId="77777777" w:rsidR="006B26C5" w:rsidRPr="00CC00C3" w:rsidRDefault="006B26C5" w:rsidP="006B26C5">
      <w:pPr>
        <w:rPr>
          <w:rFonts w:ascii="Arial" w:hAnsi="Arial" w:cs="Arial"/>
        </w:rPr>
      </w:pPr>
    </w:p>
    <w:p w14:paraId="4C68D7A1" w14:textId="77777777" w:rsidR="006B26C5" w:rsidRPr="00CC00C3" w:rsidRDefault="006B26C5" w:rsidP="006B26C5">
      <w:pPr>
        <w:rPr>
          <w:rFonts w:ascii="Arial" w:hAnsi="Arial" w:cs="Arial"/>
        </w:rPr>
      </w:pPr>
    </w:p>
    <w:p w14:paraId="44E57538" w14:textId="77777777" w:rsidR="006B26C5" w:rsidRPr="00CC00C3" w:rsidRDefault="006B26C5" w:rsidP="006B26C5">
      <w:pPr>
        <w:rPr>
          <w:rFonts w:ascii="Arial" w:hAnsi="Arial" w:cs="Arial"/>
        </w:rPr>
      </w:pPr>
    </w:p>
    <w:p w14:paraId="647AB4E1" w14:textId="77777777" w:rsidR="006B26C5" w:rsidRPr="00CC00C3" w:rsidRDefault="006B26C5" w:rsidP="006B26C5">
      <w:pPr>
        <w:rPr>
          <w:rFonts w:ascii="Arial" w:hAnsi="Arial" w:cs="Arial"/>
        </w:rPr>
      </w:pPr>
    </w:p>
    <w:p w14:paraId="364B7469" w14:textId="77777777" w:rsidR="006B26C5" w:rsidRPr="00CC00C3" w:rsidRDefault="006B26C5" w:rsidP="006B26C5">
      <w:pPr>
        <w:pStyle w:val="TOCHeading"/>
        <w:spacing w:line="360" w:lineRule="auto"/>
        <w:rPr>
          <w:rFonts w:ascii="Arial" w:eastAsiaTheme="minorHAnsi" w:hAnsi="Arial" w:cs="Arial"/>
          <w:color w:val="000000" w:themeColor="text1"/>
          <w:sz w:val="48"/>
          <w:szCs w:val="48"/>
        </w:rPr>
      </w:pPr>
    </w:p>
    <w:sdt>
      <w:sdtPr>
        <w:rPr>
          <w:rFonts w:ascii="Arial" w:eastAsiaTheme="minorHAnsi" w:hAnsi="Arial" w:cs="Arial"/>
          <w:color w:val="000000" w:themeColor="text1"/>
          <w:sz w:val="48"/>
          <w:szCs w:val="48"/>
        </w:rPr>
        <w:id w:val="-1549144529"/>
        <w:docPartObj>
          <w:docPartGallery w:val="Table of Contents"/>
          <w:docPartUnique/>
        </w:docPartObj>
      </w:sdtPr>
      <w:sdtEndPr>
        <w:rPr>
          <w:b/>
          <w:bCs/>
          <w:noProof/>
          <w:color w:val="auto"/>
          <w:sz w:val="22"/>
          <w:szCs w:val="22"/>
        </w:rPr>
      </w:sdtEndPr>
      <w:sdtContent>
        <w:p w14:paraId="0161A9A9" w14:textId="02CE6910" w:rsidR="008D69E1" w:rsidRPr="00CC00C3" w:rsidRDefault="008D69E1" w:rsidP="006B26C5">
          <w:pPr>
            <w:pStyle w:val="TOCHeading"/>
            <w:spacing w:line="360" w:lineRule="auto"/>
            <w:rPr>
              <w:rFonts w:ascii="Arial" w:eastAsiaTheme="minorHAnsi" w:hAnsi="Arial" w:cs="Arial"/>
              <w:color w:val="000000" w:themeColor="text1"/>
              <w:sz w:val="48"/>
              <w:szCs w:val="48"/>
            </w:rPr>
          </w:pPr>
          <w:r w:rsidRPr="00CC00C3">
            <w:rPr>
              <w:rFonts w:ascii="Arial" w:hAnsi="Arial" w:cs="Arial"/>
              <w:color w:val="000000" w:themeColor="text1"/>
              <w:sz w:val="48"/>
              <w:szCs w:val="48"/>
            </w:rPr>
            <w:t>Content</w:t>
          </w:r>
        </w:p>
        <w:p w14:paraId="19C38A9B" w14:textId="408738A0" w:rsidR="004A3AB0" w:rsidRPr="00CC00C3" w:rsidRDefault="008D69E1">
          <w:pPr>
            <w:pStyle w:val="TOC2"/>
            <w:tabs>
              <w:tab w:val="right" w:leader="dot" w:pos="9350"/>
            </w:tabs>
            <w:rPr>
              <w:rFonts w:ascii="Arial" w:eastAsiaTheme="minorEastAsia" w:hAnsi="Arial" w:cs="Arial"/>
              <w:noProof/>
              <w:kern w:val="2"/>
              <w:sz w:val="24"/>
              <w:szCs w:val="24"/>
              <w:lang w:val="en-GB" w:eastAsia="en-GB"/>
              <w14:ligatures w14:val="standardContextual"/>
            </w:rPr>
          </w:pPr>
          <w:r w:rsidRPr="00CC00C3">
            <w:rPr>
              <w:rFonts w:ascii="Arial" w:hAnsi="Arial" w:cs="Arial"/>
            </w:rPr>
            <w:fldChar w:fldCharType="begin"/>
          </w:r>
          <w:r w:rsidRPr="00CC00C3">
            <w:rPr>
              <w:rFonts w:ascii="Arial" w:hAnsi="Arial" w:cs="Arial"/>
            </w:rPr>
            <w:instrText xml:space="preserve"> TOC \o "1-3" \h \z \u </w:instrText>
          </w:r>
          <w:r w:rsidRPr="00CC00C3">
            <w:rPr>
              <w:rFonts w:ascii="Arial" w:hAnsi="Arial" w:cs="Arial"/>
            </w:rPr>
            <w:fldChar w:fldCharType="separate"/>
          </w:r>
          <w:hyperlink w:anchor="_Toc180161414" w:history="1">
            <w:r w:rsidR="004A3AB0" w:rsidRPr="00CC00C3">
              <w:rPr>
                <w:rStyle w:val="Hyperlink"/>
                <w:rFonts w:ascii="Arial" w:eastAsia="Times New Roman" w:hAnsi="Arial" w:cs="Arial"/>
                <w:noProof/>
              </w:rPr>
              <w:t>Introduction</w:t>
            </w:r>
            <w:r w:rsidR="004A3AB0" w:rsidRPr="00CC00C3">
              <w:rPr>
                <w:rFonts w:ascii="Arial" w:hAnsi="Arial" w:cs="Arial"/>
                <w:noProof/>
                <w:webHidden/>
              </w:rPr>
              <w:tab/>
            </w:r>
            <w:r w:rsidR="004A3AB0" w:rsidRPr="00CC00C3">
              <w:rPr>
                <w:rFonts w:ascii="Arial" w:hAnsi="Arial" w:cs="Arial"/>
                <w:noProof/>
                <w:webHidden/>
              </w:rPr>
              <w:fldChar w:fldCharType="begin"/>
            </w:r>
            <w:r w:rsidR="004A3AB0" w:rsidRPr="00CC00C3">
              <w:rPr>
                <w:rFonts w:ascii="Arial" w:hAnsi="Arial" w:cs="Arial"/>
                <w:noProof/>
                <w:webHidden/>
              </w:rPr>
              <w:instrText xml:space="preserve"> PAGEREF _Toc180161414 \h </w:instrText>
            </w:r>
            <w:r w:rsidR="004A3AB0" w:rsidRPr="00CC00C3">
              <w:rPr>
                <w:rFonts w:ascii="Arial" w:hAnsi="Arial" w:cs="Arial"/>
                <w:noProof/>
                <w:webHidden/>
              </w:rPr>
            </w:r>
            <w:r w:rsidR="004A3AB0" w:rsidRPr="00CC00C3">
              <w:rPr>
                <w:rFonts w:ascii="Arial" w:hAnsi="Arial" w:cs="Arial"/>
                <w:noProof/>
                <w:webHidden/>
              </w:rPr>
              <w:fldChar w:fldCharType="separate"/>
            </w:r>
            <w:r w:rsidR="006B26C5" w:rsidRPr="00CC00C3">
              <w:rPr>
                <w:rFonts w:ascii="Arial" w:hAnsi="Arial" w:cs="Arial"/>
                <w:noProof/>
                <w:webHidden/>
              </w:rPr>
              <w:t>4</w:t>
            </w:r>
            <w:r w:rsidR="004A3AB0" w:rsidRPr="00CC00C3">
              <w:rPr>
                <w:rFonts w:ascii="Arial" w:hAnsi="Arial" w:cs="Arial"/>
                <w:noProof/>
                <w:webHidden/>
              </w:rPr>
              <w:fldChar w:fldCharType="end"/>
            </w:r>
          </w:hyperlink>
        </w:p>
        <w:p w14:paraId="7DA91E04" w14:textId="4677331C" w:rsidR="004A3AB0" w:rsidRPr="00CC00C3" w:rsidRDefault="004A3AB0">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180161415" w:history="1">
            <w:r w:rsidRPr="00CC00C3">
              <w:rPr>
                <w:rStyle w:val="Hyperlink"/>
                <w:rFonts w:ascii="Arial" w:eastAsia="Times New Roman" w:hAnsi="Arial" w:cs="Arial"/>
                <w:noProof/>
              </w:rPr>
              <w:t>Main Body</w:t>
            </w:r>
            <w:r w:rsidRPr="00CC00C3">
              <w:rPr>
                <w:rFonts w:ascii="Arial" w:hAnsi="Arial" w:cs="Arial"/>
                <w:noProof/>
                <w:webHidden/>
              </w:rPr>
              <w:tab/>
            </w:r>
            <w:r w:rsidRPr="00CC00C3">
              <w:rPr>
                <w:rFonts w:ascii="Arial" w:hAnsi="Arial" w:cs="Arial"/>
                <w:noProof/>
                <w:webHidden/>
              </w:rPr>
              <w:fldChar w:fldCharType="begin"/>
            </w:r>
            <w:r w:rsidRPr="00CC00C3">
              <w:rPr>
                <w:rFonts w:ascii="Arial" w:hAnsi="Arial" w:cs="Arial"/>
                <w:noProof/>
                <w:webHidden/>
              </w:rPr>
              <w:instrText xml:space="preserve"> PAGEREF _Toc180161415 \h </w:instrText>
            </w:r>
            <w:r w:rsidRPr="00CC00C3">
              <w:rPr>
                <w:rFonts w:ascii="Arial" w:hAnsi="Arial" w:cs="Arial"/>
                <w:noProof/>
                <w:webHidden/>
              </w:rPr>
            </w:r>
            <w:r w:rsidRPr="00CC00C3">
              <w:rPr>
                <w:rFonts w:ascii="Arial" w:hAnsi="Arial" w:cs="Arial"/>
                <w:noProof/>
                <w:webHidden/>
              </w:rPr>
              <w:fldChar w:fldCharType="separate"/>
            </w:r>
            <w:r w:rsidR="006B26C5" w:rsidRPr="00CC00C3">
              <w:rPr>
                <w:rFonts w:ascii="Arial" w:hAnsi="Arial" w:cs="Arial"/>
                <w:noProof/>
                <w:webHidden/>
              </w:rPr>
              <w:t>4</w:t>
            </w:r>
            <w:r w:rsidRPr="00CC00C3">
              <w:rPr>
                <w:rFonts w:ascii="Arial" w:hAnsi="Arial" w:cs="Arial"/>
                <w:noProof/>
                <w:webHidden/>
              </w:rPr>
              <w:fldChar w:fldCharType="end"/>
            </w:r>
          </w:hyperlink>
        </w:p>
        <w:p w14:paraId="5BF18B1E" w14:textId="3AEFE422" w:rsidR="004A3AB0" w:rsidRPr="00CC00C3" w:rsidRDefault="004A3AB0">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180161416" w:history="1">
            <w:r w:rsidRPr="00CC00C3">
              <w:rPr>
                <w:rStyle w:val="Hyperlink"/>
                <w:rFonts w:ascii="Arial" w:eastAsia="Times New Roman" w:hAnsi="Arial" w:cs="Arial"/>
                <w:noProof/>
              </w:rPr>
              <w:t>Conclusion</w:t>
            </w:r>
            <w:r w:rsidRPr="00CC00C3">
              <w:rPr>
                <w:rFonts w:ascii="Arial" w:hAnsi="Arial" w:cs="Arial"/>
                <w:noProof/>
                <w:webHidden/>
              </w:rPr>
              <w:tab/>
            </w:r>
            <w:r w:rsidRPr="00CC00C3">
              <w:rPr>
                <w:rFonts w:ascii="Arial" w:hAnsi="Arial" w:cs="Arial"/>
                <w:noProof/>
                <w:webHidden/>
              </w:rPr>
              <w:fldChar w:fldCharType="begin"/>
            </w:r>
            <w:r w:rsidRPr="00CC00C3">
              <w:rPr>
                <w:rFonts w:ascii="Arial" w:hAnsi="Arial" w:cs="Arial"/>
                <w:noProof/>
                <w:webHidden/>
              </w:rPr>
              <w:instrText xml:space="preserve"> PAGEREF _Toc180161416 \h </w:instrText>
            </w:r>
            <w:r w:rsidRPr="00CC00C3">
              <w:rPr>
                <w:rFonts w:ascii="Arial" w:hAnsi="Arial" w:cs="Arial"/>
                <w:noProof/>
                <w:webHidden/>
              </w:rPr>
            </w:r>
            <w:r w:rsidRPr="00CC00C3">
              <w:rPr>
                <w:rFonts w:ascii="Arial" w:hAnsi="Arial" w:cs="Arial"/>
                <w:noProof/>
                <w:webHidden/>
              </w:rPr>
              <w:fldChar w:fldCharType="separate"/>
            </w:r>
            <w:r w:rsidR="006B26C5" w:rsidRPr="00CC00C3">
              <w:rPr>
                <w:rFonts w:ascii="Arial" w:hAnsi="Arial" w:cs="Arial"/>
                <w:noProof/>
                <w:webHidden/>
              </w:rPr>
              <w:t>9</w:t>
            </w:r>
            <w:r w:rsidRPr="00CC00C3">
              <w:rPr>
                <w:rFonts w:ascii="Arial" w:hAnsi="Arial" w:cs="Arial"/>
                <w:noProof/>
                <w:webHidden/>
              </w:rPr>
              <w:fldChar w:fldCharType="end"/>
            </w:r>
          </w:hyperlink>
        </w:p>
        <w:p w14:paraId="5C72EDEA" w14:textId="7B7AFAE3" w:rsidR="004A3AB0" w:rsidRPr="00CC00C3" w:rsidRDefault="004A3AB0">
          <w:pPr>
            <w:pStyle w:val="TOC2"/>
            <w:tabs>
              <w:tab w:val="right" w:leader="dot" w:pos="9350"/>
            </w:tabs>
            <w:rPr>
              <w:rFonts w:ascii="Arial" w:eastAsiaTheme="minorEastAsia" w:hAnsi="Arial" w:cs="Arial"/>
              <w:noProof/>
              <w:kern w:val="2"/>
              <w:sz w:val="24"/>
              <w:szCs w:val="24"/>
              <w:lang w:val="en-GB" w:eastAsia="en-GB"/>
              <w14:ligatures w14:val="standardContextual"/>
            </w:rPr>
          </w:pPr>
          <w:hyperlink w:anchor="_Toc180161417" w:history="1">
            <w:r w:rsidRPr="00CC00C3">
              <w:rPr>
                <w:rStyle w:val="Hyperlink"/>
                <w:rFonts w:ascii="Arial" w:eastAsia="Times New Roman" w:hAnsi="Arial" w:cs="Arial"/>
                <w:noProof/>
              </w:rPr>
              <w:t>Reference list</w:t>
            </w:r>
            <w:r w:rsidRPr="00CC00C3">
              <w:rPr>
                <w:rFonts w:ascii="Arial" w:hAnsi="Arial" w:cs="Arial"/>
                <w:noProof/>
                <w:webHidden/>
              </w:rPr>
              <w:tab/>
            </w:r>
            <w:r w:rsidRPr="00CC00C3">
              <w:rPr>
                <w:rFonts w:ascii="Arial" w:hAnsi="Arial" w:cs="Arial"/>
                <w:noProof/>
                <w:webHidden/>
              </w:rPr>
              <w:fldChar w:fldCharType="begin"/>
            </w:r>
            <w:r w:rsidRPr="00CC00C3">
              <w:rPr>
                <w:rFonts w:ascii="Arial" w:hAnsi="Arial" w:cs="Arial"/>
                <w:noProof/>
                <w:webHidden/>
              </w:rPr>
              <w:instrText xml:space="preserve"> PAGEREF _Toc180161417 \h </w:instrText>
            </w:r>
            <w:r w:rsidRPr="00CC00C3">
              <w:rPr>
                <w:rFonts w:ascii="Arial" w:hAnsi="Arial" w:cs="Arial"/>
                <w:noProof/>
                <w:webHidden/>
              </w:rPr>
            </w:r>
            <w:r w:rsidRPr="00CC00C3">
              <w:rPr>
                <w:rFonts w:ascii="Arial" w:hAnsi="Arial" w:cs="Arial"/>
                <w:noProof/>
                <w:webHidden/>
              </w:rPr>
              <w:fldChar w:fldCharType="separate"/>
            </w:r>
            <w:r w:rsidR="006B26C5" w:rsidRPr="00CC00C3">
              <w:rPr>
                <w:rFonts w:ascii="Arial" w:hAnsi="Arial" w:cs="Arial"/>
                <w:noProof/>
                <w:webHidden/>
              </w:rPr>
              <w:t>10</w:t>
            </w:r>
            <w:r w:rsidRPr="00CC00C3">
              <w:rPr>
                <w:rFonts w:ascii="Arial" w:hAnsi="Arial" w:cs="Arial"/>
                <w:noProof/>
                <w:webHidden/>
              </w:rPr>
              <w:fldChar w:fldCharType="end"/>
            </w:r>
          </w:hyperlink>
        </w:p>
        <w:p w14:paraId="39234C15" w14:textId="401E190D" w:rsidR="008D69E1" w:rsidRPr="00CC00C3" w:rsidRDefault="008D69E1" w:rsidP="008D69E1">
          <w:pPr>
            <w:spacing w:line="360" w:lineRule="auto"/>
            <w:rPr>
              <w:rFonts w:ascii="Arial" w:hAnsi="Arial" w:cs="Arial"/>
            </w:rPr>
          </w:pPr>
          <w:r w:rsidRPr="00CC00C3">
            <w:rPr>
              <w:rFonts w:ascii="Arial" w:hAnsi="Arial" w:cs="Arial"/>
              <w:b/>
              <w:bCs/>
              <w:noProof/>
            </w:rPr>
            <w:fldChar w:fldCharType="end"/>
          </w:r>
        </w:p>
      </w:sdtContent>
    </w:sdt>
    <w:p w14:paraId="177D9686" w14:textId="77777777" w:rsidR="008D69E1" w:rsidRPr="00CC00C3" w:rsidRDefault="008D69E1" w:rsidP="008D69E1">
      <w:pPr>
        <w:spacing w:before="60" w:after="0" w:line="360" w:lineRule="auto"/>
        <w:rPr>
          <w:rFonts w:ascii="Arial" w:eastAsia="Times New Roman" w:hAnsi="Arial" w:cs="Arial"/>
        </w:rPr>
      </w:pPr>
    </w:p>
    <w:p w14:paraId="66080FFB" w14:textId="05196E93" w:rsidR="008D69E1" w:rsidRPr="00CC00C3" w:rsidRDefault="008D69E1" w:rsidP="008D69E1">
      <w:pPr>
        <w:spacing w:before="60" w:after="0" w:line="360" w:lineRule="auto"/>
        <w:rPr>
          <w:rFonts w:ascii="Arial" w:eastAsia="Times New Roman" w:hAnsi="Arial" w:cs="Arial"/>
        </w:rPr>
      </w:pPr>
    </w:p>
    <w:p w14:paraId="3BB3B47A" w14:textId="0878C9A5" w:rsidR="008D69E1" w:rsidRPr="00CC00C3" w:rsidRDefault="008D69E1" w:rsidP="008D69E1">
      <w:pPr>
        <w:spacing w:before="60" w:after="0" w:line="360" w:lineRule="auto"/>
        <w:rPr>
          <w:rFonts w:ascii="Arial" w:eastAsia="Times New Roman" w:hAnsi="Arial" w:cs="Arial"/>
        </w:rPr>
      </w:pPr>
    </w:p>
    <w:p w14:paraId="1CDC6A8D" w14:textId="4EF0721F" w:rsidR="00D42D24" w:rsidRPr="00CC00C3" w:rsidRDefault="00D42D24" w:rsidP="008D69E1">
      <w:pPr>
        <w:spacing w:before="60" w:after="0" w:line="360" w:lineRule="auto"/>
        <w:rPr>
          <w:rFonts w:ascii="Arial" w:eastAsia="Times New Roman" w:hAnsi="Arial" w:cs="Arial"/>
        </w:rPr>
      </w:pPr>
    </w:p>
    <w:p w14:paraId="331278B6" w14:textId="77777777" w:rsidR="004A3AB0" w:rsidRPr="00CC00C3" w:rsidRDefault="004A3AB0" w:rsidP="008D69E1">
      <w:pPr>
        <w:spacing w:before="60" w:after="0" w:line="360" w:lineRule="auto"/>
        <w:rPr>
          <w:rFonts w:ascii="Arial" w:eastAsia="Times New Roman" w:hAnsi="Arial" w:cs="Arial"/>
        </w:rPr>
      </w:pPr>
    </w:p>
    <w:p w14:paraId="0581D7A4" w14:textId="77777777" w:rsidR="004A3AB0" w:rsidRPr="00CC00C3" w:rsidRDefault="004A3AB0" w:rsidP="008D69E1">
      <w:pPr>
        <w:spacing w:before="60" w:after="0" w:line="360" w:lineRule="auto"/>
        <w:rPr>
          <w:rFonts w:ascii="Arial" w:eastAsia="Times New Roman" w:hAnsi="Arial" w:cs="Arial"/>
        </w:rPr>
      </w:pPr>
    </w:p>
    <w:p w14:paraId="1791479B" w14:textId="77777777" w:rsidR="004A3AB0" w:rsidRPr="00CC00C3" w:rsidRDefault="004A3AB0" w:rsidP="008D69E1">
      <w:pPr>
        <w:spacing w:before="60" w:after="0" w:line="360" w:lineRule="auto"/>
        <w:rPr>
          <w:rFonts w:ascii="Arial" w:eastAsia="Times New Roman" w:hAnsi="Arial" w:cs="Arial"/>
        </w:rPr>
      </w:pPr>
    </w:p>
    <w:p w14:paraId="09E7316B" w14:textId="77777777" w:rsidR="004A3AB0" w:rsidRPr="00CC00C3" w:rsidRDefault="004A3AB0" w:rsidP="008D69E1">
      <w:pPr>
        <w:spacing w:before="60" w:after="0" w:line="360" w:lineRule="auto"/>
        <w:rPr>
          <w:rFonts w:ascii="Arial" w:eastAsia="Times New Roman" w:hAnsi="Arial" w:cs="Arial"/>
        </w:rPr>
      </w:pPr>
    </w:p>
    <w:p w14:paraId="3B254406" w14:textId="77777777" w:rsidR="004A3AB0" w:rsidRPr="00CC00C3" w:rsidRDefault="004A3AB0" w:rsidP="008D69E1">
      <w:pPr>
        <w:spacing w:before="60" w:after="0" w:line="360" w:lineRule="auto"/>
        <w:rPr>
          <w:rFonts w:ascii="Arial" w:eastAsia="Times New Roman" w:hAnsi="Arial" w:cs="Arial"/>
        </w:rPr>
      </w:pPr>
    </w:p>
    <w:p w14:paraId="29A3AE3F" w14:textId="77777777" w:rsidR="004A3AB0" w:rsidRPr="00CC00C3" w:rsidRDefault="004A3AB0" w:rsidP="008D69E1">
      <w:pPr>
        <w:spacing w:before="60" w:after="0" w:line="360" w:lineRule="auto"/>
        <w:rPr>
          <w:rFonts w:ascii="Arial" w:eastAsia="Times New Roman" w:hAnsi="Arial" w:cs="Arial"/>
        </w:rPr>
      </w:pPr>
    </w:p>
    <w:p w14:paraId="1C0EF30E" w14:textId="77777777" w:rsidR="004A3AB0" w:rsidRPr="00CC00C3" w:rsidRDefault="004A3AB0" w:rsidP="008D69E1">
      <w:pPr>
        <w:spacing w:before="60" w:after="0" w:line="360" w:lineRule="auto"/>
        <w:rPr>
          <w:rFonts w:ascii="Arial" w:eastAsia="Times New Roman" w:hAnsi="Arial" w:cs="Arial"/>
        </w:rPr>
      </w:pPr>
    </w:p>
    <w:p w14:paraId="02C2AC66" w14:textId="77777777" w:rsidR="004A3AB0" w:rsidRPr="00CC00C3" w:rsidRDefault="004A3AB0" w:rsidP="008D69E1">
      <w:pPr>
        <w:spacing w:before="60" w:after="0" w:line="360" w:lineRule="auto"/>
        <w:rPr>
          <w:rFonts w:ascii="Arial" w:eastAsia="Times New Roman" w:hAnsi="Arial" w:cs="Arial"/>
        </w:rPr>
      </w:pPr>
    </w:p>
    <w:p w14:paraId="53101083" w14:textId="77777777" w:rsidR="004A3AB0" w:rsidRPr="00CC00C3" w:rsidRDefault="004A3AB0" w:rsidP="008D69E1">
      <w:pPr>
        <w:spacing w:before="60" w:after="0" w:line="360" w:lineRule="auto"/>
        <w:rPr>
          <w:rFonts w:ascii="Arial" w:eastAsia="Times New Roman" w:hAnsi="Arial" w:cs="Arial"/>
        </w:rPr>
      </w:pPr>
    </w:p>
    <w:p w14:paraId="4C2AEC91" w14:textId="77777777" w:rsidR="004A3AB0" w:rsidRPr="00CC00C3" w:rsidRDefault="004A3AB0" w:rsidP="008D69E1">
      <w:pPr>
        <w:spacing w:before="60" w:after="0" w:line="360" w:lineRule="auto"/>
        <w:rPr>
          <w:rFonts w:ascii="Arial" w:eastAsia="Times New Roman" w:hAnsi="Arial" w:cs="Arial"/>
        </w:rPr>
      </w:pPr>
    </w:p>
    <w:p w14:paraId="2BB15CF4" w14:textId="77777777" w:rsidR="004A3AB0" w:rsidRPr="00CC00C3" w:rsidRDefault="004A3AB0" w:rsidP="008D69E1">
      <w:pPr>
        <w:spacing w:before="60" w:after="0" w:line="360" w:lineRule="auto"/>
        <w:rPr>
          <w:rFonts w:ascii="Arial" w:eastAsia="Times New Roman" w:hAnsi="Arial" w:cs="Arial"/>
        </w:rPr>
      </w:pPr>
    </w:p>
    <w:p w14:paraId="7956F35D" w14:textId="17C32A67" w:rsidR="00D42D24" w:rsidRPr="00CC00C3" w:rsidRDefault="00D42D24" w:rsidP="008D69E1">
      <w:pPr>
        <w:spacing w:before="60" w:after="0" w:line="360" w:lineRule="auto"/>
        <w:rPr>
          <w:rFonts w:ascii="Arial" w:eastAsia="Times New Roman" w:hAnsi="Arial" w:cs="Arial"/>
        </w:rPr>
      </w:pPr>
    </w:p>
    <w:p w14:paraId="353E6F62" w14:textId="3743E4C2" w:rsidR="00D42D24" w:rsidRPr="00CC00C3" w:rsidRDefault="00D42D24" w:rsidP="008D69E1">
      <w:pPr>
        <w:spacing w:before="60" w:after="0" w:line="360" w:lineRule="auto"/>
        <w:rPr>
          <w:rFonts w:ascii="Arial" w:eastAsia="Times New Roman" w:hAnsi="Arial" w:cs="Arial"/>
        </w:rPr>
      </w:pPr>
    </w:p>
    <w:p w14:paraId="42ABBE5E" w14:textId="77777777" w:rsidR="00D42D24" w:rsidRPr="00CC00C3" w:rsidRDefault="00D42D24" w:rsidP="008D69E1">
      <w:pPr>
        <w:spacing w:before="60" w:after="0" w:line="360" w:lineRule="auto"/>
        <w:rPr>
          <w:rFonts w:ascii="Arial" w:eastAsia="Times New Roman" w:hAnsi="Arial" w:cs="Arial"/>
        </w:rPr>
      </w:pPr>
    </w:p>
    <w:p w14:paraId="69936549" w14:textId="77777777" w:rsidR="008D69E1" w:rsidRPr="00CC00C3" w:rsidRDefault="008D69E1" w:rsidP="008D69E1">
      <w:pPr>
        <w:spacing w:before="60" w:after="0" w:line="360" w:lineRule="auto"/>
        <w:rPr>
          <w:rFonts w:ascii="Arial" w:eastAsia="Times New Roman" w:hAnsi="Arial" w:cs="Arial"/>
        </w:rPr>
      </w:pPr>
    </w:p>
    <w:p w14:paraId="1924EDFC" w14:textId="77777777" w:rsidR="00ED730C" w:rsidRDefault="00ED730C" w:rsidP="00CC00C3">
      <w:pPr>
        <w:spacing w:before="240" w:after="240" w:line="360" w:lineRule="auto"/>
        <w:jc w:val="both"/>
        <w:outlineLvl w:val="1"/>
        <w:rPr>
          <w:rFonts w:ascii="Arial" w:eastAsia="Times New Roman" w:hAnsi="Arial" w:cs="Arial"/>
          <w:color w:val="000000"/>
          <w:sz w:val="32"/>
          <w:szCs w:val="32"/>
        </w:rPr>
      </w:pPr>
      <w:bookmarkStart w:id="0" w:name="_Toc180161414"/>
    </w:p>
    <w:p w14:paraId="225B5BCA" w14:textId="43A12C15" w:rsidR="008D69E1" w:rsidRPr="00CC00C3" w:rsidRDefault="008D69E1" w:rsidP="00CC00C3">
      <w:pPr>
        <w:spacing w:before="240" w:after="240" w:line="360" w:lineRule="auto"/>
        <w:jc w:val="both"/>
        <w:outlineLvl w:val="1"/>
        <w:rPr>
          <w:rFonts w:ascii="Arial" w:eastAsia="Times New Roman" w:hAnsi="Arial" w:cs="Arial"/>
          <w:b/>
          <w:bCs/>
          <w:sz w:val="32"/>
          <w:szCs w:val="32"/>
        </w:rPr>
      </w:pPr>
      <w:r w:rsidRPr="00CC00C3">
        <w:rPr>
          <w:rFonts w:ascii="Arial" w:eastAsia="Times New Roman" w:hAnsi="Arial" w:cs="Arial"/>
          <w:color w:val="000000"/>
          <w:sz w:val="32"/>
          <w:szCs w:val="32"/>
        </w:rPr>
        <w:lastRenderedPageBreak/>
        <w:t>Introduction</w:t>
      </w:r>
      <w:bookmarkEnd w:id="0"/>
    </w:p>
    <w:p w14:paraId="178B0089" w14:textId="1B138FDE" w:rsidR="008D69E1" w:rsidRPr="00CC00C3" w:rsidRDefault="008D69E1" w:rsidP="00ED730C">
      <w:pPr>
        <w:spacing w:before="240" w:after="240" w:line="360" w:lineRule="auto"/>
        <w:rPr>
          <w:rFonts w:ascii="Arial" w:eastAsia="Times New Roman" w:hAnsi="Arial" w:cs="Arial"/>
          <w:sz w:val="24"/>
          <w:szCs w:val="24"/>
        </w:rPr>
      </w:pPr>
      <w:r w:rsidRPr="00CC00C3">
        <w:rPr>
          <w:rFonts w:ascii="Arial" w:eastAsia="Times New Roman" w:hAnsi="Arial" w:cs="Arial"/>
          <w:color w:val="000000"/>
          <w:sz w:val="24"/>
          <w:szCs w:val="24"/>
        </w:rPr>
        <w:t>The hospitality industry is one of the most dynamic sectors, requiring efficient teamwork and employee satisfaction to ensure high service quality and guest satisfaction. According to a study by Abd Rahman et al. (2019) published on ResearchGate, leadership style plays an important role in influencing employee job satisfaction within the hospitality industry. The research shows that leadership directly impacts employees' morale, motivation, and engagement, which are essential components for delivering quality service in hospitality settings.</w:t>
      </w:r>
      <w:r w:rsidR="00C94736" w:rsidRPr="00CC00C3">
        <w:rPr>
          <w:rFonts w:ascii="Arial" w:eastAsia="Times New Roman" w:hAnsi="Arial" w:cs="Arial"/>
          <w:sz w:val="24"/>
          <w:szCs w:val="24"/>
        </w:rPr>
        <w:br/>
      </w:r>
      <w:r w:rsidRPr="00CC00C3">
        <w:rPr>
          <w:rFonts w:ascii="Arial" w:eastAsia="Times New Roman" w:hAnsi="Arial" w:cs="Arial"/>
          <w:color w:val="000000"/>
          <w:sz w:val="24"/>
          <w:szCs w:val="24"/>
        </w:rPr>
        <w:t xml:space="preserve">Additionally, based on research from </w:t>
      </w:r>
      <w:r w:rsidRPr="00CC00C3">
        <w:rPr>
          <w:rFonts w:ascii="Arial" w:eastAsia="Times New Roman" w:hAnsi="Arial" w:cs="Arial"/>
          <w:color w:val="000000"/>
          <w:sz w:val="24"/>
          <w:szCs w:val="24"/>
          <w:shd w:val="clear" w:color="auto" w:fill="FFFFFF"/>
        </w:rPr>
        <w:t>Jim Harter</w:t>
      </w:r>
      <w:r w:rsidR="00C94736" w:rsidRPr="00CC00C3">
        <w:rPr>
          <w:rFonts w:ascii="Arial" w:eastAsia="Times New Roman" w:hAnsi="Arial" w:cs="Arial"/>
          <w:color w:val="000000"/>
          <w:sz w:val="24"/>
          <w:szCs w:val="24"/>
          <w:shd w:val="clear" w:color="auto" w:fill="FFFFFF"/>
        </w:rPr>
        <w:t xml:space="preserve"> </w:t>
      </w:r>
      <w:r w:rsidRPr="00CC00C3">
        <w:rPr>
          <w:rFonts w:ascii="Arial" w:eastAsia="Times New Roman" w:hAnsi="Arial" w:cs="Arial"/>
          <w:color w:val="000000"/>
          <w:sz w:val="24"/>
          <w:szCs w:val="24"/>
        </w:rPr>
        <w:t xml:space="preserve">(2018), employee engagement is directly linked to improved business outcomes, including profitability.  The study found that </w:t>
      </w:r>
      <w:proofErr w:type="spellStart"/>
      <w:r w:rsidRPr="00CC00C3">
        <w:rPr>
          <w:rFonts w:ascii="Arial" w:eastAsia="Times New Roman" w:hAnsi="Arial" w:cs="Arial"/>
          <w:color w:val="000000"/>
          <w:sz w:val="24"/>
          <w:szCs w:val="24"/>
        </w:rPr>
        <w:t>organisations</w:t>
      </w:r>
      <w:proofErr w:type="spellEnd"/>
      <w:r w:rsidRPr="00CC00C3">
        <w:rPr>
          <w:rFonts w:ascii="Arial" w:eastAsia="Times New Roman" w:hAnsi="Arial" w:cs="Arial"/>
          <w:color w:val="000000"/>
          <w:sz w:val="24"/>
          <w:szCs w:val="24"/>
        </w:rPr>
        <w:t xml:space="preserve"> with highly engaged employees were 21% more profitable than those with low engagement. </w:t>
      </w:r>
      <w:r w:rsidR="00C94736" w:rsidRPr="00CC00C3">
        <w:rPr>
          <w:rFonts w:ascii="Arial" w:eastAsia="Times New Roman" w:hAnsi="Arial" w:cs="Arial"/>
          <w:sz w:val="24"/>
          <w:szCs w:val="24"/>
        </w:rPr>
        <w:br/>
      </w:r>
      <w:r w:rsidRPr="00CC00C3">
        <w:rPr>
          <w:rFonts w:ascii="Arial" w:eastAsia="Times New Roman" w:hAnsi="Arial" w:cs="Arial"/>
          <w:color w:val="000000"/>
          <w:sz w:val="24"/>
          <w:szCs w:val="24"/>
        </w:rPr>
        <w:t>The following report will discuss how leadership styles, such as transformational, transactional, and situational leadership, influence team effectiveness and employee morale within the hospitality industry.</w:t>
      </w:r>
    </w:p>
    <w:p w14:paraId="4AA036C0" w14:textId="0294C0F6" w:rsidR="008D69E1" w:rsidRPr="00CC00C3" w:rsidRDefault="007E1EE1" w:rsidP="00CC00C3">
      <w:pPr>
        <w:spacing w:before="280" w:after="120" w:line="360" w:lineRule="auto"/>
        <w:jc w:val="both"/>
        <w:outlineLvl w:val="1"/>
        <w:rPr>
          <w:rFonts w:ascii="Arial" w:eastAsia="Times New Roman" w:hAnsi="Arial" w:cs="Arial"/>
          <w:b/>
          <w:bCs/>
          <w:sz w:val="24"/>
          <w:szCs w:val="24"/>
        </w:rPr>
      </w:pPr>
      <w:bookmarkStart w:id="1" w:name="_Toc180161415"/>
      <w:r w:rsidRPr="00CC00C3">
        <w:rPr>
          <w:rFonts w:ascii="Arial" w:eastAsia="Times New Roman" w:hAnsi="Arial" w:cs="Arial"/>
          <w:color w:val="000000"/>
          <w:sz w:val="24"/>
          <w:szCs w:val="24"/>
        </w:rPr>
        <w:t>Main Body</w:t>
      </w:r>
      <w:bookmarkEnd w:id="1"/>
    </w:p>
    <w:p w14:paraId="03D05013" w14:textId="37EC9FC4" w:rsidR="008D69E1" w:rsidRPr="00CC00C3" w:rsidRDefault="008D69E1" w:rsidP="00ED730C">
      <w:pPr>
        <w:spacing w:before="240" w:after="240" w:line="360" w:lineRule="auto"/>
        <w:rPr>
          <w:rFonts w:ascii="Arial" w:eastAsia="Times New Roman" w:hAnsi="Arial" w:cs="Arial"/>
          <w:color w:val="000000"/>
          <w:sz w:val="24"/>
          <w:szCs w:val="24"/>
        </w:rPr>
      </w:pPr>
      <w:r w:rsidRPr="00CC00C3">
        <w:rPr>
          <w:rFonts w:ascii="Arial" w:eastAsia="Times New Roman" w:hAnsi="Arial" w:cs="Arial"/>
          <w:color w:val="000000"/>
          <w:sz w:val="24"/>
          <w:szCs w:val="24"/>
        </w:rPr>
        <w:t xml:space="preserve">According to Kendra </w:t>
      </w:r>
      <w:proofErr w:type="gramStart"/>
      <w:r w:rsidRPr="00CC00C3">
        <w:rPr>
          <w:rFonts w:ascii="Arial" w:eastAsia="Times New Roman" w:hAnsi="Arial" w:cs="Arial"/>
          <w:color w:val="000000"/>
          <w:sz w:val="24"/>
          <w:szCs w:val="24"/>
        </w:rPr>
        <w:t>Cherry(</w:t>
      </w:r>
      <w:proofErr w:type="gramEnd"/>
      <w:r w:rsidRPr="00CC00C3">
        <w:rPr>
          <w:rFonts w:ascii="Arial" w:eastAsia="Times New Roman" w:hAnsi="Arial" w:cs="Arial"/>
          <w:color w:val="000000"/>
          <w:sz w:val="24"/>
          <w:szCs w:val="24"/>
        </w:rPr>
        <w:t xml:space="preserve">2024), leadership theories provide a framework for understanding how different leadership styles influence employee </w:t>
      </w:r>
      <w:proofErr w:type="spellStart"/>
      <w:r w:rsidRPr="00CC00C3">
        <w:rPr>
          <w:rFonts w:ascii="Arial" w:eastAsia="Times New Roman" w:hAnsi="Arial" w:cs="Arial"/>
          <w:color w:val="000000"/>
          <w:sz w:val="24"/>
          <w:szCs w:val="24"/>
        </w:rPr>
        <w:t>behaviour</w:t>
      </w:r>
      <w:proofErr w:type="spellEnd"/>
      <w:r w:rsidRPr="00CC00C3">
        <w:rPr>
          <w:rFonts w:ascii="Arial" w:eastAsia="Times New Roman" w:hAnsi="Arial" w:cs="Arial"/>
          <w:color w:val="000000"/>
          <w:sz w:val="24"/>
          <w:szCs w:val="24"/>
        </w:rPr>
        <w:t xml:space="preserve"> and </w:t>
      </w:r>
      <w:proofErr w:type="spellStart"/>
      <w:r w:rsidRPr="00CC00C3">
        <w:rPr>
          <w:rFonts w:ascii="Arial" w:eastAsia="Times New Roman" w:hAnsi="Arial" w:cs="Arial"/>
          <w:color w:val="000000"/>
          <w:sz w:val="24"/>
          <w:szCs w:val="24"/>
        </w:rPr>
        <w:t>organisational</w:t>
      </w:r>
      <w:proofErr w:type="spellEnd"/>
      <w:r w:rsidRPr="00CC00C3">
        <w:rPr>
          <w:rFonts w:ascii="Arial" w:eastAsia="Times New Roman" w:hAnsi="Arial" w:cs="Arial"/>
          <w:color w:val="000000"/>
          <w:sz w:val="24"/>
          <w:szCs w:val="24"/>
        </w:rPr>
        <w:t xml:space="preserve"> outcomes. Leadership is not a one-size-fits-all approach, and various theories have been developed over time to explore the complexities of leadership.</w:t>
      </w:r>
      <w:r w:rsidR="00B31258" w:rsidRPr="00CC00C3">
        <w:rPr>
          <w:rFonts w:ascii="Arial" w:eastAsia="Times New Roman" w:hAnsi="Arial" w:cs="Arial"/>
          <w:sz w:val="24"/>
          <w:szCs w:val="24"/>
        </w:rPr>
        <w:br/>
      </w:r>
      <w:r w:rsidRPr="00CC00C3">
        <w:rPr>
          <w:rFonts w:ascii="Arial" w:eastAsia="Times New Roman" w:hAnsi="Arial" w:cs="Arial"/>
          <w:color w:val="000000"/>
          <w:sz w:val="24"/>
          <w:szCs w:val="24"/>
        </w:rPr>
        <w:t>These theories range from the early Great Man Theory, which suggests that leaders are born, to more contemporary approaches such as Transformational Leadership, which focuses on inspiring and motivating employees to achieve their full potential.</w:t>
      </w:r>
      <w:r w:rsidR="00B31258" w:rsidRPr="00CC00C3">
        <w:rPr>
          <w:rFonts w:ascii="Arial" w:eastAsia="Times New Roman" w:hAnsi="Arial" w:cs="Arial"/>
          <w:sz w:val="24"/>
          <w:szCs w:val="24"/>
        </w:rPr>
        <w:br/>
      </w:r>
      <w:r w:rsidRPr="00CC00C3">
        <w:rPr>
          <w:rFonts w:ascii="Arial" w:eastAsia="Times New Roman" w:hAnsi="Arial" w:cs="Arial"/>
          <w:color w:val="000000"/>
          <w:sz w:val="24"/>
          <w:szCs w:val="24"/>
        </w:rPr>
        <w:t>Similarly, according to a study conducted by Omolayo</w:t>
      </w:r>
      <w:r w:rsidR="00B31258" w:rsidRPr="00CC00C3">
        <w:rPr>
          <w:rFonts w:ascii="Arial" w:eastAsia="Times New Roman" w:hAnsi="Arial" w:cs="Arial"/>
          <w:color w:val="000000"/>
          <w:sz w:val="24"/>
          <w:szCs w:val="24"/>
        </w:rPr>
        <w:t xml:space="preserve"> </w:t>
      </w:r>
      <w:r w:rsidRPr="00CC00C3">
        <w:rPr>
          <w:rFonts w:ascii="Arial" w:eastAsia="Times New Roman" w:hAnsi="Arial" w:cs="Arial"/>
          <w:color w:val="000000"/>
          <w:sz w:val="24"/>
          <w:szCs w:val="24"/>
        </w:rPr>
        <w:t>(2007), leadership can be defined as a process of social influence in which a leader enlists the aid and support of others to accomplish a common goal. </w:t>
      </w:r>
      <w:r w:rsidR="00B31258" w:rsidRPr="00CC00C3">
        <w:rPr>
          <w:rFonts w:ascii="Arial" w:eastAsia="Times New Roman" w:hAnsi="Arial" w:cs="Arial"/>
          <w:sz w:val="24"/>
          <w:szCs w:val="24"/>
        </w:rPr>
        <w:br/>
      </w:r>
      <w:r w:rsidRPr="00CC00C3">
        <w:rPr>
          <w:rFonts w:ascii="Arial" w:eastAsia="Times New Roman" w:hAnsi="Arial" w:cs="Arial"/>
          <w:color w:val="000000"/>
          <w:sz w:val="24"/>
          <w:szCs w:val="24"/>
        </w:rPr>
        <w:t xml:space="preserve">The study shows that the way leaders interact with their subordinates and the style they adopt plays an important role in shaping </w:t>
      </w:r>
      <w:proofErr w:type="spellStart"/>
      <w:r w:rsidRPr="00CC00C3">
        <w:rPr>
          <w:rFonts w:ascii="Arial" w:eastAsia="Times New Roman" w:hAnsi="Arial" w:cs="Arial"/>
          <w:color w:val="000000"/>
          <w:sz w:val="24"/>
          <w:szCs w:val="24"/>
        </w:rPr>
        <w:t>organisational</w:t>
      </w:r>
      <w:proofErr w:type="spellEnd"/>
      <w:r w:rsidRPr="00CC00C3">
        <w:rPr>
          <w:rFonts w:ascii="Arial" w:eastAsia="Times New Roman" w:hAnsi="Arial" w:cs="Arial"/>
          <w:color w:val="000000"/>
          <w:sz w:val="24"/>
          <w:szCs w:val="24"/>
        </w:rPr>
        <w:t xml:space="preserve"> dynamics, particularly in people-oriented sectors like hospitality. </w:t>
      </w:r>
      <w:r w:rsidR="007E1EE1" w:rsidRPr="00CC00C3">
        <w:rPr>
          <w:rFonts w:ascii="Arial" w:eastAsia="Times New Roman" w:hAnsi="Arial" w:cs="Arial"/>
          <w:color w:val="000000"/>
          <w:sz w:val="24"/>
          <w:szCs w:val="24"/>
        </w:rPr>
        <w:br/>
      </w:r>
      <w:r w:rsidRPr="00CC00C3">
        <w:rPr>
          <w:rFonts w:ascii="Arial" w:eastAsia="Times New Roman" w:hAnsi="Arial" w:cs="Arial"/>
          <w:color w:val="000000"/>
          <w:sz w:val="24"/>
          <w:szCs w:val="24"/>
        </w:rPr>
        <w:lastRenderedPageBreak/>
        <w:t>According to David Needle(</w:t>
      </w:r>
      <w:proofErr w:type="spellStart"/>
      <w:r w:rsidRPr="00CC00C3">
        <w:rPr>
          <w:rFonts w:ascii="Arial" w:eastAsia="Times New Roman" w:hAnsi="Arial" w:cs="Arial"/>
          <w:color w:val="000000"/>
          <w:sz w:val="24"/>
          <w:szCs w:val="24"/>
        </w:rPr>
        <w:t>nd</w:t>
      </w:r>
      <w:proofErr w:type="spellEnd"/>
      <w:r w:rsidRPr="00CC00C3">
        <w:rPr>
          <w:rFonts w:ascii="Arial" w:eastAsia="Times New Roman" w:hAnsi="Arial" w:cs="Arial"/>
          <w:color w:val="000000"/>
          <w:sz w:val="24"/>
          <w:szCs w:val="24"/>
        </w:rPr>
        <w:t xml:space="preserve">), Transformational Leadership is a leadership style that focuses on inspiring and motivating employees to exceed their own self-interests for the greater good of the </w:t>
      </w:r>
      <w:proofErr w:type="spellStart"/>
      <w:r w:rsidRPr="00CC00C3">
        <w:rPr>
          <w:rFonts w:ascii="Arial" w:eastAsia="Times New Roman" w:hAnsi="Arial" w:cs="Arial"/>
          <w:color w:val="000000"/>
          <w:sz w:val="24"/>
          <w:szCs w:val="24"/>
        </w:rPr>
        <w:t>organisation</w:t>
      </w:r>
      <w:proofErr w:type="spellEnd"/>
      <w:r w:rsidRPr="00CC00C3">
        <w:rPr>
          <w:rFonts w:ascii="Arial" w:eastAsia="Times New Roman" w:hAnsi="Arial" w:cs="Arial"/>
          <w:color w:val="000000"/>
          <w:sz w:val="24"/>
          <w:szCs w:val="24"/>
        </w:rPr>
        <w:t xml:space="preserve">. Transformational leaders achieve this by fostering a positive, enthusiastic environment and encouraging creativity and innovation among their team members. This style </w:t>
      </w:r>
      <w:proofErr w:type="spellStart"/>
      <w:r w:rsidRPr="00CC00C3">
        <w:rPr>
          <w:rFonts w:ascii="Arial" w:eastAsia="Times New Roman" w:hAnsi="Arial" w:cs="Arial"/>
          <w:color w:val="000000"/>
          <w:sz w:val="24"/>
          <w:szCs w:val="24"/>
        </w:rPr>
        <w:t>emphasises</w:t>
      </w:r>
      <w:proofErr w:type="spellEnd"/>
      <w:r w:rsidRPr="00CC00C3">
        <w:rPr>
          <w:rFonts w:ascii="Arial" w:eastAsia="Times New Roman" w:hAnsi="Arial" w:cs="Arial"/>
          <w:color w:val="000000"/>
          <w:sz w:val="24"/>
          <w:szCs w:val="24"/>
        </w:rPr>
        <w:t xml:space="preserve"> vision, influence, and the leader's ability to build strong relationships with employees. It’s not just about achieving short-term goals but also about transforming the </w:t>
      </w:r>
      <w:proofErr w:type="spellStart"/>
      <w:r w:rsidRPr="00CC00C3">
        <w:rPr>
          <w:rFonts w:ascii="Arial" w:eastAsia="Times New Roman" w:hAnsi="Arial" w:cs="Arial"/>
          <w:color w:val="000000"/>
          <w:sz w:val="24"/>
          <w:szCs w:val="24"/>
        </w:rPr>
        <w:t>organisation</w:t>
      </w:r>
      <w:proofErr w:type="spellEnd"/>
      <w:r w:rsidRPr="00CC00C3">
        <w:rPr>
          <w:rFonts w:ascii="Arial" w:eastAsia="Times New Roman" w:hAnsi="Arial" w:cs="Arial"/>
          <w:color w:val="000000"/>
          <w:sz w:val="24"/>
          <w:szCs w:val="24"/>
        </w:rPr>
        <w:t xml:space="preserve"> by engaging employees and encouraging them to </w:t>
      </w:r>
      <w:proofErr w:type="spellStart"/>
      <w:r w:rsidRPr="00CC00C3">
        <w:rPr>
          <w:rFonts w:ascii="Arial" w:eastAsia="Times New Roman" w:hAnsi="Arial" w:cs="Arial"/>
          <w:color w:val="000000"/>
          <w:sz w:val="24"/>
          <w:szCs w:val="24"/>
        </w:rPr>
        <w:t>reali</w:t>
      </w:r>
      <w:r w:rsidR="00ED730C">
        <w:rPr>
          <w:rFonts w:ascii="Arial" w:eastAsia="Times New Roman" w:hAnsi="Arial" w:cs="Arial"/>
          <w:color w:val="000000"/>
          <w:sz w:val="24"/>
          <w:szCs w:val="24"/>
        </w:rPr>
        <w:t>se</w:t>
      </w:r>
      <w:proofErr w:type="spellEnd"/>
      <w:r w:rsidR="00ED730C">
        <w:rPr>
          <w:rFonts w:ascii="Arial" w:eastAsia="Times New Roman" w:hAnsi="Arial" w:cs="Arial"/>
          <w:color w:val="000000"/>
          <w:sz w:val="24"/>
          <w:szCs w:val="24"/>
        </w:rPr>
        <w:t xml:space="preserve"> </w:t>
      </w:r>
      <w:r w:rsidRPr="00CC00C3">
        <w:rPr>
          <w:rFonts w:ascii="Arial" w:eastAsia="Times New Roman" w:hAnsi="Arial" w:cs="Arial"/>
          <w:color w:val="000000"/>
          <w:sz w:val="24"/>
          <w:szCs w:val="24"/>
        </w:rPr>
        <w:t>their full potential.</w:t>
      </w:r>
      <w:r w:rsidR="005E551B" w:rsidRPr="00CC00C3">
        <w:rPr>
          <w:rFonts w:ascii="Arial" w:eastAsia="Times New Roman" w:hAnsi="Arial" w:cs="Arial"/>
          <w:sz w:val="24"/>
          <w:szCs w:val="24"/>
        </w:rPr>
        <w:br/>
        <w:t>I</w:t>
      </w:r>
      <w:r w:rsidRPr="00CC00C3">
        <w:rPr>
          <w:rFonts w:ascii="Arial" w:eastAsia="Times New Roman" w:hAnsi="Arial" w:cs="Arial"/>
          <w:color w:val="000000"/>
          <w:sz w:val="24"/>
          <w:szCs w:val="24"/>
        </w:rPr>
        <w:t>n the hospitality industry, where customer service and teamwork is extremely important, transformational leadership can have a significant impact on team effectiveness and employee morale. By creating a shared vision and fostering a culture of mutual respect and motivation, transformational leaders can improve not only the satisfaction of their employees but also the overall quality of service provided to customers. This leadership style is particularly beneficial in hospitality settings where positive employee morale directly translates to enhanced customer experiences.</w:t>
      </w:r>
      <w:r w:rsidR="007E1EE1" w:rsidRPr="00CC00C3">
        <w:rPr>
          <w:rFonts w:ascii="Arial" w:eastAsia="Times New Roman" w:hAnsi="Arial" w:cs="Arial"/>
          <w:sz w:val="24"/>
          <w:szCs w:val="24"/>
        </w:rPr>
        <w:br/>
      </w:r>
      <w:r w:rsidRPr="00CC00C3">
        <w:rPr>
          <w:rFonts w:ascii="Arial" w:eastAsia="Times New Roman" w:hAnsi="Arial" w:cs="Arial"/>
          <w:color w:val="000000"/>
          <w:sz w:val="24"/>
          <w:szCs w:val="24"/>
        </w:rPr>
        <w:t>According to Julia Martins</w:t>
      </w:r>
      <w:r w:rsidR="00B33EE4" w:rsidRPr="00CC00C3">
        <w:rPr>
          <w:rFonts w:ascii="Arial" w:eastAsia="Times New Roman" w:hAnsi="Arial" w:cs="Arial"/>
          <w:color w:val="000000"/>
          <w:sz w:val="24"/>
          <w:szCs w:val="24"/>
        </w:rPr>
        <w:t xml:space="preserve"> </w:t>
      </w:r>
      <w:r w:rsidRPr="00CC00C3">
        <w:rPr>
          <w:rFonts w:ascii="Arial" w:eastAsia="Times New Roman" w:hAnsi="Arial" w:cs="Arial"/>
          <w:color w:val="000000"/>
          <w:sz w:val="24"/>
          <w:szCs w:val="24"/>
        </w:rPr>
        <w:t xml:space="preserve">(2024), transactional leadership is a leadership style that is primarily focused on the supervision, </w:t>
      </w:r>
      <w:proofErr w:type="spellStart"/>
      <w:r w:rsidRPr="00CC00C3">
        <w:rPr>
          <w:rFonts w:ascii="Arial" w:eastAsia="Times New Roman" w:hAnsi="Arial" w:cs="Arial"/>
          <w:color w:val="000000"/>
          <w:sz w:val="24"/>
          <w:szCs w:val="24"/>
        </w:rPr>
        <w:t>organisation</w:t>
      </w:r>
      <w:proofErr w:type="spellEnd"/>
      <w:r w:rsidRPr="00CC00C3">
        <w:rPr>
          <w:rFonts w:ascii="Arial" w:eastAsia="Times New Roman" w:hAnsi="Arial" w:cs="Arial"/>
          <w:color w:val="000000"/>
          <w:sz w:val="24"/>
          <w:szCs w:val="24"/>
        </w:rPr>
        <w:t xml:space="preserve">, and performance of employees through a system of rewards and punishments. This leadership approach is </w:t>
      </w:r>
      <w:proofErr w:type="spellStart"/>
      <w:r w:rsidRPr="00CC00C3">
        <w:rPr>
          <w:rFonts w:ascii="Arial" w:eastAsia="Times New Roman" w:hAnsi="Arial" w:cs="Arial"/>
          <w:color w:val="000000"/>
          <w:sz w:val="24"/>
          <w:szCs w:val="24"/>
        </w:rPr>
        <w:t>centred</w:t>
      </w:r>
      <w:proofErr w:type="spellEnd"/>
      <w:r w:rsidRPr="00CC00C3">
        <w:rPr>
          <w:rFonts w:ascii="Arial" w:eastAsia="Times New Roman" w:hAnsi="Arial" w:cs="Arial"/>
          <w:color w:val="000000"/>
          <w:sz w:val="24"/>
          <w:szCs w:val="24"/>
        </w:rPr>
        <w:t xml:space="preserve"> around structured tasks, clear instructions, and predefined goals, where leaders reward employees who meet expectations and discipline those who fall short. It is a more rigid, task-oriented leadership style compared to transformational leadership, often focusing on short-term objectives over long-term vision and employee development.</w:t>
      </w:r>
      <w:r w:rsidR="00B33EE4" w:rsidRPr="00CC00C3">
        <w:rPr>
          <w:rFonts w:ascii="Arial" w:eastAsia="Times New Roman" w:hAnsi="Arial" w:cs="Arial"/>
          <w:sz w:val="24"/>
          <w:szCs w:val="24"/>
        </w:rPr>
        <w:br/>
      </w:r>
      <w:r w:rsidRPr="00CC00C3">
        <w:rPr>
          <w:rFonts w:ascii="Arial" w:eastAsia="Times New Roman" w:hAnsi="Arial" w:cs="Arial"/>
          <w:color w:val="000000"/>
          <w:sz w:val="24"/>
          <w:szCs w:val="24"/>
        </w:rPr>
        <w:t>In the hospitality industry, where day-to-day operations need to run efficiently and consistently, transactional leadership can be effective in ensuring that employees adhere to established processes and meet performance standards. For example, a hotel manager using this leadership style might set clear performance metrics for housekeeping or customer service teams and offer rewards such as bonuses or extra time off for those who meet or exceed these metrics.</w:t>
      </w:r>
      <w:r w:rsidR="00B33EE4" w:rsidRPr="00CC00C3">
        <w:rPr>
          <w:rFonts w:ascii="Arial" w:eastAsia="Times New Roman" w:hAnsi="Arial" w:cs="Arial"/>
          <w:color w:val="000000"/>
          <w:sz w:val="24"/>
          <w:szCs w:val="24"/>
        </w:rPr>
        <w:br/>
      </w:r>
      <w:r w:rsidRPr="00CC00C3">
        <w:rPr>
          <w:rFonts w:ascii="Arial" w:eastAsia="Times New Roman" w:hAnsi="Arial" w:cs="Arial"/>
          <w:color w:val="000000"/>
          <w:sz w:val="24"/>
          <w:szCs w:val="24"/>
        </w:rPr>
        <w:t xml:space="preserve">According to </w:t>
      </w:r>
      <w:proofErr w:type="gramStart"/>
      <w:r w:rsidRPr="00CC00C3">
        <w:rPr>
          <w:rFonts w:ascii="Arial" w:eastAsia="Times New Roman" w:hAnsi="Arial" w:cs="Arial"/>
          <w:color w:val="000000"/>
          <w:sz w:val="24"/>
          <w:szCs w:val="24"/>
        </w:rPr>
        <w:t>CIPD</w:t>
      </w:r>
      <w:r w:rsidR="00377CAD" w:rsidRPr="00CC00C3">
        <w:rPr>
          <w:rFonts w:ascii="Arial" w:eastAsia="Times New Roman" w:hAnsi="Arial" w:cs="Arial"/>
          <w:color w:val="000000"/>
          <w:sz w:val="24"/>
          <w:szCs w:val="24"/>
        </w:rPr>
        <w:t>(</w:t>
      </w:r>
      <w:proofErr w:type="spellStart"/>
      <w:proofErr w:type="gramEnd"/>
      <w:r w:rsidR="00377CAD" w:rsidRPr="00CC00C3">
        <w:rPr>
          <w:rFonts w:ascii="Arial" w:eastAsia="Times New Roman" w:hAnsi="Arial" w:cs="Arial"/>
          <w:color w:val="000000"/>
          <w:sz w:val="24"/>
          <w:szCs w:val="24"/>
        </w:rPr>
        <w:t>n.d</w:t>
      </w:r>
      <w:proofErr w:type="spellEnd"/>
      <w:r w:rsidR="00377CAD" w:rsidRPr="00CC00C3">
        <w:rPr>
          <w:rFonts w:ascii="Arial" w:eastAsia="Times New Roman" w:hAnsi="Arial" w:cs="Arial"/>
          <w:color w:val="000000"/>
          <w:sz w:val="24"/>
          <w:szCs w:val="24"/>
        </w:rPr>
        <w:t>)</w:t>
      </w:r>
      <w:r w:rsidRPr="00CC00C3">
        <w:rPr>
          <w:rFonts w:ascii="Arial" w:eastAsia="Times New Roman" w:hAnsi="Arial" w:cs="Arial"/>
          <w:color w:val="000000"/>
          <w:sz w:val="24"/>
          <w:szCs w:val="24"/>
        </w:rPr>
        <w:t xml:space="preserve">, while bonuses and other financial incentives can temporarily boost employee performance, they may not always lead to sustained improvement in productivity. His research suggests that after receiving bonuses, employees don’t </w:t>
      </w:r>
      <w:r w:rsidRPr="00CC00C3">
        <w:rPr>
          <w:rFonts w:ascii="Arial" w:eastAsia="Times New Roman" w:hAnsi="Arial" w:cs="Arial"/>
          <w:color w:val="000000"/>
          <w:sz w:val="24"/>
          <w:szCs w:val="24"/>
        </w:rPr>
        <w:lastRenderedPageBreak/>
        <w:t xml:space="preserve">necessarily slack off; instead, they often refocus their efforts. The incentive payment can motivate employees to </w:t>
      </w:r>
      <w:proofErr w:type="spellStart"/>
      <w:r w:rsidRPr="00CC00C3">
        <w:rPr>
          <w:rFonts w:ascii="Arial" w:eastAsia="Times New Roman" w:hAnsi="Arial" w:cs="Arial"/>
          <w:color w:val="000000"/>
          <w:sz w:val="24"/>
          <w:szCs w:val="24"/>
        </w:rPr>
        <w:t>prioritise</w:t>
      </w:r>
      <w:proofErr w:type="spellEnd"/>
      <w:r w:rsidRPr="00CC00C3">
        <w:rPr>
          <w:rFonts w:ascii="Arial" w:eastAsia="Times New Roman" w:hAnsi="Arial" w:cs="Arial"/>
          <w:color w:val="000000"/>
          <w:sz w:val="24"/>
          <w:szCs w:val="24"/>
        </w:rPr>
        <w:t xml:space="preserve"> tasks or work more efficiently to maintain their performance levels. </w:t>
      </w:r>
      <w:r w:rsidR="007E1EE1" w:rsidRPr="00CC00C3">
        <w:rPr>
          <w:rFonts w:ascii="Arial" w:eastAsia="Times New Roman" w:hAnsi="Arial" w:cs="Arial"/>
          <w:sz w:val="24"/>
          <w:szCs w:val="24"/>
        </w:rPr>
        <w:br/>
      </w:r>
      <w:r w:rsidRPr="00CC00C3">
        <w:rPr>
          <w:rFonts w:ascii="Arial" w:eastAsia="Times New Roman" w:hAnsi="Arial" w:cs="Arial"/>
          <w:color w:val="000000"/>
          <w:sz w:val="24"/>
          <w:szCs w:val="24"/>
        </w:rPr>
        <w:t>Additionally, Karen McCandless</w:t>
      </w:r>
      <w:r w:rsidR="008528C6" w:rsidRPr="00CC00C3">
        <w:rPr>
          <w:rFonts w:ascii="Arial" w:eastAsia="Times New Roman" w:hAnsi="Arial" w:cs="Arial"/>
          <w:color w:val="000000"/>
          <w:sz w:val="24"/>
          <w:szCs w:val="24"/>
        </w:rPr>
        <w:t xml:space="preserve"> </w:t>
      </w:r>
      <w:r w:rsidRPr="00CC00C3">
        <w:rPr>
          <w:rFonts w:ascii="Arial" w:eastAsia="Times New Roman" w:hAnsi="Arial" w:cs="Arial"/>
          <w:color w:val="000000"/>
          <w:sz w:val="24"/>
          <w:szCs w:val="24"/>
        </w:rPr>
        <w:t>(2022) highlights some additional drawbacks of transactional leadership, particularly in terms of long-term employee development. According to McCandless, transactional leadership can sometimes result in a lack of creativity and flexibility among employees, as the focus is often on meeting predetermined standards rather than encouraging innovation. In industries like hospitality, where guest needs can change rapidly and unexpected situations frequently arise, this rigidity may limit employees' ability to adapt and problem-solve creatively.</w:t>
      </w:r>
      <w:r w:rsidR="007E1EE1" w:rsidRPr="00CC00C3">
        <w:rPr>
          <w:rFonts w:ascii="Arial" w:eastAsia="Times New Roman" w:hAnsi="Arial" w:cs="Arial"/>
          <w:color w:val="000000"/>
          <w:sz w:val="24"/>
          <w:szCs w:val="24"/>
        </w:rPr>
        <w:br/>
      </w:r>
      <w:r w:rsidRPr="00CC00C3">
        <w:rPr>
          <w:rFonts w:ascii="Arial" w:eastAsia="Times New Roman" w:hAnsi="Arial" w:cs="Arial"/>
          <w:color w:val="000000"/>
          <w:sz w:val="24"/>
          <w:szCs w:val="24"/>
        </w:rPr>
        <w:t xml:space="preserve">According to Judy </w:t>
      </w:r>
      <w:proofErr w:type="gramStart"/>
      <w:r w:rsidRPr="00CC00C3">
        <w:rPr>
          <w:rFonts w:ascii="Arial" w:eastAsia="Times New Roman" w:hAnsi="Arial" w:cs="Arial"/>
          <w:color w:val="000000"/>
          <w:sz w:val="24"/>
          <w:szCs w:val="24"/>
        </w:rPr>
        <w:t>Wolf(</w:t>
      </w:r>
      <w:proofErr w:type="gramEnd"/>
      <w:r w:rsidRPr="00CC00C3">
        <w:rPr>
          <w:rFonts w:ascii="Arial" w:eastAsia="Times New Roman" w:hAnsi="Arial" w:cs="Arial"/>
          <w:color w:val="000000"/>
          <w:sz w:val="24"/>
          <w:szCs w:val="24"/>
        </w:rPr>
        <w:t xml:space="preserve">2022), Situational Leadership is a flexible leadership style where leaders adapt their approach based on the specific circumstances, the task at hand, and the individual needs of their team members. Rather than using a one-size-fits-all method, situational leaders assess the development level of their team and adjust their leadership </w:t>
      </w:r>
      <w:proofErr w:type="spellStart"/>
      <w:r w:rsidRPr="00CC00C3">
        <w:rPr>
          <w:rFonts w:ascii="Arial" w:eastAsia="Times New Roman" w:hAnsi="Arial" w:cs="Arial"/>
          <w:color w:val="000000"/>
          <w:sz w:val="24"/>
          <w:szCs w:val="24"/>
        </w:rPr>
        <w:t>behaviour</w:t>
      </w:r>
      <w:proofErr w:type="spellEnd"/>
      <w:r w:rsidRPr="00CC00C3">
        <w:rPr>
          <w:rFonts w:ascii="Arial" w:eastAsia="Times New Roman" w:hAnsi="Arial" w:cs="Arial"/>
          <w:color w:val="000000"/>
          <w:sz w:val="24"/>
          <w:szCs w:val="24"/>
        </w:rPr>
        <w:t xml:space="preserve"> accordingly.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A situational leader pays close attention to the maturity, experience, and competence of their employees to provide the right level of direction, support, or autonomy needed to ensure successful outcomes.</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In the hospitality industry, where the workforce often consists of employees with varying levels of experience and skill, situational leadership can be particularly effective. For example, a new employee in a hotel’s housekeeping department may need more hands-on guidance and structured instructions at the beginning of their role. As they become more familiar with their tasks, a situational leader might gradually reduce the amount of direct supervision and allow the employee to work more independently, fostering both confidence and competence. In contrast, more experienced staff members in a high-pressure environment, such as a hotel front desk, might require less oversight but more emotional support and motivation to handle challenging guests or complex situations.</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 xml:space="preserve">Geoff </w:t>
      </w:r>
      <w:proofErr w:type="gramStart"/>
      <w:r w:rsidRPr="00CC00C3">
        <w:rPr>
          <w:rFonts w:ascii="Arial" w:eastAsia="Times New Roman" w:hAnsi="Arial" w:cs="Arial"/>
          <w:color w:val="000000"/>
          <w:sz w:val="24"/>
          <w:szCs w:val="24"/>
        </w:rPr>
        <w:t>Gentry</w:t>
      </w:r>
      <w:r w:rsidR="00377CAD" w:rsidRPr="00CC00C3">
        <w:rPr>
          <w:rFonts w:ascii="Arial" w:eastAsia="Times New Roman" w:hAnsi="Arial" w:cs="Arial"/>
          <w:color w:val="000000"/>
          <w:sz w:val="24"/>
          <w:szCs w:val="24"/>
        </w:rPr>
        <w:t>(</w:t>
      </w:r>
      <w:proofErr w:type="gramEnd"/>
      <w:r w:rsidR="00377CAD" w:rsidRPr="00CC00C3">
        <w:rPr>
          <w:rFonts w:ascii="Arial" w:eastAsia="Times New Roman" w:hAnsi="Arial" w:cs="Arial"/>
          <w:color w:val="000000"/>
          <w:sz w:val="24"/>
          <w:szCs w:val="24"/>
        </w:rPr>
        <w:t>2024)</w:t>
      </w:r>
      <w:r w:rsidRPr="00CC00C3">
        <w:rPr>
          <w:rFonts w:ascii="Arial" w:eastAsia="Times New Roman" w:hAnsi="Arial" w:cs="Arial"/>
          <w:color w:val="000000"/>
          <w:sz w:val="24"/>
          <w:szCs w:val="24"/>
        </w:rPr>
        <w:t xml:space="preserve"> further elaborates on situational leadership by </w:t>
      </w:r>
      <w:r w:rsidR="00377CAD" w:rsidRPr="00CC00C3">
        <w:rPr>
          <w:rFonts w:ascii="Arial" w:eastAsia="Times New Roman" w:hAnsi="Arial" w:cs="Arial"/>
          <w:color w:val="000000"/>
          <w:sz w:val="24"/>
          <w:szCs w:val="24"/>
        </w:rPr>
        <w:t xml:space="preserve">explaining </w:t>
      </w:r>
      <w:r w:rsidRPr="00CC00C3">
        <w:rPr>
          <w:rFonts w:ascii="Arial" w:eastAsia="Times New Roman" w:hAnsi="Arial" w:cs="Arial"/>
          <w:color w:val="000000"/>
          <w:sz w:val="24"/>
          <w:szCs w:val="24"/>
        </w:rPr>
        <w:t xml:space="preserve">that leaders must adopt different leadership styles as team members develop and as tasks evolve. He highlights that a situational leader </w:t>
      </w:r>
      <w:r w:rsidR="00377CAD" w:rsidRPr="00CC00C3">
        <w:rPr>
          <w:rFonts w:ascii="Arial" w:eastAsia="Times New Roman" w:hAnsi="Arial" w:cs="Arial"/>
          <w:color w:val="000000"/>
          <w:sz w:val="24"/>
          <w:szCs w:val="24"/>
        </w:rPr>
        <w:t>can</w:t>
      </w:r>
      <w:r w:rsidRPr="00CC00C3">
        <w:rPr>
          <w:rFonts w:ascii="Arial" w:eastAsia="Times New Roman" w:hAnsi="Arial" w:cs="Arial"/>
          <w:color w:val="000000"/>
          <w:sz w:val="24"/>
          <w:szCs w:val="24"/>
        </w:rPr>
        <w:t xml:space="preserve"> identify when their team needs more </w:t>
      </w:r>
      <w:r w:rsidRPr="00CC00C3">
        <w:rPr>
          <w:rFonts w:ascii="Arial" w:eastAsia="Times New Roman" w:hAnsi="Arial" w:cs="Arial"/>
          <w:color w:val="000000"/>
          <w:sz w:val="24"/>
          <w:szCs w:val="24"/>
        </w:rPr>
        <w:lastRenderedPageBreak/>
        <w:t xml:space="preserve">direct supervision and when it’s appropriate to step back and give employees more autonomy. This adaptability not only improves performance but also helps team morale and development. Gentry suggests that in highly dynamic environments—such as those in the hospitality </w:t>
      </w:r>
      <w:r w:rsidR="00377CAD" w:rsidRPr="00CC00C3">
        <w:rPr>
          <w:rFonts w:ascii="Arial" w:eastAsia="Times New Roman" w:hAnsi="Arial" w:cs="Arial"/>
          <w:color w:val="000000"/>
          <w:sz w:val="24"/>
          <w:szCs w:val="24"/>
        </w:rPr>
        <w:t xml:space="preserve">industry, </w:t>
      </w:r>
      <w:r w:rsidRPr="00CC00C3">
        <w:rPr>
          <w:rFonts w:ascii="Arial" w:eastAsia="Times New Roman" w:hAnsi="Arial" w:cs="Arial"/>
          <w:color w:val="000000"/>
          <w:sz w:val="24"/>
          <w:szCs w:val="24"/>
        </w:rPr>
        <w:t>this flexibility is critical to meeting the ever-changing demands of both employees and guests.</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For example, during peak seasons in hospitality, when employees are under heightened pressure, situational leaders might take a more directive approach to ensure that standards are met consistently and efficiently. However, during quieter periods, they may shift to a more supportive role, encouraging employees to take more initiative and explore creative ways to improve guest experiences.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 xml:space="preserve">The flexibility of Situational Leadership makes it highly effective in hospitality, where conditions change rapidly, and employees have diverse needs based on their roles and experience levels. According to Jyoti </w:t>
      </w:r>
      <w:proofErr w:type="gramStart"/>
      <w:r w:rsidRPr="00CC00C3">
        <w:rPr>
          <w:rFonts w:ascii="Arial" w:eastAsia="Times New Roman" w:hAnsi="Arial" w:cs="Arial"/>
          <w:color w:val="000000"/>
          <w:sz w:val="24"/>
          <w:szCs w:val="24"/>
        </w:rPr>
        <w:t>Narain</w:t>
      </w:r>
      <w:r w:rsidR="00377CAD" w:rsidRPr="00CC00C3">
        <w:rPr>
          <w:rFonts w:ascii="Arial" w:eastAsia="Times New Roman" w:hAnsi="Arial" w:cs="Arial"/>
          <w:color w:val="000000"/>
          <w:sz w:val="24"/>
          <w:szCs w:val="24"/>
        </w:rPr>
        <w:t>(</w:t>
      </w:r>
      <w:proofErr w:type="spellStart"/>
      <w:proofErr w:type="gramEnd"/>
      <w:r w:rsidR="00377CAD" w:rsidRPr="00CC00C3">
        <w:rPr>
          <w:rFonts w:ascii="Arial" w:eastAsia="Times New Roman" w:hAnsi="Arial" w:cs="Arial"/>
          <w:color w:val="000000"/>
          <w:sz w:val="24"/>
          <w:szCs w:val="24"/>
        </w:rPr>
        <w:t>n.d</w:t>
      </w:r>
      <w:proofErr w:type="spellEnd"/>
      <w:r w:rsidR="00377CAD" w:rsidRPr="00CC00C3">
        <w:rPr>
          <w:rFonts w:ascii="Arial" w:eastAsia="Times New Roman" w:hAnsi="Arial" w:cs="Arial"/>
          <w:color w:val="000000"/>
          <w:sz w:val="24"/>
          <w:szCs w:val="24"/>
        </w:rPr>
        <w:t>)</w:t>
      </w:r>
      <w:r w:rsidRPr="00CC00C3">
        <w:rPr>
          <w:rFonts w:ascii="Arial" w:eastAsia="Times New Roman" w:hAnsi="Arial" w:cs="Arial"/>
          <w:color w:val="000000"/>
          <w:sz w:val="24"/>
          <w:szCs w:val="24"/>
        </w:rPr>
        <w:t xml:space="preserve">, different leadership styles can be evaluated based on their impact on employee morale, team effectiveness, and </w:t>
      </w:r>
      <w:r w:rsidR="00377CAD" w:rsidRPr="00CC00C3">
        <w:rPr>
          <w:rFonts w:ascii="Arial" w:eastAsia="Times New Roman" w:hAnsi="Arial" w:cs="Arial"/>
          <w:color w:val="000000"/>
          <w:sz w:val="24"/>
          <w:szCs w:val="24"/>
        </w:rPr>
        <w:t>organizational</w:t>
      </w:r>
      <w:r w:rsidRPr="00CC00C3">
        <w:rPr>
          <w:rFonts w:ascii="Arial" w:eastAsia="Times New Roman" w:hAnsi="Arial" w:cs="Arial"/>
          <w:color w:val="000000"/>
          <w:sz w:val="24"/>
          <w:szCs w:val="24"/>
        </w:rPr>
        <w:t xml:space="preserve"> success. In the hospitality industry, where customer service, teamwork, and adaptability are critical, leadership styles can greatly influence both operational performance and employee satisfaction. By comparing Transformational, Transactional, and Situational leadership styles, we can better understand their strengths and challenges in such a dynamic environment.</w:t>
      </w:r>
      <w:r w:rsidR="007E1EE1" w:rsidRPr="00CC00C3">
        <w:rPr>
          <w:rFonts w:ascii="Arial" w:eastAsia="Times New Roman" w:hAnsi="Arial" w:cs="Arial"/>
          <w:color w:val="000000"/>
          <w:sz w:val="24"/>
          <w:szCs w:val="24"/>
        </w:rPr>
        <w:br/>
      </w:r>
      <w:r w:rsidRPr="00CC00C3">
        <w:rPr>
          <w:rFonts w:ascii="Arial" w:eastAsia="Times New Roman" w:hAnsi="Arial" w:cs="Arial"/>
          <w:color w:val="000000"/>
          <w:sz w:val="24"/>
          <w:szCs w:val="24"/>
        </w:rPr>
        <w:t>Transformational Leadership focuses on inspiring and motivating employees by fostering a shared vision and supporting personal development.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 xml:space="preserve">According to Spalding </w:t>
      </w:r>
      <w:proofErr w:type="gramStart"/>
      <w:r w:rsidRPr="00CC00C3">
        <w:rPr>
          <w:rFonts w:ascii="Arial" w:eastAsia="Times New Roman" w:hAnsi="Arial" w:cs="Arial"/>
          <w:color w:val="000000"/>
          <w:sz w:val="24"/>
          <w:szCs w:val="24"/>
        </w:rPr>
        <w:t>University</w:t>
      </w:r>
      <w:r w:rsidR="00377CAD" w:rsidRPr="00CC00C3">
        <w:rPr>
          <w:rFonts w:ascii="Arial" w:eastAsia="Times New Roman" w:hAnsi="Arial" w:cs="Arial"/>
          <w:color w:val="000000"/>
          <w:sz w:val="24"/>
          <w:szCs w:val="24"/>
        </w:rPr>
        <w:t>(</w:t>
      </w:r>
      <w:proofErr w:type="gramEnd"/>
      <w:r w:rsidR="00377CAD" w:rsidRPr="00CC00C3">
        <w:rPr>
          <w:rFonts w:ascii="Arial" w:eastAsia="Times New Roman" w:hAnsi="Arial" w:cs="Arial"/>
          <w:color w:val="000000"/>
          <w:sz w:val="24"/>
          <w:szCs w:val="24"/>
        </w:rPr>
        <w:t>2023)</w:t>
      </w:r>
      <w:r w:rsidRPr="00CC00C3">
        <w:rPr>
          <w:rFonts w:ascii="Arial" w:eastAsia="Times New Roman" w:hAnsi="Arial" w:cs="Arial"/>
          <w:color w:val="000000"/>
          <w:sz w:val="24"/>
          <w:szCs w:val="24"/>
        </w:rPr>
        <w:t>, one of the key benefits of transformational leadership is its ability to drive innovation and creativity within a team. This is particularly useful in the hospitality sector, where guest satisfaction often depends on employees going above and beyond their prescribed roles.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Leaders who adopt this style engage their employees emotionally, leading to higher job satisfaction and stronger team dynamics.</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 xml:space="preserve">As Namita </w:t>
      </w:r>
      <w:proofErr w:type="gramStart"/>
      <w:r w:rsidRPr="00CC00C3">
        <w:rPr>
          <w:rFonts w:ascii="Arial" w:eastAsia="Times New Roman" w:hAnsi="Arial" w:cs="Arial"/>
          <w:color w:val="000000"/>
          <w:sz w:val="24"/>
          <w:szCs w:val="24"/>
        </w:rPr>
        <w:t>Rath</w:t>
      </w:r>
      <w:r w:rsidR="00377CAD" w:rsidRPr="00CC00C3">
        <w:rPr>
          <w:rFonts w:ascii="Arial" w:eastAsia="Times New Roman" w:hAnsi="Arial" w:cs="Arial"/>
          <w:color w:val="000000"/>
          <w:sz w:val="24"/>
          <w:szCs w:val="24"/>
        </w:rPr>
        <w:t>(</w:t>
      </w:r>
      <w:proofErr w:type="gramEnd"/>
      <w:r w:rsidR="00377CAD" w:rsidRPr="00CC00C3">
        <w:rPr>
          <w:rFonts w:ascii="Arial" w:eastAsia="Times New Roman" w:hAnsi="Arial" w:cs="Arial"/>
          <w:color w:val="000000"/>
          <w:sz w:val="24"/>
          <w:szCs w:val="24"/>
        </w:rPr>
        <w:t>2020)</w:t>
      </w:r>
      <w:r w:rsidRPr="00CC00C3">
        <w:rPr>
          <w:rFonts w:ascii="Arial" w:eastAsia="Times New Roman" w:hAnsi="Arial" w:cs="Arial"/>
          <w:color w:val="000000"/>
          <w:sz w:val="24"/>
          <w:szCs w:val="24"/>
        </w:rPr>
        <w:t xml:space="preserve"> notes, transformational leadership is excellent for long-term growth as it encourages employees to achieve their full potential.</w:t>
      </w:r>
      <w:r w:rsidR="007E1EE1" w:rsidRPr="00CC00C3">
        <w:rPr>
          <w:rFonts w:ascii="Arial" w:eastAsia="Times New Roman" w:hAnsi="Arial" w:cs="Arial"/>
          <w:color w:val="000000"/>
          <w:sz w:val="24"/>
          <w:szCs w:val="24"/>
        </w:rPr>
        <w:br/>
      </w:r>
      <w:r w:rsidRPr="00CC00C3">
        <w:rPr>
          <w:rFonts w:ascii="Arial" w:eastAsia="Times New Roman" w:hAnsi="Arial" w:cs="Arial"/>
          <w:color w:val="000000"/>
          <w:sz w:val="24"/>
          <w:szCs w:val="24"/>
        </w:rPr>
        <w:t xml:space="preserve">In contrast, Transactional Leadership is more focused on structured, task-oriented management, using a system of rewards and punishments to motivate employees. </w:t>
      </w:r>
      <w:r w:rsidRPr="00CC00C3">
        <w:rPr>
          <w:rFonts w:ascii="Arial" w:eastAsia="Times New Roman" w:hAnsi="Arial" w:cs="Arial"/>
          <w:color w:val="000000"/>
          <w:sz w:val="24"/>
          <w:szCs w:val="24"/>
        </w:rPr>
        <w:lastRenderedPageBreak/>
        <w:t>Marlo Oster</w:t>
      </w:r>
      <w:r w:rsidR="009A1F09" w:rsidRPr="00CC00C3">
        <w:rPr>
          <w:rFonts w:ascii="Arial" w:eastAsia="Times New Roman" w:hAnsi="Arial" w:cs="Arial"/>
          <w:color w:val="000000"/>
          <w:sz w:val="24"/>
          <w:szCs w:val="24"/>
        </w:rPr>
        <w:t xml:space="preserve"> </w:t>
      </w:r>
      <w:r w:rsidRPr="00CC00C3">
        <w:rPr>
          <w:rFonts w:ascii="Arial" w:eastAsia="Times New Roman" w:hAnsi="Arial" w:cs="Arial"/>
          <w:color w:val="000000"/>
          <w:sz w:val="24"/>
          <w:szCs w:val="24"/>
        </w:rPr>
        <w:t>(2021) notes that this leadership style is highly effective for achieving short-term goals and maintaining operational consistency.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In a hotel or restaurant setting, for instance, transactional leadership ensures that employees meet specific performance standards, such as adhering to protocols for customer service or hygiene. This style provides clarity, as employees know exactly what is expected of them and are motivated by external rewards like bonuses or recognition.</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However, the James Skyes</w:t>
      </w:r>
      <w:r w:rsidR="009A1F09" w:rsidRPr="00CC00C3">
        <w:rPr>
          <w:rFonts w:ascii="Arial" w:eastAsia="Times New Roman" w:hAnsi="Arial" w:cs="Arial"/>
          <w:color w:val="000000"/>
          <w:sz w:val="24"/>
          <w:szCs w:val="24"/>
        </w:rPr>
        <w:t xml:space="preserve"> </w:t>
      </w:r>
      <w:r w:rsidRPr="00CC00C3">
        <w:rPr>
          <w:rFonts w:ascii="Arial" w:eastAsia="Times New Roman" w:hAnsi="Arial" w:cs="Arial"/>
          <w:color w:val="000000"/>
          <w:sz w:val="24"/>
          <w:szCs w:val="24"/>
        </w:rPr>
        <w:t>(2024) points out that while transactional leadership maintains order and consistency, it may not inspire long-term loyalty or creativity among employees. Transactional leaders focus on immediate results and compliance, which can be effective in managing day-to-day operations in the hospitality industry. Yet, over time, employees may feel less engaged if their motivation is solely driven by external rewards rather than intrinsic satisfaction. </w:t>
      </w:r>
      <w:r w:rsidR="007E1EE1" w:rsidRPr="00CC00C3">
        <w:rPr>
          <w:rFonts w:ascii="Arial" w:eastAsia="Times New Roman" w:hAnsi="Arial" w:cs="Arial"/>
          <w:color w:val="000000"/>
          <w:sz w:val="24"/>
          <w:szCs w:val="24"/>
        </w:rPr>
        <w:br/>
      </w:r>
      <w:r w:rsidRPr="00CC00C3">
        <w:rPr>
          <w:rFonts w:ascii="Arial" w:eastAsia="Times New Roman" w:hAnsi="Arial" w:cs="Arial"/>
          <w:color w:val="000000"/>
          <w:sz w:val="24"/>
          <w:szCs w:val="24"/>
        </w:rPr>
        <w:t xml:space="preserve">Situational Leadership, on the other hand, provides a flexible approach that blends aspects of both transformational and transactional leadership. Jyoti </w:t>
      </w:r>
      <w:proofErr w:type="gramStart"/>
      <w:r w:rsidRPr="00CC00C3">
        <w:rPr>
          <w:rFonts w:ascii="Arial" w:eastAsia="Times New Roman" w:hAnsi="Arial" w:cs="Arial"/>
          <w:color w:val="000000"/>
          <w:sz w:val="24"/>
          <w:szCs w:val="24"/>
        </w:rPr>
        <w:t>Narain</w:t>
      </w:r>
      <w:r w:rsidR="00377CAD" w:rsidRPr="00CC00C3">
        <w:rPr>
          <w:rFonts w:ascii="Arial" w:eastAsia="Times New Roman" w:hAnsi="Arial" w:cs="Arial"/>
          <w:color w:val="000000"/>
          <w:sz w:val="24"/>
          <w:szCs w:val="24"/>
        </w:rPr>
        <w:t>(</w:t>
      </w:r>
      <w:proofErr w:type="spellStart"/>
      <w:proofErr w:type="gramEnd"/>
      <w:r w:rsidR="00377CAD" w:rsidRPr="00CC00C3">
        <w:rPr>
          <w:rFonts w:ascii="Arial" w:eastAsia="Times New Roman" w:hAnsi="Arial" w:cs="Arial"/>
          <w:color w:val="000000"/>
          <w:sz w:val="24"/>
          <w:szCs w:val="24"/>
        </w:rPr>
        <w:t>n.d</w:t>
      </w:r>
      <w:proofErr w:type="spellEnd"/>
      <w:r w:rsidR="00377CAD" w:rsidRPr="00CC00C3">
        <w:rPr>
          <w:rFonts w:ascii="Arial" w:eastAsia="Times New Roman" w:hAnsi="Arial" w:cs="Arial"/>
          <w:color w:val="000000"/>
          <w:sz w:val="24"/>
          <w:szCs w:val="24"/>
        </w:rPr>
        <w:t>)</w:t>
      </w:r>
      <w:r w:rsidRPr="00CC00C3">
        <w:rPr>
          <w:rFonts w:ascii="Arial" w:eastAsia="Times New Roman" w:hAnsi="Arial" w:cs="Arial"/>
          <w:color w:val="000000"/>
          <w:sz w:val="24"/>
          <w:szCs w:val="24"/>
        </w:rPr>
        <w:t xml:space="preserve"> explains that situational leaders adapt their leadership style to the needs of their team members, the task at hand, and the circumstances of the moment.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In the hospitality industry, where employees range from inexperienced new hires to seasoned professionals, situational leadership is highly effective. For example, a situational leader may offer hands-on guidance to new employees, while giving more autonomy to experienced staff during busy shifts.</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As J. Williams (2019) describes, situational leadership allows managers to shift between directive and supportive behaviors depending on their team’s development level and the complexity of the task. This adaptability ensures that the right leadership style is applied in the right situation, improving overall team performance</w:t>
      </w:r>
      <w:r w:rsidR="007E1EE1" w:rsidRPr="00CC00C3">
        <w:rPr>
          <w:rFonts w:ascii="Arial" w:eastAsia="Times New Roman" w:hAnsi="Arial" w:cs="Arial"/>
          <w:color w:val="000000"/>
          <w:sz w:val="24"/>
          <w:szCs w:val="24"/>
        </w:rPr>
        <w:t>.</w:t>
      </w:r>
      <w:r w:rsidR="007E1EE1" w:rsidRPr="00CC00C3">
        <w:rPr>
          <w:rFonts w:ascii="Arial" w:eastAsia="Times New Roman" w:hAnsi="Arial" w:cs="Arial"/>
          <w:color w:val="000000"/>
          <w:sz w:val="24"/>
          <w:szCs w:val="24"/>
        </w:rPr>
        <w:br/>
        <w:t xml:space="preserve">Transformational leadership style pros </w:t>
      </w:r>
      <w:r w:rsidR="006B26C5" w:rsidRPr="00CC00C3">
        <w:rPr>
          <w:rFonts w:ascii="Arial" w:eastAsia="Times New Roman" w:hAnsi="Arial" w:cs="Arial"/>
          <w:color w:val="000000"/>
          <w:sz w:val="24"/>
          <w:szCs w:val="24"/>
        </w:rPr>
        <w:t>are</w:t>
      </w:r>
      <w:r w:rsidR="007E1EE1" w:rsidRPr="00CC00C3">
        <w:rPr>
          <w:rFonts w:ascii="Arial" w:eastAsia="Times New Roman" w:hAnsi="Arial" w:cs="Arial"/>
          <w:color w:val="000000"/>
          <w:sz w:val="24"/>
          <w:szCs w:val="24"/>
        </w:rPr>
        <w:t xml:space="preserve"> </w:t>
      </w:r>
      <w:proofErr w:type="gramStart"/>
      <w:r w:rsidR="007E1EE1" w:rsidRPr="00CC00C3">
        <w:rPr>
          <w:rFonts w:ascii="Arial" w:eastAsia="Times New Roman" w:hAnsi="Arial" w:cs="Arial"/>
          <w:color w:val="000000"/>
          <w:sz w:val="24"/>
          <w:szCs w:val="24"/>
        </w:rPr>
        <w:t>Fosters</w:t>
      </w:r>
      <w:proofErr w:type="gramEnd"/>
      <w:r w:rsidR="007E1EE1" w:rsidRPr="00CC00C3">
        <w:rPr>
          <w:rFonts w:ascii="Arial" w:eastAsia="Times New Roman" w:hAnsi="Arial" w:cs="Arial"/>
          <w:color w:val="000000"/>
          <w:sz w:val="24"/>
          <w:szCs w:val="24"/>
        </w:rPr>
        <w:t xml:space="preserve"> innovation, improves employee engagement, drives long-term growth. </w:t>
      </w:r>
      <w:r w:rsidR="006B26C5" w:rsidRPr="00CC00C3">
        <w:rPr>
          <w:rFonts w:ascii="Arial" w:eastAsia="Times New Roman" w:hAnsi="Arial" w:cs="Arial"/>
          <w:color w:val="000000"/>
          <w:sz w:val="24"/>
          <w:szCs w:val="24"/>
        </w:rPr>
        <w:t>However,</w:t>
      </w:r>
      <w:r w:rsidR="007E1EE1" w:rsidRPr="00CC00C3">
        <w:rPr>
          <w:rFonts w:ascii="Arial" w:eastAsia="Times New Roman" w:hAnsi="Arial" w:cs="Arial"/>
          <w:color w:val="000000"/>
          <w:sz w:val="24"/>
          <w:szCs w:val="24"/>
        </w:rPr>
        <w:t xml:space="preserve"> cons: can lack focus on immediate tasks and short-term operational efficiency.</w:t>
      </w:r>
      <w:r w:rsidR="007E1EE1" w:rsidRPr="00CC00C3">
        <w:rPr>
          <w:rFonts w:ascii="Arial" w:eastAsia="Times New Roman" w:hAnsi="Arial" w:cs="Arial"/>
          <w:color w:val="000000"/>
          <w:sz w:val="24"/>
          <w:szCs w:val="24"/>
        </w:rPr>
        <w:br/>
        <w:t>Transactional leadership style pros are: Provides clear structure, maintains consistency, drives short-term performance. Cons: Can lack focus on immediate tasks and short-term operational efficiency.</w:t>
      </w:r>
      <w:r w:rsidR="007E1EE1" w:rsidRPr="00CC00C3">
        <w:rPr>
          <w:rFonts w:ascii="Arial" w:eastAsia="Times New Roman" w:hAnsi="Arial" w:cs="Arial"/>
          <w:color w:val="000000"/>
          <w:sz w:val="24"/>
          <w:szCs w:val="24"/>
        </w:rPr>
        <w:br/>
      </w:r>
      <w:r w:rsidR="007E1EE1" w:rsidRPr="00CC00C3">
        <w:rPr>
          <w:rFonts w:ascii="Arial" w:eastAsia="Times New Roman" w:hAnsi="Arial" w:cs="Arial"/>
          <w:color w:val="000000"/>
          <w:sz w:val="24"/>
          <w:szCs w:val="24"/>
        </w:rPr>
        <w:lastRenderedPageBreak/>
        <w:t>Situational leadership style pros are: Highly adaptable, improves both short-term performance and employee satisfaction, responds to varying employee needs. Cons: Requires constant adjustment, can be difficult for leaders to balance multiple approaches at once.</w:t>
      </w:r>
      <w:r w:rsidR="007E1EE1" w:rsidRPr="00CC00C3">
        <w:rPr>
          <w:rFonts w:ascii="Arial" w:eastAsia="Times New Roman" w:hAnsi="Arial" w:cs="Arial"/>
          <w:color w:val="000000"/>
          <w:sz w:val="24"/>
          <w:szCs w:val="24"/>
        </w:rPr>
        <w:br/>
      </w:r>
      <w:r w:rsidRPr="00CC00C3">
        <w:rPr>
          <w:rFonts w:ascii="Arial" w:eastAsia="Times New Roman" w:hAnsi="Arial" w:cs="Arial"/>
          <w:color w:val="000000"/>
          <w:sz w:val="24"/>
          <w:szCs w:val="24"/>
        </w:rPr>
        <w:t xml:space="preserve">While many leadership styles can be applied in the hospitality industry, successful </w:t>
      </w:r>
      <w:proofErr w:type="spellStart"/>
      <w:r w:rsidRPr="00CC00C3">
        <w:rPr>
          <w:rFonts w:ascii="Arial" w:eastAsia="Times New Roman" w:hAnsi="Arial" w:cs="Arial"/>
          <w:color w:val="000000"/>
          <w:sz w:val="24"/>
          <w:szCs w:val="24"/>
        </w:rPr>
        <w:t>organisations</w:t>
      </w:r>
      <w:proofErr w:type="spellEnd"/>
      <w:r w:rsidRPr="00CC00C3">
        <w:rPr>
          <w:rFonts w:ascii="Arial" w:eastAsia="Times New Roman" w:hAnsi="Arial" w:cs="Arial"/>
          <w:color w:val="000000"/>
          <w:sz w:val="24"/>
          <w:szCs w:val="24"/>
        </w:rPr>
        <w:t xml:space="preserve"> often use a combination of approaches to </w:t>
      </w:r>
      <w:proofErr w:type="spellStart"/>
      <w:r w:rsidRPr="00CC00C3">
        <w:rPr>
          <w:rFonts w:ascii="Arial" w:eastAsia="Times New Roman" w:hAnsi="Arial" w:cs="Arial"/>
          <w:color w:val="000000"/>
          <w:sz w:val="24"/>
          <w:szCs w:val="24"/>
        </w:rPr>
        <w:t>optimise</w:t>
      </w:r>
      <w:proofErr w:type="spellEnd"/>
      <w:r w:rsidRPr="00CC00C3">
        <w:rPr>
          <w:rFonts w:ascii="Arial" w:eastAsia="Times New Roman" w:hAnsi="Arial" w:cs="Arial"/>
          <w:color w:val="000000"/>
          <w:sz w:val="24"/>
          <w:szCs w:val="24"/>
        </w:rPr>
        <w:t xml:space="preserve"> performance. For instance, Marriott Hotels, a global leader in hospitality, is well-known for implementing transformational leadership to enhance both employee engagement and customer service.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 xml:space="preserve">According to John </w:t>
      </w:r>
      <w:proofErr w:type="gramStart"/>
      <w:r w:rsidRPr="00CC00C3">
        <w:rPr>
          <w:rFonts w:ascii="Arial" w:eastAsia="Times New Roman" w:hAnsi="Arial" w:cs="Arial"/>
          <w:color w:val="000000"/>
          <w:sz w:val="24"/>
          <w:szCs w:val="24"/>
        </w:rPr>
        <w:t>Dudovskiy</w:t>
      </w:r>
      <w:r w:rsidR="00377CAD" w:rsidRPr="00CC00C3">
        <w:rPr>
          <w:rFonts w:ascii="Arial" w:eastAsia="Times New Roman" w:hAnsi="Arial" w:cs="Arial"/>
          <w:color w:val="000000"/>
          <w:sz w:val="24"/>
          <w:szCs w:val="24"/>
        </w:rPr>
        <w:t>(</w:t>
      </w:r>
      <w:proofErr w:type="gramEnd"/>
      <w:r w:rsidR="00377CAD" w:rsidRPr="00CC00C3">
        <w:rPr>
          <w:rFonts w:ascii="Arial" w:eastAsia="Times New Roman" w:hAnsi="Arial" w:cs="Arial"/>
          <w:color w:val="000000"/>
          <w:sz w:val="24"/>
          <w:szCs w:val="24"/>
        </w:rPr>
        <w:t>2024)</w:t>
      </w:r>
      <w:r w:rsidRPr="00CC00C3">
        <w:rPr>
          <w:rFonts w:ascii="Arial" w:eastAsia="Times New Roman" w:hAnsi="Arial" w:cs="Arial"/>
          <w:color w:val="000000"/>
          <w:sz w:val="24"/>
          <w:szCs w:val="24"/>
        </w:rPr>
        <w:t>, Marriott's use of transformational leadership has led to high employee morale, lower turnover rates, and increased guest satisfaction, as reflected in the company's 2024 annual report.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Transformational leaders at Marriott inspire employees by communicating a compelling vision, fostering an environment of trust, and encouraging personal and professional growth. This has resulted in a workforce that feels more connected to the company's goals, which in turn leads to better service delivery for guests.</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 xml:space="preserve">At the same time, Marriott effectively integrates elements of transactional leadership to ensure operational efficiency, as reported in the company's </w:t>
      </w:r>
      <w:r w:rsidRPr="00CC00C3">
        <w:rPr>
          <w:rFonts w:ascii="Arial" w:eastAsia="Times New Roman" w:hAnsi="Arial" w:cs="Arial"/>
          <w:i/>
          <w:iCs/>
          <w:color w:val="000000"/>
          <w:sz w:val="24"/>
          <w:szCs w:val="24"/>
        </w:rPr>
        <w:t>Governance Performance Tables &amp; Appendices (2024)</w:t>
      </w:r>
      <w:r w:rsidRPr="00CC00C3">
        <w:rPr>
          <w:rFonts w:ascii="Arial" w:eastAsia="Times New Roman" w:hAnsi="Arial" w:cs="Arial"/>
          <w:color w:val="000000"/>
          <w:sz w:val="24"/>
          <w:szCs w:val="24"/>
        </w:rPr>
        <w:t>.</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Clear performance metrics are established for various departments, from housekeeping to front desk operations, and employees are rewarded for consistently meeting or exceeding these benchmarks. This dual approach allows Marriott to maintain high service standards while also empowering employees to contribute creatively to the company’s success.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The transactional elements provide structure, ensuring that daily operations run smoothly, while the transformational aspects foster innovation and adaptability, critical in a competitive industry like hospitality.</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This blend of leadership styles illustrates the balance between the need for structured processes and the flexibility to motivate and inspire employees, ensuring long-term success in both internal operations and customer satisfaction.</w:t>
      </w:r>
    </w:p>
    <w:p w14:paraId="699C8B4B" w14:textId="77777777" w:rsidR="008D69E1" w:rsidRPr="00CC00C3" w:rsidRDefault="008D69E1" w:rsidP="00ED730C">
      <w:pPr>
        <w:spacing w:before="280" w:after="120" w:line="360" w:lineRule="auto"/>
        <w:outlineLvl w:val="1"/>
        <w:rPr>
          <w:rFonts w:ascii="Arial" w:eastAsia="Times New Roman" w:hAnsi="Arial" w:cs="Arial"/>
          <w:b/>
          <w:bCs/>
          <w:sz w:val="24"/>
          <w:szCs w:val="24"/>
        </w:rPr>
      </w:pPr>
      <w:bookmarkStart w:id="2" w:name="_Toc180161416"/>
      <w:r w:rsidRPr="00CC00C3">
        <w:rPr>
          <w:rFonts w:ascii="Arial" w:eastAsia="Times New Roman" w:hAnsi="Arial" w:cs="Arial"/>
          <w:color w:val="000000"/>
          <w:sz w:val="24"/>
          <w:szCs w:val="24"/>
        </w:rPr>
        <w:lastRenderedPageBreak/>
        <w:t>Conclusion</w:t>
      </w:r>
      <w:bookmarkEnd w:id="2"/>
    </w:p>
    <w:p w14:paraId="57BBE034" w14:textId="50A2E306" w:rsidR="0039798D" w:rsidRPr="00CC00C3" w:rsidRDefault="008D69E1" w:rsidP="00ED730C">
      <w:pPr>
        <w:spacing w:before="240" w:after="240" w:line="360" w:lineRule="auto"/>
        <w:rPr>
          <w:rFonts w:ascii="Arial" w:eastAsia="Times New Roman" w:hAnsi="Arial" w:cs="Arial"/>
          <w:sz w:val="24"/>
          <w:szCs w:val="24"/>
        </w:rPr>
      </w:pPr>
      <w:r w:rsidRPr="00CC00C3">
        <w:rPr>
          <w:rFonts w:ascii="Arial" w:eastAsia="Times New Roman" w:hAnsi="Arial" w:cs="Arial"/>
          <w:color w:val="000000"/>
          <w:sz w:val="24"/>
          <w:szCs w:val="24"/>
        </w:rPr>
        <w:t>Effective leadership is important in maintaining high team effectiveness and employee morale in the hospitality industry. </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Based on the analysis of various leadership styles, transformational leadership emerges as the most suitable approach for fostering engagement, reducing turnover, and improving overall team dynamics. This leadership style encourages innovation, collaboration, and personal growth, which are essential in a service-driven industry like hospitality.</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Transactional leadership, while effective in achieving short-term goals and maintaining operational consistency, may fall short in building long-term employee loyalty and satisfaction. It can hinder team creativity and reduce morale due to its rigid, performance-based structure.</w:t>
      </w:r>
      <w:r w:rsidR="008528C6" w:rsidRPr="00CC00C3">
        <w:rPr>
          <w:rFonts w:ascii="Arial" w:eastAsia="Times New Roman" w:hAnsi="Arial" w:cs="Arial"/>
          <w:sz w:val="24"/>
          <w:szCs w:val="24"/>
        </w:rPr>
        <w:br/>
      </w:r>
      <w:r w:rsidRPr="00CC00C3">
        <w:rPr>
          <w:rFonts w:ascii="Arial" w:eastAsia="Times New Roman" w:hAnsi="Arial" w:cs="Arial"/>
          <w:color w:val="000000"/>
          <w:sz w:val="24"/>
          <w:szCs w:val="24"/>
        </w:rPr>
        <w:t xml:space="preserve">In conclusion, hospitality leaders should try to adopt a transformational approach, focusing on inspiring and motivating their teams, to cultivate a work environment that not only meets operational goals but also supports the long-term development and satisfaction of their employees. This approach ensures that both the </w:t>
      </w:r>
      <w:proofErr w:type="spellStart"/>
      <w:r w:rsidRPr="00CC00C3">
        <w:rPr>
          <w:rFonts w:ascii="Arial" w:eastAsia="Times New Roman" w:hAnsi="Arial" w:cs="Arial"/>
          <w:color w:val="000000"/>
          <w:sz w:val="24"/>
          <w:szCs w:val="24"/>
        </w:rPr>
        <w:t>organisation</w:t>
      </w:r>
      <w:proofErr w:type="spellEnd"/>
      <w:r w:rsidRPr="00CC00C3">
        <w:rPr>
          <w:rFonts w:ascii="Arial" w:eastAsia="Times New Roman" w:hAnsi="Arial" w:cs="Arial"/>
          <w:color w:val="000000"/>
          <w:sz w:val="24"/>
          <w:szCs w:val="24"/>
        </w:rPr>
        <w:t xml:space="preserve"> and its workforce thrive in the competitive hospitality landscape</w:t>
      </w:r>
      <w:r w:rsidR="008528C6" w:rsidRPr="00CC00C3">
        <w:rPr>
          <w:rFonts w:ascii="Arial" w:eastAsia="Times New Roman" w:hAnsi="Arial" w:cs="Arial"/>
          <w:color w:val="000000"/>
          <w:sz w:val="24"/>
          <w:szCs w:val="24"/>
        </w:rPr>
        <w:t>.</w:t>
      </w:r>
    </w:p>
    <w:p w14:paraId="160A6024" w14:textId="13EC37FF" w:rsidR="008D69E1" w:rsidRPr="00CC00C3" w:rsidRDefault="008D69E1" w:rsidP="00ED730C">
      <w:pPr>
        <w:spacing w:after="0" w:line="360" w:lineRule="auto"/>
        <w:rPr>
          <w:rFonts w:ascii="Arial" w:eastAsia="Times New Roman" w:hAnsi="Arial" w:cs="Arial"/>
          <w:sz w:val="24"/>
          <w:szCs w:val="24"/>
        </w:rPr>
      </w:pPr>
    </w:p>
    <w:p w14:paraId="29213D46" w14:textId="77777777" w:rsidR="007E1EE1" w:rsidRPr="00CC00C3" w:rsidRDefault="007E1EE1" w:rsidP="00ED730C">
      <w:pPr>
        <w:spacing w:after="0" w:line="360" w:lineRule="auto"/>
        <w:rPr>
          <w:rFonts w:ascii="Arial" w:eastAsia="Times New Roman" w:hAnsi="Arial" w:cs="Arial"/>
          <w:sz w:val="24"/>
          <w:szCs w:val="24"/>
        </w:rPr>
      </w:pPr>
    </w:p>
    <w:p w14:paraId="05E27381" w14:textId="77777777" w:rsidR="007E1EE1" w:rsidRPr="00CC00C3" w:rsidRDefault="007E1EE1" w:rsidP="00ED730C">
      <w:pPr>
        <w:spacing w:after="0" w:line="360" w:lineRule="auto"/>
        <w:rPr>
          <w:rFonts w:ascii="Arial" w:eastAsia="Times New Roman" w:hAnsi="Arial" w:cs="Arial"/>
          <w:sz w:val="24"/>
          <w:szCs w:val="24"/>
        </w:rPr>
      </w:pPr>
    </w:p>
    <w:p w14:paraId="5049FDAB" w14:textId="77777777" w:rsidR="007E1EE1" w:rsidRPr="00CC00C3" w:rsidRDefault="007E1EE1" w:rsidP="00ED730C">
      <w:pPr>
        <w:spacing w:after="0" w:line="360" w:lineRule="auto"/>
        <w:rPr>
          <w:rFonts w:ascii="Arial" w:eastAsia="Times New Roman" w:hAnsi="Arial" w:cs="Arial"/>
          <w:sz w:val="24"/>
          <w:szCs w:val="24"/>
        </w:rPr>
      </w:pPr>
    </w:p>
    <w:p w14:paraId="19B1F82C" w14:textId="77777777" w:rsidR="007E1EE1" w:rsidRPr="00CC00C3" w:rsidRDefault="007E1EE1" w:rsidP="00ED730C">
      <w:pPr>
        <w:spacing w:after="0" w:line="360" w:lineRule="auto"/>
        <w:rPr>
          <w:rFonts w:ascii="Arial" w:eastAsia="Times New Roman" w:hAnsi="Arial" w:cs="Arial"/>
          <w:sz w:val="24"/>
          <w:szCs w:val="24"/>
        </w:rPr>
      </w:pPr>
    </w:p>
    <w:p w14:paraId="6A49B2AE" w14:textId="77777777" w:rsidR="007E1EE1" w:rsidRPr="00CC00C3" w:rsidRDefault="007E1EE1" w:rsidP="00ED730C">
      <w:pPr>
        <w:spacing w:after="0" w:line="360" w:lineRule="auto"/>
        <w:rPr>
          <w:rFonts w:ascii="Arial" w:eastAsia="Times New Roman" w:hAnsi="Arial" w:cs="Arial"/>
          <w:sz w:val="24"/>
          <w:szCs w:val="24"/>
        </w:rPr>
      </w:pPr>
    </w:p>
    <w:p w14:paraId="6BCCA6B1" w14:textId="77777777" w:rsidR="007E1EE1" w:rsidRPr="00CC00C3" w:rsidRDefault="007E1EE1" w:rsidP="00ED730C">
      <w:pPr>
        <w:spacing w:after="0" w:line="360" w:lineRule="auto"/>
        <w:rPr>
          <w:rFonts w:ascii="Arial" w:eastAsia="Times New Roman" w:hAnsi="Arial" w:cs="Arial"/>
        </w:rPr>
      </w:pPr>
    </w:p>
    <w:p w14:paraId="67912D95" w14:textId="77777777" w:rsidR="007E1EE1" w:rsidRPr="00CC00C3" w:rsidRDefault="007E1EE1" w:rsidP="00ED730C">
      <w:pPr>
        <w:spacing w:after="0" w:line="360" w:lineRule="auto"/>
        <w:rPr>
          <w:rFonts w:ascii="Arial" w:eastAsia="Times New Roman" w:hAnsi="Arial" w:cs="Arial"/>
        </w:rPr>
      </w:pPr>
    </w:p>
    <w:p w14:paraId="426F432C" w14:textId="77777777" w:rsidR="007E1EE1" w:rsidRPr="00CC00C3" w:rsidRDefault="007E1EE1" w:rsidP="00ED730C">
      <w:pPr>
        <w:spacing w:after="0" w:line="360" w:lineRule="auto"/>
        <w:rPr>
          <w:rFonts w:ascii="Arial" w:eastAsia="Times New Roman" w:hAnsi="Arial" w:cs="Arial"/>
        </w:rPr>
      </w:pPr>
    </w:p>
    <w:p w14:paraId="1C0398CA" w14:textId="77777777" w:rsidR="007E1EE1" w:rsidRPr="00CC00C3" w:rsidRDefault="007E1EE1" w:rsidP="00ED730C">
      <w:pPr>
        <w:spacing w:after="0" w:line="360" w:lineRule="auto"/>
        <w:rPr>
          <w:rFonts w:ascii="Arial" w:eastAsia="Times New Roman" w:hAnsi="Arial" w:cs="Arial"/>
        </w:rPr>
      </w:pPr>
    </w:p>
    <w:p w14:paraId="682CEACE" w14:textId="77777777" w:rsidR="008528C6" w:rsidRPr="00CC00C3" w:rsidRDefault="008528C6" w:rsidP="00ED730C">
      <w:pPr>
        <w:spacing w:after="0" w:line="360" w:lineRule="auto"/>
        <w:rPr>
          <w:rFonts w:ascii="Arial" w:eastAsia="Times New Roman" w:hAnsi="Arial" w:cs="Arial"/>
        </w:rPr>
      </w:pPr>
    </w:p>
    <w:p w14:paraId="79DBBA18" w14:textId="77777777" w:rsidR="00ED730C" w:rsidRDefault="00ED730C" w:rsidP="00CC00C3">
      <w:pPr>
        <w:spacing w:after="360" w:line="360" w:lineRule="auto"/>
        <w:jc w:val="both"/>
        <w:outlineLvl w:val="1"/>
        <w:rPr>
          <w:rFonts w:ascii="Arial" w:eastAsia="Times New Roman" w:hAnsi="Arial" w:cs="Arial"/>
          <w:color w:val="000000"/>
          <w:sz w:val="32"/>
          <w:szCs w:val="32"/>
        </w:rPr>
      </w:pPr>
      <w:bookmarkStart w:id="3" w:name="_Toc180161417"/>
    </w:p>
    <w:p w14:paraId="2716FA81" w14:textId="0BBA0197" w:rsidR="008D69E1" w:rsidRPr="00CC00C3" w:rsidRDefault="008D69E1" w:rsidP="00ED730C">
      <w:pPr>
        <w:spacing w:after="360" w:line="360" w:lineRule="auto"/>
        <w:jc w:val="both"/>
        <w:outlineLvl w:val="1"/>
        <w:rPr>
          <w:rFonts w:ascii="Arial" w:eastAsia="Times New Roman" w:hAnsi="Arial" w:cs="Arial"/>
          <w:b/>
          <w:bCs/>
          <w:sz w:val="32"/>
          <w:szCs w:val="32"/>
        </w:rPr>
      </w:pPr>
      <w:r w:rsidRPr="00CC00C3">
        <w:rPr>
          <w:rFonts w:ascii="Arial" w:eastAsia="Times New Roman" w:hAnsi="Arial" w:cs="Arial"/>
          <w:color w:val="000000"/>
          <w:sz w:val="32"/>
          <w:szCs w:val="32"/>
        </w:rPr>
        <w:lastRenderedPageBreak/>
        <w:t>Reference list</w:t>
      </w:r>
      <w:bookmarkEnd w:id="3"/>
    </w:p>
    <w:p w14:paraId="3794EDE5" w14:textId="64BC626A"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Catana, Ş.-A. and Toma, S.-G. (</w:t>
      </w:r>
      <w:r w:rsidR="0039798D" w:rsidRPr="00CC00C3">
        <w:rPr>
          <w:rFonts w:ascii="Arial" w:eastAsia="Times New Roman" w:hAnsi="Arial" w:cs="Arial"/>
          <w:color w:val="000000"/>
        </w:rPr>
        <w:t>n.d.</w:t>
      </w:r>
      <w:r w:rsidRPr="00CC00C3">
        <w:rPr>
          <w:rFonts w:ascii="Arial" w:eastAsia="Times New Roman" w:hAnsi="Arial" w:cs="Arial"/>
          <w:color w:val="000000"/>
        </w:rPr>
        <w:t xml:space="preserve">). Entrepreneurship In </w:t>
      </w:r>
      <w:proofErr w:type="gramStart"/>
      <w:r w:rsidRPr="00CC00C3">
        <w:rPr>
          <w:rFonts w:ascii="Arial" w:eastAsia="Times New Roman" w:hAnsi="Arial" w:cs="Arial"/>
          <w:color w:val="000000"/>
        </w:rPr>
        <w:t>The</w:t>
      </w:r>
      <w:proofErr w:type="gramEnd"/>
      <w:r w:rsidRPr="00CC00C3">
        <w:rPr>
          <w:rFonts w:ascii="Arial" w:eastAsia="Times New Roman" w:hAnsi="Arial" w:cs="Arial"/>
          <w:color w:val="000000"/>
        </w:rPr>
        <w:t xml:space="preserve"> Hospitality Industry. Case Study: Marriott International. </w:t>
      </w:r>
      <w:r w:rsidRPr="00CC00C3">
        <w:rPr>
          <w:rFonts w:ascii="Arial" w:eastAsia="Times New Roman" w:hAnsi="Arial" w:cs="Arial"/>
          <w:i/>
          <w:iCs/>
          <w:color w:val="000000"/>
        </w:rPr>
        <w:t>SEA - Practical Application of Science</w:t>
      </w:r>
      <w:r w:rsidRPr="00CC00C3">
        <w:rPr>
          <w:rFonts w:ascii="Arial" w:eastAsia="Times New Roman" w:hAnsi="Arial" w:cs="Arial"/>
          <w:color w:val="000000"/>
        </w:rPr>
        <w:t xml:space="preserve">, [online] (27), pp.221–225. Available at: </w:t>
      </w:r>
      <w:hyperlink r:id="rId4" w:history="1">
        <w:r w:rsidR="0039798D" w:rsidRPr="00CC00C3">
          <w:rPr>
            <w:rStyle w:val="Hyperlink"/>
            <w:rFonts w:ascii="Arial" w:eastAsia="Times New Roman" w:hAnsi="Arial" w:cs="Arial"/>
          </w:rPr>
          <w:t>https://ideas.repec.org/a/cmj/seapas/y2021i27p221-225.html</w:t>
        </w:r>
      </w:hyperlink>
      <w:r w:rsidR="0039798D" w:rsidRPr="00CC00C3">
        <w:rPr>
          <w:rFonts w:ascii="Arial" w:eastAsia="Times New Roman" w:hAnsi="Arial" w:cs="Arial"/>
          <w:color w:val="000000"/>
        </w:rPr>
        <w:t xml:space="preserve"> </w:t>
      </w:r>
    </w:p>
    <w:p w14:paraId="67774B85" w14:textId="09444AD1"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Cherry, K. (</w:t>
      </w:r>
      <w:r w:rsidR="00BC6974" w:rsidRPr="00CC00C3">
        <w:rPr>
          <w:rFonts w:ascii="Arial" w:eastAsia="Times New Roman" w:hAnsi="Arial" w:cs="Arial"/>
          <w:color w:val="000000"/>
        </w:rPr>
        <w:t>2024</w:t>
      </w:r>
      <w:r w:rsidRPr="00CC00C3">
        <w:rPr>
          <w:rFonts w:ascii="Arial" w:eastAsia="Times New Roman" w:hAnsi="Arial" w:cs="Arial"/>
          <w:color w:val="000000"/>
        </w:rPr>
        <w:t xml:space="preserve">). </w:t>
      </w:r>
      <w:r w:rsidRPr="00CC00C3">
        <w:rPr>
          <w:rFonts w:ascii="Arial" w:eastAsia="Times New Roman" w:hAnsi="Arial" w:cs="Arial"/>
          <w:i/>
          <w:iCs/>
          <w:color w:val="000000"/>
        </w:rPr>
        <w:t>The Major Leadership Theories</w:t>
      </w:r>
      <w:r w:rsidRPr="00CC00C3">
        <w:rPr>
          <w:rFonts w:ascii="Arial" w:eastAsia="Times New Roman" w:hAnsi="Arial" w:cs="Arial"/>
          <w:color w:val="000000"/>
        </w:rPr>
        <w:t xml:space="preserve">. [online] </w:t>
      </w:r>
      <w:proofErr w:type="spellStart"/>
      <w:r w:rsidRPr="00CC00C3">
        <w:rPr>
          <w:rFonts w:ascii="Arial" w:eastAsia="Times New Roman" w:hAnsi="Arial" w:cs="Arial"/>
          <w:color w:val="000000"/>
        </w:rPr>
        <w:t>VeryWell</w:t>
      </w:r>
      <w:proofErr w:type="spellEnd"/>
      <w:r w:rsidRPr="00CC00C3">
        <w:rPr>
          <w:rFonts w:ascii="Arial" w:eastAsia="Times New Roman" w:hAnsi="Arial" w:cs="Arial"/>
          <w:color w:val="000000"/>
        </w:rPr>
        <w:t xml:space="preserve"> Mind. Available at: </w:t>
      </w:r>
      <w:hyperlink r:id="rId5" w:history="1">
        <w:r w:rsidR="00E36D00" w:rsidRPr="00CC00C3">
          <w:rPr>
            <w:rStyle w:val="Hyperlink"/>
            <w:rFonts w:ascii="Arial" w:eastAsia="Times New Roman" w:hAnsi="Arial" w:cs="Arial"/>
          </w:rPr>
          <w:t>https://www.verywellmind.com/leadership-theories-2795323</w:t>
        </w:r>
      </w:hyperlink>
      <w:r w:rsidR="00E36D00" w:rsidRPr="00CC00C3">
        <w:rPr>
          <w:rFonts w:ascii="Arial" w:eastAsia="Times New Roman" w:hAnsi="Arial" w:cs="Arial"/>
          <w:color w:val="000000"/>
        </w:rPr>
        <w:t xml:space="preserve"> </w:t>
      </w:r>
    </w:p>
    <w:p w14:paraId="66992BA5" w14:textId="679AC7B3"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City.ac.uk. (2024). </w:t>
      </w:r>
      <w:r w:rsidRPr="00CC00C3">
        <w:rPr>
          <w:rFonts w:ascii="Arial" w:eastAsia="Times New Roman" w:hAnsi="Arial" w:cs="Arial"/>
          <w:i/>
          <w:iCs/>
          <w:color w:val="000000"/>
        </w:rPr>
        <w:t>Do employees slack off after receiving their bonuses? Our research tells a more optimistic story | Bayes Business School</w:t>
      </w:r>
      <w:r w:rsidRPr="00CC00C3">
        <w:rPr>
          <w:rFonts w:ascii="Arial" w:eastAsia="Times New Roman" w:hAnsi="Arial" w:cs="Arial"/>
          <w:color w:val="000000"/>
        </w:rPr>
        <w:t xml:space="preserve">. [online] Available at: </w:t>
      </w:r>
      <w:hyperlink r:id="rId6" w:history="1">
        <w:r w:rsidR="00BC6974" w:rsidRPr="00CC00C3">
          <w:rPr>
            <w:rStyle w:val="Hyperlink"/>
            <w:rFonts w:ascii="Arial" w:eastAsia="Times New Roman" w:hAnsi="Arial" w:cs="Arial"/>
          </w:rPr>
          <w:t>https://www.bayes.city.ac.uk/news-and-events/news/2024/march/do-employees-slack-off-after-receiving-their-bonuses-our-research-tells-a-more-optimistic-story</w:t>
        </w:r>
      </w:hyperlink>
      <w:r w:rsidR="00BC6974" w:rsidRPr="00CC00C3">
        <w:rPr>
          <w:rFonts w:ascii="Arial" w:eastAsia="Times New Roman" w:hAnsi="Arial" w:cs="Arial"/>
          <w:color w:val="000000"/>
        </w:rPr>
        <w:t xml:space="preserve"> </w:t>
      </w:r>
    </w:p>
    <w:p w14:paraId="1D2C3C39" w14:textId="3E91E451" w:rsidR="008D69E1" w:rsidRPr="00CC00C3" w:rsidRDefault="008D69E1" w:rsidP="00ED730C">
      <w:pPr>
        <w:spacing w:after="240" w:line="360" w:lineRule="auto"/>
        <w:jc w:val="both"/>
        <w:rPr>
          <w:rFonts w:ascii="Arial" w:eastAsia="Times New Roman" w:hAnsi="Arial" w:cs="Arial"/>
          <w:color w:val="000000"/>
        </w:rPr>
      </w:pPr>
      <w:r w:rsidRPr="00CC00C3">
        <w:rPr>
          <w:rFonts w:ascii="Arial" w:eastAsia="Times New Roman" w:hAnsi="Arial" w:cs="Arial"/>
          <w:color w:val="000000"/>
        </w:rPr>
        <w:t xml:space="preserve">Fouad, M. (2019). </w:t>
      </w:r>
      <w:r w:rsidRPr="00CC00C3">
        <w:rPr>
          <w:rFonts w:ascii="Arial" w:eastAsia="Times New Roman" w:hAnsi="Arial" w:cs="Arial"/>
          <w:i/>
          <w:iCs/>
          <w:color w:val="000000"/>
        </w:rPr>
        <w:t>Impact of Leadership Style on Employee Job Satisfaction in the Hospitality Industry</w:t>
      </w:r>
      <w:r w:rsidRPr="00CC00C3">
        <w:rPr>
          <w:rFonts w:ascii="Arial" w:eastAsia="Times New Roman" w:hAnsi="Arial" w:cs="Arial"/>
          <w:color w:val="000000"/>
        </w:rPr>
        <w:t xml:space="preserve">. [online] ResearchGate. Available at: </w:t>
      </w:r>
      <w:hyperlink r:id="rId7" w:history="1">
        <w:r w:rsidR="00BC6974" w:rsidRPr="00CC00C3">
          <w:rPr>
            <w:rStyle w:val="Hyperlink"/>
            <w:rFonts w:ascii="Arial" w:eastAsia="Times New Roman" w:hAnsi="Arial" w:cs="Arial"/>
          </w:rPr>
          <w:t>https://www.researchgate.net/publication/334301507_Impact_of_Leadership_Style_on_Employee_Job_Satisfaction_in_the_Hospitality_Industry</w:t>
        </w:r>
      </w:hyperlink>
      <w:r w:rsidR="00BC6974" w:rsidRPr="00CC00C3">
        <w:rPr>
          <w:rFonts w:ascii="Arial" w:eastAsia="Times New Roman" w:hAnsi="Arial" w:cs="Arial"/>
          <w:color w:val="000000"/>
        </w:rPr>
        <w:t xml:space="preserve"> </w:t>
      </w:r>
    </w:p>
    <w:p w14:paraId="7DF0D143" w14:textId="531EEF3C" w:rsidR="0057412F" w:rsidRPr="00CC00C3" w:rsidRDefault="0057412F" w:rsidP="00ED730C">
      <w:pPr>
        <w:spacing w:after="240" w:line="360" w:lineRule="auto"/>
        <w:jc w:val="both"/>
        <w:rPr>
          <w:rFonts w:ascii="Arial" w:eastAsia="Times New Roman" w:hAnsi="Arial" w:cs="Arial"/>
          <w:color w:val="000000"/>
        </w:rPr>
      </w:pPr>
      <w:r w:rsidRPr="00CC00C3">
        <w:rPr>
          <w:rFonts w:ascii="Arial" w:eastAsia="Times New Roman" w:hAnsi="Arial" w:cs="Arial"/>
          <w:color w:val="000000"/>
        </w:rPr>
        <w:t xml:space="preserve">Gallup (2023). </w:t>
      </w:r>
      <w:r w:rsidRPr="00CC00C3">
        <w:rPr>
          <w:rFonts w:ascii="Arial" w:eastAsia="Times New Roman" w:hAnsi="Arial" w:cs="Arial"/>
          <w:i/>
          <w:iCs/>
          <w:color w:val="000000"/>
        </w:rPr>
        <w:t>How Employee Engagement Drives Growth</w:t>
      </w:r>
      <w:r w:rsidRPr="00CC00C3">
        <w:rPr>
          <w:rFonts w:ascii="Arial" w:eastAsia="Times New Roman" w:hAnsi="Arial" w:cs="Arial"/>
          <w:color w:val="000000"/>
        </w:rPr>
        <w:t xml:space="preserve">. [online] Gallup. Available at: </w:t>
      </w:r>
      <w:hyperlink r:id="rId8" w:history="1">
        <w:r w:rsidRPr="00CC00C3">
          <w:rPr>
            <w:rStyle w:val="Hyperlink"/>
            <w:rFonts w:ascii="Arial" w:eastAsia="Times New Roman" w:hAnsi="Arial" w:cs="Arial"/>
          </w:rPr>
          <w:t>https://www.gallup.com/workplace/236927/employee-engagement-drives-growth.aspx</w:t>
        </w:r>
      </w:hyperlink>
      <w:r w:rsidRPr="00CC00C3">
        <w:rPr>
          <w:rFonts w:ascii="Arial" w:eastAsia="Times New Roman" w:hAnsi="Arial" w:cs="Arial"/>
          <w:color w:val="000000"/>
        </w:rPr>
        <w:t xml:space="preserve"> </w:t>
      </w:r>
    </w:p>
    <w:p w14:paraId="64CCC289" w14:textId="2644FD7A" w:rsidR="0057412F" w:rsidRPr="00CC00C3" w:rsidRDefault="0057412F"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Gentry, G. (2024). </w:t>
      </w:r>
      <w:r w:rsidRPr="00CC00C3">
        <w:rPr>
          <w:rFonts w:ascii="Arial" w:eastAsia="Times New Roman" w:hAnsi="Arial" w:cs="Arial"/>
          <w:i/>
          <w:iCs/>
          <w:color w:val="000000"/>
        </w:rPr>
        <w:t>Is situational leadership the best leadership style?</w:t>
      </w:r>
      <w:r w:rsidRPr="00CC00C3">
        <w:rPr>
          <w:rFonts w:ascii="Arial" w:eastAsia="Times New Roman" w:hAnsi="Arial" w:cs="Arial"/>
          <w:color w:val="000000"/>
        </w:rPr>
        <w:t xml:space="preserve"> [online] Work Life by Atlassian. Available at: </w:t>
      </w:r>
      <w:hyperlink r:id="rId9" w:history="1">
        <w:r w:rsidRPr="00CC00C3">
          <w:rPr>
            <w:rStyle w:val="Hyperlink"/>
            <w:rFonts w:ascii="Arial" w:eastAsia="Times New Roman" w:hAnsi="Arial" w:cs="Arial"/>
          </w:rPr>
          <w:t>https://www.atlassian.com/blog/teamwork/situational-leadership</w:t>
        </w:r>
      </w:hyperlink>
      <w:r w:rsidRPr="00CC00C3">
        <w:rPr>
          <w:rFonts w:ascii="Arial" w:eastAsia="Times New Roman" w:hAnsi="Arial" w:cs="Arial"/>
          <w:color w:val="000000"/>
        </w:rPr>
        <w:t xml:space="preserve"> </w:t>
      </w:r>
    </w:p>
    <w:p w14:paraId="450F2408" w14:textId="68B8E95F"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G&amp;A Partners. (n.d.). </w:t>
      </w:r>
      <w:r w:rsidRPr="00CC00C3">
        <w:rPr>
          <w:rFonts w:ascii="Arial" w:eastAsia="Times New Roman" w:hAnsi="Arial" w:cs="Arial"/>
          <w:i/>
          <w:iCs/>
          <w:color w:val="000000"/>
        </w:rPr>
        <w:t>Situational Leadership: A Customizable Approach to…</w:t>
      </w:r>
      <w:r w:rsidRPr="00CC00C3">
        <w:rPr>
          <w:rFonts w:ascii="Arial" w:eastAsia="Times New Roman" w:hAnsi="Arial" w:cs="Arial"/>
          <w:color w:val="000000"/>
        </w:rPr>
        <w:t xml:space="preserve">. [online] Available at: </w:t>
      </w:r>
      <w:hyperlink r:id="rId10" w:history="1">
        <w:r w:rsidR="00BC6974" w:rsidRPr="00CC00C3">
          <w:rPr>
            <w:rStyle w:val="Hyperlink"/>
            <w:rFonts w:ascii="Arial" w:eastAsia="Times New Roman" w:hAnsi="Arial" w:cs="Arial"/>
          </w:rPr>
          <w:t>https://www.gnapartners.com/resources/articles/situational-leadership-a-customizable-approach-to-leading-teams-and-nurturing-employee-growth</w:t>
        </w:r>
      </w:hyperlink>
      <w:r w:rsidR="00BC6974" w:rsidRPr="00CC00C3">
        <w:rPr>
          <w:rFonts w:ascii="Arial" w:eastAsia="Times New Roman" w:hAnsi="Arial" w:cs="Arial"/>
          <w:color w:val="000000"/>
        </w:rPr>
        <w:t xml:space="preserve"> </w:t>
      </w:r>
    </w:p>
    <w:p w14:paraId="7A023C9F" w14:textId="79F6D789"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Jiatong, W., Wang, Z., Alam, M., Murad, M., Gul, F. and Gill, S.A. (2022). The impact of transformational leadership on affective organizational commitment and job performance: The mediating role of employee engagement. </w:t>
      </w:r>
      <w:r w:rsidRPr="00CC00C3">
        <w:rPr>
          <w:rFonts w:ascii="Arial" w:eastAsia="Times New Roman" w:hAnsi="Arial" w:cs="Arial"/>
          <w:i/>
          <w:iCs/>
          <w:color w:val="000000"/>
        </w:rPr>
        <w:t>Frontiers in Psychology</w:t>
      </w:r>
      <w:r w:rsidRPr="00CC00C3">
        <w:rPr>
          <w:rFonts w:ascii="Arial" w:eastAsia="Times New Roman" w:hAnsi="Arial" w:cs="Arial"/>
          <w:color w:val="000000"/>
        </w:rPr>
        <w:t xml:space="preserve">, [online] 13, pp.1–12. </w:t>
      </w:r>
      <w:proofErr w:type="spellStart"/>
      <w:r w:rsidRPr="00CC00C3">
        <w:rPr>
          <w:rFonts w:ascii="Arial" w:eastAsia="Times New Roman" w:hAnsi="Arial" w:cs="Arial"/>
          <w:color w:val="000000"/>
        </w:rPr>
        <w:t>doi</w:t>
      </w:r>
      <w:proofErr w:type="spellEnd"/>
      <w:r w:rsidRPr="00CC00C3">
        <w:rPr>
          <w:rFonts w:ascii="Arial" w:eastAsia="Times New Roman" w:hAnsi="Arial" w:cs="Arial"/>
          <w:color w:val="000000"/>
        </w:rPr>
        <w:t>:</w:t>
      </w:r>
      <w:r w:rsidR="008231A7" w:rsidRPr="00CC00C3">
        <w:rPr>
          <w:rFonts w:ascii="Arial" w:eastAsia="Times New Roman" w:hAnsi="Arial" w:cs="Arial"/>
          <w:color w:val="000000"/>
        </w:rPr>
        <w:t xml:space="preserve"> Available at: </w:t>
      </w:r>
      <w:hyperlink r:id="rId11" w:history="1">
        <w:r w:rsidR="008231A7" w:rsidRPr="00CC00C3">
          <w:rPr>
            <w:rStyle w:val="Hyperlink"/>
            <w:rFonts w:ascii="Arial" w:eastAsia="Times New Roman" w:hAnsi="Arial" w:cs="Arial"/>
          </w:rPr>
          <w:t>https://doi.org/10.3389/fpsyg.2022.831060</w:t>
        </w:r>
      </w:hyperlink>
      <w:r w:rsidR="008231A7" w:rsidRPr="00CC00C3">
        <w:rPr>
          <w:rFonts w:ascii="Arial" w:eastAsia="Times New Roman" w:hAnsi="Arial" w:cs="Arial"/>
          <w:color w:val="000000"/>
        </w:rPr>
        <w:t xml:space="preserve"> </w:t>
      </w:r>
    </w:p>
    <w:p w14:paraId="42DC861D" w14:textId="094874A5"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Leader, U. (</w:t>
      </w:r>
      <w:r w:rsidR="0064231E" w:rsidRPr="00CC00C3">
        <w:rPr>
          <w:rFonts w:ascii="Arial" w:eastAsia="Times New Roman" w:hAnsi="Arial" w:cs="Arial"/>
          <w:color w:val="000000"/>
        </w:rPr>
        <w:t>n.d.</w:t>
      </w:r>
      <w:r w:rsidRPr="00CC00C3">
        <w:rPr>
          <w:rFonts w:ascii="Arial" w:eastAsia="Times New Roman" w:hAnsi="Arial" w:cs="Arial"/>
          <w:color w:val="000000"/>
        </w:rPr>
        <w:t xml:space="preserve">). </w:t>
      </w:r>
      <w:r w:rsidRPr="00CC00C3">
        <w:rPr>
          <w:rFonts w:ascii="Arial" w:eastAsia="Times New Roman" w:hAnsi="Arial" w:cs="Arial"/>
          <w:i/>
          <w:iCs/>
          <w:color w:val="000000"/>
        </w:rPr>
        <w:t>Leadership Journeys: Unveiling the Marriott Magic</w:t>
      </w:r>
      <w:r w:rsidRPr="00CC00C3">
        <w:rPr>
          <w:rFonts w:ascii="Arial" w:eastAsia="Times New Roman" w:hAnsi="Arial" w:cs="Arial"/>
          <w:color w:val="000000"/>
        </w:rPr>
        <w:t xml:space="preserve">. [online] Untitled Leader. Available at: </w:t>
      </w:r>
      <w:hyperlink r:id="rId12" w:history="1">
        <w:r w:rsidR="0064231E" w:rsidRPr="00CC00C3">
          <w:rPr>
            <w:rStyle w:val="Hyperlink"/>
            <w:rFonts w:ascii="Arial" w:eastAsia="Times New Roman" w:hAnsi="Arial" w:cs="Arial"/>
          </w:rPr>
          <w:t>https://www.untitledleader.com/lessons-in-leadership/leadership-journeys-unveiling-the-marriott-magic/</w:t>
        </w:r>
      </w:hyperlink>
      <w:r w:rsidR="0064231E" w:rsidRPr="00CC00C3">
        <w:rPr>
          <w:rFonts w:ascii="Arial" w:eastAsia="Times New Roman" w:hAnsi="Arial" w:cs="Arial"/>
          <w:color w:val="000000"/>
        </w:rPr>
        <w:t xml:space="preserve"> </w:t>
      </w:r>
    </w:p>
    <w:p w14:paraId="2111E52C" w14:textId="14536494"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lastRenderedPageBreak/>
        <w:t>Lee, E. (202</w:t>
      </w:r>
      <w:r w:rsidR="0064231E" w:rsidRPr="00CC00C3">
        <w:rPr>
          <w:rFonts w:ascii="Arial" w:eastAsia="Times New Roman" w:hAnsi="Arial" w:cs="Arial"/>
          <w:color w:val="000000"/>
        </w:rPr>
        <w:t>3</w:t>
      </w:r>
      <w:r w:rsidRPr="00CC00C3">
        <w:rPr>
          <w:rFonts w:ascii="Arial" w:eastAsia="Times New Roman" w:hAnsi="Arial" w:cs="Arial"/>
          <w:color w:val="000000"/>
        </w:rPr>
        <w:t xml:space="preserve">). </w:t>
      </w:r>
      <w:r w:rsidRPr="00CC00C3">
        <w:rPr>
          <w:rFonts w:ascii="Arial" w:eastAsia="Times New Roman" w:hAnsi="Arial" w:cs="Arial"/>
          <w:i/>
          <w:iCs/>
          <w:color w:val="000000"/>
        </w:rPr>
        <w:t>Leadership Styles</w:t>
      </w:r>
      <w:r w:rsidRPr="00CC00C3">
        <w:rPr>
          <w:rFonts w:ascii="Arial" w:eastAsia="Times New Roman" w:hAnsi="Arial" w:cs="Arial"/>
          <w:color w:val="000000"/>
        </w:rPr>
        <w:t xml:space="preserve">. [online] CPD Online College. Available at: </w:t>
      </w:r>
      <w:hyperlink r:id="rId13" w:history="1">
        <w:r w:rsidR="0064231E" w:rsidRPr="00CC00C3">
          <w:rPr>
            <w:rStyle w:val="Hyperlink"/>
            <w:rFonts w:ascii="Arial" w:eastAsia="Times New Roman" w:hAnsi="Arial" w:cs="Arial"/>
          </w:rPr>
          <w:t>https://cpdonline.co.uk/knowledge-base/business/different-leadership-styles/</w:t>
        </w:r>
      </w:hyperlink>
      <w:r w:rsidR="0064231E" w:rsidRPr="00CC00C3">
        <w:rPr>
          <w:rFonts w:ascii="Arial" w:eastAsia="Times New Roman" w:hAnsi="Arial" w:cs="Arial"/>
          <w:color w:val="000000"/>
        </w:rPr>
        <w:t xml:space="preserve"> </w:t>
      </w:r>
    </w:p>
    <w:p w14:paraId="58BF1140" w14:textId="5BEB402E"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Marriott International. (2024). </w:t>
      </w:r>
      <w:r w:rsidRPr="00CC00C3">
        <w:rPr>
          <w:rFonts w:ascii="Arial" w:eastAsia="Times New Roman" w:hAnsi="Arial" w:cs="Arial"/>
          <w:i/>
          <w:iCs/>
          <w:color w:val="000000"/>
        </w:rPr>
        <w:t>Marriott International Reports Second Quarter 2024 Results | Marriott International</w:t>
      </w:r>
      <w:r w:rsidRPr="00CC00C3">
        <w:rPr>
          <w:rFonts w:ascii="Arial" w:eastAsia="Times New Roman" w:hAnsi="Arial" w:cs="Arial"/>
          <w:color w:val="000000"/>
        </w:rPr>
        <w:t xml:space="preserve">. [online] Available at: </w:t>
      </w:r>
      <w:hyperlink r:id="rId14" w:history="1">
        <w:r w:rsidR="0064231E" w:rsidRPr="00CC00C3">
          <w:rPr>
            <w:rStyle w:val="Hyperlink"/>
            <w:rFonts w:ascii="Arial" w:eastAsia="Times New Roman" w:hAnsi="Arial" w:cs="Arial"/>
          </w:rPr>
          <w:t>https://marriott.gcs-web.com/news-releases/news-release-details/marriott-international-reports-second-quarter-2024-results</w:t>
        </w:r>
      </w:hyperlink>
      <w:r w:rsidR="0064231E" w:rsidRPr="00CC00C3">
        <w:rPr>
          <w:rFonts w:ascii="Arial" w:eastAsia="Times New Roman" w:hAnsi="Arial" w:cs="Arial"/>
          <w:color w:val="000000"/>
        </w:rPr>
        <w:t xml:space="preserve"> </w:t>
      </w:r>
    </w:p>
    <w:p w14:paraId="3505AA74" w14:textId="5FDB837A"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Martins, J. (2024). </w:t>
      </w:r>
      <w:r w:rsidRPr="00CC00C3">
        <w:rPr>
          <w:rFonts w:ascii="Arial" w:eastAsia="Times New Roman" w:hAnsi="Arial" w:cs="Arial"/>
          <w:i/>
          <w:iCs/>
          <w:color w:val="000000"/>
        </w:rPr>
        <w:t>Before you try transactional leadership, read this. • Asana</w:t>
      </w:r>
      <w:r w:rsidRPr="00CC00C3">
        <w:rPr>
          <w:rFonts w:ascii="Arial" w:eastAsia="Times New Roman" w:hAnsi="Arial" w:cs="Arial"/>
          <w:color w:val="000000"/>
        </w:rPr>
        <w:t xml:space="preserve">. [online] Asana. Available at: </w:t>
      </w:r>
      <w:hyperlink r:id="rId15" w:history="1">
        <w:r w:rsidR="0064231E" w:rsidRPr="00CC00C3">
          <w:rPr>
            <w:rStyle w:val="Hyperlink"/>
            <w:rFonts w:ascii="Arial" w:eastAsia="Times New Roman" w:hAnsi="Arial" w:cs="Arial"/>
          </w:rPr>
          <w:t>https://asana.com/resources/transactional-leadership</w:t>
        </w:r>
      </w:hyperlink>
      <w:r w:rsidR="0064231E" w:rsidRPr="00CC00C3">
        <w:rPr>
          <w:rFonts w:ascii="Arial" w:eastAsia="Times New Roman" w:hAnsi="Arial" w:cs="Arial"/>
          <w:color w:val="000000"/>
        </w:rPr>
        <w:t xml:space="preserve"> </w:t>
      </w:r>
    </w:p>
    <w:p w14:paraId="3568F4B1" w14:textId="218B6242"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McCandless, K. (2024). </w:t>
      </w:r>
      <w:r w:rsidRPr="00CC00C3">
        <w:rPr>
          <w:rFonts w:ascii="Arial" w:eastAsia="Times New Roman" w:hAnsi="Arial" w:cs="Arial"/>
          <w:i/>
          <w:iCs/>
          <w:color w:val="000000"/>
        </w:rPr>
        <w:t>Pros and Cons of Transactional Leadership</w:t>
      </w:r>
      <w:r w:rsidRPr="00CC00C3">
        <w:rPr>
          <w:rFonts w:ascii="Arial" w:eastAsia="Times New Roman" w:hAnsi="Arial" w:cs="Arial"/>
          <w:color w:val="000000"/>
        </w:rPr>
        <w:t xml:space="preserve">. [online] www.fool.com. Available at: </w:t>
      </w:r>
      <w:hyperlink r:id="rId16" w:history="1">
        <w:r w:rsidR="0064231E" w:rsidRPr="00CC00C3">
          <w:rPr>
            <w:rStyle w:val="Hyperlink"/>
            <w:rFonts w:ascii="Arial" w:eastAsia="Times New Roman" w:hAnsi="Arial" w:cs="Arial"/>
          </w:rPr>
          <w:t>https://www.fool.com/the-ascent/small-business/human-resources/transactional-leadership/</w:t>
        </w:r>
      </w:hyperlink>
      <w:r w:rsidR="0064231E" w:rsidRPr="00CC00C3">
        <w:rPr>
          <w:rFonts w:ascii="Arial" w:eastAsia="Times New Roman" w:hAnsi="Arial" w:cs="Arial"/>
          <w:color w:val="000000"/>
        </w:rPr>
        <w:t xml:space="preserve"> </w:t>
      </w:r>
    </w:p>
    <w:p w14:paraId="167FE7E5" w14:textId="250C364D"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melbado.com. (n.d.). </w:t>
      </w:r>
      <w:r w:rsidRPr="00CC00C3">
        <w:rPr>
          <w:rFonts w:ascii="Arial" w:eastAsia="Times New Roman" w:hAnsi="Arial" w:cs="Arial"/>
          <w:i/>
          <w:iCs/>
          <w:color w:val="000000"/>
        </w:rPr>
        <w:t xml:space="preserve">Transformational Leadership in the Hospitality Industry: A Game Changer | </w:t>
      </w:r>
      <w:proofErr w:type="spellStart"/>
      <w:r w:rsidRPr="00CC00C3">
        <w:rPr>
          <w:rFonts w:ascii="Arial" w:eastAsia="Times New Roman" w:hAnsi="Arial" w:cs="Arial"/>
          <w:i/>
          <w:iCs/>
          <w:color w:val="000000"/>
        </w:rPr>
        <w:t>Melbado</w:t>
      </w:r>
      <w:proofErr w:type="spellEnd"/>
      <w:r w:rsidRPr="00CC00C3">
        <w:rPr>
          <w:rFonts w:ascii="Arial" w:eastAsia="Times New Roman" w:hAnsi="Arial" w:cs="Arial"/>
          <w:color w:val="000000"/>
        </w:rPr>
        <w:t xml:space="preserve">. [online] Available at: </w:t>
      </w:r>
      <w:hyperlink r:id="rId17" w:history="1">
        <w:r w:rsidR="0064231E" w:rsidRPr="00CC00C3">
          <w:rPr>
            <w:rStyle w:val="Hyperlink"/>
            <w:rFonts w:ascii="Arial" w:eastAsia="Times New Roman" w:hAnsi="Arial" w:cs="Arial"/>
          </w:rPr>
          <w:t>https://melbado.com/transformational-leadership-in-the-hospitality-industry-a-game-changer/</w:t>
        </w:r>
      </w:hyperlink>
      <w:r w:rsidR="0064231E" w:rsidRPr="00CC00C3">
        <w:rPr>
          <w:rFonts w:ascii="Arial" w:eastAsia="Times New Roman" w:hAnsi="Arial" w:cs="Arial"/>
          <w:color w:val="000000"/>
        </w:rPr>
        <w:t xml:space="preserve"> </w:t>
      </w:r>
    </w:p>
    <w:p w14:paraId="43EFFB82" w14:textId="3C5B1BAF"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Narain, J. (</w:t>
      </w:r>
      <w:proofErr w:type="spellStart"/>
      <w:r w:rsidR="0064231E" w:rsidRPr="00CC00C3">
        <w:rPr>
          <w:rFonts w:ascii="Arial" w:eastAsia="Times New Roman" w:hAnsi="Arial" w:cs="Arial"/>
          <w:color w:val="000000"/>
        </w:rPr>
        <w:t>n.d</w:t>
      </w:r>
      <w:proofErr w:type="spellEnd"/>
      <w:r w:rsidRPr="00CC00C3">
        <w:rPr>
          <w:rFonts w:ascii="Arial" w:eastAsia="Times New Roman" w:hAnsi="Arial" w:cs="Arial"/>
          <w:color w:val="000000"/>
        </w:rPr>
        <w:t xml:space="preserve">). </w:t>
      </w:r>
      <w:r w:rsidRPr="00CC00C3">
        <w:rPr>
          <w:rFonts w:ascii="Arial" w:eastAsia="Times New Roman" w:hAnsi="Arial" w:cs="Arial"/>
          <w:i/>
          <w:iCs/>
          <w:color w:val="000000"/>
        </w:rPr>
        <w:t>Comparison of Management Leadership Styles</w:t>
      </w:r>
      <w:r w:rsidRPr="00CC00C3">
        <w:rPr>
          <w:rFonts w:ascii="Arial" w:eastAsia="Times New Roman" w:hAnsi="Arial" w:cs="Arial"/>
          <w:color w:val="000000"/>
        </w:rPr>
        <w:t xml:space="preserve">. [online] Strategists World. Available at: </w:t>
      </w:r>
      <w:hyperlink r:id="rId18" w:history="1">
        <w:r w:rsidR="0064231E" w:rsidRPr="00CC00C3">
          <w:rPr>
            <w:rStyle w:val="Hyperlink"/>
            <w:rFonts w:ascii="Arial" w:eastAsia="Times New Roman" w:hAnsi="Arial" w:cs="Arial"/>
          </w:rPr>
          <w:t>https://strategistsworld.com/comparison-of-management-leadership-styles/</w:t>
        </w:r>
      </w:hyperlink>
      <w:r w:rsidR="0064231E" w:rsidRPr="00CC00C3">
        <w:rPr>
          <w:rFonts w:ascii="Arial" w:eastAsia="Times New Roman" w:hAnsi="Arial" w:cs="Arial"/>
          <w:color w:val="000000"/>
        </w:rPr>
        <w:t xml:space="preserve"> </w:t>
      </w:r>
    </w:p>
    <w:p w14:paraId="6890705B" w14:textId="2EE8652E"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Needle, D. (2021). </w:t>
      </w:r>
      <w:r w:rsidRPr="00CC00C3">
        <w:rPr>
          <w:rFonts w:ascii="Arial" w:eastAsia="Times New Roman" w:hAnsi="Arial" w:cs="Arial"/>
          <w:i/>
          <w:iCs/>
          <w:color w:val="000000"/>
        </w:rPr>
        <w:t>What is transformational leadership?</w:t>
      </w:r>
      <w:r w:rsidRPr="00CC00C3">
        <w:rPr>
          <w:rFonts w:ascii="Arial" w:eastAsia="Times New Roman" w:hAnsi="Arial" w:cs="Arial"/>
          <w:color w:val="000000"/>
        </w:rPr>
        <w:t xml:space="preserve"> [online] </w:t>
      </w:r>
      <w:proofErr w:type="spellStart"/>
      <w:r w:rsidRPr="00CC00C3">
        <w:rPr>
          <w:rFonts w:ascii="Arial" w:eastAsia="Times New Roman" w:hAnsi="Arial" w:cs="Arial"/>
          <w:color w:val="000000"/>
        </w:rPr>
        <w:t>techtarget</w:t>
      </w:r>
      <w:proofErr w:type="spellEnd"/>
      <w:r w:rsidRPr="00CC00C3">
        <w:rPr>
          <w:rFonts w:ascii="Arial" w:eastAsia="Times New Roman" w:hAnsi="Arial" w:cs="Arial"/>
          <w:color w:val="000000"/>
        </w:rPr>
        <w:t xml:space="preserve">. Available at: </w:t>
      </w:r>
      <w:hyperlink r:id="rId19" w:history="1">
        <w:r w:rsidR="0064231E" w:rsidRPr="00CC00C3">
          <w:rPr>
            <w:rStyle w:val="Hyperlink"/>
            <w:rFonts w:ascii="Arial" w:eastAsia="Times New Roman" w:hAnsi="Arial" w:cs="Arial"/>
          </w:rPr>
          <w:t>https://www.techtarget.com/searchcio/definition/transformational-leadership</w:t>
        </w:r>
      </w:hyperlink>
      <w:r w:rsidR="0064231E" w:rsidRPr="00CC00C3">
        <w:rPr>
          <w:rFonts w:ascii="Arial" w:eastAsia="Times New Roman" w:hAnsi="Arial" w:cs="Arial"/>
          <w:color w:val="000000"/>
        </w:rPr>
        <w:t xml:space="preserve"> </w:t>
      </w:r>
    </w:p>
    <w:p w14:paraId="083353DD" w14:textId="52E6E173"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Oster, M. (2021). </w:t>
      </w:r>
      <w:r w:rsidRPr="00CC00C3">
        <w:rPr>
          <w:rFonts w:ascii="Arial" w:eastAsia="Times New Roman" w:hAnsi="Arial" w:cs="Arial"/>
          <w:i/>
          <w:iCs/>
          <w:color w:val="000000"/>
        </w:rPr>
        <w:t>The pros and cons of transactional leadership</w:t>
      </w:r>
      <w:r w:rsidRPr="00CC00C3">
        <w:rPr>
          <w:rFonts w:ascii="Arial" w:eastAsia="Times New Roman" w:hAnsi="Arial" w:cs="Arial"/>
          <w:color w:val="000000"/>
        </w:rPr>
        <w:t>. [online] The Predictive Index. Available at</w:t>
      </w:r>
      <w:bookmarkStart w:id="4" w:name="_Hlk180163167"/>
      <w:r w:rsidRPr="00CC00C3">
        <w:rPr>
          <w:rFonts w:ascii="Arial" w:eastAsia="Times New Roman" w:hAnsi="Arial" w:cs="Arial"/>
          <w:color w:val="000000"/>
        </w:rPr>
        <w:t xml:space="preserve">: </w:t>
      </w:r>
      <w:hyperlink r:id="rId20" w:history="1">
        <w:r w:rsidR="0064231E" w:rsidRPr="00CC00C3">
          <w:rPr>
            <w:rStyle w:val="Hyperlink"/>
            <w:rFonts w:ascii="Arial" w:eastAsia="Times New Roman" w:hAnsi="Arial" w:cs="Arial"/>
          </w:rPr>
          <w:t>https://www.predictiveindex.com/blog/the-pros-and-cons-of-transactional-leadership/</w:t>
        </w:r>
      </w:hyperlink>
      <w:bookmarkEnd w:id="4"/>
      <w:r w:rsidR="0064231E" w:rsidRPr="00CC00C3">
        <w:rPr>
          <w:rFonts w:ascii="Arial" w:eastAsia="Times New Roman" w:hAnsi="Arial" w:cs="Arial"/>
          <w:color w:val="000000"/>
        </w:rPr>
        <w:t xml:space="preserve"> </w:t>
      </w:r>
    </w:p>
    <w:p w14:paraId="342501FA" w14:textId="06DDAE56"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Rath, N. (2020). </w:t>
      </w:r>
      <w:r w:rsidRPr="00CC00C3">
        <w:rPr>
          <w:rFonts w:ascii="Arial" w:eastAsia="Times New Roman" w:hAnsi="Arial" w:cs="Arial"/>
          <w:i/>
          <w:iCs/>
          <w:color w:val="000000"/>
        </w:rPr>
        <w:t>(PDF) TRANSFORMATIONAL LEADERSHIP AND N.R. NARAYAN MURTHY</w:t>
      </w:r>
      <w:r w:rsidRPr="00CC00C3">
        <w:rPr>
          <w:rFonts w:ascii="Arial" w:eastAsia="Times New Roman" w:hAnsi="Arial" w:cs="Arial"/>
          <w:color w:val="000000"/>
        </w:rPr>
        <w:t xml:space="preserve">. [online] ResearchGate. Available at: </w:t>
      </w:r>
      <w:hyperlink r:id="rId21" w:history="1">
        <w:r w:rsidR="0064231E" w:rsidRPr="00CC00C3">
          <w:rPr>
            <w:rStyle w:val="Hyperlink"/>
            <w:rFonts w:ascii="Arial" w:eastAsia="Times New Roman" w:hAnsi="Arial" w:cs="Arial"/>
          </w:rPr>
          <w:t>https://www.researchgate.net/publication/339428284_TRANSFORMATIONAL_LEADERSHIP_AND_NR_NARAYAN_MURTHY</w:t>
        </w:r>
      </w:hyperlink>
      <w:r w:rsidR="0064231E" w:rsidRPr="00CC00C3">
        <w:rPr>
          <w:rFonts w:ascii="Arial" w:eastAsia="Times New Roman" w:hAnsi="Arial" w:cs="Arial"/>
          <w:color w:val="000000"/>
        </w:rPr>
        <w:t xml:space="preserve"> </w:t>
      </w:r>
    </w:p>
    <w:p w14:paraId="0AC9B29C" w14:textId="6B611852"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ResearchGate. (</w:t>
      </w:r>
      <w:r w:rsidR="0064231E" w:rsidRPr="00CC00C3">
        <w:rPr>
          <w:rFonts w:ascii="Arial" w:eastAsia="Times New Roman" w:hAnsi="Arial" w:cs="Arial"/>
          <w:color w:val="000000"/>
        </w:rPr>
        <w:t>2007).</w:t>
      </w:r>
      <w:r w:rsidRPr="00CC00C3">
        <w:rPr>
          <w:rFonts w:ascii="Arial" w:eastAsia="Times New Roman" w:hAnsi="Arial" w:cs="Arial"/>
          <w:color w:val="000000"/>
        </w:rPr>
        <w:t xml:space="preserve"> </w:t>
      </w:r>
      <w:r w:rsidRPr="00CC00C3">
        <w:rPr>
          <w:rFonts w:ascii="Arial" w:eastAsia="Times New Roman" w:hAnsi="Arial" w:cs="Arial"/>
          <w:i/>
          <w:iCs/>
          <w:color w:val="000000"/>
        </w:rPr>
        <w:t>(PDF) Effect of Leadership Style on Job-Related Tension and Psychological Sense of Community in Work Organizations: A Case Study of Four Organizations in Lagos State, Nigeria</w:t>
      </w:r>
      <w:r w:rsidRPr="00CC00C3">
        <w:rPr>
          <w:rFonts w:ascii="Arial" w:eastAsia="Times New Roman" w:hAnsi="Arial" w:cs="Arial"/>
          <w:color w:val="000000"/>
        </w:rPr>
        <w:t xml:space="preserve">. [online] Available at: </w:t>
      </w:r>
      <w:hyperlink r:id="rId22" w:history="1">
        <w:r w:rsidR="0064231E" w:rsidRPr="00CC00C3">
          <w:rPr>
            <w:rStyle w:val="Hyperlink"/>
            <w:rFonts w:ascii="Arial" w:eastAsia="Times New Roman" w:hAnsi="Arial" w:cs="Arial"/>
          </w:rPr>
          <w:t>https://www.researchgate.net/publication/329282526_Effect_of_Leadership_Style_on_Job-</w:t>
        </w:r>
        <w:r w:rsidR="0064231E" w:rsidRPr="00CC00C3">
          <w:rPr>
            <w:rStyle w:val="Hyperlink"/>
            <w:rFonts w:ascii="Arial" w:eastAsia="Times New Roman" w:hAnsi="Arial" w:cs="Arial"/>
          </w:rPr>
          <w:lastRenderedPageBreak/>
          <w:t>Related_Tension_and_Psychological_Sense_of_Community_in_Work_Organizations_A_Case_Study_of_Four_Organizations_in_Lagos_State_Nigeria</w:t>
        </w:r>
      </w:hyperlink>
      <w:r w:rsidR="0064231E" w:rsidRPr="00CC00C3">
        <w:rPr>
          <w:rFonts w:ascii="Arial" w:eastAsia="Times New Roman" w:hAnsi="Arial" w:cs="Arial"/>
          <w:color w:val="000000"/>
        </w:rPr>
        <w:t xml:space="preserve"> </w:t>
      </w:r>
    </w:p>
    <w:p w14:paraId="76D5B587" w14:textId="62C875A2"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Skyes, J. (2024). </w:t>
      </w:r>
      <w:r w:rsidRPr="00CC00C3">
        <w:rPr>
          <w:rFonts w:ascii="Arial" w:eastAsia="Times New Roman" w:hAnsi="Arial" w:cs="Arial"/>
          <w:i/>
          <w:iCs/>
          <w:color w:val="000000"/>
        </w:rPr>
        <w:t xml:space="preserve">Transactional Leadership: Advantages And Disadvantages – Humans </w:t>
      </w:r>
      <w:proofErr w:type="gramStart"/>
      <w:r w:rsidRPr="00CC00C3">
        <w:rPr>
          <w:rFonts w:ascii="Arial" w:eastAsia="Times New Roman" w:hAnsi="Arial" w:cs="Arial"/>
          <w:i/>
          <w:iCs/>
          <w:color w:val="000000"/>
        </w:rPr>
        <w:t>Of</w:t>
      </w:r>
      <w:proofErr w:type="gramEnd"/>
      <w:r w:rsidRPr="00CC00C3">
        <w:rPr>
          <w:rFonts w:ascii="Arial" w:eastAsia="Times New Roman" w:hAnsi="Arial" w:cs="Arial"/>
          <w:i/>
          <w:iCs/>
          <w:color w:val="000000"/>
        </w:rPr>
        <w:t xml:space="preserve"> Globe</w:t>
      </w:r>
      <w:r w:rsidRPr="00CC00C3">
        <w:rPr>
          <w:rFonts w:ascii="Arial" w:eastAsia="Times New Roman" w:hAnsi="Arial" w:cs="Arial"/>
          <w:color w:val="000000"/>
        </w:rPr>
        <w:t xml:space="preserve">. [online] Humans of Globe. Available at: </w:t>
      </w:r>
      <w:hyperlink r:id="rId23" w:history="1">
        <w:r w:rsidR="0064231E" w:rsidRPr="00CC00C3">
          <w:rPr>
            <w:rStyle w:val="Hyperlink"/>
            <w:rFonts w:ascii="Arial" w:eastAsia="Times New Roman" w:hAnsi="Arial" w:cs="Arial"/>
          </w:rPr>
          <w:t>https://humansofglobe.com/transactional-leadership-advantage-disadvantages/</w:t>
        </w:r>
      </w:hyperlink>
      <w:r w:rsidR="0064231E" w:rsidRPr="00CC00C3">
        <w:rPr>
          <w:rFonts w:ascii="Arial" w:eastAsia="Times New Roman" w:hAnsi="Arial" w:cs="Arial"/>
          <w:color w:val="000000"/>
        </w:rPr>
        <w:t xml:space="preserve"> </w:t>
      </w:r>
    </w:p>
    <w:p w14:paraId="7FA1F858" w14:textId="36BE1F07"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Spalding University (2023). </w:t>
      </w:r>
      <w:r w:rsidRPr="00CC00C3">
        <w:rPr>
          <w:rFonts w:ascii="Arial" w:eastAsia="Times New Roman" w:hAnsi="Arial" w:cs="Arial"/>
          <w:i/>
          <w:iCs/>
          <w:color w:val="000000"/>
        </w:rPr>
        <w:t>Transactional and Transformational Leadership Styles: Pros and Cons</w:t>
      </w:r>
      <w:r w:rsidRPr="00CC00C3">
        <w:rPr>
          <w:rFonts w:ascii="Arial" w:eastAsia="Times New Roman" w:hAnsi="Arial" w:cs="Arial"/>
          <w:color w:val="000000"/>
        </w:rPr>
        <w:t xml:space="preserve">. [online] Spalding University Online. Available at: </w:t>
      </w:r>
      <w:hyperlink r:id="rId24" w:history="1">
        <w:r w:rsidR="0064231E" w:rsidRPr="00CC00C3">
          <w:rPr>
            <w:rStyle w:val="Hyperlink"/>
            <w:rFonts w:ascii="Arial" w:eastAsia="Times New Roman" w:hAnsi="Arial" w:cs="Arial"/>
          </w:rPr>
          <w:t>https://online.spalding.edu/blog/transactional-and-transformational-leadership-styles-pros-and-cons</w:t>
        </w:r>
      </w:hyperlink>
      <w:r w:rsidR="0064231E" w:rsidRPr="00CC00C3">
        <w:rPr>
          <w:rFonts w:ascii="Arial" w:eastAsia="Times New Roman" w:hAnsi="Arial" w:cs="Arial"/>
          <w:color w:val="000000"/>
        </w:rPr>
        <w:t xml:space="preserve"> </w:t>
      </w:r>
    </w:p>
    <w:p w14:paraId="03C1555D" w14:textId="48651C91"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Williams, J. (2019). </w:t>
      </w:r>
      <w:r w:rsidRPr="00CC00C3">
        <w:rPr>
          <w:rFonts w:ascii="Arial" w:eastAsia="Times New Roman" w:hAnsi="Arial" w:cs="Arial"/>
          <w:i/>
          <w:iCs/>
          <w:color w:val="000000"/>
        </w:rPr>
        <w:t>Funded by the Department for Education PSDP-Resources and Tools: Situational leadership 2 Practice Tool: Situational leadership</w:t>
      </w:r>
      <w:r w:rsidRPr="00CC00C3">
        <w:rPr>
          <w:rFonts w:ascii="Arial" w:eastAsia="Times New Roman" w:hAnsi="Arial" w:cs="Arial"/>
          <w:color w:val="000000"/>
        </w:rPr>
        <w:t xml:space="preserve">. [online] Available at: </w:t>
      </w:r>
      <w:hyperlink r:id="rId25" w:history="1">
        <w:r w:rsidR="0064231E" w:rsidRPr="00CC00C3">
          <w:rPr>
            <w:rStyle w:val="Hyperlink"/>
            <w:rFonts w:ascii="Arial" w:eastAsia="Times New Roman" w:hAnsi="Arial" w:cs="Arial"/>
          </w:rPr>
          <w:t>https://practice-supervisors.rip.org.uk/wp-content/uploads/2019/11/Situational-leadership.pdf</w:t>
        </w:r>
      </w:hyperlink>
      <w:r w:rsidR="0064231E" w:rsidRPr="00CC00C3">
        <w:rPr>
          <w:rFonts w:ascii="Arial" w:eastAsia="Times New Roman" w:hAnsi="Arial" w:cs="Arial"/>
          <w:color w:val="000000"/>
        </w:rPr>
        <w:t xml:space="preserve"> </w:t>
      </w:r>
    </w:p>
    <w:p w14:paraId="2AF47AF9" w14:textId="03887502" w:rsidR="008D69E1" w:rsidRPr="00CC00C3" w:rsidRDefault="008D69E1" w:rsidP="00ED730C">
      <w:pPr>
        <w:spacing w:after="240" w:line="360" w:lineRule="auto"/>
        <w:jc w:val="both"/>
        <w:rPr>
          <w:rFonts w:ascii="Arial" w:eastAsia="Times New Roman" w:hAnsi="Arial" w:cs="Arial"/>
        </w:rPr>
      </w:pPr>
      <w:r w:rsidRPr="00CC00C3">
        <w:rPr>
          <w:rFonts w:ascii="Arial" w:eastAsia="Times New Roman" w:hAnsi="Arial" w:cs="Arial"/>
          <w:color w:val="000000"/>
        </w:rPr>
        <w:t xml:space="preserve">Wolf, J. (2022). </w:t>
      </w:r>
      <w:r w:rsidRPr="00CC00C3">
        <w:rPr>
          <w:rFonts w:ascii="Arial" w:eastAsia="Times New Roman" w:hAnsi="Arial" w:cs="Arial"/>
          <w:i/>
          <w:iCs/>
          <w:color w:val="000000"/>
        </w:rPr>
        <w:t>Situational leadership: Learn to develop it through examples</w:t>
      </w:r>
      <w:r w:rsidRPr="00CC00C3">
        <w:rPr>
          <w:rFonts w:ascii="Arial" w:eastAsia="Times New Roman" w:hAnsi="Arial" w:cs="Arial"/>
          <w:color w:val="000000"/>
        </w:rPr>
        <w:t xml:space="preserve">. [online] </w:t>
      </w:r>
      <w:proofErr w:type="spellStart"/>
      <w:r w:rsidRPr="00CC00C3">
        <w:rPr>
          <w:rFonts w:ascii="Arial" w:eastAsia="Times New Roman" w:hAnsi="Arial" w:cs="Arial"/>
          <w:color w:val="000000"/>
        </w:rPr>
        <w:t>BetterUp</w:t>
      </w:r>
      <w:proofErr w:type="spellEnd"/>
      <w:r w:rsidRPr="00CC00C3">
        <w:rPr>
          <w:rFonts w:ascii="Arial" w:eastAsia="Times New Roman" w:hAnsi="Arial" w:cs="Arial"/>
          <w:color w:val="000000"/>
        </w:rPr>
        <w:t xml:space="preserve">. Available at: </w:t>
      </w:r>
      <w:hyperlink r:id="rId26" w:history="1">
        <w:r w:rsidR="0064231E" w:rsidRPr="00CC00C3">
          <w:rPr>
            <w:rStyle w:val="Hyperlink"/>
            <w:rFonts w:ascii="Arial" w:eastAsia="Times New Roman" w:hAnsi="Arial" w:cs="Arial"/>
          </w:rPr>
          <w:t>https://www.betterup.com/blog/situational-leadership-examples</w:t>
        </w:r>
      </w:hyperlink>
      <w:r w:rsidR="0064231E" w:rsidRPr="00CC00C3">
        <w:rPr>
          <w:rFonts w:ascii="Arial" w:eastAsia="Times New Roman" w:hAnsi="Arial" w:cs="Arial"/>
          <w:color w:val="000000"/>
        </w:rPr>
        <w:t xml:space="preserve"> </w:t>
      </w:r>
    </w:p>
    <w:p w14:paraId="78544709" w14:textId="77777777" w:rsidR="00E86334" w:rsidRDefault="00E86334" w:rsidP="00ED730C">
      <w:pPr>
        <w:spacing w:line="360" w:lineRule="auto"/>
        <w:jc w:val="both"/>
      </w:pPr>
    </w:p>
    <w:sectPr w:rsidR="00E8633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3B3B"/>
    <w:rsid w:val="000A152E"/>
    <w:rsid w:val="00353B3B"/>
    <w:rsid w:val="00377CAD"/>
    <w:rsid w:val="0039798D"/>
    <w:rsid w:val="004A3AB0"/>
    <w:rsid w:val="00532E5A"/>
    <w:rsid w:val="0057412F"/>
    <w:rsid w:val="005E551B"/>
    <w:rsid w:val="0064231E"/>
    <w:rsid w:val="006B26C5"/>
    <w:rsid w:val="007E1EE1"/>
    <w:rsid w:val="008231A7"/>
    <w:rsid w:val="008528C6"/>
    <w:rsid w:val="008D69E1"/>
    <w:rsid w:val="009A1F09"/>
    <w:rsid w:val="009B58CF"/>
    <w:rsid w:val="00A04966"/>
    <w:rsid w:val="00A61337"/>
    <w:rsid w:val="00AC2508"/>
    <w:rsid w:val="00B22D31"/>
    <w:rsid w:val="00B31258"/>
    <w:rsid w:val="00B33EE4"/>
    <w:rsid w:val="00BC6974"/>
    <w:rsid w:val="00C94736"/>
    <w:rsid w:val="00CC00C3"/>
    <w:rsid w:val="00D42D24"/>
    <w:rsid w:val="00D63D95"/>
    <w:rsid w:val="00DB037C"/>
    <w:rsid w:val="00E36D00"/>
    <w:rsid w:val="00E86334"/>
    <w:rsid w:val="00ED73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F4185E"/>
  <w15:chartTrackingRefBased/>
  <w15:docId w15:val="{E0731FE7-640B-475B-A71F-1D78078C8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12F"/>
  </w:style>
  <w:style w:type="paragraph" w:styleId="Heading1">
    <w:name w:val="heading 1"/>
    <w:basedOn w:val="Normal"/>
    <w:next w:val="Normal"/>
    <w:link w:val="Heading1Char"/>
    <w:uiPriority w:val="9"/>
    <w:qFormat/>
    <w:rsid w:val="008D69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D69E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8D69E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D69E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8D69E1"/>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8D69E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D69E1"/>
    <w:rPr>
      <w:color w:val="0000FF"/>
      <w:u w:val="single"/>
    </w:rPr>
  </w:style>
  <w:style w:type="character" w:customStyle="1" w:styleId="Heading1Char">
    <w:name w:val="Heading 1 Char"/>
    <w:basedOn w:val="DefaultParagraphFont"/>
    <w:link w:val="Heading1"/>
    <w:uiPriority w:val="9"/>
    <w:rsid w:val="008D69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D69E1"/>
    <w:pPr>
      <w:outlineLvl w:val="9"/>
    </w:pPr>
  </w:style>
  <w:style w:type="paragraph" w:styleId="TOC2">
    <w:name w:val="toc 2"/>
    <w:basedOn w:val="Normal"/>
    <w:next w:val="Normal"/>
    <w:autoRedefine/>
    <w:uiPriority w:val="39"/>
    <w:unhideWhenUsed/>
    <w:rsid w:val="008D69E1"/>
    <w:pPr>
      <w:spacing w:after="100"/>
      <w:ind w:left="220"/>
    </w:pPr>
  </w:style>
  <w:style w:type="paragraph" w:styleId="TOC3">
    <w:name w:val="toc 3"/>
    <w:basedOn w:val="Normal"/>
    <w:next w:val="Normal"/>
    <w:autoRedefine/>
    <w:uiPriority w:val="39"/>
    <w:unhideWhenUsed/>
    <w:rsid w:val="008D69E1"/>
    <w:pPr>
      <w:spacing w:after="100"/>
      <w:ind w:left="440"/>
    </w:pPr>
  </w:style>
  <w:style w:type="character" w:styleId="UnresolvedMention">
    <w:name w:val="Unresolved Mention"/>
    <w:basedOn w:val="DefaultParagraphFont"/>
    <w:uiPriority w:val="99"/>
    <w:semiHidden/>
    <w:unhideWhenUsed/>
    <w:rsid w:val="003979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97121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allup.com/workplace/236927/employee-engagement-drives-growth.aspx" TargetMode="External"/><Relationship Id="rId13" Type="http://schemas.openxmlformats.org/officeDocument/2006/relationships/hyperlink" Target="https://cpdonline.co.uk/knowledge-base/business/different-leadership-styles/" TargetMode="External"/><Relationship Id="rId18" Type="http://schemas.openxmlformats.org/officeDocument/2006/relationships/hyperlink" Target="https://strategistsworld.com/comparison-of-management-leadership-styles/" TargetMode="External"/><Relationship Id="rId26" Type="http://schemas.openxmlformats.org/officeDocument/2006/relationships/hyperlink" Target="https://www.betterup.com/blog/situational-leadership-examples" TargetMode="External"/><Relationship Id="rId3" Type="http://schemas.openxmlformats.org/officeDocument/2006/relationships/webSettings" Target="webSettings.xml"/><Relationship Id="rId21" Type="http://schemas.openxmlformats.org/officeDocument/2006/relationships/hyperlink" Target="https://www.researchgate.net/publication/339428284_TRANSFORMATIONAL_LEADERSHIP_AND_NR_NARAYAN_MURTHY" TargetMode="External"/><Relationship Id="rId7" Type="http://schemas.openxmlformats.org/officeDocument/2006/relationships/hyperlink" Target="https://www.researchgate.net/publication/334301507_Impact_of_Leadership_Style_on_Employee_Job_Satisfaction_in_the_Hospitality_Industry" TargetMode="External"/><Relationship Id="rId12" Type="http://schemas.openxmlformats.org/officeDocument/2006/relationships/hyperlink" Target="https://www.untitledleader.com/lessons-in-leadership/leadership-journeys-unveiling-the-marriott-magic/" TargetMode="External"/><Relationship Id="rId17" Type="http://schemas.openxmlformats.org/officeDocument/2006/relationships/hyperlink" Target="https://melbado.com/transformational-leadership-in-the-hospitality-industry-a-game-changer/" TargetMode="External"/><Relationship Id="rId25" Type="http://schemas.openxmlformats.org/officeDocument/2006/relationships/hyperlink" Target="https://practice-supervisors.rip.org.uk/wp-content/uploads/2019/11/Situational-leadership.pdf" TargetMode="External"/><Relationship Id="rId2" Type="http://schemas.openxmlformats.org/officeDocument/2006/relationships/settings" Target="settings.xml"/><Relationship Id="rId16" Type="http://schemas.openxmlformats.org/officeDocument/2006/relationships/hyperlink" Target="https://www.fool.com/the-ascent/small-business/human-resources/transactional-leadership/" TargetMode="External"/><Relationship Id="rId20" Type="http://schemas.openxmlformats.org/officeDocument/2006/relationships/hyperlink" Target="https://www.predictiveindex.com/blog/the-pros-and-cons-of-transactional-leadership/" TargetMode="External"/><Relationship Id="rId1" Type="http://schemas.openxmlformats.org/officeDocument/2006/relationships/styles" Target="styles.xml"/><Relationship Id="rId6" Type="http://schemas.openxmlformats.org/officeDocument/2006/relationships/hyperlink" Target="https://www.bayes.city.ac.uk/news-and-events/news/2024/march/do-employees-slack-off-after-receiving-their-bonuses-our-research-tells-a-more-optimistic-story" TargetMode="External"/><Relationship Id="rId11" Type="http://schemas.openxmlformats.org/officeDocument/2006/relationships/hyperlink" Target="https://doi.org/10.3389/fpsyg.2022.831060" TargetMode="External"/><Relationship Id="rId24" Type="http://schemas.openxmlformats.org/officeDocument/2006/relationships/hyperlink" Target="https://online.spalding.edu/blog/transactional-and-transformational-leadership-styles-pros-and-cons" TargetMode="External"/><Relationship Id="rId5" Type="http://schemas.openxmlformats.org/officeDocument/2006/relationships/hyperlink" Target="https://www.verywellmind.com/leadership-theories-2795323" TargetMode="External"/><Relationship Id="rId15" Type="http://schemas.openxmlformats.org/officeDocument/2006/relationships/hyperlink" Target="https://asana.com/resources/transactional-leadership" TargetMode="External"/><Relationship Id="rId23" Type="http://schemas.openxmlformats.org/officeDocument/2006/relationships/hyperlink" Target="https://humansofglobe.com/transactional-leadership-advantage-disadvantages/" TargetMode="External"/><Relationship Id="rId28" Type="http://schemas.openxmlformats.org/officeDocument/2006/relationships/theme" Target="theme/theme1.xml"/><Relationship Id="rId10" Type="http://schemas.openxmlformats.org/officeDocument/2006/relationships/hyperlink" Target="https://www.gnapartners.com/resources/articles/situational-leadership-a-customizable-approach-to-leading-teams-and-nurturing-employee-growth" TargetMode="External"/><Relationship Id="rId19" Type="http://schemas.openxmlformats.org/officeDocument/2006/relationships/hyperlink" Target="https://www.techtarget.com/searchcio/definition/transformational-leadership" TargetMode="External"/><Relationship Id="rId4" Type="http://schemas.openxmlformats.org/officeDocument/2006/relationships/hyperlink" Target="https://ideas.repec.org/a/cmj/seapas/y2021i27p221-225.html" TargetMode="External"/><Relationship Id="rId9" Type="http://schemas.openxmlformats.org/officeDocument/2006/relationships/hyperlink" Target="https://www.atlassian.com/blog/teamwork/situational-leadership" TargetMode="External"/><Relationship Id="rId14" Type="http://schemas.openxmlformats.org/officeDocument/2006/relationships/hyperlink" Target="https://marriott.gcs-web.com/news-releases/news-release-details/marriott-international-reports-second-quarter-2024-results" TargetMode="External"/><Relationship Id="rId22" Type="http://schemas.openxmlformats.org/officeDocument/2006/relationships/hyperlink" Target="https://www.researchgate.net/publication/329282526_Effect_of_Leadership_Style_on_Job-Related_Tension_and_Psychological_Sense_of_Community_in_Work_Organizations_A_Case_Study_of_Four_Organizations_in_Lagos_State_Nigeria"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13</Pages>
  <Words>3514</Words>
  <Characters>20031</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Szkalska</dc:creator>
  <cp:keywords/>
  <dc:description/>
  <cp:lastModifiedBy>Emil Beuca</cp:lastModifiedBy>
  <cp:revision>23</cp:revision>
  <dcterms:created xsi:type="dcterms:W3CDTF">2024-10-17T20:48:00Z</dcterms:created>
  <dcterms:modified xsi:type="dcterms:W3CDTF">2024-10-18T17:21:00Z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d09b9ca016a7c55834c56cb9e6ea9b3bf60bd827936f35ac9afc104f528f5608</vt:lpwstr>
  </property>
</Properties>
</file>