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92AADA" w14:textId="77777777" w:rsidR="0053312A" w:rsidRDefault="0053312A" w:rsidP="00DB59DE">
      <w:pPr>
        <w:pStyle w:val="NoSpacing"/>
        <w:spacing w:before="1540" w:after="240" w:line="360" w:lineRule="auto"/>
        <w:jc w:val="center"/>
        <w:rPr>
          <w:rFonts w:ascii="Arial" w:eastAsiaTheme="minorHAnsi" w:hAnsi="Arial" w:cs="Arial"/>
          <w:color w:val="262626" w:themeColor="text1" w:themeTint="D9"/>
          <w:sz w:val="24"/>
          <w:szCs w:val="24"/>
          <w:lang w:val="en-GB"/>
        </w:rPr>
      </w:pPr>
      <w:r w:rsidRPr="0053312A">
        <w:rPr>
          <w:rFonts w:ascii="Arial" w:eastAsiaTheme="minorHAnsi" w:hAnsi="Arial" w:cs="Arial"/>
          <w:noProof/>
          <w:color w:val="262626" w:themeColor="text1" w:themeTint="D9"/>
          <w:sz w:val="24"/>
          <w:szCs w:val="24"/>
          <w:lang w:val="en-GB"/>
        </w:rPr>
        <mc:AlternateContent>
          <mc:Choice Requires="wps">
            <w:drawing>
              <wp:anchor distT="91440" distB="91440" distL="114300" distR="114300" simplePos="0" relativeHeight="251661312" behindDoc="1" locked="0" layoutInCell="1" allowOverlap="1" wp14:anchorId="6D78DA80" wp14:editId="4AB53B12">
                <wp:simplePos x="0" y="0"/>
                <wp:positionH relativeFrom="margin">
                  <wp:align>center</wp:align>
                </wp:positionH>
                <wp:positionV relativeFrom="paragraph">
                  <wp:posOffset>248441</wp:posOffset>
                </wp:positionV>
                <wp:extent cx="3474720"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444D9862" w14:textId="1FAF871B" w:rsidR="0053312A" w:rsidRPr="0053312A" w:rsidRDefault="0053312A" w:rsidP="0053312A">
                            <w:pPr>
                              <w:pBdr>
                                <w:top w:val="single" w:sz="24" w:space="8" w:color="4472C4" w:themeColor="accent1"/>
                                <w:bottom w:val="single" w:sz="24" w:space="8" w:color="4472C4" w:themeColor="accent1"/>
                              </w:pBdr>
                              <w:spacing w:after="0"/>
                              <w:jc w:val="center"/>
                              <w:rPr>
                                <w:b/>
                                <w:iCs/>
                                <w:color w:val="4472C4" w:themeColor="accent1"/>
                                <w:sz w:val="44"/>
                                <w:szCs w:val="44"/>
                              </w:rPr>
                            </w:pPr>
                            <w:r w:rsidRPr="0053312A">
                              <w:rPr>
                                <w:b/>
                                <w:iCs/>
                                <w:color w:val="4472C4" w:themeColor="accent1"/>
                                <w:sz w:val="44"/>
                                <w:szCs w:val="44"/>
                              </w:rPr>
                              <w:t>Philosophy and Practice of Social Research</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6D78DA80" id="_x0000_t202" coordsize="21600,21600" o:spt="202" path="m,l,21600r21600,l21600,xe">
                <v:stroke joinstyle="miter"/>
                <v:path gradientshapeok="t" o:connecttype="rect"/>
              </v:shapetype>
              <v:shape id="Text Box 2" o:spid="_x0000_s1026" type="#_x0000_t202" style="position:absolute;left:0;text-align:left;margin-left:0;margin-top:19.55pt;width:273.6pt;height:110.55pt;z-index:-251655168;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" filled="f" stroked="f">
                <v:textbox style="mso-fit-shape-to-text:t">
                  <w:txbxContent>
                    <w:p w14:paraId="444D9862" w14:textId="1FAF871B" w:rsidR="0053312A" w:rsidRPr="0053312A" w:rsidRDefault="0053312A" w:rsidP="0053312A">
                      <w:pPr>
                        <w:pBdr>
                          <w:top w:val="single" w:sz="24" w:space="8" w:color="4472C4" w:themeColor="accent1"/>
                          <w:bottom w:val="single" w:sz="24" w:space="8" w:color="4472C4" w:themeColor="accent1"/>
                        </w:pBdr>
                        <w:spacing w:after="0"/>
                        <w:jc w:val="center"/>
                        <w:rPr>
                          <w:b/>
                          <w:iCs/>
                          <w:color w:val="4472C4" w:themeColor="accent1"/>
                          <w:sz w:val="44"/>
                          <w:szCs w:val="44"/>
                        </w:rPr>
                      </w:pPr>
                      <w:r w:rsidRPr="0053312A">
                        <w:rPr>
                          <w:b/>
                          <w:iCs/>
                          <w:color w:val="4472C4" w:themeColor="accent1"/>
                          <w:sz w:val="44"/>
                          <w:szCs w:val="44"/>
                        </w:rPr>
                        <w:t>Philosophy and Practice of Social Research</w:t>
                      </w:r>
                    </w:p>
                  </w:txbxContent>
                </v:textbox>
                <w10:wrap anchorx="margin"/>
              </v:shape>
            </w:pict>
          </mc:Fallback>
        </mc:AlternateContent>
      </w:r>
    </w:p>
    <w:sdt>
      <w:sdtPr>
        <w:rPr>
          <w:rFonts w:ascii="Arial" w:eastAsiaTheme="minorHAnsi" w:hAnsi="Arial" w:cs="Arial"/>
          <w:color w:val="262626" w:themeColor="text1" w:themeTint="D9"/>
          <w:sz w:val="24"/>
          <w:szCs w:val="24"/>
          <w:lang w:val="en-GB"/>
        </w:rPr>
        <w:id w:val="-1470353581"/>
        <w:docPartObj>
          <w:docPartGallery w:val="Cover Pages"/>
          <w:docPartUnique/>
        </w:docPartObj>
      </w:sdtPr>
      <w:sdtEndPr/>
      <w:sdtContent>
        <w:p w14:paraId="289155D1" w14:textId="0AB082B2" w:rsidR="002F6B02" w:rsidRPr="00DB59DE" w:rsidRDefault="002F6B02" w:rsidP="00DB59DE">
          <w:pPr>
            <w:pStyle w:val="NoSpacing"/>
            <w:spacing w:before="1540" w:after="240" w:line="360" w:lineRule="auto"/>
            <w:jc w:val="center"/>
            <w:rPr>
              <w:rFonts w:ascii="Arial" w:hAnsi="Arial" w:cs="Arial"/>
              <w:color w:val="262626" w:themeColor="text1" w:themeTint="D9"/>
              <w:sz w:val="24"/>
              <w:szCs w:val="24"/>
            </w:rPr>
          </w:pPr>
          <w:r w:rsidRPr="00DB59DE">
            <w:rPr>
              <w:rFonts w:ascii="Arial" w:hAnsi="Arial" w:cs="Arial"/>
              <w:noProof/>
              <w:color w:val="262626" w:themeColor="text1" w:themeTint="D9"/>
              <w:sz w:val="24"/>
              <w:szCs w:val="24"/>
            </w:rPr>
            <w:drawing>
              <wp:inline distT="0" distB="0" distL="0" distR="0" wp14:anchorId="2C743897" wp14:editId="01ABCF8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262626" w:themeColor="text1" w:themeTint="D9"/>
              <w:sz w:val="24"/>
              <w:szCs w:val="24"/>
            </w:rPr>
            <w:alias w:val="Title"/>
            <w:tag w:val=""/>
            <w:id w:val="1735040861"/>
            <w:placeholder>
              <w:docPart w:val="2DD4E2AE56B84F308041E8D45C117A17"/>
            </w:placeholder>
            <w:dataBinding w:prefixMappings="xmlns:ns0='http://purl.org/dc/elements/1.1/' xmlns:ns1='http://schemas.openxmlformats.org/package/2006/metadata/core-properties' " w:xpath="/ns1:coreProperties[1]/ns0:title[1]" w:storeItemID="{6C3C8BC8-F283-45AE-878A-BAB7291924A1}"/>
            <w:text/>
          </w:sdtPr>
          <w:sdtEndPr/>
          <w:sdtContent>
            <w:p w14:paraId="6A960BB7" w14:textId="3D8B6B06" w:rsidR="002F6B02" w:rsidRPr="00DB59DE" w:rsidRDefault="00894A5A" w:rsidP="00DB59DE">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262626" w:themeColor="text1" w:themeTint="D9"/>
                  <w:sz w:val="24"/>
                  <w:szCs w:val="24"/>
                </w:rPr>
              </w:pPr>
              <w:r>
                <w:rPr>
                  <w:rFonts w:ascii="Arial" w:eastAsiaTheme="majorEastAsia" w:hAnsi="Arial" w:cs="Arial"/>
                  <w:caps/>
                  <w:color w:val="262626" w:themeColor="text1" w:themeTint="D9"/>
                  <w:sz w:val="24"/>
                  <w:szCs w:val="24"/>
                </w:rPr>
                <w:t>Dyslexia: a diagnosis, a transition and new way forward                 A research proposal</w:t>
              </w:r>
            </w:p>
          </w:sdtContent>
        </w:sdt>
        <w:sdt>
          <w:sdtPr>
            <w:rPr>
              <w:rFonts w:ascii="Arial" w:hAnsi="Arial" w:cs="Arial"/>
              <w:color w:val="262626" w:themeColor="text1" w:themeTint="D9"/>
              <w:sz w:val="24"/>
              <w:szCs w:val="24"/>
            </w:rPr>
            <w:alias w:val="Subtitle"/>
            <w:tag w:val=""/>
            <w:id w:val="328029620"/>
            <w:placeholder>
              <w:docPart w:val="996BE3D2E0B34A6CB0E0F1485CA282BD"/>
            </w:placeholder>
            <w:dataBinding w:prefixMappings="xmlns:ns0='http://purl.org/dc/elements/1.1/' xmlns:ns1='http://schemas.openxmlformats.org/package/2006/metadata/core-properties' " w:xpath="/ns1:coreProperties[1]/ns0:subject[1]" w:storeItemID="{6C3C8BC8-F283-45AE-878A-BAB7291924A1}"/>
            <w:text/>
          </w:sdtPr>
          <w:sdtEndPr/>
          <w:sdtContent>
            <w:p w14:paraId="194C4EB0" w14:textId="4E10D9C9" w:rsidR="002F6B02" w:rsidRPr="00DB59DE" w:rsidRDefault="002F6B02" w:rsidP="00DB59DE">
              <w:pPr>
                <w:pStyle w:val="NoSpacing"/>
                <w:spacing w:line="360" w:lineRule="auto"/>
                <w:jc w:val="center"/>
                <w:rPr>
                  <w:rFonts w:ascii="Arial" w:hAnsi="Arial" w:cs="Arial"/>
                  <w:color w:val="262626" w:themeColor="text1" w:themeTint="D9"/>
                  <w:sz w:val="24"/>
                  <w:szCs w:val="24"/>
                </w:rPr>
              </w:pPr>
              <w:r w:rsidRPr="00DB59DE">
                <w:rPr>
                  <w:rFonts w:ascii="Arial" w:hAnsi="Arial" w:cs="Arial"/>
                  <w:color w:val="262626" w:themeColor="text1" w:themeTint="D9"/>
                  <w:sz w:val="24"/>
                  <w:szCs w:val="24"/>
                </w:rPr>
                <w:t>University of Wales Trinity Saint David</w:t>
              </w:r>
            </w:p>
          </w:sdtContent>
        </w:sdt>
        <w:p w14:paraId="1F737C4C" w14:textId="77777777" w:rsidR="002F6B02" w:rsidRPr="00DB59DE" w:rsidRDefault="002F6B02" w:rsidP="00DB59DE">
          <w:pPr>
            <w:pStyle w:val="NoSpacing"/>
            <w:spacing w:before="480" w:line="360" w:lineRule="auto"/>
            <w:jc w:val="center"/>
            <w:rPr>
              <w:rFonts w:ascii="Arial" w:hAnsi="Arial" w:cs="Arial"/>
              <w:color w:val="262626" w:themeColor="text1" w:themeTint="D9"/>
              <w:sz w:val="24"/>
              <w:szCs w:val="24"/>
            </w:rPr>
          </w:pPr>
          <w:r w:rsidRPr="00DB59DE">
            <w:rPr>
              <w:rFonts w:ascii="Arial" w:hAnsi="Arial" w:cs="Arial"/>
              <w:noProof/>
              <w:color w:val="262626" w:themeColor="text1" w:themeTint="D9"/>
              <w:sz w:val="24"/>
              <w:szCs w:val="24"/>
            </w:rPr>
            <mc:AlternateContent>
              <mc:Choice Requires="wps">
                <w:drawing>
                  <wp:anchor distT="0" distB="0" distL="114300" distR="114300" simplePos="0" relativeHeight="251659264" behindDoc="0" locked="0" layoutInCell="1" allowOverlap="1" wp14:anchorId="37460DC5" wp14:editId="158B05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1-15T00:00:00Z">
                                    <w:dateFormat w:val="MMMM d, yyyy"/>
                                    <w:lid w:val="en-US"/>
                                    <w:storeMappedDataAs w:val="dateTime"/>
                                    <w:calendar w:val="gregorian"/>
                                  </w:date>
                                </w:sdtPr>
                                <w:sdtEndPr/>
                                <w:sdtContent>
                                  <w:p w14:paraId="220C73ED" w14:textId="6A16E50F" w:rsidR="002F6B02" w:rsidRDefault="00DB59D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2C81008" w14:textId="08EF62D8" w:rsidR="002F6B02" w:rsidRDefault="0027009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F6B02">
                                      <w:rPr>
                                        <w:caps/>
                                        <w:color w:val="4472C4" w:themeColor="accent1"/>
                                      </w:rPr>
                                      <w:t>sara nicholas</w:t>
                                    </w:r>
                                  </w:sdtContent>
                                </w:sdt>
                              </w:p>
                              <w:p w14:paraId="601BE0F1" w14:textId="675817BD" w:rsidR="002F6B02" w:rsidRDefault="0027009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F6B02">
                                      <w:rPr>
                                        <w:color w:val="4472C4" w:themeColor="accent1"/>
                                      </w:rPr>
                                      <w:t>MA Education Studies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7460DC5"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1-15T00:00:00Z">
                              <w:dateFormat w:val="MMMM d, yyyy"/>
                              <w:lid w:val="en-US"/>
                              <w:storeMappedDataAs w:val="dateTime"/>
                              <w:calendar w:val="gregorian"/>
                            </w:date>
                          </w:sdtPr>
                          <w:sdtEndPr/>
                          <w:sdtContent>
                            <w:p w14:paraId="220C73ED" w14:textId="6A16E50F" w:rsidR="002F6B02" w:rsidRDefault="00DB59D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2C81008" w14:textId="08EF62D8" w:rsidR="002F6B02" w:rsidRDefault="0027009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F6B02">
                                <w:rPr>
                                  <w:caps/>
                                  <w:color w:val="4472C4" w:themeColor="accent1"/>
                                </w:rPr>
                                <w:t>sara nicholas</w:t>
                              </w:r>
                            </w:sdtContent>
                          </w:sdt>
                        </w:p>
                        <w:p w14:paraId="601BE0F1" w14:textId="675817BD" w:rsidR="002F6B02" w:rsidRDefault="0027009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F6B02">
                                <w:rPr>
                                  <w:color w:val="4472C4" w:themeColor="accent1"/>
                                </w:rPr>
                                <w:t>MA Education Studies</w:t>
                              </w:r>
                            </w:sdtContent>
                          </w:sdt>
                        </w:p>
                      </w:txbxContent>
                    </v:textbox>
                    <w10:wrap anchorx="margin" anchory="page"/>
                  </v:shape>
                </w:pict>
              </mc:Fallback>
            </mc:AlternateContent>
          </w:r>
          <w:r w:rsidRPr="00DB59DE">
            <w:rPr>
              <w:rFonts w:ascii="Arial" w:hAnsi="Arial" w:cs="Arial"/>
              <w:noProof/>
              <w:color w:val="262626" w:themeColor="text1" w:themeTint="D9"/>
              <w:sz w:val="24"/>
              <w:szCs w:val="24"/>
            </w:rPr>
            <w:drawing>
              <wp:inline distT="0" distB="0" distL="0" distR="0" wp14:anchorId="11545791" wp14:editId="6BB012D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1F765C" w14:textId="058C2658" w:rsidR="002F6B02" w:rsidRPr="00DB59DE" w:rsidRDefault="002F6B02" w:rsidP="00DB59DE">
          <w:pPr>
            <w:spacing w:line="360" w:lineRule="auto"/>
            <w:rPr>
              <w:rFonts w:ascii="Arial" w:hAnsi="Arial" w:cs="Arial"/>
              <w:color w:val="262626" w:themeColor="text1" w:themeTint="D9"/>
              <w:sz w:val="24"/>
              <w:szCs w:val="24"/>
            </w:rPr>
          </w:pPr>
          <w:r w:rsidRPr="00DB59DE">
            <w:rPr>
              <w:rFonts w:ascii="Arial" w:hAnsi="Arial" w:cs="Arial"/>
              <w:color w:val="262626" w:themeColor="text1" w:themeTint="D9"/>
              <w:sz w:val="24"/>
              <w:szCs w:val="24"/>
            </w:rPr>
            <w:br w:type="page"/>
          </w:r>
        </w:p>
      </w:sdtContent>
    </w:sdt>
    <w:p w14:paraId="18D83928" w14:textId="77777777" w:rsidR="00D720B0" w:rsidRPr="0061238D" w:rsidRDefault="00D720B0" w:rsidP="00D720B0">
      <w:pPr>
        <w:rPr>
          <w:rFonts w:ascii="Arial" w:hAnsi="Arial" w:cs="Arial"/>
          <w:b/>
          <w:sz w:val="44"/>
          <w:szCs w:val="24"/>
        </w:rPr>
      </w:pPr>
      <w:r w:rsidRPr="0061238D">
        <w:rPr>
          <w:rFonts w:ascii="Arial" w:hAnsi="Arial" w:cs="Arial"/>
          <w:b/>
          <w:sz w:val="44"/>
          <w:szCs w:val="24"/>
        </w:rPr>
        <w:lastRenderedPageBreak/>
        <w:t>Contents Page</w:t>
      </w:r>
    </w:p>
    <w:p w14:paraId="3A1583EE" w14:textId="77777777" w:rsidR="00D720B0" w:rsidRDefault="00D720B0" w:rsidP="00D720B0">
      <w:pPr>
        <w:rPr>
          <w:rFonts w:ascii="Arial" w:hAnsi="Arial" w:cs="Arial"/>
          <w:b/>
          <w:sz w:val="24"/>
          <w:szCs w:val="24"/>
        </w:rPr>
      </w:pPr>
    </w:p>
    <w:p w14:paraId="6673177A" w14:textId="0EC0A222" w:rsidR="00D720B0" w:rsidRDefault="00D720B0" w:rsidP="00D720B0">
      <w:pPr>
        <w:rPr>
          <w:rFonts w:ascii="Arial" w:hAnsi="Arial" w:cs="Arial"/>
          <w:b/>
          <w:sz w:val="24"/>
          <w:szCs w:val="24"/>
        </w:rPr>
      </w:pPr>
      <w:r w:rsidRPr="00DB59DE">
        <w:rPr>
          <w:rFonts w:ascii="Arial" w:hAnsi="Arial" w:cs="Arial"/>
          <w:b/>
          <w:sz w:val="24"/>
          <w:szCs w:val="24"/>
        </w:rPr>
        <w:t>Introduction – What do I intend on researching</w:t>
      </w:r>
      <w:r>
        <w:rPr>
          <w:rFonts w:ascii="Arial" w:hAnsi="Arial" w:cs="Arial"/>
          <w:b/>
          <w:sz w:val="24"/>
          <w:szCs w:val="24"/>
        </w:rPr>
        <w:t>?</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 2</w:t>
      </w:r>
    </w:p>
    <w:p w14:paraId="6858913D" w14:textId="77777777" w:rsidR="00D720B0" w:rsidRDefault="00D720B0" w:rsidP="00D720B0">
      <w:pPr>
        <w:rPr>
          <w:rFonts w:ascii="Arial" w:hAnsi="Arial" w:cs="Arial"/>
          <w:b/>
          <w:sz w:val="24"/>
          <w:szCs w:val="24"/>
        </w:rPr>
      </w:pPr>
    </w:p>
    <w:p w14:paraId="28C8BCE9" w14:textId="401A2220" w:rsidR="00D720B0" w:rsidRDefault="00D720B0" w:rsidP="00D720B0">
      <w:pPr>
        <w:spacing w:line="360" w:lineRule="auto"/>
        <w:rPr>
          <w:rFonts w:ascii="Arial" w:hAnsi="Arial" w:cs="Arial"/>
          <w:b/>
          <w:sz w:val="24"/>
          <w:szCs w:val="24"/>
        </w:rPr>
      </w:pPr>
      <w:r w:rsidRPr="00DB59DE">
        <w:rPr>
          <w:rFonts w:ascii="Arial" w:hAnsi="Arial" w:cs="Arial"/>
          <w:b/>
          <w:sz w:val="24"/>
          <w:szCs w:val="24"/>
        </w:rPr>
        <w:t>What do I want to research/investigate?</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 4</w:t>
      </w:r>
    </w:p>
    <w:p w14:paraId="3803F1C4" w14:textId="77777777" w:rsidR="00D720B0" w:rsidRDefault="00D720B0" w:rsidP="00D720B0">
      <w:pPr>
        <w:spacing w:line="360" w:lineRule="auto"/>
        <w:rPr>
          <w:rFonts w:ascii="Arial" w:hAnsi="Arial" w:cs="Arial"/>
          <w:b/>
          <w:sz w:val="24"/>
          <w:szCs w:val="24"/>
        </w:rPr>
      </w:pPr>
    </w:p>
    <w:p w14:paraId="0A5EABBF" w14:textId="0EC39177" w:rsidR="00D720B0" w:rsidRPr="00DB59DE" w:rsidRDefault="00D720B0" w:rsidP="00D720B0">
      <w:pPr>
        <w:spacing w:line="360" w:lineRule="auto"/>
        <w:rPr>
          <w:rFonts w:ascii="Arial" w:hAnsi="Arial" w:cs="Arial"/>
          <w:b/>
          <w:sz w:val="24"/>
          <w:szCs w:val="24"/>
        </w:rPr>
      </w:pPr>
      <w:r w:rsidRPr="00DB59DE">
        <w:rPr>
          <w:rFonts w:ascii="Arial" w:hAnsi="Arial" w:cs="Arial"/>
          <w:b/>
          <w:sz w:val="24"/>
          <w:szCs w:val="24"/>
        </w:rPr>
        <w:t>What do we already know about Dyslexia?</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 5</w:t>
      </w:r>
    </w:p>
    <w:p w14:paraId="6CEF730F" w14:textId="77777777" w:rsidR="00D720B0" w:rsidRDefault="00D720B0" w:rsidP="00D720B0">
      <w:pPr>
        <w:spacing w:line="360" w:lineRule="auto"/>
        <w:rPr>
          <w:rFonts w:ascii="Arial" w:hAnsi="Arial" w:cs="Arial"/>
          <w:b/>
          <w:sz w:val="24"/>
          <w:szCs w:val="24"/>
        </w:rPr>
      </w:pPr>
    </w:p>
    <w:p w14:paraId="391DFAE3" w14:textId="243A6740" w:rsidR="00D720B0" w:rsidRDefault="00D720B0" w:rsidP="00D720B0">
      <w:pPr>
        <w:spacing w:line="360" w:lineRule="auto"/>
        <w:rPr>
          <w:rFonts w:ascii="Arial" w:hAnsi="Arial" w:cs="Arial"/>
          <w:b/>
          <w:sz w:val="24"/>
          <w:szCs w:val="24"/>
        </w:rPr>
      </w:pPr>
      <w:r w:rsidRPr="00DB59DE">
        <w:rPr>
          <w:rFonts w:ascii="Arial" w:hAnsi="Arial" w:cs="Arial"/>
          <w:b/>
          <w:sz w:val="24"/>
          <w:szCs w:val="24"/>
        </w:rPr>
        <w:t>What Methodology will be used?</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 8</w:t>
      </w:r>
    </w:p>
    <w:p w14:paraId="4E2EBACB" w14:textId="77777777" w:rsidR="00D720B0" w:rsidRDefault="00D720B0" w:rsidP="00D720B0">
      <w:pPr>
        <w:spacing w:line="360" w:lineRule="auto"/>
        <w:rPr>
          <w:rFonts w:ascii="Arial" w:hAnsi="Arial" w:cs="Arial"/>
          <w:b/>
          <w:sz w:val="24"/>
          <w:szCs w:val="24"/>
        </w:rPr>
      </w:pPr>
    </w:p>
    <w:p w14:paraId="71C0DFE6" w14:textId="2BC71F5D" w:rsidR="00D720B0" w:rsidRDefault="00D720B0" w:rsidP="00D720B0">
      <w:pPr>
        <w:spacing w:line="360" w:lineRule="auto"/>
        <w:rPr>
          <w:rFonts w:ascii="Arial" w:hAnsi="Arial" w:cs="Arial"/>
          <w:b/>
          <w:color w:val="000000" w:themeColor="text1"/>
          <w:sz w:val="24"/>
          <w:szCs w:val="24"/>
        </w:rPr>
      </w:pPr>
      <w:r w:rsidRPr="00870441">
        <w:rPr>
          <w:rFonts w:ascii="Arial" w:hAnsi="Arial" w:cs="Arial"/>
          <w:b/>
          <w:color w:val="000000" w:themeColor="text1"/>
          <w:sz w:val="24"/>
          <w:szCs w:val="24"/>
        </w:rPr>
        <w:t>Data Analysis</w:t>
      </w:r>
      <w:r>
        <w:rPr>
          <w:rFonts w:ascii="Arial" w:hAnsi="Arial" w:cs="Arial"/>
          <w:b/>
          <w:color w:val="000000" w:themeColor="text1"/>
          <w:sz w:val="24"/>
          <w:szCs w:val="24"/>
        </w:rPr>
        <w:t xml:space="preserve"> – How do I plan on analysing my data?</w:t>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t>Page 11</w:t>
      </w:r>
    </w:p>
    <w:p w14:paraId="0F5A78D0" w14:textId="77777777" w:rsidR="00D720B0" w:rsidRDefault="00D720B0" w:rsidP="00D720B0">
      <w:pPr>
        <w:spacing w:line="360" w:lineRule="auto"/>
        <w:rPr>
          <w:rFonts w:ascii="Arial" w:hAnsi="Arial" w:cs="Arial"/>
          <w:b/>
          <w:sz w:val="24"/>
          <w:szCs w:val="24"/>
        </w:rPr>
      </w:pPr>
    </w:p>
    <w:p w14:paraId="1CD97997" w14:textId="6BF0D5D6" w:rsidR="00D720B0" w:rsidRPr="009074C0" w:rsidRDefault="00D720B0" w:rsidP="00D720B0">
      <w:pPr>
        <w:spacing w:line="360" w:lineRule="auto"/>
        <w:rPr>
          <w:rFonts w:ascii="Arial" w:hAnsi="Arial" w:cs="Arial"/>
          <w:b/>
          <w:color w:val="000000" w:themeColor="text1"/>
          <w:sz w:val="24"/>
          <w:szCs w:val="24"/>
        </w:rPr>
      </w:pPr>
      <w:r w:rsidRPr="009074C0">
        <w:rPr>
          <w:rFonts w:ascii="Arial" w:hAnsi="Arial" w:cs="Arial"/>
          <w:b/>
          <w:color w:val="000000" w:themeColor="text1"/>
          <w:sz w:val="24"/>
          <w:szCs w:val="24"/>
        </w:rPr>
        <w:t>Ethical consideration – What are they?</w:t>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t>Page 12</w:t>
      </w:r>
    </w:p>
    <w:p w14:paraId="5E1A47E8" w14:textId="77777777" w:rsidR="00D720B0" w:rsidRDefault="00D720B0" w:rsidP="00D720B0">
      <w:pPr>
        <w:spacing w:line="360" w:lineRule="auto"/>
        <w:rPr>
          <w:rFonts w:ascii="Arial" w:hAnsi="Arial" w:cs="Arial"/>
          <w:b/>
          <w:sz w:val="24"/>
          <w:szCs w:val="24"/>
        </w:rPr>
      </w:pPr>
    </w:p>
    <w:p w14:paraId="31457602" w14:textId="1F01F29E" w:rsidR="00D720B0" w:rsidRDefault="00D720B0" w:rsidP="00D720B0">
      <w:pPr>
        <w:spacing w:line="360" w:lineRule="auto"/>
        <w:rPr>
          <w:rFonts w:ascii="Arial" w:hAnsi="Arial" w:cs="Arial"/>
          <w:b/>
          <w:color w:val="000000" w:themeColor="text1"/>
          <w:sz w:val="24"/>
          <w:szCs w:val="24"/>
        </w:rPr>
      </w:pPr>
      <w:r w:rsidRPr="00C82292">
        <w:rPr>
          <w:rFonts w:ascii="Arial" w:hAnsi="Arial" w:cs="Arial"/>
          <w:b/>
          <w:color w:val="000000" w:themeColor="text1"/>
          <w:sz w:val="24"/>
          <w:szCs w:val="24"/>
        </w:rPr>
        <w:t>Dissemination</w:t>
      </w:r>
      <w:r>
        <w:rPr>
          <w:rFonts w:ascii="Arial" w:hAnsi="Arial" w:cs="Arial"/>
          <w:b/>
          <w:color w:val="000000" w:themeColor="text1"/>
          <w:sz w:val="24"/>
          <w:szCs w:val="24"/>
        </w:rPr>
        <w:t xml:space="preserve"> – Who will be given access to the final report?</w:t>
      </w:r>
      <w:r>
        <w:rPr>
          <w:rFonts w:ascii="Arial" w:hAnsi="Arial" w:cs="Arial"/>
          <w:b/>
          <w:color w:val="000000" w:themeColor="text1"/>
          <w:sz w:val="24"/>
          <w:szCs w:val="24"/>
        </w:rPr>
        <w:tab/>
      </w:r>
      <w:r>
        <w:rPr>
          <w:rFonts w:ascii="Arial" w:hAnsi="Arial" w:cs="Arial"/>
          <w:b/>
          <w:color w:val="000000" w:themeColor="text1"/>
          <w:sz w:val="24"/>
          <w:szCs w:val="24"/>
        </w:rPr>
        <w:tab/>
        <w:t>Page 13</w:t>
      </w:r>
    </w:p>
    <w:p w14:paraId="50CD05B0" w14:textId="77777777" w:rsidR="00D720B0" w:rsidRDefault="00D720B0" w:rsidP="00D720B0">
      <w:pPr>
        <w:spacing w:line="360" w:lineRule="auto"/>
        <w:rPr>
          <w:rFonts w:ascii="Arial" w:hAnsi="Arial" w:cs="Arial"/>
          <w:b/>
          <w:sz w:val="24"/>
          <w:szCs w:val="24"/>
        </w:rPr>
      </w:pPr>
    </w:p>
    <w:p w14:paraId="64601E68" w14:textId="36AD8454" w:rsidR="00D720B0" w:rsidRDefault="00D720B0" w:rsidP="00D720B0">
      <w:pPr>
        <w:spacing w:line="360" w:lineRule="auto"/>
        <w:rPr>
          <w:rFonts w:ascii="Arial" w:hAnsi="Arial" w:cs="Arial"/>
          <w:b/>
          <w:color w:val="000000" w:themeColor="text1"/>
          <w:sz w:val="24"/>
          <w:szCs w:val="24"/>
        </w:rPr>
      </w:pPr>
      <w:r w:rsidRPr="009D7F4D">
        <w:rPr>
          <w:rFonts w:ascii="Arial" w:hAnsi="Arial" w:cs="Arial"/>
          <w:b/>
          <w:color w:val="000000" w:themeColor="text1"/>
          <w:sz w:val="24"/>
          <w:szCs w:val="24"/>
        </w:rPr>
        <w:t>Conclusion – Summing it all up</w:t>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t>Page 14</w:t>
      </w:r>
    </w:p>
    <w:p w14:paraId="567B6415" w14:textId="77777777" w:rsidR="00D720B0" w:rsidRDefault="00D720B0" w:rsidP="00D720B0">
      <w:pPr>
        <w:spacing w:line="360" w:lineRule="auto"/>
        <w:rPr>
          <w:rFonts w:ascii="Arial" w:hAnsi="Arial" w:cs="Arial"/>
          <w:b/>
          <w:sz w:val="24"/>
          <w:szCs w:val="24"/>
        </w:rPr>
      </w:pPr>
    </w:p>
    <w:p w14:paraId="56BB4D79" w14:textId="649DF077" w:rsidR="00D720B0" w:rsidRDefault="00D720B0" w:rsidP="00D720B0">
      <w:pPr>
        <w:spacing w:line="360" w:lineRule="auto"/>
        <w:rPr>
          <w:rFonts w:ascii="Arial" w:hAnsi="Arial" w:cs="Arial"/>
          <w:b/>
          <w:sz w:val="24"/>
          <w:szCs w:val="24"/>
        </w:rPr>
      </w:pPr>
      <w:r>
        <w:rPr>
          <w:rFonts w:ascii="Arial" w:hAnsi="Arial" w:cs="Arial"/>
          <w:b/>
          <w:sz w:val="24"/>
          <w:szCs w:val="24"/>
        </w:rPr>
        <w:t xml:space="preserve">Reference list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 15</w:t>
      </w:r>
    </w:p>
    <w:p w14:paraId="1A1EDFD2" w14:textId="2D7D45EB" w:rsidR="007E4381" w:rsidRDefault="007E4381" w:rsidP="00D720B0">
      <w:pPr>
        <w:spacing w:line="360" w:lineRule="auto"/>
        <w:rPr>
          <w:rFonts w:ascii="Arial" w:hAnsi="Arial" w:cs="Arial"/>
          <w:b/>
          <w:sz w:val="24"/>
          <w:szCs w:val="24"/>
        </w:rPr>
      </w:pPr>
    </w:p>
    <w:p w14:paraId="39F01EEA" w14:textId="3841D89D" w:rsidR="007E4381" w:rsidRDefault="007E4381" w:rsidP="00D720B0">
      <w:pPr>
        <w:spacing w:line="360" w:lineRule="auto"/>
        <w:rPr>
          <w:rFonts w:ascii="Arial" w:hAnsi="Arial" w:cs="Arial"/>
          <w:b/>
          <w:sz w:val="24"/>
          <w:szCs w:val="24"/>
        </w:rPr>
      </w:pPr>
      <w:r>
        <w:rPr>
          <w:rFonts w:ascii="Arial" w:hAnsi="Arial" w:cs="Arial"/>
          <w:b/>
          <w:sz w:val="24"/>
          <w:szCs w:val="24"/>
        </w:rPr>
        <w:t>Appendix 1 – Questions/Interviews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 17</w:t>
      </w:r>
    </w:p>
    <w:p w14:paraId="09F2F4CB" w14:textId="48A5D50E" w:rsidR="007E4381" w:rsidRDefault="007E4381" w:rsidP="00D720B0">
      <w:pPr>
        <w:spacing w:line="360" w:lineRule="auto"/>
        <w:rPr>
          <w:rFonts w:ascii="Arial" w:hAnsi="Arial" w:cs="Arial"/>
          <w:b/>
          <w:sz w:val="24"/>
          <w:szCs w:val="24"/>
        </w:rPr>
      </w:pPr>
    </w:p>
    <w:p w14:paraId="1CEB549A" w14:textId="41D1ADBB" w:rsidR="007E4381" w:rsidRDefault="007E4381" w:rsidP="00D720B0">
      <w:pPr>
        <w:spacing w:line="360" w:lineRule="auto"/>
        <w:rPr>
          <w:rFonts w:ascii="Arial" w:hAnsi="Arial" w:cs="Arial"/>
          <w:b/>
          <w:sz w:val="24"/>
          <w:szCs w:val="24"/>
        </w:rPr>
      </w:pPr>
      <w:r>
        <w:rPr>
          <w:rFonts w:ascii="Arial" w:hAnsi="Arial" w:cs="Arial"/>
          <w:b/>
          <w:sz w:val="24"/>
          <w:szCs w:val="24"/>
        </w:rPr>
        <w:t xml:space="preserve">Appendix 2 – Consent form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 18</w:t>
      </w:r>
    </w:p>
    <w:p w14:paraId="0BBD81BD" w14:textId="0026D80D" w:rsidR="007E4381" w:rsidRDefault="007E4381" w:rsidP="00D720B0">
      <w:pPr>
        <w:spacing w:line="360" w:lineRule="auto"/>
        <w:rPr>
          <w:rFonts w:ascii="Arial" w:hAnsi="Arial" w:cs="Arial"/>
          <w:b/>
          <w:sz w:val="24"/>
          <w:szCs w:val="24"/>
        </w:rPr>
      </w:pPr>
    </w:p>
    <w:p w14:paraId="0C45A4D1" w14:textId="77777777" w:rsidR="00FD6378" w:rsidRDefault="007E4381" w:rsidP="00DB59DE">
      <w:pPr>
        <w:spacing w:line="360" w:lineRule="auto"/>
        <w:rPr>
          <w:rFonts w:ascii="Arial" w:hAnsi="Arial" w:cs="Arial"/>
          <w:b/>
          <w:sz w:val="24"/>
          <w:szCs w:val="24"/>
        </w:rPr>
      </w:pPr>
      <w:r>
        <w:rPr>
          <w:rFonts w:ascii="Arial" w:hAnsi="Arial" w:cs="Arial"/>
          <w:b/>
          <w:sz w:val="24"/>
          <w:szCs w:val="24"/>
        </w:rPr>
        <w:t>Appendix 3 – Observation Sheet</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 19</w:t>
      </w:r>
    </w:p>
    <w:p w14:paraId="04B68F4A" w14:textId="34DC8E23" w:rsidR="002F6B02" w:rsidRPr="00FD6378" w:rsidRDefault="002F6B02" w:rsidP="00DB59DE">
      <w:pPr>
        <w:spacing w:line="360" w:lineRule="auto"/>
        <w:rPr>
          <w:rFonts w:ascii="Arial" w:hAnsi="Arial" w:cs="Arial"/>
          <w:b/>
          <w:sz w:val="24"/>
          <w:szCs w:val="24"/>
        </w:rPr>
      </w:pPr>
      <w:r w:rsidRPr="00DB59DE">
        <w:rPr>
          <w:rFonts w:ascii="Arial" w:hAnsi="Arial" w:cs="Arial"/>
          <w:b/>
          <w:sz w:val="24"/>
          <w:szCs w:val="24"/>
          <w:u w:val="single"/>
        </w:rPr>
        <w:lastRenderedPageBreak/>
        <w:t>RESEARCH PROPOSAL</w:t>
      </w:r>
    </w:p>
    <w:p w14:paraId="1F6CE31F" w14:textId="4223EF6F" w:rsidR="002F6B02" w:rsidRPr="00DB59DE" w:rsidRDefault="002F6B02" w:rsidP="00DB59DE">
      <w:pPr>
        <w:spacing w:line="360" w:lineRule="auto"/>
        <w:rPr>
          <w:rFonts w:ascii="Arial" w:hAnsi="Arial" w:cs="Arial"/>
          <w:b/>
          <w:sz w:val="24"/>
          <w:szCs w:val="24"/>
          <w:u w:val="single"/>
        </w:rPr>
      </w:pPr>
      <w:r w:rsidRPr="00DB59DE">
        <w:rPr>
          <w:rFonts w:ascii="Arial" w:hAnsi="Arial" w:cs="Arial"/>
          <w:b/>
          <w:sz w:val="24"/>
          <w:szCs w:val="24"/>
          <w:u w:val="single"/>
        </w:rPr>
        <w:t xml:space="preserve">DYSLEXIA: </w:t>
      </w:r>
      <w:r w:rsidR="0053312A">
        <w:rPr>
          <w:rFonts w:ascii="Arial" w:hAnsi="Arial" w:cs="Arial"/>
          <w:b/>
          <w:sz w:val="24"/>
          <w:szCs w:val="24"/>
          <w:u w:val="single"/>
        </w:rPr>
        <w:t>a diagnosis, a transition and a new way forward.</w:t>
      </w:r>
    </w:p>
    <w:p w14:paraId="6E18012B" w14:textId="77777777" w:rsidR="006A0F3B" w:rsidRPr="00DB59DE" w:rsidRDefault="006A0F3B" w:rsidP="00DB59DE">
      <w:pPr>
        <w:spacing w:line="360" w:lineRule="auto"/>
        <w:rPr>
          <w:rFonts w:ascii="Arial" w:hAnsi="Arial" w:cs="Arial"/>
          <w:b/>
          <w:sz w:val="24"/>
          <w:szCs w:val="24"/>
          <w:u w:val="single"/>
        </w:rPr>
      </w:pPr>
    </w:p>
    <w:p w14:paraId="29FFC0C2" w14:textId="12BE2B10" w:rsidR="00D40DE8" w:rsidRPr="00DB59DE" w:rsidRDefault="00D40DE8" w:rsidP="00DB59DE">
      <w:pPr>
        <w:spacing w:line="360" w:lineRule="auto"/>
        <w:rPr>
          <w:rFonts w:ascii="Arial" w:hAnsi="Arial" w:cs="Arial"/>
          <w:sz w:val="24"/>
          <w:szCs w:val="24"/>
        </w:rPr>
      </w:pPr>
      <w:r w:rsidRPr="00DB59DE">
        <w:rPr>
          <w:rFonts w:ascii="Arial" w:hAnsi="Arial" w:cs="Arial"/>
          <w:sz w:val="24"/>
          <w:szCs w:val="24"/>
        </w:rPr>
        <w:t xml:space="preserve">The aim of this research proposal is the outline and evaluate the topic I wish to pursue. I will be looking at the paradigms most relevant to the research methods that will be used and to evaluate their effectiveness when researching my chosen topic. </w:t>
      </w:r>
    </w:p>
    <w:p w14:paraId="2486D2D1" w14:textId="77777777" w:rsidR="002F6B02" w:rsidRPr="00DB59DE" w:rsidRDefault="002F6B02" w:rsidP="00DB59DE">
      <w:pPr>
        <w:spacing w:line="360" w:lineRule="auto"/>
        <w:rPr>
          <w:rFonts w:ascii="Arial" w:hAnsi="Arial" w:cs="Arial"/>
          <w:sz w:val="24"/>
          <w:szCs w:val="24"/>
        </w:rPr>
      </w:pPr>
    </w:p>
    <w:p w14:paraId="77CB95BA" w14:textId="3DAE215C" w:rsidR="00D40DE8" w:rsidRPr="00DB59DE" w:rsidRDefault="00D40DE8" w:rsidP="00DB59DE">
      <w:pPr>
        <w:spacing w:line="360" w:lineRule="auto"/>
        <w:rPr>
          <w:rFonts w:ascii="Arial" w:hAnsi="Arial" w:cs="Arial"/>
          <w:sz w:val="24"/>
          <w:szCs w:val="24"/>
        </w:rPr>
      </w:pPr>
      <w:r w:rsidRPr="00DB59DE">
        <w:rPr>
          <w:rFonts w:ascii="Arial" w:hAnsi="Arial" w:cs="Arial"/>
          <w:sz w:val="24"/>
          <w:szCs w:val="24"/>
        </w:rPr>
        <w:t xml:space="preserve">I will also outline the methodology that will be used to carry out this investigation, ones that will prove beneficial to the completion of the research. There are </w:t>
      </w:r>
      <w:r w:rsidR="0008491D" w:rsidRPr="00DB59DE">
        <w:rPr>
          <w:rFonts w:ascii="Arial" w:hAnsi="Arial" w:cs="Arial"/>
          <w:sz w:val="24"/>
          <w:szCs w:val="24"/>
        </w:rPr>
        <w:t>many</w:t>
      </w:r>
      <w:r w:rsidRPr="00DB59DE">
        <w:rPr>
          <w:rFonts w:ascii="Arial" w:hAnsi="Arial" w:cs="Arial"/>
          <w:sz w:val="24"/>
          <w:szCs w:val="24"/>
        </w:rPr>
        <w:t xml:space="preserve"> theories to consider when outlining and evaluating these methods, I will be outlining the ones most relevant to the research.</w:t>
      </w:r>
    </w:p>
    <w:p w14:paraId="7942954D" w14:textId="0A66B3A5" w:rsidR="00D40DE8" w:rsidRPr="00DB59DE" w:rsidRDefault="00D40DE8" w:rsidP="00DB59DE">
      <w:pPr>
        <w:spacing w:line="360" w:lineRule="auto"/>
        <w:rPr>
          <w:rFonts w:ascii="Arial" w:hAnsi="Arial" w:cs="Arial"/>
          <w:sz w:val="24"/>
          <w:szCs w:val="24"/>
        </w:rPr>
      </w:pPr>
    </w:p>
    <w:p w14:paraId="21068068" w14:textId="63A20057" w:rsidR="00D40DE8" w:rsidRPr="00DB59DE" w:rsidRDefault="00D40DE8" w:rsidP="00DB59DE">
      <w:pPr>
        <w:spacing w:line="360" w:lineRule="auto"/>
        <w:rPr>
          <w:rFonts w:ascii="Arial" w:hAnsi="Arial" w:cs="Arial"/>
          <w:b/>
          <w:sz w:val="24"/>
          <w:szCs w:val="24"/>
        </w:rPr>
      </w:pPr>
      <w:bookmarkStart w:id="0" w:name="_Hlk534922716"/>
      <w:r w:rsidRPr="00DB59DE">
        <w:rPr>
          <w:rFonts w:ascii="Arial" w:hAnsi="Arial" w:cs="Arial"/>
          <w:b/>
          <w:sz w:val="24"/>
          <w:szCs w:val="24"/>
        </w:rPr>
        <w:t>Introduction – What do I intend on researching</w:t>
      </w:r>
      <w:bookmarkEnd w:id="0"/>
      <w:r w:rsidRPr="00DB59DE">
        <w:rPr>
          <w:rFonts w:ascii="Arial" w:hAnsi="Arial" w:cs="Arial"/>
          <w:b/>
          <w:sz w:val="24"/>
          <w:szCs w:val="24"/>
        </w:rPr>
        <w:t>?</w:t>
      </w:r>
    </w:p>
    <w:p w14:paraId="58F406A9" w14:textId="77777777" w:rsidR="00F01422" w:rsidRPr="00DB59DE" w:rsidRDefault="00F01422" w:rsidP="00DB59DE">
      <w:pPr>
        <w:spacing w:line="360" w:lineRule="auto"/>
        <w:rPr>
          <w:rFonts w:ascii="Arial" w:hAnsi="Arial" w:cs="Arial"/>
          <w:b/>
          <w:sz w:val="24"/>
          <w:szCs w:val="24"/>
        </w:rPr>
      </w:pPr>
    </w:p>
    <w:p w14:paraId="52C07B52" w14:textId="32AFA4E9" w:rsidR="00D40DE8" w:rsidRPr="00DB59DE" w:rsidRDefault="00D40DE8" w:rsidP="00DB59DE">
      <w:pPr>
        <w:spacing w:line="360" w:lineRule="auto"/>
        <w:rPr>
          <w:rFonts w:ascii="Arial" w:hAnsi="Arial" w:cs="Arial"/>
          <w:sz w:val="24"/>
          <w:szCs w:val="24"/>
        </w:rPr>
      </w:pPr>
      <w:r w:rsidRPr="00DB59DE">
        <w:rPr>
          <w:rFonts w:ascii="Arial" w:hAnsi="Arial" w:cs="Arial"/>
          <w:sz w:val="24"/>
          <w:szCs w:val="24"/>
        </w:rPr>
        <w:t xml:space="preserve">It has been a process of thinking long and hard about a topic that really interests me and something I feel I can get a lot of information on to help support and back up my ideas. The area I wish to </w:t>
      </w:r>
      <w:proofErr w:type="gramStart"/>
      <w:r w:rsidRPr="00DB59DE">
        <w:rPr>
          <w:rFonts w:ascii="Arial" w:hAnsi="Arial" w:cs="Arial"/>
          <w:sz w:val="24"/>
          <w:szCs w:val="24"/>
        </w:rPr>
        <w:t>look into</w:t>
      </w:r>
      <w:proofErr w:type="gramEnd"/>
      <w:r w:rsidRPr="00DB59DE">
        <w:rPr>
          <w:rFonts w:ascii="Arial" w:hAnsi="Arial" w:cs="Arial"/>
          <w:sz w:val="24"/>
          <w:szCs w:val="24"/>
        </w:rPr>
        <w:t xml:space="preserve"> was not my original idea, but I feel this route will be more interesting to research and I have personal connections with the material and topic. </w:t>
      </w:r>
    </w:p>
    <w:p w14:paraId="17564501" w14:textId="77777777" w:rsidR="00F01422" w:rsidRPr="00DB59DE" w:rsidRDefault="00F01422" w:rsidP="00DB59DE">
      <w:pPr>
        <w:spacing w:line="360" w:lineRule="auto"/>
        <w:rPr>
          <w:rFonts w:ascii="Arial" w:hAnsi="Arial" w:cs="Arial"/>
          <w:sz w:val="24"/>
          <w:szCs w:val="24"/>
        </w:rPr>
      </w:pPr>
    </w:p>
    <w:p w14:paraId="16683ACD" w14:textId="4263C1B3" w:rsidR="00D40DE8" w:rsidRPr="00DB59DE" w:rsidRDefault="00D40DE8" w:rsidP="00DB59DE">
      <w:pPr>
        <w:spacing w:line="360" w:lineRule="auto"/>
        <w:rPr>
          <w:rFonts w:ascii="Arial" w:hAnsi="Arial" w:cs="Arial"/>
          <w:sz w:val="24"/>
          <w:szCs w:val="24"/>
        </w:rPr>
      </w:pPr>
      <w:r w:rsidRPr="00DB59DE">
        <w:rPr>
          <w:rFonts w:ascii="Arial" w:hAnsi="Arial" w:cs="Arial"/>
          <w:sz w:val="24"/>
          <w:szCs w:val="24"/>
        </w:rPr>
        <w:t xml:space="preserve">The area I will be concentrating on is the area and research around dyslexia and how children get diagnosed </w:t>
      </w:r>
      <w:r w:rsidR="0008491D" w:rsidRPr="00DB59DE">
        <w:rPr>
          <w:rFonts w:ascii="Arial" w:hAnsi="Arial" w:cs="Arial"/>
          <w:sz w:val="24"/>
          <w:szCs w:val="24"/>
        </w:rPr>
        <w:t xml:space="preserve">and </w:t>
      </w:r>
      <w:r w:rsidRPr="00DB59DE">
        <w:rPr>
          <w:rFonts w:ascii="Arial" w:hAnsi="Arial" w:cs="Arial"/>
          <w:sz w:val="24"/>
          <w:szCs w:val="24"/>
        </w:rPr>
        <w:t xml:space="preserve">how to best support a child that may be diagnosed later in their school career. </w:t>
      </w:r>
      <w:r w:rsidR="0008491D" w:rsidRPr="00DB59DE">
        <w:rPr>
          <w:rFonts w:ascii="Arial" w:hAnsi="Arial" w:cs="Arial"/>
          <w:sz w:val="24"/>
          <w:szCs w:val="24"/>
        </w:rPr>
        <w:t xml:space="preserve"> I also want to consider the way the child feels during this diagnosis process. </w:t>
      </w:r>
      <w:r w:rsidRPr="00DB59DE">
        <w:rPr>
          <w:rFonts w:ascii="Arial" w:hAnsi="Arial" w:cs="Arial"/>
          <w:sz w:val="24"/>
          <w:szCs w:val="24"/>
        </w:rPr>
        <w:t xml:space="preserve">For example, a child who has shown signs of dyslexia from a young age but has not undergone formal assessment until the age of </w:t>
      </w:r>
      <w:r w:rsidR="00F01422" w:rsidRPr="00DB59DE">
        <w:rPr>
          <w:rFonts w:ascii="Arial" w:hAnsi="Arial" w:cs="Arial"/>
          <w:sz w:val="24"/>
          <w:szCs w:val="24"/>
        </w:rPr>
        <w:t>10 or 11</w:t>
      </w:r>
      <w:r w:rsidRPr="00DB59DE">
        <w:rPr>
          <w:rFonts w:ascii="Arial" w:hAnsi="Arial" w:cs="Arial"/>
          <w:sz w:val="24"/>
          <w:szCs w:val="24"/>
        </w:rPr>
        <w:t xml:space="preserve"> by school teachers and educational psychologists. </w:t>
      </w:r>
    </w:p>
    <w:p w14:paraId="3B2FC544" w14:textId="77777777" w:rsidR="00F01422" w:rsidRPr="00DB59DE" w:rsidRDefault="00F01422" w:rsidP="00DB59DE">
      <w:pPr>
        <w:spacing w:line="360" w:lineRule="auto"/>
        <w:rPr>
          <w:rFonts w:ascii="Arial" w:hAnsi="Arial" w:cs="Arial"/>
          <w:sz w:val="24"/>
          <w:szCs w:val="24"/>
        </w:rPr>
      </w:pPr>
    </w:p>
    <w:p w14:paraId="23249096" w14:textId="54BEAF16" w:rsidR="00F01422" w:rsidRPr="00DB59DE" w:rsidRDefault="00F01422" w:rsidP="00DB59DE">
      <w:pPr>
        <w:spacing w:line="360" w:lineRule="auto"/>
        <w:rPr>
          <w:rFonts w:ascii="Arial" w:hAnsi="Arial" w:cs="Arial"/>
          <w:sz w:val="24"/>
          <w:szCs w:val="24"/>
        </w:rPr>
      </w:pPr>
      <w:r w:rsidRPr="00DB59DE">
        <w:rPr>
          <w:rFonts w:ascii="Arial" w:hAnsi="Arial" w:cs="Arial"/>
          <w:sz w:val="24"/>
          <w:szCs w:val="24"/>
        </w:rPr>
        <w:t xml:space="preserve">The area in particular I wish to research and investigate as stated above is looking into children who </w:t>
      </w:r>
      <w:r w:rsidR="0008491D" w:rsidRPr="00DB59DE">
        <w:rPr>
          <w:rFonts w:ascii="Arial" w:hAnsi="Arial" w:cs="Arial"/>
          <w:sz w:val="24"/>
          <w:szCs w:val="24"/>
        </w:rPr>
        <w:t>are being</w:t>
      </w:r>
      <w:r w:rsidRPr="00DB59DE">
        <w:rPr>
          <w:rFonts w:ascii="Arial" w:hAnsi="Arial" w:cs="Arial"/>
          <w:sz w:val="24"/>
          <w:szCs w:val="24"/>
        </w:rPr>
        <w:t xml:space="preserve"> diagnosed with dyslexia </w:t>
      </w:r>
      <w:r w:rsidR="006A0F3B" w:rsidRPr="00DB59DE">
        <w:rPr>
          <w:rFonts w:ascii="Arial" w:hAnsi="Arial" w:cs="Arial"/>
          <w:sz w:val="24"/>
          <w:szCs w:val="24"/>
        </w:rPr>
        <w:t xml:space="preserve">later in their school career, </w:t>
      </w:r>
      <w:r w:rsidRPr="00DB59DE">
        <w:rPr>
          <w:rFonts w:ascii="Arial" w:hAnsi="Arial" w:cs="Arial"/>
          <w:sz w:val="24"/>
          <w:szCs w:val="24"/>
        </w:rPr>
        <w:t xml:space="preserve">and </w:t>
      </w:r>
      <w:r w:rsidRPr="00DB59DE">
        <w:rPr>
          <w:rFonts w:ascii="Arial" w:hAnsi="Arial" w:cs="Arial"/>
          <w:sz w:val="24"/>
          <w:szCs w:val="24"/>
        </w:rPr>
        <w:lastRenderedPageBreak/>
        <w:t xml:space="preserve">how as educational professionals, the teachers, Special Educational Needs Co-ordinators and the parents can then support these children through a transitional process of  leaving normal class activities to be then taken out of class to receive additional support and possible a one-to-one depending on the severity of the dyslexia in the child. In some cases, if the child has shown strong signs of dyslexia from a young age then these children </w:t>
      </w:r>
      <w:r w:rsidR="006A0F3B" w:rsidRPr="00DB59DE">
        <w:rPr>
          <w:rFonts w:ascii="Arial" w:hAnsi="Arial" w:cs="Arial"/>
          <w:sz w:val="24"/>
          <w:szCs w:val="24"/>
        </w:rPr>
        <w:t xml:space="preserve">would </w:t>
      </w:r>
      <w:r w:rsidRPr="00DB59DE">
        <w:rPr>
          <w:rFonts w:ascii="Arial" w:hAnsi="Arial" w:cs="Arial"/>
          <w:sz w:val="24"/>
          <w:szCs w:val="24"/>
        </w:rPr>
        <w:t>have had time to adapt to the transitions and the changes in their every day school life, however, when children are diagnosed later in their school life, does this cause problems</w:t>
      </w:r>
      <w:r w:rsidR="00D50AC0" w:rsidRPr="00DB59DE">
        <w:rPr>
          <w:rFonts w:ascii="Arial" w:hAnsi="Arial" w:cs="Arial"/>
          <w:sz w:val="24"/>
          <w:szCs w:val="24"/>
        </w:rPr>
        <w:t>? If so,</w:t>
      </w:r>
      <w:r w:rsidRPr="00DB59DE">
        <w:rPr>
          <w:rFonts w:ascii="Arial" w:hAnsi="Arial" w:cs="Arial"/>
          <w:sz w:val="24"/>
          <w:szCs w:val="24"/>
        </w:rPr>
        <w:t xml:space="preserve"> how can we support them through this change. </w:t>
      </w:r>
    </w:p>
    <w:p w14:paraId="5CB1D59B" w14:textId="77777777" w:rsidR="006A0F3B" w:rsidRPr="00DB59DE" w:rsidRDefault="006A0F3B" w:rsidP="00DB59DE">
      <w:pPr>
        <w:spacing w:line="360" w:lineRule="auto"/>
        <w:rPr>
          <w:rFonts w:ascii="Arial" w:hAnsi="Arial" w:cs="Arial"/>
          <w:sz w:val="24"/>
          <w:szCs w:val="24"/>
        </w:rPr>
      </w:pPr>
    </w:p>
    <w:p w14:paraId="0B65ABBD" w14:textId="59B84B05" w:rsidR="00C51F34" w:rsidRPr="00DB59DE" w:rsidRDefault="006A0F3B" w:rsidP="00DB59DE">
      <w:pPr>
        <w:spacing w:line="360" w:lineRule="auto"/>
        <w:rPr>
          <w:rFonts w:ascii="Arial" w:hAnsi="Arial" w:cs="Arial"/>
          <w:sz w:val="24"/>
          <w:szCs w:val="24"/>
        </w:rPr>
      </w:pPr>
      <w:r w:rsidRPr="00DB59DE">
        <w:rPr>
          <w:rFonts w:ascii="Arial" w:hAnsi="Arial" w:cs="Arial"/>
          <w:sz w:val="24"/>
          <w:szCs w:val="24"/>
        </w:rPr>
        <w:t xml:space="preserve">The purpose of researching the topic of dyslexia is to gain a better insight into how we as educational professionals can support and develop children who have been diagnosed </w:t>
      </w:r>
      <w:proofErr w:type="gramStart"/>
      <w:r w:rsidRPr="00DB59DE">
        <w:rPr>
          <w:rFonts w:ascii="Arial" w:hAnsi="Arial" w:cs="Arial"/>
          <w:sz w:val="24"/>
          <w:szCs w:val="24"/>
        </w:rPr>
        <w:t>at a later time</w:t>
      </w:r>
      <w:proofErr w:type="gramEnd"/>
      <w:r w:rsidRPr="00DB59DE">
        <w:rPr>
          <w:rFonts w:ascii="Arial" w:hAnsi="Arial" w:cs="Arial"/>
          <w:sz w:val="24"/>
          <w:szCs w:val="24"/>
        </w:rPr>
        <w:t xml:space="preserve"> in their school career with dyslexia. Children as they grow and develop, can show signs of unwillingness to change to any routines in their daily activities, especially those who have a Special Educational Needs, whether that need be Dyslexia, Autism, Dyspraxia or ADHD, children face issues with transitions from one routine to another and sometimes struggle to adapt to these changes in their daily life. </w:t>
      </w:r>
    </w:p>
    <w:p w14:paraId="06A072D4" w14:textId="2EEBAD90" w:rsidR="006A0F3B" w:rsidRPr="00DB59DE" w:rsidRDefault="006A0F3B" w:rsidP="00DB59DE">
      <w:pPr>
        <w:spacing w:line="360" w:lineRule="auto"/>
        <w:rPr>
          <w:rFonts w:ascii="Arial" w:hAnsi="Arial" w:cs="Arial"/>
          <w:sz w:val="24"/>
          <w:szCs w:val="24"/>
        </w:rPr>
      </w:pPr>
    </w:p>
    <w:p w14:paraId="226E48BA" w14:textId="40E7F836" w:rsidR="006A0F3B" w:rsidRPr="00DB59DE" w:rsidRDefault="006A0F3B" w:rsidP="00DB59DE">
      <w:pPr>
        <w:spacing w:line="360" w:lineRule="auto"/>
        <w:rPr>
          <w:rFonts w:ascii="Arial" w:hAnsi="Arial" w:cs="Arial"/>
          <w:sz w:val="24"/>
          <w:szCs w:val="24"/>
        </w:rPr>
      </w:pPr>
      <w:r w:rsidRPr="00DB59DE">
        <w:rPr>
          <w:rFonts w:ascii="Arial" w:hAnsi="Arial" w:cs="Arial"/>
          <w:sz w:val="24"/>
          <w:szCs w:val="24"/>
        </w:rPr>
        <w:t>I intend on researching and investigating how we can best support and engage these pupils who have Special Educational Needs, to ensure that we give them the best possible education, so they do not become dis-advantaged</w:t>
      </w:r>
      <w:r w:rsidR="0008491D" w:rsidRPr="00DB59DE">
        <w:rPr>
          <w:rFonts w:ascii="Arial" w:hAnsi="Arial" w:cs="Arial"/>
          <w:sz w:val="24"/>
          <w:szCs w:val="24"/>
        </w:rPr>
        <w:t xml:space="preserve"> or disengaged</w:t>
      </w:r>
      <w:r w:rsidRPr="00DB59DE">
        <w:rPr>
          <w:rFonts w:ascii="Arial" w:hAnsi="Arial" w:cs="Arial"/>
          <w:sz w:val="24"/>
          <w:szCs w:val="24"/>
        </w:rPr>
        <w:t xml:space="preserve"> from the rest of the pupils in schools or as they become adults from any work-related tasks expected of them.</w:t>
      </w:r>
    </w:p>
    <w:p w14:paraId="6C716241" w14:textId="54D33C9E" w:rsidR="00C51F34" w:rsidRPr="00DB59DE" w:rsidRDefault="00C51F34" w:rsidP="00DB59DE">
      <w:pPr>
        <w:spacing w:line="360" w:lineRule="auto"/>
        <w:rPr>
          <w:rFonts w:ascii="Arial" w:hAnsi="Arial" w:cs="Arial"/>
          <w:sz w:val="24"/>
          <w:szCs w:val="24"/>
        </w:rPr>
      </w:pPr>
    </w:p>
    <w:p w14:paraId="46C94D8B" w14:textId="33B0A6A9" w:rsidR="00C51F34" w:rsidRPr="00DB59DE" w:rsidRDefault="00C51F34" w:rsidP="00DB59DE">
      <w:pPr>
        <w:spacing w:line="360" w:lineRule="auto"/>
        <w:rPr>
          <w:rFonts w:ascii="Arial" w:hAnsi="Arial" w:cs="Arial"/>
          <w:sz w:val="24"/>
          <w:szCs w:val="24"/>
        </w:rPr>
      </w:pPr>
    </w:p>
    <w:p w14:paraId="4F125F1C" w14:textId="77777777" w:rsidR="009D7F4D" w:rsidRDefault="009D7F4D" w:rsidP="00DB59DE">
      <w:pPr>
        <w:spacing w:line="360" w:lineRule="auto"/>
        <w:rPr>
          <w:rFonts w:ascii="Arial" w:hAnsi="Arial" w:cs="Arial"/>
          <w:b/>
          <w:sz w:val="24"/>
          <w:szCs w:val="24"/>
        </w:rPr>
      </w:pPr>
    </w:p>
    <w:p w14:paraId="01145B0E" w14:textId="77777777" w:rsidR="009D7F4D" w:rsidRDefault="009D7F4D" w:rsidP="00DB59DE">
      <w:pPr>
        <w:spacing w:line="360" w:lineRule="auto"/>
        <w:rPr>
          <w:rFonts w:ascii="Arial" w:hAnsi="Arial" w:cs="Arial"/>
          <w:b/>
          <w:sz w:val="24"/>
          <w:szCs w:val="24"/>
        </w:rPr>
      </w:pPr>
    </w:p>
    <w:p w14:paraId="09A809AC" w14:textId="77777777" w:rsidR="0053312A" w:rsidRDefault="0053312A" w:rsidP="00DB59DE">
      <w:pPr>
        <w:spacing w:line="360" w:lineRule="auto"/>
        <w:rPr>
          <w:rFonts w:ascii="Arial" w:hAnsi="Arial" w:cs="Arial"/>
          <w:b/>
          <w:sz w:val="24"/>
          <w:szCs w:val="24"/>
        </w:rPr>
      </w:pPr>
    </w:p>
    <w:p w14:paraId="09E94734" w14:textId="77777777" w:rsidR="0053312A" w:rsidRDefault="0053312A" w:rsidP="00DB59DE">
      <w:pPr>
        <w:spacing w:line="360" w:lineRule="auto"/>
        <w:rPr>
          <w:rFonts w:ascii="Arial" w:hAnsi="Arial" w:cs="Arial"/>
          <w:b/>
          <w:sz w:val="24"/>
          <w:szCs w:val="24"/>
        </w:rPr>
      </w:pPr>
    </w:p>
    <w:p w14:paraId="2509B73F" w14:textId="0E87C6FB" w:rsidR="00C51F34" w:rsidRPr="00DB59DE" w:rsidRDefault="00C51F34" w:rsidP="00DB59DE">
      <w:pPr>
        <w:spacing w:line="360" w:lineRule="auto"/>
        <w:rPr>
          <w:rFonts w:ascii="Arial" w:hAnsi="Arial" w:cs="Arial"/>
          <w:b/>
          <w:sz w:val="24"/>
          <w:szCs w:val="24"/>
        </w:rPr>
      </w:pPr>
      <w:bookmarkStart w:id="1" w:name="_Hlk534922739"/>
      <w:r w:rsidRPr="00DB59DE">
        <w:rPr>
          <w:rFonts w:ascii="Arial" w:hAnsi="Arial" w:cs="Arial"/>
          <w:b/>
          <w:sz w:val="24"/>
          <w:szCs w:val="24"/>
        </w:rPr>
        <w:lastRenderedPageBreak/>
        <w:t>What do I want to research/investigate?</w:t>
      </w:r>
    </w:p>
    <w:bookmarkEnd w:id="1"/>
    <w:p w14:paraId="71B64E61" w14:textId="77777777" w:rsidR="00C51F34" w:rsidRPr="00DB59DE" w:rsidRDefault="00C51F34" w:rsidP="00DB59DE">
      <w:pPr>
        <w:spacing w:line="360" w:lineRule="auto"/>
        <w:rPr>
          <w:rFonts w:ascii="Arial" w:hAnsi="Arial" w:cs="Arial"/>
          <w:sz w:val="24"/>
          <w:szCs w:val="24"/>
        </w:rPr>
      </w:pPr>
    </w:p>
    <w:p w14:paraId="634E1017" w14:textId="3D5C63FF" w:rsidR="00F01422" w:rsidRPr="00DB59DE" w:rsidRDefault="00F01422" w:rsidP="00DB59DE">
      <w:pPr>
        <w:spacing w:line="360" w:lineRule="auto"/>
        <w:rPr>
          <w:rFonts w:ascii="Arial" w:hAnsi="Arial" w:cs="Arial"/>
          <w:sz w:val="24"/>
          <w:szCs w:val="24"/>
        </w:rPr>
      </w:pPr>
      <w:r w:rsidRPr="00DB59DE">
        <w:rPr>
          <w:rFonts w:ascii="Arial" w:hAnsi="Arial" w:cs="Arial"/>
          <w:sz w:val="24"/>
          <w:szCs w:val="24"/>
        </w:rPr>
        <w:t xml:space="preserve">Ideally, I would like to investigate a single case of interest on a child who is age 9 years old and currently in a year 5 class in a primary school that has </w:t>
      </w:r>
      <w:r w:rsidR="00C51F34" w:rsidRPr="00DB59DE">
        <w:rPr>
          <w:rFonts w:ascii="Arial" w:hAnsi="Arial" w:cs="Arial"/>
          <w:sz w:val="24"/>
          <w:szCs w:val="24"/>
        </w:rPr>
        <w:t>several</w:t>
      </w:r>
      <w:r w:rsidRPr="00DB59DE">
        <w:rPr>
          <w:rFonts w:ascii="Arial" w:hAnsi="Arial" w:cs="Arial"/>
          <w:sz w:val="24"/>
          <w:szCs w:val="24"/>
        </w:rPr>
        <w:t xml:space="preserve"> children with special educational needs. This primary school is set in a suburban area and </w:t>
      </w:r>
      <w:r w:rsidR="00C51F34" w:rsidRPr="00DB59DE">
        <w:rPr>
          <w:rFonts w:ascii="Arial" w:hAnsi="Arial" w:cs="Arial"/>
          <w:sz w:val="24"/>
          <w:szCs w:val="24"/>
        </w:rPr>
        <w:t>is</w:t>
      </w:r>
      <w:r w:rsidRPr="00DB59DE">
        <w:rPr>
          <w:rFonts w:ascii="Arial" w:hAnsi="Arial" w:cs="Arial"/>
          <w:sz w:val="24"/>
          <w:szCs w:val="24"/>
        </w:rPr>
        <w:t xml:space="preserve"> a busy and bustling school with many different characters, personalities and identifies making up </w:t>
      </w:r>
      <w:r w:rsidR="0008491D" w:rsidRPr="00DB59DE">
        <w:rPr>
          <w:rFonts w:ascii="Arial" w:hAnsi="Arial" w:cs="Arial"/>
          <w:sz w:val="24"/>
          <w:szCs w:val="24"/>
        </w:rPr>
        <w:t>its</w:t>
      </w:r>
      <w:r w:rsidRPr="00DB59DE">
        <w:rPr>
          <w:rFonts w:ascii="Arial" w:hAnsi="Arial" w:cs="Arial"/>
          <w:sz w:val="24"/>
          <w:szCs w:val="24"/>
        </w:rPr>
        <w:t xml:space="preserve"> population. I have been </w:t>
      </w:r>
      <w:r w:rsidR="0008491D" w:rsidRPr="00DB59DE">
        <w:rPr>
          <w:rFonts w:ascii="Arial" w:hAnsi="Arial" w:cs="Arial"/>
          <w:sz w:val="24"/>
          <w:szCs w:val="24"/>
        </w:rPr>
        <w:t>a part</w:t>
      </w:r>
      <w:r w:rsidRPr="00DB59DE">
        <w:rPr>
          <w:rFonts w:ascii="Arial" w:hAnsi="Arial" w:cs="Arial"/>
          <w:sz w:val="24"/>
          <w:szCs w:val="24"/>
        </w:rPr>
        <w:t xml:space="preserve"> of this school for some time, coming up to 10 years which I feel gives me an advantage to understanding the needs and the way this school works to help with the research into this single child. </w:t>
      </w:r>
    </w:p>
    <w:p w14:paraId="4D029ADA" w14:textId="77FB8B09" w:rsidR="00F01422" w:rsidRPr="00DB59DE" w:rsidRDefault="00F01422" w:rsidP="00DB59DE">
      <w:pPr>
        <w:spacing w:line="360" w:lineRule="auto"/>
        <w:rPr>
          <w:rFonts w:ascii="Arial" w:hAnsi="Arial" w:cs="Arial"/>
          <w:sz w:val="24"/>
          <w:szCs w:val="24"/>
        </w:rPr>
      </w:pPr>
    </w:p>
    <w:p w14:paraId="0811E36A" w14:textId="078568A4" w:rsidR="00F01422" w:rsidRPr="00DB59DE" w:rsidRDefault="00F01422" w:rsidP="00DB59DE">
      <w:pPr>
        <w:spacing w:line="360" w:lineRule="auto"/>
        <w:rPr>
          <w:rFonts w:ascii="Arial" w:hAnsi="Arial" w:cs="Arial"/>
          <w:sz w:val="24"/>
          <w:szCs w:val="24"/>
        </w:rPr>
      </w:pPr>
      <w:r w:rsidRPr="00DB59DE">
        <w:rPr>
          <w:rFonts w:ascii="Arial" w:hAnsi="Arial" w:cs="Arial"/>
          <w:sz w:val="24"/>
          <w:szCs w:val="24"/>
        </w:rPr>
        <w:t xml:space="preserve">The child in question (child X) has had some minor and some major issues with communication, literacy and her general development since a young age. Starting school just after she turned 3 her parents were already concerned about her speech and </w:t>
      </w:r>
      <w:r w:rsidR="00C51F34" w:rsidRPr="00DB59DE">
        <w:rPr>
          <w:rFonts w:ascii="Arial" w:hAnsi="Arial" w:cs="Arial"/>
          <w:sz w:val="24"/>
          <w:szCs w:val="24"/>
        </w:rPr>
        <w:t xml:space="preserve">her understanding. However, the school had not picked up on this during her first 2 years at the school. She eventually got an Individual Education Plan which aimed to focus on certain aspects of her development. She temporarily transferred to another local primary school (where she attended for two years) where she was identified to have some special educational needs, and an Individual Education Plan was put into place with more detail and more support from the teaching and Learning support staff at the school. </w:t>
      </w:r>
    </w:p>
    <w:p w14:paraId="40D5CB51" w14:textId="77777777" w:rsidR="00C51F34" w:rsidRPr="00DB59DE" w:rsidRDefault="00C51F34" w:rsidP="00DB59DE">
      <w:pPr>
        <w:spacing w:line="360" w:lineRule="auto"/>
        <w:rPr>
          <w:rFonts w:ascii="Arial" w:hAnsi="Arial" w:cs="Arial"/>
          <w:sz w:val="24"/>
          <w:szCs w:val="24"/>
        </w:rPr>
      </w:pPr>
    </w:p>
    <w:p w14:paraId="7A154DE7" w14:textId="5242E825" w:rsidR="00C51F34" w:rsidRPr="00DB59DE" w:rsidRDefault="00C51F34" w:rsidP="00DB59DE">
      <w:pPr>
        <w:spacing w:line="360" w:lineRule="auto"/>
        <w:rPr>
          <w:rFonts w:ascii="Arial" w:hAnsi="Arial" w:cs="Arial"/>
          <w:sz w:val="24"/>
          <w:szCs w:val="24"/>
        </w:rPr>
      </w:pPr>
      <w:r w:rsidRPr="00DB59DE">
        <w:rPr>
          <w:rFonts w:ascii="Arial" w:hAnsi="Arial" w:cs="Arial"/>
          <w:sz w:val="24"/>
          <w:szCs w:val="24"/>
        </w:rPr>
        <w:t xml:space="preserve">Now being back in the primary school she originally started in, they have begun a formal process on assessing her for special educational needs and testing her for signs of dyslexia, which recently has come up as positive. She currently waiting for assessment from an Educational Psychologist, and her parents have been informed of the reasoning behind the testing for dyslexia. The parents are happy for the process to be pursued and are happy to discuss any issues in the future with all peoples involved in her care. </w:t>
      </w:r>
    </w:p>
    <w:p w14:paraId="6BD0AD6E" w14:textId="3F9A3492" w:rsidR="00C51F34" w:rsidRPr="00DB59DE" w:rsidRDefault="00C51F34" w:rsidP="00DB59DE">
      <w:pPr>
        <w:spacing w:line="360" w:lineRule="auto"/>
        <w:rPr>
          <w:rFonts w:ascii="Arial" w:hAnsi="Arial" w:cs="Arial"/>
          <w:sz w:val="24"/>
          <w:szCs w:val="24"/>
        </w:rPr>
      </w:pPr>
    </w:p>
    <w:p w14:paraId="19DF9630" w14:textId="412CE899" w:rsidR="00C51F34" w:rsidRPr="00DB59DE" w:rsidRDefault="00C51F34" w:rsidP="00DB59DE">
      <w:pPr>
        <w:spacing w:line="360" w:lineRule="auto"/>
        <w:rPr>
          <w:rFonts w:ascii="Arial" w:hAnsi="Arial" w:cs="Arial"/>
          <w:sz w:val="24"/>
          <w:szCs w:val="24"/>
        </w:rPr>
      </w:pPr>
      <w:r w:rsidRPr="00DB59DE">
        <w:rPr>
          <w:rFonts w:ascii="Arial" w:hAnsi="Arial" w:cs="Arial"/>
          <w:sz w:val="24"/>
          <w:szCs w:val="24"/>
        </w:rPr>
        <w:lastRenderedPageBreak/>
        <w:t xml:space="preserve">The ideas of dyslexia in this care interests me due to personal reasons. It’s a topic of interest because it’s something I feel I need to investigate to understand the </w:t>
      </w:r>
      <w:r w:rsidR="004F0228" w:rsidRPr="00DB59DE">
        <w:rPr>
          <w:rFonts w:ascii="Arial" w:hAnsi="Arial" w:cs="Arial"/>
          <w:sz w:val="24"/>
          <w:szCs w:val="24"/>
        </w:rPr>
        <w:t>principles</w:t>
      </w:r>
      <w:r w:rsidRPr="00DB59DE">
        <w:rPr>
          <w:rFonts w:ascii="Arial" w:hAnsi="Arial" w:cs="Arial"/>
          <w:sz w:val="24"/>
          <w:szCs w:val="24"/>
        </w:rPr>
        <w:t xml:space="preserve"> of dyslexia and to research how best to support the p</w:t>
      </w:r>
      <w:r w:rsidR="004F0228" w:rsidRPr="00DB59DE">
        <w:rPr>
          <w:rFonts w:ascii="Arial" w:hAnsi="Arial" w:cs="Arial"/>
          <w:sz w:val="24"/>
          <w:szCs w:val="24"/>
        </w:rPr>
        <w:t>upils</w:t>
      </w:r>
      <w:r w:rsidRPr="00DB59DE">
        <w:rPr>
          <w:rFonts w:ascii="Arial" w:hAnsi="Arial" w:cs="Arial"/>
          <w:sz w:val="24"/>
          <w:szCs w:val="24"/>
        </w:rPr>
        <w:t xml:space="preserve"> who have been diagnosed with dyslexia.</w:t>
      </w:r>
    </w:p>
    <w:p w14:paraId="0BBF870D" w14:textId="4DACC01C" w:rsidR="00D670D1" w:rsidRPr="00DB59DE" w:rsidRDefault="00D670D1" w:rsidP="00DB59DE">
      <w:pPr>
        <w:spacing w:line="360" w:lineRule="auto"/>
        <w:rPr>
          <w:rFonts w:ascii="Arial" w:hAnsi="Arial" w:cs="Arial"/>
          <w:sz w:val="24"/>
          <w:szCs w:val="24"/>
        </w:rPr>
      </w:pPr>
    </w:p>
    <w:p w14:paraId="7F200CF1" w14:textId="77777777" w:rsidR="00D14F39" w:rsidRPr="00DB59DE" w:rsidRDefault="00D14F39" w:rsidP="00DB59DE">
      <w:pPr>
        <w:spacing w:line="360" w:lineRule="auto"/>
        <w:rPr>
          <w:rFonts w:ascii="Arial" w:hAnsi="Arial" w:cs="Arial"/>
          <w:b/>
          <w:sz w:val="24"/>
          <w:szCs w:val="24"/>
        </w:rPr>
      </w:pPr>
    </w:p>
    <w:p w14:paraId="5D5A4407" w14:textId="240C18CC" w:rsidR="00C51F34" w:rsidRPr="00DB59DE" w:rsidRDefault="004F0228" w:rsidP="00DB59DE">
      <w:pPr>
        <w:spacing w:line="360" w:lineRule="auto"/>
        <w:rPr>
          <w:rFonts w:ascii="Arial" w:hAnsi="Arial" w:cs="Arial"/>
          <w:b/>
          <w:sz w:val="24"/>
          <w:szCs w:val="24"/>
        </w:rPr>
      </w:pPr>
      <w:bookmarkStart w:id="2" w:name="_Hlk534922759"/>
      <w:r w:rsidRPr="00DB59DE">
        <w:rPr>
          <w:rFonts w:ascii="Arial" w:hAnsi="Arial" w:cs="Arial"/>
          <w:b/>
          <w:sz w:val="24"/>
          <w:szCs w:val="24"/>
        </w:rPr>
        <w:t>What do we already know about Dyslexia?</w:t>
      </w:r>
    </w:p>
    <w:bookmarkEnd w:id="2"/>
    <w:p w14:paraId="268CD977" w14:textId="4B5E566D" w:rsidR="004F0228" w:rsidRPr="00DB59DE" w:rsidRDefault="004F0228" w:rsidP="00DB59DE">
      <w:pPr>
        <w:spacing w:line="360" w:lineRule="auto"/>
        <w:rPr>
          <w:rFonts w:ascii="Arial" w:hAnsi="Arial" w:cs="Arial"/>
          <w:sz w:val="24"/>
          <w:szCs w:val="24"/>
        </w:rPr>
      </w:pPr>
    </w:p>
    <w:p w14:paraId="7D2683C3" w14:textId="7EAB78F7" w:rsidR="00057CE2" w:rsidRPr="00DB59DE" w:rsidRDefault="00057CE2" w:rsidP="00DB59DE">
      <w:pPr>
        <w:spacing w:line="360" w:lineRule="auto"/>
        <w:rPr>
          <w:rFonts w:ascii="Arial" w:hAnsi="Arial" w:cs="Arial"/>
          <w:sz w:val="24"/>
          <w:szCs w:val="24"/>
        </w:rPr>
      </w:pPr>
      <w:r w:rsidRPr="00DB59DE">
        <w:rPr>
          <w:rFonts w:ascii="Arial" w:hAnsi="Arial" w:cs="Arial"/>
          <w:sz w:val="24"/>
          <w:szCs w:val="24"/>
        </w:rPr>
        <w:t xml:space="preserve">Dyslexia is when children </w:t>
      </w:r>
      <w:r w:rsidR="00162AA3" w:rsidRPr="00DB59DE">
        <w:rPr>
          <w:rFonts w:ascii="Arial" w:hAnsi="Arial" w:cs="Arial"/>
          <w:sz w:val="24"/>
          <w:szCs w:val="24"/>
        </w:rPr>
        <w:t xml:space="preserve">struggle with their literacy and struggle to communicate effectively because either their speech is delayed, or because they have issues recognizing letters or words when reading. Dyslexia does not only affect their communication and literacy development it can also affect their ability to function physically with their balance and movements, although this is usually in extreme cases. </w:t>
      </w:r>
    </w:p>
    <w:p w14:paraId="134C90B2" w14:textId="7C04CA32" w:rsidR="00D14F39" w:rsidRPr="00DB59DE" w:rsidRDefault="00D14F39" w:rsidP="00DB59DE">
      <w:pPr>
        <w:spacing w:line="360" w:lineRule="auto"/>
        <w:rPr>
          <w:rFonts w:ascii="Arial" w:hAnsi="Arial" w:cs="Arial"/>
          <w:sz w:val="24"/>
          <w:szCs w:val="24"/>
        </w:rPr>
      </w:pPr>
      <w:r w:rsidRPr="00DB59DE">
        <w:rPr>
          <w:rFonts w:ascii="Arial" w:hAnsi="Arial" w:cs="Arial"/>
          <w:sz w:val="24"/>
          <w:szCs w:val="24"/>
        </w:rPr>
        <w:t xml:space="preserve">Dyslexia, like Autism has </w:t>
      </w:r>
      <w:proofErr w:type="gramStart"/>
      <w:r w:rsidRPr="00DB59DE">
        <w:rPr>
          <w:rFonts w:ascii="Arial" w:hAnsi="Arial" w:cs="Arial"/>
          <w:sz w:val="24"/>
          <w:szCs w:val="24"/>
        </w:rPr>
        <w:t>a number of</w:t>
      </w:r>
      <w:proofErr w:type="gramEnd"/>
      <w:r w:rsidRPr="00DB59DE">
        <w:rPr>
          <w:rFonts w:ascii="Arial" w:hAnsi="Arial" w:cs="Arial"/>
          <w:sz w:val="24"/>
          <w:szCs w:val="24"/>
        </w:rPr>
        <w:t xml:space="preserve"> different types like on a spectrum. These differ with each type of dyslexia. The main types of dyslexia are, Visual dyslexia, where the eyes are not fully formed and struggle to send visual data to the brain for evaluation. </w:t>
      </w:r>
      <w:r w:rsidRPr="00DB59DE">
        <w:rPr>
          <w:rFonts w:ascii="Arial" w:hAnsi="Arial" w:cs="Arial"/>
          <w:bCs/>
          <w:color w:val="000000"/>
          <w:sz w:val="24"/>
          <w:szCs w:val="24"/>
        </w:rPr>
        <w:t xml:space="preserve">Phonological dyslexia, which affects the auditory element of the human body, this means people will struggle with the recognising of sounds and letters. Dyspraxia, this effects their mobility and the way they process language. Dysgraphia, effects their fine motor skills, they have little capability to hold a pencil/pen effectively which results in messy or unreadable writing. And Dyscalculia, </w:t>
      </w:r>
      <w:proofErr w:type="gramStart"/>
      <w:r w:rsidR="0064559E" w:rsidRPr="00DB59DE">
        <w:rPr>
          <w:rFonts w:ascii="Arial" w:hAnsi="Arial" w:cs="Arial"/>
          <w:bCs/>
          <w:color w:val="000000"/>
          <w:sz w:val="24"/>
          <w:szCs w:val="24"/>
        </w:rPr>
        <w:t>this effect</w:t>
      </w:r>
      <w:r w:rsidR="00632744" w:rsidRPr="00DB59DE">
        <w:rPr>
          <w:rFonts w:ascii="Arial" w:hAnsi="Arial" w:cs="Arial"/>
          <w:bCs/>
          <w:color w:val="000000"/>
          <w:sz w:val="24"/>
          <w:szCs w:val="24"/>
        </w:rPr>
        <w:t>s</w:t>
      </w:r>
      <w:proofErr w:type="gramEnd"/>
      <w:r w:rsidRPr="00DB59DE">
        <w:rPr>
          <w:rFonts w:ascii="Arial" w:hAnsi="Arial" w:cs="Arial"/>
          <w:bCs/>
          <w:color w:val="000000"/>
          <w:sz w:val="24"/>
          <w:szCs w:val="24"/>
        </w:rPr>
        <w:t xml:space="preserve"> the way people process the numerical data given to them, they struggle to understand the number formation and recognising numbers when written.</w:t>
      </w:r>
      <w:r w:rsidR="00632744" w:rsidRPr="00DB59DE">
        <w:rPr>
          <w:rFonts w:ascii="Arial" w:hAnsi="Arial" w:cs="Arial"/>
          <w:bCs/>
          <w:color w:val="000000"/>
          <w:sz w:val="24"/>
          <w:szCs w:val="24"/>
        </w:rPr>
        <w:t xml:space="preserve"> When carrying out my research I will take into consideration all the different types of dyslexia and aim to determine which type of dyslexia child X </w:t>
      </w:r>
      <w:proofErr w:type="gramStart"/>
      <w:r w:rsidR="00632744" w:rsidRPr="00DB59DE">
        <w:rPr>
          <w:rFonts w:ascii="Arial" w:hAnsi="Arial" w:cs="Arial"/>
          <w:bCs/>
          <w:color w:val="000000"/>
          <w:sz w:val="24"/>
          <w:szCs w:val="24"/>
        </w:rPr>
        <w:t>has to</w:t>
      </w:r>
      <w:proofErr w:type="gramEnd"/>
      <w:r w:rsidR="00632744" w:rsidRPr="00DB59DE">
        <w:rPr>
          <w:rFonts w:ascii="Arial" w:hAnsi="Arial" w:cs="Arial"/>
          <w:bCs/>
          <w:color w:val="000000"/>
          <w:sz w:val="24"/>
          <w:szCs w:val="24"/>
        </w:rPr>
        <w:t xml:space="preserve"> help better understand the ways in which we could support the child </w:t>
      </w:r>
    </w:p>
    <w:p w14:paraId="0A02CD93" w14:textId="77777777" w:rsidR="00162AA3" w:rsidRPr="00DB59DE" w:rsidRDefault="00162AA3" w:rsidP="00DB59DE">
      <w:pPr>
        <w:spacing w:line="360" w:lineRule="auto"/>
        <w:rPr>
          <w:rFonts w:ascii="Arial" w:hAnsi="Arial" w:cs="Arial"/>
          <w:sz w:val="24"/>
          <w:szCs w:val="24"/>
        </w:rPr>
      </w:pPr>
    </w:p>
    <w:p w14:paraId="1579995E" w14:textId="42AD3A97" w:rsidR="00162AA3" w:rsidRPr="00DB59DE" w:rsidRDefault="00162AA3" w:rsidP="00DB59DE">
      <w:pPr>
        <w:spacing w:line="360" w:lineRule="auto"/>
        <w:rPr>
          <w:rFonts w:ascii="Arial" w:hAnsi="Arial" w:cs="Arial"/>
          <w:sz w:val="24"/>
          <w:szCs w:val="24"/>
        </w:rPr>
      </w:pPr>
      <w:r w:rsidRPr="00DB59DE">
        <w:rPr>
          <w:rFonts w:ascii="Arial" w:hAnsi="Arial" w:cs="Arial"/>
          <w:sz w:val="24"/>
          <w:szCs w:val="24"/>
        </w:rPr>
        <w:t xml:space="preserve">According to </w:t>
      </w:r>
      <w:sdt>
        <w:sdtPr>
          <w:rPr>
            <w:rFonts w:ascii="Arial" w:hAnsi="Arial" w:cs="Arial"/>
            <w:sz w:val="24"/>
            <w:szCs w:val="24"/>
          </w:rPr>
          <w:id w:val="-752582073"/>
          <w:citation/>
        </w:sdtPr>
        <w:sdtEndPr/>
        <w:sdtContent>
          <w:r w:rsidRPr="00DB59DE">
            <w:rPr>
              <w:rFonts w:ascii="Arial" w:hAnsi="Arial" w:cs="Arial"/>
              <w:sz w:val="24"/>
              <w:szCs w:val="24"/>
            </w:rPr>
            <w:fldChar w:fldCharType="begin"/>
          </w:r>
          <w:r w:rsidRPr="00DB59DE">
            <w:rPr>
              <w:rFonts w:ascii="Arial" w:hAnsi="Arial" w:cs="Arial"/>
              <w:sz w:val="24"/>
              <w:szCs w:val="24"/>
            </w:rPr>
            <w:instrText xml:space="preserve"> CITATION Ala08 \l 2057 </w:instrText>
          </w:r>
          <w:r w:rsidRPr="00DB59DE">
            <w:rPr>
              <w:rFonts w:ascii="Arial" w:hAnsi="Arial" w:cs="Arial"/>
              <w:sz w:val="24"/>
              <w:szCs w:val="24"/>
            </w:rPr>
            <w:fldChar w:fldCharType="separate"/>
          </w:r>
          <w:r w:rsidRPr="00DB59DE">
            <w:rPr>
              <w:rFonts w:ascii="Arial" w:hAnsi="Arial" w:cs="Arial"/>
              <w:noProof/>
              <w:sz w:val="24"/>
              <w:szCs w:val="24"/>
            </w:rPr>
            <w:t>(Hultquist, 2008)</w:t>
          </w:r>
          <w:r w:rsidRPr="00DB59DE">
            <w:rPr>
              <w:rFonts w:ascii="Arial" w:hAnsi="Arial" w:cs="Arial"/>
              <w:sz w:val="24"/>
              <w:szCs w:val="24"/>
            </w:rPr>
            <w:fldChar w:fldCharType="end"/>
          </w:r>
        </w:sdtContent>
      </w:sdt>
      <w:r w:rsidRPr="00DB59DE">
        <w:rPr>
          <w:rFonts w:ascii="Arial" w:hAnsi="Arial" w:cs="Arial"/>
          <w:sz w:val="24"/>
          <w:szCs w:val="24"/>
        </w:rPr>
        <w:t xml:space="preserve"> there are four factors to dyslexia that we need to consider when offering a diagnosis</w:t>
      </w:r>
      <w:r w:rsidR="00632744" w:rsidRPr="00DB59DE">
        <w:rPr>
          <w:rFonts w:ascii="Arial" w:hAnsi="Arial" w:cs="Arial"/>
          <w:sz w:val="24"/>
          <w:szCs w:val="24"/>
        </w:rPr>
        <w:t>.</w:t>
      </w:r>
      <w:r w:rsidRPr="00DB59DE">
        <w:rPr>
          <w:rFonts w:ascii="Arial" w:hAnsi="Arial" w:cs="Arial"/>
          <w:sz w:val="24"/>
          <w:szCs w:val="24"/>
        </w:rPr>
        <w:t xml:space="preserve"> These four factors being; </w:t>
      </w:r>
    </w:p>
    <w:p w14:paraId="0DDA0871" w14:textId="47D28559" w:rsidR="00162AA3" w:rsidRPr="00DB59DE" w:rsidRDefault="00162AA3" w:rsidP="00DB59DE">
      <w:pPr>
        <w:pStyle w:val="ListParagraph"/>
        <w:numPr>
          <w:ilvl w:val="0"/>
          <w:numId w:val="1"/>
        </w:numPr>
        <w:spacing w:line="360" w:lineRule="auto"/>
        <w:rPr>
          <w:rFonts w:ascii="Arial" w:hAnsi="Arial" w:cs="Arial"/>
          <w:sz w:val="24"/>
          <w:szCs w:val="24"/>
        </w:rPr>
      </w:pPr>
      <w:r w:rsidRPr="00DB59DE">
        <w:rPr>
          <w:rFonts w:ascii="Arial" w:hAnsi="Arial" w:cs="Arial"/>
          <w:sz w:val="24"/>
          <w:szCs w:val="24"/>
        </w:rPr>
        <w:lastRenderedPageBreak/>
        <w:t>Trouble with sounds</w:t>
      </w:r>
    </w:p>
    <w:p w14:paraId="725287FD" w14:textId="6789D8C4" w:rsidR="00162AA3" w:rsidRPr="00DB59DE" w:rsidRDefault="00162AA3" w:rsidP="00DB59DE">
      <w:pPr>
        <w:pStyle w:val="ListParagraph"/>
        <w:numPr>
          <w:ilvl w:val="0"/>
          <w:numId w:val="1"/>
        </w:numPr>
        <w:spacing w:line="360" w:lineRule="auto"/>
        <w:rPr>
          <w:rFonts w:ascii="Arial" w:hAnsi="Arial" w:cs="Arial"/>
          <w:sz w:val="24"/>
          <w:szCs w:val="24"/>
        </w:rPr>
      </w:pPr>
      <w:r w:rsidRPr="00DB59DE">
        <w:rPr>
          <w:rFonts w:ascii="Arial" w:hAnsi="Arial" w:cs="Arial"/>
          <w:sz w:val="24"/>
          <w:szCs w:val="24"/>
        </w:rPr>
        <w:t>Trouble remembering how letters and words look</w:t>
      </w:r>
    </w:p>
    <w:p w14:paraId="2E4DC25A" w14:textId="6B7BF4F8" w:rsidR="00162AA3" w:rsidRPr="00DB59DE" w:rsidRDefault="00162AA3" w:rsidP="00DB59DE">
      <w:pPr>
        <w:pStyle w:val="ListParagraph"/>
        <w:numPr>
          <w:ilvl w:val="0"/>
          <w:numId w:val="1"/>
        </w:numPr>
        <w:spacing w:line="360" w:lineRule="auto"/>
        <w:rPr>
          <w:rFonts w:ascii="Arial" w:hAnsi="Arial" w:cs="Arial"/>
          <w:sz w:val="24"/>
          <w:szCs w:val="24"/>
        </w:rPr>
      </w:pPr>
      <w:r w:rsidRPr="00DB59DE">
        <w:rPr>
          <w:rFonts w:ascii="Arial" w:hAnsi="Arial" w:cs="Arial"/>
          <w:sz w:val="24"/>
          <w:szCs w:val="24"/>
        </w:rPr>
        <w:t>Trouble finding words</w:t>
      </w:r>
    </w:p>
    <w:p w14:paraId="3A93DA06" w14:textId="383BB10B" w:rsidR="00162AA3" w:rsidRPr="00DB59DE" w:rsidRDefault="00162AA3" w:rsidP="00DB59DE">
      <w:pPr>
        <w:pStyle w:val="ListParagraph"/>
        <w:numPr>
          <w:ilvl w:val="0"/>
          <w:numId w:val="1"/>
        </w:numPr>
        <w:spacing w:line="360" w:lineRule="auto"/>
        <w:rPr>
          <w:rFonts w:ascii="Arial" w:hAnsi="Arial" w:cs="Arial"/>
          <w:sz w:val="24"/>
          <w:szCs w:val="24"/>
        </w:rPr>
      </w:pPr>
      <w:r w:rsidRPr="00DB59DE">
        <w:rPr>
          <w:rFonts w:ascii="Arial" w:hAnsi="Arial" w:cs="Arial"/>
          <w:sz w:val="24"/>
          <w:szCs w:val="24"/>
        </w:rPr>
        <w:t>Mixed Dyslexia</w:t>
      </w:r>
    </w:p>
    <w:p w14:paraId="7AFFBB4E" w14:textId="613724B9" w:rsidR="00632744" w:rsidRPr="00DB59DE" w:rsidRDefault="004B5DCB" w:rsidP="00DB59DE">
      <w:pPr>
        <w:spacing w:line="360" w:lineRule="auto"/>
        <w:rPr>
          <w:rFonts w:ascii="Arial" w:hAnsi="Arial" w:cs="Arial"/>
          <w:sz w:val="24"/>
          <w:szCs w:val="24"/>
        </w:rPr>
      </w:pPr>
      <w:r w:rsidRPr="00DB59DE">
        <w:rPr>
          <w:rFonts w:ascii="Arial" w:hAnsi="Arial" w:cs="Arial"/>
          <w:sz w:val="24"/>
          <w:szCs w:val="24"/>
        </w:rPr>
        <w:t xml:space="preserve">Hultquist mentions that the first kind of Dyslexia is trouble with sounds. These are recognised by all educational professionals as Phonemes. Each word is made up of </w:t>
      </w:r>
      <w:proofErr w:type="gramStart"/>
      <w:r w:rsidRPr="00DB59DE">
        <w:rPr>
          <w:rFonts w:ascii="Arial" w:hAnsi="Arial" w:cs="Arial"/>
          <w:sz w:val="24"/>
          <w:szCs w:val="24"/>
        </w:rPr>
        <w:t>a number of</w:t>
      </w:r>
      <w:proofErr w:type="gramEnd"/>
      <w:r w:rsidRPr="00DB59DE">
        <w:rPr>
          <w:rFonts w:ascii="Arial" w:hAnsi="Arial" w:cs="Arial"/>
          <w:sz w:val="24"/>
          <w:szCs w:val="24"/>
        </w:rPr>
        <w:t xml:space="preserve"> Phonemes, such as the word </w:t>
      </w:r>
      <w:r w:rsidRPr="00DB59DE">
        <w:rPr>
          <w:rFonts w:ascii="Arial" w:hAnsi="Arial" w:cs="Arial"/>
          <w:b/>
          <w:sz w:val="24"/>
          <w:szCs w:val="24"/>
        </w:rPr>
        <w:t xml:space="preserve">SUN, </w:t>
      </w:r>
      <w:r w:rsidRPr="00DB59DE">
        <w:rPr>
          <w:rFonts w:ascii="Arial" w:hAnsi="Arial" w:cs="Arial"/>
          <w:sz w:val="24"/>
          <w:szCs w:val="24"/>
        </w:rPr>
        <w:t>this word would be broken down into three sounds, ‘s’, ‘u’, ‘n’. Put together spells the word sun.</w:t>
      </w:r>
      <w:r w:rsidR="005E193A" w:rsidRPr="00DB59DE">
        <w:rPr>
          <w:rFonts w:ascii="Arial" w:hAnsi="Arial" w:cs="Arial"/>
          <w:sz w:val="24"/>
          <w:szCs w:val="24"/>
        </w:rPr>
        <w:t xml:space="preserve"> Even with larger words such as ‘</w:t>
      </w:r>
      <w:r w:rsidR="005E193A" w:rsidRPr="00DB59DE">
        <w:rPr>
          <w:rFonts w:ascii="Arial" w:hAnsi="Arial" w:cs="Arial"/>
          <w:b/>
          <w:sz w:val="24"/>
          <w:szCs w:val="24"/>
        </w:rPr>
        <w:t>BECAUSE</w:t>
      </w:r>
      <w:r w:rsidR="005E193A" w:rsidRPr="00DB59DE">
        <w:rPr>
          <w:rFonts w:ascii="Arial" w:hAnsi="Arial" w:cs="Arial"/>
          <w:sz w:val="24"/>
          <w:szCs w:val="24"/>
        </w:rPr>
        <w:t>’ the same phonemes principle stands.</w:t>
      </w:r>
      <w:r w:rsidRPr="00DB59DE">
        <w:rPr>
          <w:rFonts w:ascii="Arial" w:hAnsi="Arial" w:cs="Arial"/>
          <w:sz w:val="24"/>
          <w:szCs w:val="24"/>
        </w:rPr>
        <w:t xml:space="preserve"> Children with Dyslexia will struggle to recognise what each letter is, </w:t>
      </w:r>
      <w:r w:rsidR="005E193A" w:rsidRPr="00DB59DE">
        <w:rPr>
          <w:rFonts w:ascii="Arial" w:hAnsi="Arial" w:cs="Arial"/>
          <w:sz w:val="24"/>
          <w:szCs w:val="24"/>
        </w:rPr>
        <w:t>they will find it difficult to identify the sounds that are associated with the word.</w:t>
      </w:r>
      <w:r w:rsidR="00D809D8" w:rsidRPr="00DB59DE">
        <w:rPr>
          <w:rFonts w:ascii="Arial" w:hAnsi="Arial" w:cs="Arial"/>
          <w:sz w:val="24"/>
          <w:szCs w:val="24"/>
        </w:rPr>
        <w:t xml:space="preserve"> </w:t>
      </w:r>
    </w:p>
    <w:p w14:paraId="43E269C8" w14:textId="77777777" w:rsidR="00640FA7" w:rsidRPr="00DB59DE" w:rsidRDefault="00640FA7" w:rsidP="00DB59DE">
      <w:pPr>
        <w:spacing w:line="360" w:lineRule="auto"/>
        <w:rPr>
          <w:rFonts w:ascii="Arial" w:hAnsi="Arial" w:cs="Arial"/>
          <w:sz w:val="24"/>
          <w:szCs w:val="24"/>
        </w:rPr>
      </w:pPr>
    </w:p>
    <w:p w14:paraId="25DBEB9D" w14:textId="6699057C" w:rsidR="00162AA3" w:rsidRPr="00DB59DE" w:rsidRDefault="00270098" w:rsidP="00DB59DE">
      <w:pPr>
        <w:spacing w:line="360" w:lineRule="auto"/>
        <w:rPr>
          <w:rFonts w:ascii="Arial" w:hAnsi="Arial" w:cs="Arial"/>
          <w:sz w:val="24"/>
          <w:szCs w:val="24"/>
        </w:rPr>
      </w:pPr>
      <w:sdt>
        <w:sdtPr>
          <w:rPr>
            <w:rFonts w:ascii="Arial" w:hAnsi="Arial" w:cs="Arial"/>
            <w:sz w:val="24"/>
            <w:szCs w:val="24"/>
          </w:rPr>
          <w:id w:val="-1744476764"/>
          <w:citation/>
        </w:sdtPr>
        <w:sdtEndPr/>
        <w:sdtContent>
          <w:r w:rsidR="00640FA7" w:rsidRPr="00DB59DE">
            <w:rPr>
              <w:rFonts w:ascii="Arial" w:hAnsi="Arial" w:cs="Arial"/>
              <w:sz w:val="24"/>
              <w:szCs w:val="24"/>
            </w:rPr>
            <w:fldChar w:fldCharType="begin"/>
          </w:r>
          <w:r w:rsidR="00640FA7" w:rsidRPr="00DB59DE">
            <w:rPr>
              <w:rFonts w:ascii="Arial" w:hAnsi="Arial" w:cs="Arial"/>
              <w:sz w:val="24"/>
              <w:szCs w:val="24"/>
            </w:rPr>
            <w:instrText xml:space="preserve">CITATION Lin03 \l 2057 </w:instrText>
          </w:r>
          <w:r w:rsidR="00640FA7" w:rsidRPr="00DB59DE">
            <w:rPr>
              <w:rFonts w:ascii="Arial" w:hAnsi="Arial" w:cs="Arial"/>
              <w:sz w:val="24"/>
              <w:szCs w:val="24"/>
            </w:rPr>
            <w:fldChar w:fldCharType="separate"/>
          </w:r>
          <w:r w:rsidR="00640FA7" w:rsidRPr="00DB59DE">
            <w:rPr>
              <w:rFonts w:ascii="Arial" w:hAnsi="Arial" w:cs="Arial"/>
              <w:noProof/>
              <w:sz w:val="24"/>
              <w:szCs w:val="24"/>
            </w:rPr>
            <w:t>(Peer &amp; Reid, 2003)</w:t>
          </w:r>
          <w:r w:rsidR="00640FA7" w:rsidRPr="00DB59DE">
            <w:rPr>
              <w:rFonts w:ascii="Arial" w:hAnsi="Arial" w:cs="Arial"/>
              <w:sz w:val="24"/>
              <w:szCs w:val="24"/>
            </w:rPr>
            <w:fldChar w:fldCharType="end"/>
          </w:r>
        </w:sdtContent>
      </w:sdt>
      <w:r w:rsidR="00640FA7" w:rsidRPr="00DB59DE">
        <w:rPr>
          <w:rFonts w:ascii="Arial" w:hAnsi="Arial" w:cs="Arial"/>
          <w:sz w:val="24"/>
          <w:szCs w:val="24"/>
        </w:rPr>
        <w:t xml:space="preserve"> discuss that the age of diagnosis can have an impact on the pupils involved, they stated “</w:t>
      </w:r>
      <w:r w:rsidR="00640FA7" w:rsidRPr="00DB59DE">
        <w:rPr>
          <w:rFonts w:ascii="Arial" w:hAnsi="Arial" w:cs="Arial"/>
          <w:i/>
          <w:sz w:val="24"/>
          <w:szCs w:val="24"/>
        </w:rPr>
        <w:t xml:space="preserve">It is now well understood that the learning needs of dyslexic people change at various ages and stages of their lives. From the stage of initial identification, through the assessment and provision processes, a range of practitioners will be involved – all requiring different levels of awareness, training and development.” </w:t>
      </w:r>
      <w:r w:rsidR="009C60AB" w:rsidRPr="00DB59DE">
        <w:rPr>
          <w:rFonts w:ascii="Arial" w:hAnsi="Arial" w:cs="Arial"/>
          <w:sz w:val="24"/>
          <w:szCs w:val="24"/>
        </w:rPr>
        <w:t xml:space="preserve">As educational professionals it is important that we ensure children who are within this category of diagnosis are not being disadvantaged throughout the process. Each professional involved will have a certain level of knowledge and understanding that should help and develop the child being identified as dyslexic. </w:t>
      </w:r>
    </w:p>
    <w:p w14:paraId="17744103" w14:textId="77777777" w:rsidR="00DB59DE" w:rsidRPr="00DB59DE" w:rsidRDefault="00DB59DE" w:rsidP="00DB59DE">
      <w:pPr>
        <w:spacing w:line="360" w:lineRule="auto"/>
        <w:rPr>
          <w:rFonts w:ascii="Arial" w:hAnsi="Arial" w:cs="Arial"/>
          <w:sz w:val="24"/>
          <w:szCs w:val="24"/>
        </w:rPr>
      </w:pPr>
    </w:p>
    <w:p w14:paraId="54D5C91D" w14:textId="402DB9C1" w:rsidR="00DB59DE" w:rsidRPr="00DB59DE" w:rsidRDefault="00632744" w:rsidP="00DB59DE">
      <w:pPr>
        <w:spacing w:line="360" w:lineRule="auto"/>
        <w:rPr>
          <w:rFonts w:ascii="Arial" w:hAnsi="Arial" w:cs="Arial"/>
          <w:sz w:val="24"/>
          <w:szCs w:val="24"/>
        </w:rPr>
      </w:pPr>
      <w:r w:rsidRPr="00DB59DE">
        <w:rPr>
          <w:rFonts w:ascii="Arial" w:hAnsi="Arial" w:cs="Arial"/>
          <w:sz w:val="24"/>
          <w:szCs w:val="24"/>
        </w:rPr>
        <w:t xml:space="preserve">There are many different types of research into dyslexia. Three come to mind when considering carrying our research into this area. The three research types are Neurological research, Cognitive research, and Educational Research. Each one these will </w:t>
      </w:r>
      <w:proofErr w:type="gramStart"/>
      <w:r w:rsidRPr="00DB59DE">
        <w:rPr>
          <w:rFonts w:ascii="Arial" w:hAnsi="Arial" w:cs="Arial"/>
          <w:sz w:val="24"/>
          <w:szCs w:val="24"/>
        </w:rPr>
        <w:t>take into account</w:t>
      </w:r>
      <w:proofErr w:type="gramEnd"/>
      <w:r w:rsidRPr="00DB59DE">
        <w:rPr>
          <w:rFonts w:ascii="Arial" w:hAnsi="Arial" w:cs="Arial"/>
          <w:sz w:val="24"/>
          <w:szCs w:val="24"/>
        </w:rPr>
        <w:t xml:space="preserve"> different aspects of research, such as the neurological research will consider the biological factors such as is dyslexia hereditary? Or is </w:t>
      </w:r>
      <w:r w:rsidR="00DB59DE" w:rsidRPr="00DB59DE">
        <w:rPr>
          <w:rFonts w:ascii="Arial" w:hAnsi="Arial" w:cs="Arial"/>
          <w:sz w:val="24"/>
          <w:szCs w:val="24"/>
        </w:rPr>
        <w:t xml:space="preserve">it due to the way the brain developed during pregnancy and early infancy. Or the educational research where as teachers and special educational needs co-ordinators we </w:t>
      </w:r>
      <w:proofErr w:type="gramStart"/>
      <w:r w:rsidR="00DB59DE" w:rsidRPr="00DB59DE">
        <w:rPr>
          <w:rFonts w:ascii="Arial" w:hAnsi="Arial" w:cs="Arial"/>
          <w:sz w:val="24"/>
          <w:szCs w:val="24"/>
        </w:rPr>
        <w:t>look into</w:t>
      </w:r>
      <w:proofErr w:type="gramEnd"/>
      <w:r w:rsidR="00DB59DE" w:rsidRPr="00DB59DE">
        <w:rPr>
          <w:rFonts w:ascii="Arial" w:hAnsi="Arial" w:cs="Arial"/>
          <w:sz w:val="24"/>
          <w:szCs w:val="24"/>
        </w:rPr>
        <w:t xml:space="preserve"> the way the children develop throughout their school career.  </w:t>
      </w:r>
    </w:p>
    <w:p w14:paraId="353BF7BB" w14:textId="589B99DF" w:rsidR="00DB59DE" w:rsidRPr="00DB59DE" w:rsidRDefault="00DB59DE" w:rsidP="00DB59DE">
      <w:pPr>
        <w:spacing w:line="360" w:lineRule="auto"/>
        <w:rPr>
          <w:rFonts w:ascii="Arial" w:hAnsi="Arial" w:cs="Arial"/>
          <w:sz w:val="24"/>
          <w:szCs w:val="24"/>
        </w:rPr>
      </w:pPr>
    </w:p>
    <w:p w14:paraId="646AF127" w14:textId="0F23A0D0" w:rsidR="00DB59DE" w:rsidRDefault="00DB59DE" w:rsidP="00DB59DE">
      <w:pPr>
        <w:spacing w:line="360" w:lineRule="auto"/>
        <w:rPr>
          <w:rFonts w:ascii="Arial" w:hAnsi="Arial" w:cs="Arial"/>
          <w:sz w:val="24"/>
          <w:szCs w:val="24"/>
        </w:rPr>
      </w:pPr>
      <w:r w:rsidRPr="00DB59DE">
        <w:rPr>
          <w:rFonts w:ascii="Arial" w:hAnsi="Arial" w:cs="Arial"/>
          <w:sz w:val="24"/>
          <w:szCs w:val="24"/>
        </w:rPr>
        <w:lastRenderedPageBreak/>
        <w:t xml:space="preserve">The factor that will be considered here will be the educational factor, </w:t>
      </w:r>
      <w:r w:rsidR="00D350CF">
        <w:rPr>
          <w:rFonts w:ascii="Arial" w:hAnsi="Arial" w:cs="Arial"/>
          <w:sz w:val="24"/>
          <w:szCs w:val="24"/>
        </w:rPr>
        <w:t xml:space="preserve">this will be looking at the observed characteristics of the child in the classroom environment, looking at the different curriculums involved in their education, </w:t>
      </w:r>
      <w:r w:rsidRPr="00DB59DE">
        <w:rPr>
          <w:rFonts w:ascii="Arial" w:hAnsi="Arial" w:cs="Arial"/>
          <w:sz w:val="24"/>
          <w:szCs w:val="24"/>
        </w:rPr>
        <w:t xml:space="preserve">so working with a child that has dyslexia and working out how to best support and develop this child through the means of their education. This is a factor that I feel is important, if we already know there are neurological and cognitive elements to the child in questions dyslexia, then the educational side will look into the long term process and provide long term solutions and support measures to help the child with their education not just in school but outside of school and as they grow up. </w:t>
      </w:r>
    </w:p>
    <w:p w14:paraId="64DCFEBD" w14:textId="0D2574D3" w:rsidR="00D350CF" w:rsidRDefault="00D350CF" w:rsidP="00DB59DE">
      <w:pPr>
        <w:spacing w:line="360" w:lineRule="auto"/>
        <w:rPr>
          <w:rFonts w:ascii="Arial" w:hAnsi="Arial" w:cs="Arial"/>
          <w:sz w:val="24"/>
          <w:szCs w:val="24"/>
        </w:rPr>
      </w:pPr>
    </w:p>
    <w:p w14:paraId="70FF8629" w14:textId="628EBD0A" w:rsidR="00D350CF" w:rsidRDefault="00D350CF" w:rsidP="00DB59DE">
      <w:pPr>
        <w:spacing w:line="360" w:lineRule="auto"/>
        <w:rPr>
          <w:rFonts w:ascii="Arial" w:hAnsi="Arial" w:cs="Arial"/>
          <w:sz w:val="24"/>
          <w:szCs w:val="24"/>
        </w:rPr>
      </w:pPr>
      <w:r>
        <w:rPr>
          <w:rFonts w:ascii="Arial" w:hAnsi="Arial" w:cs="Arial"/>
          <w:sz w:val="24"/>
          <w:szCs w:val="24"/>
        </w:rPr>
        <w:t>Early diagnosis for the child means that the child will benefit greatly and receive the support they require early on. The ‘No to Failure’ project conducted in 2008 by the UK government means that children should be screened as early as possible, otherwise the child potentially is set up for failure and becomes an educational failure. Reid (201</w:t>
      </w:r>
      <w:r w:rsidR="00A0452A">
        <w:rPr>
          <w:rFonts w:ascii="Arial" w:hAnsi="Arial" w:cs="Arial"/>
          <w:sz w:val="24"/>
          <w:szCs w:val="24"/>
        </w:rPr>
        <w:t>1</w:t>
      </w:r>
      <w:r>
        <w:rPr>
          <w:rFonts w:ascii="Arial" w:hAnsi="Arial" w:cs="Arial"/>
          <w:sz w:val="24"/>
          <w:szCs w:val="24"/>
        </w:rPr>
        <w:t xml:space="preserve">) suggests that adopting this approach will benefit the child as early intervention allows us to determine the needs of the child. </w:t>
      </w:r>
    </w:p>
    <w:p w14:paraId="18F7235E" w14:textId="77777777" w:rsidR="00AE015D" w:rsidRDefault="00AE015D" w:rsidP="00DB59DE">
      <w:pPr>
        <w:spacing w:line="360" w:lineRule="auto"/>
        <w:rPr>
          <w:rFonts w:ascii="Arial" w:hAnsi="Arial" w:cs="Arial"/>
          <w:sz w:val="24"/>
          <w:szCs w:val="24"/>
        </w:rPr>
      </w:pPr>
    </w:p>
    <w:p w14:paraId="55DA9432" w14:textId="2D3E2E60" w:rsidR="00D350CF" w:rsidRDefault="00D350CF" w:rsidP="00DB59DE">
      <w:pPr>
        <w:spacing w:line="360" w:lineRule="auto"/>
        <w:rPr>
          <w:rFonts w:ascii="Arial" w:hAnsi="Arial" w:cs="Arial"/>
          <w:sz w:val="24"/>
          <w:szCs w:val="24"/>
        </w:rPr>
      </w:pPr>
      <w:proofErr w:type="spellStart"/>
      <w:r>
        <w:rPr>
          <w:rFonts w:ascii="Arial" w:hAnsi="Arial" w:cs="Arial"/>
          <w:sz w:val="24"/>
          <w:szCs w:val="24"/>
        </w:rPr>
        <w:t>Combie</w:t>
      </w:r>
      <w:proofErr w:type="spellEnd"/>
      <w:r>
        <w:rPr>
          <w:rFonts w:ascii="Arial" w:hAnsi="Arial" w:cs="Arial"/>
          <w:sz w:val="24"/>
          <w:szCs w:val="24"/>
        </w:rPr>
        <w:t xml:space="preserve"> (2002) says that when we screen children for dyslexia we should focus on these factors; </w:t>
      </w:r>
      <w:r w:rsidR="00AA0CA8">
        <w:rPr>
          <w:rFonts w:ascii="Arial" w:hAnsi="Arial" w:cs="Arial"/>
          <w:sz w:val="24"/>
          <w:szCs w:val="24"/>
        </w:rPr>
        <w:t>‘Emotional</w:t>
      </w:r>
      <w:r>
        <w:rPr>
          <w:rFonts w:ascii="Arial" w:hAnsi="Arial" w:cs="Arial"/>
          <w:sz w:val="24"/>
          <w:szCs w:val="24"/>
        </w:rPr>
        <w:t xml:space="preserve">…Communication and Language…Listening…Memory…Speech…Repeating of nonsense words…Physical development or their movement…Co-ordination and balancing’. </w:t>
      </w:r>
      <w:r w:rsidR="000804C7">
        <w:rPr>
          <w:rFonts w:ascii="Arial" w:hAnsi="Arial" w:cs="Arial"/>
          <w:sz w:val="24"/>
          <w:szCs w:val="24"/>
        </w:rPr>
        <w:t xml:space="preserve">These factors should be looked t when screening anyone for dyslexia, schools will have their own questions of research to determine whether there are signs of dyslexia, but it then down to the educational psychologist to determine whether a case can be made for diagnosis of dyslexia. </w:t>
      </w:r>
    </w:p>
    <w:p w14:paraId="3F2EBE32" w14:textId="7F436378" w:rsidR="00DB59DE" w:rsidRDefault="00DB59DE" w:rsidP="00DB59DE">
      <w:pPr>
        <w:spacing w:line="360" w:lineRule="auto"/>
        <w:rPr>
          <w:rFonts w:ascii="Arial" w:hAnsi="Arial" w:cs="Arial"/>
          <w:sz w:val="24"/>
          <w:szCs w:val="24"/>
        </w:rPr>
      </w:pPr>
    </w:p>
    <w:p w14:paraId="67C3EBAC" w14:textId="77777777" w:rsidR="009D7F4D" w:rsidRDefault="009D7F4D" w:rsidP="00DB59DE">
      <w:pPr>
        <w:spacing w:line="360" w:lineRule="auto"/>
        <w:rPr>
          <w:rFonts w:ascii="Arial" w:hAnsi="Arial" w:cs="Arial"/>
          <w:b/>
          <w:sz w:val="24"/>
          <w:szCs w:val="24"/>
        </w:rPr>
      </w:pPr>
    </w:p>
    <w:p w14:paraId="2962A232" w14:textId="77777777" w:rsidR="009D7F4D" w:rsidRDefault="009D7F4D" w:rsidP="00DB59DE">
      <w:pPr>
        <w:spacing w:line="360" w:lineRule="auto"/>
        <w:rPr>
          <w:rFonts w:ascii="Arial" w:hAnsi="Arial" w:cs="Arial"/>
          <w:b/>
          <w:sz w:val="24"/>
          <w:szCs w:val="24"/>
        </w:rPr>
      </w:pPr>
    </w:p>
    <w:p w14:paraId="1F5C1DC9" w14:textId="77777777" w:rsidR="009D7F4D" w:rsidRDefault="009D7F4D" w:rsidP="00DB59DE">
      <w:pPr>
        <w:spacing w:line="360" w:lineRule="auto"/>
        <w:rPr>
          <w:rFonts w:ascii="Arial" w:hAnsi="Arial" w:cs="Arial"/>
          <w:b/>
          <w:sz w:val="24"/>
          <w:szCs w:val="24"/>
        </w:rPr>
      </w:pPr>
    </w:p>
    <w:p w14:paraId="1C223FF2" w14:textId="77777777" w:rsidR="009D7F4D" w:rsidRDefault="009D7F4D" w:rsidP="00DB59DE">
      <w:pPr>
        <w:spacing w:line="360" w:lineRule="auto"/>
        <w:rPr>
          <w:rFonts w:ascii="Arial" w:hAnsi="Arial" w:cs="Arial"/>
          <w:b/>
          <w:sz w:val="24"/>
          <w:szCs w:val="24"/>
        </w:rPr>
      </w:pPr>
    </w:p>
    <w:p w14:paraId="574BF498" w14:textId="2BEF732D" w:rsidR="00DB59DE" w:rsidRDefault="00DB59DE" w:rsidP="00DB59DE">
      <w:pPr>
        <w:spacing w:line="360" w:lineRule="auto"/>
        <w:rPr>
          <w:rFonts w:ascii="Arial" w:hAnsi="Arial" w:cs="Arial"/>
          <w:b/>
          <w:sz w:val="24"/>
          <w:szCs w:val="24"/>
        </w:rPr>
      </w:pPr>
      <w:bookmarkStart w:id="3" w:name="_Hlk534922775"/>
      <w:r w:rsidRPr="00DB59DE">
        <w:rPr>
          <w:rFonts w:ascii="Arial" w:hAnsi="Arial" w:cs="Arial"/>
          <w:b/>
          <w:sz w:val="24"/>
          <w:szCs w:val="24"/>
        </w:rPr>
        <w:lastRenderedPageBreak/>
        <w:t>What Methodology will be used?</w:t>
      </w:r>
    </w:p>
    <w:bookmarkEnd w:id="3"/>
    <w:p w14:paraId="173DE40C" w14:textId="3C626AEA" w:rsidR="00DB59DE" w:rsidRDefault="00DB59DE" w:rsidP="00DB59DE">
      <w:pPr>
        <w:spacing w:line="360" w:lineRule="auto"/>
        <w:rPr>
          <w:rFonts w:ascii="Arial" w:hAnsi="Arial" w:cs="Arial"/>
          <w:b/>
          <w:sz w:val="24"/>
          <w:szCs w:val="24"/>
        </w:rPr>
      </w:pPr>
    </w:p>
    <w:p w14:paraId="6A90B02A" w14:textId="5C1494DA" w:rsidR="00DB59DE" w:rsidRDefault="00DA6405" w:rsidP="00DB59DE">
      <w:pPr>
        <w:spacing w:line="360" w:lineRule="auto"/>
        <w:rPr>
          <w:rFonts w:ascii="Arial" w:hAnsi="Arial" w:cs="Arial"/>
          <w:sz w:val="24"/>
          <w:szCs w:val="24"/>
        </w:rPr>
      </w:pPr>
      <w:r>
        <w:rPr>
          <w:rFonts w:ascii="Arial" w:hAnsi="Arial" w:cs="Arial"/>
          <w:sz w:val="24"/>
          <w:szCs w:val="24"/>
        </w:rPr>
        <w:t>It is difficult to understand what type of paradigm best suites the needs of the research being conducted, there are many different opinions of different researchers that make it difficult to pin point exactly what type is best suited for your research.</w:t>
      </w:r>
    </w:p>
    <w:p w14:paraId="1C9F68E2" w14:textId="77777777" w:rsidR="00AE015D" w:rsidRDefault="00AE015D" w:rsidP="00DB59DE">
      <w:pPr>
        <w:spacing w:line="360" w:lineRule="auto"/>
        <w:rPr>
          <w:rFonts w:ascii="Arial" w:hAnsi="Arial" w:cs="Arial"/>
          <w:sz w:val="24"/>
          <w:szCs w:val="24"/>
        </w:rPr>
      </w:pPr>
    </w:p>
    <w:p w14:paraId="1F0857B3" w14:textId="2A8758FB" w:rsidR="00DA6405" w:rsidRDefault="00DA6405" w:rsidP="00DB59DE">
      <w:pPr>
        <w:spacing w:line="360" w:lineRule="auto"/>
        <w:rPr>
          <w:rFonts w:ascii="Arial" w:hAnsi="Arial" w:cs="Arial"/>
          <w:sz w:val="24"/>
          <w:szCs w:val="24"/>
        </w:rPr>
      </w:pPr>
      <w:r>
        <w:rPr>
          <w:rFonts w:ascii="Arial" w:hAnsi="Arial" w:cs="Arial"/>
          <w:sz w:val="24"/>
          <w:szCs w:val="24"/>
        </w:rPr>
        <w:t xml:space="preserve">Denzin and Lincoln (2011) acknowledge several paradigms, those being Constructivism, Feminism, Positivism, Interpretivism, Post-positivism and critical theory. Just being one group of suggested paradigms, however, Creswell (2014) only believes there are four paradigms which lowers the count, those paradigms being; Advocacy, Post-positivism, Pragmatism and Constructivism. There is an obvious overlay of paradigms between each researcher which for this reason, can make it difficult for any researcher to really understand what best suits their </w:t>
      </w:r>
      <w:proofErr w:type="gramStart"/>
      <w:r>
        <w:rPr>
          <w:rFonts w:ascii="Arial" w:hAnsi="Arial" w:cs="Arial"/>
          <w:sz w:val="24"/>
          <w:szCs w:val="24"/>
        </w:rPr>
        <w:t>particular needs</w:t>
      </w:r>
      <w:proofErr w:type="gramEnd"/>
      <w:r>
        <w:rPr>
          <w:rFonts w:ascii="Arial" w:hAnsi="Arial" w:cs="Arial"/>
          <w:sz w:val="24"/>
          <w:szCs w:val="24"/>
        </w:rPr>
        <w:t xml:space="preserve"> and the method of research is for them. </w:t>
      </w:r>
    </w:p>
    <w:p w14:paraId="256D5579" w14:textId="77777777" w:rsidR="00AE015D" w:rsidRDefault="00AE015D" w:rsidP="00DB59DE">
      <w:pPr>
        <w:spacing w:line="360" w:lineRule="auto"/>
        <w:rPr>
          <w:rFonts w:ascii="Arial" w:hAnsi="Arial" w:cs="Arial"/>
          <w:sz w:val="24"/>
          <w:szCs w:val="24"/>
        </w:rPr>
      </w:pPr>
    </w:p>
    <w:p w14:paraId="6C700E3F" w14:textId="49A9B832" w:rsidR="00DA6405" w:rsidRDefault="003F54B2" w:rsidP="00DB59DE">
      <w:pPr>
        <w:spacing w:line="360" w:lineRule="auto"/>
        <w:rPr>
          <w:rFonts w:ascii="Arial" w:hAnsi="Arial" w:cs="Arial"/>
          <w:sz w:val="24"/>
          <w:szCs w:val="24"/>
        </w:rPr>
      </w:pPr>
      <w:r>
        <w:rPr>
          <w:rFonts w:ascii="Arial" w:hAnsi="Arial" w:cs="Arial"/>
          <w:sz w:val="24"/>
          <w:szCs w:val="24"/>
        </w:rPr>
        <w:t xml:space="preserve">Dowling, Marcella and Millar (2018) says that there is a ‘blurring of boundaries between them’ and that it is difficult to determine which is suitable for the types of research being conducted. </w:t>
      </w:r>
    </w:p>
    <w:p w14:paraId="0F0C3660" w14:textId="77777777" w:rsidR="00AE015D" w:rsidRDefault="00AE015D" w:rsidP="00DB59DE">
      <w:pPr>
        <w:spacing w:line="360" w:lineRule="auto"/>
        <w:rPr>
          <w:rFonts w:ascii="Arial" w:hAnsi="Arial" w:cs="Arial"/>
          <w:sz w:val="24"/>
          <w:szCs w:val="24"/>
        </w:rPr>
      </w:pPr>
    </w:p>
    <w:p w14:paraId="17BAE96F" w14:textId="7B8F089C" w:rsidR="00AE015D" w:rsidRDefault="00F44094" w:rsidP="00AE015D">
      <w:pPr>
        <w:spacing w:line="360" w:lineRule="auto"/>
        <w:rPr>
          <w:rFonts w:ascii="Arial" w:hAnsi="Arial" w:cs="Arial"/>
          <w:noProof/>
          <w:color w:val="000000" w:themeColor="text1"/>
          <w:sz w:val="24"/>
          <w:szCs w:val="24"/>
        </w:rPr>
      </w:pPr>
      <w:r>
        <w:rPr>
          <w:rFonts w:ascii="Arial" w:hAnsi="Arial" w:cs="Arial"/>
          <w:sz w:val="24"/>
          <w:szCs w:val="24"/>
        </w:rPr>
        <w:t>The original thoughts that lead me to believe that a post-positivism approach to the research were because,</w:t>
      </w:r>
      <w:r w:rsidR="00AE015D">
        <w:rPr>
          <w:rFonts w:ascii="Arial" w:hAnsi="Arial" w:cs="Arial"/>
          <w:sz w:val="24"/>
          <w:szCs w:val="24"/>
        </w:rPr>
        <w:t xml:space="preserve"> </w:t>
      </w:r>
      <w:proofErr w:type="spellStart"/>
      <w:r w:rsidR="00AE015D">
        <w:rPr>
          <w:rFonts w:ascii="Arial" w:hAnsi="Arial" w:cs="Arial"/>
          <w:sz w:val="24"/>
          <w:szCs w:val="24"/>
        </w:rPr>
        <w:t>Panhwar</w:t>
      </w:r>
      <w:proofErr w:type="spellEnd"/>
      <w:r w:rsidR="00AE015D">
        <w:rPr>
          <w:rFonts w:ascii="Arial" w:hAnsi="Arial" w:cs="Arial"/>
          <w:sz w:val="24"/>
          <w:szCs w:val="24"/>
        </w:rPr>
        <w:t>, Ansari and Shah (2017)</w:t>
      </w:r>
      <w:r>
        <w:rPr>
          <w:rFonts w:ascii="Arial" w:hAnsi="Arial" w:cs="Arial"/>
          <w:sz w:val="24"/>
          <w:szCs w:val="24"/>
        </w:rPr>
        <w:t xml:space="preserve"> </w:t>
      </w:r>
      <w:r w:rsidR="00AE015D">
        <w:rPr>
          <w:rFonts w:ascii="Arial" w:hAnsi="Arial" w:cs="Arial"/>
          <w:noProof/>
          <w:color w:val="000000" w:themeColor="text1"/>
          <w:sz w:val="24"/>
          <w:szCs w:val="24"/>
        </w:rPr>
        <w:t>stated that Post-Positivism is a balance of both positivist and interpretivist approaches, meaning that it’s a mixed approach to coail research. It involves researching participant experiences through observations, discussions and talking one-to-one. A Post-Positivist approach also believes that there is no absolute truth when researching, there are no limitations to the outcome of the research. Because if ths approach, I believed it would best suit the research being conducted.</w:t>
      </w:r>
    </w:p>
    <w:p w14:paraId="394A4BB9" w14:textId="7247C634" w:rsidR="00AE015D" w:rsidRDefault="00AE015D" w:rsidP="00AE015D">
      <w:pPr>
        <w:spacing w:line="360" w:lineRule="auto"/>
        <w:rPr>
          <w:rFonts w:ascii="Arial" w:hAnsi="Arial" w:cs="Arial"/>
          <w:color w:val="000000" w:themeColor="text1"/>
          <w:sz w:val="24"/>
          <w:szCs w:val="24"/>
        </w:rPr>
      </w:pPr>
    </w:p>
    <w:p w14:paraId="468BBC77" w14:textId="3057E623" w:rsidR="00AE015D" w:rsidRDefault="00AE015D"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However, after looking at each </w:t>
      </w:r>
      <w:r w:rsidR="00254701">
        <w:rPr>
          <w:rFonts w:ascii="Arial" w:hAnsi="Arial" w:cs="Arial"/>
          <w:color w:val="000000" w:themeColor="text1"/>
          <w:sz w:val="24"/>
          <w:szCs w:val="24"/>
        </w:rPr>
        <w:t xml:space="preserve">paradigm, a positivist and an interpretive approach </w:t>
      </w:r>
      <w:r>
        <w:rPr>
          <w:rFonts w:ascii="Arial" w:hAnsi="Arial" w:cs="Arial"/>
          <w:color w:val="000000" w:themeColor="text1"/>
          <w:sz w:val="24"/>
          <w:szCs w:val="24"/>
        </w:rPr>
        <w:t xml:space="preserve">as individual </w:t>
      </w:r>
      <w:r w:rsidR="00254701">
        <w:rPr>
          <w:rFonts w:ascii="Arial" w:hAnsi="Arial" w:cs="Arial"/>
          <w:color w:val="000000" w:themeColor="text1"/>
          <w:sz w:val="24"/>
          <w:szCs w:val="24"/>
        </w:rPr>
        <w:t xml:space="preserve">paradigms of research, the overall conclusion was that using an </w:t>
      </w:r>
      <w:r w:rsidR="00254701">
        <w:rPr>
          <w:rFonts w:ascii="Arial" w:hAnsi="Arial" w:cs="Arial"/>
          <w:color w:val="000000" w:themeColor="text1"/>
          <w:sz w:val="24"/>
          <w:szCs w:val="24"/>
        </w:rPr>
        <w:lastRenderedPageBreak/>
        <w:t xml:space="preserve">interpretive approach to the research would be more effective. By adopting this method of research, I will be able to approach my case study in a holistic way, where both researcher and participant can feel more relaxed and, in an environment, where nothing will be forced. </w:t>
      </w:r>
    </w:p>
    <w:p w14:paraId="30A4677B" w14:textId="2E22AE94" w:rsidR="00254701" w:rsidRDefault="00254701" w:rsidP="00AE015D">
      <w:pPr>
        <w:spacing w:line="360" w:lineRule="auto"/>
        <w:rPr>
          <w:rFonts w:ascii="Arial" w:hAnsi="Arial" w:cs="Arial"/>
          <w:color w:val="000000" w:themeColor="text1"/>
          <w:sz w:val="24"/>
          <w:szCs w:val="24"/>
        </w:rPr>
      </w:pPr>
    </w:p>
    <w:p w14:paraId="65CABB15" w14:textId="03068C8B" w:rsidR="00254701" w:rsidRDefault="00254701"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I have chosen the interpretive approach to the research because of the holistic approach behind it. It means that the participant w</w:t>
      </w:r>
      <w:r w:rsidR="00785FE9">
        <w:rPr>
          <w:rFonts w:ascii="Arial" w:hAnsi="Arial" w:cs="Arial"/>
          <w:color w:val="000000" w:themeColor="text1"/>
          <w:sz w:val="24"/>
          <w:szCs w:val="24"/>
        </w:rPr>
        <w:t>ill no</w:t>
      </w:r>
      <w:r>
        <w:rPr>
          <w:rFonts w:ascii="Arial" w:hAnsi="Arial" w:cs="Arial"/>
          <w:color w:val="000000" w:themeColor="text1"/>
          <w:sz w:val="24"/>
          <w:szCs w:val="24"/>
        </w:rPr>
        <w:t xml:space="preserve">t feel as though they are being studied, as a pose to forcing research through thorough and detailed investigation or interrogation of tasks and activities which may well be a cause for concern with the participant and the parents involved and involve some form of negative experiences. </w:t>
      </w:r>
    </w:p>
    <w:p w14:paraId="2C104ADE" w14:textId="0814E032" w:rsidR="00434D05" w:rsidRDefault="00434D05" w:rsidP="00AE015D">
      <w:pPr>
        <w:spacing w:line="360" w:lineRule="auto"/>
        <w:rPr>
          <w:rFonts w:ascii="Arial" w:hAnsi="Arial" w:cs="Arial"/>
          <w:color w:val="000000" w:themeColor="text1"/>
          <w:sz w:val="24"/>
          <w:szCs w:val="24"/>
        </w:rPr>
      </w:pPr>
    </w:p>
    <w:p w14:paraId="23E9A4D3" w14:textId="283DADED" w:rsidR="00434D05" w:rsidRDefault="00434D05"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Thomas (2013) stated that the reason that interpretivism is such a successful approach when conducting social research is that it is considered a ‘naturalistic’ approach. As a researcher you behave in the most natural way possible as you would in any other social context. By approaching this way of thinking it helps to understand the social world better. Because there is an obvious cross link between Positivism and Interpretivism, I need to set a clear scope as to what the main differences are to determine exactly why this chosen approach is better suited. </w:t>
      </w:r>
    </w:p>
    <w:p w14:paraId="61462EEB" w14:textId="5C82D4B2" w:rsidR="00434D05" w:rsidRDefault="00434D05" w:rsidP="00AE015D">
      <w:pPr>
        <w:spacing w:line="360" w:lineRule="auto"/>
        <w:rPr>
          <w:rFonts w:ascii="Arial" w:hAnsi="Arial" w:cs="Arial"/>
          <w:color w:val="000000" w:themeColor="text1"/>
          <w:sz w:val="24"/>
          <w:szCs w:val="24"/>
        </w:rPr>
      </w:pPr>
    </w:p>
    <w:p w14:paraId="64E29210" w14:textId="77777777" w:rsidR="00785FE9" w:rsidRDefault="00434D05" w:rsidP="00785FE9">
      <w:pPr>
        <w:spacing w:line="360" w:lineRule="auto"/>
        <w:rPr>
          <w:rFonts w:ascii="Arial" w:hAnsi="Arial" w:cs="Arial"/>
          <w:color w:val="000000" w:themeColor="text1"/>
          <w:sz w:val="24"/>
          <w:szCs w:val="24"/>
        </w:rPr>
      </w:pPr>
      <w:r>
        <w:rPr>
          <w:rFonts w:ascii="Arial" w:hAnsi="Arial" w:cs="Arial"/>
          <w:color w:val="000000" w:themeColor="text1"/>
          <w:sz w:val="24"/>
          <w:szCs w:val="24"/>
        </w:rPr>
        <w:t>Positivism approach has a focus on quantitative data, where the data collected is set artificial and not necessarily living up to expectations. But when you look at an interpretive approach, you invest you</w:t>
      </w:r>
      <w:r w:rsidR="00785FE9">
        <w:rPr>
          <w:rFonts w:ascii="Arial" w:hAnsi="Arial" w:cs="Arial"/>
          <w:color w:val="000000" w:themeColor="text1"/>
          <w:sz w:val="24"/>
          <w:szCs w:val="24"/>
        </w:rPr>
        <w:t>r</w:t>
      </w:r>
      <w:r>
        <w:rPr>
          <w:rFonts w:ascii="Arial" w:hAnsi="Arial" w:cs="Arial"/>
          <w:color w:val="000000" w:themeColor="text1"/>
          <w:sz w:val="24"/>
          <w:szCs w:val="24"/>
        </w:rPr>
        <w:t xml:space="preserve"> own thinking and interpretation of the contexts to help come up with a valuable solution. This way is best suited because the case study is how as I the researcher interpret the emotions, transition and mentality of the child in question. </w:t>
      </w:r>
      <w:r w:rsidR="00785FE9">
        <w:rPr>
          <w:rFonts w:ascii="Arial" w:hAnsi="Arial" w:cs="Arial"/>
          <w:color w:val="000000" w:themeColor="text1"/>
          <w:sz w:val="24"/>
          <w:szCs w:val="24"/>
        </w:rPr>
        <w:t xml:space="preserve">By using a qualitative method of investigation, data will be more holistic and relatable to the case study. There will not be just one reality considered when researching into child X and their dyslexia, I will look at the approach broadly and consider the means of gaining such data. Gaining such data in a naturalistic environment will allow for more freedom on the results and being kept open to different possibilities and realities. As there is no one reality. </w:t>
      </w:r>
    </w:p>
    <w:p w14:paraId="22269D03" w14:textId="2D4A5F07" w:rsidR="00434D05" w:rsidRDefault="00434D05" w:rsidP="00AE015D">
      <w:pPr>
        <w:spacing w:line="360" w:lineRule="auto"/>
        <w:rPr>
          <w:rFonts w:ascii="Arial" w:hAnsi="Arial" w:cs="Arial"/>
          <w:color w:val="000000" w:themeColor="text1"/>
          <w:sz w:val="24"/>
          <w:szCs w:val="24"/>
        </w:rPr>
      </w:pPr>
    </w:p>
    <w:p w14:paraId="201B7C5B" w14:textId="597E8081" w:rsidR="00434D05" w:rsidRDefault="00434D05" w:rsidP="00AE015D">
      <w:pPr>
        <w:spacing w:line="360" w:lineRule="auto"/>
        <w:rPr>
          <w:rFonts w:ascii="Arial" w:hAnsi="Arial" w:cs="Arial"/>
          <w:color w:val="000000" w:themeColor="text1"/>
          <w:sz w:val="24"/>
          <w:szCs w:val="24"/>
        </w:rPr>
      </w:pPr>
    </w:p>
    <w:p w14:paraId="6514BFB6" w14:textId="3460E029" w:rsidR="00434D05" w:rsidRDefault="002615B1"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The research design that I feel is appropriate for this research is the observational approach, questioning in a natural way and small/short/ interviews with majority of people responsible for the care of child X. By having this approach, I believe that the results will be more realistic, although it is interpreted by the researcher the results of the study, I fell this approach will allow for a natural flow of observations</w:t>
      </w:r>
      <w:r w:rsidR="00894A5A">
        <w:rPr>
          <w:rFonts w:ascii="Arial" w:hAnsi="Arial" w:cs="Arial"/>
          <w:color w:val="000000" w:themeColor="text1"/>
          <w:sz w:val="24"/>
          <w:szCs w:val="24"/>
        </w:rPr>
        <w:t xml:space="preserve"> (Appendix 3)</w:t>
      </w:r>
      <w:r>
        <w:rPr>
          <w:rFonts w:ascii="Arial" w:hAnsi="Arial" w:cs="Arial"/>
          <w:color w:val="000000" w:themeColor="text1"/>
          <w:sz w:val="24"/>
          <w:szCs w:val="24"/>
        </w:rPr>
        <w:t xml:space="preserve">, which hopefully in turn will </w:t>
      </w:r>
      <w:r w:rsidR="00E6205B">
        <w:rPr>
          <w:rFonts w:ascii="Arial" w:hAnsi="Arial" w:cs="Arial"/>
          <w:color w:val="000000" w:themeColor="text1"/>
          <w:sz w:val="24"/>
          <w:szCs w:val="24"/>
        </w:rPr>
        <w:t>provide positive results. Interview/questioning</w:t>
      </w:r>
      <w:r w:rsidR="009000E1">
        <w:rPr>
          <w:rFonts w:ascii="Arial" w:hAnsi="Arial" w:cs="Arial"/>
          <w:color w:val="000000" w:themeColor="text1"/>
          <w:sz w:val="24"/>
          <w:szCs w:val="24"/>
        </w:rPr>
        <w:t xml:space="preserve"> (Appendix </w:t>
      </w:r>
      <w:r w:rsidR="00894A5A">
        <w:rPr>
          <w:rFonts w:ascii="Arial" w:hAnsi="Arial" w:cs="Arial"/>
          <w:color w:val="000000" w:themeColor="text1"/>
          <w:sz w:val="24"/>
          <w:szCs w:val="24"/>
        </w:rPr>
        <w:t>1</w:t>
      </w:r>
      <w:r w:rsidR="009000E1">
        <w:rPr>
          <w:rFonts w:ascii="Arial" w:hAnsi="Arial" w:cs="Arial"/>
          <w:color w:val="000000" w:themeColor="text1"/>
          <w:sz w:val="24"/>
          <w:szCs w:val="24"/>
        </w:rPr>
        <w:t>)</w:t>
      </w:r>
      <w:r w:rsidR="00E6205B">
        <w:rPr>
          <w:rFonts w:ascii="Arial" w:hAnsi="Arial" w:cs="Arial"/>
          <w:color w:val="000000" w:themeColor="text1"/>
          <w:sz w:val="24"/>
          <w:szCs w:val="24"/>
        </w:rPr>
        <w:t xml:space="preserve"> will mainly be used to determine other perspectives on the development of the child through their diagnosis.</w:t>
      </w:r>
    </w:p>
    <w:p w14:paraId="7361A545" w14:textId="040E487F" w:rsidR="00785FE9" w:rsidRDefault="00785FE9" w:rsidP="00AE015D">
      <w:pPr>
        <w:spacing w:line="360" w:lineRule="auto"/>
        <w:rPr>
          <w:rFonts w:ascii="Arial" w:hAnsi="Arial" w:cs="Arial"/>
          <w:color w:val="000000" w:themeColor="text1"/>
          <w:sz w:val="24"/>
          <w:szCs w:val="24"/>
        </w:rPr>
      </w:pPr>
    </w:p>
    <w:p w14:paraId="2EE372E8" w14:textId="20C39BF0" w:rsidR="00AF23D1" w:rsidRDefault="00785FE9"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I have chosen an observational method of researching because of Newby (2014) who said ‘</w:t>
      </w:r>
      <w:r w:rsidR="00AF23D1">
        <w:rPr>
          <w:rFonts w:ascii="Arial" w:hAnsi="Arial" w:cs="Arial"/>
          <w:color w:val="000000" w:themeColor="text1"/>
          <w:sz w:val="24"/>
          <w:szCs w:val="24"/>
        </w:rPr>
        <w:t xml:space="preserve">there is no pathway to an end point is not pre-determined’ it naturally ends. As a researcher you understand where it ends. Observation of any kind must take place over a period to gain the full grasp of the context. Also, that ‘observation takes a view of the whole circumstance, while there is focus to an investigation, the context is an equally important source of data that aids understanding and interpretation’. By considering these factors, I believe that an observational approach to the research will be highly effective and will provide good results for feedback. </w:t>
      </w:r>
    </w:p>
    <w:p w14:paraId="0B42044E" w14:textId="7EABEE10" w:rsidR="00AF23D1" w:rsidRDefault="00AF23D1" w:rsidP="00AE015D">
      <w:pPr>
        <w:spacing w:line="360" w:lineRule="auto"/>
        <w:rPr>
          <w:rFonts w:ascii="Arial" w:hAnsi="Arial" w:cs="Arial"/>
          <w:color w:val="000000" w:themeColor="text1"/>
          <w:sz w:val="24"/>
          <w:szCs w:val="24"/>
        </w:rPr>
      </w:pPr>
    </w:p>
    <w:p w14:paraId="6C63BA0A" w14:textId="1132F042" w:rsidR="00AF23D1" w:rsidRDefault="00AF23D1"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weaknesses however, of using an observational approach, is that as a researcher it would be difficult to really concentrate all the time while observing, because data needs to be collected in a written format s it is unfolding in front of you, </w:t>
      </w:r>
      <w:r w:rsidR="00894A5A">
        <w:rPr>
          <w:rFonts w:ascii="Arial" w:hAnsi="Arial" w:cs="Arial"/>
          <w:color w:val="000000" w:themeColor="text1"/>
          <w:sz w:val="24"/>
          <w:szCs w:val="24"/>
        </w:rPr>
        <w:t>it</w:t>
      </w:r>
      <w:r>
        <w:rPr>
          <w:rFonts w:ascii="Arial" w:hAnsi="Arial" w:cs="Arial"/>
          <w:color w:val="000000" w:themeColor="text1"/>
          <w:sz w:val="24"/>
          <w:szCs w:val="24"/>
        </w:rPr>
        <w:t xml:space="preserve"> would be difficult to assess the data whilst observing. This can be resolved by possibly introducing a camera/recorder to the classroom, however a drawback to this could be that I would need to gain written consent from every child within the recording, which would be lengthy and not all parents might not agree to have their children being recorded for a research study. </w:t>
      </w:r>
    </w:p>
    <w:p w14:paraId="299DED50" w14:textId="2AA5E27E" w:rsidR="00AF23D1" w:rsidRDefault="00AF23D1" w:rsidP="00AE015D">
      <w:pPr>
        <w:spacing w:line="360" w:lineRule="auto"/>
        <w:rPr>
          <w:rFonts w:ascii="Arial" w:hAnsi="Arial" w:cs="Arial"/>
          <w:color w:val="000000" w:themeColor="text1"/>
          <w:sz w:val="24"/>
          <w:szCs w:val="24"/>
        </w:rPr>
      </w:pPr>
    </w:p>
    <w:p w14:paraId="38EEB9BD" w14:textId="0D05C85B" w:rsidR="00AF23D1" w:rsidRDefault="00AF23D1"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Another weakness of observations lies with the researcher, there Is </w:t>
      </w:r>
      <w:r w:rsidR="00870441">
        <w:rPr>
          <w:rFonts w:ascii="Arial" w:hAnsi="Arial" w:cs="Arial"/>
          <w:color w:val="000000" w:themeColor="text1"/>
          <w:sz w:val="24"/>
          <w:szCs w:val="24"/>
        </w:rPr>
        <w:t>a possibility</w:t>
      </w:r>
      <w:r>
        <w:rPr>
          <w:rFonts w:ascii="Arial" w:hAnsi="Arial" w:cs="Arial"/>
          <w:color w:val="000000" w:themeColor="text1"/>
          <w:sz w:val="24"/>
          <w:szCs w:val="24"/>
        </w:rPr>
        <w:t xml:space="preserve"> that t</w:t>
      </w:r>
      <w:r w:rsidR="00870441">
        <w:rPr>
          <w:rFonts w:ascii="Arial" w:hAnsi="Arial" w:cs="Arial"/>
          <w:color w:val="000000" w:themeColor="text1"/>
          <w:sz w:val="24"/>
          <w:szCs w:val="24"/>
        </w:rPr>
        <w:t>h</w:t>
      </w:r>
      <w:r>
        <w:rPr>
          <w:rFonts w:ascii="Arial" w:hAnsi="Arial" w:cs="Arial"/>
          <w:color w:val="000000" w:themeColor="text1"/>
          <w:sz w:val="24"/>
          <w:szCs w:val="24"/>
        </w:rPr>
        <w:t xml:space="preserve">e researcher may well be bias toward the research and could possibly become attached to the child which could influence the </w:t>
      </w:r>
      <w:r w:rsidR="00870441">
        <w:rPr>
          <w:rFonts w:ascii="Arial" w:hAnsi="Arial" w:cs="Arial"/>
          <w:color w:val="000000" w:themeColor="text1"/>
          <w:sz w:val="24"/>
          <w:szCs w:val="24"/>
        </w:rPr>
        <w:t>interpretative</w:t>
      </w:r>
      <w:r>
        <w:rPr>
          <w:rFonts w:ascii="Arial" w:hAnsi="Arial" w:cs="Arial"/>
          <w:color w:val="000000" w:themeColor="text1"/>
          <w:sz w:val="24"/>
          <w:szCs w:val="24"/>
        </w:rPr>
        <w:t xml:space="preserve"> data being collected. Thi</w:t>
      </w:r>
      <w:r w:rsidR="00870441">
        <w:rPr>
          <w:rFonts w:ascii="Arial" w:hAnsi="Arial" w:cs="Arial"/>
          <w:color w:val="000000" w:themeColor="text1"/>
          <w:sz w:val="24"/>
          <w:szCs w:val="24"/>
        </w:rPr>
        <w:t>s</w:t>
      </w:r>
      <w:r>
        <w:rPr>
          <w:rFonts w:ascii="Arial" w:hAnsi="Arial" w:cs="Arial"/>
          <w:color w:val="000000" w:themeColor="text1"/>
          <w:sz w:val="24"/>
          <w:szCs w:val="24"/>
        </w:rPr>
        <w:t xml:space="preserve"> would be </w:t>
      </w:r>
      <w:r w:rsidR="00870441">
        <w:rPr>
          <w:rFonts w:ascii="Arial" w:hAnsi="Arial" w:cs="Arial"/>
          <w:color w:val="000000" w:themeColor="text1"/>
          <w:sz w:val="24"/>
          <w:szCs w:val="24"/>
        </w:rPr>
        <w:t>difficult</w:t>
      </w:r>
      <w:r>
        <w:rPr>
          <w:rFonts w:ascii="Arial" w:hAnsi="Arial" w:cs="Arial"/>
          <w:color w:val="000000" w:themeColor="text1"/>
          <w:sz w:val="24"/>
          <w:szCs w:val="24"/>
        </w:rPr>
        <w:t xml:space="preserve"> to </w:t>
      </w:r>
      <w:r w:rsidR="00894A5A">
        <w:rPr>
          <w:rFonts w:ascii="Arial" w:hAnsi="Arial" w:cs="Arial"/>
          <w:color w:val="000000" w:themeColor="text1"/>
          <w:sz w:val="24"/>
          <w:szCs w:val="24"/>
        </w:rPr>
        <w:t>monitor;</w:t>
      </w:r>
      <w:r>
        <w:rPr>
          <w:rFonts w:ascii="Arial" w:hAnsi="Arial" w:cs="Arial"/>
          <w:color w:val="000000" w:themeColor="text1"/>
          <w:sz w:val="24"/>
          <w:szCs w:val="24"/>
        </w:rPr>
        <w:t xml:space="preserve"> however</w:t>
      </w:r>
      <w:r w:rsidR="00870441">
        <w:rPr>
          <w:rFonts w:ascii="Arial" w:hAnsi="Arial" w:cs="Arial"/>
          <w:color w:val="000000" w:themeColor="text1"/>
          <w:sz w:val="24"/>
          <w:szCs w:val="24"/>
        </w:rPr>
        <w:t>,</w:t>
      </w:r>
      <w:r>
        <w:rPr>
          <w:rFonts w:ascii="Arial" w:hAnsi="Arial" w:cs="Arial"/>
          <w:color w:val="000000" w:themeColor="text1"/>
          <w:sz w:val="24"/>
          <w:szCs w:val="24"/>
        </w:rPr>
        <w:t xml:space="preserve"> th</w:t>
      </w:r>
      <w:r w:rsidR="00870441">
        <w:rPr>
          <w:rFonts w:ascii="Arial" w:hAnsi="Arial" w:cs="Arial"/>
          <w:color w:val="000000" w:themeColor="text1"/>
          <w:sz w:val="24"/>
          <w:szCs w:val="24"/>
        </w:rPr>
        <w:t>e</w:t>
      </w:r>
      <w:r>
        <w:rPr>
          <w:rFonts w:ascii="Arial" w:hAnsi="Arial" w:cs="Arial"/>
          <w:color w:val="000000" w:themeColor="text1"/>
          <w:sz w:val="24"/>
          <w:szCs w:val="24"/>
        </w:rPr>
        <w:t xml:space="preserve"> researcher would have to stay professional and </w:t>
      </w:r>
      <w:r w:rsidR="00870441">
        <w:rPr>
          <w:rFonts w:ascii="Arial" w:hAnsi="Arial" w:cs="Arial"/>
          <w:color w:val="000000" w:themeColor="text1"/>
          <w:sz w:val="24"/>
          <w:szCs w:val="24"/>
        </w:rPr>
        <w:t xml:space="preserve">keep within codes of conduct and ethical guidelines. </w:t>
      </w:r>
    </w:p>
    <w:p w14:paraId="329E634A" w14:textId="0153CACE" w:rsidR="00870441" w:rsidRDefault="00870441" w:rsidP="00AE015D">
      <w:pPr>
        <w:spacing w:line="360" w:lineRule="auto"/>
        <w:rPr>
          <w:rFonts w:ascii="Arial" w:hAnsi="Arial" w:cs="Arial"/>
          <w:color w:val="000000" w:themeColor="text1"/>
          <w:sz w:val="24"/>
          <w:szCs w:val="24"/>
        </w:rPr>
      </w:pPr>
    </w:p>
    <w:p w14:paraId="0697E7CD" w14:textId="0210A92B" w:rsidR="00870441" w:rsidRDefault="00870441" w:rsidP="00AE015D">
      <w:pPr>
        <w:spacing w:line="360" w:lineRule="auto"/>
        <w:rPr>
          <w:rFonts w:ascii="Arial" w:hAnsi="Arial" w:cs="Arial"/>
          <w:b/>
          <w:color w:val="000000" w:themeColor="text1"/>
          <w:sz w:val="24"/>
          <w:szCs w:val="24"/>
        </w:rPr>
      </w:pPr>
      <w:bookmarkStart w:id="4" w:name="_Hlk534922791"/>
      <w:r w:rsidRPr="00870441">
        <w:rPr>
          <w:rFonts w:ascii="Arial" w:hAnsi="Arial" w:cs="Arial"/>
          <w:b/>
          <w:color w:val="000000" w:themeColor="text1"/>
          <w:sz w:val="24"/>
          <w:szCs w:val="24"/>
        </w:rPr>
        <w:t>Data Analysis</w:t>
      </w:r>
      <w:r w:rsidR="0074327F">
        <w:rPr>
          <w:rFonts w:ascii="Arial" w:hAnsi="Arial" w:cs="Arial"/>
          <w:b/>
          <w:color w:val="000000" w:themeColor="text1"/>
          <w:sz w:val="24"/>
          <w:szCs w:val="24"/>
        </w:rPr>
        <w:t xml:space="preserve"> – How do I plan on analysing my data?</w:t>
      </w:r>
    </w:p>
    <w:bookmarkEnd w:id="4"/>
    <w:p w14:paraId="69D1F84E" w14:textId="5436799D" w:rsidR="0074327F" w:rsidRDefault="0074327F" w:rsidP="00AE015D">
      <w:pPr>
        <w:spacing w:line="360" w:lineRule="auto"/>
        <w:rPr>
          <w:rFonts w:ascii="Arial" w:hAnsi="Arial" w:cs="Arial"/>
          <w:b/>
          <w:color w:val="000000" w:themeColor="text1"/>
          <w:sz w:val="24"/>
          <w:szCs w:val="24"/>
        </w:rPr>
      </w:pPr>
    </w:p>
    <w:p w14:paraId="48E44F35" w14:textId="3B366536" w:rsidR="0074327F" w:rsidRDefault="0074327F"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Because I am following an interpretivist approach, which also means the best suited research method is to conduct observations of Child X over </w:t>
      </w:r>
      <w:proofErr w:type="gramStart"/>
      <w:r w:rsidR="00894A5A">
        <w:rPr>
          <w:rFonts w:ascii="Arial" w:hAnsi="Arial" w:cs="Arial"/>
          <w:color w:val="000000" w:themeColor="text1"/>
          <w:sz w:val="24"/>
          <w:szCs w:val="24"/>
        </w:rPr>
        <w:t>a period of time</w:t>
      </w:r>
      <w:proofErr w:type="gramEnd"/>
      <w:r w:rsidR="00894A5A">
        <w:rPr>
          <w:rFonts w:ascii="Arial" w:hAnsi="Arial" w:cs="Arial"/>
          <w:color w:val="000000" w:themeColor="text1"/>
          <w:sz w:val="24"/>
          <w:szCs w:val="24"/>
        </w:rPr>
        <w:t>,</w:t>
      </w:r>
      <w:r>
        <w:rPr>
          <w:rFonts w:ascii="Arial" w:hAnsi="Arial" w:cs="Arial"/>
          <w:color w:val="000000" w:themeColor="text1"/>
          <w:sz w:val="24"/>
          <w:szCs w:val="24"/>
        </w:rPr>
        <w:t xml:space="preserve"> it was clear that the best way to analyse the data effectively is to use an Open Coding System approach. This means that when I’ll be going through the data collected, I will be looking for recurring themes or phrases and categorising them into sections such as; behaviour, emotional, physical etc. Because It is only myself conducting the research this will be down to how I interpret the data collected, but if I stick to a coding system and look for patterns in the writing of the observations and the behaviours of the child, I will pick up on a theme that stands out the most. From that, I can then determine based on the categorisation of the data whether I have had a positive or a negative result from my findings. </w:t>
      </w:r>
    </w:p>
    <w:p w14:paraId="1BC07A65" w14:textId="42243DF9" w:rsidR="0074327F" w:rsidRDefault="0074327F" w:rsidP="00AE015D">
      <w:pPr>
        <w:spacing w:line="360" w:lineRule="auto"/>
        <w:rPr>
          <w:rFonts w:ascii="Arial" w:hAnsi="Arial" w:cs="Arial"/>
          <w:color w:val="000000" w:themeColor="text1"/>
          <w:sz w:val="24"/>
          <w:szCs w:val="24"/>
        </w:rPr>
      </w:pPr>
    </w:p>
    <w:p w14:paraId="036A5CAB" w14:textId="69A4D81E" w:rsidR="0074327F" w:rsidRDefault="0074327F"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Analysing the data in this was will help to determine the themes and try and obtain the information I am looking to collect. I will need to return to the data collected multiple times to ensure I have gathered enough evidence or to determine</w:t>
      </w:r>
      <w:r w:rsidR="009074C0">
        <w:rPr>
          <w:rFonts w:ascii="Arial" w:hAnsi="Arial" w:cs="Arial"/>
          <w:color w:val="000000" w:themeColor="text1"/>
          <w:sz w:val="24"/>
          <w:szCs w:val="24"/>
        </w:rPr>
        <w:t xml:space="preserve"> i</w:t>
      </w:r>
      <w:r>
        <w:rPr>
          <w:rFonts w:ascii="Arial" w:hAnsi="Arial" w:cs="Arial"/>
          <w:color w:val="000000" w:themeColor="text1"/>
          <w:sz w:val="24"/>
          <w:szCs w:val="24"/>
        </w:rPr>
        <w:t xml:space="preserve">f I have missed any points relevant to the study. </w:t>
      </w:r>
      <w:r w:rsidR="009074C0">
        <w:rPr>
          <w:rFonts w:ascii="Arial" w:hAnsi="Arial" w:cs="Arial"/>
          <w:color w:val="000000" w:themeColor="text1"/>
          <w:sz w:val="24"/>
          <w:szCs w:val="24"/>
        </w:rPr>
        <w:t xml:space="preserve">Gill, Luff and </w:t>
      </w:r>
      <w:proofErr w:type="spellStart"/>
      <w:r w:rsidR="009074C0">
        <w:rPr>
          <w:rFonts w:ascii="Arial" w:hAnsi="Arial" w:cs="Arial"/>
          <w:color w:val="000000" w:themeColor="text1"/>
          <w:sz w:val="24"/>
          <w:szCs w:val="24"/>
        </w:rPr>
        <w:t>Papatheodorov</w:t>
      </w:r>
      <w:proofErr w:type="spellEnd"/>
      <w:r w:rsidR="009074C0">
        <w:rPr>
          <w:rFonts w:ascii="Arial" w:hAnsi="Arial" w:cs="Arial"/>
          <w:color w:val="000000" w:themeColor="text1"/>
          <w:sz w:val="24"/>
          <w:szCs w:val="24"/>
        </w:rPr>
        <w:t xml:space="preserve"> (2011) said ‘you need to continue with this process until you reach a pint where you feel that potential options for sorting analytical segments have been exhausted and you are satisfied with the final categories and themes that you have created’. </w:t>
      </w:r>
    </w:p>
    <w:p w14:paraId="7403F513" w14:textId="56DDD59C" w:rsidR="009074C0" w:rsidRDefault="009074C0" w:rsidP="00AE015D">
      <w:pPr>
        <w:spacing w:line="360" w:lineRule="auto"/>
        <w:rPr>
          <w:rFonts w:ascii="Arial" w:hAnsi="Arial" w:cs="Arial"/>
          <w:color w:val="000000" w:themeColor="text1"/>
          <w:sz w:val="24"/>
          <w:szCs w:val="24"/>
        </w:rPr>
      </w:pPr>
    </w:p>
    <w:p w14:paraId="21353D28" w14:textId="77777777" w:rsidR="009D7F4D" w:rsidRDefault="009D7F4D" w:rsidP="00AE015D">
      <w:pPr>
        <w:spacing w:line="360" w:lineRule="auto"/>
        <w:rPr>
          <w:rFonts w:ascii="Arial" w:hAnsi="Arial" w:cs="Arial"/>
          <w:b/>
          <w:color w:val="000000" w:themeColor="text1"/>
          <w:sz w:val="24"/>
          <w:szCs w:val="24"/>
        </w:rPr>
      </w:pPr>
    </w:p>
    <w:p w14:paraId="1EB18404" w14:textId="77777777" w:rsidR="009D7F4D" w:rsidRDefault="009D7F4D" w:rsidP="00AE015D">
      <w:pPr>
        <w:spacing w:line="360" w:lineRule="auto"/>
        <w:rPr>
          <w:rFonts w:ascii="Arial" w:hAnsi="Arial" w:cs="Arial"/>
          <w:b/>
          <w:color w:val="000000" w:themeColor="text1"/>
          <w:sz w:val="24"/>
          <w:szCs w:val="24"/>
        </w:rPr>
      </w:pPr>
    </w:p>
    <w:p w14:paraId="17589751" w14:textId="1277F2FD" w:rsidR="009074C0" w:rsidRPr="009074C0" w:rsidRDefault="009074C0" w:rsidP="00AE015D">
      <w:pPr>
        <w:spacing w:line="360" w:lineRule="auto"/>
        <w:rPr>
          <w:rFonts w:ascii="Arial" w:hAnsi="Arial" w:cs="Arial"/>
          <w:b/>
          <w:color w:val="000000" w:themeColor="text1"/>
          <w:sz w:val="24"/>
          <w:szCs w:val="24"/>
        </w:rPr>
      </w:pPr>
      <w:bookmarkStart w:id="5" w:name="_Hlk534922803"/>
      <w:r w:rsidRPr="009074C0">
        <w:rPr>
          <w:rFonts w:ascii="Arial" w:hAnsi="Arial" w:cs="Arial"/>
          <w:b/>
          <w:color w:val="000000" w:themeColor="text1"/>
          <w:sz w:val="24"/>
          <w:szCs w:val="24"/>
        </w:rPr>
        <w:lastRenderedPageBreak/>
        <w:t>Ethical consideration – What are they?</w:t>
      </w:r>
    </w:p>
    <w:bookmarkEnd w:id="5"/>
    <w:p w14:paraId="33B1ABE9" w14:textId="6F6AB2F1" w:rsidR="009074C0" w:rsidRDefault="009074C0" w:rsidP="00AE015D">
      <w:pPr>
        <w:spacing w:line="360" w:lineRule="auto"/>
        <w:rPr>
          <w:rFonts w:ascii="Arial" w:hAnsi="Arial" w:cs="Arial"/>
          <w:color w:val="000000" w:themeColor="text1"/>
          <w:sz w:val="24"/>
          <w:szCs w:val="24"/>
        </w:rPr>
      </w:pPr>
    </w:p>
    <w:p w14:paraId="6B5FCC2C" w14:textId="04BDCBCE" w:rsidR="009074C0" w:rsidRDefault="009074C0"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BERA (British Educational Research </w:t>
      </w:r>
      <w:r w:rsidR="008667AE">
        <w:rPr>
          <w:rFonts w:ascii="Arial" w:hAnsi="Arial" w:cs="Arial"/>
          <w:color w:val="000000" w:themeColor="text1"/>
          <w:sz w:val="24"/>
          <w:szCs w:val="24"/>
        </w:rPr>
        <w:t>Association</w:t>
      </w:r>
      <w:r>
        <w:rPr>
          <w:rFonts w:ascii="Arial" w:hAnsi="Arial" w:cs="Arial"/>
          <w:color w:val="000000" w:themeColor="text1"/>
          <w:sz w:val="24"/>
          <w:szCs w:val="24"/>
        </w:rPr>
        <w:t>) sets out guidelines that must be followed when carrying out any research within educational research. In their 4</w:t>
      </w:r>
      <w:r w:rsidRPr="009074C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edition (2018) they outline the expected responsibilities of the researcher. One of these is participant con</w:t>
      </w:r>
      <w:r w:rsidR="008667AE">
        <w:rPr>
          <w:rFonts w:ascii="Arial" w:hAnsi="Arial" w:cs="Arial"/>
          <w:color w:val="000000" w:themeColor="text1"/>
          <w:sz w:val="24"/>
          <w:szCs w:val="24"/>
        </w:rPr>
        <w:t>se</w:t>
      </w:r>
      <w:r>
        <w:rPr>
          <w:rFonts w:ascii="Arial" w:hAnsi="Arial" w:cs="Arial"/>
          <w:color w:val="000000" w:themeColor="text1"/>
          <w:sz w:val="24"/>
          <w:szCs w:val="24"/>
        </w:rPr>
        <w:t>nt, it is the researcher responsibility to gai</w:t>
      </w:r>
      <w:r w:rsidR="008667AE">
        <w:rPr>
          <w:rFonts w:ascii="Arial" w:hAnsi="Arial" w:cs="Arial"/>
          <w:color w:val="000000" w:themeColor="text1"/>
          <w:sz w:val="24"/>
          <w:szCs w:val="24"/>
        </w:rPr>
        <w:t>n informed consent</w:t>
      </w:r>
      <w:r w:rsidR="00627C82">
        <w:rPr>
          <w:rFonts w:ascii="Arial" w:hAnsi="Arial" w:cs="Arial"/>
          <w:color w:val="000000" w:themeColor="text1"/>
          <w:sz w:val="24"/>
          <w:szCs w:val="24"/>
        </w:rPr>
        <w:t xml:space="preserve"> [</w:t>
      </w:r>
      <w:r w:rsidR="00894A5A">
        <w:rPr>
          <w:rFonts w:ascii="Arial" w:hAnsi="Arial" w:cs="Arial"/>
          <w:i/>
          <w:color w:val="000000" w:themeColor="text1"/>
          <w:sz w:val="24"/>
          <w:szCs w:val="24"/>
        </w:rPr>
        <w:t>A</w:t>
      </w:r>
      <w:r w:rsidR="00627C82" w:rsidRPr="00627C82">
        <w:rPr>
          <w:rFonts w:ascii="Arial" w:hAnsi="Arial" w:cs="Arial"/>
          <w:i/>
          <w:color w:val="000000" w:themeColor="text1"/>
          <w:sz w:val="24"/>
          <w:szCs w:val="24"/>
        </w:rPr>
        <w:t xml:space="preserve">ppendix </w:t>
      </w:r>
      <w:r w:rsidR="00894A5A">
        <w:rPr>
          <w:rFonts w:ascii="Arial" w:hAnsi="Arial" w:cs="Arial"/>
          <w:i/>
          <w:color w:val="000000" w:themeColor="text1"/>
          <w:sz w:val="24"/>
          <w:szCs w:val="24"/>
        </w:rPr>
        <w:t>2</w:t>
      </w:r>
      <w:r w:rsidR="00627C82">
        <w:rPr>
          <w:rFonts w:ascii="Arial" w:hAnsi="Arial" w:cs="Arial"/>
          <w:color w:val="000000" w:themeColor="text1"/>
          <w:sz w:val="24"/>
          <w:szCs w:val="24"/>
        </w:rPr>
        <w:t>]</w:t>
      </w:r>
      <w:r w:rsidR="008667AE">
        <w:rPr>
          <w:rFonts w:ascii="Arial" w:hAnsi="Arial" w:cs="Arial"/>
          <w:color w:val="000000" w:themeColor="text1"/>
          <w:sz w:val="24"/>
          <w:szCs w:val="24"/>
        </w:rPr>
        <w:t xml:space="preserve"> before they begin any proposed research, and </w:t>
      </w:r>
      <w:r w:rsidR="00627C82">
        <w:rPr>
          <w:rFonts w:ascii="Arial" w:hAnsi="Arial" w:cs="Arial"/>
          <w:color w:val="000000" w:themeColor="text1"/>
          <w:sz w:val="24"/>
          <w:szCs w:val="24"/>
        </w:rPr>
        <w:t>the</w:t>
      </w:r>
      <w:r w:rsidR="008667AE">
        <w:rPr>
          <w:rFonts w:ascii="Arial" w:hAnsi="Arial" w:cs="Arial"/>
          <w:color w:val="000000" w:themeColor="text1"/>
          <w:sz w:val="24"/>
          <w:szCs w:val="24"/>
        </w:rPr>
        <w:t xml:space="preserve"> researcher will also need to </w:t>
      </w:r>
      <w:proofErr w:type="gramStart"/>
      <w:r w:rsidR="008667AE">
        <w:rPr>
          <w:rFonts w:ascii="Arial" w:hAnsi="Arial" w:cs="Arial"/>
          <w:color w:val="000000" w:themeColor="text1"/>
          <w:sz w:val="24"/>
          <w:szCs w:val="24"/>
        </w:rPr>
        <w:t>take into account</w:t>
      </w:r>
      <w:proofErr w:type="gramEnd"/>
      <w:r w:rsidR="008667AE">
        <w:rPr>
          <w:rFonts w:ascii="Arial" w:hAnsi="Arial" w:cs="Arial"/>
          <w:color w:val="000000" w:themeColor="text1"/>
          <w:sz w:val="24"/>
          <w:szCs w:val="24"/>
        </w:rPr>
        <w:t xml:space="preserve"> that participant can withdraw from the study at any time. The researcher also needs to make sure that each participant, where needed informs the study, what they plan on researching and for what purpose. </w:t>
      </w:r>
    </w:p>
    <w:p w14:paraId="398FA081" w14:textId="77777777" w:rsidR="00894A5A" w:rsidRDefault="00894A5A" w:rsidP="00AE015D">
      <w:pPr>
        <w:spacing w:line="360" w:lineRule="auto"/>
        <w:rPr>
          <w:rFonts w:ascii="Arial" w:hAnsi="Arial" w:cs="Arial"/>
          <w:color w:val="000000" w:themeColor="text1"/>
          <w:sz w:val="24"/>
          <w:szCs w:val="24"/>
        </w:rPr>
      </w:pPr>
    </w:p>
    <w:p w14:paraId="50EE7CDB" w14:textId="219C6CBC" w:rsidR="008667AE" w:rsidRDefault="008667AE"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researcher will also ensure that they are open and honest about the data that’s been collected. </w:t>
      </w:r>
      <w:r w:rsidR="00627C82">
        <w:rPr>
          <w:rFonts w:ascii="Arial" w:hAnsi="Arial" w:cs="Arial"/>
          <w:color w:val="000000" w:themeColor="text1"/>
          <w:sz w:val="24"/>
          <w:szCs w:val="24"/>
        </w:rPr>
        <w:t>Again,</w:t>
      </w:r>
      <w:r>
        <w:rPr>
          <w:rFonts w:ascii="Arial" w:hAnsi="Arial" w:cs="Arial"/>
          <w:color w:val="000000" w:themeColor="text1"/>
          <w:sz w:val="24"/>
          <w:szCs w:val="24"/>
        </w:rPr>
        <w:t xml:space="preserve"> if participants are not happy with the </w:t>
      </w:r>
      <w:r w:rsidR="00627C82">
        <w:rPr>
          <w:rFonts w:ascii="Arial" w:hAnsi="Arial" w:cs="Arial"/>
          <w:color w:val="000000" w:themeColor="text1"/>
          <w:sz w:val="24"/>
          <w:szCs w:val="24"/>
        </w:rPr>
        <w:t>results,</w:t>
      </w:r>
      <w:r>
        <w:rPr>
          <w:rFonts w:ascii="Arial" w:hAnsi="Arial" w:cs="Arial"/>
          <w:color w:val="000000" w:themeColor="text1"/>
          <w:sz w:val="24"/>
          <w:szCs w:val="24"/>
        </w:rPr>
        <w:t xml:space="preserve"> they have the right to withdraw their consent which means the researcher will need to re evaluate the whole study. </w:t>
      </w:r>
    </w:p>
    <w:p w14:paraId="11983635" w14:textId="17643A0A" w:rsidR="008667AE" w:rsidRDefault="008667AE" w:rsidP="00AE015D">
      <w:pPr>
        <w:spacing w:line="360" w:lineRule="auto"/>
        <w:rPr>
          <w:rFonts w:ascii="Arial" w:hAnsi="Arial" w:cs="Arial"/>
          <w:color w:val="000000" w:themeColor="text1"/>
          <w:sz w:val="24"/>
          <w:szCs w:val="24"/>
        </w:rPr>
      </w:pPr>
    </w:p>
    <w:p w14:paraId="7B13609B" w14:textId="00594DB2" w:rsidR="008667AE" w:rsidRDefault="008667AE"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Each researcher has the responsibility to the duty of care of their participants and must always </w:t>
      </w:r>
      <w:r w:rsidR="00627C82">
        <w:rPr>
          <w:rFonts w:ascii="Arial" w:hAnsi="Arial" w:cs="Arial"/>
          <w:color w:val="000000" w:themeColor="text1"/>
          <w:sz w:val="24"/>
          <w:szCs w:val="24"/>
        </w:rPr>
        <w:t>consider</w:t>
      </w:r>
      <w:r>
        <w:rPr>
          <w:rFonts w:ascii="Arial" w:hAnsi="Arial" w:cs="Arial"/>
          <w:color w:val="000000" w:themeColor="text1"/>
          <w:sz w:val="24"/>
          <w:szCs w:val="24"/>
        </w:rPr>
        <w:t xml:space="preserve"> any distress they may cause, any potential risks and to prepare for and be </w:t>
      </w:r>
      <w:r w:rsidR="00627C82">
        <w:rPr>
          <w:rFonts w:ascii="Arial" w:hAnsi="Arial" w:cs="Arial"/>
          <w:color w:val="000000" w:themeColor="text1"/>
          <w:sz w:val="24"/>
          <w:szCs w:val="24"/>
        </w:rPr>
        <w:t>able</w:t>
      </w:r>
      <w:r>
        <w:rPr>
          <w:rFonts w:ascii="Arial" w:hAnsi="Arial" w:cs="Arial"/>
          <w:color w:val="000000" w:themeColor="text1"/>
          <w:sz w:val="24"/>
          <w:szCs w:val="24"/>
        </w:rPr>
        <w:t xml:space="preserve"> to minimise any distress that may be caused. </w:t>
      </w:r>
      <w:r w:rsidR="005856D5">
        <w:rPr>
          <w:rFonts w:ascii="Arial" w:hAnsi="Arial" w:cs="Arial"/>
          <w:color w:val="000000" w:themeColor="text1"/>
          <w:sz w:val="24"/>
          <w:szCs w:val="24"/>
        </w:rPr>
        <w:t xml:space="preserve">Because this is a study on a minor, there should be parental/guardian consent making them aware of any issues that may arise, any harm will be brought to the attention of the parents/guardians immediately. </w:t>
      </w:r>
    </w:p>
    <w:p w14:paraId="109D6FD8" w14:textId="02D878F4" w:rsidR="005856D5" w:rsidRDefault="005856D5" w:rsidP="00AE015D">
      <w:pPr>
        <w:spacing w:line="360" w:lineRule="auto"/>
        <w:rPr>
          <w:rFonts w:ascii="Arial" w:hAnsi="Arial" w:cs="Arial"/>
          <w:color w:val="000000" w:themeColor="text1"/>
          <w:sz w:val="24"/>
          <w:szCs w:val="24"/>
        </w:rPr>
      </w:pPr>
    </w:p>
    <w:p w14:paraId="6F342D31" w14:textId="1B225875" w:rsidR="00FE0174" w:rsidRDefault="005856D5"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All the data collected throughout the study will be kept 100% anonymous</w:t>
      </w:r>
      <w:r w:rsidR="00FE0174">
        <w:rPr>
          <w:rFonts w:ascii="Arial" w:hAnsi="Arial" w:cs="Arial"/>
          <w:color w:val="000000" w:themeColor="text1"/>
          <w:sz w:val="24"/>
          <w:szCs w:val="24"/>
        </w:rPr>
        <w:t xml:space="preserve">, and will be kept between researcher, parents/guardians of the child involved, and the school to which the child attends. All reasonable precautions will be taken to keep the identity of the child anonymous. As a researcher, I will also ensure that I protect the integrity and reputation of the educational research by ensuring the research is done to the highest possible standard. </w:t>
      </w:r>
    </w:p>
    <w:p w14:paraId="0FA85387" w14:textId="47991F69" w:rsidR="009D7F4D" w:rsidRDefault="009D7F4D" w:rsidP="00AE015D">
      <w:pPr>
        <w:spacing w:line="360" w:lineRule="auto"/>
        <w:rPr>
          <w:rFonts w:ascii="Arial" w:hAnsi="Arial" w:cs="Arial"/>
          <w:color w:val="000000" w:themeColor="text1"/>
          <w:sz w:val="24"/>
          <w:szCs w:val="24"/>
        </w:rPr>
      </w:pPr>
    </w:p>
    <w:p w14:paraId="00F2E9F8" w14:textId="77777777" w:rsidR="009D7F4D" w:rsidRDefault="009D7F4D" w:rsidP="00AE015D">
      <w:pPr>
        <w:spacing w:line="360" w:lineRule="auto"/>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5382"/>
        <w:gridCol w:w="3634"/>
      </w:tblGrid>
      <w:tr w:rsidR="00627C82" w14:paraId="5F2ECDA8" w14:textId="77777777" w:rsidTr="00C82292">
        <w:tc>
          <w:tcPr>
            <w:tcW w:w="5382" w:type="dxa"/>
            <w:shd w:val="clear" w:color="auto" w:fill="D9E2F3" w:themeFill="accent1" w:themeFillTint="33"/>
          </w:tcPr>
          <w:p w14:paraId="74CDAC06" w14:textId="46096DF9" w:rsidR="00627C82" w:rsidRDefault="00627C82"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Schedule</w:t>
            </w:r>
          </w:p>
        </w:tc>
        <w:tc>
          <w:tcPr>
            <w:tcW w:w="3634" w:type="dxa"/>
            <w:shd w:val="clear" w:color="auto" w:fill="D9E2F3" w:themeFill="accent1" w:themeFillTint="33"/>
          </w:tcPr>
          <w:p w14:paraId="114D57D2" w14:textId="202A32FF" w:rsidR="00627C82" w:rsidRDefault="00627C82"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Time-scale</w:t>
            </w:r>
          </w:p>
        </w:tc>
      </w:tr>
      <w:tr w:rsidR="00627C82" w14:paraId="70591015" w14:textId="77777777" w:rsidTr="00C82292">
        <w:tc>
          <w:tcPr>
            <w:tcW w:w="5382" w:type="dxa"/>
          </w:tcPr>
          <w:p w14:paraId="219492FB" w14:textId="5DBB0DCE" w:rsidR="00627C82" w:rsidRDefault="00627C82" w:rsidP="00AE015D">
            <w:pPr>
              <w:spacing w:line="360" w:lineRule="auto"/>
              <w:rPr>
                <w:rFonts w:ascii="Arial" w:hAnsi="Arial" w:cs="Arial"/>
                <w:color w:val="000000" w:themeColor="text1"/>
                <w:sz w:val="24"/>
                <w:szCs w:val="24"/>
              </w:rPr>
            </w:pPr>
            <w:r w:rsidRPr="00627C82">
              <w:rPr>
                <w:rFonts w:ascii="Arial" w:hAnsi="Arial" w:cs="Arial"/>
                <w:b/>
                <w:color w:val="000000" w:themeColor="text1"/>
                <w:sz w:val="24"/>
                <w:szCs w:val="24"/>
              </w:rPr>
              <w:t>Background research</w:t>
            </w:r>
            <w:r>
              <w:rPr>
                <w:rFonts w:ascii="Arial" w:hAnsi="Arial" w:cs="Arial"/>
                <w:color w:val="000000" w:themeColor="text1"/>
                <w:sz w:val="24"/>
                <w:szCs w:val="24"/>
              </w:rPr>
              <w:t xml:space="preserve"> – This will involve researching any information relevant to the case study, Primary and Secondary. </w:t>
            </w:r>
          </w:p>
        </w:tc>
        <w:tc>
          <w:tcPr>
            <w:tcW w:w="3634" w:type="dxa"/>
          </w:tcPr>
          <w:p w14:paraId="5BD75EB4" w14:textId="1FA66DD8" w:rsidR="00627C82" w:rsidRDefault="00627C82" w:rsidP="00AE015D">
            <w:pPr>
              <w:spacing w:line="360" w:lineRule="auto"/>
              <w:rPr>
                <w:rFonts w:ascii="Arial" w:hAnsi="Arial" w:cs="Arial"/>
                <w:color w:val="000000" w:themeColor="text1"/>
                <w:sz w:val="24"/>
                <w:szCs w:val="24"/>
              </w:rPr>
            </w:pPr>
            <w:r w:rsidRPr="00627C82">
              <w:rPr>
                <w:rFonts w:ascii="Arial" w:hAnsi="Arial" w:cs="Arial"/>
                <w:b/>
                <w:color w:val="000000" w:themeColor="text1"/>
                <w:sz w:val="24"/>
                <w:szCs w:val="24"/>
              </w:rPr>
              <w:t>4 weeks</w:t>
            </w:r>
            <w:r>
              <w:rPr>
                <w:rFonts w:ascii="Arial" w:hAnsi="Arial" w:cs="Arial"/>
                <w:color w:val="000000" w:themeColor="text1"/>
                <w:sz w:val="24"/>
                <w:szCs w:val="24"/>
              </w:rPr>
              <w:t xml:space="preserve">- through use of books, journals, articles and academic papers. </w:t>
            </w:r>
          </w:p>
        </w:tc>
      </w:tr>
      <w:tr w:rsidR="00627C82" w14:paraId="282F9F78" w14:textId="77777777" w:rsidTr="00C82292">
        <w:tc>
          <w:tcPr>
            <w:tcW w:w="5382" w:type="dxa"/>
          </w:tcPr>
          <w:p w14:paraId="23CAD6AA" w14:textId="16E27FAE" w:rsidR="00627C82" w:rsidRDefault="00627C82" w:rsidP="00AE015D">
            <w:pPr>
              <w:spacing w:line="360" w:lineRule="auto"/>
              <w:rPr>
                <w:rFonts w:ascii="Arial" w:hAnsi="Arial" w:cs="Arial"/>
                <w:color w:val="000000" w:themeColor="text1"/>
                <w:sz w:val="24"/>
                <w:szCs w:val="24"/>
              </w:rPr>
            </w:pPr>
            <w:r w:rsidRPr="00627C82">
              <w:rPr>
                <w:rFonts w:ascii="Arial" w:hAnsi="Arial" w:cs="Arial"/>
                <w:b/>
                <w:color w:val="000000" w:themeColor="text1"/>
                <w:sz w:val="24"/>
                <w:szCs w:val="24"/>
              </w:rPr>
              <w:t>Observation of Child X</w:t>
            </w:r>
            <w:r>
              <w:rPr>
                <w:rFonts w:ascii="Arial" w:hAnsi="Arial" w:cs="Arial"/>
                <w:color w:val="000000" w:themeColor="text1"/>
                <w:sz w:val="24"/>
                <w:szCs w:val="24"/>
              </w:rPr>
              <w:t xml:space="preserve"> – Observing child x in the school setting.</w:t>
            </w:r>
          </w:p>
        </w:tc>
        <w:tc>
          <w:tcPr>
            <w:tcW w:w="3634" w:type="dxa"/>
          </w:tcPr>
          <w:p w14:paraId="3799F3ED" w14:textId="5CF60CBC" w:rsidR="00627C82" w:rsidRDefault="00627C82"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Over 4-week period, 2 days a week. </w:t>
            </w:r>
          </w:p>
        </w:tc>
      </w:tr>
      <w:tr w:rsidR="00627C82" w14:paraId="1904157D" w14:textId="77777777" w:rsidTr="00C82292">
        <w:tc>
          <w:tcPr>
            <w:tcW w:w="5382" w:type="dxa"/>
          </w:tcPr>
          <w:p w14:paraId="4605864D" w14:textId="1552C87B" w:rsidR="00627C82" w:rsidRPr="00627C82" w:rsidRDefault="00627C82" w:rsidP="00AE015D">
            <w:pPr>
              <w:spacing w:line="360" w:lineRule="auto"/>
              <w:rPr>
                <w:rFonts w:ascii="Arial" w:hAnsi="Arial" w:cs="Arial"/>
                <w:color w:val="000000" w:themeColor="text1"/>
                <w:sz w:val="24"/>
                <w:szCs w:val="24"/>
              </w:rPr>
            </w:pPr>
            <w:r w:rsidRPr="00627C82">
              <w:rPr>
                <w:rFonts w:ascii="Arial" w:hAnsi="Arial" w:cs="Arial"/>
                <w:b/>
                <w:color w:val="000000" w:themeColor="text1"/>
                <w:sz w:val="24"/>
                <w:szCs w:val="24"/>
              </w:rPr>
              <w:t xml:space="preserve">Data collection </w:t>
            </w:r>
            <w:r>
              <w:rPr>
                <w:rFonts w:ascii="Arial" w:hAnsi="Arial" w:cs="Arial"/>
                <w:b/>
                <w:color w:val="000000" w:themeColor="text1"/>
                <w:sz w:val="24"/>
                <w:szCs w:val="24"/>
              </w:rPr>
              <w:t>–</w:t>
            </w:r>
            <w:r w:rsidRPr="00627C82">
              <w:rPr>
                <w:rFonts w:ascii="Arial" w:hAnsi="Arial" w:cs="Arial"/>
                <w:b/>
                <w:color w:val="000000" w:themeColor="text1"/>
                <w:sz w:val="24"/>
                <w:szCs w:val="24"/>
              </w:rPr>
              <w:t xml:space="preserve"> </w:t>
            </w:r>
            <w:r>
              <w:rPr>
                <w:rFonts w:ascii="Arial" w:hAnsi="Arial" w:cs="Arial"/>
                <w:color w:val="000000" w:themeColor="text1"/>
                <w:sz w:val="24"/>
                <w:szCs w:val="24"/>
              </w:rPr>
              <w:t xml:space="preserve">gathering all the data collected, consent form and </w:t>
            </w:r>
            <w:r w:rsidR="00C82292">
              <w:rPr>
                <w:rFonts w:ascii="Arial" w:hAnsi="Arial" w:cs="Arial"/>
                <w:color w:val="000000" w:themeColor="text1"/>
                <w:sz w:val="24"/>
                <w:szCs w:val="24"/>
              </w:rPr>
              <w:t>any other methods of data collection.</w:t>
            </w:r>
          </w:p>
        </w:tc>
        <w:tc>
          <w:tcPr>
            <w:tcW w:w="3634" w:type="dxa"/>
          </w:tcPr>
          <w:p w14:paraId="5CFE0B4B" w14:textId="446BD845" w:rsidR="00627C82" w:rsidRDefault="00C82292"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2 weeks. To ensure all data has been collected. </w:t>
            </w:r>
          </w:p>
        </w:tc>
      </w:tr>
      <w:tr w:rsidR="00627C82" w14:paraId="26425869" w14:textId="77777777" w:rsidTr="00C82292">
        <w:tc>
          <w:tcPr>
            <w:tcW w:w="5382" w:type="dxa"/>
          </w:tcPr>
          <w:p w14:paraId="4CB91CB3" w14:textId="0D69DA4D" w:rsidR="00627C82" w:rsidRPr="00C82292" w:rsidRDefault="00C82292" w:rsidP="00AE015D">
            <w:pPr>
              <w:spacing w:line="360" w:lineRule="auto"/>
              <w:rPr>
                <w:rFonts w:ascii="Arial" w:hAnsi="Arial" w:cs="Arial"/>
                <w:color w:val="000000" w:themeColor="text1"/>
                <w:sz w:val="24"/>
                <w:szCs w:val="24"/>
              </w:rPr>
            </w:pPr>
            <w:r w:rsidRPr="00C82292">
              <w:rPr>
                <w:rFonts w:ascii="Arial" w:hAnsi="Arial" w:cs="Arial"/>
                <w:b/>
                <w:color w:val="000000" w:themeColor="text1"/>
                <w:sz w:val="24"/>
                <w:szCs w:val="24"/>
              </w:rPr>
              <w:t xml:space="preserve">Data analysis </w:t>
            </w:r>
            <w:r>
              <w:rPr>
                <w:rFonts w:ascii="Arial" w:hAnsi="Arial" w:cs="Arial"/>
                <w:b/>
                <w:color w:val="000000" w:themeColor="text1"/>
                <w:sz w:val="24"/>
                <w:szCs w:val="24"/>
              </w:rPr>
              <w:t>–</w:t>
            </w:r>
            <w:r w:rsidRPr="00C82292">
              <w:rPr>
                <w:rFonts w:ascii="Arial" w:hAnsi="Arial" w:cs="Arial"/>
                <w:b/>
                <w:color w:val="000000" w:themeColor="text1"/>
                <w:sz w:val="24"/>
                <w:szCs w:val="24"/>
              </w:rPr>
              <w:t xml:space="preserve"> </w:t>
            </w:r>
            <w:r>
              <w:rPr>
                <w:rFonts w:ascii="Arial" w:hAnsi="Arial" w:cs="Arial"/>
                <w:color w:val="000000" w:themeColor="text1"/>
                <w:sz w:val="24"/>
                <w:szCs w:val="24"/>
              </w:rPr>
              <w:t>Open Coding method of analysis.</w:t>
            </w:r>
          </w:p>
        </w:tc>
        <w:tc>
          <w:tcPr>
            <w:tcW w:w="3634" w:type="dxa"/>
          </w:tcPr>
          <w:p w14:paraId="748ED305" w14:textId="633122F7" w:rsidR="00627C82" w:rsidRDefault="00C82292"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6 weeks. This is because I will need to revisit the data multiple times to categorize and ensure no data is missing. </w:t>
            </w:r>
          </w:p>
        </w:tc>
      </w:tr>
      <w:tr w:rsidR="00627C82" w14:paraId="17F30F29" w14:textId="77777777" w:rsidTr="00C82292">
        <w:tc>
          <w:tcPr>
            <w:tcW w:w="5382" w:type="dxa"/>
            <w:tcBorders>
              <w:bottom w:val="single" w:sz="4" w:space="0" w:color="auto"/>
            </w:tcBorders>
          </w:tcPr>
          <w:p w14:paraId="5A4675B5" w14:textId="60828BBE" w:rsidR="00627C82" w:rsidRDefault="00C82292" w:rsidP="00AE015D">
            <w:pPr>
              <w:spacing w:line="360" w:lineRule="auto"/>
              <w:rPr>
                <w:rFonts w:ascii="Arial" w:hAnsi="Arial" w:cs="Arial"/>
                <w:color w:val="000000" w:themeColor="text1"/>
                <w:sz w:val="24"/>
                <w:szCs w:val="24"/>
              </w:rPr>
            </w:pPr>
            <w:r w:rsidRPr="00C82292">
              <w:rPr>
                <w:rFonts w:ascii="Arial" w:hAnsi="Arial" w:cs="Arial"/>
                <w:b/>
                <w:color w:val="000000" w:themeColor="text1"/>
                <w:sz w:val="24"/>
                <w:szCs w:val="24"/>
              </w:rPr>
              <w:t>Writing the dissertation</w:t>
            </w:r>
            <w:r>
              <w:rPr>
                <w:rFonts w:ascii="Arial" w:hAnsi="Arial" w:cs="Arial"/>
                <w:color w:val="000000" w:themeColor="text1"/>
                <w:sz w:val="24"/>
                <w:szCs w:val="24"/>
              </w:rPr>
              <w:t xml:space="preserve"> – Final written work of study. </w:t>
            </w:r>
          </w:p>
        </w:tc>
        <w:tc>
          <w:tcPr>
            <w:tcW w:w="3634" w:type="dxa"/>
            <w:tcBorders>
              <w:bottom w:val="single" w:sz="4" w:space="0" w:color="auto"/>
            </w:tcBorders>
          </w:tcPr>
          <w:p w14:paraId="5C1E781E" w14:textId="4E64BFAD" w:rsidR="00627C82" w:rsidRDefault="00C82292"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6 weeks. This allows for enough time to ensure all aspects of the research are correct and to revisit and information that may need altering. </w:t>
            </w:r>
          </w:p>
        </w:tc>
      </w:tr>
      <w:tr w:rsidR="00627C82" w14:paraId="1CCDC99E" w14:textId="77777777" w:rsidTr="00C82292">
        <w:tc>
          <w:tcPr>
            <w:tcW w:w="5382" w:type="dxa"/>
            <w:tcBorders>
              <w:bottom w:val="nil"/>
              <w:right w:val="nil"/>
            </w:tcBorders>
            <w:shd w:val="clear" w:color="auto" w:fill="D9E2F3" w:themeFill="accent1" w:themeFillTint="33"/>
          </w:tcPr>
          <w:p w14:paraId="62995FD3" w14:textId="0B7386E7" w:rsidR="00627C82" w:rsidRDefault="00C82292"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Budget for this research will be low, fuel costs will be taken into consideration, paperwork for conducting the research and the final cost of dissertation binding. </w:t>
            </w:r>
          </w:p>
        </w:tc>
        <w:tc>
          <w:tcPr>
            <w:tcW w:w="3634" w:type="dxa"/>
            <w:tcBorders>
              <w:left w:val="nil"/>
              <w:bottom w:val="nil"/>
            </w:tcBorders>
            <w:shd w:val="clear" w:color="auto" w:fill="D9E2F3" w:themeFill="accent1" w:themeFillTint="33"/>
          </w:tcPr>
          <w:p w14:paraId="30FE09E1" w14:textId="1B40EE76" w:rsidR="00627C82" w:rsidRDefault="00894A5A"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Fuel costs                  £50          Paper work costs        £20-25    Dissertation binding    £15 -20            </w:t>
            </w:r>
          </w:p>
        </w:tc>
      </w:tr>
      <w:tr w:rsidR="00627C82" w14:paraId="473FD969" w14:textId="77777777" w:rsidTr="00C82292">
        <w:tc>
          <w:tcPr>
            <w:tcW w:w="5382" w:type="dxa"/>
            <w:tcBorders>
              <w:top w:val="nil"/>
              <w:right w:val="nil"/>
            </w:tcBorders>
            <w:shd w:val="clear" w:color="auto" w:fill="D9E2F3" w:themeFill="accent1" w:themeFillTint="33"/>
          </w:tcPr>
          <w:p w14:paraId="1DBC73D0" w14:textId="77777777" w:rsidR="00627C82" w:rsidRDefault="00627C82" w:rsidP="00AE015D">
            <w:pPr>
              <w:spacing w:line="360" w:lineRule="auto"/>
              <w:rPr>
                <w:rFonts w:ascii="Arial" w:hAnsi="Arial" w:cs="Arial"/>
                <w:color w:val="000000" w:themeColor="text1"/>
                <w:sz w:val="24"/>
                <w:szCs w:val="24"/>
              </w:rPr>
            </w:pPr>
          </w:p>
        </w:tc>
        <w:tc>
          <w:tcPr>
            <w:tcW w:w="3634" w:type="dxa"/>
            <w:tcBorders>
              <w:top w:val="nil"/>
              <w:left w:val="nil"/>
            </w:tcBorders>
            <w:shd w:val="clear" w:color="auto" w:fill="D9E2F3" w:themeFill="accent1" w:themeFillTint="33"/>
          </w:tcPr>
          <w:p w14:paraId="61B3BBFE" w14:textId="77777777" w:rsidR="00627C82" w:rsidRDefault="00627C82" w:rsidP="00AE015D">
            <w:pPr>
              <w:spacing w:line="360" w:lineRule="auto"/>
              <w:rPr>
                <w:rFonts w:ascii="Arial" w:hAnsi="Arial" w:cs="Arial"/>
                <w:color w:val="000000" w:themeColor="text1"/>
                <w:sz w:val="24"/>
                <w:szCs w:val="24"/>
              </w:rPr>
            </w:pPr>
          </w:p>
        </w:tc>
      </w:tr>
    </w:tbl>
    <w:p w14:paraId="6494C6A1" w14:textId="77777777" w:rsidR="00627C82" w:rsidRDefault="00627C82" w:rsidP="00AE015D">
      <w:pPr>
        <w:spacing w:line="360" w:lineRule="auto"/>
        <w:rPr>
          <w:rFonts w:ascii="Arial" w:hAnsi="Arial" w:cs="Arial"/>
          <w:color w:val="000000" w:themeColor="text1"/>
          <w:sz w:val="24"/>
          <w:szCs w:val="24"/>
        </w:rPr>
      </w:pPr>
    </w:p>
    <w:p w14:paraId="677E32AB" w14:textId="104389BC" w:rsidR="009074C0" w:rsidRDefault="00C82292" w:rsidP="00AE015D">
      <w:pPr>
        <w:spacing w:line="360" w:lineRule="auto"/>
        <w:rPr>
          <w:rFonts w:ascii="Arial" w:hAnsi="Arial" w:cs="Arial"/>
          <w:b/>
          <w:color w:val="000000" w:themeColor="text1"/>
          <w:sz w:val="24"/>
          <w:szCs w:val="24"/>
        </w:rPr>
      </w:pPr>
      <w:bookmarkStart w:id="6" w:name="_Hlk534922815"/>
      <w:r w:rsidRPr="00C82292">
        <w:rPr>
          <w:rFonts w:ascii="Arial" w:hAnsi="Arial" w:cs="Arial"/>
          <w:b/>
          <w:color w:val="000000" w:themeColor="text1"/>
          <w:sz w:val="24"/>
          <w:szCs w:val="24"/>
        </w:rPr>
        <w:t>Dissemination</w:t>
      </w:r>
      <w:r>
        <w:rPr>
          <w:rFonts w:ascii="Arial" w:hAnsi="Arial" w:cs="Arial"/>
          <w:b/>
          <w:color w:val="000000" w:themeColor="text1"/>
          <w:sz w:val="24"/>
          <w:szCs w:val="24"/>
        </w:rPr>
        <w:t xml:space="preserve"> – Who will be given access to the final report?</w:t>
      </w:r>
    </w:p>
    <w:bookmarkEnd w:id="6"/>
    <w:p w14:paraId="0A07BA95" w14:textId="271ED686" w:rsidR="00C82292" w:rsidRDefault="00C82292"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There will be a small number of people gaini</w:t>
      </w:r>
      <w:r w:rsidR="009D7F4D">
        <w:rPr>
          <w:rFonts w:ascii="Arial" w:hAnsi="Arial" w:cs="Arial"/>
          <w:color w:val="000000" w:themeColor="text1"/>
          <w:sz w:val="24"/>
          <w:szCs w:val="24"/>
        </w:rPr>
        <w:t>n</w:t>
      </w:r>
      <w:r>
        <w:rPr>
          <w:rFonts w:ascii="Arial" w:hAnsi="Arial" w:cs="Arial"/>
          <w:color w:val="000000" w:themeColor="text1"/>
          <w:sz w:val="24"/>
          <w:szCs w:val="24"/>
        </w:rPr>
        <w:t>g access to the</w:t>
      </w:r>
      <w:r w:rsidR="009D7F4D">
        <w:rPr>
          <w:rFonts w:ascii="Arial" w:hAnsi="Arial" w:cs="Arial"/>
          <w:color w:val="000000" w:themeColor="text1"/>
          <w:sz w:val="24"/>
          <w:szCs w:val="24"/>
        </w:rPr>
        <w:t xml:space="preserve"> </w:t>
      </w:r>
      <w:r>
        <w:rPr>
          <w:rFonts w:ascii="Arial" w:hAnsi="Arial" w:cs="Arial"/>
          <w:color w:val="000000" w:themeColor="text1"/>
          <w:sz w:val="24"/>
          <w:szCs w:val="24"/>
        </w:rPr>
        <w:t xml:space="preserve">final report, </w:t>
      </w:r>
      <w:r w:rsidR="009D7F4D">
        <w:rPr>
          <w:rFonts w:ascii="Arial" w:hAnsi="Arial" w:cs="Arial"/>
          <w:color w:val="000000" w:themeColor="text1"/>
          <w:sz w:val="24"/>
          <w:szCs w:val="24"/>
        </w:rPr>
        <w:t xml:space="preserve">these people being, the parents of the child involved, the school to which the child attends, the tutor responsible for the researcher and their research. I t would be best to keep the report between these peoples in particular because of the nature of the study. Because such a young child is involved in the study it is best kept between the people who absolutely needs to see it. It will be down to the discretion of the tutor </w:t>
      </w:r>
      <w:r w:rsidR="009D7F4D">
        <w:rPr>
          <w:rFonts w:ascii="Arial" w:hAnsi="Arial" w:cs="Arial"/>
          <w:color w:val="000000" w:themeColor="text1"/>
          <w:sz w:val="24"/>
          <w:szCs w:val="24"/>
        </w:rPr>
        <w:lastRenderedPageBreak/>
        <w:t xml:space="preserve">then as to whether the research is suitable for publication or for any other people to see it. </w:t>
      </w:r>
    </w:p>
    <w:p w14:paraId="6518A3E6" w14:textId="7473C264" w:rsidR="009D7F4D" w:rsidRDefault="009D7F4D"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paper will be shared in the first instance on an online submission process then will only be distributed via printed bound dissertation book. </w:t>
      </w:r>
    </w:p>
    <w:p w14:paraId="17F566A6" w14:textId="3C6FAC92" w:rsidR="009D7F4D" w:rsidRDefault="009D7F4D" w:rsidP="00AE015D">
      <w:pPr>
        <w:spacing w:line="360" w:lineRule="auto"/>
        <w:rPr>
          <w:rFonts w:ascii="Arial" w:hAnsi="Arial" w:cs="Arial"/>
          <w:color w:val="000000" w:themeColor="text1"/>
          <w:sz w:val="24"/>
          <w:szCs w:val="24"/>
        </w:rPr>
      </w:pPr>
    </w:p>
    <w:p w14:paraId="233C34B5" w14:textId="54392A60" w:rsidR="009D7F4D" w:rsidRDefault="009D7F4D" w:rsidP="00AE015D">
      <w:pPr>
        <w:spacing w:line="360" w:lineRule="auto"/>
        <w:rPr>
          <w:rFonts w:ascii="Arial" w:hAnsi="Arial" w:cs="Arial"/>
          <w:b/>
          <w:color w:val="000000" w:themeColor="text1"/>
          <w:sz w:val="24"/>
          <w:szCs w:val="24"/>
        </w:rPr>
      </w:pPr>
      <w:bookmarkStart w:id="7" w:name="_Hlk534922828"/>
      <w:r w:rsidRPr="009D7F4D">
        <w:rPr>
          <w:rFonts w:ascii="Arial" w:hAnsi="Arial" w:cs="Arial"/>
          <w:b/>
          <w:color w:val="000000" w:themeColor="text1"/>
          <w:sz w:val="24"/>
          <w:szCs w:val="24"/>
        </w:rPr>
        <w:t>Conclusion – Summing it all up</w:t>
      </w:r>
    </w:p>
    <w:bookmarkEnd w:id="7"/>
    <w:p w14:paraId="301B8024" w14:textId="2A0FA1B2" w:rsidR="009D7F4D" w:rsidRDefault="009D7F4D" w:rsidP="00AE015D">
      <w:pPr>
        <w:spacing w:line="360" w:lineRule="auto"/>
        <w:rPr>
          <w:rFonts w:ascii="Arial" w:hAnsi="Arial" w:cs="Arial"/>
          <w:b/>
          <w:color w:val="000000" w:themeColor="text1"/>
          <w:sz w:val="24"/>
          <w:szCs w:val="24"/>
        </w:rPr>
      </w:pPr>
    </w:p>
    <w:p w14:paraId="34BB017B" w14:textId="5F92835C" w:rsidR="009D7F4D" w:rsidRDefault="009D7F4D"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After doing some in depth research into the field of dyslexia, and how we as educational professionals can support children through transitional phases of main stream school and into the process of one-to-one support and out of classroom support, I did not find many </w:t>
      </w:r>
      <w:r w:rsidR="0053312A">
        <w:rPr>
          <w:rFonts w:ascii="Arial" w:hAnsi="Arial" w:cs="Arial"/>
          <w:color w:val="000000" w:themeColor="text1"/>
          <w:sz w:val="24"/>
          <w:szCs w:val="24"/>
        </w:rPr>
        <w:t xml:space="preserve">literatures into this field. Yes, there was information on dyslexia and how we can support children with dyslexia, and there was information of the diagnosis process and how the process takes place, but there was little mention of the transitions from a secure main stream school classroom, and then having to leave </w:t>
      </w:r>
      <w:proofErr w:type="spellStart"/>
      <w:r w:rsidR="0053312A">
        <w:rPr>
          <w:rFonts w:ascii="Arial" w:hAnsi="Arial" w:cs="Arial"/>
          <w:color w:val="000000" w:themeColor="text1"/>
          <w:sz w:val="24"/>
          <w:szCs w:val="24"/>
        </w:rPr>
        <w:t>sed</w:t>
      </w:r>
      <w:proofErr w:type="spellEnd"/>
      <w:r w:rsidR="0053312A">
        <w:rPr>
          <w:rFonts w:ascii="Arial" w:hAnsi="Arial" w:cs="Arial"/>
          <w:color w:val="000000" w:themeColor="text1"/>
          <w:sz w:val="24"/>
          <w:szCs w:val="24"/>
        </w:rPr>
        <w:t xml:space="preserve"> classroom for one-to-one support, where this is great for the child to receive such support,  it’s not taking into consideration the way the child feels and how the child may feel ask though this transition is more difficult because of social aspects, and peer influences. </w:t>
      </w:r>
    </w:p>
    <w:p w14:paraId="12C656E3" w14:textId="5DFFFC9C" w:rsidR="0053312A" w:rsidRDefault="0053312A" w:rsidP="00AE015D">
      <w:pPr>
        <w:spacing w:line="360" w:lineRule="auto"/>
        <w:rPr>
          <w:rFonts w:ascii="Arial" w:hAnsi="Arial" w:cs="Arial"/>
          <w:color w:val="000000" w:themeColor="text1"/>
          <w:sz w:val="24"/>
          <w:szCs w:val="24"/>
        </w:rPr>
      </w:pPr>
    </w:p>
    <w:p w14:paraId="408AC4B7" w14:textId="7C94A097" w:rsidR="0053312A" w:rsidRPr="009D7F4D" w:rsidRDefault="0053312A"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 believe this paper would be an original idea, and it would give a personal insight into the transitional phases of a child who has been recently diagnosed and how they adjust from main stream school classrooms to the one-to-one support, In a lot of cases, children have not transitioned very well in the past based on personal experiences, and having this insight wold give us a better view on how we can better support and develop these children through a dyslexia diagnosis and help them to develop into functional young adults and adults. </w:t>
      </w:r>
    </w:p>
    <w:p w14:paraId="145AC8F2" w14:textId="77777777" w:rsidR="00C82292" w:rsidRPr="0074327F" w:rsidRDefault="00C82292" w:rsidP="00AE015D">
      <w:pPr>
        <w:spacing w:line="360" w:lineRule="auto"/>
        <w:rPr>
          <w:rFonts w:ascii="Arial" w:hAnsi="Arial" w:cs="Arial"/>
          <w:color w:val="000000" w:themeColor="text1"/>
          <w:sz w:val="24"/>
          <w:szCs w:val="24"/>
        </w:rPr>
      </w:pPr>
    </w:p>
    <w:p w14:paraId="3BF14D0D" w14:textId="77777777" w:rsidR="0074327F" w:rsidRPr="00870441" w:rsidRDefault="0074327F" w:rsidP="00AE015D">
      <w:pPr>
        <w:spacing w:line="360" w:lineRule="auto"/>
        <w:rPr>
          <w:rFonts w:ascii="Arial" w:hAnsi="Arial" w:cs="Arial"/>
          <w:b/>
          <w:color w:val="000000" w:themeColor="text1"/>
          <w:sz w:val="24"/>
          <w:szCs w:val="24"/>
        </w:rPr>
      </w:pPr>
    </w:p>
    <w:p w14:paraId="3F6A761D" w14:textId="77777777" w:rsidR="00AF23D1" w:rsidRDefault="00AF23D1" w:rsidP="00AE015D">
      <w:pPr>
        <w:spacing w:line="360" w:lineRule="auto"/>
        <w:rPr>
          <w:rFonts w:ascii="Arial" w:hAnsi="Arial" w:cs="Arial"/>
          <w:color w:val="000000" w:themeColor="text1"/>
          <w:sz w:val="24"/>
          <w:szCs w:val="24"/>
        </w:rPr>
      </w:pPr>
    </w:p>
    <w:sdt>
      <w:sdtPr>
        <w:rPr>
          <w:rFonts w:asciiTheme="minorHAnsi" w:eastAsiaTheme="minorHAnsi" w:hAnsiTheme="minorHAnsi" w:cstheme="minorBidi"/>
          <w:color w:val="auto"/>
          <w:sz w:val="22"/>
          <w:szCs w:val="22"/>
          <w:lang w:val="en-GB"/>
        </w:rPr>
        <w:id w:val="-2051148187"/>
        <w:docPartObj>
          <w:docPartGallery w:val="Bibliographies"/>
          <w:docPartUnique/>
        </w:docPartObj>
      </w:sdtPr>
      <w:sdtEndPr>
        <w:rPr>
          <w:rFonts w:ascii="Arial" w:hAnsi="Arial" w:cs="Arial"/>
          <w:sz w:val="24"/>
          <w:szCs w:val="24"/>
        </w:rPr>
      </w:sdtEndPr>
      <w:sdtContent>
        <w:p w14:paraId="30994611" w14:textId="77777777" w:rsidR="0053312A" w:rsidRPr="00B1190B" w:rsidRDefault="0053312A" w:rsidP="0053312A">
          <w:pPr>
            <w:pStyle w:val="Heading1"/>
            <w:spacing w:line="360" w:lineRule="auto"/>
          </w:pPr>
          <w:r>
            <w:t>References</w:t>
          </w:r>
        </w:p>
        <w:p w14:paraId="0321CD80" w14:textId="77777777" w:rsidR="0053312A" w:rsidRDefault="0053312A" w:rsidP="0053312A">
          <w:pPr>
            <w:spacing w:line="360" w:lineRule="auto"/>
            <w:rPr>
              <w:rFonts w:ascii="Arial" w:hAnsi="Arial" w:cs="Arial"/>
              <w:sz w:val="24"/>
              <w:szCs w:val="24"/>
              <w:lang w:val="en-US"/>
            </w:rPr>
          </w:pPr>
          <w:r w:rsidRPr="00B1190B">
            <w:rPr>
              <w:rFonts w:ascii="Arial" w:hAnsi="Arial" w:cs="Arial"/>
              <w:color w:val="333333"/>
              <w:sz w:val="24"/>
              <w:szCs w:val="24"/>
            </w:rPr>
            <w:t xml:space="preserve">British Educational Research Association (BERA) (2011) </w:t>
          </w:r>
          <w:r w:rsidRPr="00B1190B">
            <w:rPr>
              <w:rStyle w:val="Emphasis"/>
              <w:rFonts w:ascii="Arial" w:hAnsi="Arial" w:cs="Arial"/>
              <w:color w:val="333333"/>
              <w:sz w:val="24"/>
              <w:szCs w:val="24"/>
            </w:rPr>
            <w:t>Ethical guidelines for educational research</w:t>
          </w:r>
          <w:r w:rsidRPr="00B1190B">
            <w:rPr>
              <w:rFonts w:ascii="Arial" w:hAnsi="Arial" w:cs="Arial"/>
              <w:color w:val="333333"/>
              <w:sz w:val="24"/>
              <w:szCs w:val="24"/>
            </w:rPr>
            <w:t>. Available at</w:t>
          </w:r>
          <w:r>
            <w:rPr>
              <w:rFonts w:ascii="Helvetica" w:hAnsi="Helvetica" w:cs="Helvetica"/>
              <w:color w:val="333333"/>
              <w:sz w:val="21"/>
              <w:szCs w:val="21"/>
            </w:rPr>
            <w:t xml:space="preserve">; </w:t>
          </w:r>
          <w:hyperlink r:id="rId11" w:history="1">
            <w:r w:rsidRPr="0062357E">
              <w:rPr>
                <w:rStyle w:val="Hyperlink"/>
                <w:rFonts w:ascii="Arial" w:hAnsi="Arial" w:cs="Arial"/>
                <w:sz w:val="24"/>
                <w:szCs w:val="24"/>
                <w:lang w:val="en-US"/>
              </w:rPr>
              <w:t>https://www.bera.ac.uk/researchers-resources/publications/ethical-guidelines-for-educational-research-2018</w:t>
            </w:r>
          </w:hyperlink>
          <w:r>
            <w:rPr>
              <w:rFonts w:ascii="Arial" w:hAnsi="Arial" w:cs="Arial"/>
              <w:sz w:val="24"/>
              <w:szCs w:val="24"/>
              <w:lang w:val="en-US"/>
            </w:rPr>
            <w:t xml:space="preserve"> [accessed 10/01/2019]</w:t>
          </w:r>
        </w:p>
        <w:p w14:paraId="42D55A60" w14:textId="77777777" w:rsidR="0053312A" w:rsidRPr="0013725B" w:rsidRDefault="0053312A" w:rsidP="0053312A">
          <w:pPr>
            <w:spacing w:line="360" w:lineRule="auto"/>
            <w:rPr>
              <w:rFonts w:ascii="Arial" w:hAnsi="Arial" w:cs="Arial"/>
              <w:sz w:val="24"/>
              <w:szCs w:val="24"/>
              <w:lang w:val="en-US"/>
            </w:rPr>
          </w:pPr>
          <w:r w:rsidRPr="0013725B">
            <w:rPr>
              <w:rFonts w:ascii="Arial" w:hAnsi="Arial" w:cs="Arial"/>
              <w:sz w:val="24"/>
              <w:szCs w:val="24"/>
              <w:lang w:val="en-US"/>
            </w:rPr>
            <w:t xml:space="preserve">Creswell, J, W. (2014) </w:t>
          </w:r>
          <w:r w:rsidRPr="006E18CE">
            <w:rPr>
              <w:rFonts w:ascii="Arial" w:hAnsi="Arial" w:cs="Arial"/>
              <w:i/>
              <w:sz w:val="24"/>
              <w:szCs w:val="24"/>
              <w:lang w:val="en-US"/>
            </w:rPr>
            <w:t>Research Design: Qualitative, Quantitative and Mixed Method Approaches</w:t>
          </w:r>
          <w:r w:rsidRPr="0013725B">
            <w:rPr>
              <w:rFonts w:ascii="Arial" w:hAnsi="Arial" w:cs="Arial"/>
              <w:sz w:val="24"/>
              <w:szCs w:val="24"/>
              <w:lang w:val="en-US"/>
            </w:rPr>
            <w:t>. 4</w:t>
          </w:r>
          <w:r w:rsidRPr="0013725B">
            <w:rPr>
              <w:rFonts w:ascii="Arial" w:hAnsi="Arial" w:cs="Arial"/>
              <w:sz w:val="24"/>
              <w:szCs w:val="24"/>
              <w:vertAlign w:val="superscript"/>
              <w:lang w:val="en-US"/>
            </w:rPr>
            <w:t>th</w:t>
          </w:r>
          <w:r w:rsidRPr="0013725B">
            <w:rPr>
              <w:rFonts w:ascii="Arial" w:hAnsi="Arial" w:cs="Arial"/>
              <w:sz w:val="24"/>
              <w:szCs w:val="24"/>
              <w:lang w:val="en-US"/>
            </w:rPr>
            <w:t xml:space="preserve"> edition. California: SAGE Publications Ltd</w:t>
          </w:r>
        </w:p>
        <w:p w14:paraId="0DF8FB88" w14:textId="77777777" w:rsidR="0053312A" w:rsidRPr="0013725B" w:rsidRDefault="0053312A" w:rsidP="0053312A">
          <w:pPr>
            <w:spacing w:line="360" w:lineRule="auto"/>
            <w:rPr>
              <w:rFonts w:ascii="Arial" w:hAnsi="Arial" w:cs="Arial"/>
              <w:color w:val="333333"/>
              <w:sz w:val="24"/>
              <w:szCs w:val="24"/>
            </w:rPr>
          </w:pPr>
          <w:r w:rsidRPr="0013725B">
            <w:rPr>
              <w:rFonts w:ascii="Arial" w:hAnsi="Arial" w:cs="Arial"/>
              <w:color w:val="333333"/>
              <w:sz w:val="24"/>
              <w:szCs w:val="24"/>
            </w:rPr>
            <w:t xml:space="preserve">Crombie, M. (2002) </w:t>
          </w:r>
          <w:r w:rsidRPr="0013725B">
            <w:rPr>
              <w:rFonts w:ascii="Arial" w:hAnsi="Arial" w:cs="Arial"/>
              <w:i/>
              <w:color w:val="333333"/>
              <w:sz w:val="24"/>
              <w:szCs w:val="24"/>
            </w:rPr>
            <w:t>Dyslexia: A new dawn.</w:t>
          </w:r>
          <w:r w:rsidRPr="0013725B">
            <w:rPr>
              <w:rFonts w:ascii="Arial" w:hAnsi="Arial" w:cs="Arial"/>
              <w:color w:val="333333"/>
              <w:sz w:val="24"/>
              <w:szCs w:val="24"/>
            </w:rPr>
            <w:t xml:space="preserve"> Unpublished PHD thesis. Glasgow: University of Strathclyde.</w:t>
          </w:r>
        </w:p>
        <w:p w14:paraId="23D6550B" w14:textId="77777777" w:rsidR="0053312A" w:rsidRPr="0013725B" w:rsidRDefault="0053312A" w:rsidP="0053312A">
          <w:pPr>
            <w:spacing w:line="360" w:lineRule="auto"/>
            <w:rPr>
              <w:rFonts w:ascii="Arial" w:hAnsi="Arial" w:cs="Arial"/>
              <w:color w:val="333333"/>
              <w:sz w:val="24"/>
              <w:szCs w:val="24"/>
            </w:rPr>
          </w:pPr>
          <w:r w:rsidRPr="0013725B">
            <w:rPr>
              <w:rFonts w:ascii="Arial" w:hAnsi="Arial" w:cs="Arial"/>
              <w:color w:val="333333"/>
              <w:sz w:val="24"/>
              <w:szCs w:val="24"/>
            </w:rPr>
            <w:t>Denzin, N, K, Lincoln, Y., (2011) The SAGE Handbook of Qualitative research. 4</w:t>
          </w:r>
          <w:r w:rsidRPr="0013725B">
            <w:rPr>
              <w:rFonts w:ascii="Arial" w:hAnsi="Arial" w:cs="Arial"/>
              <w:color w:val="333333"/>
              <w:sz w:val="24"/>
              <w:szCs w:val="24"/>
              <w:vertAlign w:val="superscript"/>
            </w:rPr>
            <w:t>th</w:t>
          </w:r>
          <w:r w:rsidRPr="0013725B">
            <w:rPr>
              <w:rFonts w:ascii="Arial" w:hAnsi="Arial" w:cs="Arial"/>
              <w:color w:val="333333"/>
              <w:sz w:val="24"/>
              <w:szCs w:val="24"/>
            </w:rPr>
            <w:t xml:space="preserve"> edition. California: SAGE Publications Ltd.</w:t>
          </w:r>
        </w:p>
        <w:p w14:paraId="70894928" w14:textId="77777777" w:rsidR="0053312A" w:rsidRDefault="0053312A" w:rsidP="0053312A">
          <w:pPr>
            <w:spacing w:line="360" w:lineRule="auto"/>
            <w:rPr>
              <w:rFonts w:ascii="Arial" w:hAnsi="Arial" w:cs="Arial"/>
              <w:sz w:val="24"/>
              <w:szCs w:val="24"/>
              <w:lang w:val="en-US"/>
            </w:rPr>
          </w:pPr>
          <w:r w:rsidRPr="0013725B">
            <w:rPr>
              <w:rFonts w:ascii="Arial" w:hAnsi="Arial" w:cs="Arial"/>
              <w:sz w:val="24"/>
              <w:szCs w:val="24"/>
              <w:lang w:val="en-US"/>
            </w:rPr>
            <w:t xml:space="preserve">Dowling, M, Marcella, K, Millar, M. (2018) </w:t>
          </w:r>
          <w:r w:rsidRPr="006E18CE">
            <w:rPr>
              <w:rFonts w:ascii="Arial" w:hAnsi="Arial" w:cs="Arial"/>
              <w:i/>
              <w:sz w:val="24"/>
              <w:szCs w:val="24"/>
              <w:lang w:val="en-US"/>
            </w:rPr>
            <w:t>The Search for Understanding: the role of paradigms</w:t>
          </w:r>
          <w:r w:rsidRPr="0013725B">
            <w:rPr>
              <w:rFonts w:ascii="Arial" w:hAnsi="Arial" w:cs="Arial"/>
              <w:sz w:val="24"/>
              <w:szCs w:val="24"/>
              <w:lang w:val="en-US"/>
            </w:rPr>
            <w:t>. London: RCN Publishing</w:t>
          </w:r>
        </w:p>
        <w:p w14:paraId="5DC86C48" w14:textId="77777777" w:rsidR="0053312A" w:rsidRPr="0013725B" w:rsidRDefault="0053312A" w:rsidP="0053312A">
          <w:pPr>
            <w:spacing w:line="360" w:lineRule="auto"/>
            <w:rPr>
              <w:rFonts w:ascii="Arial" w:hAnsi="Arial" w:cs="Arial"/>
              <w:sz w:val="24"/>
              <w:szCs w:val="24"/>
              <w:lang w:val="en-US"/>
            </w:rPr>
          </w:pPr>
          <w:r>
            <w:rPr>
              <w:rFonts w:ascii="Arial" w:hAnsi="Arial" w:cs="Arial"/>
              <w:sz w:val="24"/>
              <w:szCs w:val="24"/>
              <w:lang w:val="en-US"/>
            </w:rPr>
            <w:t xml:space="preserve">Gill, L, Luff, P, </w:t>
          </w:r>
          <w:proofErr w:type="spellStart"/>
          <w:r>
            <w:rPr>
              <w:rFonts w:ascii="Arial" w:hAnsi="Arial" w:cs="Arial"/>
              <w:sz w:val="24"/>
              <w:szCs w:val="24"/>
              <w:lang w:val="en-US"/>
            </w:rPr>
            <w:t>Papatheodorou</w:t>
          </w:r>
          <w:proofErr w:type="spellEnd"/>
          <w:r>
            <w:rPr>
              <w:rFonts w:ascii="Arial" w:hAnsi="Arial" w:cs="Arial"/>
              <w:sz w:val="24"/>
              <w:szCs w:val="24"/>
              <w:lang w:val="en-US"/>
            </w:rPr>
            <w:t>, T., (2011) Child Observation for Learning and Research. Oxon: Routledge.</w:t>
          </w:r>
        </w:p>
        <w:sdt>
          <w:sdtPr>
            <w:rPr>
              <w:rFonts w:ascii="Arial" w:hAnsi="Arial" w:cs="Arial"/>
              <w:sz w:val="24"/>
              <w:szCs w:val="24"/>
            </w:rPr>
            <w:id w:val="-573587230"/>
            <w:bibliography/>
          </w:sdtPr>
          <w:sdtEndPr/>
          <w:sdtContent>
            <w:p w14:paraId="6CEEDD98" w14:textId="77777777" w:rsidR="0053312A" w:rsidRPr="0013725B" w:rsidRDefault="0053312A" w:rsidP="0053312A">
              <w:pPr>
                <w:pStyle w:val="Bibliography"/>
                <w:spacing w:line="360" w:lineRule="auto"/>
                <w:ind w:left="720" w:hanging="720"/>
                <w:rPr>
                  <w:rFonts w:ascii="Arial" w:hAnsi="Arial" w:cs="Arial"/>
                  <w:noProof/>
                  <w:sz w:val="24"/>
                  <w:szCs w:val="24"/>
                  <w:lang w:val="en-US"/>
                </w:rPr>
              </w:pPr>
              <w:r w:rsidRPr="0013725B">
                <w:rPr>
                  <w:rFonts w:ascii="Arial" w:hAnsi="Arial" w:cs="Arial"/>
                  <w:sz w:val="24"/>
                  <w:szCs w:val="24"/>
                </w:rPr>
                <w:fldChar w:fldCharType="begin"/>
              </w:r>
              <w:r w:rsidRPr="0013725B">
                <w:rPr>
                  <w:rFonts w:ascii="Arial" w:hAnsi="Arial" w:cs="Arial"/>
                  <w:sz w:val="24"/>
                  <w:szCs w:val="24"/>
                </w:rPr>
                <w:instrText xml:space="preserve"> BIBLIOGRAPHY </w:instrText>
              </w:r>
              <w:r w:rsidRPr="0013725B">
                <w:rPr>
                  <w:rFonts w:ascii="Arial" w:hAnsi="Arial" w:cs="Arial"/>
                  <w:sz w:val="24"/>
                  <w:szCs w:val="24"/>
                </w:rPr>
                <w:fldChar w:fldCharType="separate"/>
              </w:r>
              <w:r w:rsidRPr="0013725B">
                <w:rPr>
                  <w:rFonts w:ascii="Arial" w:hAnsi="Arial" w:cs="Arial"/>
                  <w:noProof/>
                  <w:sz w:val="24"/>
                  <w:szCs w:val="24"/>
                  <w:lang w:val="en-US"/>
                </w:rPr>
                <w:t xml:space="preserve">McNiff, J. (2013). </w:t>
              </w:r>
              <w:r w:rsidRPr="0013725B">
                <w:rPr>
                  <w:rFonts w:ascii="Arial" w:hAnsi="Arial" w:cs="Arial"/>
                  <w:i/>
                  <w:iCs/>
                  <w:noProof/>
                  <w:sz w:val="24"/>
                  <w:szCs w:val="24"/>
                  <w:lang w:val="en-US"/>
                </w:rPr>
                <w:t>Action Research: Princliples and practice</w:t>
              </w:r>
              <w:r w:rsidRPr="0013725B">
                <w:rPr>
                  <w:rFonts w:ascii="Arial" w:hAnsi="Arial" w:cs="Arial"/>
                  <w:noProof/>
                  <w:sz w:val="24"/>
                  <w:szCs w:val="24"/>
                  <w:lang w:val="en-US"/>
                </w:rPr>
                <w:t xml:space="preserve"> (3 ed.). Oxon: Routledge.</w:t>
              </w:r>
            </w:p>
            <w:p w14:paraId="22B80F73" w14:textId="77777777" w:rsidR="0053312A" w:rsidRPr="0013725B" w:rsidRDefault="0053312A" w:rsidP="0053312A">
              <w:pPr>
                <w:pStyle w:val="Bibliography"/>
                <w:spacing w:line="360" w:lineRule="auto"/>
                <w:ind w:left="720" w:hanging="720"/>
                <w:rPr>
                  <w:rFonts w:ascii="Arial" w:hAnsi="Arial" w:cs="Arial"/>
                  <w:noProof/>
                  <w:sz w:val="24"/>
                  <w:szCs w:val="24"/>
                  <w:lang w:val="en-US"/>
                </w:rPr>
              </w:pPr>
              <w:r w:rsidRPr="0013725B">
                <w:rPr>
                  <w:rFonts w:ascii="Arial" w:hAnsi="Arial" w:cs="Arial"/>
                  <w:noProof/>
                  <w:sz w:val="24"/>
                  <w:szCs w:val="24"/>
                  <w:lang w:val="en-US"/>
                </w:rPr>
                <w:t xml:space="preserve">Newby, P. (2014). </w:t>
              </w:r>
              <w:r w:rsidRPr="0013725B">
                <w:rPr>
                  <w:rFonts w:ascii="Arial" w:hAnsi="Arial" w:cs="Arial"/>
                  <w:i/>
                  <w:iCs/>
                  <w:noProof/>
                  <w:sz w:val="24"/>
                  <w:szCs w:val="24"/>
                  <w:lang w:val="en-US"/>
                </w:rPr>
                <w:t>research Methods for Education</w:t>
              </w:r>
              <w:r w:rsidRPr="0013725B">
                <w:rPr>
                  <w:rFonts w:ascii="Arial" w:hAnsi="Arial" w:cs="Arial"/>
                  <w:noProof/>
                  <w:sz w:val="24"/>
                  <w:szCs w:val="24"/>
                  <w:lang w:val="en-US"/>
                </w:rPr>
                <w:t xml:space="preserve"> (2 ed.). Oxon: Routledge.</w:t>
              </w:r>
            </w:p>
            <w:p w14:paraId="0A3572BE" w14:textId="77777777" w:rsidR="0053312A" w:rsidRPr="0013725B" w:rsidRDefault="0053312A" w:rsidP="0053312A">
              <w:pPr>
                <w:spacing w:line="360" w:lineRule="auto"/>
                <w:rPr>
                  <w:rFonts w:ascii="Arial" w:hAnsi="Arial" w:cs="Arial"/>
                  <w:sz w:val="24"/>
                  <w:szCs w:val="24"/>
                  <w:lang w:val="en-US"/>
                </w:rPr>
              </w:pPr>
              <w:r w:rsidRPr="0013725B">
                <w:rPr>
                  <w:rFonts w:ascii="Arial" w:hAnsi="Arial" w:cs="Arial"/>
                  <w:sz w:val="24"/>
                  <w:szCs w:val="24"/>
                  <w:lang w:val="en-US"/>
                </w:rPr>
                <w:t xml:space="preserve">Panhwar, A, H, Ansari, S, Shah, A, A., (2017) </w:t>
              </w:r>
              <w:r w:rsidRPr="006E18CE">
                <w:rPr>
                  <w:rFonts w:ascii="Arial" w:hAnsi="Arial" w:cs="Arial"/>
                  <w:i/>
                  <w:sz w:val="24"/>
                  <w:szCs w:val="24"/>
                  <w:lang w:val="en-US"/>
                </w:rPr>
                <w:t>Post-Positivism: An Effective Paradigm for Social and Educational Research</w:t>
              </w:r>
              <w:r w:rsidRPr="0013725B">
                <w:rPr>
                  <w:rFonts w:ascii="Arial" w:hAnsi="Arial" w:cs="Arial"/>
                  <w:sz w:val="24"/>
                  <w:szCs w:val="24"/>
                  <w:lang w:val="en-US"/>
                </w:rPr>
                <w:t>. International Research Journal of Arts and Humanities. Pages 253-259.</w:t>
              </w:r>
            </w:p>
            <w:p w14:paraId="3F7F8CD5" w14:textId="77777777" w:rsidR="0053312A" w:rsidRPr="0013725B" w:rsidRDefault="0053312A" w:rsidP="0053312A">
              <w:pPr>
                <w:pStyle w:val="Bibliography"/>
                <w:spacing w:line="360" w:lineRule="auto"/>
                <w:ind w:left="720" w:hanging="720"/>
                <w:rPr>
                  <w:rFonts w:ascii="Arial" w:hAnsi="Arial" w:cs="Arial"/>
                  <w:noProof/>
                  <w:sz w:val="24"/>
                  <w:szCs w:val="24"/>
                  <w:lang w:val="en-US"/>
                </w:rPr>
              </w:pPr>
              <w:r w:rsidRPr="0013725B">
                <w:rPr>
                  <w:rFonts w:ascii="Arial" w:hAnsi="Arial" w:cs="Arial"/>
                  <w:noProof/>
                  <w:sz w:val="24"/>
                  <w:szCs w:val="24"/>
                  <w:lang w:val="en-US"/>
                </w:rPr>
                <w:t xml:space="preserve">Pring, R. (2000). </w:t>
              </w:r>
              <w:r w:rsidRPr="0013725B">
                <w:rPr>
                  <w:rFonts w:ascii="Arial" w:hAnsi="Arial" w:cs="Arial"/>
                  <w:i/>
                  <w:iCs/>
                  <w:noProof/>
                  <w:sz w:val="24"/>
                  <w:szCs w:val="24"/>
                  <w:lang w:val="en-US"/>
                </w:rPr>
                <w:t>Philosophy of Educarional research</w:t>
              </w:r>
              <w:r w:rsidRPr="0013725B">
                <w:rPr>
                  <w:rFonts w:ascii="Arial" w:hAnsi="Arial" w:cs="Arial"/>
                  <w:noProof/>
                  <w:sz w:val="24"/>
                  <w:szCs w:val="24"/>
                  <w:lang w:val="en-US"/>
                </w:rPr>
                <w:t xml:space="preserve"> (2 ed.). London: Continuum.</w:t>
              </w:r>
            </w:p>
            <w:p w14:paraId="1B4AAEDC" w14:textId="77777777" w:rsidR="0053312A" w:rsidRPr="0013725B" w:rsidRDefault="0053312A" w:rsidP="0053312A">
              <w:pPr>
                <w:pStyle w:val="Bibliography"/>
                <w:spacing w:line="360" w:lineRule="auto"/>
                <w:ind w:left="720" w:hanging="720"/>
                <w:rPr>
                  <w:rFonts w:ascii="Arial" w:hAnsi="Arial" w:cs="Arial"/>
                  <w:noProof/>
                  <w:sz w:val="24"/>
                  <w:szCs w:val="24"/>
                  <w:lang w:val="en-US"/>
                </w:rPr>
              </w:pPr>
              <w:r w:rsidRPr="0013725B">
                <w:rPr>
                  <w:rFonts w:ascii="Arial" w:hAnsi="Arial" w:cs="Arial"/>
                  <w:noProof/>
                  <w:sz w:val="24"/>
                  <w:szCs w:val="24"/>
                  <w:lang w:val="en-US"/>
                </w:rPr>
                <w:t xml:space="preserve">Punch, K. F. (2009). </w:t>
              </w:r>
              <w:r w:rsidRPr="0013725B">
                <w:rPr>
                  <w:rFonts w:ascii="Arial" w:hAnsi="Arial" w:cs="Arial"/>
                  <w:i/>
                  <w:iCs/>
                  <w:noProof/>
                  <w:sz w:val="24"/>
                  <w:szCs w:val="24"/>
                  <w:lang w:val="en-US"/>
                </w:rPr>
                <w:t>Research Methods in Education.</w:t>
              </w:r>
              <w:r w:rsidRPr="0013725B">
                <w:rPr>
                  <w:rFonts w:ascii="Arial" w:hAnsi="Arial" w:cs="Arial"/>
                  <w:noProof/>
                  <w:sz w:val="24"/>
                  <w:szCs w:val="24"/>
                  <w:lang w:val="en-US"/>
                </w:rPr>
                <w:t xml:space="preserve"> London: SAGE.</w:t>
              </w:r>
            </w:p>
            <w:p w14:paraId="1B22DB7B" w14:textId="77777777" w:rsidR="0053312A" w:rsidRDefault="0053312A" w:rsidP="0053312A">
              <w:pPr>
                <w:pStyle w:val="Bibliography"/>
                <w:spacing w:line="360" w:lineRule="auto"/>
                <w:ind w:left="720" w:hanging="720"/>
                <w:rPr>
                  <w:rFonts w:ascii="Arial" w:hAnsi="Arial" w:cs="Arial"/>
                  <w:sz w:val="24"/>
                  <w:szCs w:val="24"/>
                </w:rPr>
              </w:pPr>
              <w:r w:rsidRPr="0013725B">
                <w:rPr>
                  <w:rFonts w:ascii="Arial" w:hAnsi="Arial" w:cs="Arial"/>
                  <w:sz w:val="24"/>
                  <w:szCs w:val="24"/>
                </w:rPr>
                <w:t xml:space="preserve">Reid, G. (2011) </w:t>
              </w:r>
              <w:r w:rsidRPr="0013725B">
                <w:rPr>
                  <w:rFonts w:ascii="Arial" w:hAnsi="Arial" w:cs="Arial"/>
                  <w:i/>
                  <w:sz w:val="24"/>
                  <w:szCs w:val="24"/>
                </w:rPr>
                <w:t>Dyslexia.</w:t>
              </w:r>
              <w:r w:rsidRPr="0013725B">
                <w:rPr>
                  <w:rFonts w:ascii="Arial" w:hAnsi="Arial" w:cs="Arial"/>
                  <w:sz w:val="24"/>
                  <w:szCs w:val="24"/>
                </w:rPr>
                <w:t xml:space="preserve"> (3</w:t>
              </w:r>
              <w:r w:rsidRPr="0013725B">
                <w:rPr>
                  <w:rFonts w:ascii="Arial" w:hAnsi="Arial" w:cs="Arial"/>
                  <w:sz w:val="24"/>
                  <w:szCs w:val="24"/>
                  <w:vertAlign w:val="superscript"/>
                </w:rPr>
                <w:t>rd</w:t>
              </w:r>
              <w:r w:rsidRPr="0013725B">
                <w:rPr>
                  <w:rFonts w:ascii="Arial" w:hAnsi="Arial" w:cs="Arial"/>
                  <w:sz w:val="24"/>
                  <w:szCs w:val="24"/>
                </w:rPr>
                <w:t xml:space="preserve"> edition). London: Continuum International Publishing Group</w:t>
              </w:r>
            </w:p>
            <w:p w14:paraId="234AC1F2" w14:textId="77777777" w:rsidR="0053312A" w:rsidRPr="00E676CB" w:rsidRDefault="0053312A" w:rsidP="0053312A">
              <w:pPr>
                <w:spacing w:line="360" w:lineRule="auto"/>
                <w:rPr>
                  <w:rFonts w:ascii="Arial" w:hAnsi="Arial" w:cs="Arial"/>
                  <w:sz w:val="24"/>
                  <w:szCs w:val="24"/>
                </w:rPr>
              </w:pPr>
              <w:r>
                <w:rPr>
                  <w:rFonts w:ascii="Arial" w:hAnsi="Arial" w:cs="Arial"/>
                  <w:sz w:val="24"/>
                  <w:szCs w:val="24"/>
                </w:rPr>
                <w:t>Thomas, G., (2013) How To Do Your Research Project: A Guide For Students In Education And Applied Social Sciences. London: SAGE Publications Ltd.</w:t>
              </w:r>
            </w:p>
            <w:p w14:paraId="05FF269A" w14:textId="77777777" w:rsidR="0053312A" w:rsidRPr="0013725B" w:rsidRDefault="0053312A" w:rsidP="0053312A">
              <w:pPr>
                <w:pStyle w:val="Bibliography"/>
                <w:spacing w:line="360" w:lineRule="auto"/>
                <w:ind w:left="720" w:hanging="720"/>
                <w:rPr>
                  <w:rFonts w:ascii="Arial" w:hAnsi="Arial" w:cs="Arial"/>
                  <w:noProof/>
                  <w:sz w:val="24"/>
                  <w:szCs w:val="24"/>
                  <w:lang w:val="en-US"/>
                </w:rPr>
              </w:pPr>
              <w:r w:rsidRPr="0013725B">
                <w:rPr>
                  <w:rFonts w:ascii="Arial" w:hAnsi="Arial" w:cs="Arial"/>
                  <w:noProof/>
                  <w:sz w:val="24"/>
                  <w:szCs w:val="24"/>
                  <w:lang w:val="en-US"/>
                </w:rPr>
                <w:lastRenderedPageBreak/>
                <w:t xml:space="preserve">Unknown. </w:t>
              </w:r>
              <w:r w:rsidRPr="0013725B">
                <w:rPr>
                  <w:rFonts w:ascii="Arial" w:hAnsi="Arial" w:cs="Arial"/>
                  <w:i/>
                  <w:iCs/>
                  <w:noProof/>
                  <w:sz w:val="24"/>
                  <w:szCs w:val="24"/>
                  <w:lang w:val="en-US"/>
                </w:rPr>
                <w:t>Understanding-learning-disabilities</w:t>
              </w:r>
              <w:r w:rsidRPr="0013725B">
                <w:rPr>
                  <w:rFonts w:ascii="Arial" w:hAnsi="Arial" w:cs="Arial"/>
                  <w:noProof/>
                  <w:sz w:val="24"/>
                  <w:szCs w:val="24"/>
                  <w:lang w:val="en-US"/>
                </w:rPr>
                <w:t>. Retrieved from Understanding learning disabilities: http://www.understanding-learning-disabilities.com/types-of-dyslexia.html</w:t>
              </w:r>
              <w:r>
                <w:rPr>
                  <w:rFonts w:ascii="Arial" w:hAnsi="Arial" w:cs="Arial"/>
                  <w:noProof/>
                  <w:sz w:val="24"/>
                  <w:szCs w:val="24"/>
                  <w:lang w:val="en-US"/>
                </w:rPr>
                <w:t xml:space="preserve"> ]accessed [15/12/2018]</w:t>
              </w:r>
            </w:p>
            <w:p w14:paraId="28789293" w14:textId="77777777" w:rsidR="0053312A" w:rsidRPr="0013725B" w:rsidRDefault="0053312A" w:rsidP="0053312A">
              <w:pPr>
                <w:spacing w:line="360" w:lineRule="auto"/>
                <w:rPr>
                  <w:rFonts w:ascii="Arial" w:hAnsi="Arial" w:cs="Arial"/>
                  <w:sz w:val="24"/>
                  <w:szCs w:val="24"/>
                </w:rPr>
              </w:pPr>
              <w:r w:rsidRPr="0013725B">
                <w:rPr>
                  <w:rFonts w:ascii="Arial" w:hAnsi="Arial" w:cs="Arial"/>
                  <w:b/>
                  <w:bCs/>
                  <w:noProof/>
                  <w:sz w:val="24"/>
                  <w:szCs w:val="24"/>
                </w:rPr>
                <w:fldChar w:fldCharType="end"/>
              </w:r>
            </w:p>
          </w:sdtContent>
        </w:sdt>
      </w:sdtContent>
    </w:sdt>
    <w:p w14:paraId="76E86302" w14:textId="4C2B4D5F" w:rsidR="001F57BC" w:rsidRDefault="001F57BC" w:rsidP="00AE015D">
      <w:pPr>
        <w:spacing w:line="360" w:lineRule="auto"/>
        <w:rPr>
          <w:rFonts w:ascii="Arial" w:hAnsi="Arial" w:cs="Arial"/>
          <w:color w:val="000000" w:themeColor="text1"/>
          <w:sz w:val="24"/>
          <w:szCs w:val="24"/>
        </w:rPr>
      </w:pPr>
    </w:p>
    <w:p w14:paraId="1A3ACC70" w14:textId="77777777" w:rsidR="00B048ED" w:rsidRDefault="00B048ED" w:rsidP="00AE015D">
      <w:pPr>
        <w:spacing w:line="360" w:lineRule="auto"/>
        <w:rPr>
          <w:rFonts w:ascii="Arial" w:hAnsi="Arial" w:cs="Arial"/>
          <w:color w:val="000000" w:themeColor="text1"/>
          <w:sz w:val="24"/>
          <w:szCs w:val="24"/>
        </w:rPr>
      </w:pPr>
    </w:p>
    <w:p w14:paraId="344402EA" w14:textId="165371A0" w:rsidR="001F57BC" w:rsidRDefault="00B048ED" w:rsidP="00AE015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p>
    <w:p w14:paraId="722BE993" w14:textId="369406D0" w:rsidR="00E6205B" w:rsidRDefault="00E6205B" w:rsidP="00AE015D">
      <w:pPr>
        <w:spacing w:line="360" w:lineRule="auto"/>
        <w:rPr>
          <w:rFonts w:ascii="Arial" w:hAnsi="Arial" w:cs="Arial"/>
          <w:color w:val="000000" w:themeColor="text1"/>
          <w:sz w:val="24"/>
          <w:szCs w:val="24"/>
        </w:rPr>
      </w:pPr>
    </w:p>
    <w:p w14:paraId="67D63652" w14:textId="77777777" w:rsidR="009000E1" w:rsidRDefault="009000E1" w:rsidP="00AE015D">
      <w:pPr>
        <w:spacing w:line="360" w:lineRule="auto"/>
        <w:rPr>
          <w:rFonts w:ascii="Arial" w:hAnsi="Arial" w:cs="Arial"/>
          <w:color w:val="000000" w:themeColor="text1"/>
          <w:sz w:val="24"/>
          <w:szCs w:val="24"/>
        </w:rPr>
      </w:pPr>
    </w:p>
    <w:p w14:paraId="6BCF2492" w14:textId="04BAD9AC" w:rsidR="00254701" w:rsidRDefault="00254701" w:rsidP="00AE015D">
      <w:pPr>
        <w:spacing w:line="360" w:lineRule="auto"/>
        <w:rPr>
          <w:rFonts w:ascii="Arial" w:hAnsi="Arial" w:cs="Arial"/>
          <w:color w:val="000000" w:themeColor="text1"/>
          <w:sz w:val="24"/>
          <w:szCs w:val="24"/>
        </w:rPr>
      </w:pPr>
    </w:p>
    <w:p w14:paraId="0F3D4CDE" w14:textId="77777777" w:rsidR="00254701" w:rsidRPr="00AE015D" w:rsidRDefault="00254701" w:rsidP="00AE015D">
      <w:pPr>
        <w:spacing w:line="360" w:lineRule="auto"/>
        <w:rPr>
          <w:rFonts w:ascii="Arial" w:hAnsi="Arial" w:cs="Arial"/>
          <w:color w:val="000000" w:themeColor="text1"/>
          <w:sz w:val="24"/>
          <w:szCs w:val="24"/>
        </w:rPr>
      </w:pPr>
    </w:p>
    <w:p w14:paraId="6609F72F" w14:textId="301403D5" w:rsidR="00632744" w:rsidRPr="00DB59DE" w:rsidRDefault="00632744" w:rsidP="00F44094">
      <w:pPr>
        <w:spacing w:line="360" w:lineRule="auto"/>
        <w:rPr>
          <w:rFonts w:ascii="Arial" w:hAnsi="Arial" w:cs="Arial"/>
          <w:sz w:val="24"/>
          <w:szCs w:val="24"/>
        </w:rPr>
      </w:pPr>
    </w:p>
    <w:p w14:paraId="4D00008D" w14:textId="77777777" w:rsidR="00632744" w:rsidRPr="00DB59DE" w:rsidRDefault="00632744" w:rsidP="002F6B02">
      <w:pPr>
        <w:spacing w:line="480" w:lineRule="auto"/>
        <w:rPr>
          <w:rFonts w:ascii="Arial" w:hAnsi="Arial" w:cs="Arial"/>
          <w:sz w:val="24"/>
          <w:szCs w:val="24"/>
        </w:rPr>
      </w:pPr>
    </w:p>
    <w:p w14:paraId="3377314F" w14:textId="77777777" w:rsidR="00D14F39" w:rsidRPr="00DB59DE" w:rsidRDefault="00D14F39" w:rsidP="002F6B02">
      <w:pPr>
        <w:spacing w:line="480" w:lineRule="auto"/>
        <w:rPr>
          <w:rFonts w:ascii="Arial" w:hAnsi="Arial" w:cs="Arial"/>
          <w:sz w:val="24"/>
          <w:szCs w:val="24"/>
        </w:rPr>
      </w:pPr>
    </w:p>
    <w:p w14:paraId="54A4920A" w14:textId="0DC49E8F" w:rsidR="00C51F34" w:rsidRPr="00DB59DE" w:rsidRDefault="00C51F34" w:rsidP="002F6B02">
      <w:pPr>
        <w:spacing w:line="480" w:lineRule="auto"/>
        <w:rPr>
          <w:rFonts w:ascii="Arial" w:hAnsi="Arial" w:cs="Arial"/>
          <w:sz w:val="24"/>
          <w:szCs w:val="24"/>
        </w:rPr>
      </w:pPr>
    </w:p>
    <w:p w14:paraId="4B038AF2" w14:textId="77777777" w:rsidR="00C51F34" w:rsidRPr="00DB59DE" w:rsidRDefault="00C51F34" w:rsidP="002F6B02">
      <w:pPr>
        <w:spacing w:line="480" w:lineRule="auto"/>
        <w:rPr>
          <w:rFonts w:ascii="Arial" w:hAnsi="Arial" w:cs="Arial"/>
          <w:sz w:val="24"/>
          <w:szCs w:val="24"/>
        </w:rPr>
      </w:pPr>
    </w:p>
    <w:p w14:paraId="324B2795" w14:textId="41BEBBE8" w:rsidR="00C51F34" w:rsidRPr="00DB59DE" w:rsidRDefault="00C51F34" w:rsidP="002F6B02">
      <w:pPr>
        <w:spacing w:line="480" w:lineRule="auto"/>
        <w:rPr>
          <w:rFonts w:ascii="Arial" w:hAnsi="Arial" w:cs="Arial"/>
          <w:sz w:val="24"/>
          <w:szCs w:val="24"/>
        </w:rPr>
      </w:pPr>
    </w:p>
    <w:p w14:paraId="276BA659" w14:textId="0040542A" w:rsidR="00D40DE8" w:rsidRDefault="00D40DE8" w:rsidP="002F6B02">
      <w:pPr>
        <w:spacing w:line="480" w:lineRule="auto"/>
        <w:rPr>
          <w:rFonts w:ascii="Arial" w:hAnsi="Arial" w:cs="Arial"/>
          <w:sz w:val="24"/>
          <w:szCs w:val="24"/>
        </w:rPr>
      </w:pPr>
    </w:p>
    <w:p w14:paraId="3EE976D2" w14:textId="1D802C89" w:rsidR="00894A5A" w:rsidRDefault="00894A5A" w:rsidP="002F6B02">
      <w:pPr>
        <w:spacing w:line="480" w:lineRule="auto"/>
        <w:rPr>
          <w:rFonts w:ascii="Arial" w:hAnsi="Arial" w:cs="Arial"/>
          <w:sz w:val="24"/>
          <w:szCs w:val="24"/>
        </w:rPr>
      </w:pPr>
    </w:p>
    <w:p w14:paraId="59394841" w14:textId="0595C035" w:rsidR="00894A5A" w:rsidRDefault="00894A5A" w:rsidP="002F6B02">
      <w:pPr>
        <w:spacing w:line="480" w:lineRule="auto"/>
        <w:rPr>
          <w:rFonts w:ascii="Arial" w:hAnsi="Arial" w:cs="Arial"/>
          <w:sz w:val="24"/>
          <w:szCs w:val="24"/>
        </w:rPr>
      </w:pPr>
    </w:p>
    <w:p w14:paraId="5CFB5585" w14:textId="310CA5DC" w:rsidR="00894A5A" w:rsidRDefault="00894A5A" w:rsidP="002F6B02">
      <w:pPr>
        <w:spacing w:line="480" w:lineRule="auto"/>
        <w:rPr>
          <w:rFonts w:ascii="Arial" w:hAnsi="Arial" w:cs="Arial"/>
          <w:sz w:val="24"/>
          <w:szCs w:val="24"/>
        </w:rPr>
      </w:pPr>
    </w:p>
    <w:p w14:paraId="4D43BAE5" w14:textId="3A65B217" w:rsidR="00894A5A" w:rsidRDefault="00894A5A" w:rsidP="002F6B02">
      <w:pPr>
        <w:spacing w:line="480" w:lineRule="auto"/>
        <w:rPr>
          <w:rFonts w:ascii="Arial" w:hAnsi="Arial" w:cs="Arial"/>
          <w:sz w:val="24"/>
          <w:szCs w:val="24"/>
        </w:rPr>
      </w:pPr>
    </w:p>
    <w:p w14:paraId="2240BDE9" w14:textId="6C99AA94" w:rsidR="00894A5A" w:rsidRPr="00894A5A" w:rsidRDefault="00894A5A" w:rsidP="00894A5A">
      <w:pPr>
        <w:rPr>
          <w:rFonts w:ascii="Arial" w:hAnsi="Arial" w:cs="Arial"/>
          <w:b/>
          <w:sz w:val="24"/>
          <w:szCs w:val="24"/>
        </w:rPr>
      </w:pPr>
      <w:r w:rsidRPr="00894A5A">
        <w:rPr>
          <w:rFonts w:ascii="Arial" w:hAnsi="Arial" w:cs="Arial"/>
          <w:b/>
          <w:sz w:val="24"/>
          <w:szCs w:val="24"/>
        </w:rPr>
        <w:lastRenderedPageBreak/>
        <w:t xml:space="preserve">Appendix 1 </w:t>
      </w:r>
      <w:r w:rsidR="00FD6378" w:rsidRPr="00894A5A">
        <w:rPr>
          <w:rFonts w:ascii="Arial" w:hAnsi="Arial" w:cs="Arial"/>
          <w:b/>
          <w:sz w:val="24"/>
          <w:szCs w:val="24"/>
        </w:rPr>
        <w:t>- Questions</w:t>
      </w:r>
      <w:r w:rsidRPr="00894A5A">
        <w:rPr>
          <w:rFonts w:ascii="Arial" w:hAnsi="Arial" w:cs="Arial"/>
          <w:b/>
          <w:sz w:val="24"/>
          <w:szCs w:val="24"/>
        </w:rPr>
        <w:t>/</w:t>
      </w:r>
      <w:bookmarkStart w:id="8" w:name="_GoBack"/>
      <w:bookmarkEnd w:id="8"/>
      <w:r w:rsidRPr="00894A5A">
        <w:rPr>
          <w:rFonts w:ascii="Arial" w:hAnsi="Arial" w:cs="Arial"/>
          <w:b/>
          <w:sz w:val="24"/>
          <w:szCs w:val="24"/>
        </w:rPr>
        <w:t>Interview for child X</w:t>
      </w:r>
    </w:p>
    <w:p w14:paraId="24950E81" w14:textId="53529591" w:rsidR="00894A5A" w:rsidRPr="00AC0DD1" w:rsidRDefault="00894A5A" w:rsidP="00894A5A">
      <w:pPr>
        <w:rPr>
          <w:rFonts w:ascii="Arial" w:hAnsi="Arial" w:cs="Arial"/>
          <w:sz w:val="24"/>
          <w:szCs w:val="24"/>
        </w:rPr>
      </w:pPr>
      <w:r w:rsidRPr="00AC0DD1">
        <w:rPr>
          <w:rFonts w:ascii="Arial" w:hAnsi="Arial" w:cs="Arial"/>
          <w:sz w:val="24"/>
          <w:szCs w:val="24"/>
        </w:rPr>
        <w:t xml:space="preserve">Questions – Child X – </w:t>
      </w:r>
      <w:r>
        <w:rPr>
          <w:rFonts w:ascii="Arial" w:hAnsi="Arial" w:cs="Arial"/>
          <w:sz w:val="24"/>
          <w:szCs w:val="24"/>
        </w:rPr>
        <w:t xml:space="preserve">Possible </w:t>
      </w:r>
      <w:r w:rsidRPr="00AC0DD1">
        <w:rPr>
          <w:rFonts w:ascii="Arial" w:hAnsi="Arial" w:cs="Arial"/>
          <w:sz w:val="24"/>
          <w:szCs w:val="24"/>
        </w:rPr>
        <w:t xml:space="preserve">Recorded conversation in school. </w:t>
      </w:r>
    </w:p>
    <w:p w14:paraId="055A28C2" w14:textId="77777777" w:rsidR="00894A5A" w:rsidRPr="00AC0DD1" w:rsidRDefault="00894A5A" w:rsidP="00894A5A">
      <w:pPr>
        <w:rPr>
          <w:rFonts w:ascii="Arial" w:hAnsi="Arial" w:cs="Arial"/>
          <w:sz w:val="24"/>
          <w:szCs w:val="24"/>
        </w:rPr>
      </w:pPr>
    </w:p>
    <w:p w14:paraId="6EDA4F4C"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Have you been told about what Dyslexia is?</w:t>
      </w:r>
    </w:p>
    <w:p w14:paraId="482118FC" w14:textId="77777777" w:rsidR="00894A5A" w:rsidRPr="00AC0DD1" w:rsidRDefault="00894A5A" w:rsidP="00894A5A">
      <w:pPr>
        <w:pStyle w:val="ListParagraph"/>
        <w:rPr>
          <w:rFonts w:ascii="Arial" w:hAnsi="Arial" w:cs="Arial"/>
          <w:sz w:val="24"/>
          <w:szCs w:val="24"/>
        </w:rPr>
      </w:pPr>
    </w:p>
    <w:p w14:paraId="38C8577C"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How do you feel about it?</w:t>
      </w:r>
    </w:p>
    <w:p w14:paraId="78D10503" w14:textId="77777777" w:rsidR="00894A5A" w:rsidRPr="00AC0DD1" w:rsidRDefault="00894A5A" w:rsidP="00894A5A">
      <w:pPr>
        <w:pStyle w:val="ListParagraph"/>
        <w:rPr>
          <w:rFonts w:ascii="Arial" w:hAnsi="Arial" w:cs="Arial"/>
          <w:sz w:val="24"/>
          <w:szCs w:val="24"/>
        </w:rPr>
      </w:pPr>
    </w:p>
    <w:p w14:paraId="05BA438C"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Would you like to know more about Dyslexia?</w:t>
      </w:r>
    </w:p>
    <w:p w14:paraId="55BE0449" w14:textId="77777777" w:rsidR="00894A5A" w:rsidRPr="00AC0DD1" w:rsidRDefault="00894A5A" w:rsidP="00894A5A">
      <w:pPr>
        <w:pStyle w:val="ListParagraph"/>
        <w:rPr>
          <w:rFonts w:ascii="Arial" w:hAnsi="Arial" w:cs="Arial"/>
          <w:sz w:val="24"/>
          <w:szCs w:val="24"/>
        </w:rPr>
      </w:pPr>
    </w:p>
    <w:p w14:paraId="75B747B9"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Who do you feel more comfortable with when talking about your dyslexia? Is there someone you like to talk to more?</w:t>
      </w:r>
    </w:p>
    <w:p w14:paraId="134770EE" w14:textId="77777777" w:rsidR="00894A5A" w:rsidRPr="00AC0DD1" w:rsidRDefault="00894A5A" w:rsidP="00894A5A">
      <w:pPr>
        <w:pStyle w:val="ListParagraph"/>
        <w:rPr>
          <w:rFonts w:ascii="Arial" w:hAnsi="Arial" w:cs="Arial"/>
          <w:sz w:val="24"/>
          <w:szCs w:val="24"/>
        </w:rPr>
      </w:pPr>
    </w:p>
    <w:p w14:paraId="36C42384"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Do you think that work class work has gotten any easier since your teacher told you about your dyslexia?</w:t>
      </w:r>
    </w:p>
    <w:p w14:paraId="1D935C9E" w14:textId="77777777" w:rsidR="00894A5A" w:rsidRPr="00AC0DD1" w:rsidRDefault="00894A5A" w:rsidP="00894A5A">
      <w:pPr>
        <w:pStyle w:val="ListParagraph"/>
        <w:rPr>
          <w:rFonts w:ascii="Arial" w:hAnsi="Arial" w:cs="Arial"/>
          <w:sz w:val="24"/>
          <w:szCs w:val="24"/>
        </w:rPr>
      </w:pPr>
    </w:p>
    <w:p w14:paraId="3954CED3"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Do you think you work is easier to understand?</w:t>
      </w:r>
    </w:p>
    <w:p w14:paraId="058F3BB0" w14:textId="77777777" w:rsidR="00894A5A" w:rsidRPr="00AC0DD1" w:rsidRDefault="00894A5A" w:rsidP="00894A5A">
      <w:pPr>
        <w:pStyle w:val="ListParagraph"/>
        <w:rPr>
          <w:rFonts w:ascii="Arial" w:hAnsi="Arial" w:cs="Arial"/>
          <w:sz w:val="24"/>
          <w:szCs w:val="24"/>
        </w:rPr>
      </w:pPr>
    </w:p>
    <w:p w14:paraId="62F189E7"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How much support do you get from your teacher or classroom assistant?</w:t>
      </w:r>
    </w:p>
    <w:p w14:paraId="6744613F" w14:textId="77777777" w:rsidR="00894A5A" w:rsidRPr="00AC0DD1" w:rsidRDefault="00894A5A" w:rsidP="00894A5A">
      <w:pPr>
        <w:pStyle w:val="ListParagraph"/>
        <w:rPr>
          <w:rFonts w:ascii="Arial" w:hAnsi="Arial" w:cs="Arial"/>
          <w:sz w:val="24"/>
          <w:szCs w:val="24"/>
        </w:rPr>
      </w:pPr>
    </w:p>
    <w:p w14:paraId="4553912B"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Are you confident talking in front of people? Your class mates?</w:t>
      </w:r>
    </w:p>
    <w:p w14:paraId="31F4EBF3" w14:textId="77777777" w:rsidR="00894A5A" w:rsidRPr="00AC0DD1" w:rsidRDefault="00894A5A" w:rsidP="00894A5A">
      <w:pPr>
        <w:pStyle w:val="ListParagraph"/>
        <w:rPr>
          <w:rFonts w:ascii="Arial" w:hAnsi="Arial" w:cs="Arial"/>
          <w:sz w:val="24"/>
          <w:szCs w:val="24"/>
        </w:rPr>
      </w:pPr>
    </w:p>
    <w:p w14:paraId="1C0C8E24" w14:textId="77777777" w:rsidR="00894A5A" w:rsidRPr="00AC0DD1" w:rsidRDefault="00894A5A" w:rsidP="00894A5A">
      <w:pPr>
        <w:pStyle w:val="ListParagraph"/>
        <w:numPr>
          <w:ilvl w:val="0"/>
          <w:numId w:val="2"/>
        </w:numPr>
        <w:rPr>
          <w:rFonts w:ascii="Arial" w:hAnsi="Arial" w:cs="Arial"/>
          <w:sz w:val="24"/>
          <w:szCs w:val="24"/>
        </w:rPr>
      </w:pPr>
      <w:r w:rsidRPr="00AC0DD1">
        <w:rPr>
          <w:rFonts w:ascii="Arial" w:hAnsi="Arial" w:cs="Arial"/>
          <w:sz w:val="24"/>
          <w:szCs w:val="24"/>
        </w:rPr>
        <w:t xml:space="preserve">Are you happy with the way you are being supported by your teacher or classroom assistant? </w:t>
      </w:r>
    </w:p>
    <w:p w14:paraId="28B5ABC9" w14:textId="77777777" w:rsidR="00894A5A" w:rsidRPr="00AC0DD1" w:rsidRDefault="00894A5A" w:rsidP="00894A5A">
      <w:pPr>
        <w:pStyle w:val="ListParagraph"/>
        <w:rPr>
          <w:rFonts w:ascii="Arial" w:hAnsi="Arial" w:cs="Arial"/>
          <w:sz w:val="24"/>
          <w:szCs w:val="24"/>
        </w:rPr>
      </w:pPr>
    </w:p>
    <w:p w14:paraId="5C8BF40B" w14:textId="77777777" w:rsidR="00894A5A" w:rsidRPr="00AC0DD1" w:rsidRDefault="00894A5A" w:rsidP="00894A5A">
      <w:pPr>
        <w:pStyle w:val="ListParagraph"/>
        <w:numPr>
          <w:ilvl w:val="0"/>
          <w:numId w:val="2"/>
        </w:numPr>
        <w:rPr>
          <w:rFonts w:ascii="Arial" w:hAnsi="Arial" w:cs="Arial"/>
          <w:sz w:val="24"/>
          <w:szCs w:val="24"/>
        </w:rPr>
      </w:pPr>
      <w:proofErr w:type="gramStart"/>
      <w:r w:rsidRPr="00AC0DD1">
        <w:rPr>
          <w:rFonts w:ascii="Arial" w:hAnsi="Arial" w:cs="Arial"/>
          <w:sz w:val="24"/>
          <w:szCs w:val="24"/>
        </w:rPr>
        <w:t>Is</w:t>
      </w:r>
      <w:proofErr w:type="gramEnd"/>
      <w:r w:rsidRPr="00AC0DD1">
        <w:rPr>
          <w:rFonts w:ascii="Arial" w:hAnsi="Arial" w:cs="Arial"/>
          <w:sz w:val="24"/>
          <w:szCs w:val="24"/>
        </w:rPr>
        <w:t xml:space="preserve"> there other pupils in your class that goes with you when you get support or is it just you?</w:t>
      </w:r>
    </w:p>
    <w:p w14:paraId="001E226A" w14:textId="77777777" w:rsidR="00894A5A" w:rsidRPr="00AC0DD1" w:rsidRDefault="00894A5A" w:rsidP="00894A5A">
      <w:pPr>
        <w:pStyle w:val="ListParagraph"/>
        <w:rPr>
          <w:rFonts w:ascii="Arial" w:hAnsi="Arial" w:cs="Arial"/>
          <w:sz w:val="24"/>
          <w:szCs w:val="24"/>
        </w:rPr>
      </w:pPr>
    </w:p>
    <w:p w14:paraId="1F1AFCE0" w14:textId="77777777" w:rsidR="00894A5A" w:rsidRPr="00AC0DD1" w:rsidRDefault="00894A5A" w:rsidP="00894A5A">
      <w:pPr>
        <w:rPr>
          <w:rFonts w:ascii="Arial" w:hAnsi="Arial" w:cs="Arial"/>
          <w:sz w:val="24"/>
          <w:szCs w:val="24"/>
        </w:rPr>
      </w:pPr>
    </w:p>
    <w:p w14:paraId="6A6E0075" w14:textId="6CA92BE6" w:rsidR="00894A5A" w:rsidRDefault="00894A5A" w:rsidP="002F6B02">
      <w:pPr>
        <w:spacing w:line="480" w:lineRule="auto"/>
        <w:rPr>
          <w:rFonts w:ascii="Arial" w:hAnsi="Arial" w:cs="Arial"/>
          <w:sz w:val="24"/>
          <w:szCs w:val="24"/>
        </w:rPr>
      </w:pPr>
    </w:p>
    <w:p w14:paraId="3106006E" w14:textId="4E4B48C3" w:rsidR="00894A5A" w:rsidRDefault="00894A5A" w:rsidP="002F6B02">
      <w:pPr>
        <w:spacing w:line="480" w:lineRule="auto"/>
        <w:rPr>
          <w:rFonts w:ascii="Arial" w:hAnsi="Arial" w:cs="Arial"/>
          <w:sz w:val="24"/>
          <w:szCs w:val="24"/>
        </w:rPr>
      </w:pPr>
    </w:p>
    <w:p w14:paraId="393341A6" w14:textId="7E6A4ADA" w:rsidR="00894A5A" w:rsidRDefault="00894A5A" w:rsidP="002F6B02">
      <w:pPr>
        <w:spacing w:line="480" w:lineRule="auto"/>
        <w:rPr>
          <w:rFonts w:ascii="Arial" w:hAnsi="Arial" w:cs="Arial"/>
          <w:sz w:val="24"/>
          <w:szCs w:val="24"/>
        </w:rPr>
      </w:pPr>
    </w:p>
    <w:p w14:paraId="4EC68D52" w14:textId="32287402" w:rsidR="00894A5A" w:rsidRDefault="00894A5A" w:rsidP="002F6B02">
      <w:pPr>
        <w:spacing w:line="480" w:lineRule="auto"/>
        <w:rPr>
          <w:rFonts w:ascii="Arial" w:hAnsi="Arial" w:cs="Arial"/>
          <w:sz w:val="24"/>
          <w:szCs w:val="24"/>
        </w:rPr>
      </w:pPr>
    </w:p>
    <w:p w14:paraId="54F735CF" w14:textId="2AD8322C" w:rsidR="00894A5A" w:rsidRDefault="00894A5A" w:rsidP="002F6B02">
      <w:pPr>
        <w:spacing w:line="480" w:lineRule="auto"/>
        <w:rPr>
          <w:rFonts w:ascii="Arial" w:hAnsi="Arial" w:cs="Arial"/>
          <w:sz w:val="24"/>
          <w:szCs w:val="24"/>
        </w:rPr>
      </w:pPr>
    </w:p>
    <w:p w14:paraId="43099202" w14:textId="61333044" w:rsidR="00894A5A" w:rsidRDefault="00894A5A" w:rsidP="002F6B02">
      <w:pPr>
        <w:spacing w:line="480" w:lineRule="auto"/>
        <w:rPr>
          <w:rFonts w:ascii="Arial" w:hAnsi="Arial" w:cs="Arial"/>
          <w:sz w:val="24"/>
          <w:szCs w:val="24"/>
        </w:rPr>
      </w:pPr>
    </w:p>
    <w:p w14:paraId="03CF7CDE" w14:textId="49F61429" w:rsidR="00894A5A" w:rsidRDefault="00894A5A" w:rsidP="002F6B02">
      <w:pPr>
        <w:spacing w:line="480" w:lineRule="auto"/>
        <w:rPr>
          <w:rFonts w:ascii="Arial" w:hAnsi="Arial" w:cs="Arial"/>
          <w:sz w:val="24"/>
          <w:szCs w:val="24"/>
        </w:rPr>
      </w:pPr>
    </w:p>
    <w:p w14:paraId="4AC3CCDB" w14:textId="72031CC2" w:rsidR="00894A5A" w:rsidRPr="00894A5A" w:rsidRDefault="00894A5A" w:rsidP="00894A5A">
      <w:pPr>
        <w:spacing w:line="360" w:lineRule="auto"/>
        <w:rPr>
          <w:rFonts w:ascii="Arial" w:hAnsi="Arial" w:cs="Arial"/>
          <w:b/>
          <w:sz w:val="24"/>
          <w:szCs w:val="24"/>
        </w:rPr>
      </w:pPr>
      <w:r w:rsidRPr="00894A5A">
        <w:rPr>
          <w:rFonts w:ascii="Arial" w:hAnsi="Arial" w:cs="Arial"/>
          <w:b/>
          <w:sz w:val="24"/>
          <w:szCs w:val="24"/>
        </w:rPr>
        <w:lastRenderedPageBreak/>
        <w:t>Appendix 2 – Consent form</w:t>
      </w:r>
      <w:r>
        <w:rPr>
          <w:rFonts w:ascii="Arial" w:hAnsi="Arial" w:cs="Arial"/>
          <w:b/>
          <w:sz w:val="24"/>
          <w:szCs w:val="24"/>
        </w:rPr>
        <w:t xml:space="preserve"> Parents and School</w:t>
      </w:r>
    </w:p>
    <w:p w14:paraId="5AEB1B20" w14:textId="30190439" w:rsidR="00894A5A" w:rsidRDefault="00894A5A" w:rsidP="00894A5A">
      <w:pPr>
        <w:spacing w:line="360" w:lineRule="auto"/>
        <w:rPr>
          <w:rFonts w:ascii="Arial" w:hAnsi="Arial" w:cs="Arial"/>
          <w:sz w:val="24"/>
          <w:szCs w:val="24"/>
        </w:rPr>
      </w:pPr>
      <w:r w:rsidRPr="009900AA">
        <w:rPr>
          <w:rFonts w:ascii="Arial" w:hAnsi="Arial" w:cs="Arial"/>
          <w:noProof/>
          <w:sz w:val="24"/>
          <w:szCs w:val="24"/>
        </w:rPr>
        <mc:AlternateContent>
          <mc:Choice Requires="wps">
            <w:drawing>
              <wp:anchor distT="45720" distB="45720" distL="114300" distR="114300" simplePos="0" relativeHeight="251663360" behindDoc="1" locked="0" layoutInCell="1" allowOverlap="1" wp14:anchorId="48B4C6A7" wp14:editId="5A35D16E">
                <wp:simplePos x="0" y="0"/>
                <wp:positionH relativeFrom="column">
                  <wp:posOffset>4015105</wp:posOffset>
                </wp:positionH>
                <wp:positionV relativeFrom="paragraph">
                  <wp:posOffset>-541020</wp:posOffset>
                </wp:positionV>
                <wp:extent cx="2360930" cy="1404620"/>
                <wp:effectExtent l="0" t="0" r="12700"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9B96E8E" w14:textId="77777777" w:rsidR="00894A5A" w:rsidRPr="009900AA" w:rsidRDefault="00894A5A" w:rsidP="00894A5A">
                            <w:pPr>
                              <w:rPr>
                                <w:rFonts w:ascii="Arial" w:hAnsi="Arial" w:cs="Arial"/>
                                <w:sz w:val="24"/>
                                <w:szCs w:val="24"/>
                              </w:rPr>
                            </w:pPr>
                            <w:r w:rsidRPr="009900AA">
                              <w:rPr>
                                <w:rFonts w:ascii="Arial" w:hAnsi="Arial" w:cs="Arial"/>
                                <w:sz w:val="24"/>
                                <w:szCs w:val="24"/>
                              </w:rPr>
                              <w:t>Sara Nicholas</w:t>
                            </w:r>
                          </w:p>
                          <w:p w14:paraId="69D30C7C" w14:textId="77777777" w:rsidR="00894A5A" w:rsidRPr="009900AA" w:rsidRDefault="00894A5A" w:rsidP="00894A5A">
                            <w:pPr>
                              <w:rPr>
                                <w:rFonts w:ascii="Arial" w:hAnsi="Arial" w:cs="Arial"/>
                                <w:sz w:val="24"/>
                                <w:szCs w:val="24"/>
                              </w:rPr>
                            </w:pPr>
                            <w:r w:rsidRPr="009900AA">
                              <w:rPr>
                                <w:rFonts w:ascii="Arial" w:hAnsi="Arial" w:cs="Arial"/>
                                <w:sz w:val="24"/>
                                <w:szCs w:val="24"/>
                              </w:rPr>
                              <w:t xml:space="preserve">26 </w:t>
                            </w:r>
                            <w:proofErr w:type="spellStart"/>
                            <w:r w:rsidRPr="009900AA">
                              <w:rPr>
                                <w:rFonts w:ascii="Arial" w:hAnsi="Arial" w:cs="Arial"/>
                                <w:sz w:val="24"/>
                                <w:szCs w:val="24"/>
                              </w:rPr>
                              <w:t>Brynafon</w:t>
                            </w:r>
                            <w:proofErr w:type="spellEnd"/>
                            <w:r w:rsidRPr="009900AA">
                              <w:rPr>
                                <w:rFonts w:ascii="Arial" w:hAnsi="Arial" w:cs="Arial"/>
                                <w:sz w:val="24"/>
                                <w:szCs w:val="24"/>
                              </w:rPr>
                              <w:t xml:space="preserve"> Road, </w:t>
                            </w:r>
                            <w:proofErr w:type="spellStart"/>
                            <w:r w:rsidRPr="009900AA">
                              <w:rPr>
                                <w:rFonts w:ascii="Arial" w:hAnsi="Arial" w:cs="Arial"/>
                                <w:sz w:val="24"/>
                                <w:szCs w:val="24"/>
                              </w:rPr>
                              <w:t>Gorseinon</w:t>
                            </w:r>
                            <w:proofErr w:type="spellEnd"/>
                            <w:r w:rsidRPr="009900AA">
                              <w:rPr>
                                <w:rFonts w:ascii="Arial" w:hAnsi="Arial" w:cs="Arial"/>
                                <w:sz w:val="24"/>
                                <w:szCs w:val="24"/>
                              </w:rPr>
                              <w:t>, Swansea. SA44YF.</w:t>
                            </w:r>
                          </w:p>
                          <w:p w14:paraId="6092D526" w14:textId="77777777" w:rsidR="00894A5A" w:rsidRPr="009900AA" w:rsidRDefault="00894A5A" w:rsidP="00894A5A">
                            <w:pPr>
                              <w:rPr>
                                <w:rFonts w:ascii="Arial" w:hAnsi="Arial" w:cs="Arial"/>
                                <w:sz w:val="24"/>
                                <w:szCs w:val="24"/>
                              </w:rPr>
                            </w:pPr>
                            <w:r w:rsidRPr="009900AA">
                              <w:rPr>
                                <w:rFonts w:ascii="Arial" w:hAnsi="Arial" w:cs="Arial"/>
                                <w:sz w:val="24"/>
                                <w:szCs w:val="24"/>
                              </w:rPr>
                              <w:t>07519322309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8B4C6A7" id="_x0000_s1028" type="#_x0000_t202" style="position:absolute;margin-left:316.15pt;margin-top:-42.6pt;width:185.9pt;height:110.6pt;z-index:-2516531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">
                <v:textbox style="mso-fit-shape-to-text:t">
                  <w:txbxContent>
                    <w:p w14:paraId="49B96E8E" w14:textId="77777777" w:rsidR="00894A5A" w:rsidRPr="009900AA" w:rsidRDefault="00894A5A" w:rsidP="00894A5A">
                      <w:pPr>
                        <w:rPr>
                          <w:rFonts w:ascii="Arial" w:hAnsi="Arial" w:cs="Arial"/>
                          <w:sz w:val="24"/>
                          <w:szCs w:val="24"/>
                        </w:rPr>
                      </w:pPr>
                      <w:r w:rsidRPr="009900AA">
                        <w:rPr>
                          <w:rFonts w:ascii="Arial" w:hAnsi="Arial" w:cs="Arial"/>
                          <w:sz w:val="24"/>
                          <w:szCs w:val="24"/>
                        </w:rPr>
                        <w:t>Sara Nicholas</w:t>
                      </w:r>
                    </w:p>
                    <w:p w14:paraId="69D30C7C" w14:textId="77777777" w:rsidR="00894A5A" w:rsidRPr="009900AA" w:rsidRDefault="00894A5A" w:rsidP="00894A5A">
                      <w:pPr>
                        <w:rPr>
                          <w:rFonts w:ascii="Arial" w:hAnsi="Arial" w:cs="Arial"/>
                          <w:sz w:val="24"/>
                          <w:szCs w:val="24"/>
                        </w:rPr>
                      </w:pPr>
                      <w:r w:rsidRPr="009900AA">
                        <w:rPr>
                          <w:rFonts w:ascii="Arial" w:hAnsi="Arial" w:cs="Arial"/>
                          <w:sz w:val="24"/>
                          <w:szCs w:val="24"/>
                        </w:rPr>
                        <w:t xml:space="preserve">26 </w:t>
                      </w:r>
                      <w:proofErr w:type="spellStart"/>
                      <w:r w:rsidRPr="009900AA">
                        <w:rPr>
                          <w:rFonts w:ascii="Arial" w:hAnsi="Arial" w:cs="Arial"/>
                          <w:sz w:val="24"/>
                          <w:szCs w:val="24"/>
                        </w:rPr>
                        <w:t>Brynafon</w:t>
                      </w:r>
                      <w:proofErr w:type="spellEnd"/>
                      <w:r w:rsidRPr="009900AA">
                        <w:rPr>
                          <w:rFonts w:ascii="Arial" w:hAnsi="Arial" w:cs="Arial"/>
                          <w:sz w:val="24"/>
                          <w:szCs w:val="24"/>
                        </w:rPr>
                        <w:t xml:space="preserve"> Road, </w:t>
                      </w:r>
                      <w:proofErr w:type="spellStart"/>
                      <w:r w:rsidRPr="009900AA">
                        <w:rPr>
                          <w:rFonts w:ascii="Arial" w:hAnsi="Arial" w:cs="Arial"/>
                          <w:sz w:val="24"/>
                          <w:szCs w:val="24"/>
                        </w:rPr>
                        <w:t>Gorseinon</w:t>
                      </w:r>
                      <w:proofErr w:type="spellEnd"/>
                      <w:r w:rsidRPr="009900AA">
                        <w:rPr>
                          <w:rFonts w:ascii="Arial" w:hAnsi="Arial" w:cs="Arial"/>
                          <w:sz w:val="24"/>
                          <w:szCs w:val="24"/>
                        </w:rPr>
                        <w:t>, Swansea. SA44YF.</w:t>
                      </w:r>
                    </w:p>
                    <w:p w14:paraId="6092D526" w14:textId="77777777" w:rsidR="00894A5A" w:rsidRPr="009900AA" w:rsidRDefault="00894A5A" w:rsidP="00894A5A">
                      <w:pPr>
                        <w:rPr>
                          <w:rFonts w:ascii="Arial" w:hAnsi="Arial" w:cs="Arial"/>
                          <w:sz w:val="24"/>
                          <w:szCs w:val="24"/>
                        </w:rPr>
                      </w:pPr>
                      <w:r w:rsidRPr="009900AA">
                        <w:rPr>
                          <w:rFonts w:ascii="Arial" w:hAnsi="Arial" w:cs="Arial"/>
                          <w:sz w:val="24"/>
                          <w:szCs w:val="24"/>
                        </w:rPr>
                        <w:t>07519322309</w:t>
                      </w:r>
                    </w:p>
                  </w:txbxContent>
                </v:textbox>
              </v:shape>
            </w:pict>
          </mc:Fallback>
        </mc:AlternateContent>
      </w:r>
      <w:r>
        <w:rPr>
          <w:rFonts w:ascii="Arial" w:hAnsi="Arial" w:cs="Arial"/>
          <w:sz w:val="24"/>
          <w:szCs w:val="24"/>
        </w:rPr>
        <w:t>Hello,</w:t>
      </w:r>
    </w:p>
    <w:p w14:paraId="087C75F7" w14:textId="77777777" w:rsidR="00894A5A" w:rsidRDefault="00894A5A" w:rsidP="00894A5A">
      <w:pPr>
        <w:spacing w:line="360" w:lineRule="auto"/>
        <w:rPr>
          <w:rFonts w:ascii="Arial" w:hAnsi="Arial" w:cs="Arial"/>
          <w:sz w:val="24"/>
          <w:szCs w:val="24"/>
        </w:rPr>
      </w:pPr>
    </w:p>
    <w:p w14:paraId="29C64851" w14:textId="77777777" w:rsidR="00894A5A" w:rsidRDefault="00894A5A" w:rsidP="00894A5A">
      <w:pPr>
        <w:spacing w:line="360" w:lineRule="auto"/>
        <w:rPr>
          <w:rFonts w:ascii="Arial" w:hAnsi="Arial" w:cs="Arial"/>
          <w:sz w:val="24"/>
          <w:szCs w:val="24"/>
        </w:rPr>
      </w:pPr>
      <w:r>
        <w:rPr>
          <w:rFonts w:ascii="Arial" w:hAnsi="Arial" w:cs="Arial"/>
          <w:sz w:val="24"/>
          <w:szCs w:val="24"/>
        </w:rPr>
        <w:t xml:space="preserve">I am writing to you today with regards to your child. I am a researcher looking into the diagnosis of Dyslexia in primary schools, and want to gain a better understanding of how we can support children through a diagnosis process, and I would like to observe and question your child in </w:t>
      </w:r>
      <w:proofErr w:type="gramStart"/>
      <w:r>
        <w:rPr>
          <w:rFonts w:ascii="Arial" w:hAnsi="Arial" w:cs="Arial"/>
          <w:sz w:val="24"/>
          <w:szCs w:val="24"/>
        </w:rPr>
        <w:t>an</w:t>
      </w:r>
      <w:proofErr w:type="gramEnd"/>
      <w:r>
        <w:rPr>
          <w:rFonts w:ascii="Arial" w:hAnsi="Arial" w:cs="Arial"/>
          <w:sz w:val="24"/>
          <w:szCs w:val="24"/>
        </w:rPr>
        <w:t xml:space="preserve"> holistic way where there will be little interaction with the child apart from a few questions. There will be no pressure on the child to participate in this study. The child, parents or school can withdraw this consent at any time. </w:t>
      </w:r>
    </w:p>
    <w:p w14:paraId="36D11F1F" w14:textId="77777777" w:rsidR="00894A5A" w:rsidRDefault="00894A5A" w:rsidP="00894A5A">
      <w:pPr>
        <w:spacing w:line="360" w:lineRule="auto"/>
        <w:rPr>
          <w:rFonts w:ascii="Arial" w:hAnsi="Arial" w:cs="Arial"/>
          <w:sz w:val="24"/>
          <w:szCs w:val="24"/>
        </w:rPr>
      </w:pPr>
    </w:p>
    <w:p w14:paraId="0FA3BDFC" w14:textId="77777777" w:rsidR="00894A5A" w:rsidRDefault="00894A5A" w:rsidP="00894A5A">
      <w:pPr>
        <w:spacing w:line="360" w:lineRule="auto"/>
        <w:rPr>
          <w:rFonts w:ascii="Arial" w:hAnsi="Arial" w:cs="Arial"/>
          <w:sz w:val="24"/>
          <w:szCs w:val="24"/>
        </w:rPr>
      </w:pPr>
      <w:r>
        <w:rPr>
          <w:rFonts w:ascii="Arial" w:hAnsi="Arial" w:cs="Arial"/>
          <w:sz w:val="24"/>
          <w:szCs w:val="24"/>
        </w:rPr>
        <w:t>The research will be conducted two days a week for a four-week period.</w:t>
      </w:r>
    </w:p>
    <w:p w14:paraId="17BC183C" w14:textId="77777777" w:rsidR="00894A5A" w:rsidRDefault="00894A5A" w:rsidP="00894A5A">
      <w:pPr>
        <w:spacing w:line="360" w:lineRule="auto"/>
        <w:rPr>
          <w:rFonts w:ascii="Arial" w:hAnsi="Arial" w:cs="Arial"/>
          <w:sz w:val="24"/>
          <w:szCs w:val="24"/>
        </w:rPr>
      </w:pPr>
    </w:p>
    <w:p w14:paraId="25FA654E" w14:textId="77777777" w:rsidR="00894A5A" w:rsidRDefault="00894A5A" w:rsidP="00894A5A">
      <w:pPr>
        <w:spacing w:line="360" w:lineRule="auto"/>
        <w:rPr>
          <w:rFonts w:ascii="Arial" w:hAnsi="Arial" w:cs="Arial"/>
          <w:sz w:val="24"/>
          <w:szCs w:val="24"/>
        </w:rPr>
      </w:pPr>
      <w:r>
        <w:rPr>
          <w:rFonts w:ascii="Arial" w:hAnsi="Arial" w:cs="Arial"/>
          <w:sz w:val="24"/>
          <w:szCs w:val="24"/>
        </w:rPr>
        <w:t xml:space="preserve">If you are happy with your child to participate in this study, please sign and return the consent form to myself and I will de-brief more before the study takes place, again at the end of the study so you can stay up to date and read any research collected. </w:t>
      </w:r>
    </w:p>
    <w:p w14:paraId="120D1AF5" w14:textId="77777777" w:rsidR="00894A5A" w:rsidRDefault="00894A5A" w:rsidP="00894A5A">
      <w:pPr>
        <w:spacing w:line="360" w:lineRule="auto"/>
        <w:rPr>
          <w:rFonts w:ascii="Arial" w:hAnsi="Arial" w:cs="Arial"/>
          <w:sz w:val="24"/>
          <w:szCs w:val="24"/>
        </w:rPr>
      </w:pPr>
    </w:p>
    <w:p w14:paraId="1BCFF6A2" w14:textId="77777777" w:rsidR="00894A5A" w:rsidRDefault="00894A5A" w:rsidP="00894A5A">
      <w:pPr>
        <w:spacing w:line="360" w:lineRule="auto"/>
        <w:rPr>
          <w:rFonts w:ascii="Arial" w:hAnsi="Arial" w:cs="Arial"/>
          <w:sz w:val="24"/>
          <w:szCs w:val="24"/>
        </w:rPr>
      </w:pPr>
      <w:r>
        <w:rPr>
          <w:rFonts w:ascii="Arial" w:hAnsi="Arial" w:cs="Arial"/>
          <w:sz w:val="24"/>
          <w:szCs w:val="24"/>
        </w:rPr>
        <w:t>Thank you for your time.</w:t>
      </w:r>
    </w:p>
    <w:p w14:paraId="14355F39" w14:textId="77777777" w:rsidR="00894A5A" w:rsidRDefault="00894A5A" w:rsidP="00894A5A">
      <w:pPr>
        <w:spacing w:line="360" w:lineRule="auto"/>
        <w:rPr>
          <w:rFonts w:ascii="Arial" w:hAnsi="Arial" w:cs="Arial"/>
          <w:sz w:val="24"/>
          <w:szCs w:val="24"/>
        </w:rPr>
      </w:pPr>
    </w:p>
    <w:p w14:paraId="5E92D44A" w14:textId="77777777" w:rsidR="00894A5A" w:rsidRDefault="00894A5A" w:rsidP="00894A5A">
      <w:pPr>
        <w:spacing w:line="360" w:lineRule="auto"/>
        <w:rPr>
          <w:rFonts w:ascii="Arial" w:hAnsi="Arial" w:cs="Arial"/>
          <w:sz w:val="24"/>
          <w:szCs w:val="24"/>
        </w:rPr>
      </w:pPr>
      <w:r>
        <w:rPr>
          <w:rFonts w:ascii="Arial" w:hAnsi="Arial" w:cs="Arial"/>
          <w:sz w:val="24"/>
          <w:szCs w:val="24"/>
        </w:rPr>
        <w:t>Sara Nicholas (PGCE, BA Hons)</w:t>
      </w:r>
    </w:p>
    <w:p w14:paraId="41E6F8C5" w14:textId="77777777" w:rsidR="00894A5A" w:rsidRDefault="00894A5A" w:rsidP="00894A5A">
      <w:pPr>
        <w:spacing w:line="360" w:lineRule="auto"/>
        <w:rPr>
          <w:rFonts w:ascii="Arial" w:hAnsi="Arial" w:cs="Arial"/>
          <w:sz w:val="24"/>
          <w:szCs w:val="24"/>
        </w:rPr>
      </w:pPr>
    </w:p>
    <w:p w14:paraId="54E267E5" w14:textId="77777777" w:rsidR="00894A5A" w:rsidRDefault="00894A5A" w:rsidP="00894A5A">
      <w:pPr>
        <w:spacing w:line="360" w:lineRule="auto"/>
        <w:rPr>
          <w:rFonts w:ascii="Arial" w:hAnsi="Arial" w:cs="Arial"/>
          <w:sz w:val="24"/>
          <w:szCs w:val="24"/>
        </w:rPr>
      </w:pPr>
      <w:r>
        <w:rPr>
          <w:rFonts w:ascii="Arial" w:hAnsi="Arial" w:cs="Arial"/>
          <w:sz w:val="24"/>
          <w:szCs w:val="24"/>
        </w:rPr>
        <w:t>I hereby give consent for my child to participate in this study.</w:t>
      </w:r>
    </w:p>
    <w:p w14:paraId="0CB89D3A" w14:textId="77777777" w:rsidR="00894A5A" w:rsidRDefault="00894A5A" w:rsidP="00894A5A">
      <w:pPr>
        <w:spacing w:line="360" w:lineRule="auto"/>
        <w:rPr>
          <w:rFonts w:ascii="Arial" w:hAnsi="Arial" w:cs="Arial"/>
          <w:sz w:val="24"/>
          <w:szCs w:val="24"/>
        </w:rPr>
      </w:pPr>
      <w:r>
        <w:rPr>
          <w:rFonts w:ascii="Arial" w:hAnsi="Arial" w:cs="Arial"/>
          <w:sz w:val="24"/>
          <w:szCs w:val="24"/>
        </w:rPr>
        <w:t xml:space="preserve">FULL NAME </w:t>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t>……………………………………………………………</w:t>
      </w:r>
      <w:proofErr w:type="gramStart"/>
      <w:r>
        <w:rPr>
          <w:rFonts w:ascii="Arial" w:hAnsi="Arial" w:cs="Arial"/>
          <w:sz w:val="24"/>
          <w:szCs w:val="24"/>
        </w:rPr>
        <w:t>…..</w:t>
      </w:r>
      <w:proofErr w:type="gramEnd"/>
    </w:p>
    <w:p w14:paraId="2174762A" w14:textId="77777777" w:rsidR="00894A5A" w:rsidRDefault="00894A5A" w:rsidP="00894A5A">
      <w:pPr>
        <w:spacing w:line="360" w:lineRule="auto"/>
        <w:rPr>
          <w:rFonts w:ascii="Arial" w:hAnsi="Arial" w:cs="Arial"/>
          <w:sz w:val="24"/>
          <w:szCs w:val="24"/>
        </w:rPr>
      </w:pPr>
      <w:r>
        <w:rPr>
          <w:rFonts w:ascii="Arial" w:hAnsi="Arial" w:cs="Arial"/>
          <w:sz w:val="24"/>
          <w:szCs w:val="24"/>
        </w:rPr>
        <w:t>SIGNATURE……………………………………………………………</w:t>
      </w:r>
      <w:proofErr w:type="gramStart"/>
      <w:r>
        <w:rPr>
          <w:rFonts w:ascii="Arial" w:hAnsi="Arial" w:cs="Arial"/>
          <w:sz w:val="24"/>
          <w:szCs w:val="24"/>
        </w:rPr>
        <w:t>…..</w:t>
      </w:r>
      <w:proofErr w:type="gramEnd"/>
    </w:p>
    <w:p w14:paraId="0BE5F6AA" w14:textId="77777777" w:rsidR="00894A5A" w:rsidRDefault="00894A5A" w:rsidP="00894A5A">
      <w:pPr>
        <w:spacing w:line="360" w:lineRule="auto"/>
        <w:rPr>
          <w:rFonts w:ascii="Arial" w:hAnsi="Arial" w:cs="Arial"/>
          <w:sz w:val="24"/>
          <w:szCs w:val="24"/>
        </w:rPr>
      </w:pPr>
      <w:r>
        <w:rPr>
          <w:rFonts w:ascii="Arial" w:hAnsi="Arial" w:cs="Arial"/>
          <w:sz w:val="24"/>
          <w:szCs w:val="24"/>
        </w:rPr>
        <w:t>DATE……………………………………….</w:t>
      </w:r>
    </w:p>
    <w:p w14:paraId="10347D3A" w14:textId="77777777" w:rsidR="00894A5A" w:rsidRPr="002A45F7" w:rsidRDefault="00894A5A" w:rsidP="00894A5A">
      <w:pPr>
        <w:spacing w:line="360" w:lineRule="auto"/>
        <w:rPr>
          <w:rFonts w:ascii="Arial" w:hAnsi="Arial" w:cs="Arial"/>
          <w:sz w:val="24"/>
          <w:szCs w:val="24"/>
        </w:rPr>
      </w:pPr>
    </w:p>
    <w:p w14:paraId="235F5B9F" w14:textId="77777777" w:rsidR="00894A5A" w:rsidRPr="00DB59DE" w:rsidRDefault="00894A5A" w:rsidP="002F6B02">
      <w:pPr>
        <w:spacing w:line="480" w:lineRule="auto"/>
        <w:rPr>
          <w:rFonts w:ascii="Arial" w:hAnsi="Arial" w:cs="Arial"/>
          <w:sz w:val="24"/>
          <w:szCs w:val="24"/>
        </w:rPr>
      </w:pPr>
    </w:p>
    <w:p w14:paraId="4DB4EE2C" w14:textId="5B62F5A8" w:rsidR="00D40DE8" w:rsidRDefault="00894A5A" w:rsidP="002F6B02">
      <w:pPr>
        <w:spacing w:line="480" w:lineRule="auto"/>
        <w:rPr>
          <w:rFonts w:ascii="Arial" w:hAnsi="Arial" w:cs="Arial"/>
          <w:sz w:val="24"/>
          <w:szCs w:val="24"/>
        </w:rPr>
      </w:pPr>
      <w:r w:rsidRPr="007A12AA">
        <w:rPr>
          <w:rFonts w:ascii="Arial" w:hAnsi="Arial" w:cs="Arial"/>
          <w:b/>
          <w:sz w:val="24"/>
          <w:szCs w:val="24"/>
        </w:rPr>
        <w:lastRenderedPageBreak/>
        <w:t>Appendix 3</w:t>
      </w:r>
      <w:r>
        <w:rPr>
          <w:rFonts w:ascii="Arial" w:hAnsi="Arial" w:cs="Arial"/>
          <w:sz w:val="24"/>
          <w:szCs w:val="24"/>
        </w:rPr>
        <w:t xml:space="preserve"> </w:t>
      </w:r>
      <w:r w:rsidRPr="007A12AA">
        <w:rPr>
          <w:rFonts w:ascii="Arial" w:hAnsi="Arial" w:cs="Arial"/>
          <w:b/>
          <w:sz w:val="24"/>
          <w:szCs w:val="24"/>
        </w:rPr>
        <w:t>– Observation Sheet for Child X</w:t>
      </w:r>
    </w:p>
    <w:p w14:paraId="3A5436AE" w14:textId="48BB73F9" w:rsidR="00002804" w:rsidRPr="00BB387E" w:rsidRDefault="00002804" w:rsidP="00002804">
      <w:pPr>
        <w:rPr>
          <w:rFonts w:ascii="Arial" w:hAnsi="Arial" w:cs="Arial"/>
          <w:b/>
          <w:sz w:val="24"/>
          <w:szCs w:val="24"/>
        </w:rPr>
      </w:pPr>
      <w:r w:rsidRPr="00BB387E">
        <w:rPr>
          <w:rFonts w:ascii="Arial" w:hAnsi="Arial" w:cs="Arial"/>
          <w:b/>
          <w:sz w:val="24"/>
          <w:szCs w:val="24"/>
        </w:rPr>
        <w:t xml:space="preserve">Observation sheet </w:t>
      </w:r>
    </w:p>
    <w:tbl>
      <w:tblPr>
        <w:tblStyle w:val="TableGrid"/>
        <w:tblW w:w="0" w:type="auto"/>
        <w:tblLook w:val="04A0" w:firstRow="1" w:lastRow="0" w:firstColumn="1" w:lastColumn="0" w:noHBand="0" w:noVBand="1"/>
      </w:tblPr>
      <w:tblGrid>
        <w:gridCol w:w="3964"/>
        <w:gridCol w:w="2552"/>
        <w:gridCol w:w="2500"/>
      </w:tblGrid>
      <w:tr w:rsidR="00002804" w14:paraId="194834D0" w14:textId="77777777" w:rsidTr="00BB387E">
        <w:tc>
          <w:tcPr>
            <w:tcW w:w="3964" w:type="dxa"/>
            <w:tcBorders>
              <w:bottom w:val="single" w:sz="4" w:space="0" w:color="auto"/>
            </w:tcBorders>
            <w:shd w:val="clear" w:color="auto" w:fill="D9E2F3" w:themeFill="accent1" w:themeFillTint="33"/>
          </w:tcPr>
          <w:p w14:paraId="0746F897" w14:textId="77777777" w:rsidR="00002804" w:rsidRPr="00BB387E" w:rsidRDefault="00002804" w:rsidP="0083025E">
            <w:pPr>
              <w:rPr>
                <w:rFonts w:ascii="Arial" w:hAnsi="Arial" w:cs="Arial"/>
                <w:sz w:val="24"/>
                <w:szCs w:val="24"/>
              </w:rPr>
            </w:pPr>
            <w:r w:rsidRPr="00BB387E">
              <w:rPr>
                <w:rFonts w:ascii="Arial" w:hAnsi="Arial" w:cs="Arial"/>
                <w:sz w:val="24"/>
                <w:szCs w:val="24"/>
              </w:rPr>
              <w:t>Name of Child</w:t>
            </w:r>
          </w:p>
          <w:p w14:paraId="4BC27CF7" w14:textId="2E9AE4C4" w:rsidR="00BB387E" w:rsidRPr="00BB387E" w:rsidRDefault="00BB387E" w:rsidP="0083025E">
            <w:pPr>
              <w:rPr>
                <w:rFonts w:ascii="Arial" w:hAnsi="Arial" w:cs="Arial"/>
                <w:sz w:val="24"/>
                <w:szCs w:val="24"/>
              </w:rPr>
            </w:pPr>
          </w:p>
        </w:tc>
        <w:tc>
          <w:tcPr>
            <w:tcW w:w="2552" w:type="dxa"/>
            <w:tcBorders>
              <w:bottom w:val="single" w:sz="4" w:space="0" w:color="auto"/>
            </w:tcBorders>
            <w:shd w:val="clear" w:color="auto" w:fill="D9E2F3" w:themeFill="accent1" w:themeFillTint="33"/>
          </w:tcPr>
          <w:p w14:paraId="7F40DBB4" w14:textId="77777777" w:rsidR="00002804" w:rsidRPr="00BB387E" w:rsidRDefault="00002804" w:rsidP="0083025E">
            <w:pPr>
              <w:rPr>
                <w:rFonts w:ascii="Arial" w:hAnsi="Arial" w:cs="Arial"/>
                <w:sz w:val="24"/>
                <w:szCs w:val="24"/>
              </w:rPr>
            </w:pPr>
            <w:r w:rsidRPr="00BB387E">
              <w:rPr>
                <w:rFonts w:ascii="Arial" w:hAnsi="Arial" w:cs="Arial"/>
                <w:sz w:val="24"/>
                <w:szCs w:val="24"/>
              </w:rPr>
              <w:t>Date of Observation</w:t>
            </w:r>
          </w:p>
        </w:tc>
        <w:tc>
          <w:tcPr>
            <w:tcW w:w="2500" w:type="dxa"/>
            <w:tcBorders>
              <w:bottom w:val="single" w:sz="4" w:space="0" w:color="auto"/>
            </w:tcBorders>
            <w:shd w:val="clear" w:color="auto" w:fill="D9E2F3" w:themeFill="accent1" w:themeFillTint="33"/>
          </w:tcPr>
          <w:p w14:paraId="76398FA2" w14:textId="77777777" w:rsidR="00002804" w:rsidRPr="00BB387E" w:rsidRDefault="00002804" w:rsidP="0083025E">
            <w:pPr>
              <w:rPr>
                <w:rFonts w:ascii="Arial" w:hAnsi="Arial" w:cs="Arial"/>
                <w:sz w:val="24"/>
                <w:szCs w:val="24"/>
              </w:rPr>
            </w:pPr>
            <w:r w:rsidRPr="00BB387E">
              <w:rPr>
                <w:rFonts w:ascii="Arial" w:hAnsi="Arial" w:cs="Arial"/>
                <w:sz w:val="24"/>
                <w:szCs w:val="24"/>
              </w:rPr>
              <w:t>Time of Observation</w:t>
            </w:r>
          </w:p>
        </w:tc>
      </w:tr>
      <w:tr w:rsidR="00002804" w14:paraId="37BF5D91" w14:textId="77777777" w:rsidTr="00BB387E">
        <w:tc>
          <w:tcPr>
            <w:tcW w:w="3964" w:type="dxa"/>
            <w:tcBorders>
              <w:bottom w:val="single" w:sz="4" w:space="0" w:color="auto"/>
              <w:right w:val="nil"/>
            </w:tcBorders>
          </w:tcPr>
          <w:p w14:paraId="021EC5E4" w14:textId="77777777" w:rsidR="00002804" w:rsidRPr="00002804" w:rsidRDefault="00002804" w:rsidP="0083025E">
            <w:pPr>
              <w:rPr>
                <w:rFonts w:ascii="Arial" w:hAnsi="Arial" w:cs="Arial"/>
                <w:b/>
              </w:rPr>
            </w:pPr>
            <w:r w:rsidRPr="00002804">
              <w:rPr>
                <w:rFonts w:ascii="Arial" w:hAnsi="Arial" w:cs="Arial"/>
                <w:b/>
              </w:rPr>
              <w:t xml:space="preserve">Language Skills - </w:t>
            </w:r>
          </w:p>
          <w:p w14:paraId="719A6363" w14:textId="77777777" w:rsidR="00002804" w:rsidRDefault="00002804" w:rsidP="0083025E"/>
          <w:p w14:paraId="4AE3C993" w14:textId="77777777" w:rsidR="00002804" w:rsidRDefault="00002804" w:rsidP="0083025E"/>
          <w:p w14:paraId="1FB8D981" w14:textId="77777777" w:rsidR="00002804" w:rsidRDefault="00002804" w:rsidP="0083025E"/>
          <w:p w14:paraId="037CC825" w14:textId="77777777" w:rsidR="00002804" w:rsidRDefault="00002804" w:rsidP="0083025E"/>
          <w:p w14:paraId="6516E857" w14:textId="77777777" w:rsidR="00002804" w:rsidRDefault="00002804" w:rsidP="0083025E"/>
          <w:p w14:paraId="3ADC3496" w14:textId="77777777" w:rsidR="00002804" w:rsidRDefault="00002804" w:rsidP="0083025E"/>
        </w:tc>
        <w:tc>
          <w:tcPr>
            <w:tcW w:w="2552" w:type="dxa"/>
            <w:tcBorders>
              <w:left w:val="nil"/>
              <w:bottom w:val="single" w:sz="4" w:space="0" w:color="auto"/>
              <w:right w:val="nil"/>
            </w:tcBorders>
          </w:tcPr>
          <w:p w14:paraId="2CDA364F" w14:textId="77777777" w:rsidR="00002804" w:rsidRDefault="00002804" w:rsidP="0083025E"/>
        </w:tc>
        <w:tc>
          <w:tcPr>
            <w:tcW w:w="2500" w:type="dxa"/>
            <w:tcBorders>
              <w:left w:val="nil"/>
              <w:bottom w:val="single" w:sz="4" w:space="0" w:color="auto"/>
            </w:tcBorders>
          </w:tcPr>
          <w:p w14:paraId="4A624A0B" w14:textId="77777777" w:rsidR="00002804" w:rsidRDefault="00002804" w:rsidP="0083025E"/>
        </w:tc>
      </w:tr>
      <w:tr w:rsidR="00002804" w14:paraId="464FD1D9" w14:textId="77777777" w:rsidTr="00BB387E">
        <w:tc>
          <w:tcPr>
            <w:tcW w:w="3964" w:type="dxa"/>
            <w:tcBorders>
              <w:bottom w:val="single" w:sz="4" w:space="0" w:color="auto"/>
              <w:right w:val="nil"/>
            </w:tcBorders>
          </w:tcPr>
          <w:p w14:paraId="437547C9" w14:textId="77777777" w:rsidR="00002804" w:rsidRPr="00002804" w:rsidRDefault="00002804" w:rsidP="0083025E">
            <w:pPr>
              <w:rPr>
                <w:rFonts w:ascii="Arial" w:hAnsi="Arial" w:cs="Arial"/>
                <w:sz w:val="24"/>
                <w:szCs w:val="24"/>
              </w:rPr>
            </w:pPr>
            <w:r w:rsidRPr="00002804">
              <w:rPr>
                <w:rFonts w:ascii="Arial" w:hAnsi="Arial" w:cs="Arial"/>
                <w:sz w:val="24"/>
                <w:szCs w:val="24"/>
              </w:rPr>
              <w:t xml:space="preserve">Communication Skills - </w:t>
            </w:r>
          </w:p>
          <w:p w14:paraId="054FC822" w14:textId="77777777" w:rsidR="00002804" w:rsidRPr="00002804" w:rsidRDefault="00002804" w:rsidP="0083025E">
            <w:pPr>
              <w:rPr>
                <w:rFonts w:ascii="Arial" w:hAnsi="Arial" w:cs="Arial"/>
                <w:sz w:val="24"/>
                <w:szCs w:val="24"/>
              </w:rPr>
            </w:pPr>
          </w:p>
          <w:p w14:paraId="60BD7938" w14:textId="77777777" w:rsidR="00002804" w:rsidRPr="00002804" w:rsidRDefault="00002804" w:rsidP="0083025E">
            <w:pPr>
              <w:rPr>
                <w:rFonts w:ascii="Arial" w:hAnsi="Arial" w:cs="Arial"/>
                <w:sz w:val="24"/>
                <w:szCs w:val="24"/>
              </w:rPr>
            </w:pPr>
          </w:p>
          <w:p w14:paraId="5FE05460" w14:textId="77777777" w:rsidR="00002804" w:rsidRPr="00002804" w:rsidRDefault="00002804" w:rsidP="0083025E">
            <w:pPr>
              <w:rPr>
                <w:rFonts w:ascii="Arial" w:hAnsi="Arial" w:cs="Arial"/>
                <w:sz w:val="24"/>
                <w:szCs w:val="24"/>
              </w:rPr>
            </w:pPr>
          </w:p>
          <w:p w14:paraId="3C11CA75" w14:textId="77777777" w:rsidR="00002804" w:rsidRPr="00002804" w:rsidRDefault="00002804" w:rsidP="0083025E">
            <w:pPr>
              <w:rPr>
                <w:rFonts w:ascii="Arial" w:hAnsi="Arial" w:cs="Arial"/>
                <w:sz w:val="24"/>
                <w:szCs w:val="24"/>
              </w:rPr>
            </w:pPr>
          </w:p>
          <w:p w14:paraId="7656BD57" w14:textId="77777777" w:rsidR="00002804" w:rsidRPr="00002804" w:rsidRDefault="00002804" w:rsidP="0083025E">
            <w:pPr>
              <w:rPr>
                <w:rFonts w:ascii="Arial" w:hAnsi="Arial" w:cs="Arial"/>
                <w:sz w:val="24"/>
                <w:szCs w:val="24"/>
              </w:rPr>
            </w:pPr>
          </w:p>
          <w:p w14:paraId="78AAB188" w14:textId="77777777" w:rsidR="00002804" w:rsidRPr="00002804" w:rsidRDefault="00002804" w:rsidP="0083025E">
            <w:pPr>
              <w:rPr>
                <w:rFonts w:ascii="Arial" w:hAnsi="Arial" w:cs="Arial"/>
                <w:sz w:val="24"/>
                <w:szCs w:val="24"/>
              </w:rPr>
            </w:pPr>
          </w:p>
        </w:tc>
        <w:tc>
          <w:tcPr>
            <w:tcW w:w="2552" w:type="dxa"/>
            <w:tcBorders>
              <w:left w:val="nil"/>
              <w:bottom w:val="single" w:sz="4" w:space="0" w:color="auto"/>
              <w:right w:val="nil"/>
            </w:tcBorders>
          </w:tcPr>
          <w:p w14:paraId="4769A338" w14:textId="77777777" w:rsidR="00002804" w:rsidRDefault="00002804" w:rsidP="0083025E"/>
        </w:tc>
        <w:tc>
          <w:tcPr>
            <w:tcW w:w="2500" w:type="dxa"/>
            <w:tcBorders>
              <w:left w:val="nil"/>
              <w:bottom w:val="single" w:sz="4" w:space="0" w:color="auto"/>
            </w:tcBorders>
          </w:tcPr>
          <w:p w14:paraId="3AA77C14" w14:textId="77777777" w:rsidR="00002804" w:rsidRDefault="00002804" w:rsidP="0083025E"/>
        </w:tc>
      </w:tr>
      <w:tr w:rsidR="00002804" w14:paraId="3B9845B6" w14:textId="77777777" w:rsidTr="00BB387E">
        <w:tc>
          <w:tcPr>
            <w:tcW w:w="3964" w:type="dxa"/>
            <w:tcBorders>
              <w:bottom w:val="single" w:sz="4" w:space="0" w:color="auto"/>
              <w:right w:val="nil"/>
            </w:tcBorders>
          </w:tcPr>
          <w:p w14:paraId="7F324FB7" w14:textId="77777777" w:rsidR="00002804" w:rsidRPr="00002804" w:rsidRDefault="00002804" w:rsidP="0083025E">
            <w:pPr>
              <w:rPr>
                <w:rFonts w:ascii="Arial" w:hAnsi="Arial" w:cs="Arial"/>
                <w:sz w:val="24"/>
                <w:szCs w:val="24"/>
              </w:rPr>
            </w:pPr>
            <w:r w:rsidRPr="00002804">
              <w:rPr>
                <w:rFonts w:ascii="Arial" w:hAnsi="Arial" w:cs="Arial"/>
                <w:sz w:val="24"/>
                <w:szCs w:val="24"/>
              </w:rPr>
              <w:t xml:space="preserve">Social Skills - </w:t>
            </w:r>
          </w:p>
          <w:p w14:paraId="4829102C" w14:textId="77777777" w:rsidR="00002804" w:rsidRPr="00002804" w:rsidRDefault="00002804" w:rsidP="0083025E">
            <w:pPr>
              <w:rPr>
                <w:rFonts w:ascii="Arial" w:hAnsi="Arial" w:cs="Arial"/>
                <w:sz w:val="24"/>
                <w:szCs w:val="24"/>
              </w:rPr>
            </w:pPr>
          </w:p>
          <w:p w14:paraId="6A5E4904" w14:textId="77777777" w:rsidR="00002804" w:rsidRPr="00002804" w:rsidRDefault="00002804" w:rsidP="0083025E">
            <w:pPr>
              <w:rPr>
                <w:rFonts w:ascii="Arial" w:hAnsi="Arial" w:cs="Arial"/>
                <w:sz w:val="24"/>
                <w:szCs w:val="24"/>
              </w:rPr>
            </w:pPr>
          </w:p>
          <w:p w14:paraId="3E2400E9" w14:textId="77777777" w:rsidR="00002804" w:rsidRPr="00002804" w:rsidRDefault="00002804" w:rsidP="0083025E">
            <w:pPr>
              <w:rPr>
                <w:rFonts w:ascii="Arial" w:hAnsi="Arial" w:cs="Arial"/>
                <w:sz w:val="24"/>
                <w:szCs w:val="24"/>
              </w:rPr>
            </w:pPr>
          </w:p>
          <w:p w14:paraId="4BF4B462" w14:textId="77777777" w:rsidR="00002804" w:rsidRPr="00002804" w:rsidRDefault="00002804" w:rsidP="0083025E">
            <w:pPr>
              <w:rPr>
                <w:rFonts w:ascii="Arial" w:hAnsi="Arial" w:cs="Arial"/>
                <w:sz w:val="24"/>
                <w:szCs w:val="24"/>
              </w:rPr>
            </w:pPr>
          </w:p>
          <w:p w14:paraId="05B8F071" w14:textId="77777777" w:rsidR="00002804" w:rsidRPr="00002804" w:rsidRDefault="00002804" w:rsidP="0083025E">
            <w:pPr>
              <w:rPr>
                <w:rFonts w:ascii="Arial" w:hAnsi="Arial" w:cs="Arial"/>
                <w:sz w:val="24"/>
                <w:szCs w:val="24"/>
              </w:rPr>
            </w:pPr>
          </w:p>
          <w:p w14:paraId="22ECD48D" w14:textId="77777777" w:rsidR="00002804" w:rsidRPr="00002804" w:rsidRDefault="00002804" w:rsidP="0083025E">
            <w:pPr>
              <w:rPr>
                <w:rFonts w:ascii="Arial" w:hAnsi="Arial" w:cs="Arial"/>
                <w:sz w:val="24"/>
                <w:szCs w:val="24"/>
              </w:rPr>
            </w:pPr>
          </w:p>
        </w:tc>
        <w:tc>
          <w:tcPr>
            <w:tcW w:w="2552" w:type="dxa"/>
            <w:tcBorders>
              <w:left w:val="nil"/>
              <w:bottom w:val="single" w:sz="4" w:space="0" w:color="auto"/>
              <w:right w:val="nil"/>
            </w:tcBorders>
          </w:tcPr>
          <w:p w14:paraId="72A2F338" w14:textId="77777777" w:rsidR="00002804" w:rsidRDefault="00002804" w:rsidP="0083025E"/>
        </w:tc>
        <w:tc>
          <w:tcPr>
            <w:tcW w:w="2500" w:type="dxa"/>
            <w:tcBorders>
              <w:left w:val="nil"/>
              <w:bottom w:val="single" w:sz="4" w:space="0" w:color="auto"/>
            </w:tcBorders>
          </w:tcPr>
          <w:p w14:paraId="7059AEEA" w14:textId="77777777" w:rsidR="00002804" w:rsidRDefault="00002804" w:rsidP="0083025E"/>
        </w:tc>
      </w:tr>
      <w:tr w:rsidR="00002804" w14:paraId="1424EEE3" w14:textId="77777777" w:rsidTr="00BB387E">
        <w:tc>
          <w:tcPr>
            <w:tcW w:w="3964" w:type="dxa"/>
            <w:tcBorders>
              <w:bottom w:val="single" w:sz="4" w:space="0" w:color="auto"/>
              <w:right w:val="nil"/>
            </w:tcBorders>
          </w:tcPr>
          <w:p w14:paraId="5BB736F3" w14:textId="77777777" w:rsidR="00002804" w:rsidRPr="00002804" w:rsidRDefault="00002804" w:rsidP="0083025E">
            <w:pPr>
              <w:rPr>
                <w:rFonts w:ascii="Arial" w:hAnsi="Arial" w:cs="Arial"/>
                <w:sz w:val="24"/>
                <w:szCs w:val="24"/>
              </w:rPr>
            </w:pPr>
            <w:r w:rsidRPr="00002804">
              <w:rPr>
                <w:rFonts w:ascii="Arial" w:hAnsi="Arial" w:cs="Arial"/>
                <w:sz w:val="24"/>
                <w:szCs w:val="24"/>
              </w:rPr>
              <w:t>Physical Development -</w:t>
            </w:r>
          </w:p>
          <w:p w14:paraId="1EC3EE55" w14:textId="77777777" w:rsidR="00002804" w:rsidRPr="00002804" w:rsidRDefault="00002804" w:rsidP="0083025E">
            <w:pPr>
              <w:rPr>
                <w:rFonts w:ascii="Arial" w:hAnsi="Arial" w:cs="Arial"/>
                <w:sz w:val="24"/>
                <w:szCs w:val="24"/>
              </w:rPr>
            </w:pPr>
          </w:p>
          <w:p w14:paraId="5D9AF57D" w14:textId="77777777" w:rsidR="00002804" w:rsidRPr="00002804" w:rsidRDefault="00002804" w:rsidP="0083025E">
            <w:pPr>
              <w:rPr>
                <w:rFonts w:ascii="Arial" w:hAnsi="Arial" w:cs="Arial"/>
                <w:sz w:val="24"/>
                <w:szCs w:val="24"/>
              </w:rPr>
            </w:pPr>
          </w:p>
          <w:p w14:paraId="1CC8A89C" w14:textId="77777777" w:rsidR="00002804" w:rsidRPr="00002804" w:rsidRDefault="00002804" w:rsidP="0083025E">
            <w:pPr>
              <w:rPr>
                <w:rFonts w:ascii="Arial" w:hAnsi="Arial" w:cs="Arial"/>
                <w:sz w:val="24"/>
                <w:szCs w:val="24"/>
              </w:rPr>
            </w:pPr>
          </w:p>
          <w:p w14:paraId="58F9273C" w14:textId="77777777" w:rsidR="00002804" w:rsidRPr="00002804" w:rsidRDefault="00002804" w:rsidP="0083025E">
            <w:pPr>
              <w:rPr>
                <w:rFonts w:ascii="Arial" w:hAnsi="Arial" w:cs="Arial"/>
                <w:sz w:val="24"/>
                <w:szCs w:val="24"/>
              </w:rPr>
            </w:pPr>
          </w:p>
          <w:p w14:paraId="1478D65B" w14:textId="77777777" w:rsidR="00002804" w:rsidRPr="00002804" w:rsidRDefault="00002804" w:rsidP="0083025E">
            <w:pPr>
              <w:rPr>
                <w:rFonts w:ascii="Arial" w:hAnsi="Arial" w:cs="Arial"/>
                <w:sz w:val="24"/>
                <w:szCs w:val="24"/>
              </w:rPr>
            </w:pPr>
          </w:p>
          <w:p w14:paraId="7AC41654" w14:textId="77777777" w:rsidR="00002804" w:rsidRPr="00002804" w:rsidRDefault="00002804" w:rsidP="0083025E">
            <w:pPr>
              <w:rPr>
                <w:rFonts w:ascii="Arial" w:hAnsi="Arial" w:cs="Arial"/>
                <w:sz w:val="24"/>
                <w:szCs w:val="24"/>
              </w:rPr>
            </w:pPr>
          </w:p>
        </w:tc>
        <w:tc>
          <w:tcPr>
            <w:tcW w:w="2552" w:type="dxa"/>
            <w:tcBorders>
              <w:left w:val="nil"/>
              <w:bottom w:val="single" w:sz="4" w:space="0" w:color="auto"/>
              <w:right w:val="nil"/>
            </w:tcBorders>
          </w:tcPr>
          <w:p w14:paraId="4F999A56" w14:textId="77777777" w:rsidR="00002804" w:rsidRDefault="00002804" w:rsidP="0083025E"/>
        </w:tc>
        <w:tc>
          <w:tcPr>
            <w:tcW w:w="2500" w:type="dxa"/>
            <w:tcBorders>
              <w:left w:val="nil"/>
              <w:bottom w:val="single" w:sz="4" w:space="0" w:color="auto"/>
            </w:tcBorders>
          </w:tcPr>
          <w:p w14:paraId="52C2BEF7" w14:textId="77777777" w:rsidR="00002804" w:rsidRDefault="00002804" w:rsidP="0083025E"/>
        </w:tc>
      </w:tr>
      <w:tr w:rsidR="00002804" w14:paraId="2B12BB15" w14:textId="77777777" w:rsidTr="00BB387E">
        <w:tc>
          <w:tcPr>
            <w:tcW w:w="3964" w:type="dxa"/>
            <w:tcBorders>
              <w:bottom w:val="single" w:sz="4" w:space="0" w:color="auto"/>
              <w:right w:val="nil"/>
            </w:tcBorders>
          </w:tcPr>
          <w:p w14:paraId="67ED362E" w14:textId="77777777" w:rsidR="00002804" w:rsidRPr="00002804" w:rsidRDefault="00002804" w:rsidP="0083025E">
            <w:pPr>
              <w:rPr>
                <w:rFonts w:ascii="Arial" w:hAnsi="Arial" w:cs="Arial"/>
                <w:sz w:val="24"/>
                <w:szCs w:val="24"/>
              </w:rPr>
            </w:pPr>
            <w:r w:rsidRPr="00002804">
              <w:rPr>
                <w:rFonts w:ascii="Arial" w:hAnsi="Arial" w:cs="Arial"/>
                <w:sz w:val="24"/>
                <w:szCs w:val="24"/>
              </w:rPr>
              <w:t xml:space="preserve">Behaviour - </w:t>
            </w:r>
          </w:p>
          <w:p w14:paraId="12447A00" w14:textId="77777777" w:rsidR="00002804" w:rsidRPr="00002804" w:rsidRDefault="00002804" w:rsidP="0083025E">
            <w:pPr>
              <w:rPr>
                <w:rFonts w:ascii="Arial" w:hAnsi="Arial" w:cs="Arial"/>
                <w:sz w:val="24"/>
                <w:szCs w:val="24"/>
              </w:rPr>
            </w:pPr>
          </w:p>
          <w:p w14:paraId="68090C11" w14:textId="77777777" w:rsidR="00002804" w:rsidRPr="00002804" w:rsidRDefault="00002804" w:rsidP="0083025E">
            <w:pPr>
              <w:rPr>
                <w:rFonts w:ascii="Arial" w:hAnsi="Arial" w:cs="Arial"/>
                <w:sz w:val="24"/>
                <w:szCs w:val="24"/>
              </w:rPr>
            </w:pPr>
          </w:p>
          <w:p w14:paraId="3E20DF9D" w14:textId="77777777" w:rsidR="00002804" w:rsidRPr="00002804" w:rsidRDefault="00002804" w:rsidP="0083025E">
            <w:pPr>
              <w:rPr>
                <w:rFonts w:ascii="Arial" w:hAnsi="Arial" w:cs="Arial"/>
                <w:sz w:val="24"/>
                <w:szCs w:val="24"/>
              </w:rPr>
            </w:pPr>
          </w:p>
          <w:p w14:paraId="0E2F520B" w14:textId="77777777" w:rsidR="00002804" w:rsidRPr="00002804" w:rsidRDefault="00002804" w:rsidP="0083025E">
            <w:pPr>
              <w:rPr>
                <w:rFonts w:ascii="Arial" w:hAnsi="Arial" w:cs="Arial"/>
                <w:sz w:val="24"/>
                <w:szCs w:val="24"/>
              </w:rPr>
            </w:pPr>
          </w:p>
          <w:p w14:paraId="63CE9EB7" w14:textId="77777777" w:rsidR="00002804" w:rsidRPr="00002804" w:rsidRDefault="00002804" w:rsidP="0083025E">
            <w:pPr>
              <w:rPr>
                <w:rFonts w:ascii="Arial" w:hAnsi="Arial" w:cs="Arial"/>
                <w:sz w:val="24"/>
                <w:szCs w:val="24"/>
              </w:rPr>
            </w:pPr>
          </w:p>
          <w:p w14:paraId="08ABBEC1" w14:textId="77777777" w:rsidR="00002804" w:rsidRPr="00002804" w:rsidRDefault="00002804" w:rsidP="0083025E">
            <w:pPr>
              <w:rPr>
                <w:rFonts w:ascii="Arial" w:hAnsi="Arial" w:cs="Arial"/>
                <w:sz w:val="24"/>
                <w:szCs w:val="24"/>
              </w:rPr>
            </w:pPr>
          </w:p>
        </w:tc>
        <w:tc>
          <w:tcPr>
            <w:tcW w:w="2552" w:type="dxa"/>
            <w:tcBorders>
              <w:left w:val="nil"/>
              <w:bottom w:val="single" w:sz="4" w:space="0" w:color="auto"/>
              <w:right w:val="nil"/>
            </w:tcBorders>
          </w:tcPr>
          <w:p w14:paraId="3FC1B7A6" w14:textId="77777777" w:rsidR="00002804" w:rsidRDefault="00002804" w:rsidP="0083025E"/>
        </w:tc>
        <w:tc>
          <w:tcPr>
            <w:tcW w:w="2500" w:type="dxa"/>
            <w:tcBorders>
              <w:left w:val="nil"/>
              <w:bottom w:val="single" w:sz="4" w:space="0" w:color="auto"/>
            </w:tcBorders>
          </w:tcPr>
          <w:p w14:paraId="05AF245D" w14:textId="77777777" w:rsidR="00002804" w:rsidRDefault="00002804" w:rsidP="0083025E"/>
        </w:tc>
      </w:tr>
      <w:tr w:rsidR="00002804" w14:paraId="606DE045" w14:textId="77777777" w:rsidTr="00BB387E">
        <w:tc>
          <w:tcPr>
            <w:tcW w:w="3964" w:type="dxa"/>
            <w:tcBorders>
              <w:right w:val="nil"/>
            </w:tcBorders>
            <w:shd w:val="clear" w:color="auto" w:fill="F2F2F2" w:themeFill="background1" w:themeFillShade="F2"/>
          </w:tcPr>
          <w:p w14:paraId="089FF06B" w14:textId="77777777" w:rsidR="00002804" w:rsidRPr="00002804" w:rsidRDefault="00002804" w:rsidP="0083025E">
            <w:pPr>
              <w:rPr>
                <w:rFonts w:ascii="Arial" w:hAnsi="Arial" w:cs="Arial"/>
                <w:sz w:val="24"/>
                <w:szCs w:val="24"/>
              </w:rPr>
            </w:pPr>
            <w:r w:rsidRPr="00002804">
              <w:rPr>
                <w:rFonts w:ascii="Arial" w:hAnsi="Arial" w:cs="Arial"/>
                <w:sz w:val="24"/>
                <w:szCs w:val="24"/>
              </w:rPr>
              <w:t xml:space="preserve">Over all Conclusion from session - </w:t>
            </w:r>
          </w:p>
          <w:p w14:paraId="7AD6FFE6" w14:textId="77777777" w:rsidR="00002804" w:rsidRPr="00002804" w:rsidRDefault="00002804" w:rsidP="0083025E">
            <w:pPr>
              <w:rPr>
                <w:rFonts w:ascii="Arial" w:hAnsi="Arial" w:cs="Arial"/>
                <w:sz w:val="24"/>
                <w:szCs w:val="24"/>
              </w:rPr>
            </w:pPr>
          </w:p>
          <w:p w14:paraId="25242240" w14:textId="77777777" w:rsidR="00002804" w:rsidRPr="00002804" w:rsidRDefault="00002804" w:rsidP="0083025E">
            <w:pPr>
              <w:rPr>
                <w:rFonts w:ascii="Arial" w:hAnsi="Arial" w:cs="Arial"/>
                <w:sz w:val="24"/>
                <w:szCs w:val="24"/>
              </w:rPr>
            </w:pPr>
          </w:p>
          <w:p w14:paraId="7642C94A" w14:textId="77777777" w:rsidR="00002804" w:rsidRPr="00002804" w:rsidRDefault="00002804" w:rsidP="0083025E">
            <w:pPr>
              <w:rPr>
                <w:rFonts w:ascii="Arial" w:hAnsi="Arial" w:cs="Arial"/>
                <w:sz w:val="24"/>
                <w:szCs w:val="24"/>
              </w:rPr>
            </w:pPr>
          </w:p>
          <w:p w14:paraId="7B310621" w14:textId="77777777" w:rsidR="00002804" w:rsidRPr="00002804" w:rsidRDefault="00002804" w:rsidP="0083025E">
            <w:pPr>
              <w:rPr>
                <w:rFonts w:ascii="Arial" w:hAnsi="Arial" w:cs="Arial"/>
                <w:sz w:val="24"/>
                <w:szCs w:val="24"/>
              </w:rPr>
            </w:pPr>
          </w:p>
        </w:tc>
        <w:tc>
          <w:tcPr>
            <w:tcW w:w="2552" w:type="dxa"/>
            <w:tcBorders>
              <w:left w:val="nil"/>
              <w:right w:val="nil"/>
            </w:tcBorders>
            <w:shd w:val="clear" w:color="auto" w:fill="F2F2F2" w:themeFill="background1" w:themeFillShade="F2"/>
          </w:tcPr>
          <w:p w14:paraId="74671309" w14:textId="77777777" w:rsidR="00002804" w:rsidRDefault="00002804" w:rsidP="0083025E"/>
          <w:p w14:paraId="3BFEAE04" w14:textId="77777777" w:rsidR="00002804" w:rsidRDefault="00002804" w:rsidP="0083025E"/>
          <w:p w14:paraId="5E4638C6" w14:textId="77777777" w:rsidR="00002804" w:rsidRDefault="00002804" w:rsidP="0083025E"/>
          <w:p w14:paraId="714CD846" w14:textId="77777777" w:rsidR="00002804" w:rsidRDefault="00002804" w:rsidP="0083025E"/>
          <w:p w14:paraId="46DB4741" w14:textId="77777777" w:rsidR="00002804" w:rsidRDefault="00002804" w:rsidP="0083025E"/>
          <w:p w14:paraId="49338641" w14:textId="77777777" w:rsidR="00002804" w:rsidRDefault="00002804" w:rsidP="0083025E"/>
          <w:p w14:paraId="22C50FB5" w14:textId="6549544A" w:rsidR="00002804" w:rsidRDefault="00002804" w:rsidP="0083025E"/>
        </w:tc>
        <w:tc>
          <w:tcPr>
            <w:tcW w:w="2500" w:type="dxa"/>
            <w:tcBorders>
              <w:left w:val="nil"/>
            </w:tcBorders>
            <w:shd w:val="clear" w:color="auto" w:fill="F2F2F2" w:themeFill="background1" w:themeFillShade="F2"/>
          </w:tcPr>
          <w:p w14:paraId="7CF865FF" w14:textId="77777777" w:rsidR="00002804" w:rsidRDefault="00002804" w:rsidP="0083025E"/>
        </w:tc>
      </w:tr>
    </w:tbl>
    <w:p w14:paraId="7E771B03" w14:textId="77777777" w:rsidR="00002804" w:rsidRDefault="00002804" w:rsidP="002F6B02">
      <w:pPr>
        <w:spacing w:line="480" w:lineRule="auto"/>
        <w:rPr>
          <w:rFonts w:ascii="Arial" w:hAnsi="Arial" w:cs="Arial"/>
          <w:sz w:val="24"/>
          <w:szCs w:val="24"/>
        </w:rPr>
      </w:pPr>
    </w:p>
    <w:p w14:paraId="25C1DD3E" w14:textId="77777777" w:rsidR="00894A5A" w:rsidRPr="00DB59DE" w:rsidRDefault="00894A5A" w:rsidP="002F6B02">
      <w:pPr>
        <w:spacing w:line="480" w:lineRule="auto"/>
        <w:rPr>
          <w:rFonts w:ascii="Arial" w:hAnsi="Arial" w:cs="Arial"/>
          <w:sz w:val="24"/>
          <w:szCs w:val="24"/>
        </w:rPr>
      </w:pPr>
    </w:p>
    <w:sectPr w:rsidR="00894A5A" w:rsidRPr="00DB59DE" w:rsidSect="002F6B02">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BBF6E8" w14:textId="77777777" w:rsidR="00270098" w:rsidRDefault="00270098" w:rsidP="0053312A">
      <w:pPr>
        <w:spacing w:after="0" w:line="240" w:lineRule="auto"/>
      </w:pPr>
      <w:r>
        <w:separator/>
      </w:r>
    </w:p>
  </w:endnote>
  <w:endnote w:type="continuationSeparator" w:id="0">
    <w:p w14:paraId="426AD03D" w14:textId="77777777" w:rsidR="00270098" w:rsidRDefault="00270098" w:rsidP="00533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689676"/>
      <w:docPartObj>
        <w:docPartGallery w:val="Page Numbers (Bottom of Page)"/>
        <w:docPartUnique/>
      </w:docPartObj>
    </w:sdtPr>
    <w:sdtEndPr/>
    <w:sdtContent>
      <w:p w14:paraId="25F2C748" w14:textId="76847E4E" w:rsidR="0053312A" w:rsidRDefault="0053312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5833868" w14:textId="77777777" w:rsidR="0053312A" w:rsidRDefault="00533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919005" w14:textId="77777777" w:rsidR="00270098" w:rsidRDefault="00270098" w:rsidP="0053312A">
      <w:pPr>
        <w:spacing w:after="0" w:line="240" w:lineRule="auto"/>
      </w:pPr>
      <w:r>
        <w:separator/>
      </w:r>
    </w:p>
  </w:footnote>
  <w:footnote w:type="continuationSeparator" w:id="0">
    <w:p w14:paraId="76F05216" w14:textId="77777777" w:rsidR="00270098" w:rsidRDefault="00270098" w:rsidP="005331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22A6D"/>
    <w:multiLevelType w:val="hybridMultilevel"/>
    <w:tmpl w:val="AEEC4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493068"/>
    <w:multiLevelType w:val="hybridMultilevel"/>
    <w:tmpl w:val="69823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DE8"/>
    <w:rsid w:val="00002804"/>
    <w:rsid w:val="000218D2"/>
    <w:rsid w:val="00056A64"/>
    <w:rsid w:val="00057CE2"/>
    <w:rsid w:val="000804C7"/>
    <w:rsid w:val="0008491D"/>
    <w:rsid w:val="00162AA3"/>
    <w:rsid w:val="001F57BC"/>
    <w:rsid w:val="00254701"/>
    <w:rsid w:val="002615B1"/>
    <w:rsid w:val="00270098"/>
    <w:rsid w:val="002F6B02"/>
    <w:rsid w:val="003B69F3"/>
    <w:rsid w:val="003F54B2"/>
    <w:rsid w:val="00434D05"/>
    <w:rsid w:val="004B5DCB"/>
    <w:rsid w:val="004F0228"/>
    <w:rsid w:val="0053312A"/>
    <w:rsid w:val="005856D5"/>
    <w:rsid w:val="005E193A"/>
    <w:rsid w:val="00627C82"/>
    <w:rsid w:val="00632744"/>
    <w:rsid w:val="00640FA7"/>
    <w:rsid w:val="0064559E"/>
    <w:rsid w:val="006A0F3B"/>
    <w:rsid w:val="006D1969"/>
    <w:rsid w:val="0074327F"/>
    <w:rsid w:val="00785FE9"/>
    <w:rsid w:val="007A12AA"/>
    <w:rsid w:val="007E4381"/>
    <w:rsid w:val="008667AE"/>
    <w:rsid w:val="00870441"/>
    <w:rsid w:val="00894A5A"/>
    <w:rsid w:val="008C3ECB"/>
    <w:rsid w:val="009000E1"/>
    <w:rsid w:val="009074C0"/>
    <w:rsid w:val="00926EBD"/>
    <w:rsid w:val="009C60AB"/>
    <w:rsid w:val="009D7F4D"/>
    <w:rsid w:val="00A0452A"/>
    <w:rsid w:val="00A41E1C"/>
    <w:rsid w:val="00A85413"/>
    <w:rsid w:val="00AA0CA8"/>
    <w:rsid w:val="00AE015D"/>
    <w:rsid w:val="00AF23D1"/>
    <w:rsid w:val="00B048ED"/>
    <w:rsid w:val="00B44371"/>
    <w:rsid w:val="00BB387E"/>
    <w:rsid w:val="00C51F34"/>
    <w:rsid w:val="00C82292"/>
    <w:rsid w:val="00CC6C93"/>
    <w:rsid w:val="00D14F39"/>
    <w:rsid w:val="00D350CF"/>
    <w:rsid w:val="00D40DE8"/>
    <w:rsid w:val="00D50AC0"/>
    <w:rsid w:val="00D670D1"/>
    <w:rsid w:val="00D720B0"/>
    <w:rsid w:val="00D809D8"/>
    <w:rsid w:val="00DA6405"/>
    <w:rsid w:val="00DB59DE"/>
    <w:rsid w:val="00E6205B"/>
    <w:rsid w:val="00F01422"/>
    <w:rsid w:val="00F44094"/>
    <w:rsid w:val="00FA6AC4"/>
    <w:rsid w:val="00FD6378"/>
    <w:rsid w:val="00FE0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ACC66"/>
  <w15:chartTrackingRefBased/>
  <w15:docId w15:val="{1F125ACD-FEAC-4F05-BC2A-D6C08EA4F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31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2AA3"/>
    <w:pPr>
      <w:ind w:left="720"/>
      <w:contextualSpacing/>
    </w:pPr>
  </w:style>
  <w:style w:type="paragraph" w:styleId="NoSpacing">
    <w:name w:val="No Spacing"/>
    <w:link w:val="NoSpacingChar"/>
    <w:uiPriority w:val="1"/>
    <w:qFormat/>
    <w:rsid w:val="002F6B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6B02"/>
    <w:rPr>
      <w:rFonts w:eastAsiaTheme="minorEastAsia"/>
      <w:lang w:val="en-US"/>
    </w:rPr>
  </w:style>
  <w:style w:type="table" w:styleId="TableGrid">
    <w:name w:val="Table Grid"/>
    <w:basedOn w:val="TableNormal"/>
    <w:uiPriority w:val="39"/>
    <w:rsid w:val="00627C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3312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3312A"/>
  </w:style>
  <w:style w:type="character" w:styleId="Emphasis">
    <w:name w:val="Emphasis"/>
    <w:basedOn w:val="DefaultParagraphFont"/>
    <w:uiPriority w:val="20"/>
    <w:qFormat/>
    <w:rsid w:val="0053312A"/>
    <w:rPr>
      <w:i/>
      <w:iCs/>
    </w:rPr>
  </w:style>
  <w:style w:type="character" w:styleId="Hyperlink">
    <w:name w:val="Hyperlink"/>
    <w:basedOn w:val="DefaultParagraphFont"/>
    <w:uiPriority w:val="99"/>
    <w:unhideWhenUsed/>
    <w:rsid w:val="0053312A"/>
    <w:rPr>
      <w:color w:val="0563C1" w:themeColor="hyperlink"/>
      <w:u w:val="single"/>
    </w:rPr>
  </w:style>
  <w:style w:type="paragraph" w:styleId="Header">
    <w:name w:val="header"/>
    <w:basedOn w:val="Normal"/>
    <w:link w:val="HeaderChar"/>
    <w:uiPriority w:val="99"/>
    <w:unhideWhenUsed/>
    <w:rsid w:val="00533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12A"/>
  </w:style>
  <w:style w:type="paragraph" w:styleId="Footer">
    <w:name w:val="footer"/>
    <w:basedOn w:val="Normal"/>
    <w:link w:val="FooterChar"/>
    <w:uiPriority w:val="99"/>
    <w:unhideWhenUsed/>
    <w:rsid w:val="00533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390189">
      <w:bodyDiv w:val="1"/>
      <w:marLeft w:val="0"/>
      <w:marRight w:val="0"/>
      <w:marTop w:val="0"/>
      <w:marBottom w:val="0"/>
      <w:divBdr>
        <w:top w:val="none" w:sz="0" w:space="0" w:color="auto"/>
        <w:left w:val="none" w:sz="0" w:space="0" w:color="auto"/>
        <w:bottom w:val="none" w:sz="0" w:space="0" w:color="auto"/>
        <w:right w:val="none" w:sz="0" w:space="0" w:color="auto"/>
      </w:divBdr>
    </w:div>
    <w:div w:id="446241026">
      <w:bodyDiv w:val="1"/>
      <w:marLeft w:val="0"/>
      <w:marRight w:val="0"/>
      <w:marTop w:val="0"/>
      <w:marBottom w:val="0"/>
      <w:divBdr>
        <w:top w:val="none" w:sz="0" w:space="0" w:color="auto"/>
        <w:left w:val="none" w:sz="0" w:space="0" w:color="auto"/>
        <w:bottom w:val="none" w:sz="0" w:space="0" w:color="auto"/>
        <w:right w:val="none" w:sz="0" w:space="0" w:color="auto"/>
      </w:divBdr>
    </w:div>
    <w:div w:id="609364462">
      <w:bodyDiv w:val="1"/>
      <w:marLeft w:val="0"/>
      <w:marRight w:val="0"/>
      <w:marTop w:val="0"/>
      <w:marBottom w:val="0"/>
      <w:divBdr>
        <w:top w:val="none" w:sz="0" w:space="0" w:color="auto"/>
        <w:left w:val="none" w:sz="0" w:space="0" w:color="auto"/>
        <w:bottom w:val="none" w:sz="0" w:space="0" w:color="auto"/>
        <w:right w:val="none" w:sz="0" w:space="0" w:color="auto"/>
      </w:divBdr>
    </w:div>
    <w:div w:id="670837431">
      <w:bodyDiv w:val="1"/>
      <w:marLeft w:val="0"/>
      <w:marRight w:val="0"/>
      <w:marTop w:val="0"/>
      <w:marBottom w:val="0"/>
      <w:divBdr>
        <w:top w:val="none" w:sz="0" w:space="0" w:color="auto"/>
        <w:left w:val="none" w:sz="0" w:space="0" w:color="auto"/>
        <w:bottom w:val="none" w:sz="0" w:space="0" w:color="auto"/>
        <w:right w:val="none" w:sz="0" w:space="0" w:color="auto"/>
      </w:divBdr>
    </w:div>
    <w:div w:id="795948769">
      <w:bodyDiv w:val="1"/>
      <w:marLeft w:val="0"/>
      <w:marRight w:val="0"/>
      <w:marTop w:val="0"/>
      <w:marBottom w:val="0"/>
      <w:divBdr>
        <w:top w:val="none" w:sz="0" w:space="0" w:color="auto"/>
        <w:left w:val="none" w:sz="0" w:space="0" w:color="auto"/>
        <w:bottom w:val="none" w:sz="0" w:space="0" w:color="auto"/>
        <w:right w:val="none" w:sz="0" w:space="0" w:color="auto"/>
      </w:divBdr>
    </w:div>
    <w:div w:id="1699698113">
      <w:bodyDiv w:val="1"/>
      <w:marLeft w:val="0"/>
      <w:marRight w:val="0"/>
      <w:marTop w:val="0"/>
      <w:marBottom w:val="0"/>
      <w:divBdr>
        <w:top w:val="none" w:sz="0" w:space="0" w:color="auto"/>
        <w:left w:val="none" w:sz="0" w:space="0" w:color="auto"/>
        <w:bottom w:val="none" w:sz="0" w:space="0" w:color="auto"/>
        <w:right w:val="none" w:sz="0" w:space="0" w:color="auto"/>
      </w:divBdr>
    </w:div>
    <w:div w:id="206860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DD4E2AE56B84F308041E8D45C117A17"/>
        <w:category>
          <w:name w:val="General"/>
          <w:gallery w:val="placeholder"/>
        </w:category>
        <w:types>
          <w:type w:val="bbPlcHdr"/>
        </w:types>
        <w:behaviors>
          <w:behavior w:val="content"/>
        </w:behaviors>
        <w:guid w:val="{A18CB3A7-97CB-484B-8BC7-14F1A48AB70C}"/>
      </w:docPartPr>
      <w:docPartBody>
        <w:p w:rsidR="001B3F48" w:rsidRDefault="003E2641" w:rsidP="003E2641">
          <w:pPr>
            <w:pStyle w:val="2DD4E2AE56B84F308041E8D45C117A17"/>
          </w:pPr>
          <w:r>
            <w:rPr>
              <w:rFonts w:asciiTheme="majorHAnsi" w:eastAsiaTheme="majorEastAsia" w:hAnsiTheme="majorHAnsi" w:cstheme="majorBidi"/>
              <w:caps/>
              <w:color w:val="4472C4" w:themeColor="accent1"/>
              <w:sz w:val="80"/>
              <w:szCs w:val="80"/>
            </w:rPr>
            <w:t>[Document title]</w:t>
          </w:r>
        </w:p>
      </w:docPartBody>
    </w:docPart>
    <w:docPart>
      <w:docPartPr>
        <w:name w:val="996BE3D2E0B34A6CB0E0F1485CA282BD"/>
        <w:category>
          <w:name w:val="General"/>
          <w:gallery w:val="placeholder"/>
        </w:category>
        <w:types>
          <w:type w:val="bbPlcHdr"/>
        </w:types>
        <w:behaviors>
          <w:behavior w:val="content"/>
        </w:behaviors>
        <w:guid w:val="{48D79611-84E7-4112-A9A6-CD39B56534FC}"/>
      </w:docPartPr>
      <w:docPartBody>
        <w:p w:rsidR="001B3F48" w:rsidRDefault="003E2641" w:rsidP="003E2641">
          <w:pPr>
            <w:pStyle w:val="996BE3D2E0B34A6CB0E0F1485CA282B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641"/>
    <w:rsid w:val="001B3F48"/>
    <w:rsid w:val="003D5EE0"/>
    <w:rsid w:val="003E2641"/>
    <w:rsid w:val="007074C8"/>
    <w:rsid w:val="00785226"/>
    <w:rsid w:val="00D26FD3"/>
    <w:rsid w:val="00E95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D4E2AE56B84F308041E8D45C117A17">
    <w:name w:val="2DD4E2AE56B84F308041E8D45C117A17"/>
    <w:rsid w:val="003E2641"/>
  </w:style>
  <w:style w:type="paragraph" w:customStyle="1" w:styleId="996BE3D2E0B34A6CB0E0F1485CA282BD">
    <w:name w:val="996BE3D2E0B34A6CB0E0F1485CA282BD"/>
    <w:rsid w:val="003E26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MA Education Studies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Ala08</b:Tag>
    <b:SourceType>Book</b:SourceType>
    <b:Guid>{13BB7BFC-568D-46B4-8573-0154BBE1FF41}</b:Guid>
    <b:Author>
      <b:Author>
        <b:NameList>
          <b:Person>
            <b:Last>Hultquist</b:Last>
            <b:First>Alan</b:First>
            <b:Middle>M</b:Middle>
          </b:Person>
        </b:NameList>
      </b:Author>
    </b:Author>
    <b:Title>Whatis Dyslexia?: A Book Explaining Dyslexia for Kids and Adults to Use Together.</b:Title>
    <b:Year>2008</b:Year>
    <b:City>London</b:City>
    <b:Publisher>Jessica Kingsley Publishers</b:Publisher>
    <b:RefOrder>1</b:RefOrder>
  </b:Source>
  <b:Source>
    <b:Tag>Lin03</b:Tag>
    <b:SourceType>Book</b:SourceType>
    <b:Guid>{19C68B96-4623-4B73-AC45-5C66E162478A}</b:Guid>
    <b:Author>
      <b:Author>
        <b:NameList>
          <b:Person>
            <b:Last>Peer</b:Last>
            <b:First>Linsey</b:First>
          </b:Person>
          <b:Person>
            <b:Last>Reid</b:Last>
            <b:First>Gavin</b:First>
          </b:Person>
        </b:NameList>
      </b:Author>
    </b:Author>
    <b:Title>Introduction to Dyselxia</b:Title>
    <b:Year>2003</b:Year>
    <b:City>London</b:City>
    <b:Publisher>David Fulton Publishers Ltd</b:Publisher>
    <b:Edition>1</b:Edition>
    <b:RefOrder>2</b:RefOrder>
  </b:Source>
  <b:Source>
    <b:Tag>Pri00</b:Tag>
    <b:SourceType>Book</b:SourceType>
    <b:Guid>{A73E5C7A-FA0A-4185-B77C-A35865A8DCF8}</b:Guid>
    <b:Author>
      <b:Author>
        <b:NameList>
          <b:Person>
            <b:Last>Pring</b:Last>
            <b:First>Richard</b:First>
          </b:Person>
        </b:NameList>
      </b:Author>
    </b:Author>
    <b:Title>Philosophy of Educarional research</b:Title>
    <b:Year>2000</b:Year>
    <b:City>London</b:City>
    <b:Publisher>Continuum</b:Publisher>
    <b:Edition>2</b:Edition>
    <b:RefOrder>2</b:RefOrder>
  </b:Source>
  <b:Source>
    <b:Tag>New141</b:Tag>
    <b:SourceType>Book</b:SourceType>
    <b:Guid>{CC781FCE-0785-4E89-AA2A-439E59A85583}</b:Guid>
    <b:Author>
      <b:Author>
        <b:NameList>
          <b:Person>
            <b:Last>Newby</b:Last>
            <b:First>Peter</b:First>
          </b:Person>
        </b:NameList>
      </b:Author>
    </b:Author>
    <b:Title>research Methods for Education</b:Title>
    <b:Year>2014</b:Year>
    <b:City>Oxon</b:City>
    <b:Publisher>Routledge</b:Publisher>
    <b:Edition>2</b:Edition>
    <b:RefOrder>3</b:RefOrder>
  </b:Source>
  <b:Source>
    <b:Tag>Kei09</b:Tag>
    <b:SourceType>Book</b:SourceType>
    <b:Guid>{6BE6F7D5-BAA9-44D4-BB9A-27301800F665}</b:Guid>
    <b:Author>
      <b:Author>
        <b:NameList>
          <b:Person>
            <b:Last>Punch</b:Last>
            <b:First>Keith</b:First>
            <b:Middle>F</b:Middle>
          </b:Person>
        </b:NameList>
      </b:Author>
    </b:Author>
    <b:Title>Research Methods in Education</b:Title>
    <b:Year>2009</b:Year>
    <b:City>London</b:City>
    <b:Publisher>SAGE</b:Publisher>
    <b:RefOrder>4</b:RefOrder>
  </b:Source>
  <b:Source>
    <b:Tag>McN13</b:Tag>
    <b:SourceType>Book</b:SourceType>
    <b:Guid>{F7E8E51A-3FB4-47E5-A8D3-133168BA3BD8}</b:Guid>
    <b:Author>
      <b:Author>
        <b:NameList>
          <b:Person>
            <b:Last>McNiff</b:Last>
            <b:First>Jean</b:First>
          </b:Person>
        </b:NameList>
      </b:Author>
    </b:Author>
    <b:Title>Action Research: Princliples and practice</b:Title>
    <b:Year>2013</b:Year>
    <b:City>Oxon</b:City>
    <b:Publisher>Routledge</b:Publisher>
    <b:Edition>3</b:Edition>
    <b:RefOrder>5</b:RefOrder>
  </b:Source>
  <b:Source>
    <b:Tag>Unk18</b:Tag>
    <b:SourceType>InternetSite</b:SourceType>
    <b:Guid>{1C2236C8-6D17-4C21-8D22-40767D134F5E}</b:Guid>
    <b:Title>Understanding-learning-disabilities</b:Title>
    <b:Year>2018</b:Year>
    <b:Author>
      <b:Author>
        <b:NameList>
          <b:Person>
            <b:Last>Unknown</b:Last>
          </b:Person>
        </b:NameList>
      </b:Author>
    </b:Author>
    <b:InternetSiteTitle>Understanding learning disabilities</b:InternetSiteTitle>
    <b:Month>Dec</b:Month>
    <b:Day>15</b:Day>
    <b:URL>http://www.understanding-learning-disabilities.com/types-of-dyslexia.html</b:URL>
    <b:RefOrder>6</b:RefOrder>
  </b:Source>
  <b:Source>
    <b:Tag>Pan17</b:Tag>
    <b:SourceType>JournalArticle</b:SourceType>
    <b:Guid>{2439558D-5284-470A-AA62-FB198B8FEDED}</b:Guid>
    <b:Title>Post-positivism: an effective paradigm for social and educational research</b:Title>
    <b:Year>2017</b:Year>
    <b:Author>
      <b:Author>
        <b:NameList>
          <b:Person>
            <b:Last>Panhwar</b:Last>
            <b:First>Abdul</b:First>
            <b:Middle>Hameed</b:Middle>
          </b:Person>
          <b:Person>
            <b:Last>Ansari</b:Last>
            <b:First>Sanaullah</b:First>
          </b:Person>
          <b:Person>
            <b:Last>Shah</b:Last>
            <b:First>Asif</b:First>
            <b:Middle>Ali.</b:Middle>
          </b:Person>
        </b:NameList>
      </b:Author>
    </b:Author>
    <b:JournalName>International Research Journal of Arts and Humanities</b:JournalName>
    <b:Pages>253-259</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3E060D-D9F6-4CCF-AF50-F7C8485F9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1854</TotalTime>
  <Pages>21</Pages>
  <Words>4351</Words>
  <Characters>24802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Dyslexia: a diagnosis, a transition and new way forward                 A research proposal</vt:lpstr>
    </vt:vector>
  </TitlesOfParts>
  <Company>sara nicholas</Company>
  <LinksUpToDate>false</LinksUpToDate>
  <CharactersWithSpaces>29095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Dyslexia: a diagnosis, a transition and new way forward                 A research proposal</dc:title>
  <dc:subject>University of Wales Trinity Saint David</dc:subject>
  <dc:creator>Sara Belmont</dc:creator>
  <cp:keywords/>
  <dc:description/>
  <cp:lastModifiedBy>Sara Belmont</cp:lastModifiedBy>
  <cp:revision>20</cp:revision>
  <dcterms:created xsi:type="dcterms:W3CDTF">2018-12-05T16:20:00Z</dcterms:created>
  <dcterms:modified xsi:type="dcterms:W3CDTF">2019-01-11T10:54:00Z</dcterms:modified>
</cp:coreProperties>
</file>