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3382F3C" w14:textId="392C36B9" w:rsidR="00630F68" w:rsidRDefault="0039269E" w:rsidP="00EF1E35">
      <w:pPr>
        <w:jc w:val="both"/>
        <w:rPr>
          <w:rFonts w:ascii="Arial" w:hAnsi="Arial" w:cs="Arial"/>
          <w:sz w:val="24"/>
          <w:szCs w:val="24"/>
          <w:u w:val="single"/>
        </w:rPr>
      </w:pPr>
      <w:r w:rsidRPr="0039269E">
        <w:rPr>
          <w:rFonts w:ascii="Arial" w:hAnsi="Arial" w:cs="Arial"/>
          <w:sz w:val="24"/>
          <w:szCs w:val="24"/>
          <w:u w:val="single"/>
        </w:rPr>
        <w:t>Reference list</w:t>
      </w:r>
      <w:r>
        <w:rPr>
          <w:rFonts w:ascii="Arial" w:hAnsi="Arial" w:cs="Arial"/>
          <w:sz w:val="24"/>
          <w:szCs w:val="24"/>
          <w:u w:val="single"/>
        </w:rPr>
        <w:t xml:space="preserve">- safeguarding. </w:t>
      </w:r>
    </w:p>
    <w:p w14:paraId="7AC0C170" w14:textId="77777777" w:rsidR="00EF1E35" w:rsidRPr="00EF1E35" w:rsidRDefault="00EF1E35" w:rsidP="00EF1E35">
      <w:pPr>
        <w:jc w:val="both"/>
        <w:rPr>
          <w:rFonts w:ascii="Arial" w:hAnsi="Arial" w:cs="Arial"/>
          <w:sz w:val="24"/>
          <w:szCs w:val="24"/>
        </w:rPr>
      </w:pPr>
      <w:r w:rsidRPr="00EF1E35">
        <w:rPr>
          <w:rFonts w:ascii="Arial" w:hAnsi="Arial" w:cs="Arial"/>
          <w:sz w:val="24"/>
          <w:szCs w:val="24"/>
        </w:rPr>
        <w:t>Care council for Wales. (2014) </w:t>
      </w:r>
      <w:r w:rsidRPr="00EF1E35">
        <w:rPr>
          <w:rFonts w:ascii="Arial" w:hAnsi="Arial" w:cs="Arial"/>
          <w:i/>
          <w:iCs/>
          <w:sz w:val="24"/>
          <w:szCs w:val="24"/>
        </w:rPr>
        <w:t>Social services and wellbeing (Wales) act 2014</w:t>
      </w:r>
      <w:r w:rsidRPr="00EF1E35">
        <w:rPr>
          <w:rFonts w:ascii="Arial" w:hAnsi="Arial" w:cs="Arial"/>
          <w:sz w:val="24"/>
          <w:szCs w:val="24"/>
        </w:rPr>
        <w:t>,  Welsh Government, Available at: </w:t>
      </w:r>
      <w:hyperlink r:id="rId9" w:tgtFrame="_blank" w:history="1">
        <w:r w:rsidRPr="00EF1E35">
          <w:rPr>
            <w:rStyle w:val="Hyperlink"/>
            <w:rFonts w:ascii="Arial" w:hAnsi="Arial" w:cs="Arial"/>
            <w:sz w:val="24"/>
            <w:szCs w:val="24"/>
          </w:rPr>
          <w:t>Principles-Resource-Guide_March-17[2653].pdf</w:t>
        </w:r>
      </w:hyperlink>
      <w:r w:rsidRPr="00EF1E35">
        <w:rPr>
          <w:rFonts w:ascii="Arial" w:hAnsi="Arial" w:cs="Arial"/>
          <w:sz w:val="24"/>
          <w:szCs w:val="24"/>
        </w:rPr>
        <w:t>, (Accessed: 25</w:t>
      </w:r>
      <w:r w:rsidRPr="00EF1E35">
        <w:rPr>
          <w:rFonts w:ascii="Arial" w:hAnsi="Arial" w:cs="Arial"/>
          <w:sz w:val="24"/>
          <w:szCs w:val="24"/>
          <w:vertAlign w:val="superscript"/>
        </w:rPr>
        <w:t>th</w:t>
      </w:r>
      <w:r w:rsidRPr="00EF1E35">
        <w:rPr>
          <w:rFonts w:ascii="Arial" w:hAnsi="Arial" w:cs="Arial"/>
          <w:sz w:val="24"/>
          <w:szCs w:val="24"/>
        </w:rPr>
        <w:t> March 2021). </w:t>
      </w:r>
    </w:p>
    <w:p w14:paraId="4FC9E4FD" w14:textId="77777777" w:rsidR="00EF1E35" w:rsidRPr="00EF1E35" w:rsidRDefault="00EF1E35" w:rsidP="00EF1E35">
      <w:pPr>
        <w:jc w:val="both"/>
        <w:rPr>
          <w:rFonts w:ascii="Arial" w:hAnsi="Arial" w:cs="Arial"/>
          <w:sz w:val="24"/>
          <w:szCs w:val="24"/>
        </w:rPr>
      </w:pPr>
      <w:r w:rsidRPr="00EF1E35">
        <w:rPr>
          <w:rFonts w:ascii="Arial" w:hAnsi="Arial" w:cs="Arial"/>
          <w:sz w:val="24"/>
          <w:szCs w:val="24"/>
        </w:rPr>
        <w:t>Charlotte N.B. Grey1 and Louise </w:t>
      </w:r>
      <w:proofErr w:type="spellStart"/>
      <w:r w:rsidRPr="00EF1E35">
        <w:rPr>
          <w:rFonts w:ascii="Arial" w:hAnsi="Arial" w:cs="Arial"/>
          <w:sz w:val="24"/>
          <w:szCs w:val="24"/>
        </w:rPr>
        <w:t>Woodfine</w:t>
      </w:r>
      <w:proofErr w:type="spellEnd"/>
      <w:r w:rsidRPr="00EF1E35">
        <w:rPr>
          <w:rFonts w:ascii="Arial" w:hAnsi="Arial" w:cs="Arial"/>
          <w:sz w:val="24"/>
          <w:szCs w:val="24"/>
        </w:rPr>
        <w:t>. (2019) </w:t>
      </w:r>
      <w:r w:rsidRPr="00EF1E35">
        <w:rPr>
          <w:rFonts w:ascii="Arial" w:hAnsi="Arial" w:cs="Arial"/>
          <w:i/>
          <w:iCs/>
          <w:sz w:val="24"/>
          <w:szCs w:val="24"/>
        </w:rPr>
        <w:t>Voices of those with lived experiences of homelessness and adversity in Wales</w:t>
      </w:r>
      <w:r w:rsidRPr="00EF1E35">
        <w:rPr>
          <w:rFonts w:ascii="Arial" w:hAnsi="Arial" w:cs="Arial"/>
          <w:sz w:val="24"/>
          <w:szCs w:val="24"/>
        </w:rPr>
        <w:t>, Public Health Wales, Available at: </w:t>
      </w:r>
      <w:hyperlink r:id="rId10" w:tgtFrame="_blank" w:history="1">
        <w:r w:rsidRPr="00EF1E35">
          <w:rPr>
            <w:rStyle w:val="Hyperlink"/>
            <w:rFonts w:ascii="Arial" w:hAnsi="Arial" w:cs="Arial"/>
            <w:sz w:val="24"/>
            <w:szCs w:val="24"/>
          </w:rPr>
          <w:t>https://phw.nhs.wales/files/aces/voices-of-those-with-lived-experiences-of-homelessness-and-adversity-in-wales-informing-prevention-and-response-2019/</w:t>
        </w:r>
      </w:hyperlink>
      <w:r w:rsidRPr="00EF1E35">
        <w:rPr>
          <w:rFonts w:ascii="Arial" w:hAnsi="Arial" w:cs="Arial"/>
          <w:sz w:val="24"/>
          <w:szCs w:val="24"/>
        </w:rPr>
        <w:t>, (Accessed 22nd March 2021). </w:t>
      </w:r>
    </w:p>
    <w:p w14:paraId="0F62AF21" w14:textId="77777777" w:rsidR="00EF1E35" w:rsidRPr="00EF1E35" w:rsidRDefault="00EF1E35" w:rsidP="00EF1E35">
      <w:pPr>
        <w:jc w:val="both"/>
        <w:rPr>
          <w:rFonts w:ascii="Arial" w:hAnsi="Arial" w:cs="Arial"/>
          <w:sz w:val="24"/>
          <w:szCs w:val="24"/>
        </w:rPr>
      </w:pPr>
      <w:r w:rsidRPr="00EF1E35">
        <w:rPr>
          <w:rFonts w:ascii="Arial" w:hAnsi="Arial" w:cs="Arial"/>
          <w:sz w:val="24"/>
          <w:szCs w:val="24"/>
        </w:rPr>
        <w:t>Chou, I.J., Kong, S.S., Chung, T., See, L.C., Kuo, C.F., Lin, J.J., Wang, H.S., Lin, K.L. and Hung, P.C. (2019) ‘</w:t>
      </w:r>
      <w:r w:rsidRPr="00EF1E35">
        <w:rPr>
          <w:rFonts w:ascii="Arial" w:hAnsi="Arial" w:cs="Arial"/>
          <w:i/>
          <w:iCs/>
          <w:sz w:val="24"/>
          <w:szCs w:val="24"/>
        </w:rPr>
        <w:t>Evaluation of the effect of the child protection act on serious child physical abuse in </w:t>
      </w:r>
      <w:proofErr w:type="spellStart"/>
      <w:r w:rsidRPr="00EF1E35">
        <w:rPr>
          <w:rFonts w:ascii="Arial" w:hAnsi="Arial" w:cs="Arial"/>
          <w:i/>
          <w:iCs/>
          <w:sz w:val="24"/>
          <w:szCs w:val="24"/>
        </w:rPr>
        <w:t>Taiwa</w:t>
      </w:r>
      <w:proofErr w:type="spellEnd"/>
      <w:r w:rsidRPr="00EF1E35">
        <w:rPr>
          <w:rFonts w:ascii="Arial" w:hAnsi="Arial" w:cs="Arial"/>
          <w:i/>
          <w:iCs/>
          <w:sz w:val="24"/>
          <w:szCs w:val="24"/>
        </w:rPr>
        <w:t>’</w:t>
      </w:r>
      <w:r w:rsidRPr="00EF1E35">
        <w:rPr>
          <w:rFonts w:ascii="Arial" w:hAnsi="Arial" w:cs="Arial"/>
          <w:sz w:val="24"/>
          <w:szCs w:val="24"/>
        </w:rPr>
        <w:t>, Child abuse &amp; neglect, 95, p.104066.  </w:t>
      </w:r>
    </w:p>
    <w:p w14:paraId="57E54A12" w14:textId="77777777" w:rsidR="00EF1E35" w:rsidRPr="00EF1E35" w:rsidRDefault="00EF1E35" w:rsidP="00EF1E35">
      <w:pPr>
        <w:jc w:val="both"/>
        <w:rPr>
          <w:rFonts w:ascii="Arial" w:hAnsi="Arial" w:cs="Arial"/>
          <w:sz w:val="24"/>
          <w:szCs w:val="24"/>
        </w:rPr>
      </w:pPr>
      <w:r w:rsidRPr="00EF1E35">
        <w:rPr>
          <w:rFonts w:ascii="Arial" w:hAnsi="Arial" w:cs="Arial"/>
          <w:sz w:val="24"/>
          <w:szCs w:val="24"/>
        </w:rPr>
        <w:t>Citizens Advice. (2021) Child abuse - police involvement. Available at: </w:t>
      </w:r>
      <w:hyperlink r:id="rId11" w:tgtFrame="_blank" w:history="1">
        <w:r w:rsidRPr="00EF1E35">
          <w:rPr>
            <w:rStyle w:val="Hyperlink"/>
            <w:rFonts w:ascii="Arial" w:hAnsi="Arial" w:cs="Arial"/>
            <w:sz w:val="24"/>
            <w:szCs w:val="24"/>
          </w:rPr>
          <w:t>https://www.citizensadvice.org.uk/family/children-and-young-people/child-abuse/police-involvement/child-abuse-police-involvement/</w:t>
        </w:r>
      </w:hyperlink>
      <w:r w:rsidRPr="00EF1E35">
        <w:rPr>
          <w:rFonts w:ascii="Arial" w:hAnsi="Arial" w:cs="Arial"/>
          <w:sz w:val="24"/>
          <w:szCs w:val="24"/>
        </w:rPr>
        <w:t>, (Accessed: 14th March 2021).  </w:t>
      </w:r>
    </w:p>
    <w:p w14:paraId="12578084" w14:textId="77777777" w:rsidR="00EF1E35" w:rsidRPr="00EF1E35" w:rsidRDefault="00EF1E35" w:rsidP="00EF1E35">
      <w:pPr>
        <w:jc w:val="both"/>
        <w:rPr>
          <w:rFonts w:ascii="Arial" w:hAnsi="Arial" w:cs="Arial"/>
          <w:sz w:val="24"/>
          <w:szCs w:val="24"/>
        </w:rPr>
      </w:pPr>
      <w:r w:rsidRPr="00EF1E35">
        <w:rPr>
          <w:rFonts w:ascii="Arial" w:hAnsi="Arial" w:cs="Arial"/>
          <w:sz w:val="24"/>
          <w:szCs w:val="24"/>
        </w:rPr>
        <w:t>College of nursing (2020) Health Visiting. Available at: Health visiting | Children and young people | Royal College of Nursing (rcn.org.uk) (Accessed on 23rd March 2021). </w:t>
      </w:r>
    </w:p>
    <w:p w14:paraId="41E9F19D" w14:textId="77777777" w:rsidR="00EF1E35" w:rsidRPr="00EF1E35" w:rsidRDefault="00EF1E35" w:rsidP="00EF1E35">
      <w:pPr>
        <w:jc w:val="both"/>
        <w:rPr>
          <w:rFonts w:ascii="Arial" w:hAnsi="Arial" w:cs="Arial"/>
          <w:sz w:val="24"/>
          <w:szCs w:val="24"/>
        </w:rPr>
      </w:pPr>
      <w:r w:rsidRPr="00EF1E35">
        <w:rPr>
          <w:rFonts w:ascii="Arial" w:hAnsi="Arial" w:cs="Arial"/>
          <w:sz w:val="24"/>
          <w:szCs w:val="24"/>
        </w:rPr>
        <w:t>College of Policing. (2020) </w:t>
      </w:r>
      <w:r w:rsidRPr="00EF1E35">
        <w:rPr>
          <w:rFonts w:ascii="Arial" w:hAnsi="Arial" w:cs="Arial"/>
          <w:i/>
          <w:iCs/>
          <w:sz w:val="24"/>
          <w:szCs w:val="24"/>
        </w:rPr>
        <w:t>Major investigation and public protection Police response to concern for a child</w:t>
      </w:r>
      <w:r w:rsidRPr="00EF1E35">
        <w:rPr>
          <w:rFonts w:ascii="Arial" w:hAnsi="Arial" w:cs="Arial"/>
          <w:sz w:val="24"/>
          <w:szCs w:val="24"/>
        </w:rPr>
        <w:t>, Available at: </w:t>
      </w:r>
      <w:hyperlink r:id="rId12" w:anchor=":~:text=Under%20the%20Children%20Act%201989,until%20a%20child%20is%20found" w:tgtFrame="_blank" w:history="1">
        <w:r w:rsidRPr="00EF1E35">
          <w:rPr>
            <w:rStyle w:val="Hyperlink"/>
            <w:rFonts w:ascii="Arial" w:hAnsi="Arial" w:cs="Arial"/>
            <w:sz w:val="24"/>
            <w:szCs w:val="24"/>
          </w:rPr>
          <w:t>https://www.app.college.police.uk/app-content/major-investigation-and-public-protection/child-abuse/concern-for-a-child/#:~:text=Under%20the%20Children%20Act%201989,until%20a%20child%20is%20found</w:t>
        </w:r>
      </w:hyperlink>
      <w:r w:rsidRPr="00EF1E35">
        <w:rPr>
          <w:rFonts w:ascii="Arial" w:hAnsi="Arial" w:cs="Arial"/>
          <w:sz w:val="24"/>
          <w:szCs w:val="24"/>
        </w:rPr>
        <w:t>, (Accessed: 14th March 2021).  </w:t>
      </w:r>
    </w:p>
    <w:p w14:paraId="46E6ED93" w14:textId="77777777" w:rsidR="00EF1E35" w:rsidRPr="00EF1E35" w:rsidRDefault="00EF1E35" w:rsidP="00EF1E35">
      <w:pPr>
        <w:jc w:val="both"/>
        <w:rPr>
          <w:rFonts w:ascii="Arial" w:hAnsi="Arial" w:cs="Arial"/>
          <w:sz w:val="24"/>
          <w:szCs w:val="24"/>
        </w:rPr>
      </w:pPr>
      <w:r w:rsidRPr="00EF1E35">
        <w:rPr>
          <w:rFonts w:ascii="Arial" w:hAnsi="Arial" w:cs="Arial"/>
          <w:sz w:val="24"/>
          <w:szCs w:val="24"/>
        </w:rPr>
        <w:t>Department of Justice. (2015a) </w:t>
      </w:r>
      <w:r w:rsidRPr="00EF1E35">
        <w:rPr>
          <w:rFonts w:ascii="Arial" w:hAnsi="Arial" w:cs="Arial"/>
          <w:i/>
          <w:iCs/>
          <w:sz w:val="24"/>
          <w:szCs w:val="24"/>
        </w:rPr>
        <w:t>Code of Practice for the exercise by police officers of statutory powers of stop and search</w:t>
      </w:r>
      <w:r w:rsidRPr="00EF1E35">
        <w:rPr>
          <w:rFonts w:ascii="Arial" w:hAnsi="Arial" w:cs="Arial"/>
          <w:sz w:val="24"/>
          <w:szCs w:val="24"/>
        </w:rPr>
        <w:t>, Available at: </w:t>
      </w:r>
      <w:hyperlink r:id="rId13" w:tgtFrame="_blank" w:history="1">
        <w:r w:rsidRPr="00EF1E35">
          <w:rPr>
            <w:rStyle w:val="Hyperlink"/>
            <w:rFonts w:ascii="Arial" w:hAnsi="Arial" w:cs="Arial"/>
            <w:sz w:val="24"/>
            <w:szCs w:val="24"/>
          </w:rPr>
          <w:t>https://www.justice-ni.gov.uk/sites/default/files/publications/doj/pace-code-a-2015.pdf</w:t>
        </w:r>
      </w:hyperlink>
      <w:r w:rsidRPr="00EF1E35">
        <w:rPr>
          <w:rFonts w:ascii="Arial" w:hAnsi="Arial" w:cs="Arial"/>
          <w:sz w:val="24"/>
          <w:szCs w:val="24"/>
        </w:rPr>
        <w:t>, (Accessed: 14th March 2021).  </w:t>
      </w:r>
    </w:p>
    <w:p w14:paraId="2434FC91" w14:textId="77777777" w:rsidR="00EF1E35" w:rsidRPr="00EF1E35" w:rsidRDefault="00EF1E35" w:rsidP="00EF1E35">
      <w:pPr>
        <w:jc w:val="both"/>
        <w:rPr>
          <w:rFonts w:ascii="Arial" w:hAnsi="Arial" w:cs="Arial"/>
          <w:sz w:val="24"/>
          <w:szCs w:val="24"/>
        </w:rPr>
      </w:pPr>
      <w:r w:rsidRPr="00EF1E35">
        <w:rPr>
          <w:rFonts w:ascii="Arial" w:hAnsi="Arial" w:cs="Arial"/>
          <w:sz w:val="24"/>
          <w:szCs w:val="24"/>
        </w:rPr>
        <w:t>Department of Justice. (2015b</w:t>
      </w:r>
      <w:r w:rsidRPr="00EF1E35">
        <w:rPr>
          <w:rFonts w:ascii="Arial" w:hAnsi="Arial" w:cs="Arial"/>
          <w:i/>
          <w:iCs/>
          <w:sz w:val="24"/>
          <w:szCs w:val="24"/>
        </w:rPr>
        <w:t>) Code of Practice for searches of premises by police officers and the seizure of property found by police officers on persons or premises</w:t>
      </w:r>
      <w:r w:rsidRPr="00EF1E35">
        <w:rPr>
          <w:rFonts w:ascii="Arial" w:hAnsi="Arial" w:cs="Arial"/>
          <w:sz w:val="24"/>
          <w:szCs w:val="24"/>
        </w:rPr>
        <w:t>, Available at: </w:t>
      </w:r>
      <w:hyperlink r:id="rId14" w:tgtFrame="_blank" w:history="1">
        <w:r w:rsidRPr="00EF1E35">
          <w:rPr>
            <w:rStyle w:val="Hyperlink"/>
            <w:rFonts w:ascii="Arial" w:hAnsi="Arial" w:cs="Arial"/>
            <w:sz w:val="24"/>
            <w:szCs w:val="24"/>
          </w:rPr>
          <w:t>https://www.justice-ni.gov.uk/sites/default/files/publications/doj/pace-code-b-2015.pdf</w:t>
        </w:r>
      </w:hyperlink>
      <w:r w:rsidRPr="00EF1E35">
        <w:rPr>
          <w:rFonts w:ascii="Arial" w:hAnsi="Arial" w:cs="Arial"/>
          <w:sz w:val="24"/>
          <w:szCs w:val="24"/>
        </w:rPr>
        <w:t>, (Accessed: 14th March 2021). </w:t>
      </w:r>
    </w:p>
    <w:p w14:paraId="1FCA0A30" w14:textId="77777777" w:rsidR="00EF1E35" w:rsidRPr="00EF1E35" w:rsidRDefault="00EF1E35" w:rsidP="00EF1E35">
      <w:pPr>
        <w:jc w:val="both"/>
        <w:rPr>
          <w:rFonts w:ascii="Arial" w:hAnsi="Arial" w:cs="Arial"/>
          <w:sz w:val="24"/>
          <w:szCs w:val="24"/>
        </w:rPr>
      </w:pPr>
      <w:r w:rsidRPr="00EF1E35">
        <w:rPr>
          <w:rFonts w:ascii="Arial" w:hAnsi="Arial" w:cs="Arial"/>
          <w:sz w:val="24"/>
          <w:szCs w:val="24"/>
        </w:rPr>
        <w:t>Departments of Justice, (2015c) </w:t>
      </w:r>
      <w:r w:rsidRPr="00EF1E35">
        <w:rPr>
          <w:rFonts w:ascii="Arial" w:hAnsi="Arial" w:cs="Arial"/>
          <w:i/>
          <w:iCs/>
          <w:sz w:val="24"/>
          <w:szCs w:val="24"/>
        </w:rPr>
        <w:t>Code of Practice for the Detention, Treatment and Questioning of Persons by Police Officers</w:t>
      </w:r>
      <w:r w:rsidRPr="00EF1E35">
        <w:rPr>
          <w:rFonts w:ascii="Arial" w:hAnsi="Arial" w:cs="Arial"/>
          <w:sz w:val="24"/>
          <w:szCs w:val="24"/>
        </w:rPr>
        <w:t>, Available at: </w:t>
      </w:r>
      <w:hyperlink r:id="rId15" w:tgtFrame="_blank" w:history="1">
        <w:r w:rsidRPr="00EF1E35">
          <w:rPr>
            <w:rStyle w:val="Hyperlink"/>
            <w:rFonts w:ascii="Arial" w:hAnsi="Arial" w:cs="Arial"/>
            <w:sz w:val="24"/>
            <w:szCs w:val="24"/>
          </w:rPr>
          <w:t>https://www.justice-ni.gov.uk/sites/default/files/publications/doj/16-06-pace-code-c-2015.pdf</w:t>
        </w:r>
      </w:hyperlink>
      <w:r w:rsidRPr="00EF1E35">
        <w:rPr>
          <w:rFonts w:ascii="Arial" w:hAnsi="Arial" w:cs="Arial"/>
          <w:sz w:val="24"/>
          <w:szCs w:val="24"/>
        </w:rPr>
        <w:t>, (Accessed: 14th March 2021).  </w:t>
      </w:r>
    </w:p>
    <w:p w14:paraId="24F5A02B" w14:textId="77777777" w:rsidR="00EF1E35" w:rsidRPr="00EF1E35" w:rsidRDefault="00EF1E35" w:rsidP="00EF1E35">
      <w:pPr>
        <w:jc w:val="both"/>
        <w:rPr>
          <w:rFonts w:ascii="Arial" w:hAnsi="Arial" w:cs="Arial"/>
          <w:sz w:val="24"/>
          <w:szCs w:val="24"/>
        </w:rPr>
      </w:pPr>
      <w:r w:rsidRPr="00EF1E35">
        <w:rPr>
          <w:rFonts w:ascii="Arial" w:hAnsi="Arial" w:cs="Arial"/>
          <w:sz w:val="24"/>
          <w:szCs w:val="24"/>
        </w:rPr>
        <w:t>Estyn. (2020) </w:t>
      </w:r>
      <w:r w:rsidRPr="00EF1E35">
        <w:rPr>
          <w:rFonts w:ascii="Arial" w:hAnsi="Arial" w:cs="Arial"/>
          <w:i/>
          <w:iCs/>
          <w:sz w:val="24"/>
          <w:szCs w:val="24"/>
        </w:rPr>
        <w:t>Welcome to Estyn, </w:t>
      </w:r>
      <w:r w:rsidRPr="00EF1E35">
        <w:rPr>
          <w:rFonts w:ascii="Arial" w:hAnsi="Arial" w:cs="Arial"/>
          <w:sz w:val="24"/>
          <w:szCs w:val="24"/>
        </w:rPr>
        <w:t>Welsh government, Available at: </w:t>
      </w:r>
      <w:hyperlink r:id="rId16" w:tgtFrame="_blank" w:history="1">
        <w:r w:rsidRPr="00EF1E35">
          <w:rPr>
            <w:rStyle w:val="Hyperlink"/>
            <w:rFonts w:ascii="Arial" w:hAnsi="Arial" w:cs="Arial"/>
            <w:sz w:val="24"/>
            <w:szCs w:val="24"/>
          </w:rPr>
          <w:t>https://www.estyn.gov.wales/about-us</w:t>
        </w:r>
      </w:hyperlink>
      <w:r w:rsidRPr="00EF1E35">
        <w:rPr>
          <w:rFonts w:ascii="Arial" w:hAnsi="Arial" w:cs="Arial"/>
          <w:sz w:val="24"/>
          <w:szCs w:val="24"/>
        </w:rPr>
        <w:t>, (Accessed: 25</w:t>
      </w:r>
      <w:r w:rsidRPr="00EF1E35">
        <w:rPr>
          <w:rFonts w:ascii="Arial" w:hAnsi="Arial" w:cs="Arial"/>
          <w:sz w:val="24"/>
          <w:szCs w:val="24"/>
          <w:vertAlign w:val="superscript"/>
        </w:rPr>
        <w:t>th</w:t>
      </w:r>
      <w:r w:rsidRPr="00EF1E35">
        <w:rPr>
          <w:rFonts w:ascii="Arial" w:hAnsi="Arial" w:cs="Arial"/>
          <w:sz w:val="24"/>
          <w:szCs w:val="24"/>
        </w:rPr>
        <w:t> March 2021). </w:t>
      </w:r>
    </w:p>
    <w:p w14:paraId="7E0E4518" w14:textId="77777777" w:rsidR="00EF1E35" w:rsidRPr="00EF1E35" w:rsidRDefault="00EF1E35" w:rsidP="00EF1E35">
      <w:pPr>
        <w:jc w:val="both"/>
        <w:rPr>
          <w:rFonts w:ascii="Arial" w:hAnsi="Arial" w:cs="Arial"/>
          <w:sz w:val="24"/>
          <w:szCs w:val="24"/>
        </w:rPr>
      </w:pPr>
      <w:r w:rsidRPr="00EF1E35">
        <w:rPr>
          <w:rFonts w:ascii="Arial" w:hAnsi="Arial" w:cs="Arial"/>
          <w:sz w:val="24"/>
          <w:szCs w:val="24"/>
        </w:rPr>
        <w:t>Forester, H. (2017) </w:t>
      </w:r>
      <w:r w:rsidRPr="00EF1E35">
        <w:rPr>
          <w:rFonts w:ascii="Arial" w:hAnsi="Arial" w:cs="Arial"/>
          <w:i/>
          <w:iCs/>
          <w:sz w:val="24"/>
          <w:szCs w:val="24"/>
        </w:rPr>
        <w:t>Police Record Checks – What Can They Disclose?</w:t>
      </w:r>
      <w:r w:rsidRPr="00EF1E35">
        <w:rPr>
          <w:rFonts w:ascii="Arial" w:hAnsi="Arial" w:cs="Arial"/>
          <w:sz w:val="24"/>
          <w:szCs w:val="24"/>
        </w:rPr>
        <w:t>, Available at: </w:t>
      </w:r>
      <w:hyperlink r:id="rId17" w:tgtFrame="_blank" w:history="1">
        <w:r w:rsidRPr="00EF1E35">
          <w:rPr>
            <w:rStyle w:val="Hyperlink"/>
            <w:rFonts w:ascii="Arial" w:hAnsi="Arial" w:cs="Arial"/>
            <w:sz w:val="24"/>
            <w:szCs w:val="24"/>
          </w:rPr>
          <w:t>https://www.lawnow.org/police-record-checks-what-can-they-disclose/</w:t>
        </w:r>
      </w:hyperlink>
      <w:r w:rsidRPr="00EF1E35">
        <w:rPr>
          <w:rFonts w:ascii="Arial" w:hAnsi="Arial" w:cs="Arial"/>
          <w:sz w:val="24"/>
          <w:szCs w:val="24"/>
        </w:rPr>
        <w:t>, (Accessed: 14th March 2021).  </w:t>
      </w:r>
    </w:p>
    <w:p w14:paraId="047DA1C2" w14:textId="77777777" w:rsidR="00EF1E35" w:rsidRPr="00EF1E35" w:rsidRDefault="00EF1E35" w:rsidP="00EF1E35">
      <w:pPr>
        <w:jc w:val="both"/>
        <w:rPr>
          <w:rFonts w:ascii="Arial" w:hAnsi="Arial" w:cs="Arial"/>
          <w:sz w:val="24"/>
          <w:szCs w:val="24"/>
        </w:rPr>
      </w:pPr>
      <w:r w:rsidRPr="00EF1E35">
        <w:rPr>
          <w:rFonts w:ascii="Arial" w:hAnsi="Arial" w:cs="Arial"/>
          <w:sz w:val="24"/>
          <w:szCs w:val="24"/>
        </w:rPr>
        <w:lastRenderedPageBreak/>
        <w:t>he UK immunisation schedule (2019) The routine immunisation schedule. Available at: Green book of Immunisation - Chapter 11 - the UK immunisation schedule (publishing.service.gov.uk) (Accessed on 23rd March 2021).  </w:t>
      </w:r>
    </w:p>
    <w:p w14:paraId="62B342A7" w14:textId="77777777" w:rsidR="00EF1E35" w:rsidRPr="00EF1E35" w:rsidRDefault="00EF1E35" w:rsidP="00EF1E35">
      <w:pPr>
        <w:jc w:val="both"/>
        <w:rPr>
          <w:rFonts w:ascii="Arial" w:hAnsi="Arial" w:cs="Arial"/>
          <w:sz w:val="24"/>
          <w:szCs w:val="24"/>
        </w:rPr>
      </w:pPr>
      <w:r w:rsidRPr="00EF1E35">
        <w:rPr>
          <w:rFonts w:ascii="Arial" w:hAnsi="Arial" w:cs="Arial"/>
          <w:sz w:val="24"/>
          <w:szCs w:val="24"/>
        </w:rPr>
        <w:t>HM Government. (2018) </w:t>
      </w:r>
      <w:r w:rsidRPr="00EF1E35">
        <w:rPr>
          <w:rFonts w:ascii="Arial" w:hAnsi="Arial" w:cs="Arial"/>
          <w:i/>
          <w:iCs/>
          <w:sz w:val="24"/>
          <w:szCs w:val="24"/>
        </w:rPr>
        <w:t>Working Together to Safeguard Children</w:t>
      </w:r>
      <w:r w:rsidRPr="00EF1E35">
        <w:rPr>
          <w:rFonts w:ascii="Arial" w:hAnsi="Arial" w:cs="Arial"/>
          <w:sz w:val="24"/>
          <w:szCs w:val="24"/>
        </w:rPr>
        <w:t>, Available at: Working Together to Safeguard Children 2018 (publishing.service.gov.uk) (Accessed: 19th March 2021).  </w:t>
      </w:r>
    </w:p>
    <w:p w14:paraId="1210DCD5" w14:textId="77777777" w:rsidR="00EF1E35" w:rsidRPr="00EF1E35" w:rsidRDefault="00EF1E35" w:rsidP="00EF1E35">
      <w:pPr>
        <w:jc w:val="both"/>
        <w:rPr>
          <w:rFonts w:ascii="Arial" w:hAnsi="Arial" w:cs="Arial"/>
          <w:sz w:val="24"/>
          <w:szCs w:val="24"/>
        </w:rPr>
      </w:pPr>
      <w:r w:rsidRPr="00EF1E35">
        <w:rPr>
          <w:rFonts w:ascii="Arial" w:hAnsi="Arial" w:cs="Arial"/>
          <w:sz w:val="24"/>
          <w:szCs w:val="24"/>
        </w:rPr>
        <w:t>NHS. (no date) </w:t>
      </w:r>
      <w:r w:rsidRPr="00EF1E35">
        <w:rPr>
          <w:rFonts w:ascii="Arial" w:hAnsi="Arial" w:cs="Arial"/>
          <w:i/>
          <w:iCs/>
          <w:sz w:val="24"/>
          <w:szCs w:val="24"/>
        </w:rPr>
        <w:t>Family Support Worker role</w:t>
      </w:r>
      <w:r w:rsidRPr="00EF1E35">
        <w:rPr>
          <w:rFonts w:ascii="Arial" w:hAnsi="Arial" w:cs="Arial"/>
          <w:sz w:val="24"/>
          <w:szCs w:val="24"/>
        </w:rPr>
        <w:t>, National Career service, Available at: </w:t>
      </w:r>
      <w:hyperlink r:id="rId18" w:tgtFrame="_blank" w:history="1">
        <w:r w:rsidRPr="00EF1E35">
          <w:rPr>
            <w:rStyle w:val="Hyperlink"/>
            <w:rFonts w:ascii="Arial" w:hAnsi="Arial" w:cs="Arial"/>
            <w:sz w:val="24"/>
            <w:szCs w:val="24"/>
          </w:rPr>
          <w:t>https://nationalcareers.service.gov.uk/job-profiles/family-support-worker</w:t>
        </w:r>
      </w:hyperlink>
      <w:r w:rsidRPr="00EF1E35">
        <w:rPr>
          <w:rFonts w:ascii="Arial" w:hAnsi="Arial" w:cs="Arial"/>
          <w:sz w:val="24"/>
          <w:szCs w:val="24"/>
        </w:rPr>
        <w:t>, (Accessed: 24</w:t>
      </w:r>
      <w:r w:rsidRPr="00EF1E35">
        <w:rPr>
          <w:rFonts w:ascii="Arial" w:hAnsi="Arial" w:cs="Arial"/>
          <w:sz w:val="24"/>
          <w:szCs w:val="24"/>
          <w:vertAlign w:val="superscript"/>
        </w:rPr>
        <w:t>th</w:t>
      </w:r>
      <w:r w:rsidRPr="00EF1E35">
        <w:rPr>
          <w:rFonts w:ascii="Arial" w:hAnsi="Arial" w:cs="Arial"/>
          <w:sz w:val="24"/>
          <w:szCs w:val="24"/>
        </w:rPr>
        <w:t> March 2021). </w:t>
      </w:r>
    </w:p>
    <w:p w14:paraId="2BF49AE4" w14:textId="77777777" w:rsidR="00EF1E35" w:rsidRPr="00EF1E35" w:rsidRDefault="00EF1E35" w:rsidP="00EF1E35">
      <w:pPr>
        <w:jc w:val="both"/>
        <w:rPr>
          <w:rFonts w:ascii="Arial" w:hAnsi="Arial" w:cs="Arial"/>
          <w:sz w:val="24"/>
          <w:szCs w:val="24"/>
        </w:rPr>
      </w:pPr>
      <w:r w:rsidRPr="00EF1E35">
        <w:rPr>
          <w:rFonts w:ascii="Arial" w:hAnsi="Arial" w:cs="Arial"/>
          <w:sz w:val="24"/>
          <w:szCs w:val="24"/>
        </w:rPr>
        <w:t>Nice. (2017) </w:t>
      </w:r>
      <w:r w:rsidRPr="00EF1E35">
        <w:rPr>
          <w:rFonts w:ascii="Arial" w:hAnsi="Arial" w:cs="Arial"/>
          <w:i/>
          <w:iCs/>
          <w:sz w:val="24"/>
          <w:szCs w:val="24"/>
        </w:rPr>
        <w:t>Child abuse and neglect, </w:t>
      </w:r>
      <w:r w:rsidRPr="00EF1E35">
        <w:rPr>
          <w:rFonts w:ascii="Arial" w:hAnsi="Arial" w:cs="Arial"/>
          <w:sz w:val="24"/>
          <w:szCs w:val="24"/>
        </w:rPr>
        <w:t>Available at: </w:t>
      </w:r>
      <w:hyperlink r:id="rId19" w:tgtFrame="_blank" w:history="1">
        <w:r w:rsidRPr="00EF1E35">
          <w:rPr>
            <w:rStyle w:val="Hyperlink"/>
            <w:rFonts w:ascii="Arial" w:hAnsi="Arial" w:cs="Arial"/>
            <w:sz w:val="24"/>
            <w:szCs w:val="24"/>
          </w:rPr>
          <w:t>https://www.nice.org.uk/guidance/ng76</w:t>
        </w:r>
      </w:hyperlink>
      <w:r w:rsidRPr="00EF1E35">
        <w:rPr>
          <w:rFonts w:ascii="Arial" w:hAnsi="Arial" w:cs="Arial"/>
          <w:sz w:val="24"/>
          <w:szCs w:val="24"/>
        </w:rPr>
        <w:t>, (Accessed: 14th March 2021).  </w:t>
      </w:r>
    </w:p>
    <w:p w14:paraId="61E6E98E" w14:textId="77777777" w:rsidR="00EF1E35" w:rsidRPr="00EF1E35" w:rsidRDefault="00EF1E35" w:rsidP="00EF1E35">
      <w:pPr>
        <w:jc w:val="both"/>
        <w:rPr>
          <w:rFonts w:ascii="Arial" w:hAnsi="Arial" w:cs="Arial"/>
          <w:sz w:val="24"/>
          <w:szCs w:val="24"/>
        </w:rPr>
      </w:pPr>
      <w:r w:rsidRPr="00EF1E35">
        <w:rPr>
          <w:rFonts w:ascii="Arial" w:hAnsi="Arial" w:cs="Arial"/>
          <w:sz w:val="24"/>
          <w:szCs w:val="24"/>
        </w:rPr>
        <w:t>North Wales Safeguarding Board. (2019) </w:t>
      </w:r>
      <w:r w:rsidRPr="00EF1E35">
        <w:rPr>
          <w:rFonts w:ascii="Arial" w:hAnsi="Arial" w:cs="Arial"/>
          <w:i/>
          <w:iCs/>
          <w:sz w:val="24"/>
          <w:szCs w:val="24"/>
        </w:rPr>
        <w:t>Supporting Children, Supporting Parents A North Wales Multi-Agency Protocol</w:t>
      </w:r>
      <w:r w:rsidRPr="00EF1E35">
        <w:rPr>
          <w:rFonts w:ascii="Arial" w:hAnsi="Arial" w:cs="Arial"/>
          <w:sz w:val="24"/>
          <w:szCs w:val="24"/>
        </w:rPr>
        <w:t>, Available at: </w:t>
      </w:r>
      <w:hyperlink r:id="rId20" w:tgtFrame="_blank" w:history="1">
        <w:r w:rsidRPr="00EF1E35">
          <w:rPr>
            <w:rStyle w:val="Hyperlink"/>
            <w:rFonts w:ascii="Arial" w:hAnsi="Arial" w:cs="Arial"/>
            <w:sz w:val="24"/>
            <w:szCs w:val="24"/>
          </w:rPr>
          <w:t>https://www.northwalessafeguarding.wales</w:t>
        </w:r>
      </w:hyperlink>
      <w:r w:rsidRPr="00EF1E35">
        <w:rPr>
          <w:rFonts w:ascii="Arial" w:hAnsi="Arial" w:cs="Arial"/>
          <w:sz w:val="24"/>
          <w:szCs w:val="24"/>
        </w:rPr>
        <w:t>, (Accessed on 24</w:t>
      </w:r>
      <w:r w:rsidRPr="00EF1E35">
        <w:rPr>
          <w:rFonts w:ascii="Arial" w:hAnsi="Arial" w:cs="Arial"/>
          <w:sz w:val="24"/>
          <w:szCs w:val="24"/>
          <w:vertAlign w:val="superscript"/>
        </w:rPr>
        <w:t>th</w:t>
      </w:r>
      <w:r w:rsidRPr="00EF1E35">
        <w:rPr>
          <w:rFonts w:ascii="Arial" w:hAnsi="Arial" w:cs="Arial"/>
          <w:sz w:val="24"/>
          <w:szCs w:val="24"/>
        </w:rPr>
        <w:t> March 2021).  </w:t>
      </w:r>
    </w:p>
    <w:p w14:paraId="729AC66C" w14:textId="77777777" w:rsidR="00EF1E35" w:rsidRPr="00EF1E35" w:rsidRDefault="00EF1E35" w:rsidP="00EF1E35">
      <w:pPr>
        <w:jc w:val="both"/>
        <w:rPr>
          <w:rFonts w:ascii="Arial" w:hAnsi="Arial" w:cs="Arial"/>
          <w:sz w:val="24"/>
          <w:szCs w:val="24"/>
        </w:rPr>
      </w:pPr>
      <w:r w:rsidRPr="00EF1E35">
        <w:rPr>
          <w:rFonts w:ascii="Arial" w:hAnsi="Arial" w:cs="Arial"/>
          <w:sz w:val="24"/>
          <w:szCs w:val="24"/>
        </w:rPr>
        <w:t>Nottingham Safeguarding Children Board. (2019) </w:t>
      </w:r>
      <w:r w:rsidRPr="00EF1E35">
        <w:rPr>
          <w:rFonts w:ascii="Arial" w:hAnsi="Arial" w:cs="Arial"/>
          <w:i/>
          <w:iCs/>
          <w:sz w:val="24"/>
          <w:szCs w:val="24"/>
        </w:rPr>
        <w:t>Safeguarding Children With Drug and Alcohol Using Parents,</w:t>
      </w:r>
      <w:r w:rsidRPr="00EF1E35">
        <w:rPr>
          <w:rFonts w:ascii="Arial" w:hAnsi="Arial" w:cs="Arial"/>
          <w:sz w:val="24"/>
          <w:szCs w:val="24"/>
        </w:rPr>
        <w:t> Available at: </w:t>
      </w:r>
      <w:hyperlink r:id="rId21" w:tgtFrame="_blank" w:history="1">
        <w:r w:rsidRPr="00EF1E35">
          <w:rPr>
            <w:rStyle w:val="Hyperlink"/>
            <w:rFonts w:ascii="Arial" w:hAnsi="Arial" w:cs="Arial"/>
            <w:sz w:val="24"/>
            <w:szCs w:val="24"/>
          </w:rPr>
          <w:t>https://www.proceduresonline.com/</w:t>
        </w:r>
      </w:hyperlink>
      <w:r w:rsidRPr="00EF1E35">
        <w:rPr>
          <w:rFonts w:ascii="Arial" w:hAnsi="Arial" w:cs="Arial"/>
          <w:sz w:val="24"/>
          <w:szCs w:val="24"/>
        </w:rPr>
        <w:t> (Accessed on 24</w:t>
      </w:r>
      <w:r w:rsidRPr="00EF1E35">
        <w:rPr>
          <w:rFonts w:ascii="Arial" w:hAnsi="Arial" w:cs="Arial"/>
          <w:sz w:val="24"/>
          <w:szCs w:val="24"/>
          <w:vertAlign w:val="superscript"/>
        </w:rPr>
        <w:t>th</w:t>
      </w:r>
      <w:r w:rsidRPr="00EF1E35">
        <w:rPr>
          <w:rFonts w:ascii="Arial" w:hAnsi="Arial" w:cs="Arial"/>
          <w:sz w:val="24"/>
          <w:szCs w:val="24"/>
        </w:rPr>
        <w:t> March 2021).  </w:t>
      </w:r>
    </w:p>
    <w:p w14:paraId="36BB1545" w14:textId="77777777" w:rsidR="00EF1E35" w:rsidRPr="00EF1E35" w:rsidRDefault="00EF1E35" w:rsidP="00EF1E35">
      <w:pPr>
        <w:jc w:val="both"/>
        <w:rPr>
          <w:rFonts w:ascii="Arial" w:hAnsi="Arial" w:cs="Arial"/>
          <w:sz w:val="24"/>
          <w:szCs w:val="24"/>
        </w:rPr>
      </w:pPr>
      <w:r w:rsidRPr="00EF1E35">
        <w:rPr>
          <w:rFonts w:ascii="Arial" w:hAnsi="Arial" w:cs="Arial"/>
          <w:sz w:val="24"/>
          <w:szCs w:val="24"/>
        </w:rPr>
        <w:t>NSPCC (2021) </w:t>
      </w:r>
      <w:r w:rsidRPr="00EF1E35">
        <w:rPr>
          <w:rFonts w:ascii="Arial" w:hAnsi="Arial" w:cs="Arial"/>
          <w:i/>
          <w:iCs/>
          <w:sz w:val="24"/>
          <w:szCs w:val="24"/>
        </w:rPr>
        <w:t>Every childhood is worth fighting for</w:t>
      </w:r>
      <w:r w:rsidRPr="00EF1E35">
        <w:rPr>
          <w:rFonts w:ascii="Arial" w:hAnsi="Arial" w:cs="Arial"/>
          <w:sz w:val="24"/>
          <w:szCs w:val="24"/>
        </w:rPr>
        <w:t>, Available at: Neglect is also Child Abuse: Know All About It | NSPCC (Accessed on 23rd March 2021).  </w:t>
      </w:r>
    </w:p>
    <w:p w14:paraId="422BD19B" w14:textId="77777777" w:rsidR="00EF1E35" w:rsidRPr="00EF1E35" w:rsidRDefault="00EF1E35" w:rsidP="00EF1E35">
      <w:pPr>
        <w:jc w:val="both"/>
        <w:rPr>
          <w:rFonts w:ascii="Arial" w:hAnsi="Arial" w:cs="Arial"/>
          <w:sz w:val="24"/>
          <w:szCs w:val="24"/>
        </w:rPr>
      </w:pPr>
      <w:r w:rsidRPr="00EF1E35">
        <w:rPr>
          <w:rFonts w:ascii="Arial" w:hAnsi="Arial" w:cs="Arial"/>
          <w:sz w:val="24"/>
          <w:szCs w:val="24"/>
        </w:rPr>
        <w:t>NSPCC Learning. (2020) </w:t>
      </w:r>
      <w:r w:rsidRPr="00EF1E35">
        <w:rPr>
          <w:rFonts w:ascii="Arial" w:hAnsi="Arial" w:cs="Arial"/>
          <w:i/>
          <w:iCs/>
          <w:sz w:val="24"/>
          <w:szCs w:val="24"/>
        </w:rPr>
        <w:t>Definitions and signs of child abuse: Guidance for professionals who work with children on how to recognise the signs of child abuse</w:t>
      </w:r>
      <w:r w:rsidRPr="00EF1E35">
        <w:rPr>
          <w:rFonts w:ascii="Arial" w:hAnsi="Arial" w:cs="Arial"/>
          <w:sz w:val="24"/>
          <w:szCs w:val="24"/>
        </w:rPr>
        <w:t>, Available at: </w:t>
      </w:r>
      <w:hyperlink r:id="rId22" w:tgtFrame="_blank" w:history="1">
        <w:r w:rsidRPr="00EF1E35">
          <w:rPr>
            <w:rStyle w:val="Hyperlink"/>
            <w:rFonts w:ascii="Arial" w:hAnsi="Arial" w:cs="Arial"/>
            <w:sz w:val="24"/>
            <w:szCs w:val="24"/>
          </w:rPr>
          <w:t>https://learning.nspcc.org.uk/research-resources/briefings/definitions-signs-child-abuse</w:t>
        </w:r>
      </w:hyperlink>
      <w:r w:rsidRPr="00EF1E35">
        <w:rPr>
          <w:rFonts w:ascii="Arial" w:hAnsi="Arial" w:cs="Arial"/>
          <w:sz w:val="24"/>
          <w:szCs w:val="24"/>
        </w:rPr>
        <w:t>, (Accessed: 23rd March 2021).  </w:t>
      </w:r>
    </w:p>
    <w:p w14:paraId="26150379" w14:textId="77777777" w:rsidR="00EF1E35" w:rsidRPr="00EF1E35" w:rsidRDefault="00EF1E35" w:rsidP="00EF1E35">
      <w:pPr>
        <w:jc w:val="both"/>
        <w:rPr>
          <w:rFonts w:ascii="Arial" w:hAnsi="Arial" w:cs="Arial"/>
          <w:sz w:val="24"/>
          <w:szCs w:val="24"/>
        </w:rPr>
      </w:pPr>
      <w:proofErr w:type="spellStart"/>
      <w:r w:rsidRPr="00EF1E35">
        <w:rPr>
          <w:rFonts w:ascii="Arial" w:hAnsi="Arial" w:cs="Arial"/>
          <w:sz w:val="24"/>
          <w:szCs w:val="24"/>
        </w:rPr>
        <w:t>Pithouse</w:t>
      </w:r>
      <w:proofErr w:type="spellEnd"/>
      <w:r w:rsidRPr="00EF1E35">
        <w:rPr>
          <w:rFonts w:ascii="Arial" w:hAnsi="Arial" w:cs="Arial"/>
          <w:sz w:val="24"/>
          <w:szCs w:val="24"/>
        </w:rPr>
        <w:t>, A. and Crowley, A. (2016) ‘</w:t>
      </w:r>
      <w:r w:rsidRPr="00EF1E35">
        <w:rPr>
          <w:rFonts w:ascii="Arial" w:hAnsi="Arial" w:cs="Arial"/>
          <w:i/>
          <w:iCs/>
          <w:sz w:val="24"/>
          <w:szCs w:val="24"/>
        </w:rPr>
        <w:t>Tackling child neglect: key developments in Wales’</w:t>
      </w:r>
      <w:r w:rsidRPr="00EF1E35">
        <w:rPr>
          <w:rFonts w:ascii="Arial" w:hAnsi="Arial" w:cs="Arial"/>
          <w:sz w:val="24"/>
          <w:szCs w:val="24"/>
        </w:rPr>
        <w:t>, Research Policy and Planning, 32 (1</w:t>
      </w:r>
      <w:proofErr w:type="gramStart"/>
      <w:r w:rsidRPr="00EF1E35">
        <w:rPr>
          <w:rFonts w:ascii="Arial" w:hAnsi="Arial" w:cs="Arial"/>
          <w:sz w:val="24"/>
          <w:szCs w:val="24"/>
        </w:rPr>
        <w:t>) ,</w:t>
      </w:r>
      <w:proofErr w:type="gramEnd"/>
      <w:r w:rsidRPr="00EF1E35">
        <w:rPr>
          <w:rFonts w:ascii="Arial" w:hAnsi="Arial" w:cs="Arial"/>
          <w:sz w:val="24"/>
          <w:szCs w:val="24"/>
        </w:rPr>
        <w:t xml:space="preserve"> pp. 25-37, Available at: </w:t>
      </w:r>
      <w:hyperlink r:id="rId23" w:tgtFrame="_blank" w:history="1">
        <w:r w:rsidRPr="00EF1E35">
          <w:rPr>
            <w:rStyle w:val="Hyperlink"/>
            <w:rFonts w:ascii="Arial" w:hAnsi="Arial" w:cs="Arial"/>
            <w:sz w:val="24"/>
            <w:szCs w:val="24"/>
          </w:rPr>
          <w:t>http://orca.cf.ac.uk/96151/1/NEGPitCROW.pdf</w:t>
        </w:r>
      </w:hyperlink>
      <w:r w:rsidRPr="00EF1E35">
        <w:rPr>
          <w:rFonts w:ascii="Arial" w:hAnsi="Arial" w:cs="Arial"/>
          <w:sz w:val="24"/>
          <w:szCs w:val="24"/>
        </w:rPr>
        <w:t>, (Accessed 25</w:t>
      </w:r>
      <w:r w:rsidRPr="00EF1E35">
        <w:rPr>
          <w:rFonts w:ascii="Arial" w:hAnsi="Arial" w:cs="Arial"/>
          <w:sz w:val="24"/>
          <w:szCs w:val="24"/>
          <w:vertAlign w:val="superscript"/>
        </w:rPr>
        <w:t>th</w:t>
      </w:r>
      <w:r w:rsidRPr="00EF1E35">
        <w:rPr>
          <w:rFonts w:ascii="Arial" w:hAnsi="Arial" w:cs="Arial"/>
          <w:sz w:val="24"/>
          <w:szCs w:val="24"/>
        </w:rPr>
        <w:t> March 2021). </w:t>
      </w:r>
    </w:p>
    <w:p w14:paraId="0F32FC79" w14:textId="77777777" w:rsidR="00EF1E35" w:rsidRPr="00EF1E35" w:rsidRDefault="00EF1E35" w:rsidP="00EF1E35">
      <w:pPr>
        <w:jc w:val="both"/>
        <w:rPr>
          <w:rFonts w:ascii="Arial" w:hAnsi="Arial" w:cs="Arial"/>
          <w:sz w:val="24"/>
          <w:szCs w:val="24"/>
        </w:rPr>
      </w:pPr>
      <w:r w:rsidRPr="00EF1E35">
        <w:rPr>
          <w:rFonts w:ascii="Arial" w:hAnsi="Arial" w:cs="Arial"/>
          <w:sz w:val="24"/>
          <w:szCs w:val="24"/>
        </w:rPr>
        <w:t>Pritchard-Jones, L. (2018</w:t>
      </w:r>
      <w:r w:rsidRPr="00EF1E35">
        <w:rPr>
          <w:rFonts w:ascii="Arial" w:hAnsi="Arial" w:cs="Arial"/>
          <w:i/>
          <w:iCs/>
          <w:sz w:val="24"/>
          <w:szCs w:val="24"/>
        </w:rPr>
        <w:t>) ‘Adults at risk”: “vulnerability” by any other name?’</w:t>
      </w:r>
      <w:r w:rsidRPr="00EF1E35">
        <w:rPr>
          <w:rFonts w:ascii="Arial" w:hAnsi="Arial" w:cs="Arial"/>
          <w:sz w:val="24"/>
          <w:szCs w:val="24"/>
        </w:rPr>
        <w:t>, The Journal of Adult Protection, 20(1), pp. 47-58. Schwartz, J.C. (2014) ‘Police indemnification’, NYUL Re, 89(3), pp.885-1005.  </w:t>
      </w:r>
    </w:p>
    <w:p w14:paraId="320C5452" w14:textId="77777777" w:rsidR="00EF1E35" w:rsidRPr="00EF1E35" w:rsidRDefault="00EF1E35" w:rsidP="00EF1E35">
      <w:pPr>
        <w:jc w:val="both"/>
        <w:rPr>
          <w:rFonts w:ascii="Arial" w:hAnsi="Arial" w:cs="Arial"/>
          <w:sz w:val="24"/>
          <w:szCs w:val="24"/>
        </w:rPr>
      </w:pPr>
      <w:r w:rsidRPr="00EF1E35">
        <w:rPr>
          <w:rFonts w:ascii="Arial" w:hAnsi="Arial" w:cs="Arial"/>
          <w:sz w:val="24"/>
          <w:szCs w:val="24"/>
        </w:rPr>
        <w:t>RCPCH (no date) </w:t>
      </w:r>
      <w:r w:rsidRPr="00EF1E35">
        <w:rPr>
          <w:rFonts w:ascii="Arial" w:hAnsi="Arial" w:cs="Arial"/>
          <w:i/>
          <w:iCs/>
          <w:sz w:val="24"/>
          <w:szCs w:val="24"/>
        </w:rPr>
        <w:t>Growth Charts</w:t>
      </w:r>
      <w:r w:rsidRPr="00EF1E35">
        <w:rPr>
          <w:rFonts w:ascii="Arial" w:hAnsi="Arial" w:cs="Arial"/>
          <w:sz w:val="24"/>
          <w:szCs w:val="24"/>
        </w:rPr>
        <w:t>, Available at: Growth charts (rcpch.ac.uk) (Accessed on 23rd March 2021).  </w:t>
      </w:r>
    </w:p>
    <w:p w14:paraId="1E0BA7A1" w14:textId="77777777" w:rsidR="00EF1E35" w:rsidRPr="00EF1E35" w:rsidRDefault="00EF1E35" w:rsidP="00EF1E35">
      <w:pPr>
        <w:jc w:val="both"/>
        <w:rPr>
          <w:rFonts w:ascii="Arial" w:hAnsi="Arial" w:cs="Arial"/>
          <w:sz w:val="24"/>
          <w:szCs w:val="24"/>
        </w:rPr>
      </w:pPr>
      <w:r w:rsidRPr="00EF1E35">
        <w:rPr>
          <w:rFonts w:ascii="Arial" w:hAnsi="Arial" w:cs="Arial"/>
          <w:sz w:val="24"/>
          <w:szCs w:val="24"/>
        </w:rPr>
        <w:t>Ryan, B.J. Coppola, D. Canyon, D.V. Brickhouse, M. and Swienton, R. (2020) </w:t>
      </w:r>
      <w:r w:rsidRPr="00EF1E35">
        <w:rPr>
          <w:rFonts w:ascii="Arial" w:hAnsi="Arial" w:cs="Arial"/>
          <w:i/>
          <w:iCs/>
          <w:sz w:val="24"/>
          <w:szCs w:val="24"/>
        </w:rPr>
        <w:t>COVID-19 community stabilization and sustainability framework: an integration of the Maslow hierarchy of needs and social determinants of health</w:t>
      </w:r>
      <w:r w:rsidRPr="00EF1E35">
        <w:rPr>
          <w:rFonts w:ascii="Arial" w:hAnsi="Arial" w:cs="Arial"/>
          <w:sz w:val="24"/>
          <w:szCs w:val="24"/>
        </w:rPr>
        <w:t>, Disaster medicine and public health preparedness, DOI </w:t>
      </w:r>
      <w:hyperlink r:id="rId24" w:tgtFrame="_blank" w:history="1">
        <w:r w:rsidRPr="00EF1E35">
          <w:rPr>
            <w:rStyle w:val="Hyperlink"/>
            <w:rFonts w:ascii="Arial" w:hAnsi="Arial" w:cs="Arial"/>
            <w:sz w:val="24"/>
            <w:szCs w:val="24"/>
          </w:rPr>
          <w:t>https://doi.org/10.1017/dmp.2020.109</w:t>
        </w:r>
      </w:hyperlink>
      <w:r w:rsidRPr="00EF1E35">
        <w:rPr>
          <w:rFonts w:ascii="Arial" w:hAnsi="Arial" w:cs="Arial"/>
          <w:sz w:val="24"/>
          <w:szCs w:val="24"/>
        </w:rPr>
        <w:t>, 14(5), pp.623-629. </w:t>
      </w:r>
    </w:p>
    <w:p w14:paraId="402A9D29" w14:textId="77777777" w:rsidR="00EF1E35" w:rsidRPr="00EF1E35" w:rsidRDefault="00EF1E35" w:rsidP="00EF1E35">
      <w:pPr>
        <w:jc w:val="both"/>
        <w:rPr>
          <w:rFonts w:ascii="Arial" w:hAnsi="Arial" w:cs="Arial"/>
          <w:sz w:val="24"/>
          <w:szCs w:val="24"/>
        </w:rPr>
      </w:pPr>
      <w:r w:rsidRPr="00EF1E35">
        <w:rPr>
          <w:rFonts w:ascii="Arial" w:hAnsi="Arial" w:cs="Arial"/>
          <w:sz w:val="24"/>
          <w:szCs w:val="24"/>
        </w:rPr>
        <w:t>Social Care Wales. (no date) </w:t>
      </w:r>
      <w:r w:rsidRPr="00EF1E35">
        <w:rPr>
          <w:rFonts w:ascii="Arial" w:hAnsi="Arial" w:cs="Arial"/>
          <w:i/>
          <w:iCs/>
          <w:sz w:val="24"/>
          <w:szCs w:val="24"/>
        </w:rPr>
        <w:t>Wales Safeguarding Procedures 2019</w:t>
      </w:r>
      <w:r w:rsidRPr="00EF1E35">
        <w:rPr>
          <w:rFonts w:ascii="Arial" w:hAnsi="Arial" w:cs="Arial"/>
          <w:sz w:val="24"/>
          <w:szCs w:val="24"/>
        </w:rPr>
        <w:t>, Available at: </w:t>
      </w:r>
      <w:hyperlink r:id="rId25" w:tgtFrame="_blank" w:history="1">
        <w:r w:rsidRPr="00EF1E35">
          <w:rPr>
            <w:rStyle w:val="Hyperlink"/>
            <w:rFonts w:ascii="Arial" w:hAnsi="Arial" w:cs="Arial"/>
            <w:sz w:val="24"/>
            <w:szCs w:val="24"/>
          </w:rPr>
          <w:t>https://www.safeguarding.wales</w:t>
        </w:r>
      </w:hyperlink>
      <w:r w:rsidRPr="00EF1E35">
        <w:rPr>
          <w:rFonts w:ascii="Arial" w:hAnsi="Arial" w:cs="Arial"/>
          <w:sz w:val="24"/>
          <w:szCs w:val="24"/>
        </w:rPr>
        <w:t>, (Accessed: 18th March 2021).  </w:t>
      </w:r>
    </w:p>
    <w:p w14:paraId="3DDC0749" w14:textId="77777777" w:rsidR="00EF1E35" w:rsidRPr="00EF1E35" w:rsidRDefault="00EF1E35" w:rsidP="00EF1E35">
      <w:pPr>
        <w:jc w:val="both"/>
        <w:rPr>
          <w:rFonts w:ascii="Arial" w:hAnsi="Arial" w:cs="Arial"/>
          <w:sz w:val="24"/>
          <w:szCs w:val="24"/>
        </w:rPr>
      </w:pPr>
      <w:proofErr w:type="spellStart"/>
      <w:r w:rsidRPr="00EF1E35">
        <w:rPr>
          <w:rFonts w:ascii="Arial" w:hAnsi="Arial" w:cs="Arial"/>
          <w:sz w:val="24"/>
          <w:szCs w:val="24"/>
        </w:rPr>
        <w:t>Stering</w:t>
      </w:r>
      <w:proofErr w:type="spellEnd"/>
      <w:r w:rsidRPr="00EF1E35">
        <w:rPr>
          <w:rFonts w:ascii="Arial" w:hAnsi="Arial" w:cs="Arial"/>
          <w:sz w:val="24"/>
          <w:szCs w:val="24"/>
        </w:rPr>
        <w:t>, R. (2008) Police officer's handbook: An analytical and administrative guide. Burlington: Jones &amp; Bartlett Publishers. </w:t>
      </w:r>
    </w:p>
    <w:p w14:paraId="3D1049BF" w14:textId="77777777" w:rsidR="00EF1E35" w:rsidRPr="00EF1E35" w:rsidRDefault="00EF1E35" w:rsidP="00EF1E35">
      <w:pPr>
        <w:jc w:val="both"/>
        <w:rPr>
          <w:rFonts w:ascii="Arial" w:hAnsi="Arial" w:cs="Arial"/>
          <w:sz w:val="24"/>
          <w:szCs w:val="24"/>
        </w:rPr>
      </w:pPr>
      <w:r w:rsidRPr="00EF1E35">
        <w:rPr>
          <w:rFonts w:ascii="Arial" w:hAnsi="Arial" w:cs="Arial"/>
          <w:sz w:val="24"/>
          <w:szCs w:val="24"/>
        </w:rPr>
        <w:lastRenderedPageBreak/>
        <w:t>The UK immunisation schedule (2019) </w:t>
      </w:r>
      <w:r w:rsidRPr="00EF1E35">
        <w:rPr>
          <w:rFonts w:ascii="Arial" w:hAnsi="Arial" w:cs="Arial"/>
          <w:i/>
          <w:iCs/>
          <w:sz w:val="24"/>
          <w:szCs w:val="24"/>
        </w:rPr>
        <w:t>The routine immunisation schedule</w:t>
      </w:r>
      <w:r w:rsidRPr="00EF1E35">
        <w:rPr>
          <w:rFonts w:ascii="Arial" w:hAnsi="Arial" w:cs="Arial"/>
          <w:sz w:val="24"/>
          <w:szCs w:val="24"/>
        </w:rPr>
        <w:t>, Available at: Green book of Immunisation - Chapter 11 - the UK immunisation schedule (publishing.service.gov.uk), (Accessed on 23rd March 2021).  </w:t>
      </w:r>
    </w:p>
    <w:p w14:paraId="34E9F024" w14:textId="77777777" w:rsidR="00EF1E35" w:rsidRPr="00EF1E35" w:rsidRDefault="00EF1E35" w:rsidP="00EF1E35">
      <w:pPr>
        <w:jc w:val="both"/>
        <w:rPr>
          <w:rFonts w:ascii="Arial" w:hAnsi="Arial" w:cs="Arial"/>
          <w:sz w:val="24"/>
          <w:szCs w:val="24"/>
        </w:rPr>
      </w:pPr>
      <w:proofErr w:type="spellStart"/>
      <w:r w:rsidRPr="00EF1E35">
        <w:rPr>
          <w:rFonts w:ascii="Arial" w:hAnsi="Arial" w:cs="Arial"/>
          <w:sz w:val="24"/>
          <w:szCs w:val="24"/>
        </w:rPr>
        <w:t>Unicef</w:t>
      </w:r>
      <w:proofErr w:type="spellEnd"/>
      <w:r w:rsidRPr="00EF1E35">
        <w:rPr>
          <w:rFonts w:ascii="Arial" w:hAnsi="Arial" w:cs="Arial"/>
          <w:sz w:val="24"/>
          <w:szCs w:val="24"/>
        </w:rPr>
        <w:t>. (no date) </w:t>
      </w:r>
      <w:r w:rsidRPr="00EF1E35">
        <w:rPr>
          <w:rFonts w:ascii="Arial" w:hAnsi="Arial" w:cs="Arial"/>
          <w:i/>
          <w:iCs/>
          <w:sz w:val="24"/>
          <w:szCs w:val="24"/>
        </w:rPr>
        <w:t>The United Nations Convention on the Rights of the Child 1989</w:t>
      </w:r>
      <w:r w:rsidRPr="00EF1E35">
        <w:rPr>
          <w:rFonts w:ascii="Arial" w:hAnsi="Arial" w:cs="Arial"/>
          <w:sz w:val="24"/>
          <w:szCs w:val="24"/>
        </w:rPr>
        <w:t>, Available at: </w:t>
      </w:r>
      <w:hyperlink r:id="rId26" w:tgtFrame="_blank" w:history="1">
        <w:r w:rsidRPr="00EF1E35">
          <w:rPr>
            <w:rStyle w:val="Hyperlink"/>
            <w:rFonts w:ascii="Arial" w:hAnsi="Arial" w:cs="Arial"/>
            <w:sz w:val="24"/>
            <w:szCs w:val="24"/>
          </w:rPr>
          <w:t>https://www.unicef.org.uk/?gclid=EAIaIQobChMI8bCLmbHM7wIVx5rVCh3fkgQsEAAYASAAEgJBY_D_BwE</w:t>
        </w:r>
      </w:hyperlink>
      <w:r w:rsidRPr="00EF1E35">
        <w:rPr>
          <w:rFonts w:ascii="Arial" w:hAnsi="Arial" w:cs="Arial"/>
          <w:sz w:val="24"/>
          <w:szCs w:val="24"/>
        </w:rPr>
        <w:t>,  (Accessed: 23rd March 2021). </w:t>
      </w:r>
    </w:p>
    <w:p w14:paraId="0DAE610F" w14:textId="77777777" w:rsidR="00EF1E35" w:rsidRPr="00EF1E35" w:rsidRDefault="00EF1E35" w:rsidP="00EF1E35">
      <w:pPr>
        <w:jc w:val="both"/>
        <w:rPr>
          <w:rFonts w:ascii="Arial" w:hAnsi="Arial" w:cs="Arial"/>
          <w:sz w:val="24"/>
          <w:szCs w:val="24"/>
        </w:rPr>
      </w:pPr>
      <w:r w:rsidRPr="00EF1E35">
        <w:rPr>
          <w:rFonts w:ascii="Arial" w:hAnsi="Arial" w:cs="Arial"/>
          <w:sz w:val="24"/>
          <w:szCs w:val="24"/>
        </w:rPr>
        <w:t xml:space="preserve">Welsh Government (2019) An overview of the Healthy Child Wales Programme. Available at: Microsoft Word - HCWP Welsh Gov document - published </w:t>
      </w:r>
      <w:proofErr w:type="gramStart"/>
      <w:r w:rsidRPr="00EF1E35">
        <w:rPr>
          <w:rFonts w:ascii="Arial" w:hAnsi="Arial" w:cs="Arial"/>
          <w:sz w:val="24"/>
          <w:szCs w:val="24"/>
        </w:rPr>
        <w:t>version[</w:t>
      </w:r>
      <w:proofErr w:type="gramEnd"/>
      <w:r w:rsidRPr="00EF1E35">
        <w:rPr>
          <w:rFonts w:ascii="Arial" w:hAnsi="Arial" w:cs="Arial"/>
          <w:sz w:val="24"/>
          <w:szCs w:val="24"/>
        </w:rPr>
        <w:t>1].docx (Accessed on 23rd March 2021). </w:t>
      </w:r>
    </w:p>
    <w:p w14:paraId="75CE36F7" w14:textId="77777777" w:rsidR="00EF1E35" w:rsidRPr="00EF1E35" w:rsidRDefault="00EF1E35" w:rsidP="00EF1E35">
      <w:pPr>
        <w:jc w:val="both"/>
        <w:rPr>
          <w:rFonts w:ascii="Arial" w:hAnsi="Arial" w:cs="Arial"/>
          <w:sz w:val="24"/>
          <w:szCs w:val="24"/>
        </w:rPr>
      </w:pPr>
      <w:r w:rsidRPr="00EF1E35">
        <w:rPr>
          <w:rFonts w:ascii="Arial" w:hAnsi="Arial" w:cs="Arial"/>
          <w:sz w:val="24"/>
          <w:szCs w:val="24"/>
        </w:rPr>
        <w:t>Welsh Government (2019</w:t>
      </w:r>
      <w:r w:rsidRPr="00EF1E35">
        <w:rPr>
          <w:rFonts w:ascii="Arial" w:hAnsi="Arial" w:cs="Arial"/>
          <w:i/>
          <w:iCs/>
          <w:sz w:val="24"/>
          <w:szCs w:val="24"/>
        </w:rPr>
        <w:t>) An overview of the Healthy Child Wales Programme</w:t>
      </w:r>
      <w:r w:rsidRPr="00EF1E35">
        <w:rPr>
          <w:rFonts w:ascii="Arial" w:hAnsi="Arial" w:cs="Arial"/>
          <w:sz w:val="24"/>
          <w:szCs w:val="24"/>
        </w:rPr>
        <w:t xml:space="preserve">, Available at: Microsoft Word - HCWP Welsh Gov document - published </w:t>
      </w:r>
      <w:proofErr w:type="gramStart"/>
      <w:r w:rsidRPr="00EF1E35">
        <w:rPr>
          <w:rFonts w:ascii="Arial" w:hAnsi="Arial" w:cs="Arial"/>
          <w:sz w:val="24"/>
          <w:szCs w:val="24"/>
        </w:rPr>
        <w:t>version[</w:t>
      </w:r>
      <w:proofErr w:type="gramEnd"/>
      <w:r w:rsidRPr="00EF1E35">
        <w:rPr>
          <w:rFonts w:ascii="Arial" w:hAnsi="Arial" w:cs="Arial"/>
          <w:sz w:val="24"/>
          <w:szCs w:val="24"/>
        </w:rPr>
        <w:t>1].docx, (Accessed on 23rd March 2021). </w:t>
      </w:r>
    </w:p>
    <w:p w14:paraId="031F9C9E" w14:textId="77777777" w:rsidR="00EF1E35" w:rsidRPr="00EF1E35" w:rsidRDefault="00EF1E35" w:rsidP="00EF1E35">
      <w:pPr>
        <w:jc w:val="both"/>
        <w:rPr>
          <w:rFonts w:ascii="Arial" w:hAnsi="Arial" w:cs="Arial"/>
          <w:sz w:val="24"/>
          <w:szCs w:val="24"/>
        </w:rPr>
      </w:pPr>
      <w:r w:rsidRPr="00EF1E35">
        <w:rPr>
          <w:rFonts w:ascii="Arial" w:hAnsi="Arial" w:cs="Arial"/>
          <w:sz w:val="24"/>
          <w:szCs w:val="24"/>
        </w:rPr>
        <w:t>Welsh Government. (1989) </w:t>
      </w:r>
      <w:r w:rsidRPr="00EF1E35">
        <w:rPr>
          <w:rFonts w:ascii="Arial" w:hAnsi="Arial" w:cs="Arial"/>
          <w:i/>
          <w:iCs/>
          <w:sz w:val="24"/>
          <w:szCs w:val="24"/>
        </w:rPr>
        <w:t>Children act 1989,</w:t>
      </w:r>
      <w:r w:rsidRPr="00EF1E35">
        <w:rPr>
          <w:rFonts w:ascii="Arial" w:hAnsi="Arial" w:cs="Arial"/>
          <w:sz w:val="24"/>
          <w:szCs w:val="24"/>
        </w:rPr>
        <w:t> The National Archives, Available at: </w:t>
      </w:r>
      <w:hyperlink r:id="rId27" w:tgtFrame="_blank" w:history="1">
        <w:r w:rsidRPr="00EF1E35">
          <w:rPr>
            <w:rStyle w:val="Hyperlink"/>
            <w:rFonts w:ascii="Arial" w:hAnsi="Arial" w:cs="Arial"/>
            <w:sz w:val="24"/>
            <w:szCs w:val="24"/>
          </w:rPr>
          <w:t>https://www.legislation.gov.uk/ukpga/1989/41/contents</w:t>
        </w:r>
      </w:hyperlink>
      <w:r w:rsidRPr="00EF1E35">
        <w:rPr>
          <w:rFonts w:ascii="Arial" w:hAnsi="Arial" w:cs="Arial"/>
          <w:sz w:val="24"/>
          <w:szCs w:val="24"/>
        </w:rPr>
        <w:t>, (Accessed: 25</w:t>
      </w:r>
      <w:r w:rsidRPr="00EF1E35">
        <w:rPr>
          <w:rFonts w:ascii="Arial" w:hAnsi="Arial" w:cs="Arial"/>
          <w:sz w:val="24"/>
          <w:szCs w:val="24"/>
          <w:vertAlign w:val="superscript"/>
        </w:rPr>
        <w:t>th</w:t>
      </w:r>
      <w:r w:rsidRPr="00EF1E35">
        <w:rPr>
          <w:rFonts w:ascii="Arial" w:hAnsi="Arial" w:cs="Arial"/>
          <w:sz w:val="24"/>
          <w:szCs w:val="24"/>
        </w:rPr>
        <w:t> March 2021). </w:t>
      </w:r>
    </w:p>
    <w:p w14:paraId="6EC808AD" w14:textId="77777777" w:rsidR="00EF1E35" w:rsidRPr="00EF1E35" w:rsidRDefault="00EF1E35" w:rsidP="00EF1E35">
      <w:pPr>
        <w:jc w:val="both"/>
        <w:rPr>
          <w:rFonts w:ascii="Arial" w:hAnsi="Arial" w:cs="Arial"/>
          <w:sz w:val="24"/>
          <w:szCs w:val="24"/>
        </w:rPr>
      </w:pPr>
      <w:r w:rsidRPr="00EF1E35">
        <w:rPr>
          <w:rFonts w:ascii="Arial" w:hAnsi="Arial" w:cs="Arial"/>
          <w:sz w:val="24"/>
          <w:szCs w:val="24"/>
        </w:rPr>
        <w:t>Welsh Government. (1996) </w:t>
      </w:r>
      <w:r w:rsidRPr="00EF1E35">
        <w:rPr>
          <w:rFonts w:ascii="Arial" w:hAnsi="Arial" w:cs="Arial"/>
          <w:i/>
          <w:iCs/>
          <w:sz w:val="24"/>
          <w:szCs w:val="24"/>
        </w:rPr>
        <w:t>The Education Act 1996</w:t>
      </w:r>
      <w:r w:rsidRPr="00EF1E35">
        <w:rPr>
          <w:rFonts w:ascii="Arial" w:hAnsi="Arial" w:cs="Arial"/>
          <w:sz w:val="24"/>
          <w:szCs w:val="24"/>
        </w:rPr>
        <w:t>, The National Archives, Available at: </w:t>
      </w:r>
      <w:hyperlink r:id="rId28" w:tgtFrame="_blank" w:history="1">
        <w:r w:rsidRPr="00EF1E35">
          <w:rPr>
            <w:rStyle w:val="Hyperlink"/>
            <w:rFonts w:ascii="Arial" w:hAnsi="Arial" w:cs="Arial"/>
            <w:sz w:val="24"/>
            <w:szCs w:val="24"/>
          </w:rPr>
          <w:t>https://www.legislation.gov.uk/ukpga/1996/56/section/7</w:t>
        </w:r>
      </w:hyperlink>
      <w:r w:rsidRPr="00EF1E35">
        <w:rPr>
          <w:rFonts w:ascii="Arial" w:hAnsi="Arial" w:cs="Arial"/>
          <w:sz w:val="24"/>
          <w:szCs w:val="24"/>
        </w:rPr>
        <w:t>, (Accessed: 25</w:t>
      </w:r>
      <w:r w:rsidRPr="00EF1E35">
        <w:rPr>
          <w:rFonts w:ascii="Arial" w:hAnsi="Arial" w:cs="Arial"/>
          <w:sz w:val="24"/>
          <w:szCs w:val="24"/>
          <w:vertAlign w:val="superscript"/>
        </w:rPr>
        <w:t>th</w:t>
      </w:r>
      <w:r w:rsidRPr="00EF1E35">
        <w:rPr>
          <w:rFonts w:ascii="Arial" w:hAnsi="Arial" w:cs="Arial"/>
          <w:sz w:val="24"/>
          <w:szCs w:val="24"/>
        </w:rPr>
        <w:t> </w:t>
      </w:r>
      <w:proofErr w:type="gramStart"/>
      <w:r w:rsidRPr="00EF1E35">
        <w:rPr>
          <w:rFonts w:ascii="Arial" w:hAnsi="Arial" w:cs="Arial"/>
          <w:sz w:val="24"/>
          <w:szCs w:val="24"/>
        </w:rPr>
        <w:t>march</w:t>
      </w:r>
      <w:proofErr w:type="gramEnd"/>
      <w:r w:rsidRPr="00EF1E35">
        <w:rPr>
          <w:rFonts w:ascii="Arial" w:hAnsi="Arial" w:cs="Arial"/>
          <w:sz w:val="24"/>
          <w:szCs w:val="24"/>
        </w:rPr>
        <w:t> 2021). </w:t>
      </w:r>
    </w:p>
    <w:p w14:paraId="0B01C64C" w14:textId="77777777" w:rsidR="00EF1E35" w:rsidRPr="00EF1E35" w:rsidRDefault="00EF1E35" w:rsidP="00EF1E35">
      <w:pPr>
        <w:jc w:val="both"/>
        <w:rPr>
          <w:rFonts w:ascii="Arial" w:hAnsi="Arial" w:cs="Arial"/>
          <w:sz w:val="24"/>
          <w:szCs w:val="24"/>
        </w:rPr>
      </w:pPr>
      <w:r w:rsidRPr="00EF1E35">
        <w:rPr>
          <w:rFonts w:ascii="Arial" w:hAnsi="Arial" w:cs="Arial"/>
          <w:sz w:val="24"/>
          <w:szCs w:val="24"/>
        </w:rPr>
        <w:t>Welsh Government. (1997) </w:t>
      </w:r>
      <w:r w:rsidRPr="00EF1E35">
        <w:rPr>
          <w:rFonts w:ascii="Arial" w:hAnsi="Arial" w:cs="Arial"/>
          <w:i/>
          <w:iCs/>
          <w:sz w:val="24"/>
          <w:szCs w:val="24"/>
        </w:rPr>
        <w:t>Sex Offenders Act 1997</w:t>
      </w:r>
      <w:r w:rsidRPr="00EF1E35">
        <w:rPr>
          <w:rFonts w:ascii="Arial" w:hAnsi="Arial" w:cs="Arial"/>
          <w:sz w:val="24"/>
          <w:szCs w:val="24"/>
        </w:rPr>
        <w:t>, The National Archive, Available at: </w:t>
      </w:r>
      <w:hyperlink r:id="rId29" w:tgtFrame="_blank" w:history="1">
        <w:r w:rsidRPr="00EF1E35">
          <w:rPr>
            <w:rStyle w:val="Hyperlink"/>
            <w:rFonts w:ascii="Arial" w:hAnsi="Arial" w:cs="Arial"/>
            <w:sz w:val="24"/>
            <w:szCs w:val="24"/>
          </w:rPr>
          <w:t>https://www.legislation.gov.uk/ukpga/1997/51/pdfs/ukpga_19970051_en.pdf</w:t>
        </w:r>
      </w:hyperlink>
      <w:r w:rsidRPr="00EF1E35">
        <w:rPr>
          <w:rFonts w:ascii="Arial" w:hAnsi="Arial" w:cs="Arial"/>
          <w:sz w:val="24"/>
          <w:szCs w:val="24"/>
        </w:rPr>
        <w:t>, (Accessed: 14th March 2021).  </w:t>
      </w:r>
    </w:p>
    <w:p w14:paraId="5E20F5F3" w14:textId="77777777" w:rsidR="00EF1E35" w:rsidRPr="00EF1E35" w:rsidRDefault="00EF1E35" w:rsidP="00EF1E35">
      <w:pPr>
        <w:jc w:val="both"/>
        <w:rPr>
          <w:rFonts w:ascii="Arial" w:hAnsi="Arial" w:cs="Arial"/>
          <w:sz w:val="24"/>
          <w:szCs w:val="24"/>
        </w:rPr>
      </w:pPr>
      <w:r w:rsidRPr="00EF1E35">
        <w:rPr>
          <w:rFonts w:ascii="Arial" w:hAnsi="Arial" w:cs="Arial"/>
          <w:sz w:val="24"/>
          <w:szCs w:val="24"/>
        </w:rPr>
        <w:t>Welsh Government. (1998) </w:t>
      </w:r>
      <w:r w:rsidRPr="00EF1E35">
        <w:rPr>
          <w:rFonts w:ascii="Arial" w:hAnsi="Arial" w:cs="Arial"/>
          <w:i/>
          <w:iCs/>
          <w:sz w:val="24"/>
          <w:szCs w:val="24"/>
        </w:rPr>
        <w:t>Human Rights Act 1998</w:t>
      </w:r>
      <w:r w:rsidRPr="00EF1E35">
        <w:rPr>
          <w:rFonts w:ascii="Arial" w:hAnsi="Arial" w:cs="Arial"/>
          <w:sz w:val="24"/>
          <w:szCs w:val="24"/>
        </w:rPr>
        <w:t>, The National Archive, Available at: </w:t>
      </w:r>
      <w:hyperlink r:id="rId30" w:tgtFrame="_blank" w:history="1">
        <w:r w:rsidRPr="00EF1E35">
          <w:rPr>
            <w:rStyle w:val="Hyperlink"/>
            <w:rFonts w:ascii="Arial" w:hAnsi="Arial" w:cs="Arial"/>
            <w:sz w:val="24"/>
            <w:szCs w:val="24"/>
          </w:rPr>
          <w:t>https://www.legislation.gov.uk/ukpga/1998/42/contents</w:t>
        </w:r>
      </w:hyperlink>
      <w:r w:rsidRPr="00EF1E35">
        <w:rPr>
          <w:rFonts w:ascii="Arial" w:hAnsi="Arial" w:cs="Arial"/>
          <w:sz w:val="24"/>
          <w:szCs w:val="24"/>
        </w:rPr>
        <w:t>, (Accessed on 24</w:t>
      </w:r>
      <w:r w:rsidRPr="00EF1E35">
        <w:rPr>
          <w:rFonts w:ascii="Arial" w:hAnsi="Arial" w:cs="Arial"/>
          <w:sz w:val="24"/>
          <w:szCs w:val="24"/>
          <w:vertAlign w:val="superscript"/>
        </w:rPr>
        <w:t>th</w:t>
      </w:r>
      <w:r w:rsidRPr="00EF1E35">
        <w:rPr>
          <w:rFonts w:ascii="Arial" w:hAnsi="Arial" w:cs="Arial"/>
          <w:sz w:val="24"/>
          <w:szCs w:val="24"/>
        </w:rPr>
        <w:t> March 2021). </w:t>
      </w:r>
    </w:p>
    <w:p w14:paraId="318848CA" w14:textId="77777777" w:rsidR="00EF1E35" w:rsidRPr="00EF1E35" w:rsidRDefault="00EF1E35" w:rsidP="00EF1E35">
      <w:pPr>
        <w:jc w:val="both"/>
        <w:rPr>
          <w:rFonts w:ascii="Arial" w:hAnsi="Arial" w:cs="Arial"/>
          <w:sz w:val="24"/>
          <w:szCs w:val="24"/>
        </w:rPr>
      </w:pPr>
      <w:r w:rsidRPr="00EF1E35">
        <w:rPr>
          <w:rFonts w:ascii="Arial" w:hAnsi="Arial" w:cs="Arial"/>
          <w:sz w:val="24"/>
          <w:szCs w:val="24"/>
        </w:rPr>
        <w:t>Welsh Government. (2001) </w:t>
      </w:r>
      <w:r w:rsidRPr="00EF1E35">
        <w:rPr>
          <w:rFonts w:ascii="Arial" w:hAnsi="Arial" w:cs="Arial"/>
          <w:i/>
          <w:iCs/>
          <w:sz w:val="24"/>
          <w:szCs w:val="24"/>
        </w:rPr>
        <w:t>Children’s commissioner for Wales Act 2001</w:t>
      </w:r>
      <w:r w:rsidRPr="00EF1E35">
        <w:rPr>
          <w:rFonts w:ascii="Arial" w:hAnsi="Arial" w:cs="Arial"/>
          <w:sz w:val="24"/>
          <w:szCs w:val="24"/>
        </w:rPr>
        <w:t>, The National Archives, Available at: </w:t>
      </w:r>
      <w:hyperlink r:id="rId31" w:tgtFrame="_blank" w:history="1">
        <w:r w:rsidRPr="00EF1E35">
          <w:rPr>
            <w:rStyle w:val="Hyperlink"/>
            <w:rFonts w:ascii="Arial" w:hAnsi="Arial" w:cs="Arial"/>
            <w:sz w:val="24"/>
            <w:szCs w:val="24"/>
          </w:rPr>
          <w:t>https://www.legislation.gov.uk/ukpga/2001/18/contents</w:t>
        </w:r>
      </w:hyperlink>
      <w:r w:rsidRPr="00EF1E35">
        <w:rPr>
          <w:rFonts w:ascii="Arial" w:hAnsi="Arial" w:cs="Arial"/>
          <w:sz w:val="24"/>
          <w:szCs w:val="24"/>
        </w:rPr>
        <w:t>, (Accessed: 25</w:t>
      </w:r>
      <w:r w:rsidRPr="00EF1E35">
        <w:rPr>
          <w:rFonts w:ascii="Arial" w:hAnsi="Arial" w:cs="Arial"/>
          <w:sz w:val="24"/>
          <w:szCs w:val="24"/>
          <w:vertAlign w:val="superscript"/>
        </w:rPr>
        <w:t>th</w:t>
      </w:r>
      <w:r w:rsidRPr="00EF1E35">
        <w:rPr>
          <w:rFonts w:ascii="Arial" w:hAnsi="Arial" w:cs="Arial"/>
          <w:sz w:val="24"/>
          <w:szCs w:val="24"/>
        </w:rPr>
        <w:t> March 2021). </w:t>
      </w:r>
    </w:p>
    <w:p w14:paraId="545D3B3B" w14:textId="77777777" w:rsidR="00EF1E35" w:rsidRPr="00EF1E35" w:rsidRDefault="00EF1E35" w:rsidP="00EF1E35">
      <w:pPr>
        <w:jc w:val="both"/>
        <w:rPr>
          <w:rFonts w:ascii="Arial" w:hAnsi="Arial" w:cs="Arial"/>
          <w:sz w:val="24"/>
          <w:szCs w:val="24"/>
        </w:rPr>
      </w:pPr>
      <w:r w:rsidRPr="00EF1E35">
        <w:rPr>
          <w:rFonts w:ascii="Arial" w:hAnsi="Arial" w:cs="Arial"/>
          <w:sz w:val="24"/>
          <w:szCs w:val="24"/>
        </w:rPr>
        <w:t>Welsh Government. (2005) </w:t>
      </w:r>
      <w:r w:rsidRPr="00EF1E35">
        <w:rPr>
          <w:rFonts w:ascii="Arial" w:hAnsi="Arial" w:cs="Arial"/>
          <w:i/>
          <w:iCs/>
          <w:sz w:val="24"/>
          <w:szCs w:val="24"/>
        </w:rPr>
        <w:t>Mental Capacity Act</w:t>
      </w:r>
      <w:r w:rsidRPr="00EF1E35">
        <w:rPr>
          <w:rFonts w:ascii="Arial" w:hAnsi="Arial" w:cs="Arial"/>
          <w:sz w:val="24"/>
          <w:szCs w:val="24"/>
        </w:rPr>
        <w:t>, The National Archive, Available at: </w:t>
      </w:r>
      <w:hyperlink r:id="rId32" w:tgtFrame="_blank" w:history="1">
        <w:r w:rsidRPr="00EF1E35">
          <w:rPr>
            <w:rStyle w:val="Hyperlink"/>
            <w:rFonts w:ascii="Arial" w:hAnsi="Arial" w:cs="Arial"/>
            <w:sz w:val="24"/>
            <w:szCs w:val="24"/>
          </w:rPr>
          <w:t>https://legislation.gov.uk/ukpga/2005/9/part/1</w:t>
        </w:r>
      </w:hyperlink>
      <w:r w:rsidRPr="00EF1E35">
        <w:rPr>
          <w:rFonts w:ascii="Arial" w:hAnsi="Arial" w:cs="Arial"/>
          <w:sz w:val="24"/>
          <w:szCs w:val="24"/>
        </w:rPr>
        <w:t>, (Accessed: 18th March 2021).  </w:t>
      </w:r>
    </w:p>
    <w:p w14:paraId="17B63C13" w14:textId="77777777" w:rsidR="00EF1E35" w:rsidRPr="00EF1E35" w:rsidRDefault="00EF1E35" w:rsidP="00EF1E35">
      <w:pPr>
        <w:jc w:val="both"/>
        <w:rPr>
          <w:rFonts w:ascii="Arial" w:hAnsi="Arial" w:cs="Arial"/>
          <w:sz w:val="24"/>
          <w:szCs w:val="24"/>
        </w:rPr>
      </w:pPr>
      <w:r w:rsidRPr="00EF1E35">
        <w:rPr>
          <w:rFonts w:ascii="Arial" w:hAnsi="Arial" w:cs="Arial"/>
          <w:sz w:val="24"/>
          <w:szCs w:val="24"/>
        </w:rPr>
        <w:t>Welsh Government. (2010) Equality Act 2010, The National Archive, Available at: </w:t>
      </w:r>
      <w:hyperlink r:id="rId33" w:tgtFrame="_blank" w:history="1">
        <w:r w:rsidRPr="00EF1E35">
          <w:rPr>
            <w:rStyle w:val="Hyperlink"/>
            <w:rFonts w:ascii="Arial" w:hAnsi="Arial" w:cs="Arial"/>
            <w:sz w:val="24"/>
            <w:szCs w:val="24"/>
          </w:rPr>
          <w:t>https://www.legislation.gov.uk/ukpga/2010/15/contents</w:t>
        </w:r>
      </w:hyperlink>
      <w:r w:rsidRPr="00EF1E35">
        <w:rPr>
          <w:rFonts w:ascii="Arial" w:hAnsi="Arial" w:cs="Arial"/>
          <w:sz w:val="24"/>
          <w:szCs w:val="24"/>
        </w:rPr>
        <w:t>, (Accessed: 23rd March 2021). </w:t>
      </w:r>
    </w:p>
    <w:p w14:paraId="452B5F1F" w14:textId="77777777" w:rsidR="00EF1E35" w:rsidRPr="00EF1E35" w:rsidRDefault="00EF1E35" w:rsidP="00EF1E35">
      <w:pPr>
        <w:jc w:val="both"/>
        <w:rPr>
          <w:rFonts w:ascii="Arial" w:hAnsi="Arial" w:cs="Arial"/>
          <w:sz w:val="24"/>
          <w:szCs w:val="24"/>
        </w:rPr>
      </w:pPr>
      <w:r w:rsidRPr="00EF1E35">
        <w:rPr>
          <w:rFonts w:ascii="Arial" w:hAnsi="Arial" w:cs="Arial"/>
          <w:sz w:val="24"/>
          <w:szCs w:val="24"/>
        </w:rPr>
        <w:t>Welsh Government. (2010) </w:t>
      </w:r>
      <w:r w:rsidRPr="00EF1E35">
        <w:rPr>
          <w:rFonts w:ascii="Arial" w:hAnsi="Arial" w:cs="Arial"/>
          <w:i/>
          <w:iCs/>
          <w:sz w:val="24"/>
          <w:szCs w:val="24"/>
        </w:rPr>
        <w:t>United Nations Convention on the Rights of the Child (UNCRC): how legislation underpins implementation in England- Publications</w:t>
      </w:r>
      <w:r w:rsidRPr="00EF1E35">
        <w:rPr>
          <w:rFonts w:ascii="Arial" w:hAnsi="Arial" w:cs="Arial"/>
          <w:sz w:val="24"/>
          <w:szCs w:val="24"/>
        </w:rPr>
        <w:t>, Available at: </w:t>
      </w:r>
      <w:hyperlink r:id="rId34" w:tgtFrame="_blank" w:history="1">
        <w:r w:rsidRPr="00EF1E35">
          <w:rPr>
            <w:rStyle w:val="Hyperlink"/>
            <w:rFonts w:ascii="Arial" w:hAnsi="Arial" w:cs="Arial"/>
            <w:sz w:val="24"/>
            <w:szCs w:val="24"/>
          </w:rPr>
          <w:t>https://www.gov.uk/government/publications/united-nations-convention-on-the-rights-of-the-child/</w:t>
        </w:r>
      </w:hyperlink>
      <w:r w:rsidRPr="00EF1E35">
        <w:rPr>
          <w:rFonts w:ascii="Arial" w:hAnsi="Arial" w:cs="Arial"/>
          <w:sz w:val="24"/>
          <w:szCs w:val="24"/>
        </w:rPr>
        <w:t> (Accessed on: 19</w:t>
      </w:r>
      <w:r w:rsidRPr="00EF1E35">
        <w:rPr>
          <w:rFonts w:ascii="Arial" w:hAnsi="Arial" w:cs="Arial"/>
          <w:sz w:val="24"/>
          <w:szCs w:val="24"/>
          <w:vertAlign w:val="superscript"/>
        </w:rPr>
        <w:t>th</w:t>
      </w:r>
      <w:r w:rsidRPr="00EF1E35">
        <w:rPr>
          <w:rFonts w:ascii="Arial" w:hAnsi="Arial" w:cs="Arial"/>
          <w:sz w:val="24"/>
          <w:szCs w:val="24"/>
        </w:rPr>
        <w:t> March 2021).  </w:t>
      </w:r>
    </w:p>
    <w:p w14:paraId="2BED0746" w14:textId="77777777" w:rsidR="00EF1E35" w:rsidRPr="00EF1E35" w:rsidRDefault="00EF1E35" w:rsidP="00EF1E35">
      <w:pPr>
        <w:jc w:val="both"/>
        <w:rPr>
          <w:rFonts w:ascii="Arial" w:hAnsi="Arial" w:cs="Arial"/>
          <w:sz w:val="24"/>
          <w:szCs w:val="24"/>
        </w:rPr>
      </w:pPr>
      <w:r w:rsidRPr="00EF1E35">
        <w:rPr>
          <w:rFonts w:ascii="Arial" w:hAnsi="Arial" w:cs="Arial"/>
          <w:sz w:val="24"/>
          <w:szCs w:val="24"/>
        </w:rPr>
        <w:t>Welsh Government. (2012) </w:t>
      </w:r>
      <w:r w:rsidRPr="00EF1E35">
        <w:rPr>
          <w:rFonts w:ascii="Arial" w:hAnsi="Arial" w:cs="Arial"/>
          <w:i/>
          <w:iCs/>
          <w:sz w:val="24"/>
          <w:szCs w:val="24"/>
        </w:rPr>
        <w:t>Munro report review,</w:t>
      </w:r>
      <w:r w:rsidRPr="00EF1E35">
        <w:rPr>
          <w:rFonts w:ascii="Arial" w:hAnsi="Arial" w:cs="Arial"/>
          <w:sz w:val="24"/>
          <w:szCs w:val="24"/>
        </w:rPr>
        <w:t> Department for education, Available at: </w:t>
      </w:r>
      <w:hyperlink r:id="rId35" w:tgtFrame="_blank" w:history="1">
        <w:r w:rsidRPr="00EF1E35">
          <w:rPr>
            <w:rStyle w:val="Hyperlink"/>
            <w:rFonts w:ascii="Arial" w:hAnsi="Arial" w:cs="Arial"/>
            <w:sz w:val="24"/>
            <w:szCs w:val="24"/>
          </w:rPr>
          <w:t>https://www.gov.uk/government/collections/munro-review</w:t>
        </w:r>
      </w:hyperlink>
      <w:r w:rsidRPr="00EF1E35">
        <w:rPr>
          <w:rFonts w:ascii="Arial" w:hAnsi="Arial" w:cs="Arial"/>
          <w:sz w:val="24"/>
          <w:szCs w:val="24"/>
        </w:rPr>
        <w:t>, (Accessed: 25</w:t>
      </w:r>
      <w:r w:rsidRPr="00EF1E35">
        <w:rPr>
          <w:rFonts w:ascii="Arial" w:hAnsi="Arial" w:cs="Arial"/>
          <w:sz w:val="24"/>
          <w:szCs w:val="24"/>
          <w:vertAlign w:val="superscript"/>
        </w:rPr>
        <w:t>th</w:t>
      </w:r>
      <w:r w:rsidRPr="00EF1E35">
        <w:rPr>
          <w:rFonts w:ascii="Arial" w:hAnsi="Arial" w:cs="Arial"/>
          <w:sz w:val="24"/>
          <w:szCs w:val="24"/>
        </w:rPr>
        <w:t> March 2021). </w:t>
      </w:r>
    </w:p>
    <w:p w14:paraId="3F3CC832" w14:textId="77777777" w:rsidR="00EF1E35" w:rsidRPr="00EF1E35" w:rsidRDefault="00EF1E35" w:rsidP="00EF1E35">
      <w:pPr>
        <w:jc w:val="both"/>
        <w:rPr>
          <w:rFonts w:ascii="Arial" w:hAnsi="Arial" w:cs="Arial"/>
          <w:sz w:val="24"/>
          <w:szCs w:val="24"/>
        </w:rPr>
      </w:pPr>
      <w:r w:rsidRPr="00EF1E35">
        <w:rPr>
          <w:rFonts w:ascii="Arial" w:hAnsi="Arial" w:cs="Arial"/>
          <w:sz w:val="24"/>
          <w:szCs w:val="24"/>
        </w:rPr>
        <w:lastRenderedPageBreak/>
        <w:t>Welsh Government. (2014) </w:t>
      </w:r>
      <w:r w:rsidRPr="00EF1E35">
        <w:rPr>
          <w:rFonts w:ascii="Arial" w:hAnsi="Arial" w:cs="Arial"/>
          <w:i/>
          <w:iCs/>
          <w:sz w:val="24"/>
          <w:szCs w:val="24"/>
        </w:rPr>
        <w:t>Social Services and Well-being Act 2014</w:t>
      </w:r>
      <w:r w:rsidRPr="00EF1E35">
        <w:rPr>
          <w:rFonts w:ascii="Arial" w:hAnsi="Arial" w:cs="Arial"/>
          <w:sz w:val="24"/>
          <w:szCs w:val="24"/>
        </w:rPr>
        <w:t>, The National Archive, Available at: </w:t>
      </w:r>
      <w:hyperlink r:id="rId36" w:tgtFrame="_blank" w:history="1">
        <w:r w:rsidRPr="00EF1E35">
          <w:rPr>
            <w:rStyle w:val="Hyperlink"/>
            <w:rFonts w:ascii="Arial" w:hAnsi="Arial" w:cs="Arial"/>
            <w:sz w:val="24"/>
            <w:szCs w:val="24"/>
          </w:rPr>
          <w:t>https://www.legislation.gov.uk/anaw/2014/4/contents</w:t>
        </w:r>
      </w:hyperlink>
      <w:r w:rsidRPr="00EF1E35">
        <w:rPr>
          <w:rFonts w:ascii="Arial" w:hAnsi="Arial" w:cs="Arial"/>
          <w:sz w:val="24"/>
          <w:szCs w:val="24"/>
        </w:rPr>
        <w:t>, (Accessed: 24</w:t>
      </w:r>
      <w:r w:rsidRPr="00EF1E35">
        <w:rPr>
          <w:rFonts w:ascii="Arial" w:hAnsi="Arial" w:cs="Arial"/>
          <w:sz w:val="24"/>
          <w:szCs w:val="24"/>
          <w:vertAlign w:val="superscript"/>
        </w:rPr>
        <w:t>th</w:t>
      </w:r>
      <w:r w:rsidRPr="00EF1E35">
        <w:rPr>
          <w:rFonts w:ascii="Arial" w:hAnsi="Arial" w:cs="Arial"/>
          <w:sz w:val="24"/>
          <w:szCs w:val="24"/>
        </w:rPr>
        <w:t> March 2021). </w:t>
      </w:r>
    </w:p>
    <w:p w14:paraId="19D8EFBF" w14:textId="77777777" w:rsidR="00EF1E35" w:rsidRPr="00EF1E35" w:rsidRDefault="00EF1E35" w:rsidP="00EF1E35">
      <w:pPr>
        <w:jc w:val="both"/>
        <w:rPr>
          <w:rFonts w:ascii="Arial" w:hAnsi="Arial" w:cs="Arial"/>
          <w:sz w:val="24"/>
          <w:szCs w:val="24"/>
        </w:rPr>
      </w:pPr>
      <w:r w:rsidRPr="00EF1E35">
        <w:rPr>
          <w:rFonts w:ascii="Arial" w:hAnsi="Arial" w:cs="Arial"/>
          <w:sz w:val="24"/>
          <w:szCs w:val="24"/>
        </w:rPr>
        <w:t>Welsh Government. (2015) </w:t>
      </w:r>
      <w:r w:rsidRPr="00EF1E35">
        <w:rPr>
          <w:rFonts w:ascii="Arial" w:hAnsi="Arial" w:cs="Arial"/>
          <w:i/>
          <w:iCs/>
          <w:sz w:val="24"/>
          <w:szCs w:val="24"/>
        </w:rPr>
        <w:t>Foundation Phase Profile: guidance for practitioners, </w:t>
      </w:r>
      <w:r w:rsidRPr="00EF1E35">
        <w:rPr>
          <w:rFonts w:ascii="Arial" w:hAnsi="Arial" w:cs="Arial"/>
          <w:sz w:val="24"/>
          <w:szCs w:val="24"/>
        </w:rPr>
        <w:t>Available at: </w:t>
      </w:r>
      <w:hyperlink r:id="rId37" w:tgtFrame="_blank" w:history="1">
        <w:r w:rsidRPr="00EF1E35">
          <w:rPr>
            <w:rStyle w:val="Hyperlink"/>
            <w:rFonts w:ascii="Arial" w:hAnsi="Arial" w:cs="Arial"/>
            <w:sz w:val="24"/>
            <w:szCs w:val="24"/>
          </w:rPr>
          <w:t>https://hwb.gov.wales/curriculum-for-wales-2008/foundation-phase/foundation-phase-profile-guidance-for-practitioners/</w:t>
        </w:r>
      </w:hyperlink>
      <w:r w:rsidRPr="00EF1E35">
        <w:rPr>
          <w:rFonts w:ascii="Arial" w:hAnsi="Arial" w:cs="Arial"/>
          <w:sz w:val="24"/>
          <w:szCs w:val="24"/>
        </w:rPr>
        <w:t>, (Accessed: 25</w:t>
      </w:r>
      <w:r w:rsidRPr="00EF1E35">
        <w:rPr>
          <w:rFonts w:ascii="Arial" w:hAnsi="Arial" w:cs="Arial"/>
          <w:sz w:val="24"/>
          <w:szCs w:val="24"/>
          <w:vertAlign w:val="superscript"/>
        </w:rPr>
        <w:t>th</w:t>
      </w:r>
      <w:r w:rsidRPr="00EF1E35">
        <w:rPr>
          <w:rFonts w:ascii="Arial" w:hAnsi="Arial" w:cs="Arial"/>
          <w:sz w:val="24"/>
          <w:szCs w:val="24"/>
        </w:rPr>
        <w:t> March 2021). </w:t>
      </w:r>
    </w:p>
    <w:p w14:paraId="3272341A" w14:textId="77777777" w:rsidR="00EF1E35" w:rsidRPr="00EF1E35" w:rsidRDefault="00EF1E35" w:rsidP="00EF1E35">
      <w:pPr>
        <w:jc w:val="both"/>
        <w:rPr>
          <w:rFonts w:ascii="Arial" w:hAnsi="Arial" w:cs="Arial"/>
          <w:sz w:val="24"/>
          <w:szCs w:val="24"/>
        </w:rPr>
      </w:pPr>
      <w:r w:rsidRPr="00EF1E35">
        <w:rPr>
          <w:rFonts w:ascii="Arial" w:hAnsi="Arial" w:cs="Arial"/>
          <w:sz w:val="24"/>
          <w:szCs w:val="24"/>
        </w:rPr>
        <w:t>Welsh Government. (2018) </w:t>
      </w:r>
      <w:r w:rsidRPr="00EF1E35">
        <w:rPr>
          <w:rFonts w:ascii="Arial" w:hAnsi="Arial" w:cs="Arial"/>
          <w:i/>
          <w:iCs/>
          <w:sz w:val="24"/>
          <w:szCs w:val="24"/>
        </w:rPr>
        <w:t>Data Protection Act 2018</w:t>
      </w:r>
      <w:r w:rsidRPr="00EF1E35">
        <w:rPr>
          <w:rFonts w:ascii="Arial" w:hAnsi="Arial" w:cs="Arial"/>
          <w:sz w:val="24"/>
          <w:szCs w:val="24"/>
        </w:rPr>
        <w:t>, The National Archive, Available at: </w:t>
      </w:r>
      <w:hyperlink r:id="rId38" w:tgtFrame="_blank" w:history="1">
        <w:r w:rsidRPr="00EF1E35">
          <w:rPr>
            <w:rStyle w:val="Hyperlink"/>
            <w:rFonts w:ascii="Arial" w:hAnsi="Arial" w:cs="Arial"/>
            <w:sz w:val="24"/>
            <w:szCs w:val="24"/>
          </w:rPr>
          <w:t>https://www.legislation.gov.uk/ukpga/2018/12/part/1/enacted</w:t>
        </w:r>
      </w:hyperlink>
      <w:r w:rsidRPr="00EF1E35">
        <w:rPr>
          <w:rFonts w:ascii="Arial" w:hAnsi="Arial" w:cs="Arial"/>
          <w:sz w:val="24"/>
          <w:szCs w:val="24"/>
        </w:rPr>
        <w:t>, (Accessed: 18th March 2021.)  </w:t>
      </w:r>
    </w:p>
    <w:p w14:paraId="62458862" w14:textId="77777777" w:rsidR="00EF1E35" w:rsidRPr="00EF1E35" w:rsidRDefault="00EF1E35" w:rsidP="00EF1E35">
      <w:pPr>
        <w:jc w:val="both"/>
        <w:rPr>
          <w:rFonts w:ascii="Arial" w:hAnsi="Arial" w:cs="Arial"/>
          <w:sz w:val="24"/>
          <w:szCs w:val="24"/>
        </w:rPr>
      </w:pPr>
      <w:r w:rsidRPr="00EF1E35">
        <w:rPr>
          <w:rFonts w:ascii="Arial" w:hAnsi="Arial" w:cs="Arial"/>
          <w:sz w:val="24"/>
          <w:szCs w:val="24"/>
        </w:rPr>
        <w:t>Welsh Government. (no date) </w:t>
      </w:r>
      <w:r w:rsidRPr="00EF1E35">
        <w:rPr>
          <w:rFonts w:ascii="Arial" w:hAnsi="Arial" w:cs="Arial"/>
          <w:i/>
          <w:iCs/>
          <w:sz w:val="24"/>
          <w:szCs w:val="24"/>
        </w:rPr>
        <w:t>Department of education: School attendance, </w:t>
      </w:r>
      <w:r w:rsidRPr="00EF1E35">
        <w:rPr>
          <w:rFonts w:ascii="Arial" w:hAnsi="Arial" w:cs="Arial"/>
          <w:sz w:val="24"/>
          <w:szCs w:val="24"/>
        </w:rPr>
        <w:t>Available at: [online]  </w:t>
      </w:r>
      <w:hyperlink r:id="rId39" w:tgtFrame="_blank" w:history="1">
        <w:r w:rsidRPr="00EF1E35">
          <w:rPr>
            <w:rStyle w:val="Hyperlink"/>
            <w:rFonts w:ascii="Arial" w:hAnsi="Arial" w:cs="Arial"/>
            <w:sz w:val="24"/>
            <w:szCs w:val="24"/>
          </w:rPr>
          <w:t>https://www.education-ni.gov.uk/articles/school-attendance-0?fbclid=IwAR1c6V8SrzQ0pe-0fjb2y0phvpyZZi7phokHtJw8qa6UZnt37jsRG5wrGcs</w:t>
        </w:r>
      </w:hyperlink>
      <w:r w:rsidRPr="00EF1E35">
        <w:rPr>
          <w:rFonts w:ascii="Arial" w:hAnsi="Arial" w:cs="Arial"/>
          <w:sz w:val="24"/>
          <w:szCs w:val="24"/>
        </w:rPr>
        <w:t>, (Accessed 24</w:t>
      </w:r>
      <w:r w:rsidRPr="00EF1E35">
        <w:rPr>
          <w:rFonts w:ascii="Arial" w:hAnsi="Arial" w:cs="Arial"/>
          <w:sz w:val="24"/>
          <w:szCs w:val="24"/>
          <w:vertAlign w:val="superscript"/>
        </w:rPr>
        <w:t>th</w:t>
      </w:r>
      <w:r w:rsidRPr="00EF1E35">
        <w:rPr>
          <w:rFonts w:ascii="Arial" w:hAnsi="Arial" w:cs="Arial"/>
          <w:sz w:val="24"/>
          <w:szCs w:val="24"/>
        </w:rPr>
        <w:t> march 2021). </w:t>
      </w:r>
    </w:p>
    <w:p w14:paraId="61432838" w14:textId="77777777" w:rsidR="00D91366" w:rsidRDefault="00D91366">
      <w:pPr>
        <w:rPr>
          <w:rFonts w:ascii="Arial" w:hAnsi="Arial" w:cs="Arial"/>
          <w:sz w:val="24"/>
          <w:szCs w:val="24"/>
        </w:rPr>
      </w:pPr>
    </w:p>
    <w:p w14:paraId="54B87458" w14:textId="77777777" w:rsidR="00003F5A" w:rsidRPr="0039269E" w:rsidRDefault="00003F5A">
      <w:pPr>
        <w:rPr>
          <w:rFonts w:ascii="Arial" w:hAnsi="Arial" w:cs="Arial"/>
          <w:sz w:val="24"/>
          <w:szCs w:val="24"/>
        </w:rPr>
      </w:pPr>
    </w:p>
    <w:sectPr w:rsidR="00003F5A" w:rsidRPr="0039269E">
      <w:headerReference w:type="default" r:id="rId40"/>
      <w:footerReference w:type="default" r:id="rId4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5739E9D" w14:textId="77777777" w:rsidR="0006615D" w:rsidRDefault="0006615D" w:rsidP="0006615D">
      <w:pPr>
        <w:spacing w:after="0" w:line="240" w:lineRule="auto"/>
      </w:pPr>
      <w:r>
        <w:separator/>
      </w:r>
    </w:p>
  </w:endnote>
  <w:endnote w:type="continuationSeparator" w:id="0">
    <w:p w14:paraId="4EFE44D5" w14:textId="77777777" w:rsidR="0006615D" w:rsidRDefault="0006615D" w:rsidP="000661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209265439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FA254D2" w14:textId="75FB223F" w:rsidR="00D36D61" w:rsidRDefault="00D36D61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29B445B" w14:textId="77777777" w:rsidR="00D36D61" w:rsidRDefault="00D36D6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1CA8DCA" w14:textId="77777777" w:rsidR="0006615D" w:rsidRDefault="0006615D" w:rsidP="0006615D">
      <w:pPr>
        <w:spacing w:after="0" w:line="240" w:lineRule="auto"/>
      </w:pPr>
      <w:r>
        <w:separator/>
      </w:r>
    </w:p>
  </w:footnote>
  <w:footnote w:type="continuationSeparator" w:id="0">
    <w:p w14:paraId="29042EDA" w14:textId="77777777" w:rsidR="0006615D" w:rsidRDefault="0006615D" w:rsidP="000661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A873EFC" w14:textId="7ECEE604" w:rsidR="0006615D" w:rsidRDefault="003372C5">
    <w:pPr>
      <w:pStyle w:val="Header"/>
    </w:pPr>
    <w:r>
      <w:t>1903041</w:t>
    </w:r>
    <w:r w:rsidR="0006615D">
      <w:ptab w:relativeTo="margin" w:alignment="center" w:leader="none"/>
    </w:r>
    <w:r w:rsidR="009F49C4">
      <w:t>ECEY</w:t>
    </w:r>
    <w:r w:rsidR="00D36D61">
      <w:t>5002</w:t>
    </w:r>
    <w:r w:rsidR="0006615D">
      <w:ptab w:relativeTo="margin" w:alignment="right" w:leader="none"/>
    </w:r>
    <w:r w:rsidR="00D36D61">
      <w:t>937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269E"/>
    <w:rsid w:val="00003F5A"/>
    <w:rsid w:val="0006615D"/>
    <w:rsid w:val="000B2935"/>
    <w:rsid w:val="00244C1A"/>
    <w:rsid w:val="003372C5"/>
    <w:rsid w:val="0039269E"/>
    <w:rsid w:val="00630F68"/>
    <w:rsid w:val="009F49C4"/>
    <w:rsid w:val="00D36D61"/>
    <w:rsid w:val="00D91366"/>
    <w:rsid w:val="00EF1E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391EA2"/>
  <w15:chartTrackingRefBased/>
  <w15:docId w15:val="{A49349FC-CEE5-4A18-9F1C-71209E8579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03F5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03F5A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06615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6615D"/>
  </w:style>
  <w:style w:type="paragraph" w:styleId="Footer">
    <w:name w:val="footer"/>
    <w:basedOn w:val="Normal"/>
    <w:link w:val="FooterChar"/>
    <w:uiPriority w:val="99"/>
    <w:unhideWhenUsed/>
    <w:rsid w:val="0006615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661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2374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22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32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04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5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44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68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1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29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9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9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983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25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22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8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77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429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27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5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17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42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43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62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5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39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088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15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3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46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281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00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54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392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18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861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0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l.facebook.com/l.php?u=https%3A%2F%2Fwww.justice-ni.gov.uk%2Fsites%2Fdefault%2Ffiles%2Fpublications%2Fdoj%2Fpace-code-a-2015.pdf%3Ffbclid%3DIwAR0vHjUJqbhOtyNAVhP40gHjomu9MvXAVZ6rzz1Oyxj2h21PUDWWaF21-v8&amp;h=AT3CoGoEz_-b0qw1NFPlfQfMDgqVBR_09jlK48pzulAXKbuJ4PEsCTbJmjTXRyIgmUaUNP5IOaxT8uk5zQn2YJD0PRqQsR5LlC0TT44yhVUITXk1ojTvcgaDbdHhwx5aTv1r7Gc8ivEcKSSaIKE" TargetMode="External"/><Relationship Id="rId18" Type="http://schemas.openxmlformats.org/officeDocument/2006/relationships/hyperlink" Target="https://nationalcareers.service.gov.uk/job-profiles/family-support-worker?fbclid=IwAR2knqzNuPGqhhndix16VR2TXoVl3_0Mjb8YT8xHUgh0rOP2mDewnZGz6Cw" TargetMode="External"/><Relationship Id="rId26" Type="http://schemas.openxmlformats.org/officeDocument/2006/relationships/hyperlink" Target="https://www.unicef.org.uk/?gclid=EAIaIQobChMI8bCLmbHM7wIVx5rVCh3fkgQsEAAYASAAEgJBY_D_BwE" TargetMode="External"/><Relationship Id="rId39" Type="http://schemas.openxmlformats.org/officeDocument/2006/relationships/hyperlink" Target="https://www.education-ni.gov.uk/articles/school-attendance-0?fbclid=IwAR1c6V8SrzQ0pe-0fjb2y0phvpyZZi7phokHtJw8qa6UZnt37jsRG5wrGcs" TargetMode="External"/><Relationship Id="rId21" Type="http://schemas.openxmlformats.org/officeDocument/2006/relationships/hyperlink" Target="https://www.proceduresonline.com/?fbclid=IwAR2IedLjzbXkuUxYAZzCz61iGzzrmjZz6eT16TcYVuJVG6FArNcL4I3ER24" TargetMode="External"/><Relationship Id="rId34" Type="http://schemas.openxmlformats.org/officeDocument/2006/relationships/hyperlink" Target="https://www.gov.uk/government/publications/united-nations-convention-on-the-rights-of-the-child/?fbclid=IwAR1my0AMs__HFWm4VuNGXlsWqAeFZO3WO6SYq7GF3-kKPYJ1vRxCDxHr4fw" TargetMode="External"/><Relationship Id="rId42" Type="http://schemas.openxmlformats.org/officeDocument/2006/relationships/fontTable" Target="fontTable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6" Type="http://schemas.openxmlformats.org/officeDocument/2006/relationships/hyperlink" Target="https://www.estyn.gov.wales/about-us" TargetMode="External"/><Relationship Id="rId20" Type="http://schemas.openxmlformats.org/officeDocument/2006/relationships/hyperlink" Target="https://l.facebook.com/l.php?u=https%3A%2F%2Fwww.northwalessafeguarding.wales%2F%3Ffbclid%3DIwAR37vsMJR58pHRFIscIV7AQ3npgP9PRQNfC1Lw5q10FhaSiNkEjjOiDWR9k&amp;h=AT2-CrwgPtLzFzC2fLlaVQxkcdv8l9Y1W_ClbZyQ3ykYNGOU_jyGfLpuhhzubgACe0FmxQI7elCHYIkYaF3Oxi030H9Q1vnnX-C-gMf-V88Ky4kV4UH4ydE6nvqHp0bPfOImETZgn_hwXyGyiP0" TargetMode="External"/><Relationship Id="rId29" Type="http://schemas.openxmlformats.org/officeDocument/2006/relationships/hyperlink" Target="https://www.legislation.gov.uk/ukpga/1997/51/pdfs/ukpga_19970051_en.pdf?fbclid=IwAR124eGarwhfhj_p3rkoavuusekHjVAXFsX9WvYIjU1NsPnViK1FHF8GEkI" TargetMode="External"/><Relationship Id="rId41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citizensadvice.org.uk/family/children-and-young-people/child-abuse/police-involvement/child-abuse-police-involvement/?fbclid=IwAR1mBOetzSKC4Cg3_A3xILqsMJOQ6POUdSckniebsVdViJSd58BOMntnXos" TargetMode="External"/><Relationship Id="rId24" Type="http://schemas.openxmlformats.org/officeDocument/2006/relationships/hyperlink" Target="https://doi.org/10.1017/dmp.2020.109" TargetMode="External"/><Relationship Id="rId32" Type="http://schemas.openxmlformats.org/officeDocument/2006/relationships/hyperlink" Target="https://l.facebook.com/l.php?u=https%3A%2F%2Flegislation.gov.uk%2Fukpga%2F2005%2F9%2Fpart%2F1%3Ffbclid%3DIwAR0owopYkbckNmr28N_Q-U3Ssrk8e_Yog16K3m37Lvoy9MJfH8MWQHi6VA8&amp;h=AT3CoGoEz_-b0qw1NFPlfQfMDgqVBR_09jlK48pzulAXKbuJ4PEsCTbJmjTXRyIgmUaUNP5IOaxT8uk5zQn2YJD0PRqQsR5LlC0TT44yhVUITXk1ojTvcgaDbdHhwx5aTv1r7Gc8ivEcKSSaIKE" TargetMode="External"/><Relationship Id="rId37" Type="http://schemas.openxmlformats.org/officeDocument/2006/relationships/hyperlink" Target="https://hwb.gov.wales/curriculum-for-wales-2008/foundation-phase/foundation-phase-profile-guidance-for-practitioners/" TargetMode="External"/><Relationship Id="rId40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yperlink" Target="https://www.justice-ni.gov.uk/sites/default/files/publications/doj/16-06-pace-code-c-2015.pdf?fbclid=IwAR3HabdsXrDtSpUMlCMGyzCp0K9AmsHU0pwNqHZT03XpqixlczYa5gYnKfo" TargetMode="External"/><Relationship Id="rId23" Type="http://schemas.openxmlformats.org/officeDocument/2006/relationships/hyperlink" Target="http://orca.cf.ac.uk/96151/1/NEGPitCROW.pdf" TargetMode="External"/><Relationship Id="rId28" Type="http://schemas.openxmlformats.org/officeDocument/2006/relationships/hyperlink" Target="https://www.legislation.gov.uk/ukpga/1996/56/section/7" TargetMode="External"/><Relationship Id="rId36" Type="http://schemas.openxmlformats.org/officeDocument/2006/relationships/hyperlink" Target="https://www.legislation.gov.uk/anaw/2014/4/contents" TargetMode="External"/><Relationship Id="rId10" Type="http://schemas.openxmlformats.org/officeDocument/2006/relationships/hyperlink" Target="https://phw.nhs.wales/files/aces/voices-of-those-with-lived-experiences-of-homelessness-and-adversity-in-wales-informing-prevention-and-response-2019/?fbclid=IwAR23Ab77I9U8DBToXUy2UUCVB_VpMXA6e0xCMYyXnsRZBnOfio9YeNOu1Tg" TargetMode="External"/><Relationship Id="rId19" Type="http://schemas.openxmlformats.org/officeDocument/2006/relationships/hyperlink" Target="https://www.nice.org.uk/guidance/ng76?fbclid=IwAR0owopYkbckNmr28N_Q-U3Ssrk8e_Yog16K3m37Lvoy9MJfH8MWQHi6VA8" TargetMode="External"/><Relationship Id="rId31" Type="http://schemas.openxmlformats.org/officeDocument/2006/relationships/hyperlink" Target="https://www.legislation.gov.uk/ukpga/2001/18/contents" TargetMode="External"/><Relationship Id="rId4" Type="http://schemas.openxmlformats.org/officeDocument/2006/relationships/styles" Target="styles.xml"/><Relationship Id="rId9" Type="http://schemas.openxmlformats.org/officeDocument/2006/relationships/hyperlink" Target="file:///C:\Users\44784\AppData\Local\Packages\microsoft.windowscommunicationsapps_8wekyb3d8bbwe\LocalState\Files\S0\4\Attachments\Principles-Resource-Guide_March-17%5b2653%5d.pdf" TargetMode="External"/><Relationship Id="rId14" Type="http://schemas.openxmlformats.org/officeDocument/2006/relationships/hyperlink" Target="https://www.justice-ni.gov.uk/sites/default/files/publications/doj/pace-code-b-2015.pdf?fbclid=IwAR3JgjnJ1jnJ2YgqaALTkzoD_Pz6V_f2Mar22sj_DNtAyilTyy6SxhalPMs" TargetMode="External"/><Relationship Id="rId22" Type="http://schemas.openxmlformats.org/officeDocument/2006/relationships/hyperlink" Target="https://learning.nspcc.org.uk/research-resources/briefings/definitions-signs-child-abuse" TargetMode="External"/><Relationship Id="rId27" Type="http://schemas.openxmlformats.org/officeDocument/2006/relationships/hyperlink" Target="https://www.legislation.gov.uk/ukpga/1989/41/contents" TargetMode="External"/><Relationship Id="rId30" Type="http://schemas.openxmlformats.org/officeDocument/2006/relationships/hyperlink" Target="https://www.legislation.gov.uk/ukpga/1998/42/contents" TargetMode="External"/><Relationship Id="rId35" Type="http://schemas.openxmlformats.org/officeDocument/2006/relationships/hyperlink" Target="https://www.gov.uk/government/collections/munro-review" TargetMode="External"/><Relationship Id="rId43" Type="http://schemas.openxmlformats.org/officeDocument/2006/relationships/theme" Target="theme/theme1.xml"/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12" Type="http://schemas.openxmlformats.org/officeDocument/2006/relationships/hyperlink" Target="https://www.app.college.police.uk/app-content/major-investigation-and-public-protection/child-abuse/concern-for-a-child/?fbclid=IwAR2B4GgcTZOpN7GB1kv5VtFem_NlwpZGtOFsAbuqEpOe1RcG95lOzuLa2Yo" TargetMode="External"/><Relationship Id="rId17" Type="http://schemas.openxmlformats.org/officeDocument/2006/relationships/hyperlink" Target="https://l.facebook.com/l.php?u=https%3A%2F%2Fwww.lawnow.org%2Fpolice-record-checks-what-can-they-disclose%2F%3Ffbclid%3DIwAR1mBOetzSKC4Cg3_A3xILqsMJOQ6POUdSckniebsVdViJSd58BOMntnXos&amp;h=AT3CoGoEz_-b0qw1NFPlfQfMDgqVBR_09jlK48pzulAXKbuJ4PEsCTbJmjTXRyIgmUaUNP5IOaxT8uk5zQn2YJD0PRqQsR5LlC0TT44yhVUITXk1ojTvcgaDbdHhwx5aTv1r7Gc8ivEcKSSaIKE" TargetMode="External"/><Relationship Id="rId25" Type="http://schemas.openxmlformats.org/officeDocument/2006/relationships/hyperlink" Target="https://l.facebook.com/l.php?u=https%3A%2F%2Fwww.safeguarding.wales%2F%3Ffbclid%3DIwAR0JZE4xkooqVQ0hVebE0QiU-6hv635nSvUnEAXTKrxeh9k5QZmKMNez7fk&amp;h=AT2-CrwgPtLzFzC2fLlaVQxkcdv8l9Y1W_ClbZyQ3ykYNGOU_jyGfLpuhhzubgACe0FmxQI7elCHYIkYaF3Oxi030H9Q1vnnX-C-gMf-V88Ky4kV4UH4ydE6nvqHp0bPfOImETZgn_hwXyGyiP0" TargetMode="External"/><Relationship Id="rId33" Type="http://schemas.openxmlformats.org/officeDocument/2006/relationships/hyperlink" Target="https://www.legislation.gov.uk/ukpga/2010/15/contents?fbclid=IwAR3mjRZxGaoIZLV6DyMHhFLN7z5biWpkuVKrMJ7OzmywqdkSZDZxTpfCN2Y" TargetMode="External"/><Relationship Id="rId38" Type="http://schemas.openxmlformats.org/officeDocument/2006/relationships/hyperlink" Target="https://www.legislation.gov.uk/ukpga/2018/12/part/1/enacted?fbclid=IwAR1WFpTNQzJmoe8OevIXnAWMTTq3ReVZbEq4c5ic7Bpyc1f9c9JnZprk7a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467D266DF7D29488C599703B2EBBD01" ma:contentTypeVersion="8" ma:contentTypeDescription="Create a new document." ma:contentTypeScope="" ma:versionID="8d6defa7d88d609ec10725b4a7b4bc3f">
  <xsd:schema xmlns:xsd="http://www.w3.org/2001/XMLSchema" xmlns:xs="http://www.w3.org/2001/XMLSchema" xmlns:p="http://schemas.microsoft.com/office/2006/metadata/properties" xmlns:ns3="9d0d5cce-d4dc-4043-8325-c992d2f588cd" xmlns:ns4="39a888ec-cc75-402e-856f-ff68cc5460ab" targetNamespace="http://schemas.microsoft.com/office/2006/metadata/properties" ma:root="true" ma:fieldsID="43b5731e66e77f29b10d1d20c7e03b28" ns3:_="" ns4:_="">
    <xsd:import namespace="9d0d5cce-d4dc-4043-8325-c992d2f588cd"/>
    <xsd:import namespace="39a888ec-cc75-402e-856f-ff68cc5460a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0d5cce-d4dc-4043-8325-c992d2f588c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9a888ec-cc75-402e-856f-ff68cc5460ab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B70340E-87A5-4820-AC6E-9C8495C4E18B}">
  <ds:schemaRefs>
    <ds:schemaRef ds:uri="http://schemas.microsoft.com/office/2006/documentManagement/types"/>
    <ds:schemaRef ds:uri="http://purl.org/dc/dcmitype/"/>
    <ds:schemaRef ds:uri="9d0d5cce-d4dc-4043-8325-c992d2f588cd"/>
    <ds:schemaRef ds:uri="http://schemas.openxmlformats.org/package/2006/metadata/core-properties"/>
    <ds:schemaRef ds:uri="http://purl.org/dc/elements/1.1/"/>
    <ds:schemaRef ds:uri="http://schemas.microsoft.com/office/2006/metadata/properties"/>
    <ds:schemaRef ds:uri="http://www.w3.org/XML/1998/namespace"/>
    <ds:schemaRef ds:uri="http://schemas.microsoft.com/office/infopath/2007/PartnerControls"/>
    <ds:schemaRef ds:uri="39a888ec-cc75-402e-856f-ff68cc5460ab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EE83CF23-5C0C-4F3F-BC3B-DB2CD2E2FBB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642BE3A-35EB-409E-8591-9FA7FF9FA86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0d5cce-d4dc-4043-8325-c992d2f588cd"/>
    <ds:schemaRef ds:uri="39a888ec-cc75-402e-856f-ff68cc5460a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1231</TotalTime>
  <Pages>4</Pages>
  <Words>2121</Words>
  <Characters>12096</Characters>
  <Application>Microsoft Office Word</Application>
  <DocSecurity>0</DocSecurity>
  <Lines>100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Kimberley Janes (1903041)</dc:creator>
  <cp:keywords/>
  <dc:description/>
  <cp:lastModifiedBy>Kimberley Janes</cp:lastModifiedBy>
  <cp:revision>6</cp:revision>
  <dcterms:created xsi:type="dcterms:W3CDTF">2021-03-23T21:52:00Z</dcterms:created>
  <dcterms:modified xsi:type="dcterms:W3CDTF">2021-03-26T19:16:00Z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0x0101008467D266DF7D29488C599703B2EBBD01</vt:lpwstr>
  </property>
</Properties>
</file>