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BFF" w:rsidRDefault="00E94BFF" w:rsidP="00E94BFF">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81630" cy="1052830"/>
            <wp:effectExtent l="19050" t="19050" r="13970" b="1397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1630" cy="1052830"/>
                    </a:xfrm>
                    <a:prstGeom prst="rect">
                      <a:avLst/>
                    </a:prstGeom>
                    <a:noFill/>
                    <a:ln w="19050" cmpd="sng">
                      <a:solidFill>
                        <a:srgbClr val="000000"/>
                      </a:solidFill>
                      <a:miter lim="800000"/>
                      <a:headEnd/>
                      <a:tailEnd/>
                    </a:ln>
                    <a:effectLst/>
                  </pic:spPr>
                </pic:pic>
              </a:graphicData>
            </a:graphic>
          </wp:inline>
        </w:drawing>
      </w:r>
    </w:p>
    <w:p w:rsidR="00E94BFF" w:rsidRDefault="00E94BFF" w:rsidP="00E94BFF">
      <w:pPr>
        <w:pStyle w:val="Heading1"/>
        <w:jc w:val="center"/>
        <w:rPr>
          <w:lang w:val="cy-GB"/>
        </w:rPr>
      </w:pPr>
      <w:proofErr w:type="spellStart"/>
      <w:r>
        <w:rPr>
          <w:lang w:val="cy-GB"/>
        </w:rPr>
        <w:t>Undergraduate</w:t>
      </w:r>
      <w:proofErr w:type="spellEnd"/>
      <w:r>
        <w:rPr>
          <w:lang w:val="cy-GB"/>
        </w:rPr>
        <w:t xml:space="preserve"> </w:t>
      </w:r>
      <w:proofErr w:type="spellStart"/>
      <w:r>
        <w:rPr>
          <w:lang w:val="cy-GB"/>
        </w:rPr>
        <w:t>a</w:t>
      </w:r>
      <w:r w:rsidRPr="0065654E">
        <w:rPr>
          <w:lang w:val="cy-GB"/>
        </w:rPr>
        <w:t>ssignment</w:t>
      </w:r>
      <w:proofErr w:type="spellEnd"/>
      <w:r>
        <w:rPr>
          <w:lang w:val="cy-GB"/>
        </w:rPr>
        <w:t xml:space="preserve"> </w:t>
      </w:r>
      <w:proofErr w:type="spellStart"/>
      <w:r w:rsidRPr="0065654E">
        <w:rPr>
          <w:lang w:val="cy-GB"/>
        </w:rPr>
        <w:t>feedback</w:t>
      </w:r>
      <w:proofErr w:type="spellEnd"/>
      <w:r w:rsidRPr="0065654E">
        <w:rPr>
          <w:lang w:val="cy-GB"/>
        </w:rPr>
        <w:t xml:space="preserve"> </w:t>
      </w:r>
      <w:proofErr w:type="spellStart"/>
      <w:r w:rsidRPr="0065654E">
        <w:rPr>
          <w:lang w:val="cy-GB"/>
        </w:rPr>
        <w:t>form</w:t>
      </w:r>
      <w:proofErr w:type="spellEnd"/>
    </w:p>
    <w:p w:rsidR="00E94BFF" w:rsidRPr="001E50BB" w:rsidRDefault="00E94BFF" w:rsidP="00E94BFF">
      <w:pPr>
        <w:jc w:val="center"/>
        <w:rPr>
          <w:rFonts w:ascii="Arial" w:hAnsi="Arial" w:cs="Arial"/>
          <w:b/>
          <w:lang w:val="cy-GB"/>
        </w:rPr>
      </w:pPr>
      <w:r w:rsidRPr="001E50BB">
        <w:rPr>
          <w:rFonts w:ascii="Arial" w:hAnsi="Arial" w:cs="Arial"/>
          <w:b/>
          <w:lang w:val="cy-GB"/>
        </w:rPr>
        <w:t xml:space="preserve">(to be </w:t>
      </w:r>
      <w:proofErr w:type="spellStart"/>
      <w:r w:rsidRPr="001E50BB">
        <w:rPr>
          <w:rFonts w:ascii="Arial" w:hAnsi="Arial" w:cs="Arial"/>
          <w:b/>
          <w:lang w:val="cy-GB"/>
        </w:rPr>
        <w:t>completed</w:t>
      </w:r>
      <w:proofErr w:type="spellEnd"/>
      <w:r w:rsidRPr="001E50BB">
        <w:rPr>
          <w:rFonts w:ascii="Arial" w:hAnsi="Arial" w:cs="Arial"/>
          <w:b/>
          <w:lang w:val="cy-GB"/>
        </w:rPr>
        <w:t xml:space="preserve"> by </w:t>
      </w:r>
      <w:proofErr w:type="spellStart"/>
      <w:r w:rsidRPr="001E50BB">
        <w:rPr>
          <w:rFonts w:ascii="Arial" w:hAnsi="Arial" w:cs="Arial"/>
          <w:b/>
          <w:lang w:val="cy-GB"/>
        </w:rPr>
        <w:t>marker</w:t>
      </w:r>
      <w:proofErr w:type="spellEnd"/>
      <w:r w:rsidRPr="001E50BB">
        <w:rPr>
          <w:rFonts w:ascii="Arial" w:hAnsi="Arial" w:cs="Arial"/>
          <w:b/>
          <w:lang w:val="cy-GB"/>
        </w:rPr>
        <w:t>)</w:t>
      </w:r>
    </w:p>
    <w:p w:rsidR="00E94BFF" w:rsidRPr="001E50BB" w:rsidRDefault="00E94BFF" w:rsidP="00E94BFF">
      <w:pPr>
        <w:jc w:val="center"/>
        <w:rPr>
          <w:rFonts w:ascii="Arial" w:hAnsi="Arial" w:cs="Arial"/>
          <w:b/>
          <w:lang w:val="cy-GB"/>
        </w:rPr>
      </w:pPr>
    </w:p>
    <w:p w:rsidR="00E94BFF" w:rsidRDefault="00E94BFF" w:rsidP="00E94BFF">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E94BFF" w:rsidRPr="0065654E" w:rsidTr="00B412DE">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E94BFF" w:rsidRDefault="00E94BFF" w:rsidP="00B412DE">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rsidR="00E94BFF" w:rsidRPr="0065654E" w:rsidRDefault="00E94BFF" w:rsidP="00B412DE">
            <w:pPr>
              <w:pStyle w:val="NormalWeb"/>
              <w:spacing w:before="0" w:beforeAutospacing="0" w:after="0" w:afterAutospacing="0"/>
              <w:ind w:right="34"/>
              <w:rPr>
                <w:rFonts w:ascii="Calibri" w:hAnsi="Calibri" w:cs="Tahoma"/>
                <w:i/>
                <w:sz w:val="24"/>
                <w:szCs w:val="24"/>
              </w:rPr>
            </w:pPr>
          </w:p>
        </w:tc>
      </w:tr>
      <w:tr w:rsidR="00E94BFF" w:rsidRPr="0065654E" w:rsidTr="00B412DE">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E94BFF" w:rsidRPr="0065654E" w:rsidRDefault="00E94BFF" w:rsidP="00B412D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p>
        </w:tc>
        <w:tc>
          <w:tcPr>
            <w:tcW w:w="3967" w:type="dxa"/>
            <w:gridSpan w:val="2"/>
            <w:tcBorders>
              <w:top w:val="single" w:sz="4" w:space="0" w:color="auto"/>
              <w:left w:val="single" w:sz="4" w:space="0" w:color="auto"/>
              <w:bottom w:val="single" w:sz="4" w:space="0" w:color="auto"/>
              <w:right w:val="single" w:sz="4" w:space="0" w:color="auto"/>
            </w:tcBorders>
          </w:tcPr>
          <w:p w:rsidR="00E94BFF" w:rsidRPr="0065654E" w:rsidRDefault="00E94BFF" w:rsidP="00B412D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tc>
      </w:tr>
      <w:tr w:rsidR="00E94BFF" w:rsidRPr="0065654E" w:rsidTr="00B412DE">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E94BFF" w:rsidRPr="0065654E" w:rsidRDefault="00E94BFF" w:rsidP="00B412DE">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E94BFF" w:rsidRDefault="00E94BFF" w:rsidP="00B412DE">
            <w:pPr>
              <w:pStyle w:val="NormalWeb"/>
              <w:rPr>
                <w:rFonts w:ascii="Calibri" w:hAnsi="Calibri" w:cs="Tahoma"/>
                <w:i/>
                <w:sz w:val="24"/>
                <w:szCs w:val="24"/>
              </w:rPr>
            </w:pPr>
            <w:r w:rsidRPr="0065654E">
              <w:rPr>
                <w:rFonts w:ascii="Calibri" w:hAnsi="Calibri" w:cs="Tahoma"/>
                <w:i/>
                <w:sz w:val="24"/>
                <w:szCs w:val="24"/>
              </w:rPr>
              <w:t>Comments:</w:t>
            </w: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Default="00E94BFF" w:rsidP="00B412DE">
            <w:pPr>
              <w:pStyle w:val="NormalWeb"/>
              <w:rPr>
                <w:rFonts w:ascii="Calibri" w:hAnsi="Calibri" w:cs="Tahoma"/>
                <w:i/>
                <w:sz w:val="24"/>
                <w:szCs w:val="24"/>
              </w:rPr>
            </w:pPr>
          </w:p>
          <w:p w:rsidR="00E94BFF" w:rsidRPr="0065654E" w:rsidRDefault="00E94BFF" w:rsidP="00B412DE">
            <w:pPr>
              <w:pStyle w:val="NormalWeb"/>
              <w:rPr>
                <w:rFonts w:ascii="Calibri" w:hAnsi="Calibri" w:cs="Tahoma"/>
                <w:i/>
                <w:sz w:val="24"/>
                <w:szCs w:val="24"/>
              </w:rPr>
            </w:pPr>
          </w:p>
        </w:tc>
      </w:tr>
      <w:tr w:rsidR="00E94BFF" w:rsidRPr="0065654E" w:rsidTr="00B412DE">
        <w:trPr>
          <w:trHeight w:val="492"/>
        </w:trPr>
        <w:tc>
          <w:tcPr>
            <w:tcW w:w="6768" w:type="dxa"/>
            <w:gridSpan w:val="2"/>
            <w:tcBorders>
              <w:top w:val="single" w:sz="4" w:space="0" w:color="auto"/>
            </w:tcBorders>
            <w:vAlign w:val="center"/>
          </w:tcPr>
          <w:p w:rsidR="00E94BFF" w:rsidRPr="0065654E" w:rsidRDefault="00E94BFF" w:rsidP="00B412DE">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E94BFF" w:rsidRPr="0065654E" w:rsidRDefault="00E94BFF" w:rsidP="00B412DE">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E94BFF" w:rsidRPr="0065654E" w:rsidTr="00B412DE">
        <w:tc>
          <w:tcPr>
            <w:tcW w:w="8755" w:type="dxa"/>
            <w:gridSpan w:val="3"/>
            <w:vAlign w:val="center"/>
          </w:tcPr>
          <w:p w:rsidR="00E94BFF" w:rsidRDefault="00E94BFF" w:rsidP="00B412DE">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E94BFF" w:rsidRPr="0065654E" w:rsidRDefault="00E94BFF" w:rsidP="00B412DE">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E94BFF" w:rsidRPr="0065654E" w:rsidRDefault="00E94BFF" w:rsidP="00E94BFF">
      <w:pPr>
        <w:pStyle w:val="NormalWeb"/>
        <w:spacing w:before="0" w:beforeAutospacing="0" w:after="0" w:afterAutospacing="0"/>
        <w:ind w:right="-334"/>
        <w:rPr>
          <w:rFonts w:ascii="Trebuchet MS" w:hAnsi="Trebuchet MS" w:cs="Tahoma"/>
          <w:b/>
          <w:bCs/>
          <w:sz w:val="24"/>
          <w:szCs w:val="24"/>
        </w:rPr>
      </w:pPr>
    </w:p>
    <w:p w:rsidR="00074448" w:rsidRDefault="006D7111" w:rsidP="00E94BFF">
      <w:pPr>
        <w:spacing w:line="360" w:lineRule="auto"/>
        <w:jc w:val="center"/>
        <w:rPr>
          <w:rFonts w:ascii="Calibri Light" w:hAnsi="Calibri Light" w:cs="Calibri Light"/>
          <w:sz w:val="24"/>
          <w:szCs w:val="24"/>
          <w:u w:val="single"/>
        </w:rPr>
      </w:pPr>
      <w:r w:rsidRPr="00C63A0D">
        <w:rPr>
          <w:rFonts w:ascii="Calibri Light" w:hAnsi="Calibri Light" w:cs="Calibri Light"/>
          <w:sz w:val="24"/>
          <w:szCs w:val="24"/>
          <w:u w:val="single"/>
        </w:rPr>
        <w:lastRenderedPageBreak/>
        <w:t>Review of Tim Button’s “Wittgenstein on solipsism in the 1930’s: Private pains, private languages, and two uses of ‘I’”</w:t>
      </w:r>
      <w:r w:rsidR="00173FF2">
        <w:rPr>
          <w:rFonts w:ascii="Calibri Light" w:hAnsi="Calibri Light" w:cs="Calibri Light"/>
          <w:sz w:val="24"/>
          <w:szCs w:val="24"/>
          <w:u w:val="single"/>
        </w:rPr>
        <w:t>.</w:t>
      </w:r>
    </w:p>
    <w:p w:rsidR="006E0726" w:rsidRPr="00C63A0D" w:rsidRDefault="006E0726" w:rsidP="006C5DE9">
      <w:pPr>
        <w:spacing w:line="360" w:lineRule="auto"/>
        <w:rPr>
          <w:rFonts w:ascii="Calibri Light" w:hAnsi="Calibri Light" w:cs="Calibri Light"/>
          <w:sz w:val="24"/>
          <w:szCs w:val="24"/>
          <w:u w:val="single"/>
        </w:rPr>
      </w:pPr>
    </w:p>
    <w:p w:rsidR="004E6983" w:rsidRPr="004E6983" w:rsidRDefault="005B34C3"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This paper </w:t>
      </w:r>
      <w:r w:rsidR="006E0726" w:rsidRPr="00C63A0D">
        <w:rPr>
          <w:rFonts w:ascii="Calibri Light" w:hAnsi="Calibri Light" w:cs="Calibri Light"/>
          <w:sz w:val="24"/>
          <w:szCs w:val="24"/>
        </w:rPr>
        <w:t>will</w:t>
      </w:r>
      <w:r w:rsidRPr="00C63A0D">
        <w:rPr>
          <w:rFonts w:ascii="Calibri Light" w:hAnsi="Calibri Light" w:cs="Calibri Light"/>
          <w:sz w:val="24"/>
          <w:szCs w:val="24"/>
        </w:rPr>
        <w:t xml:space="preserve"> outline Button’s thesis that certain pillars of solipsism may be tacked by interpreting section</w:t>
      </w:r>
      <w:r w:rsidR="008132C2">
        <w:rPr>
          <w:rFonts w:ascii="Calibri Light" w:hAnsi="Calibri Light" w:cs="Calibri Light"/>
          <w:sz w:val="24"/>
          <w:szCs w:val="24"/>
        </w:rPr>
        <w:t>s</w:t>
      </w:r>
      <w:r w:rsidRPr="00C63A0D">
        <w:rPr>
          <w:rFonts w:ascii="Calibri Light" w:hAnsi="Calibri Light" w:cs="Calibri Light"/>
          <w:sz w:val="24"/>
          <w:szCs w:val="24"/>
        </w:rPr>
        <w:t xml:space="preserve"> of ‘middle Wittgensteinian’ ideas. The paper will outline the central details of Button’s argument as he presents it. This will be followed up by a personal analysis of the piece as whole where it is concluded that Button’s thesis </w:t>
      </w:r>
      <w:r w:rsidR="005765B2" w:rsidRPr="00C63A0D">
        <w:rPr>
          <w:rFonts w:ascii="Calibri Light" w:hAnsi="Calibri Light" w:cs="Calibri Light"/>
          <w:sz w:val="24"/>
          <w:szCs w:val="24"/>
        </w:rPr>
        <w:t>presents very little original content to the dialogue</w:t>
      </w:r>
      <w:r w:rsidR="001760D3" w:rsidRPr="00C63A0D">
        <w:rPr>
          <w:rFonts w:ascii="Calibri Light" w:hAnsi="Calibri Light" w:cs="Calibri Light"/>
          <w:sz w:val="24"/>
          <w:szCs w:val="24"/>
        </w:rPr>
        <w:t xml:space="preserve">, and therefore, </w:t>
      </w:r>
      <w:r w:rsidR="003105D0" w:rsidRPr="00C63A0D">
        <w:rPr>
          <w:rFonts w:ascii="Calibri Light" w:hAnsi="Calibri Light" w:cs="Calibri Light"/>
          <w:sz w:val="24"/>
          <w:szCs w:val="24"/>
        </w:rPr>
        <w:t>its</w:t>
      </w:r>
      <w:r w:rsidR="001760D3" w:rsidRPr="00C63A0D">
        <w:rPr>
          <w:rFonts w:ascii="Calibri Light" w:hAnsi="Calibri Light" w:cs="Calibri Light"/>
          <w:sz w:val="24"/>
          <w:szCs w:val="24"/>
        </w:rPr>
        <w:t xml:space="preserve"> necessity is raised into question</w:t>
      </w:r>
      <w:r w:rsidR="005765B2" w:rsidRPr="00C63A0D">
        <w:rPr>
          <w:rFonts w:ascii="Calibri Light" w:hAnsi="Calibri Light" w:cs="Calibri Light"/>
          <w:sz w:val="24"/>
          <w:szCs w:val="24"/>
        </w:rPr>
        <w:t>.</w:t>
      </w:r>
    </w:p>
    <w:p w:rsidR="006D7111" w:rsidRPr="00C63A0D" w:rsidRDefault="006D7111"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Button opens his thesis </w:t>
      </w:r>
      <w:r w:rsidR="00D91683" w:rsidRPr="00C63A0D">
        <w:rPr>
          <w:rFonts w:ascii="Calibri Light" w:hAnsi="Calibri Light" w:cs="Calibri Light"/>
          <w:sz w:val="24"/>
          <w:szCs w:val="24"/>
        </w:rPr>
        <w:t>in section 1</w:t>
      </w:r>
      <w:r w:rsidR="00CC6DC9" w:rsidRPr="00C63A0D">
        <w:rPr>
          <w:rFonts w:ascii="Calibri Light" w:hAnsi="Calibri Light" w:cs="Calibri Light"/>
          <w:sz w:val="24"/>
          <w:szCs w:val="24"/>
        </w:rPr>
        <w:t xml:space="preserve"> </w:t>
      </w:r>
      <w:r w:rsidRPr="00C63A0D">
        <w:rPr>
          <w:rFonts w:ascii="Calibri Light" w:hAnsi="Calibri Light" w:cs="Calibri Light"/>
          <w:sz w:val="24"/>
          <w:szCs w:val="24"/>
        </w:rPr>
        <w:t xml:space="preserve">with </w:t>
      </w:r>
      <w:r w:rsidR="005B70E9" w:rsidRPr="00C63A0D">
        <w:rPr>
          <w:rFonts w:ascii="Calibri Light" w:hAnsi="Calibri Light" w:cs="Calibri Light"/>
          <w:sz w:val="24"/>
          <w:szCs w:val="24"/>
        </w:rPr>
        <w:t>the</w:t>
      </w:r>
      <w:r w:rsidRPr="00C63A0D">
        <w:rPr>
          <w:rFonts w:ascii="Calibri Light" w:hAnsi="Calibri Light" w:cs="Calibri Light"/>
          <w:sz w:val="24"/>
          <w:szCs w:val="24"/>
        </w:rPr>
        <w:t xml:space="preserve"> ‘privacy thesis’: “I, and only I, can feel my pains”. Button claims this thesis can tempt one into solipsism but </w:t>
      </w:r>
      <w:r w:rsidR="00D91683" w:rsidRPr="00C63A0D">
        <w:rPr>
          <w:rFonts w:ascii="Calibri Light" w:hAnsi="Calibri Light" w:cs="Calibri Light"/>
          <w:sz w:val="24"/>
          <w:szCs w:val="24"/>
        </w:rPr>
        <w:t xml:space="preserve">contends that his argument can demonstrate how one can avoid this temptation. </w:t>
      </w:r>
    </w:p>
    <w:p w:rsidR="00D91683" w:rsidRPr="00C63A0D" w:rsidRDefault="00F83399"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In s</w:t>
      </w:r>
      <w:r w:rsidR="00D91683" w:rsidRPr="00C63A0D">
        <w:rPr>
          <w:rFonts w:ascii="Calibri Light" w:hAnsi="Calibri Light" w:cs="Calibri Light"/>
          <w:sz w:val="24"/>
          <w:szCs w:val="24"/>
        </w:rPr>
        <w:t>ection 1.1</w:t>
      </w:r>
      <w:r w:rsidRPr="00C63A0D">
        <w:rPr>
          <w:rFonts w:ascii="Calibri Light" w:hAnsi="Calibri Light" w:cs="Calibri Light"/>
          <w:sz w:val="24"/>
          <w:szCs w:val="24"/>
        </w:rPr>
        <w:t xml:space="preserve"> Button </w:t>
      </w:r>
      <w:r w:rsidR="008132C2">
        <w:rPr>
          <w:rFonts w:ascii="Calibri Light" w:hAnsi="Calibri Light" w:cs="Calibri Light"/>
          <w:sz w:val="24"/>
          <w:szCs w:val="24"/>
        </w:rPr>
        <w:t>asks</w:t>
      </w:r>
      <w:r w:rsidR="002D2605" w:rsidRPr="00C63A0D">
        <w:rPr>
          <w:rFonts w:ascii="Calibri Light" w:hAnsi="Calibri Light" w:cs="Calibri Light"/>
          <w:sz w:val="24"/>
          <w:szCs w:val="24"/>
        </w:rPr>
        <w:t xml:space="preserve"> ‘</w:t>
      </w:r>
      <w:r w:rsidRPr="00C63A0D">
        <w:rPr>
          <w:rFonts w:ascii="Calibri Light" w:hAnsi="Calibri Light" w:cs="Calibri Light"/>
          <w:sz w:val="24"/>
          <w:szCs w:val="24"/>
        </w:rPr>
        <w:t>what do I mean when I say they are in pain?</w:t>
      </w:r>
      <w:r w:rsidR="00F6639E" w:rsidRPr="00C63A0D">
        <w:rPr>
          <w:rFonts w:ascii="Calibri Light" w:hAnsi="Calibri Light" w:cs="Calibri Light"/>
          <w:sz w:val="24"/>
          <w:szCs w:val="24"/>
        </w:rPr>
        <w:t>’</w:t>
      </w:r>
      <w:r w:rsidRPr="00C63A0D">
        <w:rPr>
          <w:rFonts w:ascii="Calibri Light" w:hAnsi="Calibri Light" w:cs="Calibri Light"/>
          <w:sz w:val="24"/>
          <w:szCs w:val="24"/>
        </w:rPr>
        <w:t xml:space="preserve"> </w:t>
      </w:r>
      <w:r w:rsidR="008A15F6" w:rsidRPr="00C63A0D">
        <w:rPr>
          <w:rFonts w:ascii="Calibri Light" w:hAnsi="Calibri Light" w:cs="Calibri Light"/>
          <w:sz w:val="24"/>
          <w:szCs w:val="24"/>
        </w:rPr>
        <w:t xml:space="preserve">A typical response would be: ‘what we mean when I say, ‘they are in pain’ is that they are displaying ‘pain behaviour’; behaviour of which I attribute to having pain’. But Button highlights that this way of talking about pain is “a far cry, it seems, from what I mean when I </w:t>
      </w:r>
      <w:r w:rsidR="00195C51" w:rsidRPr="00C63A0D">
        <w:rPr>
          <w:rFonts w:ascii="Calibri Light" w:hAnsi="Calibri Light" w:cs="Calibri Light"/>
          <w:sz w:val="24"/>
          <w:szCs w:val="24"/>
        </w:rPr>
        <w:t>say,</w:t>
      </w:r>
      <w:r w:rsidR="008A15F6" w:rsidRPr="00C63A0D">
        <w:rPr>
          <w:rFonts w:ascii="Calibri Light" w:hAnsi="Calibri Light" w:cs="Calibri Light"/>
          <w:sz w:val="24"/>
          <w:szCs w:val="24"/>
        </w:rPr>
        <w:t xml:space="preserve"> ‘I hurt</w:t>
      </w:r>
      <w:r w:rsidR="00195C51" w:rsidRPr="00C63A0D">
        <w:rPr>
          <w:rFonts w:ascii="Calibri Light" w:hAnsi="Calibri Light" w:cs="Calibri Light"/>
          <w:sz w:val="24"/>
          <w:szCs w:val="24"/>
        </w:rPr>
        <w:t>’”</w:t>
      </w:r>
      <w:r w:rsidR="006227EF" w:rsidRPr="00C63A0D">
        <w:rPr>
          <w:rStyle w:val="FootnoteReference"/>
          <w:rFonts w:ascii="Calibri Light" w:hAnsi="Calibri Light" w:cs="Calibri Light"/>
          <w:sz w:val="24"/>
          <w:szCs w:val="24"/>
        </w:rPr>
        <w:footnoteReference w:id="1"/>
      </w:r>
      <w:r w:rsidR="00195C51" w:rsidRPr="00C63A0D">
        <w:rPr>
          <w:rFonts w:ascii="Calibri Light" w:hAnsi="Calibri Light" w:cs="Calibri Light"/>
          <w:sz w:val="24"/>
          <w:szCs w:val="24"/>
        </w:rPr>
        <w:t>.</w:t>
      </w:r>
    </w:p>
    <w:p w:rsidR="00195C51" w:rsidRPr="00C63A0D" w:rsidRDefault="00195C51"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Section 1.2 intr</w:t>
      </w:r>
      <w:r w:rsidR="00C33E16" w:rsidRPr="00C63A0D">
        <w:rPr>
          <w:rFonts w:ascii="Calibri Light" w:hAnsi="Calibri Light" w:cs="Calibri Light"/>
          <w:sz w:val="24"/>
          <w:szCs w:val="24"/>
        </w:rPr>
        <w:t>oduces the ‘Dual meaning thesis</w:t>
      </w:r>
      <w:r w:rsidR="003A5045" w:rsidRPr="00C63A0D">
        <w:rPr>
          <w:rFonts w:ascii="Calibri Light" w:hAnsi="Calibri Light" w:cs="Calibri Light"/>
          <w:sz w:val="24"/>
          <w:szCs w:val="24"/>
        </w:rPr>
        <w:t>; “T</w:t>
      </w:r>
      <w:r w:rsidRPr="00C63A0D">
        <w:rPr>
          <w:rFonts w:ascii="Calibri Light" w:hAnsi="Calibri Light" w:cs="Calibri Light"/>
          <w:sz w:val="24"/>
          <w:szCs w:val="24"/>
        </w:rPr>
        <w:t>he predicate ‘x hurts’ really ‘has two meanings, one for me and one for the other person”</w:t>
      </w:r>
      <w:r w:rsidR="006227EF" w:rsidRPr="00C63A0D">
        <w:rPr>
          <w:rStyle w:val="FootnoteReference"/>
          <w:rFonts w:ascii="Calibri Light" w:hAnsi="Calibri Light" w:cs="Calibri Light"/>
          <w:sz w:val="24"/>
          <w:szCs w:val="24"/>
        </w:rPr>
        <w:footnoteReference w:id="2"/>
      </w:r>
      <w:r w:rsidRPr="00C63A0D">
        <w:rPr>
          <w:rFonts w:ascii="Calibri Light" w:hAnsi="Calibri Light" w:cs="Calibri Light"/>
          <w:sz w:val="24"/>
          <w:szCs w:val="24"/>
        </w:rPr>
        <w:t xml:space="preserve">. Button introduces </w:t>
      </w:r>
      <w:r w:rsidR="003A5045" w:rsidRPr="00C63A0D">
        <w:rPr>
          <w:rFonts w:ascii="Calibri Light" w:hAnsi="Calibri Light" w:cs="Calibri Light"/>
          <w:sz w:val="24"/>
          <w:szCs w:val="24"/>
        </w:rPr>
        <w:t>the terms “x r</w:t>
      </w:r>
      <w:r w:rsidRPr="00C63A0D">
        <w:rPr>
          <w:rFonts w:ascii="Calibri Light" w:hAnsi="Calibri Light" w:cs="Calibri Light"/>
          <w:sz w:val="24"/>
          <w:szCs w:val="24"/>
        </w:rPr>
        <w:t xml:space="preserve">eally hurts” </w:t>
      </w:r>
      <w:r w:rsidR="003A5045" w:rsidRPr="00C63A0D">
        <w:rPr>
          <w:rFonts w:ascii="Calibri Light" w:hAnsi="Calibri Light" w:cs="Calibri Light"/>
          <w:sz w:val="24"/>
          <w:szCs w:val="24"/>
        </w:rPr>
        <w:t>and</w:t>
      </w:r>
      <w:r w:rsidR="00BE17A0" w:rsidRPr="00C63A0D">
        <w:rPr>
          <w:rFonts w:ascii="Calibri Light" w:hAnsi="Calibri Light" w:cs="Calibri Light"/>
          <w:sz w:val="24"/>
          <w:szCs w:val="24"/>
        </w:rPr>
        <w:t xml:space="preserve"> “x kinda hurts”</w:t>
      </w:r>
      <w:r w:rsidR="003A5045" w:rsidRPr="00C63A0D">
        <w:rPr>
          <w:rFonts w:ascii="Calibri Light" w:hAnsi="Calibri Light" w:cs="Calibri Light"/>
          <w:sz w:val="24"/>
          <w:szCs w:val="24"/>
        </w:rPr>
        <w:t xml:space="preserve"> with the former reserved for first person referral and the latter being reserved for third person referral</w:t>
      </w:r>
      <w:r w:rsidR="00BE17A0" w:rsidRPr="00C63A0D">
        <w:rPr>
          <w:rFonts w:ascii="Calibri Light" w:hAnsi="Calibri Light" w:cs="Calibri Light"/>
          <w:sz w:val="24"/>
          <w:szCs w:val="24"/>
        </w:rPr>
        <w:t xml:space="preserve">. This leads Button to </w:t>
      </w:r>
      <w:r w:rsidR="00615963" w:rsidRPr="00C63A0D">
        <w:rPr>
          <w:rFonts w:ascii="Calibri Light" w:hAnsi="Calibri Light" w:cs="Calibri Light"/>
          <w:sz w:val="24"/>
          <w:szCs w:val="24"/>
        </w:rPr>
        <w:t>the</w:t>
      </w:r>
      <w:r w:rsidR="00BE17A0" w:rsidRPr="00C63A0D">
        <w:rPr>
          <w:rFonts w:ascii="Calibri Light" w:hAnsi="Calibri Light" w:cs="Calibri Light"/>
          <w:sz w:val="24"/>
          <w:szCs w:val="24"/>
        </w:rPr>
        <w:t xml:space="preserve"> solipsistic thesis: “Only I can </w:t>
      </w:r>
      <w:r w:rsidR="00BE17A0" w:rsidRPr="00C63A0D">
        <w:rPr>
          <w:rFonts w:ascii="Calibri Light" w:hAnsi="Calibri Light" w:cs="Calibri Light"/>
          <w:i/>
          <w:sz w:val="24"/>
          <w:szCs w:val="24"/>
        </w:rPr>
        <w:t>really-hurt</w:t>
      </w:r>
      <w:r w:rsidR="00BE17A0" w:rsidRPr="00C63A0D">
        <w:rPr>
          <w:rFonts w:ascii="Calibri Light" w:hAnsi="Calibri Light" w:cs="Calibri Light"/>
          <w:sz w:val="24"/>
          <w:szCs w:val="24"/>
        </w:rPr>
        <w:t xml:space="preserve">, and it makes no sense even to suppose that someone else might </w:t>
      </w:r>
      <w:r w:rsidR="00BE17A0" w:rsidRPr="00C63A0D">
        <w:rPr>
          <w:rFonts w:ascii="Calibri Light" w:hAnsi="Calibri Light" w:cs="Calibri Light"/>
          <w:i/>
          <w:sz w:val="24"/>
          <w:szCs w:val="24"/>
        </w:rPr>
        <w:t>really-hurt</w:t>
      </w:r>
      <w:r w:rsidR="00BE17A0" w:rsidRPr="00C63A0D">
        <w:rPr>
          <w:rFonts w:ascii="Calibri Light" w:hAnsi="Calibri Light" w:cs="Calibri Light"/>
          <w:sz w:val="24"/>
          <w:szCs w:val="24"/>
        </w:rPr>
        <w:t>”</w:t>
      </w:r>
      <w:r w:rsidR="006227EF" w:rsidRPr="00C63A0D">
        <w:rPr>
          <w:rStyle w:val="FootnoteReference"/>
          <w:rFonts w:ascii="Calibri Light" w:hAnsi="Calibri Light" w:cs="Calibri Light"/>
          <w:sz w:val="24"/>
          <w:szCs w:val="24"/>
        </w:rPr>
        <w:footnoteReference w:id="3"/>
      </w:r>
      <w:r w:rsidR="00BE17A0" w:rsidRPr="00C63A0D">
        <w:rPr>
          <w:rFonts w:ascii="Calibri Light" w:hAnsi="Calibri Light" w:cs="Calibri Light"/>
          <w:sz w:val="24"/>
          <w:szCs w:val="24"/>
        </w:rPr>
        <w:t xml:space="preserve">. </w:t>
      </w:r>
    </w:p>
    <w:p w:rsidR="00BE17A0" w:rsidRPr="00C63A0D" w:rsidRDefault="00AF2303"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Section 1.3 </w:t>
      </w:r>
      <w:r w:rsidR="00BE17A0" w:rsidRPr="00C63A0D">
        <w:rPr>
          <w:rFonts w:ascii="Calibri Light" w:hAnsi="Calibri Light" w:cs="Calibri Light"/>
          <w:sz w:val="24"/>
          <w:szCs w:val="24"/>
        </w:rPr>
        <w:t>introduces the idea of compositional constraint</w:t>
      </w:r>
      <w:r w:rsidR="00275694" w:rsidRPr="00C63A0D">
        <w:rPr>
          <w:rFonts w:ascii="Calibri Light" w:hAnsi="Calibri Light" w:cs="Calibri Light"/>
          <w:sz w:val="24"/>
          <w:szCs w:val="24"/>
        </w:rPr>
        <w:t>. It states that if a subject’s understanding of the sentences “Fa” and “Gb” are structured, then we must maintain that the subject will be able to understand “Fb” and “Ga”.</w:t>
      </w:r>
      <w:r w:rsidR="002D2605" w:rsidRPr="00C63A0D">
        <w:rPr>
          <w:rFonts w:ascii="Calibri Light" w:hAnsi="Calibri Light" w:cs="Calibri Light"/>
          <w:sz w:val="24"/>
          <w:szCs w:val="24"/>
        </w:rPr>
        <w:t xml:space="preserve"> </w:t>
      </w:r>
      <w:r w:rsidR="00C33E16" w:rsidRPr="00C63A0D">
        <w:rPr>
          <w:rFonts w:ascii="Calibri Light" w:hAnsi="Calibri Light" w:cs="Calibri Light"/>
          <w:sz w:val="24"/>
          <w:szCs w:val="24"/>
        </w:rPr>
        <w:t>T</w:t>
      </w:r>
      <w:r w:rsidR="006227EF" w:rsidRPr="00C63A0D">
        <w:rPr>
          <w:rFonts w:ascii="Calibri Light" w:hAnsi="Calibri Light" w:cs="Calibri Light"/>
          <w:sz w:val="24"/>
          <w:szCs w:val="24"/>
        </w:rPr>
        <w:t>he sentence “</w:t>
      </w:r>
      <w:r w:rsidR="00C33E16" w:rsidRPr="00C63A0D">
        <w:rPr>
          <w:rFonts w:ascii="Calibri Light" w:hAnsi="Calibri Light" w:cs="Calibri Light"/>
          <w:sz w:val="24"/>
          <w:szCs w:val="24"/>
        </w:rPr>
        <w:t>they</w:t>
      </w:r>
      <w:r w:rsidR="006227EF" w:rsidRPr="00C63A0D">
        <w:rPr>
          <w:rFonts w:ascii="Calibri Light" w:hAnsi="Calibri Light" w:cs="Calibri Light"/>
          <w:sz w:val="24"/>
          <w:szCs w:val="24"/>
        </w:rPr>
        <w:t xml:space="preserve"> </w:t>
      </w:r>
      <w:proofErr w:type="spellStart"/>
      <w:r w:rsidR="006227EF" w:rsidRPr="00C63A0D">
        <w:rPr>
          <w:rFonts w:ascii="Calibri Light" w:hAnsi="Calibri Light" w:cs="Calibri Light"/>
          <w:sz w:val="24"/>
          <w:szCs w:val="24"/>
        </w:rPr>
        <w:t>kinda</w:t>
      </w:r>
      <w:proofErr w:type="spellEnd"/>
      <w:r w:rsidR="006227EF" w:rsidRPr="00C63A0D">
        <w:rPr>
          <w:rFonts w:ascii="Calibri Light" w:hAnsi="Calibri Light" w:cs="Calibri Light"/>
          <w:sz w:val="24"/>
          <w:szCs w:val="24"/>
        </w:rPr>
        <w:t xml:space="preserve"> hurt”</w:t>
      </w:r>
      <w:r w:rsidR="00E94BFF" w:rsidRPr="00C63A0D">
        <w:rPr>
          <w:rFonts w:ascii="Calibri Light" w:hAnsi="Calibri Light" w:cs="Calibri Light"/>
          <w:sz w:val="24"/>
          <w:szCs w:val="24"/>
        </w:rPr>
        <w:t xml:space="preserve"> </w:t>
      </w:r>
      <w:r w:rsidR="002D2605" w:rsidRPr="00C63A0D">
        <w:rPr>
          <w:rFonts w:ascii="Calibri Light" w:hAnsi="Calibri Light" w:cs="Calibri Light"/>
          <w:sz w:val="24"/>
          <w:szCs w:val="24"/>
        </w:rPr>
        <w:t>is revealed to have</w:t>
      </w:r>
      <w:r w:rsidR="00A31FEF">
        <w:rPr>
          <w:rFonts w:ascii="Calibri Light" w:hAnsi="Calibri Light" w:cs="Calibri Light"/>
          <w:sz w:val="24"/>
          <w:szCs w:val="24"/>
        </w:rPr>
        <w:t xml:space="preserve"> no subject/predicate structure</w:t>
      </w:r>
      <w:r w:rsidR="002D2605" w:rsidRPr="00C63A0D">
        <w:rPr>
          <w:rFonts w:ascii="Calibri Light" w:hAnsi="Calibri Light" w:cs="Calibri Light"/>
          <w:sz w:val="24"/>
          <w:szCs w:val="24"/>
        </w:rPr>
        <w:t xml:space="preserve">. </w:t>
      </w:r>
      <w:r w:rsidR="006227EF" w:rsidRPr="00C63A0D">
        <w:rPr>
          <w:rFonts w:ascii="Calibri Light" w:hAnsi="Calibri Light" w:cs="Calibri Light"/>
          <w:sz w:val="24"/>
          <w:szCs w:val="24"/>
        </w:rPr>
        <w:t>If “they kinda hurt”</w:t>
      </w:r>
      <w:r w:rsidR="00275694" w:rsidRPr="00C63A0D">
        <w:rPr>
          <w:rFonts w:ascii="Calibri Light" w:hAnsi="Calibri Light" w:cs="Calibri Light"/>
          <w:sz w:val="24"/>
          <w:szCs w:val="24"/>
        </w:rPr>
        <w:t xml:space="preserve"> has no </w:t>
      </w:r>
      <w:r w:rsidR="00D06FE5" w:rsidRPr="00C63A0D">
        <w:rPr>
          <w:rFonts w:ascii="Calibri Light" w:hAnsi="Calibri Light" w:cs="Calibri Light"/>
          <w:sz w:val="24"/>
          <w:szCs w:val="24"/>
        </w:rPr>
        <w:t>structure,</w:t>
      </w:r>
      <w:r w:rsidR="00275694" w:rsidRPr="00C63A0D">
        <w:rPr>
          <w:rFonts w:ascii="Calibri Light" w:hAnsi="Calibri Light" w:cs="Calibri Light"/>
          <w:sz w:val="24"/>
          <w:szCs w:val="24"/>
        </w:rPr>
        <w:t xml:space="preserve"> then it is a logical extension to contend “I really hurt”</w:t>
      </w:r>
      <w:r w:rsidR="00E94BFF">
        <w:rPr>
          <w:rFonts w:ascii="Calibri Light" w:hAnsi="Calibri Light" w:cs="Calibri Light"/>
          <w:sz w:val="24"/>
          <w:szCs w:val="24"/>
        </w:rPr>
        <w:t xml:space="preserve"> </w:t>
      </w:r>
      <w:r w:rsidR="00275694" w:rsidRPr="00C63A0D">
        <w:rPr>
          <w:rFonts w:ascii="Calibri Light" w:hAnsi="Calibri Light" w:cs="Calibri Light"/>
          <w:sz w:val="24"/>
          <w:szCs w:val="24"/>
        </w:rPr>
        <w:t>as also having no structure.</w:t>
      </w:r>
      <w:r w:rsidR="00803E4B" w:rsidRPr="00C63A0D">
        <w:rPr>
          <w:rFonts w:ascii="Calibri Light" w:hAnsi="Calibri Light" w:cs="Calibri Light"/>
          <w:sz w:val="24"/>
          <w:szCs w:val="24"/>
        </w:rPr>
        <w:t xml:space="preserve"> “I really hurt” </w:t>
      </w:r>
      <w:r w:rsidR="00C01984" w:rsidRPr="00C63A0D">
        <w:rPr>
          <w:rFonts w:ascii="Calibri Light" w:hAnsi="Calibri Light" w:cs="Calibri Light"/>
          <w:sz w:val="24"/>
          <w:szCs w:val="24"/>
        </w:rPr>
        <w:lastRenderedPageBreak/>
        <w:t xml:space="preserve">therefore </w:t>
      </w:r>
      <w:r w:rsidR="002D2605" w:rsidRPr="00C63A0D">
        <w:rPr>
          <w:rFonts w:ascii="Calibri Light" w:hAnsi="Calibri Light" w:cs="Calibri Light"/>
          <w:sz w:val="24"/>
          <w:szCs w:val="24"/>
        </w:rPr>
        <w:t xml:space="preserve">does not attribute anything </w:t>
      </w:r>
      <w:r w:rsidR="00803E4B" w:rsidRPr="00C63A0D">
        <w:rPr>
          <w:rFonts w:ascii="Calibri Light" w:hAnsi="Calibri Light" w:cs="Calibri Light"/>
          <w:sz w:val="24"/>
          <w:szCs w:val="24"/>
        </w:rPr>
        <w:t>to anyone</w:t>
      </w:r>
      <w:r w:rsidR="00275694" w:rsidRPr="00C63A0D">
        <w:rPr>
          <w:rFonts w:ascii="Calibri Light" w:hAnsi="Calibri Light" w:cs="Calibri Light"/>
          <w:sz w:val="24"/>
          <w:szCs w:val="24"/>
        </w:rPr>
        <w:t xml:space="preserve">. </w:t>
      </w:r>
      <w:r w:rsidR="002D2605" w:rsidRPr="00C63A0D">
        <w:rPr>
          <w:rFonts w:ascii="Calibri Light" w:hAnsi="Calibri Light" w:cs="Calibri Light"/>
          <w:sz w:val="24"/>
          <w:szCs w:val="24"/>
        </w:rPr>
        <w:t xml:space="preserve">Button contends that if solipsism and the compositional constraint merge the result is </w:t>
      </w:r>
      <w:r w:rsidR="006227EF" w:rsidRPr="00C63A0D">
        <w:rPr>
          <w:rFonts w:ascii="Calibri Light" w:hAnsi="Calibri Light" w:cs="Calibri Light"/>
          <w:sz w:val="24"/>
          <w:szCs w:val="24"/>
        </w:rPr>
        <w:t>“</w:t>
      </w:r>
      <w:r w:rsidR="002D2605" w:rsidRPr="00C63A0D">
        <w:rPr>
          <w:rFonts w:ascii="Calibri Light" w:hAnsi="Calibri Light" w:cs="Calibri Light"/>
          <w:i/>
          <w:sz w:val="24"/>
          <w:szCs w:val="24"/>
        </w:rPr>
        <w:t>selfless-solipsism</w:t>
      </w:r>
      <w:r w:rsidR="006227EF" w:rsidRPr="00C63A0D">
        <w:rPr>
          <w:rFonts w:ascii="Calibri Light" w:hAnsi="Calibri Light" w:cs="Calibri Light"/>
          <w:i/>
          <w:sz w:val="24"/>
          <w:szCs w:val="24"/>
        </w:rPr>
        <w:t>”</w:t>
      </w:r>
      <w:r w:rsidR="006227EF" w:rsidRPr="00C63A0D">
        <w:rPr>
          <w:rStyle w:val="FootnoteReference"/>
          <w:rFonts w:ascii="Calibri Light" w:hAnsi="Calibri Light" w:cs="Calibri Light"/>
          <w:i/>
          <w:sz w:val="24"/>
          <w:szCs w:val="24"/>
        </w:rPr>
        <w:footnoteReference w:id="4"/>
      </w:r>
      <w:r w:rsidR="002D2605" w:rsidRPr="00C63A0D">
        <w:rPr>
          <w:rFonts w:ascii="Calibri Light" w:hAnsi="Calibri Light" w:cs="Calibri Light"/>
          <w:sz w:val="24"/>
          <w:szCs w:val="24"/>
        </w:rPr>
        <w:t>.</w:t>
      </w:r>
    </w:p>
    <w:p w:rsidR="00327E0E" w:rsidRPr="00C63A0D" w:rsidRDefault="00C57837" w:rsidP="006C5DE9">
      <w:pPr>
        <w:spacing w:line="360" w:lineRule="auto"/>
        <w:rPr>
          <w:rFonts w:ascii="Calibri Light" w:hAnsi="Calibri Light" w:cs="Calibri Light"/>
          <w:sz w:val="24"/>
          <w:szCs w:val="24"/>
        </w:rPr>
      </w:pPr>
      <w:r w:rsidRPr="00C63A0D">
        <w:rPr>
          <w:rFonts w:ascii="Calibri Light" w:hAnsi="Calibri Light" w:cs="Calibri Light"/>
          <w:sz w:val="24"/>
          <w:szCs w:val="24"/>
        </w:rPr>
        <w:tab/>
      </w:r>
      <w:r w:rsidR="00D06FE5" w:rsidRPr="00C63A0D">
        <w:rPr>
          <w:rFonts w:ascii="Calibri Light" w:hAnsi="Calibri Light" w:cs="Calibri Light"/>
          <w:sz w:val="24"/>
          <w:szCs w:val="24"/>
        </w:rPr>
        <w:t>In s</w:t>
      </w:r>
      <w:r w:rsidRPr="00C63A0D">
        <w:rPr>
          <w:rFonts w:ascii="Calibri Light" w:hAnsi="Calibri Light" w:cs="Calibri Light"/>
          <w:sz w:val="24"/>
          <w:szCs w:val="24"/>
        </w:rPr>
        <w:t xml:space="preserve">ection 1.4 </w:t>
      </w:r>
      <w:r w:rsidR="00327E0E" w:rsidRPr="00C63A0D">
        <w:rPr>
          <w:rFonts w:ascii="Calibri Light" w:hAnsi="Calibri Light" w:cs="Calibri Light"/>
          <w:sz w:val="24"/>
          <w:szCs w:val="24"/>
        </w:rPr>
        <w:t xml:space="preserve">Button mainly attempts to dismantle the </w:t>
      </w:r>
      <w:r w:rsidR="00327E0E" w:rsidRPr="00A31FEF">
        <w:rPr>
          <w:rFonts w:ascii="Calibri Light" w:hAnsi="Calibri Light" w:cs="Calibri Light"/>
          <w:sz w:val="24"/>
          <w:szCs w:val="24"/>
        </w:rPr>
        <w:t>privacy thesis</w:t>
      </w:r>
      <w:r w:rsidR="00327E0E" w:rsidRPr="00C63A0D">
        <w:rPr>
          <w:rFonts w:ascii="Calibri Light" w:hAnsi="Calibri Light" w:cs="Calibri Light"/>
          <w:sz w:val="24"/>
          <w:szCs w:val="24"/>
        </w:rPr>
        <w:t xml:space="preserve"> </w:t>
      </w:r>
      <w:r w:rsidR="0030596B" w:rsidRPr="00C63A0D">
        <w:rPr>
          <w:rFonts w:ascii="Calibri Light" w:hAnsi="Calibri Light" w:cs="Calibri Light"/>
          <w:sz w:val="24"/>
          <w:szCs w:val="24"/>
        </w:rPr>
        <w:t>by using the</w:t>
      </w:r>
      <w:r w:rsidR="00F71280" w:rsidRPr="00C63A0D">
        <w:rPr>
          <w:rFonts w:ascii="Calibri Light" w:hAnsi="Calibri Light" w:cs="Calibri Light"/>
          <w:sz w:val="24"/>
          <w:szCs w:val="24"/>
        </w:rPr>
        <w:t xml:space="preserve"> sci-fi example and a ‘common limb’ example</w:t>
      </w:r>
      <w:r w:rsidR="00C33E16" w:rsidRPr="00C63A0D">
        <w:rPr>
          <w:rFonts w:ascii="Calibri Light" w:hAnsi="Calibri Light" w:cs="Calibri Light"/>
          <w:sz w:val="24"/>
          <w:szCs w:val="24"/>
        </w:rPr>
        <w:t xml:space="preserve">. </w:t>
      </w:r>
      <w:r w:rsidR="00F71280" w:rsidRPr="00C63A0D">
        <w:rPr>
          <w:rFonts w:ascii="Calibri Light" w:hAnsi="Calibri Light" w:cs="Calibri Light"/>
          <w:sz w:val="24"/>
          <w:szCs w:val="24"/>
        </w:rPr>
        <w:t>I</w:t>
      </w:r>
      <w:r w:rsidR="00327E0E" w:rsidRPr="00C63A0D">
        <w:rPr>
          <w:rFonts w:ascii="Calibri Light" w:hAnsi="Calibri Light" w:cs="Calibri Light"/>
          <w:sz w:val="24"/>
          <w:szCs w:val="24"/>
        </w:rPr>
        <w:t>f two persons had a common body part</w:t>
      </w:r>
      <w:r w:rsidR="002D2605" w:rsidRPr="00C63A0D">
        <w:rPr>
          <w:rFonts w:ascii="Calibri Light" w:hAnsi="Calibri Light" w:cs="Calibri Light"/>
          <w:sz w:val="24"/>
          <w:szCs w:val="24"/>
        </w:rPr>
        <w:t>, such as a hand, and if that hand were stung by a wasp, then the pain would be shared</w:t>
      </w:r>
      <w:r w:rsidR="00A31FEF">
        <w:rPr>
          <w:rFonts w:ascii="Calibri Light" w:hAnsi="Calibri Light" w:cs="Calibri Light"/>
          <w:sz w:val="24"/>
          <w:szCs w:val="24"/>
        </w:rPr>
        <w:t xml:space="preserve"> and the privacy thesis would be false</w:t>
      </w:r>
      <w:r w:rsidR="00AF2303" w:rsidRPr="00C63A0D">
        <w:rPr>
          <w:rFonts w:ascii="Calibri Light" w:hAnsi="Calibri Light" w:cs="Calibri Light"/>
          <w:sz w:val="24"/>
          <w:szCs w:val="24"/>
        </w:rPr>
        <w:t xml:space="preserve">. </w:t>
      </w:r>
      <w:r w:rsidR="002D2605" w:rsidRPr="00C63A0D">
        <w:rPr>
          <w:rFonts w:ascii="Calibri Light" w:hAnsi="Calibri Light" w:cs="Calibri Light"/>
          <w:sz w:val="24"/>
          <w:szCs w:val="24"/>
        </w:rPr>
        <w:t xml:space="preserve">A defence against this might </w:t>
      </w:r>
      <w:r w:rsidR="005E3964" w:rsidRPr="00C63A0D">
        <w:rPr>
          <w:rFonts w:ascii="Calibri Light" w:hAnsi="Calibri Light" w:cs="Calibri Light"/>
          <w:sz w:val="24"/>
          <w:szCs w:val="24"/>
        </w:rPr>
        <w:t>be</w:t>
      </w:r>
      <w:r w:rsidR="002D2605" w:rsidRPr="00C63A0D">
        <w:rPr>
          <w:rFonts w:ascii="Calibri Light" w:hAnsi="Calibri Light" w:cs="Calibri Light"/>
          <w:sz w:val="24"/>
          <w:szCs w:val="24"/>
        </w:rPr>
        <w:t xml:space="preserve"> ‘if you felt my pain then it isn’t mine’, but c</w:t>
      </w:r>
      <w:r w:rsidR="00E72D7C" w:rsidRPr="00C63A0D">
        <w:rPr>
          <w:rFonts w:ascii="Calibri Light" w:hAnsi="Calibri Light" w:cs="Calibri Light"/>
          <w:sz w:val="24"/>
          <w:szCs w:val="24"/>
        </w:rPr>
        <w:t xml:space="preserve">laiming </w:t>
      </w:r>
      <w:r w:rsidR="005E3964" w:rsidRPr="00C63A0D">
        <w:rPr>
          <w:rFonts w:ascii="Calibri Light" w:hAnsi="Calibri Light" w:cs="Calibri Light"/>
          <w:sz w:val="24"/>
          <w:szCs w:val="24"/>
        </w:rPr>
        <w:t>this</w:t>
      </w:r>
      <w:r w:rsidR="00E72D7C" w:rsidRPr="00C63A0D">
        <w:rPr>
          <w:rFonts w:ascii="Calibri Light" w:hAnsi="Calibri Light" w:cs="Calibri Light"/>
          <w:sz w:val="24"/>
          <w:szCs w:val="24"/>
        </w:rPr>
        <w:t xml:space="preserve"> reveals nothing new about the world, only that we have different ways of talking about it. </w:t>
      </w:r>
      <w:r w:rsidR="00253B28" w:rsidRPr="00C63A0D">
        <w:rPr>
          <w:rFonts w:ascii="Calibri Light" w:hAnsi="Calibri Light" w:cs="Calibri Light"/>
          <w:sz w:val="24"/>
          <w:szCs w:val="24"/>
        </w:rPr>
        <w:t xml:space="preserve">Therefore, the privacy thesis is reduced to a </w:t>
      </w:r>
      <w:r w:rsidR="00F6639E" w:rsidRPr="00C63A0D">
        <w:rPr>
          <w:rFonts w:ascii="Calibri Light" w:hAnsi="Calibri Light" w:cs="Calibri Light"/>
          <w:sz w:val="24"/>
          <w:szCs w:val="24"/>
        </w:rPr>
        <w:t xml:space="preserve">harmless </w:t>
      </w:r>
      <w:r w:rsidR="00253B28" w:rsidRPr="00C63A0D">
        <w:rPr>
          <w:rFonts w:ascii="Calibri Light" w:hAnsi="Calibri Light" w:cs="Calibri Light"/>
          <w:sz w:val="24"/>
          <w:szCs w:val="24"/>
        </w:rPr>
        <w:t>“rule of grammar”</w:t>
      </w:r>
      <w:r w:rsidR="006227EF" w:rsidRPr="00C63A0D">
        <w:rPr>
          <w:rStyle w:val="FootnoteReference"/>
          <w:rFonts w:ascii="Calibri Light" w:hAnsi="Calibri Light" w:cs="Calibri Light"/>
          <w:sz w:val="24"/>
          <w:szCs w:val="24"/>
        </w:rPr>
        <w:footnoteReference w:id="5"/>
      </w:r>
      <w:r w:rsidR="00253B28" w:rsidRPr="00C63A0D">
        <w:rPr>
          <w:rFonts w:ascii="Calibri Light" w:hAnsi="Calibri Light" w:cs="Calibri Light"/>
          <w:sz w:val="24"/>
          <w:szCs w:val="24"/>
        </w:rPr>
        <w:t>.</w:t>
      </w:r>
    </w:p>
    <w:p w:rsidR="00BE17A0" w:rsidRPr="00C63A0D" w:rsidRDefault="00AF2303"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Section 2.1 </w:t>
      </w:r>
      <w:r w:rsidR="00F55567" w:rsidRPr="00C63A0D">
        <w:rPr>
          <w:rFonts w:ascii="Calibri Light" w:hAnsi="Calibri Light" w:cs="Calibri Light"/>
          <w:sz w:val="24"/>
          <w:szCs w:val="24"/>
        </w:rPr>
        <w:t xml:space="preserve">demonstrates that one way of referring to the ‘I’ would be to refer to one’s self </w:t>
      </w:r>
      <w:r w:rsidR="00F55567" w:rsidRPr="00C63A0D">
        <w:rPr>
          <w:rFonts w:ascii="Calibri Light" w:hAnsi="Calibri Light" w:cs="Calibri Light"/>
          <w:i/>
          <w:sz w:val="24"/>
          <w:szCs w:val="24"/>
        </w:rPr>
        <w:t>as an object</w:t>
      </w:r>
      <w:r w:rsidR="00C22F94" w:rsidRPr="00C63A0D">
        <w:rPr>
          <w:rFonts w:ascii="Calibri Light" w:hAnsi="Calibri Light" w:cs="Calibri Light"/>
          <w:sz w:val="24"/>
          <w:szCs w:val="24"/>
        </w:rPr>
        <w:t xml:space="preserve">: </w:t>
      </w:r>
      <w:r w:rsidR="006227EF" w:rsidRPr="00C63A0D">
        <w:rPr>
          <w:rFonts w:ascii="Calibri Light" w:hAnsi="Calibri Light" w:cs="Calibri Light"/>
          <w:sz w:val="24"/>
          <w:szCs w:val="24"/>
        </w:rPr>
        <w:t>‘</w:t>
      </w:r>
      <w:r w:rsidR="00C22F94" w:rsidRPr="00C63A0D">
        <w:rPr>
          <w:rFonts w:ascii="Calibri Light" w:hAnsi="Calibri Light" w:cs="Calibri Light"/>
          <w:sz w:val="24"/>
          <w:szCs w:val="24"/>
        </w:rPr>
        <w:t>I have grown six inches</w:t>
      </w:r>
      <w:r w:rsidR="006227EF" w:rsidRPr="00C63A0D">
        <w:rPr>
          <w:rFonts w:ascii="Calibri Light" w:hAnsi="Calibri Light" w:cs="Calibri Light"/>
          <w:sz w:val="24"/>
          <w:szCs w:val="24"/>
        </w:rPr>
        <w:t>’</w:t>
      </w:r>
      <w:r w:rsidR="00C22F94" w:rsidRPr="00C63A0D">
        <w:rPr>
          <w:rFonts w:ascii="Calibri Light" w:hAnsi="Calibri Light" w:cs="Calibri Light"/>
          <w:sz w:val="24"/>
          <w:szCs w:val="24"/>
        </w:rPr>
        <w:t xml:space="preserve"> or</w:t>
      </w:r>
      <w:r w:rsidR="00F55567" w:rsidRPr="00C63A0D">
        <w:rPr>
          <w:rFonts w:ascii="Calibri Light" w:hAnsi="Calibri Light" w:cs="Calibri Light"/>
          <w:sz w:val="24"/>
          <w:szCs w:val="24"/>
        </w:rPr>
        <w:t xml:space="preserve"> </w:t>
      </w:r>
      <w:r w:rsidR="006227EF" w:rsidRPr="00C63A0D">
        <w:rPr>
          <w:rFonts w:ascii="Calibri Light" w:hAnsi="Calibri Light" w:cs="Calibri Light"/>
          <w:sz w:val="24"/>
          <w:szCs w:val="24"/>
        </w:rPr>
        <w:t>‘</w:t>
      </w:r>
      <w:r w:rsidR="00F55567" w:rsidRPr="00C63A0D">
        <w:rPr>
          <w:rFonts w:ascii="Calibri Light" w:hAnsi="Calibri Light" w:cs="Calibri Light"/>
          <w:sz w:val="24"/>
          <w:szCs w:val="24"/>
        </w:rPr>
        <w:t>I have a broken arm</w:t>
      </w:r>
      <w:r w:rsidR="006227EF" w:rsidRPr="00C63A0D">
        <w:rPr>
          <w:rFonts w:ascii="Calibri Light" w:hAnsi="Calibri Light" w:cs="Calibri Light"/>
          <w:sz w:val="24"/>
          <w:szCs w:val="24"/>
        </w:rPr>
        <w:t>’</w:t>
      </w:r>
      <w:r w:rsidR="00A31FEF">
        <w:rPr>
          <w:rFonts w:ascii="Calibri Light" w:hAnsi="Calibri Light" w:cs="Calibri Light"/>
          <w:sz w:val="24"/>
          <w:szCs w:val="24"/>
        </w:rPr>
        <w:t>. The second way of referr</w:t>
      </w:r>
      <w:r w:rsidR="00F55567" w:rsidRPr="00C63A0D">
        <w:rPr>
          <w:rFonts w:ascii="Calibri Light" w:hAnsi="Calibri Light" w:cs="Calibri Light"/>
          <w:sz w:val="24"/>
          <w:szCs w:val="24"/>
        </w:rPr>
        <w:t>ing to the se</w:t>
      </w:r>
      <w:r w:rsidR="006227EF" w:rsidRPr="00C63A0D">
        <w:rPr>
          <w:rFonts w:ascii="Calibri Light" w:hAnsi="Calibri Light" w:cs="Calibri Light"/>
          <w:sz w:val="24"/>
          <w:szCs w:val="24"/>
        </w:rPr>
        <w:t>lf would be as a subject: ‘</w:t>
      </w:r>
      <w:r w:rsidR="00F55567" w:rsidRPr="00C63A0D">
        <w:rPr>
          <w:rFonts w:ascii="Calibri Light" w:hAnsi="Calibri Light" w:cs="Calibri Light"/>
          <w:sz w:val="24"/>
          <w:szCs w:val="24"/>
        </w:rPr>
        <w:t xml:space="preserve">I </w:t>
      </w:r>
      <w:r w:rsidR="00965FF9" w:rsidRPr="00C63A0D">
        <w:rPr>
          <w:rFonts w:ascii="Calibri Light" w:hAnsi="Calibri Light" w:cs="Calibri Light"/>
          <w:sz w:val="24"/>
          <w:szCs w:val="24"/>
        </w:rPr>
        <w:t xml:space="preserve">hear </w:t>
      </w:r>
      <w:r w:rsidR="00A31FEF">
        <w:rPr>
          <w:rFonts w:ascii="Calibri Light" w:hAnsi="Calibri Light" w:cs="Calibri Light"/>
          <w:sz w:val="24"/>
          <w:szCs w:val="24"/>
        </w:rPr>
        <w:t>music’</w:t>
      </w:r>
      <w:r w:rsidR="00C22F94" w:rsidRPr="00C63A0D">
        <w:rPr>
          <w:rFonts w:ascii="Calibri Light" w:hAnsi="Calibri Light" w:cs="Calibri Light"/>
          <w:sz w:val="24"/>
          <w:szCs w:val="24"/>
        </w:rPr>
        <w:t xml:space="preserve"> or</w:t>
      </w:r>
      <w:r w:rsidR="00F55567" w:rsidRPr="00C63A0D">
        <w:rPr>
          <w:rFonts w:ascii="Calibri Light" w:hAnsi="Calibri Light" w:cs="Calibri Light"/>
          <w:sz w:val="24"/>
          <w:szCs w:val="24"/>
        </w:rPr>
        <w:t xml:space="preserve"> </w:t>
      </w:r>
      <w:r w:rsidR="006227EF" w:rsidRPr="00C63A0D">
        <w:rPr>
          <w:rFonts w:ascii="Calibri Light" w:hAnsi="Calibri Light" w:cs="Calibri Light"/>
          <w:sz w:val="24"/>
          <w:szCs w:val="24"/>
        </w:rPr>
        <w:t>‘</w:t>
      </w:r>
      <w:r w:rsidR="00F55567" w:rsidRPr="00C63A0D">
        <w:rPr>
          <w:rFonts w:ascii="Calibri Light" w:hAnsi="Calibri Light" w:cs="Calibri Light"/>
          <w:sz w:val="24"/>
          <w:szCs w:val="24"/>
        </w:rPr>
        <w:t>I have a toothache</w:t>
      </w:r>
      <w:r w:rsidR="006227EF" w:rsidRPr="00C63A0D">
        <w:rPr>
          <w:rFonts w:ascii="Calibri Light" w:hAnsi="Calibri Light" w:cs="Calibri Light"/>
          <w:sz w:val="24"/>
          <w:szCs w:val="24"/>
        </w:rPr>
        <w:t>’</w:t>
      </w:r>
      <w:r w:rsidR="00F55567" w:rsidRPr="00C63A0D">
        <w:rPr>
          <w:rFonts w:ascii="Calibri Light" w:hAnsi="Calibri Light" w:cs="Calibri Light"/>
          <w:sz w:val="24"/>
          <w:szCs w:val="24"/>
        </w:rPr>
        <w:t>. Button claims that the subject use of ‘</w:t>
      </w:r>
      <w:r w:rsidR="00F55567" w:rsidRPr="00C63A0D">
        <w:rPr>
          <w:rFonts w:ascii="Calibri Light" w:hAnsi="Calibri Light" w:cs="Calibri Light"/>
          <w:i/>
          <w:sz w:val="24"/>
          <w:szCs w:val="24"/>
        </w:rPr>
        <w:t>I</w:t>
      </w:r>
      <w:r w:rsidR="00F55567" w:rsidRPr="00C63A0D">
        <w:rPr>
          <w:rFonts w:ascii="Calibri Light" w:hAnsi="Calibri Light" w:cs="Calibri Light"/>
          <w:sz w:val="24"/>
          <w:szCs w:val="24"/>
        </w:rPr>
        <w:t>’ thre</w:t>
      </w:r>
      <w:r w:rsidR="00C22F94" w:rsidRPr="00C63A0D">
        <w:rPr>
          <w:rFonts w:ascii="Calibri Light" w:hAnsi="Calibri Light" w:cs="Calibri Light"/>
          <w:sz w:val="24"/>
          <w:szCs w:val="24"/>
        </w:rPr>
        <w:t>atens to lead us into solipsism. H</w:t>
      </w:r>
      <w:r w:rsidR="00F55567" w:rsidRPr="00C63A0D">
        <w:rPr>
          <w:rFonts w:ascii="Calibri Light" w:hAnsi="Calibri Light" w:cs="Calibri Light"/>
          <w:sz w:val="24"/>
          <w:szCs w:val="24"/>
        </w:rPr>
        <w:t>is aim is to show how best to avoid it.</w:t>
      </w:r>
    </w:p>
    <w:p w:rsidR="00C037A9" w:rsidRPr="00C63A0D" w:rsidRDefault="00D50E3B" w:rsidP="006C5DE9">
      <w:pPr>
        <w:spacing w:line="360" w:lineRule="auto"/>
        <w:rPr>
          <w:rFonts w:ascii="Calibri Light" w:hAnsi="Calibri Light" w:cs="Calibri Light"/>
          <w:sz w:val="24"/>
          <w:szCs w:val="24"/>
        </w:rPr>
      </w:pPr>
      <w:r w:rsidRPr="00C63A0D">
        <w:rPr>
          <w:rFonts w:ascii="Calibri Light" w:hAnsi="Calibri Light" w:cs="Calibri Light"/>
          <w:sz w:val="24"/>
          <w:szCs w:val="24"/>
        </w:rPr>
        <w:tab/>
        <w:t xml:space="preserve">Section 2.2 </w:t>
      </w:r>
      <w:r w:rsidR="00767EEF" w:rsidRPr="00C63A0D">
        <w:rPr>
          <w:rFonts w:ascii="Calibri Light" w:hAnsi="Calibri Light" w:cs="Calibri Light"/>
          <w:sz w:val="24"/>
          <w:szCs w:val="24"/>
        </w:rPr>
        <w:t>provides a variant of the Sci-fi example which states that “both I and Chip are plugged into t</w:t>
      </w:r>
      <w:r w:rsidR="005D61EA">
        <w:rPr>
          <w:rFonts w:ascii="Calibri Light" w:hAnsi="Calibri Light" w:cs="Calibri Light"/>
          <w:sz w:val="24"/>
          <w:szCs w:val="24"/>
        </w:rPr>
        <w:t>his machine which communicates C</w:t>
      </w:r>
      <w:r w:rsidR="00767EEF" w:rsidRPr="00C63A0D">
        <w:rPr>
          <w:rFonts w:ascii="Calibri Light" w:hAnsi="Calibri Light" w:cs="Calibri Light"/>
          <w:sz w:val="24"/>
          <w:szCs w:val="24"/>
        </w:rPr>
        <w:t>hip’s neural information to me. Based on my sensations I clai</w:t>
      </w:r>
      <w:r w:rsidRPr="00C63A0D">
        <w:rPr>
          <w:rFonts w:ascii="Calibri Light" w:hAnsi="Calibri Light" w:cs="Calibri Light"/>
          <w:sz w:val="24"/>
          <w:szCs w:val="24"/>
        </w:rPr>
        <w:t>m ‘the wind blows my hair about’</w:t>
      </w:r>
      <w:r w:rsidR="00767EEF" w:rsidRPr="00C63A0D">
        <w:rPr>
          <w:rFonts w:ascii="Calibri Light" w:hAnsi="Calibri Light" w:cs="Calibri Light"/>
          <w:sz w:val="24"/>
          <w:szCs w:val="24"/>
        </w:rPr>
        <w:t>. But it is Chip’s hair that</w:t>
      </w:r>
      <w:r w:rsidRPr="00C63A0D">
        <w:rPr>
          <w:rFonts w:ascii="Calibri Light" w:hAnsi="Calibri Light" w:cs="Calibri Light"/>
          <w:sz w:val="24"/>
          <w:szCs w:val="24"/>
        </w:rPr>
        <w:t xml:space="preserve"> is being blown about not mine”</w:t>
      </w:r>
      <w:r w:rsidR="006227EF" w:rsidRPr="00C63A0D">
        <w:rPr>
          <w:rStyle w:val="FootnoteReference"/>
          <w:rFonts w:ascii="Calibri Light" w:hAnsi="Calibri Light" w:cs="Calibri Light"/>
          <w:sz w:val="24"/>
          <w:szCs w:val="24"/>
        </w:rPr>
        <w:footnoteReference w:id="6"/>
      </w:r>
      <w:r w:rsidRPr="00C63A0D">
        <w:rPr>
          <w:rFonts w:ascii="Calibri Light" w:hAnsi="Calibri Light" w:cs="Calibri Light"/>
          <w:sz w:val="24"/>
          <w:szCs w:val="24"/>
        </w:rPr>
        <w:t>.</w:t>
      </w:r>
      <w:r w:rsidR="00253B28" w:rsidRPr="00C63A0D">
        <w:rPr>
          <w:rFonts w:ascii="Calibri Light" w:hAnsi="Calibri Light" w:cs="Calibri Light"/>
          <w:sz w:val="24"/>
          <w:szCs w:val="24"/>
        </w:rPr>
        <w:t xml:space="preserve"> T</w:t>
      </w:r>
      <w:r w:rsidR="00C037A9" w:rsidRPr="00C63A0D">
        <w:rPr>
          <w:rFonts w:ascii="Calibri Light" w:hAnsi="Calibri Light" w:cs="Calibri Light"/>
          <w:sz w:val="24"/>
          <w:szCs w:val="24"/>
        </w:rPr>
        <w:t xml:space="preserve">he statement “I am x” is </w:t>
      </w:r>
      <w:r w:rsidRPr="00C63A0D">
        <w:rPr>
          <w:rFonts w:ascii="Calibri Light" w:hAnsi="Calibri Light" w:cs="Calibri Light"/>
          <w:sz w:val="24"/>
          <w:szCs w:val="24"/>
        </w:rPr>
        <w:t>“</w:t>
      </w:r>
      <w:r w:rsidR="00C037A9" w:rsidRPr="00C63A0D">
        <w:rPr>
          <w:rFonts w:ascii="Calibri Light" w:hAnsi="Calibri Light" w:cs="Calibri Light"/>
          <w:i/>
          <w:sz w:val="24"/>
          <w:szCs w:val="24"/>
        </w:rPr>
        <w:t>objectival</w:t>
      </w:r>
      <w:r w:rsidR="00C037A9" w:rsidRPr="00C63A0D">
        <w:rPr>
          <w:rFonts w:ascii="Calibri Light" w:hAnsi="Calibri Light" w:cs="Calibri Light"/>
          <w:sz w:val="24"/>
          <w:szCs w:val="24"/>
        </w:rPr>
        <w:t xml:space="preserve"> iff there is a possible scenario where a) I have grounds to believe that I am ‘x’, but b) given more information my original grounds would instead give me with grounds to believe that someone else is ‘x’. Otherwise the statement ‘I am x’ is subjectival</w:t>
      </w:r>
      <w:r w:rsidRPr="00C63A0D">
        <w:rPr>
          <w:rFonts w:ascii="Calibri Light" w:hAnsi="Calibri Light" w:cs="Calibri Light"/>
          <w:sz w:val="24"/>
          <w:szCs w:val="24"/>
        </w:rPr>
        <w:t>”</w:t>
      </w:r>
      <w:r w:rsidR="006227EF" w:rsidRPr="00C63A0D">
        <w:rPr>
          <w:rStyle w:val="FootnoteReference"/>
          <w:rFonts w:ascii="Calibri Light" w:hAnsi="Calibri Light" w:cs="Calibri Light"/>
          <w:sz w:val="24"/>
          <w:szCs w:val="24"/>
        </w:rPr>
        <w:footnoteReference w:id="7"/>
      </w:r>
      <w:r w:rsidR="00C037A9" w:rsidRPr="00C63A0D">
        <w:rPr>
          <w:rFonts w:ascii="Calibri Light" w:hAnsi="Calibri Light" w:cs="Calibri Light"/>
          <w:sz w:val="24"/>
          <w:szCs w:val="24"/>
        </w:rPr>
        <w:t xml:space="preserve">.  </w:t>
      </w:r>
    </w:p>
    <w:p w:rsidR="00C037A9" w:rsidRPr="00C63A0D" w:rsidRDefault="00253B28"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I</w:t>
      </w:r>
      <w:r w:rsidR="00C037A9" w:rsidRPr="00C63A0D">
        <w:rPr>
          <w:rFonts w:ascii="Calibri Light" w:hAnsi="Calibri Light" w:cs="Calibri Light"/>
          <w:sz w:val="24"/>
          <w:szCs w:val="24"/>
        </w:rPr>
        <w:t xml:space="preserve">n </w:t>
      </w:r>
      <w:r w:rsidRPr="00C63A0D">
        <w:rPr>
          <w:rFonts w:ascii="Calibri Light" w:hAnsi="Calibri Light" w:cs="Calibri Light"/>
          <w:sz w:val="24"/>
          <w:szCs w:val="24"/>
        </w:rPr>
        <w:t>t</w:t>
      </w:r>
      <w:r w:rsidR="00C037A9" w:rsidRPr="00C63A0D">
        <w:rPr>
          <w:rFonts w:ascii="Calibri Light" w:hAnsi="Calibri Light" w:cs="Calibri Light"/>
          <w:sz w:val="24"/>
          <w:szCs w:val="24"/>
        </w:rPr>
        <w:t xml:space="preserve">his variant of the Sci-fi example the sensation of my hair blowing is objectival, as I had grounds to believe it was my sensation, but given more information it is revealed that it is Chip’s sensations. </w:t>
      </w:r>
    </w:p>
    <w:p w:rsidR="00F55567" w:rsidRPr="00C63A0D" w:rsidRDefault="00F71280"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In </w:t>
      </w:r>
      <w:r w:rsidR="00996DC1" w:rsidRPr="00C63A0D">
        <w:rPr>
          <w:rFonts w:ascii="Calibri Light" w:hAnsi="Calibri Light" w:cs="Calibri Light"/>
          <w:sz w:val="24"/>
          <w:szCs w:val="24"/>
        </w:rPr>
        <w:t>Section 2.3</w:t>
      </w:r>
      <w:r w:rsidR="00D50E3B" w:rsidRPr="00C63A0D">
        <w:rPr>
          <w:rFonts w:ascii="Calibri Light" w:hAnsi="Calibri Light" w:cs="Calibri Light"/>
          <w:sz w:val="24"/>
          <w:szCs w:val="24"/>
        </w:rPr>
        <w:t xml:space="preserve"> </w:t>
      </w:r>
      <w:r w:rsidRPr="00C63A0D">
        <w:rPr>
          <w:rFonts w:ascii="Calibri Light" w:hAnsi="Calibri Light" w:cs="Calibri Light"/>
          <w:sz w:val="24"/>
          <w:szCs w:val="24"/>
        </w:rPr>
        <w:t xml:space="preserve">Button </w:t>
      </w:r>
      <w:r w:rsidR="005D0894" w:rsidRPr="00C63A0D">
        <w:rPr>
          <w:rFonts w:ascii="Calibri Light" w:hAnsi="Calibri Light" w:cs="Calibri Light"/>
          <w:sz w:val="24"/>
          <w:szCs w:val="24"/>
        </w:rPr>
        <w:t xml:space="preserve">contends that </w:t>
      </w:r>
      <w:r w:rsidR="005D0894" w:rsidRPr="00C63A0D">
        <w:rPr>
          <w:rFonts w:ascii="Calibri Light" w:hAnsi="Calibri Light" w:cs="Calibri Light"/>
          <w:i/>
          <w:sz w:val="24"/>
          <w:szCs w:val="24"/>
        </w:rPr>
        <w:t xml:space="preserve">objectival </w:t>
      </w:r>
      <w:r w:rsidR="005D0894" w:rsidRPr="00C63A0D">
        <w:rPr>
          <w:rFonts w:ascii="Calibri Light" w:hAnsi="Calibri Light" w:cs="Calibri Light"/>
          <w:sz w:val="24"/>
          <w:szCs w:val="24"/>
        </w:rPr>
        <w:t xml:space="preserve">statements </w:t>
      </w:r>
      <w:r w:rsidR="00E600C2" w:rsidRPr="00C63A0D">
        <w:rPr>
          <w:rFonts w:ascii="Calibri Light" w:hAnsi="Calibri Light" w:cs="Calibri Light"/>
          <w:sz w:val="24"/>
          <w:szCs w:val="24"/>
        </w:rPr>
        <w:t>refer to physical attributions</w:t>
      </w:r>
      <w:r w:rsidR="005D0894" w:rsidRPr="00C63A0D">
        <w:rPr>
          <w:rFonts w:ascii="Calibri Light" w:hAnsi="Calibri Light" w:cs="Calibri Light"/>
          <w:sz w:val="24"/>
          <w:szCs w:val="24"/>
        </w:rPr>
        <w:t xml:space="preserve"> whilst </w:t>
      </w:r>
      <w:r w:rsidR="005D0894" w:rsidRPr="00C63A0D">
        <w:rPr>
          <w:rFonts w:ascii="Calibri Light" w:hAnsi="Calibri Light" w:cs="Calibri Light"/>
          <w:i/>
          <w:sz w:val="24"/>
          <w:szCs w:val="24"/>
        </w:rPr>
        <w:t>subjectival</w:t>
      </w:r>
      <w:r w:rsidR="005D0894" w:rsidRPr="00C63A0D">
        <w:rPr>
          <w:rFonts w:ascii="Calibri Light" w:hAnsi="Calibri Light" w:cs="Calibri Light"/>
          <w:sz w:val="24"/>
          <w:szCs w:val="24"/>
        </w:rPr>
        <w:t xml:space="preserve"> statement refer to mental attributions. Therefore, we must bracket all physical things from </w:t>
      </w:r>
      <w:r w:rsidR="005D0894" w:rsidRPr="00C63A0D">
        <w:rPr>
          <w:rFonts w:ascii="Calibri Light" w:hAnsi="Calibri Light" w:cs="Calibri Light"/>
          <w:i/>
          <w:sz w:val="24"/>
          <w:szCs w:val="24"/>
        </w:rPr>
        <w:t>subejctival</w:t>
      </w:r>
      <w:r w:rsidR="004204DF" w:rsidRPr="00C63A0D">
        <w:rPr>
          <w:rFonts w:ascii="Calibri Light" w:hAnsi="Calibri Light" w:cs="Calibri Light"/>
          <w:sz w:val="24"/>
          <w:szCs w:val="24"/>
        </w:rPr>
        <w:t xml:space="preserve"> statements</w:t>
      </w:r>
      <w:r w:rsidR="005D0894" w:rsidRPr="00C63A0D">
        <w:rPr>
          <w:rFonts w:ascii="Calibri Light" w:hAnsi="Calibri Light" w:cs="Calibri Light"/>
          <w:sz w:val="24"/>
          <w:szCs w:val="24"/>
        </w:rPr>
        <w:t xml:space="preserve"> as any claim about something could </w:t>
      </w:r>
      <w:r w:rsidR="005D0894" w:rsidRPr="00C63A0D">
        <w:rPr>
          <w:rFonts w:ascii="Calibri Light" w:hAnsi="Calibri Light" w:cs="Calibri Light"/>
          <w:sz w:val="24"/>
          <w:szCs w:val="24"/>
        </w:rPr>
        <w:lastRenderedPageBreak/>
        <w:t>have us being mistaken for C</w:t>
      </w:r>
      <w:r w:rsidR="00253B28" w:rsidRPr="00C63A0D">
        <w:rPr>
          <w:rFonts w:ascii="Calibri Light" w:hAnsi="Calibri Light" w:cs="Calibri Light"/>
          <w:sz w:val="24"/>
          <w:szCs w:val="24"/>
        </w:rPr>
        <w:t>hip’s neural information.</w:t>
      </w:r>
      <w:r w:rsidR="005D0894" w:rsidRPr="00C63A0D">
        <w:rPr>
          <w:rFonts w:ascii="Calibri Light" w:hAnsi="Calibri Light" w:cs="Calibri Light"/>
          <w:sz w:val="24"/>
          <w:szCs w:val="24"/>
        </w:rPr>
        <w:t xml:space="preserve"> </w:t>
      </w:r>
      <w:r w:rsidR="00253B28" w:rsidRPr="00C63A0D">
        <w:rPr>
          <w:rFonts w:ascii="Calibri Light" w:hAnsi="Calibri Light" w:cs="Calibri Light"/>
          <w:sz w:val="24"/>
          <w:szCs w:val="24"/>
        </w:rPr>
        <w:t xml:space="preserve">We must also </w:t>
      </w:r>
      <w:r w:rsidR="005D0894" w:rsidRPr="00C63A0D">
        <w:rPr>
          <w:rFonts w:ascii="Calibri Light" w:hAnsi="Calibri Light" w:cs="Calibri Light"/>
          <w:sz w:val="24"/>
          <w:szCs w:val="24"/>
        </w:rPr>
        <w:t xml:space="preserve">recognise that </w:t>
      </w:r>
      <w:r w:rsidR="005D0894" w:rsidRPr="00C63A0D">
        <w:rPr>
          <w:rFonts w:ascii="Calibri Light" w:hAnsi="Calibri Light" w:cs="Calibri Light"/>
          <w:i/>
          <w:sz w:val="24"/>
          <w:szCs w:val="24"/>
        </w:rPr>
        <w:t xml:space="preserve">subjectival </w:t>
      </w:r>
      <w:r w:rsidR="005D0894" w:rsidRPr="00C63A0D">
        <w:rPr>
          <w:rFonts w:ascii="Calibri Light" w:hAnsi="Calibri Light" w:cs="Calibri Light"/>
          <w:sz w:val="24"/>
          <w:szCs w:val="24"/>
        </w:rPr>
        <w:t>statements must be isolated to present tense sensations, as a memory of me bein</w:t>
      </w:r>
      <w:r w:rsidR="00D50E3B" w:rsidRPr="00C63A0D">
        <w:rPr>
          <w:rFonts w:ascii="Calibri Light" w:hAnsi="Calibri Light" w:cs="Calibri Light"/>
          <w:sz w:val="24"/>
          <w:szCs w:val="24"/>
        </w:rPr>
        <w:t>g hungry could be a memory of me</w:t>
      </w:r>
      <w:r w:rsidR="005D0894" w:rsidRPr="00C63A0D">
        <w:rPr>
          <w:rFonts w:ascii="Calibri Light" w:hAnsi="Calibri Light" w:cs="Calibri Light"/>
          <w:sz w:val="24"/>
          <w:szCs w:val="24"/>
        </w:rPr>
        <w:t xml:space="preserve"> receiving Chip’s neural information of hunger. Therefore, subjectival statements must be restricted to “present-tensed, mental judgements”</w:t>
      </w:r>
      <w:r w:rsidR="006227EF" w:rsidRPr="00C63A0D">
        <w:rPr>
          <w:rStyle w:val="FootnoteReference"/>
          <w:rFonts w:ascii="Calibri Light" w:hAnsi="Calibri Light" w:cs="Calibri Light"/>
          <w:sz w:val="24"/>
          <w:szCs w:val="24"/>
        </w:rPr>
        <w:footnoteReference w:id="8"/>
      </w:r>
      <w:r w:rsidR="005D0894" w:rsidRPr="00C63A0D">
        <w:rPr>
          <w:rFonts w:ascii="Calibri Light" w:hAnsi="Calibri Light" w:cs="Calibri Light"/>
          <w:sz w:val="24"/>
          <w:szCs w:val="24"/>
        </w:rPr>
        <w:t xml:space="preserve">; </w:t>
      </w:r>
      <w:r w:rsidR="005D0894" w:rsidRPr="00C63A0D">
        <w:rPr>
          <w:rFonts w:ascii="Calibri Light" w:hAnsi="Calibri Light" w:cs="Calibri Light"/>
          <w:i/>
          <w:sz w:val="24"/>
          <w:szCs w:val="24"/>
        </w:rPr>
        <w:t>phenomenology</w:t>
      </w:r>
      <w:r w:rsidR="005D0894" w:rsidRPr="00C63A0D">
        <w:rPr>
          <w:rFonts w:ascii="Calibri Light" w:hAnsi="Calibri Light" w:cs="Calibri Light"/>
          <w:sz w:val="24"/>
          <w:szCs w:val="24"/>
        </w:rPr>
        <w:t>.</w:t>
      </w:r>
    </w:p>
    <w:p w:rsidR="005765B2" w:rsidRPr="00C63A0D" w:rsidRDefault="00FE7104" w:rsidP="006C5DE9">
      <w:pPr>
        <w:spacing w:line="360" w:lineRule="auto"/>
        <w:rPr>
          <w:rFonts w:ascii="Calibri Light" w:hAnsi="Calibri Light" w:cs="Calibri Light"/>
          <w:sz w:val="24"/>
          <w:szCs w:val="24"/>
        </w:rPr>
      </w:pPr>
      <w:r w:rsidRPr="00C63A0D">
        <w:rPr>
          <w:rFonts w:ascii="Calibri Light" w:hAnsi="Calibri Light" w:cs="Calibri Light"/>
          <w:sz w:val="24"/>
          <w:szCs w:val="24"/>
        </w:rPr>
        <w:tab/>
      </w:r>
      <w:r w:rsidR="00D50E3B" w:rsidRPr="00C63A0D">
        <w:rPr>
          <w:rFonts w:ascii="Calibri Light" w:hAnsi="Calibri Light" w:cs="Calibri Light"/>
          <w:sz w:val="24"/>
          <w:szCs w:val="24"/>
        </w:rPr>
        <w:t xml:space="preserve">Section 2.4 </w:t>
      </w:r>
      <w:r w:rsidRPr="00C63A0D">
        <w:rPr>
          <w:rFonts w:ascii="Calibri Light" w:hAnsi="Calibri Light" w:cs="Calibri Light"/>
          <w:sz w:val="24"/>
          <w:szCs w:val="24"/>
        </w:rPr>
        <w:t>contends t</w:t>
      </w:r>
      <w:r w:rsidR="00253B28" w:rsidRPr="00C63A0D">
        <w:rPr>
          <w:rFonts w:ascii="Calibri Light" w:hAnsi="Calibri Light" w:cs="Calibri Light"/>
          <w:sz w:val="24"/>
          <w:szCs w:val="24"/>
        </w:rPr>
        <w:t xml:space="preserve">hat </w:t>
      </w:r>
      <w:r w:rsidRPr="00C63A0D">
        <w:rPr>
          <w:rFonts w:ascii="Calibri Light" w:hAnsi="Calibri Light" w:cs="Calibri Light"/>
          <w:sz w:val="24"/>
          <w:szCs w:val="24"/>
        </w:rPr>
        <w:t xml:space="preserve">this </w:t>
      </w:r>
      <w:r w:rsidR="00EC1326" w:rsidRPr="00C63A0D">
        <w:rPr>
          <w:rFonts w:ascii="Calibri Light" w:hAnsi="Calibri Light" w:cs="Calibri Light"/>
          <w:sz w:val="24"/>
          <w:szCs w:val="24"/>
        </w:rPr>
        <w:t>understanding that subjectival statements refer to phenomenology</w:t>
      </w:r>
      <w:r w:rsidRPr="00C63A0D">
        <w:rPr>
          <w:rFonts w:ascii="Calibri Light" w:hAnsi="Calibri Light" w:cs="Calibri Light"/>
          <w:sz w:val="24"/>
          <w:szCs w:val="24"/>
        </w:rPr>
        <w:t xml:space="preserve"> </w:t>
      </w:r>
      <w:r w:rsidR="00253B28" w:rsidRPr="00C63A0D">
        <w:rPr>
          <w:rFonts w:ascii="Calibri Light" w:hAnsi="Calibri Light" w:cs="Calibri Light"/>
          <w:sz w:val="24"/>
          <w:szCs w:val="24"/>
        </w:rPr>
        <w:t>leads</w:t>
      </w:r>
      <w:r w:rsidRPr="00C63A0D">
        <w:rPr>
          <w:rFonts w:ascii="Calibri Light" w:hAnsi="Calibri Light" w:cs="Calibri Light"/>
          <w:sz w:val="24"/>
          <w:szCs w:val="24"/>
        </w:rPr>
        <w:t xml:space="preserve"> to solipsism</w:t>
      </w:r>
      <w:r w:rsidR="004204DF" w:rsidRPr="00C63A0D">
        <w:rPr>
          <w:rFonts w:ascii="Calibri Light" w:hAnsi="Calibri Light" w:cs="Calibri Light"/>
          <w:sz w:val="24"/>
          <w:szCs w:val="24"/>
        </w:rPr>
        <w:t xml:space="preserve"> again,</w:t>
      </w:r>
      <w:r w:rsidR="00EC1326" w:rsidRPr="00C63A0D">
        <w:rPr>
          <w:rFonts w:ascii="Calibri Light" w:hAnsi="Calibri Light" w:cs="Calibri Light"/>
          <w:sz w:val="24"/>
          <w:szCs w:val="24"/>
        </w:rPr>
        <w:t xml:space="preserve"> </w:t>
      </w:r>
      <w:r w:rsidR="00253B28" w:rsidRPr="00C63A0D">
        <w:rPr>
          <w:rFonts w:ascii="Calibri Light" w:hAnsi="Calibri Light" w:cs="Calibri Light"/>
          <w:sz w:val="24"/>
          <w:szCs w:val="24"/>
        </w:rPr>
        <w:t xml:space="preserve">as the distinction between </w:t>
      </w:r>
      <w:r w:rsidR="00253B28" w:rsidRPr="00C63A0D">
        <w:rPr>
          <w:rFonts w:ascii="Calibri Light" w:hAnsi="Calibri Light" w:cs="Calibri Light"/>
          <w:i/>
          <w:sz w:val="24"/>
          <w:szCs w:val="24"/>
        </w:rPr>
        <w:t>subjectival</w:t>
      </w:r>
      <w:r w:rsidR="00253B28" w:rsidRPr="00C63A0D">
        <w:rPr>
          <w:rFonts w:ascii="Calibri Light" w:hAnsi="Calibri Light" w:cs="Calibri Light"/>
          <w:sz w:val="24"/>
          <w:szCs w:val="24"/>
        </w:rPr>
        <w:t xml:space="preserve"> and </w:t>
      </w:r>
      <w:r w:rsidR="00253B28" w:rsidRPr="00C63A0D">
        <w:rPr>
          <w:rFonts w:ascii="Calibri Light" w:hAnsi="Calibri Light" w:cs="Calibri Light"/>
          <w:i/>
          <w:sz w:val="24"/>
          <w:szCs w:val="24"/>
        </w:rPr>
        <w:t>objectvial</w:t>
      </w:r>
      <w:r w:rsidR="00253B28" w:rsidRPr="00C63A0D">
        <w:rPr>
          <w:rFonts w:ascii="Calibri Light" w:hAnsi="Calibri Light" w:cs="Calibri Light"/>
          <w:sz w:val="24"/>
          <w:szCs w:val="24"/>
        </w:rPr>
        <w:t xml:space="preserve"> bolsters the </w:t>
      </w:r>
      <w:r w:rsidR="00253B28" w:rsidRPr="00C63A0D">
        <w:rPr>
          <w:rFonts w:ascii="Calibri Light" w:hAnsi="Calibri Light" w:cs="Calibri Light"/>
          <w:i/>
          <w:sz w:val="24"/>
          <w:szCs w:val="24"/>
        </w:rPr>
        <w:t>dual-</w:t>
      </w:r>
      <w:r w:rsidR="003105D0" w:rsidRPr="00C63A0D">
        <w:rPr>
          <w:rFonts w:ascii="Calibri Light" w:hAnsi="Calibri Light" w:cs="Calibri Light"/>
          <w:i/>
          <w:sz w:val="24"/>
          <w:szCs w:val="24"/>
        </w:rPr>
        <w:t>meaning</w:t>
      </w:r>
      <w:r w:rsidR="00253B28" w:rsidRPr="00C63A0D">
        <w:rPr>
          <w:rFonts w:ascii="Calibri Light" w:hAnsi="Calibri Light" w:cs="Calibri Light"/>
          <w:i/>
          <w:sz w:val="24"/>
          <w:szCs w:val="24"/>
        </w:rPr>
        <w:t xml:space="preserve"> thesis</w:t>
      </w:r>
      <w:r w:rsidR="00F71280" w:rsidRPr="00C63A0D">
        <w:rPr>
          <w:rFonts w:ascii="Calibri Light" w:hAnsi="Calibri Light" w:cs="Calibri Light"/>
          <w:i/>
          <w:sz w:val="24"/>
          <w:szCs w:val="24"/>
        </w:rPr>
        <w:t xml:space="preserve">; </w:t>
      </w:r>
      <w:r w:rsidR="00F71280" w:rsidRPr="00C63A0D">
        <w:rPr>
          <w:rFonts w:ascii="Calibri Light" w:hAnsi="Calibri Light" w:cs="Calibri Light"/>
          <w:sz w:val="24"/>
          <w:szCs w:val="24"/>
        </w:rPr>
        <w:t>an idea entailed by solipsism.</w:t>
      </w:r>
    </w:p>
    <w:p w:rsidR="00FE7104" w:rsidRPr="00C63A0D" w:rsidRDefault="00615963"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Section 3.1 </w:t>
      </w:r>
      <w:r w:rsidR="005F13FD" w:rsidRPr="00C63A0D">
        <w:rPr>
          <w:rFonts w:ascii="Calibri Light" w:hAnsi="Calibri Light" w:cs="Calibri Light"/>
          <w:sz w:val="24"/>
          <w:szCs w:val="24"/>
        </w:rPr>
        <w:t xml:space="preserve">reinforces the ideas contained within section 1.3 that the </w:t>
      </w:r>
      <w:r w:rsidR="005F13FD" w:rsidRPr="00C63A0D">
        <w:rPr>
          <w:rFonts w:ascii="Calibri Light" w:hAnsi="Calibri Light" w:cs="Calibri Light"/>
          <w:i/>
          <w:sz w:val="24"/>
          <w:szCs w:val="24"/>
        </w:rPr>
        <w:t xml:space="preserve">subjectival </w:t>
      </w:r>
      <w:r w:rsidR="005F13FD" w:rsidRPr="00C63A0D">
        <w:rPr>
          <w:rFonts w:ascii="Calibri Light" w:hAnsi="Calibri Light" w:cs="Calibri Light"/>
          <w:sz w:val="24"/>
          <w:szCs w:val="24"/>
        </w:rPr>
        <w:t xml:space="preserve">statement “I really hurt” has no subject. This is because </w:t>
      </w:r>
      <w:r w:rsidR="005F13FD" w:rsidRPr="00C63A0D">
        <w:rPr>
          <w:rFonts w:ascii="Calibri Light" w:hAnsi="Calibri Light" w:cs="Calibri Light"/>
          <w:i/>
          <w:sz w:val="24"/>
          <w:szCs w:val="24"/>
        </w:rPr>
        <w:t>subjectival</w:t>
      </w:r>
      <w:r w:rsidR="005F13FD" w:rsidRPr="00C63A0D">
        <w:rPr>
          <w:rFonts w:ascii="Calibri Light" w:hAnsi="Calibri Light" w:cs="Calibri Light"/>
          <w:sz w:val="24"/>
          <w:szCs w:val="24"/>
        </w:rPr>
        <w:t xml:space="preserve"> statements are a description of phenomenology, and since </w:t>
      </w:r>
      <w:r w:rsidR="00944C8C" w:rsidRPr="00C63A0D">
        <w:rPr>
          <w:rFonts w:ascii="Calibri Light" w:hAnsi="Calibri Light" w:cs="Calibri Light"/>
          <w:sz w:val="24"/>
          <w:szCs w:val="24"/>
        </w:rPr>
        <w:t>“</w:t>
      </w:r>
      <w:r w:rsidR="005F13FD" w:rsidRPr="00C63A0D">
        <w:rPr>
          <w:rFonts w:ascii="Calibri Light" w:hAnsi="Calibri Light" w:cs="Calibri Light"/>
          <w:i/>
          <w:sz w:val="24"/>
          <w:szCs w:val="24"/>
        </w:rPr>
        <w:t xml:space="preserve">I </w:t>
      </w:r>
      <w:r w:rsidR="005F13FD" w:rsidRPr="00C63A0D">
        <w:rPr>
          <w:rFonts w:ascii="Calibri Light" w:hAnsi="Calibri Light" w:cs="Calibri Light"/>
          <w:sz w:val="24"/>
          <w:szCs w:val="24"/>
        </w:rPr>
        <w:t>am not an element of the phenomenology the word ‘</w:t>
      </w:r>
      <w:r w:rsidR="005F13FD" w:rsidRPr="00C63A0D">
        <w:rPr>
          <w:rFonts w:ascii="Calibri Light" w:hAnsi="Calibri Light" w:cs="Calibri Light"/>
          <w:i/>
          <w:sz w:val="24"/>
          <w:szCs w:val="24"/>
        </w:rPr>
        <w:t>I’</w:t>
      </w:r>
      <w:r w:rsidR="005F13FD" w:rsidRPr="00C63A0D">
        <w:rPr>
          <w:rFonts w:ascii="Calibri Light" w:hAnsi="Calibri Light" w:cs="Calibri Light"/>
          <w:sz w:val="24"/>
          <w:szCs w:val="24"/>
        </w:rPr>
        <w:t xml:space="preserve"> in a </w:t>
      </w:r>
      <w:r w:rsidR="005F13FD" w:rsidRPr="00C63A0D">
        <w:rPr>
          <w:rFonts w:ascii="Calibri Light" w:hAnsi="Calibri Light" w:cs="Calibri Light"/>
          <w:i/>
          <w:sz w:val="24"/>
          <w:szCs w:val="24"/>
        </w:rPr>
        <w:t xml:space="preserve">subjectival </w:t>
      </w:r>
      <w:r w:rsidR="005F13FD" w:rsidRPr="00C63A0D">
        <w:rPr>
          <w:rFonts w:ascii="Calibri Light" w:hAnsi="Calibri Light" w:cs="Calibri Light"/>
          <w:sz w:val="24"/>
          <w:szCs w:val="24"/>
        </w:rPr>
        <w:t xml:space="preserve">statement does not refer to </w:t>
      </w:r>
      <w:r w:rsidR="005F13FD" w:rsidRPr="00C63A0D">
        <w:rPr>
          <w:rFonts w:ascii="Calibri Light" w:hAnsi="Calibri Light" w:cs="Calibri Light"/>
          <w:i/>
          <w:sz w:val="24"/>
          <w:szCs w:val="24"/>
        </w:rPr>
        <w:t>me</w:t>
      </w:r>
      <w:r w:rsidR="00944C8C" w:rsidRPr="00C63A0D">
        <w:rPr>
          <w:rFonts w:ascii="Calibri Light" w:hAnsi="Calibri Light" w:cs="Calibri Light"/>
          <w:i/>
          <w:sz w:val="24"/>
          <w:szCs w:val="24"/>
        </w:rPr>
        <w:t>”</w:t>
      </w:r>
      <w:r w:rsidR="005F13FD" w:rsidRPr="00C63A0D">
        <w:rPr>
          <w:rFonts w:ascii="Calibri Light" w:hAnsi="Calibri Light" w:cs="Calibri Light"/>
          <w:sz w:val="24"/>
          <w:szCs w:val="24"/>
        </w:rPr>
        <w:t xml:space="preserve">; it does not attribute anything to </w:t>
      </w:r>
      <w:r w:rsidR="00460C18">
        <w:rPr>
          <w:rFonts w:ascii="Calibri Light" w:hAnsi="Calibri Light" w:cs="Calibri Light"/>
          <w:sz w:val="24"/>
          <w:szCs w:val="24"/>
        </w:rPr>
        <w:t>a</w:t>
      </w:r>
      <w:r w:rsidR="005F13FD" w:rsidRPr="00C63A0D">
        <w:rPr>
          <w:rFonts w:ascii="Calibri Light" w:hAnsi="Calibri Light" w:cs="Calibri Light"/>
          <w:sz w:val="24"/>
          <w:szCs w:val="24"/>
        </w:rPr>
        <w:t xml:space="preserve">nyone. Button contends it would be </w:t>
      </w:r>
      <w:r w:rsidR="005D61EA">
        <w:rPr>
          <w:rFonts w:ascii="Calibri Light" w:hAnsi="Calibri Light" w:cs="Calibri Light"/>
          <w:sz w:val="24"/>
          <w:szCs w:val="24"/>
        </w:rPr>
        <w:t>“</w:t>
      </w:r>
      <w:r w:rsidR="005F13FD" w:rsidRPr="00C63A0D">
        <w:rPr>
          <w:rFonts w:ascii="Calibri Light" w:hAnsi="Calibri Light" w:cs="Calibri Light"/>
          <w:i/>
          <w:sz w:val="24"/>
          <w:szCs w:val="24"/>
        </w:rPr>
        <w:t>less misleading</w:t>
      </w:r>
      <w:r w:rsidR="005D61EA">
        <w:rPr>
          <w:rFonts w:ascii="Calibri Light" w:hAnsi="Calibri Light" w:cs="Calibri Light"/>
          <w:i/>
          <w:sz w:val="24"/>
          <w:szCs w:val="24"/>
        </w:rPr>
        <w:t>”</w:t>
      </w:r>
      <w:r w:rsidR="005D61EA">
        <w:rPr>
          <w:rStyle w:val="FootnoteReference"/>
          <w:rFonts w:ascii="Calibri Light" w:hAnsi="Calibri Light" w:cs="Calibri Light"/>
          <w:i/>
          <w:sz w:val="24"/>
          <w:szCs w:val="24"/>
        </w:rPr>
        <w:footnoteReference w:id="9"/>
      </w:r>
      <w:r w:rsidR="005F13FD" w:rsidRPr="00C63A0D">
        <w:rPr>
          <w:rFonts w:ascii="Calibri Light" w:hAnsi="Calibri Light" w:cs="Calibri Light"/>
          <w:i/>
          <w:sz w:val="24"/>
          <w:szCs w:val="24"/>
        </w:rPr>
        <w:t xml:space="preserve"> </w:t>
      </w:r>
      <w:r w:rsidR="005F13FD" w:rsidRPr="00C63A0D">
        <w:rPr>
          <w:rFonts w:ascii="Calibri Light" w:hAnsi="Calibri Light" w:cs="Calibri Light"/>
          <w:sz w:val="24"/>
          <w:szCs w:val="24"/>
        </w:rPr>
        <w:t>to state “it hurts” or simply “HURT”</w:t>
      </w:r>
      <w:r w:rsidR="006227EF" w:rsidRPr="00C63A0D">
        <w:rPr>
          <w:rStyle w:val="FootnoteReference"/>
          <w:rFonts w:ascii="Calibri Light" w:hAnsi="Calibri Light" w:cs="Calibri Light"/>
          <w:sz w:val="24"/>
          <w:szCs w:val="24"/>
        </w:rPr>
        <w:footnoteReference w:id="10"/>
      </w:r>
      <w:r w:rsidR="005F13FD" w:rsidRPr="00C63A0D">
        <w:rPr>
          <w:rFonts w:ascii="Calibri Light" w:hAnsi="Calibri Light" w:cs="Calibri Light"/>
          <w:sz w:val="24"/>
          <w:szCs w:val="24"/>
        </w:rPr>
        <w:t>.</w:t>
      </w:r>
      <w:r w:rsidR="005E3964" w:rsidRPr="00C63A0D">
        <w:rPr>
          <w:rFonts w:ascii="Calibri Light" w:hAnsi="Calibri Light" w:cs="Calibri Light"/>
          <w:sz w:val="24"/>
          <w:szCs w:val="24"/>
        </w:rPr>
        <w:t xml:space="preserve"> </w:t>
      </w:r>
    </w:p>
    <w:p w:rsidR="004E1001" w:rsidRPr="00C63A0D" w:rsidRDefault="00880175" w:rsidP="006C5DE9">
      <w:pPr>
        <w:spacing w:line="360" w:lineRule="auto"/>
        <w:rPr>
          <w:rFonts w:ascii="Calibri Light" w:hAnsi="Calibri Light" w:cs="Calibri Light"/>
          <w:sz w:val="24"/>
          <w:szCs w:val="24"/>
        </w:rPr>
      </w:pPr>
      <w:r w:rsidRPr="00C63A0D">
        <w:rPr>
          <w:rFonts w:ascii="Calibri Light" w:hAnsi="Calibri Light" w:cs="Calibri Light"/>
          <w:sz w:val="24"/>
          <w:szCs w:val="24"/>
        </w:rPr>
        <w:tab/>
      </w:r>
      <w:r w:rsidR="00443B75" w:rsidRPr="00C63A0D">
        <w:rPr>
          <w:rFonts w:ascii="Calibri Light" w:hAnsi="Calibri Light" w:cs="Calibri Light"/>
          <w:sz w:val="24"/>
          <w:szCs w:val="24"/>
        </w:rPr>
        <w:t>S</w:t>
      </w:r>
      <w:r w:rsidRPr="00C63A0D">
        <w:rPr>
          <w:rFonts w:ascii="Calibri Light" w:hAnsi="Calibri Light" w:cs="Calibri Light"/>
          <w:sz w:val="24"/>
          <w:szCs w:val="24"/>
        </w:rPr>
        <w:t>ection 3.4</w:t>
      </w:r>
      <w:r w:rsidR="00443B75" w:rsidRPr="00C63A0D">
        <w:rPr>
          <w:rFonts w:ascii="Calibri Light" w:hAnsi="Calibri Light" w:cs="Calibri Light"/>
          <w:sz w:val="24"/>
          <w:szCs w:val="24"/>
        </w:rPr>
        <w:t xml:space="preserve"> </w:t>
      </w:r>
      <w:r w:rsidR="00DA30DF" w:rsidRPr="00C63A0D">
        <w:rPr>
          <w:rFonts w:ascii="Calibri Light" w:hAnsi="Calibri Light" w:cs="Calibri Light"/>
          <w:sz w:val="24"/>
          <w:szCs w:val="24"/>
        </w:rPr>
        <w:t xml:space="preserve">contends that the selfless-solipsists argument hinges entirely on whether the claim “I really hurt” conveys a judgement or an expression. </w:t>
      </w:r>
      <w:r w:rsidR="00044096" w:rsidRPr="00C63A0D">
        <w:rPr>
          <w:rFonts w:ascii="Calibri Light" w:hAnsi="Calibri Light" w:cs="Calibri Light"/>
          <w:sz w:val="24"/>
          <w:szCs w:val="24"/>
        </w:rPr>
        <w:t xml:space="preserve">In short, this is because if the solipsist is making a judgement about their phenomenology then this claim would have to be described in a </w:t>
      </w:r>
      <w:r w:rsidR="00044096" w:rsidRPr="00C63A0D">
        <w:rPr>
          <w:rFonts w:ascii="Calibri Light" w:hAnsi="Calibri Light" w:cs="Calibri Light"/>
          <w:i/>
          <w:sz w:val="24"/>
          <w:szCs w:val="24"/>
        </w:rPr>
        <w:t>necessarily private language</w:t>
      </w:r>
      <w:r w:rsidR="00044096" w:rsidRPr="00C63A0D">
        <w:rPr>
          <w:rFonts w:ascii="Calibri Light" w:hAnsi="Calibri Light" w:cs="Calibri Light"/>
          <w:sz w:val="24"/>
          <w:szCs w:val="24"/>
        </w:rPr>
        <w:t xml:space="preserve">. But if Wittgenstein’s private language </w:t>
      </w:r>
      <w:r w:rsidR="000942DD" w:rsidRPr="00C63A0D">
        <w:rPr>
          <w:rFonts w:ascii="Calibri Light" w:hAnsi="Calibri Light" w:cs="Calibri Light"/>
          <w:sz w:val="24"/>
          <w:szCs w:val="24"/>
        </w:rPr>
        <w:t>argument is correct</w:t>
      </w:r>
      <w:r w:rsidR="00044096" w:rsidRPr="00C63A0D">
        <w:rPr>
          <w:rFonts w:ascii="Calibri Light" w:hAnsi="Calibri Light" w:cs="Calibri Light"/>
          <w:sz w:val="24"/>
          <w:szCs w:val="24"/>
        </w:rPr>
        <w:t xml:space="preserve"> then there can be no </w:t>
      </w:r>
      <w:r w:rsidR="00044096" w:rsidRPr="00C63A0D">
        <w:rPr>
          <w:rFonts w:ascii="Calibri Light" w:hAnsi="Calibri Light" w:cs="Calibri Light"/>
          <w:i/>
          <w:sz w:val="24"/>
          <w:szCs w:val="24"/>
        </w:rPr>
        <w:t>necessar</w:t>
      </w:r>
      <w:r w:rsidR="000942DD" w:rsidRPr="00C63A0D">
        <w:rPr>
          <w:rFonts w:ascii="Calibri Light" w:hAnsi="Calibri Light" w:cs="Calibri Light"/>
          <w:i/>
          <w:sz w:val="24"/>
          <w:szCs w:val="24"/>
        </w:rPr>
        <w:t>ily</w:t>
      </w:r>
      <w:r w:rsidR="00044096" w:rsidRPr="00C63A0D">
        <w:rPr>
          <w:rFonts w:ascii="Calibri Light" w:hAnsi="Calibri Light" w:cs="Calibri Light"/>
          <w:i/>
          <w:sz w:val="24"/>
          <w:szCs w:val="24"/>
        </w:rPr>
        <w:t xml:space="preserve"> private language</w:t>
      </w:r>
      <w:r w:rsidR="00044096" w:rsidRPr="00C63A0D">
        <w:rPr>
          <w:rFonts w:ascii="Calibri Light" w:hAnsi="Calibri Light" w:cs="Calibri Light"/>
          <w:sz w:val="24"/>
          <w:szCs w:val="24"/>
        </w:rPr>
        <w:t xml:space="preserve"> and</w:t>
      </w:r>
      <w:r w:rsidR="000942DD" w:rsidRPr="00C63A0D">
        <w:rPr>
          <w:rFonts w:ascii="Calibri Light" w:hAnsi="Calibri Light" w:cs="Calibri Light"/>
          <w:sz w:val="24"/>
          <w:szCs w:val="24"/>
        </w:rPr>
        <w:t>,</w:t>
      </w:r>
      <w:r w:rsidR="00044096" w:rsidRPr="00C63A0D">
        <w:rPr>
          <w:rFonts w:ascii="Calibri Light" w:hAnsi="Calibri Light" w:cs="Calibri Light"/>
          <w:sz w:val="24"/>
          <w:szCs w:val="24"/>
        </w:rPr>
        <w:t xml:space="preserve"> therefore</w:t>
      </w:r>
      <w:r w:rsidR="000942DD" w:rsidRPr="00C63A0D">
        <w:rPr>
          <w:rFonts w:ascii="Calibri Light" w:hAnsi="Calibri Light" w:cs="Calibri Light"/>
          <w:sz w:val="24"/>
          <w:szCs w:val="24"/>
        </w:rPr>
        <w:t>,</w:t>
      </w:r>
      <w:r w:rsidR="00044096" w:rsidRPr="00C63A0D">
        <w:rPr>
          <w:rFonts w:ascii="Calibri Light" w:hAnsi="Calibri Light" w:cs="Calibri Light"/>
          <w:sz w:val="24"/>
          <w:szCs w:val="24"/>
        </w:rPr>
        <w:t xml:space="preserve"> the claim goes from a judgement to an expression. </w:t>
      </w:r>
      <w:r w:rsidR="007137B8" w:rsidRPr="00C63A0D">
        <w:rPr>
          <w:rFonts w:ascii="Calibri Light" w:hAnsi="Calibri Light" w:cs="Calibri Light"/>
          <w:sz w:val="24"/>
          <w:szCs w:val="24"/>
        </w:rPr>
        <w:t>T</w:t>
      </w:r>
      <w:r w:rsidR="00044096" w:rsidRPr="00C63A0D">
        <w:rPr>
          <w:rFonts w:ascii="Calibri Light" w:hAnsi="Calibri Light" w:cs="Calibri Light"/>
          <w:sz w:val="24"/>
          <w:szCs w:val="24"/>
        </w:rPr>
        <w:t xml:space="preserve">he solipsist can </w:t>
      </w:r>
      <w:r w:rsidR="007137B8" w:rsidRPr="00C63A0D">
        <w:rPr>
          <w:rFonts w:ascii="Calibri Light" w:hAnsi="Calibri Light" w:cs="Calibri Light"/>
          <w:sz w:val="24"/>
          <w:szCs w:val="24"/>
        </w:rPr>
        <w:t xml:space="preserve">therefore </w:t>
      </w:r>
      <w:r w:rsidR="00044096" w:rsidRPr="00C63A0D">
        <w:rPr>
          <w:rFonts w:ascii="Calibri Light" w:hAnsi="Calibri Light" w:cs="Calibri Light"/>
          <w:sz w:val="24"/>
          <w:szCs w:val="24"/>
        </w:rPr>
        <w:t xml:space="preserve">be brought to rest via the private language argument. </w:t>
      </w:r>
    </w:p>
    <w:p w:rsidR="00C85F2C" w:rsidRPr="00C63A0D" w:rsidRDefault="00044096"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Section 4.1</w:t>
      </w:r>
      <w:r w:rsidR="005812A8" w:rsidRPr="00C63A0D">
        <w:rPr>
          <w:rFonts w:ascii="Calibri Light" w:hAnsi="Calibri Light" w:cs="Calibri Light"/>
          <w:sz w:val="24"/>
          <w:szCs w:val="24"/>
        </w:rPr>
        <w:t xml:space="preserve"> </w:t>
      </w:r>
      <w:r w:rsidR="004E1001" w:rsidRPr="00C63A0D">
        <w:rPr>
          <w:rFonts w:ascii="Calibri Light" w:hAnsi="Calibri Light" w:cs="Calibri Light"/>
          <w:sz w:val="24"/>
          <w:szCs w:val="24"/>
        </w:rPr>
        <w:t>claims i</w:t>
      </w:r>
      <w:r w:rsidR="005812A8" w:rsidRPr="00C63A0D">
        <w:rPr>
          <w:rFonts w:ascii="Calibri Light" w:hAnsi="Calibri Light" w:cs="Calibri Light"/>
          <w:sz w:val="24"/>
          <w:szCs w:val="24"/>
        </w:rPr>
        <w:t>f Wittgenstein’s private language argument is correct, then there can be no successful subjectival statements.</w:t>
      </w:r>
      <w:r w:rsidR="007137B8" w:rsidRPr="00C63A0D">
        <w:rPr>
          <w:rFonts w:ascii="Calibri Light" w:hAnsi="Calibri Light" w:cs="Calibri Light"/>
          <w:sz w:val="24"/>
          <w:szCs w:val="24"/>
        </w:rPr>
        <w:t xml:space="preserve"> I</w:t>
      </w:r>
      <w:r w:rsidR="000942DD" w:rsidRPr="00C63A0D">
        <w:rPr>
          <w:rFonts w:ascii="Calibri Light" w:hAnsi="Calibri Light" w:cs="Calibri Light"/>
          <w:sz w:val="24"/>
          <w:szCs w:val="24"/>
        </w:rPr>
        <w:t>f subjec</w:t>
      </w:r>
      <w:r w:rsidR="00C41E97" w:rsidRPr="00C63A0D">
        <w:rPr>
          <w:rFonts w:ascii="Calibri Light" w:hAnsi="Calibri Light" w:cs="Calibri Light"/>
          <w:sz w:val="24"/>
          <w:szCs w:val="24"/>
        </w:rPr>
        <w:t>tival statements lack any public content then solipsism can be argued against.</w:t>
      </w:r>
      <w:r w:rsidR="006227EF" w:rsidRPr="00C63A0D">
        <w:rPr>
          <w:rStyle w:val="FootnoteReference"/>
          <w:rFonts w:ascii="Calibri Light" w:hAnsi="Calibri Light" w:cs="Calibri Light"/>
          <w:sz w:val="24"/>
          <w:szCs w:val="24"/>
        </w:rPr>
        <w:footnoteReference w:id="11"/>
      </w:r>
    </w:p>
    <w:p w:rsidR="00D343CF" w:rsidRPr="00C63A0D" w:rsidRDefault="007477D8" w:rsidP="006C5DE9">
      <w:pPr>
        <w:spacing w:line="360" w:lineRule="auto"/>
        <w:rPr>
          <w:rFonts w:ascii="Calibri Light" w:hAnsi="Calibri Light" w:cs="Calibri Light"/>
          <w:sz w:val="24"/>
          <w:szCs w:val="24"/>
        </w:rPr>
      </w:pPr>
      <w:r w:rsidRPr="00C63A0D">
        <w:rPr>
          <w:rFonts w:ascii="Calibri Light" w:hAnsi="Calibri Light" w:cs="Calibri Light"/>
          <w:sz w:val="24"/>
          <w:szCs w:val="24"/>
        </w:rPr>
        <w:tab/>
        <w:t>Section 4.2</w:t>
      </w:r>
      <w:r w:rsidR="00BF60F4">
        <w:rPr>
          <w:rFonts w:ascii="Calibri Light" w:hAnsi="Calibri Light" w:cs="Calibri Light"/>
          <w:sz w:val="24"/>
          <w:szCs w:val="24"/>
        </w:rPr>
        <w:t>,</w:t>
      </w:r>
      <w:r w:rsidRPr="00C63A0D">
        <w:rPr>
          <w:rFonts w:ascii="Calibri Light" w:hAnsi="Calibri Light" w:cs="Calibri Light"/>
          <w:sz w:val="24"/>
          <w:szCs w:val="24"/>
        </w:rPr>
        <w:t xml:space="preserve"> </w:t>
      </w:r>
      <w:r w:rsidR="00C41E97" w:rsidRPr="00C63A0D">
        <w:rPr>
          <w:rFonts w:ascii="Calibri Light" w:hAnsi="Calibri Light" w:cs="Calibri Light"/>
          <w:sz w:val="24"/>
          <w:szCs w:val="24"/>
        </w:rPr>
        <w:t>through multiple examples</w:t>
      </w:r>
      <w:r w:rsidR="00BF60F4">
        <w:rPr>
          <w:rFonts w:ascii="Calibri Light" w:hAnsi="Calibri Light" w:cs="Calibri Light"/>
          <w:sz w:val="24"/>
          <w:szCs w:val="24"/>
        </w:rPr>
        <w:t>,</w:t>
      </w:r>
      <w:r w:rsidR="00C41E97" w:rsidRPr="00C63A0D">
        <w:rPr>
          <w:rFonts w:ascii="Calibri Light" w:hAnsi="Calibri Light" w:cs="Calibri Light"/>
          <w:sz w:val="24"/>
          <w:szCs w:val="24"/>
        </w:rPr>
        <w:t xml:space="preserve"> demonstrates how saying “I see red” reveals ultimately no public content other than an announcement of </w:t>
      </w:r>
      <w:r w:rsidR="00BF60F4">
        <w:rPr>
          <w:rFonts w:ascii="Calibri Light" w:hAnsi="Calibri Light" w:cs="Calibri Light"/>
          <w:sz w:val="24"/>
          <w:szCs w:val="24"/>
        </w:rPr>
        <w:t>one’s responsiveness</w:t>
      </w:r>
      <w:r w:rsidR="00184548" w:rsidRPr="00C63A0D">
        <w:rPr>
          <w:rFonts w:ascii="Calibri Light" w:hAnsi="Calibri Light" w:cs="Calibri Light"/>
          <w:sz w:val="24"/>
          <w:szCs w:val="24"/>
        </w:rPr>
        <w:t xml:space="preserve">; equivocal </w:t>
      </w:r>
      <w:r w:rsidR="00184548" w:rsidRPr="00C63A0D">
        <w:rPr>
          <w:rFonts w:ascii="Calibri Light" w:hAnsi="Calibri Light" w:cs="Calibri Light"/>
          <w:sz w:val="24"/>
          <w:szCs w:val="24"/>
        </w:rPr>
        <w:lastRenderedPageBreak/>
        <w:t xml:space="preserve">to </w:t>
      </w:r>
      <w:r w:rsidR="00BF60F4">
        <w:rPr>
          <w:rFonts w:ascii="Calibri Light" w:hAnsi="Calibri Light" w:cs="Calibri Light"/>
          <w:sz w:val="24"/>
          <w:szCs w:val="24"/>
        </w:rPr>
        <w:t>saying</w:t>
      </w:r>
      <w:r w:rsidR="00184548" w:rsidRPr="00C63A0D">
        <w:rPr>
          <w:rFonts w:ascii="Calibri Light" w:hAnsi="Calibri Light" w:cs="Calibri Light"/>
          <w:sz w:val="24"/>
          <w:szCs w:val="24"/>
        </w:rPr>
        <w:t xml:space="preserve"> </w:t>
      </w:r>
      <w:r w:rsidR="00C41E97" w:rsidRPr="00C63A0D">
        <w:rPr>
          <w:rFonts w:ascii="Calibri Light" w:hAnsi="Calibri Light" w:cs="Calibri Light"/>
          <w:sz w:val="24"/>
          <w:szCs w:val="24"/>
        </w:rPr>
        <w:t xml:space="preserve">“Hello world!” </w:t>
      </w:r>
      <w:r w:rsidR="00D27709" w:rsidRPr="00C63A0D">
        <w:rPr>
          <w:rFonts w:ascii="Calibri Light" w:hAnsi="Calibri Light" w:cs="Calibri Light"/>
          <w:sz w:val="24"/>
          <w:szCs w:val="24"/>
        </w:rPr>
        <w:t>Button concludes by stating that if subjectival statements are an at</w:t>
      </w:r>
      <w:r w:rsidR="00BF60F4">
        <w:rPr>
          <w:rFonts w:ascii="Calibri Light" w:hAnsi="Calibri Light" w:cs="Calibri Light"/>
          <w:sz w:val="24"/>
          <w:szCs w:val="24"/>
        </w:rPr>
        <w:t>tempt to describe phenomenology</w:t>
      </w:r>
      <w:r w:rsidR="00D27709" w:rsidRPr="00C63A0D">
        <w:rPr>
          <w:rFonts w:ascii="Calibri Light" w:hAnsi="Calibri Light" w:cs="Calibri Light"/>
          <w:sz w:val="24"/>
          <w:szCs w:val="24"/>
        </w:rPr>
        <w:t xml:space="preserve"> then they must necessarily contain almost no public content</w:t>
      </w:r>
      <w:r w:rsidR="00BF60F4">
        <w:rPr>
          <w:rFonts w:ascii="Calibri Light" w:hAnsi="Calibri Light" w:cs="Calibri Light"/>
          <w:sz w:val="24"/>
          <w:szCs w:val="24"/>
        </w:rPr>
        <w:t>.</w:t>
      </w:r>
    </w:p>
    <w:p w:rsidR="004F5BBF" w:rsidRDefault="00D27709" w:rsidP="006C5DE9">
      <w:pPr>
        <w:spacing w:line="360" w:lineRule="auto"/>
        <w:rPr>
          <w:rFonts w:ascii="Calibri Light" w:hAnsi="Calibri Light" w:cs="Calibri Light"/>
          <w:sz w:val="24"/>
          <w:szCs w:val="24"/>
        </w:rPr>
      </w:pPr>
      <w:r w:rsidRPr="00C63A0D">
        <w:rPr>
          <w:rFonts w:ascii="Calibri Light" w:hAnsi="Calibri Light" w:cs="Calibri Light"/>
          <w:sz w:val="24"/>
          <w:szCs w:val="24"/>
        </w:rPr>
        <w:tab/>
        <w:t>Section 4.4 concludes with Button claiming he has shown that subjectival claims must lack “(almost) no public content”</w:t>
      </w:r>
      <w:r w:rsidR="006227EF" w:rsidRPr="00C63A0D">
        <w:rPr>
          <w:rStyle w:val="FootnoteReference"/>
          <w:rFonts w:ascii="Calibri Light" w:hAnsi="Calibri Light" w:cs="Calibri Light"/>
          <w:sz w:val="24"/>
          <w:szCs w:val="24"/>
        </w:rPr>
        <w:footnoteReference w:id="12"/>
      </w:r>
      <w:r w:rsidRPr="00C63A0D">
        <w:rPr>
          <w:rFonts w:ascii="Calibri Light" w:hAnsi="Calibri Light" w:cs="Calibri Light"/>
          <w:sz w:val="24"/>
          <w:szCs w:val="24"/>
        </w:rPr>
        <w:t xml:space="preserve">. This is relevant to refuting the </w:t>
      </w:r>
      <w:r w:rsidRPr="00C63A0D">
        <w:rPr>
          <w:rFonts w:ascii="Calibri Light" w:hAnsi="Calibri Light" w:cs="Calibri Light"/>
          <w:i/>
          <w:sz w:val="24"/>
          <w:szCs w:val="24"/>
        </w:rPr>
        <w:t>dual-meaning thesis</w:t>
      </w:r>
      <w:r w:rsidRPr="00C63A0D">
        <w:rPr>
          <w:rFonts w:ascii="Calibri Light" w:hAnsi="Calibri Light" w:cs="Calibri Light"/>
          <w:sz w:val="24"/>
          <w:szCs w:val="24"/>
        </w:rPr>
        <w:t xml:space="preserve"> as when on</w:t>
      </w:r>
      <w:r w:rsidR="00001BC0" w:rsidRPr="00C63A0D">
        <w:rPr>
          <w:rFonts w:ascii="Calibri Light" w:hAnsi="Calibri Light" w:cs="Calibri Light"/>
          <w:sz w:val="24"/>
          <w:szCs w:val="24"/>
        </w:rPr>
        <w:t>e</w:t>
      </w:r>
      <w:r w:rsidRPr="00C63A0D">
        <w:rPr>
          <w:rFonts w:ascii="Calibri Light" w:hAnsi="Calibri Light" w:cs="Calibri Light"/>
          <w:sz w:val="24"/>
          <w:szCs w:val="24"/>
        </w:rPr>
        <w:t xml:space="preserve"> claims “I really hurt” not only is one not attributing something to anyone, but they are failing to attribute </w:t>
      </w:r>
      <w:r w:rsidRPr="00C63A0D">
        <w:rPr>
          <w:rFonts w:ascii="Calibri Light" w:hAnsi="Calibri Light" w:cs="Calibri Light"/>
          <w:i/>
          <w:sz w:val="24"/>
          <w:szCs w:val="24"/>
        </w:rPr>
        <w:t>anything at all</w:t>
      </w:r>
      <w:r w:rsidRPr="00C63A0D">
        <w:rPr>
          <w:rFonts w:ascii="Calibri Light" w:hAnsi="Calibri Light" w:cs="Calibri Light"/>
          <w:sz w:val="24"/>
          <w:szCs w:val="24"/>
        </w:rPr>
        <w:t>. As demonstrated this is because subjectival statements such as “I hurt” reveal no public content, and therefore attribute nothing to anyone other than to announce one’s sentience. Button’s main point here is “</w:t>
      </w:r>
      <w:r w:rsidRPr="00C63A0D">
        <w:rPr>
          <w:rFonts w:ascii="Calibri Light" w:hAnsi="Calibri Light" w:cs="Calibri Light"/>
          <w:i/>
          <w:sz w:val="24"/>
          <w:szCs w:val="24"/>
        </w:rPr>
        <w:t>if ‘I hurt’ expresses anything more than an utterly minimal public content, then it must be objectival”</w:t>
      </w:r>
      <w:r w:rsidRPr="00C63A0D">
        <w:rPr>
          <w:rFonts w:ascii="Calibri Light" w:hAnsi="Calibri Light" w:cs="Calibri Light"/>
          <w:sz w:val="24"/>
          <w:szCs w:val="24"/>
        </w:rPr>
        <w:t xml:space="preserve">. So either the solipsist is making a judgement, and therefore an objectival statement, or their ‘judgement’ is little more than an expression of sentience. The solipsist cannot be making an objectival statement as they do not recognise pain based on bodily characteristics, they merely </w:t>
      </w:r>
      <w:r w:rsidRPr="00C63A0D">
        <w:rPr>
          <w:rFonts w:ascii="Calibri Light" w:hAnsi="Calibri Light" w:cs="Calibri Light"/>
          <w:i/>
          <w:sz w:val="24"/>
          <w:szCs w:val="24"/>
        </w:rPr>
        <w:t>experience pain</w:t>
      </w:r>
      <w:r w:rsidRPr="00C63A0D">
        <w:rPr>
          <w:rFonts w:ascii="Calibri Light" w:hAnsi="Calibri Light" w:cs="Calibri Light"/>
          <w:sz w:val="24"/>
          <w:szCs w:val="24"/>
        </w:rPr>
        <w:t>. So the alternative is that they are merely stating “Hello world!” In which case their solipsis</w:t>
      </w:r>
      <w:r w:rsidR="00BF60F4">
        <w:rPr>
          <w:rFonts w:ascii="Calibri Light" w:hAnsi="Calibri Light" w:cs="Calibri Light"/>
          <w:sz w:val="24"/>
          <w:szCs w:val="24"/>
        </w:rPr>
        <w:t>tic private language dissolves</w:t>
      </w:r>
      <w:r w:rsidR="008F1597" w:rsidRPr="00C63A0D">
        <w:rPr>
          <w:rFonts w:ascii="Calibri Light" w:hAnsi="Calibri Light" w:cs="Calibri Light"/>
          <w:sz w:val="24"/>
          <w:szCs w:val="24"/>
        </w:rPr>
        <w:t xml:space="preserve"> because to announce </w:t>
      </w:r>
      <w:r w:rsidR="00001BC0" w:rsidRPr="00C63A0D">
        <w:rPr>
          <w:rFonts w:ascii="Calibri Light" w:hAnsi="Calibri Light" w:cs="Calibri Light"/>
          <w:sz w:val="24"/>
          <w:szCs w:val="24"/>
        </w:rPr>
        <w:t xml:space="preserve">something publicly is to announce it with the intent of having </w:t>
      </w:r>
      <w:r w:rsidR="00BF60F4">
        <w:rPr>
          <w:rFonts w:ascii="Calibri Light" w:hAnsi="Calibri Light" w:cs="Calibri Light"/>
          <w:sz w:val="24"/>
          <w:szCs w:val="24"/>
        </w:rPr>
        <w:t xml:space="preserve">two-way </w:t>
      </w:r>
      <w:r w:rsidR="00001BC0" w:rsidRPr="00C63A0D">
        <w:rPr>
          <w:rFonts w:ascii="Calibri Light" w:hAnsi="Calibri Light" w:cs="Calibri Light"/>
          <w:sz w:val="24"/>
          <w:szCs w:val="24"/>
        </w:rPr>
        <w:t>meaningful dialogue.</w:t>
      </w:r>
    </w:p>
    <w:p w:rsidR="00067340" w:rsidRPr="00067340" w:rsidRDefault="00067340" w:rsidP="006C5DE9">
      <w:pPr>
        <w:spacing w:line="360" w:lineRule="auto"/>
        <w:rPr>
          <w:rFonts w:ascii="Calibri Light" w:hAnsi="Calibri Light" w:cs="Calibri Light"/>
          <w:sz w:val="24"/>
          <w:szCs w:val="24"/>
        </w:rPr>
      </w:pPr>
    </w:p>
    <w:p w:rsidR="00143B94" w:rsidRPr="00C63A0D" w:rsidRDefault="00B7650C"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The </w:t>
      </w:r>
      <w:r w:rsidR="001664A6">
        <w:rPr>
          <w:rFonts w:ascii="Calibri Light" w:hAnsi="Calibri Light" w:cs="Calibri Light"/>
          <w:sz w:val="24"/>
          <w:szCs w:val="24"/>
        </w:rPr>
        <w:t>problems within this document can be summarised as so:</w:t>
      </w:r>
      <w:r w:rsidRPr="00C63A0D">
        <w:rPr>
          <w:rFonts w:ascii="Calibri Light" w:hAnsi="Calibri Light" w:cs="Calibri Light"/>
          <w:sz w:val="24"/>
          <w:szCs w:val="24"/>
        </w:rPr>
        <w:t xml:space="preserve"> </w:t>
      </w:r>
      <w:r w:rsidRPr="00C63A0D">
        <w:rPr>
          <w:rFonts w:ascii="Calibri Light" w:hAnsi="Calibri Light" w:cs="Calibri Light"/>
          <w:i/>
          <w:sz w:val="24"/>
          <w:szCs w:val="24"/>
        </w:rPr>
        <w:t xml:space="preserve">lack of </w:t>
      </w:r>
      <w:r w:rsidR="001664A6" w:rsidRPr="00C63A0D">
        <w:rPr>
          <w:rFonts w:ascii="Calibri Light" w:hAnsi="Calibri Light" w:cs="Calibri Light"/>
          <w:i/>
          <w:sz w:val="24"/>
          <w:szCs w:val="24"/>
        </w:rPr>
        <w:t>precision</w:t>
      </w:r>
      <w:r w:rsidR="001664A6">
        <w:rPr>
          <w:rFonts w:ascii="Calibri Light" w:hAnsi="Calibri Light" w:cs="Calibri Light"/>
          <w:i/>
          <w:sz w:val="24"/>
          <w:szCs w:val="24"/>
        </w:rPr>
        <w:t xml:space="preserve"> and effectiveness</w:t>
      </w:r>
      <w:r w:rsidRPr="00C63A0D">
        <w:rPr>
          <w:rFonts w:ascii="Calibri Light" w:hAnsi="Calibri Light" w:cs="Calibri Light"/>
          <w:sz w:val="24"/>
          <w:szCs w:val="24"/>
        </w:rPr>
        <w:t xml:space="preserve">. </w:t>
      </w:r>
      <w:r w:rsidR="00143B94" w:rsidRPr="00C63A0D">
        <w:rPr>
          <w:rFonts w:ascii="Calibri Light" w:hAnsi="Calibri Light" w:cs="Calibri Light"/>
          <w:sz w:val="24"/>
          <w:szCs w:val="24"/>
        </w:rPr>
        <w:t>Button discusses a myriad of ideas within his document, and despite how well sectioned it is</w:t>
      </w:r>
      <w:r w:rsidR="001664A6">
        <w:rPr>
          <w:rFonts w:ascii="Calibri Light" w:hAnsi="Calibri Light" w:cs="Calibri Light"/>
          <w:sz w:val="24"/>
          <w:szCs w:val="24"/>
        </w:rPr>
        <w:t>,</w:t>
      </w:r>
      <w:r w:rsidR="00143B94" w:rsidRPr="00C63A0D">
        <w:rPr>
          <w:rFonts w:ascii="Calibri Light" w:hAnsi="Calibri Light" w:cs="Calibri Light"/>
          <w:sz w:val="24"/>
          <w:szCs w:val="24"/>
        </w:rPr>
        <w:t xml:space="preserve"> at times the document </w:t>
      </w:r>
      <w:r w:rsidR="001664A6">
        <w:rPr>
          <w:rFonts w:ascii="Calibri Light" w:hAnsi="Calibri Light" w:cs="Calibri Light"/>
          <w:sz w:val="24"/>
          <w:szCs w:val="24"/>
        </w:rPr>
        <w:t>is</w:t>
      </w:r>
      <w:r w:rsidR="00143B94" w:rsidRPr="00C63A0D">
        <w:rPr>
          <w:rFonts w:ascii="Calibri Light" w:hAnsi="Calibri Light" w:cs="Calibri Light"/>
          <w:sz w:val="24"/>
          <w:szCs w:val="24"/>
        </w:rPr>
        <w:t xml:space="preserve"> awkward</w:t>
      </w:r>
      <w:r w:rsidR="00BF60F4">
        <w:rPr>
          <w:rFonts w:ascii="Calibri Light" w:hAnsi="Calibri Light" w:cs="Calibri Light"/>
          <w:sz w:val="24"/>
          <w:szCs w:val="24"/>
        </w:rPr>
        <w:t xml:space="preserve"> and cluttered</w:t>
      </w:r>
      <w:r w:rsidR="00143B94" w:rsidRPr="00C63A0D">
        <w:rPr>
          <w:rFonts w:ascii="Calibri Light" w:hAnsi="Calibri Light" w:cs="Calibri Light"/>
          <w:sz w:val="24"/>
          <w:szCs w:val="24"/>
        </w:rPr>
        <w:t xml:space="preserve"> in its presentation of ideas. This is probably a result of Button assuming that anyone who reads his thesis has an already established understanding of the ideas at play. Despite this assumption being understandable it does not </w:t>
      </w:r>
      <w:r w:rsidR="00BF60F4">
        <w:rPr>
          <w:rFonts w:ascii="Calibri Light" w:hAnsi="Calibri Light" w:cs="Calibri Light"/>
          <w:sz w:val="24"/>
          <w:szCs w:val="24"/>
        </w:rPr>
        <w:t>bolster</w:t>
      </w:r>
      <w:r w:rsidR="00143B94" w:rsidRPr="00C63A0D">
        <w:rPr>
          <w:rFonts w:ascii="Calibri Light" w:hAnsi="Calibri Light" w:cs="Calibri Light"/>
          <w:sz w:val="24"/>
          <w:szCs w:val="24"/>
        </w:rPr>
        <w:t xml:space="preserve"> the documents effectiveness </w:t>
      </w:r>
      <w:r w:rsidR="001664A6">
        <w:rPr>
          <w:rFonts w:ascii="Calibri Light" w:hAnsi="Calibri Light" w:cs="Calibri Light"/>
          <w:sz w:val="24"/>
          <w:szCs w:val="24"/>
        </w:rPr>
        <w:t>at</w:t>
      </w:r>
      <w:r w:rsidR="00143B94" w:rsidRPr="00C63A0D">
        <w:rPr>
          <w:rFonts w:ascii="Calibri Light" w:hAnsi="Calibri Light" w:cs="Calibri Light"/>
          <w:sz w:val="24"/>
          <w:szCs w:val="24"/>
        </w:rPr>
        <w:t xml:space="preserve"> tackling these ideas</w:t>
      </w:r>
      <w:r w:rsidR="00BF60F4">
        <w:rPr>
          <w:rFonts w:ascii="Calibri Light" w:hAnsi="Calibri Light" w:cs="Calibri Light"/>
          <w:sz w:val="24"/>
          <w:szCs w:val="24"/>
        </w:rPr>
        <w:t xml:space="preserve">; instead it cripples </w:t>
      </w:r>
      <w:r w:rsidR="00221125">
        <w:rPr>
          <w:rFonts w:ascii="Calibri Light" w:hAnsi="Calibri Light" w:cs="Calibri Light"/>
          <w:sz w:val="24"/>
          <w:szCs w:val="24"/>
        </w:rPr>
        <w:t>it.</w:t>
      </w:r>
    </w:p>
    <w:p w:rsidR="001A682E" w:rsidRPr="00C63A0D" w:rsidRDefault="00143B94"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For example, </w:t>
      </w:r>
      <w:r w:rsidR="001A682E" w:rsidRPr="00C63A0D">
        <w:rPr>
          <w:rFonts w:ascii="Calibri Light" w:hAnsi="Calibri Light" w:cs="Calibri Light"/>
          <w:sz w:val="24"/>
          <w:szCs w:val="24"/>
        </w:rPr>
        <w:t xml:space="preserve">Button’s article claims to tackle </w:t>
      </w:r>
      <w:r w:rsidR="00A45753">
        <w:rPr>
          <w:rFonts w:ascii="Calibri Light" w:hAnsi="Calibri Light" w:cs="Calibri Light"/>
          <w:sz w:val="24"/>
          <w:szCs w:val="24"/>
        </w:rPr>
        <w:t>“</w:t>
      </w:r>
      <w:r w:rsidR="00A45753">
        <w:rPr>
          <w:rFonts w:ascii="Calibri Light" w:hAnsi="Calibri Light" w:cs="Calibri Light"/>
          <w:i/>
          <w:sz w:val="24"/>
          <w:szCs w:val="24"/>
        </w:rPr>
        <w:t>meaning-theoretic</w:t>
      </w:r>
      <w:r w:rsidR="00A45753">
        <w:rPr>
          <w:rFonts w:ascii="Calibri Light" w:hAnsi="Calibri Light" w:cs="Calibri Light"/>
          <w:i/>
          <w:sz w:val="24"/>
          <w:szCs w:val="24"/>
        </w:rPr>
        <w:softHyphen/>
        <w:t xml:space="preserve"> </w:t>
      </w:r>
      <w:r w:rsidR="00FE5E31">
        <w:rPr>
          <w:rFonts w:ascii="Calibri Light" w:hAnsi="Calibri Light" w:cs="Calibri Light"/>
          <w:i/>
          <w:sz w:val="24"/>
          <w:szCs w:val="24"/>
        </w:rPr>
        <w:t>solipsism”</w:t>
      </w:r>
      <w:r w:rsidR="006227EF" w:rsidRPr="00C63A0D">
        <w:rPr>
          <w:rStyle w:val="FootnoteReference"/>
          <w:rFonts w:ascii="Calibri Light" w:hAnsi="Calibri Light" w:cs="Calibri Light"/>
          <w:sz w:val="24"/>
          <w:szCs w:val="24"/>
        </w:rPr>
        <w:footnoteReference w:id="13"/>
      </w:r>
      <w:r w:rsidR="001A682E" w:rsidRPr="00C63A0D">
        <w:rPr>
          <w:rFonts w:ascii="Calibri Light" w:hAnsi="Calibri Light" w:cs="Calibri Light"/>
          <w:sz w:val="24"/>
          <w:szCs w:val="24"/>
        </w:rPr>
        <w:t xml:space="preserve">, as opposed to a </w:t>
      </w:r>
      <w:r w:rsidR="00A45753">
        <w:rPr>
          <w:rFonts w:ascii="Calibri Light" w:hAnsi="Calibri Light" w:cs="Calibri Light"/>
          <w:sz w:val="24"/>
          <w:szCs w:val="24"/>
        </w:rPr>
        <w:t>“</w:t>
      </w:r>
      <w:r w:rsidR="001A682E" w:rsidRPr="00C63A0D">
        <w:rPr>
          <w:rFonts w:ascii="Calibri Light" w:hAnsi="Calibri Light" w:cs="Calibri Light"/>
          <w:sz w:val="24"/>
          <w:szCs w:val="24"/>
        </w:rPr>
        <w:t>Ca</w:t>
      </w:r>
      <w:r w:rsidR="008E2479" w:rsidRPr="00C63A0D">
        <w:rPr>
          <w:rFonts w:ascii="Calibri Light" w:hAnsi="Calibri Light" w:cs="Calibri Light"/>
          <w:sz w:val="24"/>
          <w:szCs w:val="24"/>
        </w:rPr>
        <w:t>rtesian metaphysical solipsism</w:t>
      </w:r>
      <w:r w:rsidR="00A45753">
        <w:rPr>
          <w:rFonts w:ascii="Calibri Light" w:hAnsi="Calibri Light" w:cs="Calibri Light"/>
          <w:sz w:val="24"/>
          <w:szCs w:val="24"/>
        </w:rPr>
        <w:t>”</w:t>
      </w:r>
      <w:r w:rsidR="00A45753">
        <w:rPr>
          <w:rStyle w:val="FootnoteReference"/>
          <w:rFonts w:ascii="Calibri Light" w:hAnsi="Calibri Light" w:cs="Calibri Light"/>
          <w:sz w:val="24"/>
          <w:szCs w:val="24"/>
        </w:rPr>
        <w:footnoteReference w:id="14"/>
      </w:r>
      <w:r w:rsidR="008E2479" w:rsidRPr="00C63A0D">
        <w:rPr>
          <w:rFonts w:ascii="Calibri Light" w:hAnsi="Calibri Light" w:cs="Calibri Light"/>
          <w:sz w:val="24"/>
          <w:szCs w:val="24"/>
        </w:rPr>
        <w:t>. B</w:t>
      </w:r>
      <w:r w:rsidR="001A682E" w:rsidRPr="00C63A0D">
        <w:rPr>
          <w:rFonts w:ascii="Calibri Light" w:hAnsi="Calibri Light" w:cs="Calibri Light"/>
          <w:sz w:val="24"/>
          <w:szCs w:val="24"/>
        </w:rPr>
        <w:t xml:space="preserve">ut it remains unclear what the defined differences between the two are. One </w:t>
      </w:r>
      <w:r w:rsidR="008B41BB" w:rsidRPr="00C63A0D">
        <w:rPr>
          <w:rFonts w:ascii="Calibri Light" w:hAnsi="Calibri Light" w:cs="Calibri Light"/>
          <w:i/>
          <w:sz w:val="24"/>
          <w:szCs w:val="24"/>
        </w:rPr>
        <w:t>interpretation</w:t>
      </w:r>
      <w:r w:rsidR="001A682E" w:rsidRPr="00C63A0D">
        <w:rPr>
          <w:rFonts w:ascii="Calibri Light" w:hAnsi="Calibri Light" w:cs="Calibri Light"/>
          <w:sz w:val="24"/>
          <w:szCs w:val="24"/>
        </w:rPr>
        <w:t xml:space="preserve"> could be that Cartesian solipsism is the classic solipsism, where the self,</w:t>
      </w:r>
      <w:r w:rsidR="008B41BB" w:rsidRPr="00C63A0D">
        <w:rPr>
          <w:rFonts w:ascii="Calibri Light" w:hAnsi="Calibri Light" w:cs="Calibri Light"/>
          <w:sz w:val="24"/>
          <w:szCs w:val="24"/>
        </w:rPr>
        <w:t xml:space="preserve"> </w:t>
      </w:r>
      <w:r w:rsidR="008B41BB" w:rsidRPr="00C63A0D">
        <w:rPr>
          <w:rFonts w:ascii="Calibri Light" w:hAnsi="Calibri Light" w:cs="Calibri Light"/>
          <w:i/>
          <w:sz w:val="24"/>
          <w:szCs w:val="24"/>
        </w:rPr>
        <w:t>the</w:t>
      </w:r>
      <w:r w:rsidR="001A682E" w:rsidRPr="00C63A0D">
        <w:rPr>
          <w:rFonts w:ascii="Calibri Light" w:hAnsi="Calibri Light" w:cs="Calibri Light"/>
          <w:sz w:val="24"/>
          <w:szCs w:val="24"/>
        </w:rPr>
        <w:t xml:space="preserve"> </w:t>
      </w:r>
      <w:r w:rsidR="001A682E" w:rsidRPr="00C63A0D">
        <w:rPr>
          <w:rFonts w:ascii="Calibri Light" w:hAnsi="Calibri Light" w:cs="Calibri Light"/>
          <w:i/>
          <w:sz w:val="24"/>
          <w:szCs w:val="24"/>
        </w:rPr>
        <w:t>I,</w:t>
      </w:r>
      <w:r w:rsidR="001A682E" w:rsidRPr="00C63A0D">
        <w:rPr>
          <w:rFonts w:ascii="Calibri Light" w:hAnsi="Calibri Light" w:cs="Calibri Light"/>
          <w:sz w:val="24"/>
          <w:szCs w:val="24"/>
        </w:rPr>
        <w:t xml:space="preserve"> </w:t>
      </w:r>
      <w:r w:rsidR="002C661A" w:rsidRPr="00C63A0D">
        <w:rPr>
          <w:rFonts w:ascii="Calibri Light" w:hAnsi="Calibri Light" w:cs="Calibri Light"/>
          <w:sz w:val="24"/>
          <w:szCs w:val="24"/>
        </w:rPr>
        <w:t>is</w:t>
      </w:r>
      <w:r w:rsidR="001A682E" w:rsidRPr="00C63A0D">
        <w:rPr>
          <w:rFonts w:ascii="Calibri Light" w:hAnsi="Calibri Light" w:cs="Calibri Light"/>
          <w:sz w:val="24"/>
          <w:szCs w:val="24"/>
        </w:rPr>
        <w:t xml:space="preserve"> the only being in existence</w:t>
      </w:r>
      <w:r w:rsidR="008E2479" w:rsidRPr="00C63A0D">
        <w:rPr>
          <w:rFonts w:ascii="Calibri Light" w:hAnsi="Calibri Light" w:cs="Calibri Light"/>
          <w:sz w:val="24"/>
          <w:szCs w:val="24"/>
        </w:rPr>
        <w:t xml:space="preserve"> and therefore </w:t>
      </w:r>
      <w:r w:rsidR="00F82A81">
        <w:rPr>
          <w:rFonts w:ascii="Calibri Light" w:hAnsi="Calibri Light" w:cs="Calibri Light"/>
          <w:sz w:val="24"/>
          <w:szCs w:val="24"/>
        </w:rPr>
        <w:t xml:space="preserve">the </w:t>
      </w:r>
      <w:r w:rsidR="008E2479" w:rsidRPr="00C63A0D">
        <w:rPr>
          <w:rFonts w:ascii="Calibri Light" w:hAnsi="Calibri Light" w:cs="Calibri Light"/>
          <w:sz w:val="24"/>
          <w:szCs w:val="24"/>
        </w:rPr>
        <w:t xml:space="preserve">centre </w:t>
      </w:r>
      <w:r w:rsidR="008E2479" w:rsidRPr="00C63A0D">
        <w:rPr>
          <w:rFonts w:ascii="Calibri Light" w:hAnsi="Calibri Light" w:cs="Calibri Light"/>
          <w:sz w:val="24"/>
          <w:szCs w:val="24"/>
        </w:rPr>
        <w:lastRenderedPageBreak/>
        <w:t>of the (</w:t>
      </w:r>
      <w:r w:rsidR="008E2479" w:rsidRPr="00C63A0D">
        <w:rPr>
          <w:rFonts w:ascii="Calibri Light" w:hAnsi="Calibri Light" w:cs="Calibri Light"/>
          <w:i/>
          <w:sz w:val="24"/>
          <w:szCs w:val="24"/>
        </w:rPr>
        <w:t>my?)</w:t>
      </w:r>
      <w:r w:rsidR="008E2479" w:rsidRPr="00C63A0D">
        <w:rPr>
          <w:rFonts w:ascii="Calibri Light" w:hAnsi="Calibri Light" w:cs="Calibri Light"/>
          <w:sz w:val="24"/>
          <w:szCs w:val="24"/>
        </w:rPr>
        <w:t xml:space="preserve"> universe</w:t>
      </w:r>
      <w:r w:rsidR="001A682E" w:rsidRPr="00C63A0D">
        <w:rPr>
          <w:rFonts w:ascii="Calibri Light" w:hAnsi="Calibri Light" w:cs="Calibri Light"/>
          <w:sz w:val="24"/>
          <w:szCs w:val="24"/>
        </w:rPr>
        <w:t xml:space="preserve">. </w:t>
      </w:r>
      <w:r w:rsidR="008B41BB" w:rsidRPr="00C63A0D">
        <w:rPr>
          <w:rFonts w:ascii="Calibri Light" w:hAnsi="Calibri Light" w:cs="Calibri Light"/>
          <w:sz w:val="24"/>
          <w:szCs w:val="24"/>
        </w:rPr>
        <w:t xml:space="preserve">An </w:t>
      </w:r>
      <w:r w:rsidR="008B41BB" w:rsidRPr="00C63A0D">
        <w:rPr>
          <w:rFonts w:ascii="Calibri Light" w:hAnsi="Calibri Light" w:cs="Calibri Light"/>
          <w:i/>
          <w:sz w:val="24"/>
          <w:szCs w:val="24"/>
        </w:rPr>
        <w:t>interpretation</w:t>
      </w:r>
      <w:r w:rsidR="008B41BB" w:rsidRPr="00C63A0D">
        <w:rPr>
          <w:rFonts w:ascii="Calibri Light" w:hAnsi="Calibri Light" w:cs="Calibri Light"/>
          <w:sz w:val="24"/>
          <w:szCs w:val="24"/>
        </w:rPr>
        <w:t xml:space="preserve"> of</w:t>
      </w:r>
      <w:r w:rsidR="001A682E" w:rsidRPr="00C63A0D">
        <w:rPr>
          <w:rFonts w:ascii="Calibri Light" w:hAnsi="Calibri Light" w:cs="Calibri Light"/>
          <w:sz w:val="24"/>
          <w:szCs w:val="24"/>
        </w:rPr>
        <w:t xml:space="preserve"> </w:t>
      </w:r>
      <w:r w:rsidR="001A682E" w:rsidRPr="00C63A0D">
        <w:rPr>
          <w:rFonts w:ascii="Calibri Light" w:hAnsi="Calibri Light" w:cs="Calibri Light"/>
          <w:i/>
          <w:sz w:val="24"/>
          <w:szCs w:val="24"/>
        </w:rPr>
        <w:t>meaning-theoretic solipsism</w:t>
      </w:r>
      <w:r w:rsidR="001A682E" w:rsidRPr="00C63A0D">
        <w:rPr>
          <w:rFonts w:ascii="Calibri Light" w:hAnsi="Calibri Light" w:cs="Calibri Light"/>
          <w:sz w:val="24"/>
          <w:szCs w:val="24"/>
        </w:rPr>
        <w:t xml:space="preserve"> could be a solipsism where one </w:t>
      </w:r>
      <w:r w:rsidR="001A682E" w:rsidRPr="00C63A0D">
        <w:rPr>
          <w:rFonts w:ascii="Calibri Light" w:hAnsi="Calibri Light" w:cs="Calibri Light"/>
          <w:i/>
          <w:sz w:val="24"/>
          <w:szCs w:val="24"/>
        </w:rPr>
        <w:t>is not</w:t>
      </w:r>
      <w:r w:rsidR="001A682E" w:rsidRPr="00C63A0D">
        <w:rPr>
          <w:rFonts w:ascii="Calibri Light" w:hAnsi="Calibri Light" w:cs="Calibri Light"/>
          <w:sz w:val="24"/>
          <w:szCs w:val="24"/>
        </w:rPr>
        <w:t xml:space="preserve"> the centre of</w:t>
      </w:r>
      <w:r w:rsidR="008B41BB" w:rsidRPr="00C63A0D">
        <w:rPr>
          <w:rFonts w:ascii="Calibri Light" w:hAnsi="Calibri Light" w:cs="Calibri Light"/>
          <w:sz w:val="24"/>
          <w:szCs w:val="24"/>
        </w:rPr>
        <w:t xml:space="preserve"> entire</w:t>
      </w:r>
      <w:r w:rsidR="001A682E" w:rsidRPr="00C63A0D">
        <w:rPr>
          <w:rFonts w:ascii="Calibri Light" w:hAnsi="Calibri Light" w:cs="Calibri Light"/>
          <w:sz w:val="24"/>
          <w:szCs w:val="24"/>
        </w:rPr>
        <w:t xml:space="preserve"> universe, but merely the centre of </w:t>
      </w:r>
      <w:r w:rsidR="001A682E" w:rsidRPr="00C63A0D">
        <w:rPr>
          <w:rFonts w:ascii="Calibri Light" w:hAnsi="Calibri Light" w:cs="Calibri Light"/>
          <w:i/>
          <w:sz w:val="24"/>
          <w:szCs w:val="24"/>
        </w:rPr>
        <w:t>‘the</w:t>
      </w:r>
      <w:r w:rsidR="008B41BB" w:rsidRPr="00C63A0D">
        <w:rPr>
          <w:rFonts w:ascii="Calibri Light" w:hAnsi="Calibri Light" w:cs="Calibri Light"/>
          <w:i/>
          <w:sz w:val="24"/>
          <w:szCs w:val="24"/>
        </w:rPr>
        <w:t xml:space="preserve"> (my?)</w:t>
      </w:r>
      <w:r w:rsidR="001A682E" w:rsidRPr="00C63A0D">
        <w:rPr>
          <w:rFonts w:ascii="Calibri Light" w:hAnsi="Calibri Light" w:cs="Calibri Light"/>
          <w:i/>
          <w:sz w:val="24"/>
          <w:szCs w:val="24"/>
        </w:rPr>
        <w:t xml:space="preserve"> perception’</w:t>
      </w:r>
      <w:r w:rsidR="001A682E" w:rsidRPr="00C63A0D">
        <w:rPr>
          <w:rFonts w:ascii="Calibri Light" w:hAnsi="Calibri Light" w:cs="Calibri Light"/>
          <w:sz w:val="24"/>
          <w:szCs w:val="24"/>
        </w:rPr>
        <w:t xml:space="preserve">. </w:t>
      </w:r>
      <w:r w:rsidR="001664A6">
        <w:rPr>
          <w:rFonts w:ascii="Calibri Light" w:hAnsi="Calibri Light" w:cs="Calibri Light"/>
          <w:sz w:val="24"/>
          <w:szCs w:val="24"/>
        </w:rPr>
        <w:t>However, t</w:t>
      </w:r>
      <w:r w:rsidR="001A682E" w:rsidRPr="00C63A0D">
        <w:rPr>
          <w:rFonts w:ascii="Calibri Light" w:hAnsi="Calibri Light" w:cs="Calibri Light"/>
          <w:sz w:val="24"/>
          <w:szCs w:val="24"/>
        </w:rPr>
        <w:t xml:space="preserve">hese </w:t>
      </w:r>
      <w:r w:rsidR="001A682E" w:rsidRPr="00C63A0D">
        <w:rPr>
          <w:rFonts w:ascii="Calibri Light" w:hAnsi="Calibri Light" w:cs="Calibri Light"/>
          <w:i/>
          <w:sz w:val="24"/>
          <w:szCs w:val="24"/>
        </w:rPr>
        <w:t>interpretations</w:t>
      </w:r>
      <w:r w:rsidR="001A682E" w:rsidRPr="00C63A0D">
        <w:rPr>
          <w:rFonts w:ascii="Calibri Light" w:hAnsi="Calibri Light" w:cs="Calibri Light"/>
          <w:sz w:val="24"/>
          <w:szCs w:val="24"/>
        </w:rPr>
        <w:t xml:space="preserve"> are crude and ill-though out, </w:t>
      </w:r>
      <w:r w:rsidR="001664A6">
        <w:rPr>
          <w:rFonts w:ascii="Calibri Light" w:hAnsi="Calibri Light" w:cs="Calibri Light"/>
          <w:sz w:val="24"/>
          <w:szCs w:val="24"/>
        </w:rPr>
        <w:t>which exactly</w:t>
      </w:r>
      <w:r w:rsidR="001A682E" w:rsidRPr="00C63A0D">
        <w:rPr>
          <w:rFonts w:ascii="Calibri Light" w:hAnsi="Calibri Light" w:cs="Calibri Light"/>
          <w:sz w:val="24"/>
          <w:szCs w:val="24"/>
        </w:rPr>
        <w:t xml:space="preserve"> highlights the issue</w:t>
      </w:r>
      <w:r w:rsidR="002C661A" w:rsidRPr="00C63A0D">
        <w:rPr>
          <w:rFonts w:ascii="Calibri Light" w:hAnsi="Calibri Light" w:cs="Calibri Light"/>
          <w:sz w:val="24"/>
          <w:szCs w:val="24"/>
        </w:rPr>
        <w:t>:</w:t>
      </w:r>
      <w:r w:rsidR="001A682E" w:rsidRPr="00C63A0D">
        <w:rPr>
          <w:rFonts w:ascii="Calibri Light" w:hAnsi="Calibri Light" w:cs="Calibri Light"/>
          <w:sz w:val="24"/>
          <w:szCs w:val="24"/>
        </w:rPr>
        <w:t xml:space="preserve"> we are left to </w:t>
      </w:r>
      <w:r w:rsidR="001A682E" w:rsidRPr="00C63A0D">
        <w:rPr>
          <w:rFonts w:ascii="Calibri Light" w:hAnsi="Calibri Light" w:cs="Calibri Light"/>
          <w:i/>
          <w:sz w:val="24"/>
          <w:szCs w:val="24"/>
        </w:rPr>
        <w:t>interpret</w:t>
      </w:r>
      <w:r w:rsidR="001A682E" w:rsidRPr="00C63A0D">
        <w:rPr>
          <w:rFonts w:ascii="Calibri Light" w:hAnsi="Calibri Light" w:cs="Calibri Light"/>
          <w:sz w:val="24"/>
          <w:szCs w:val="24"/>
        </w:rPr>
        <w:t xml:space="preserve"> what Button means exactly when he distinguishes ‘</w:t>
      </w:r>
      <w:r w:rsidR="001A682E" w:rsidRPr="00C63A0D">
        <w:rPr>
          <w:rFonts w:ascii="Calibri Light" w:hAnsi="Calibri Light" w:cs="Calibri Light"/>
          <w:i/>
          <w:sz w:val="24"/>
          <w:szCs w:val="24"/>
        </w:rPr>
        <w:t>meaning-theoretic solipsism</w:t>
      </w:r>
      <w:r w:rsidR="001A682E" w:rsidRPr="00C63A0D">
        <w:rPr>
          <w:rFonts w:ascii="Calibri Light" w:hAnsi="Calibri Light" w:cs="Calibri Light"/>
          <w:sz w:val="24"/>
          <w:szCs w:val="24"/>
        </w:rPr>
        <w:t xml:space="preserve">’ </w:t>
      </w:r>
      <w:r w:rsidR="001664A6">
        <w:rPr>
          <w:rFonts w:ascii="Calibri Light" w:hAnsi="Calibri Light" w:cs="Calibri Light"/>
          <w:sz w:val="24"/>
          <w:szCs w:val="24"/>
        </w:rPr>
        <w:t>from</w:t>
      </w:r>
      <w:r w:rsidR="001A682E" w:rsidRPr="00C63A0D">
        <w:rPr>
          <w:rFonts w:ascii="Calibri Light" w:hAnsi="Calibri Light" w:cs="Calibri Light"/>
          <w:sz w:val="24"/>
          <w:szCs w:val="24"/>
        </w:rPr>
        <w:t xml:space="preserve"> ‘Cartesian solipsism’. </w:t>
      </w:r>
    </w:p>
    <w:p w:rsidR="009060F7" w:rsidRPr="00C63A0D" w:rsidRDefault="0076481C"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Button offers </w:t>
      </w:r>
      <w:r w:rsidR="009060F7" w:rsidRPr="00C63A0D">
        <w:rPr>
          <w:rFonts w:ascii="Calibri Light" w:hAnsi="Calibri Light" w:cs="Calibri Light"/>
          <w:sz w:val="24"/>
          <w:szCs w:val="24"/>
        </w:rPr>
        <w:t>little</w:t>
      </w:r>
      <w:r w:rsidRPr="00C63A0D">
        <w:rPr>
          <w:rFonts w:ascii="Calibri Light" w:hAnsi="Calibri Light" w:cs="Calibri Light"/>
          <w:sz w:val="24"/>
          <w:szCs w:val="24"/>
        </w:rPr>
        <w:t xml:space="preserve"> dialogue to what specifically defines the two types of solipsism</w:t>
      </w:r>
      <w:r w:rsidR="001A682E" w:rsidRPr="00C63A0D">
        <w:rPr>
          <w:rFonts w:ascii="Calibri Light" w:hAnsi="Calibri Light" w:cs="Calibri Light"/>
          <w:sz w:val="24"/>
          <w:szCs w:val="24"/>
        </w:rPr>
        <w:t xml:space="preserve">. Button claims that this paper is focusing on </w:t>
      </w:r>
      <w:r w:rsidR="001A682E" w:rsidRPr="00C63A0D">
        <w:rPr>
          <w:rFonts w:ascii="Calibri Light" w:hAnsi="Calibri Light" w:cs="Calibri Light"/>
          <w:i/>
          <w:sz w:val="24"/>
          <w:szCs w:val="24"/>
        </w:rPr>
        <w:t>meaning-theoretic solipsism</w:t>
      </w:r>
      <w:r w:rsidRPr="00C63A0D">
        <w:rPr>
          <w:rFonts w:ascii="Calibri Light" w:hAnsi="Calibri Light" w:cs="Calibri Light"/>
          <w:sz w:val="24"/>
          <w:szCs w:val="24"/>
        </w:rPr>
        <w:t xml:space="preserve">, </w:t>
      </w:r>
      <w:r w:rsidR="001A682E" w:rsidRPr="00C63A0D">
        <w:rPr>
          <w:rFonts w:ascii="Calibri Light" w:hAnsi="Calibri Light" w:cs="Calibri Light"/>
          <w:sz w:val="24"/>
          <w:szCs w:val="24"/>
        </w:rPr>
        <w:t xml:space="preserve">but one is left to wonder </w:t>
      </w:r>
      <w:r w:rsidR="001A682E" w:rsidRPr="001664A6">
        <w:rPr>
          <w:rFonts w:ascii="Calibri Light" w:hAnsi="Calibri Light" w:cs="Calibri Light"/>
          <w:i/>
          <w:sz w:val="24"/>
          <w:szCs w:val="24"/>
        </w:rPr>
        <w:t xml:space="preserve">what </w:t>
      </w:r>
      <w:r w:rsidR="001664A6">
        <w:rPr>
          <w:rFonts w:ascii="Calibri Light" w:hAnsi="Calibri Light" w:cs="Calibri Light"/>
          <w:i/>
          <w:sz w:val="24"/>
          <w:szCs w:val="24"/>
        </w:rPr>
        <w:t>he</w:t>
      </w:r>
      <w:r w:rsidR="001A682E" w:rsidRPr="001664A6">
        <w:rPr>
          <w:rFonts w:ascii="Calibri Light" w:hAnsi="Calibri Light" w:cs="Calibri Light"/>
          <w:i/>
          <w:sz w:val="24"/>
          <w:szCs w:val="24"/>
        </w:rPr>
        <w:t xml:space="preserve"> means</w:t>
      </w:r>
      <w:r w:rsidR="00F82A81">
        <w:rPr>
          <w:rFonts w:ascii="Calibri Light" w:hAnsi="Calibri Light" w:cs="Calibri Light"/>
          <w:i/>
          <w:sz w:val="24"/>
          <w:szCs w:val="24"/>
        </w:rPr>
        <w:t xml:space="preserve"> </w:t>
      </w:r>
      <w:r w:rsidR="00F82A81">
        <w:rPr>
          <w:rFonts w:ascii="Calibri Light" w:hAnsi="Calibri Light" w:cs="Calibri Light"/>
          <w:sz w:val="24"/>
          <w:szCs w:val="24"/>
        </w:rPr>
        <w:t>by this</w:t>
      </w:r>
      <w:r w:rsidR="001A682E" w:rsidRPr="00C63A0D">
        <w:rPr>
          <w:rFonts w:ascii="Calibri Light" w:hAnsi="Calibri Light" w:cs="Calibri Light"/>
          <w:sz w:val="24"/>
          <w:szCs w:val="24"/>
        </w:rPr>
        <w:t xml:space="preserve"> when there is no explanation a</w:t>
      </w:r>
      <w:r w:rsidR="001664A6">
        <w:rPr>
          <w:rFonts w:ascii="Calibri Light" w:hAnsi="Calibri Light" w:cs="Calibri Light"/>
          <w:sz w:val="24"/>
          <w:szCs w:val="24"/>
        </w:rPr>
        <w:t>s to what this characterisation of solipsism exactly is</w:t>
      </w:r>
      <w:r w:rsidR="001A682E" w:rsidRPr="00C63A0D">
        <w:rPr>
          <w:rFonts w:ascii="Calibri Light" w:hAnsi="Calibri Light" w:cs="Calibri Light"/>
          <w:sz w:val="24"/>
          <w:szCs w:val="24"/>
        </w:rPr>
        <w:t xml:space="preserve">. </w:t>
      </w:r>
      <w:r w:rsidR="009060F7" w:rsidRPr="00C63A0D">
        <w:rPr>
          <w:rFonts w:ascii="Calibri Light" w:hAnsi="Calibri Light" w:cs="Calibri Light"/>
          <w:sz w:val="24"/>
          <w:szCs w:val="24"/>
        </w:rPr>
        <w:t>If one does not have a complete grasp on the concepts this d</w:t>
      </w:r>
      <w:r w:rsidR="001664A6">
        <w:rPr>
          <w:rFonts w:ascii="Calibri Light" w:hAnsi="Calibri Light" w:cs="Calibri Light"/>
          <w:sz w:val="24"/>
          <w:szCs w:val="24"/>
        </w:rPr>
        <w:t>ocument is attempting to tackle</w:t>
      </w:r>
      <w:r w:rsidR="009060F7" w:rsidRPr="00C63A0D">
        <w:rPr>
          <w:rFonts w:ascii="Calibri Light" w:hAnsi="Calibri Light" w:cs="Calibri Light"/>
          <w:sz w:val="24"/>
          <w:szCs w:val="24"/>
        </w:rPr>
        <w:t xml:space="preserve"> how </w:t>
      </w:r>
      <w:r w:rsidR="001664A6">
        <w:rPr>
          <w:rFonts w:ascii="Calibri Light" w:hAnsi="Calibri Light" w:cs="Calibri Light"/>
          <w:sz w:val="24"/>
          <w:szCs w:val="24"/>
        </w:rPr>
        <w:t>can</w:t>
      </w:r>
      <w:r w:rsidR="009060F7" w:rsidRPr="00C63A0D">
        <w:rPr>
          <w:rFonts w:ascii="Calibri Light" w:hAnsi="Calibri Light" w:cs="Calibri Light"/>
          <w:sz w:val="24"/>
          <w:szCs w:val="24"/>
        </w:rPr>
        <w:t xml:space="preserve"> one </w:t>
      </w:r>
      <w:r w:rsidR="001664A6">
        <w:rPr>
          <w:rFonts w:ascii="Calibri Light" w:hAnsi="Calibri Light" w:cs="Calibri Light"/>
          <w:sz w:val="24"/>
          <w:szCs w:val="24"/>
        </w:rPr>
        <w:t>be</w:t>
      </w:r>
      <w:r w:rsidR="009163BB">
        <w:rPr>
          <w:rFonts w:ascii="Calibri Light" w:hAnsi="Calibri Light" w:cs="Calibri Light"/>
          <w:sz w:val="24"/>
          <w:szCs w:val="24"/>
        </w:rPr>
        <w:t xml:space="preserve"> reasonably expected </w:t>
      </w:r>
      <w:r w:rsidR="009060F7" w:rsidRPr="00C63A0D">
        <w:rPr>
          <w:rFonts w:ascii="Calibri Light" w:hAnsi="Calibri Light" w:cs="Calibri Light"/>
          <w:sz w:val="24"/>
          <w:szCs w:val="24"/>
        </w:rPr>
        <w:t>to</w:t>
      </w:r>
      <w:r w:rsidR="009163BB">
        <w:rPr>
          <w:rFonts w:ascii="Calibri Light" w:hAnsi="Calibri Light" w:cs="Calibri Light"/>
          <w:sz w:val="24"/>
          <w:szCs w:val="24"/>
        </w:rPr>
        <w:t xml:space="preserve"> fairly</w:t>
      </w:r>
      <w:r w:rsidR="009060F7" w:rsidRPr="00C63A0D">
        <w:rPr>
          <w:rFonts w:ascii="Calibri Light" w:hAnsi="Calibri Light" w:cs="Calibri Light"/>
          <w:sz w:val="24"/>
          <w:szCs w:val="24"/>
        </w:rPr>
        <w:t xml:space="preserve"> deliberate as to whether Button’s thesis resolves the conflict of ideas </w:t>
      </w:r>
      <w:r w:rsidR="009060F7" w:rsidRPr="00C63A0D">
        <w:rPr>
          <w:rFonts w:ascii="Calibri Light" w:hAnsi="Calibri Light" w:cs="Calibri Light"/>
          <w:i/>
          <w:sz w:val="24"/>
          <w:szCs w:val="24"/>
        </w:rPr>
        <w:t>effectively?</w:t>
      </w:r>
      <w:r w:rsidR="009060F7" w:rsidRPr="00C63A0D">
        <w:rPr>
          <w:rFonts w:ascii="Calibri Light" w:hAnsi="Calibri Light" w:cs="Calibri Light"/>
          <w:sz w:val="24"/>
          <w:szCs w:val="24"/>
        </w:rPr>
        <w:t xml:space="preserve"> </w:t>
      </w:r>
    </w:p>
    <w:p w:rsidR="0049439F" w:rsidRPr="00C63A0D" w:rsidRDefault="001E6BA8" w:rsidP="006C5DE9">
      <w:pPr>
        <w:spacing w:line="360" w:lineRule="auto"/>
        <w:ind w:firstLine="720"/>
        <w:rPr>
          <w:rFonts w:ascii="Calibri Light" w:hAnsi="Calibri Light" w:cs="Calibri Light"/>
          <w:sz w:val="24"/>
          <w:szCs w:val="24"/>
        </w:rPr>
      </w:pPr>
      <w:r>
        <w:rPr>
          <w:rFonts w:ascii="Calibri Light" w:hAnsi="Calibri Light" w:cs="Calibri Light"/>
          <w:sz w:val="24"/>
          <w:szCs w:val="24"/>
        </w:rPr>
        <w:t>This</w:t>
      </w:r>
      <w:r w:rsidR="009060F7" w:rsidRPr="00C63A0D">
        <w:rPr>
          <w:rFonts w:ascii="Calibri Light" w:hAnsi="Calibri Light" w:cs="Calibri Light"/>
          <w:sz w:val="24"/>
          <w:szCs w:val="24"/>
        </w:rPr>
        <w:t xml:space="preserve"> lack of clarity as </w:t>
      </w:r>
      <w:r w:rsidR="001760D3" w:rsidRPr="00C63A0D">
        <w:rPr>
          <w:rFonts w:ascii="Calibri Light" w:hAnsi="Calibri Light" w:cs="Calibri Light"/>
          <w:sz w:val="24"/>
          <w:szCs w:val="24"/>
        </w:rPr>
        <w:t xml:space="preserve">to </w:t>
      </w:r>
      <w:r w:rsidR="009060F7" w:rsidRPr="00C63A0D">
        <w:rPr>
          <w:rFonts w:ascii="Calibri Light" w:hAnsi="Calibri Light" w:cs="Calibri Light"/>
          <w:sz w:val="24"/>
          <w:szCs w:val="24"/>
        </w:rPr>
        <w:t xml:space="preserve">what </w:t>
      </w:r>
      <w:r>
        <w:rPr>
          <w:rFonts w:ascii="Calibri Light" w:hAnsi="Calibri Light" w:cs="Calibri Light"/>
          <w:sz w:val="24"/>
          <w:szCs w:val="24"/>
        </w:rPr>
        <w:t>‘</w:t>
      </w:r>
      <w:r w:rsidR="009060F7" w:rsidRPr="00C63A0D">
        <w:rPr>
          <w:rFonts w:ascii="Calibri Light" w:hAnsi="Calibri Light" w:cs="Calibri Light"/>
          <w:i/>
          <w:sz w:val="24"/>
          <w:szCs w:val="24"/>
        </w:rPr>
        <w:t>meaning-theoretic solipsism</w:t>
      </w:r>
      <w:r>
        <w:rPr>
          <w:rFonts w:ascii="Calibri Light" w:hAnsi="Calibri Light" w:cs="Calibri Light"/>
          <w:i/>
          <w:sz w:val="24"/>
          <w:szCs w:val="24"/>
        </w:rPr>
        <w:t>’</w:t>
      </w:r>
      <w:r w:rsidR="009060F7" w:rsidRPr="00C63A0D">
        <w:rPr>
          <w:rFonts w:ascii="Calibri Light" w:hAnsi="Calibri Light" w:cs="Calibri Light"/>
          <w:i/>
          <w:sz w:val="24"/>
          <w:szCs w:val="24"/>
        </w:rPr>
        <w:t xml:space="preserve"> </w:t>
      </w:r>
      <w:r w:rsidR="009060F7" w:rsidRPr="00C63A0D">
        <w:rPr>
          <w:rFonts w:ascii="Calibri Light" w:hAnsi="Calibri Light" w:cs="Calibri Light"/>
          <w:sz w:val="24"/>
          <w:szCs w:val="24"/>
        </w:rPr>
        <w:t xml:space="preserve">exactly is leaves one unable to comment on the effectiveness of the piece in tackling with that </w:t>
      </w:r>
      <w:r w:rsidR="009060F7" w:rsidRPr="00C63A0D">
        <w:rPr>
          <w:rFonts w:ascii="Calibri Light" w:hAnsi="Calibri Light" w:cs="Calibri Light"/>
          <w:i/>
          <w:sz w:val="24"/>
          <w:szCs w:val="24"/>
        </w:rPr>
        <w:t>specific form</w:t>
      </w:r>
      <w:r w:rsidR="009060F7" w:rsidRPr="00C63A0D">
        <w:rPr>
          <w:rFonts w:ascii="Calibri Light" w:hAnsi="Calibri Light" w:cs="Calibri Light"/>
          <w:sz w:val="24"/>
          <w:szCs w:val="24"/>
        </w:rPr>
        <w:t xml:space="preserve"> of solipsism. The Cartesian form of solipsism remains unresolved, and therefore, one can argue that the larger threat of</w:t>
      </w:r>
      <w:r w:rsidR="001664A6">
        <w:rPr>
          <w:rFonts w:ascii="Calibri Light" w:hAnsi="Calibri Light" w:cs="Calibri Light"/>
          <w:sz w:val="24"/>
          <w:szCs w:val="24"/>
        </w:rPr>
        <w:t xml:space="preserve"> classic</w:t>
      </w:r>
      <w:r w:rsidR="009060F7" w:rsidRPr="00C63A0D">
        <w:rPr>
          <w:rFonts w:ascii="Calibri Light" w:hAnsi="Calibri Light" w:cs="Calibri Light"/>
          <w:sz w:val="24"/>
          <w:szCs w:val="24"/>
        </w:rPr>
        <w:t xml:space="preserve"> solipsism remains. </w:t>
      </w:r>
      <w:r w:rsidR="001664A6">
        <w:rPr>
          <w:rFonts w:ascii="Calibri Light" w:hAnsi="Calibri Light" w:cs="Calibri Light"/>
          <w:sz w:val="24"/>
          <w:szCs w:val="24"/>
        </w:rPr>
        <w:t>This</w:t>
      </w:r>
      <w:r w:rsidR="00143B94" w:rsidRPr="00C63A0D">
        <w:rPr>
          <w:rFonts w:ascii="Calibri Light" w:hAnsi="Calibri Light" w:cs="Calibri Light"/>
          <w:sz w:val="24"/>
          <w:szCs w:val="24"/>
        </w:rPr>
        <w:t xml:space="preserve"> lack of effective detailing can result in the reader having more questions</w:t>
      </w:r>
      <w:r w:rsidR="001664A6">
        <w:rPr>
          <w:rFonts w:ascii="Calibri Light" w:hAnsi="Calibri Light" w:cs="Calibri Light"/>
          <w:sz w:val="24"/>
          <w:szCs w:val="24"/>
        </w:rPr>
        <w:t xml:space="preserve"> raised than answered, and more importantly, distracts the reader</w:t>
      </w:r>
      <w:r w:rsidR="00143B94" w:rsidRPr="00C63A0D">
        <w:rPr>
          <w:rFonts w:ascii="Calibri Light" w:hAnsi="Calibri Light" w:cs="Calibri Light"/>
          <w:sz w:val="24"/>
          <w:szCs w:val="24"/>
        </w:rPr>
        <w:t xml:space="preserve"> from the</w:t>
      </w:r>
      <w:r w:rsidR="001664A6">
        <w:rPr>
          <w:rFonts w:ascii="Calibri Light" w:hAnsi="Calibri Light" w:cs="Calibri Light"/>
          <w:sz w:val="24"/>
          <w:szCs w:val="24"/>
        </w:rPr>
        <w:t xml:space="preserve"> </w:t>
      </w:r>
      <w:r w:rsidR="00FE3EDA">
        <w:rPr>
          <w:rFonts w:ascii="Calibri Light" w:hAnsi="Calibri Light" w:cs="Calibri Light"/>
          <w:sz w:val="24"/>
          <w:szCs w:val="24"/>
        </w:rPr>
        <w:t>dense</w:t>
      </w:r>
      <w:r w:rsidR="00143B94" w:rsidRPr="00C63A0D">
        <w:rPr>
          <w:rFonts w:ascii="Calibri Light" w:hAnsi="Calibri Light" w:cs="Calibri Light"/>
          <w:sz w:val="24"/>
          <w:szCs w:val="24"/>
        </w:rPr>
        <w:t xml:space="preserve"> central argument</w:t>
      </w:r>
      <w:r w:rsidR="001664A6">
        <w:rPr>
          <w:rFonts w:ascii="Calibri Light" w:hAnsi="Calibri Light" w:cs="Calibri Light"/>
          <w:sz w:val="24"/>
          <w:szCs w:val="24"/>
        </w:rPr>
        <w:t>s</w:t>
      </w:r>
      <w:r w:rsidR="00143B94" w:rsidRPr="00C63A0D">
        <w:rPr>
          <w:rFonts w:ascii="Calibri Light" w:hAnsi="Calibri Light" w:cs="Calibri Light"/>
          <w:sz w:val="24"/>
          <w:szCs w:val="24"/>
        </w:rPr>
        <w:t>.</w:t>
      </w:r>
    </w:p>
    <w:p w:rsidR="0030244A" w:rsidRPr="00C63A0D" w:rsidRDefault="00132400"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Button’s central arguments </w:t>
      </w:r>
      <w:r w:rsidR="00FE3EDA">
        <w:rPr>
          <w:rFonts w:ascii="Calibri Light" w:hAnsi="Calibri Light" w:cs="Calibri Light"/>
          <w:sz w:val="24"/>
          <w:szCs w:val="24"/>
        </w:rPr>
        <w:t>are</w:t>
      </w:r>
      <w:r w:rsidRPr="00C63A0D">
        <w:rPr>
          <w:rFonts w:ascii="Calibri Light" w:hAnsi="Calibri Light" w:cs="Calibri Light"/>
          <w:sz w:val="24"/>
          <w:szCs w:val="24"/>
        </w:rPr>
        <w:t xml:space="preserve"> even more problematic when one factors that</w:t>
      </w:r>
      <w:r w:rsidR="00143B94" w:rsidRPr="00C63A0D">
        <w:rPr>
          <w:rFonts w:ascii="Calibri Light" w:hAnsi="Calibri Light" w:cs="Calibri Light"/>
          <w:sz w:val="24"/>
          <w:szCs w:val="24"/>
        </w:rPr>
        <w:t xml:space="preserve"> t</w:t>
      </w:r>
      <w:r w:rsidR="0030244A" w:rsidRPr="00C63A0D">
        <w:rPr>
          <w:rFonts w:ascii="Calibri Light" w:hAnsi="Calibri Light" w:cs="Calibri Light"/>
          <w:sz w:val="24"/>
          <w:szCs w:val="24"/>
        </w:rPr>
        <w:t xml:space="preserve">he conclusive </w:t>
      </w:r>
      <w:r w:rsidR="001E6BA8">
        <w:rPr>
          <w:rFonts w:ascii="Calibri Light" w:hAnsi="Calibri Light" w:cs="Calibri Light"/>
          <w:sz w:val="24"/>
          <w:szCs w:val="24"/>
        </w:rPr>
        <w:t>material</w:t>
      </w:r>
      <w:r w:rsidR="006127FC" w:rsidRPr="00C63A0D">
        <w:rPr>
          <w:rFonts w:ascii="Calibri Light" w:hAnsi="Calibri Light" w:cs="Calibri Light"/>
          <w:sz w:val="24"/>
          <w:szCs w:val="24"/>
        </w:rPr>
        <w:t xml:space="preserve"> found in Section</w:t>
      </w:r>
      <w:r w:rsidR="001E6BA8">
        <w:rPr>
          <w:rFonts w:ascii="Calibri Light" w:hAnsi="Calibri Light" w:cs="Calibri Light"/>
          <w:sz w:val="24"/>
          <w:szCs w:val="24"/>
        </w:rPr>
        <w:t>s</w:t>
      </w:r>
      <w:r w:rsidR="006127FC" w:rsidRPr="00C63A0D">
        <w:rPr>
          <w:rFonts w:ascii="Calibri Light" w:hAnsi="Calibri Light" w:cs="Calibri Light"/>
          <w:sz w:val="24"/>
          <w:szCs w:val="24"/>
        </w:rPr>
        <w:t xml:space="preserve"> 4</w:t>
      </w:r>
      <w:r w:rsidR="0030244A" w:rsidRPr="00C63A0D">
        <w:rPr>
          <w:rFonts w:ascii="Calibri Light" w:hAnsi="Calibri Light" w:cs="Calibri Light"/>
          <w:sz w:val="24"/>
          <w:szCs w:val="24"/>
        </w:rPr>
        <w:t xml:space="preserve"> and Section 5 take up </w:t>
      </w:r>
      <w:r w:rsidR="009060F7" w:rsidRPr="00C63A0D">
        <w:rPr>
          <w:rFonts w:ascii="Calibri Light" w:hAnsi="Calibri Light" w:cs="Calibri Light"/>
          <w:sz w:val="24"/>
          <w:szCs w:val="24"/>
        </w:rPr>
        <w:t>about</w:t>
      </w:r>
      <w:r w:rsidR="0030244A" w:rsidRPr="00C63A0D">
        <w:rPr>
          <w:rFonts w:ascii="Calibri Light" w:hAnsi="Calibri Light" w:cs="Calibri Light"/>
          <w:sz w:val="24"/>
          <w:szCs w:val="24"/>
        </w:rPr>
        <w:t xml:space="preserve"> </w:t>
      </w:r>
      <w:r w:rsidR="006127FC" w:rsidRPr="00C63A0D">
        <w:rPr>
          <w:rFonts w:ascii="Calibri Light" w:hAnsi="Calibri Light" w:cs="Calibri Light"/>
          <w:sz w:val="24"/>
          <w:szCs w:val="24"/>
        </w:rPr>
        <w:t>five</w:t>
      </w:r>
      <w:r w:rsidR="009060F7" w:rsidRPr="00C63A0D">
        <w:rPr>
          <w:rFonts w:ascii="Calibri Light" w:hAnsi="Calibri Light" w:cs="Calibri Light"/>
          <w:sz w:val="24"/>
          <w:szCs w:val="24"/>
        </w:rPr>
        <w:t xml:space="preserve"> pages</w:t>
      </w:r>
      <w:r w:rsidRPr="00C63A0D">
        <w:rPr>
          <w:rFonts w:ascii="Calibri Light" w:hAnsi="Calibri Light" w:cs="Calibri Light"/>
          <w:sz w:val="24"/>
          <w:szCs w:val="24"/>
        </w:rPr>
        <w:t xml:space="preserve"> of the document</w:t>
      </w:r>
      <w:r w:rsidR="009060F7" w:rsidRPr="00C63A0D">
        <w:rPr>
          <w:rFonts w:ascii="Calibri Light" w:hAnsi="Calibri Light" w:cs="Calibri Light"/>
          <w:sz w:val="24"/>
          <w:szCs w:val="24"/>
        </w:rPr>
        <w:t>,</w:t>
      </w:r>
      <w:r w:rsidR="0030244A" w:rsidRPr="00C63A0D">
        <w:rPr>
          <w:rFonts w:ascii="Calibri Light" w:hAnsi="Calibri Light" w:cs="Calibri Light"/>
          <w:sz w:val="24"/>
          <w:szCs w:val="24"/>
        </w:rPr>
        <w:t xml:space="preserve"> whilst the </w:t>
      </w:r>
      <w:r w:rsidR="009060F7" w:rsidRPr="00C63A0D">
        <w:rPr>
          <w:rFonts w:ascii="Calibri Light" w:hAnsi="Calibri Light" w:cs="Calibri Light"/>
          <w:sz w:val="24"/>
          <w:szCs w:val="24"/>
        </w:rPr>
        <w:t>introductory ideas were</w:t>
      </w:r>
      <w:r w:rsidR="0030244A" w:rsidRPr="00C63A0D">
        <w:rPr>
          <w:rFonts w:ascii="Calibri Light" w:hAnsi="Calibri Light" w:cs="Calibri Light"/>
          <w:sz w:val="24"/>
          <w:szCs w:val="24"/>
        </w:rPr>
        <w:t xml:space="preserve"> detailed </w:t>
      </w:r>
      <w:r w:rsidR="006127FC" w:rsidRPr="00C63A0D">
        <w:rPr>
          <w:rFonts w:ascii="Calibri Light" w:hAnsi="Calibri Light" w:cs="Calibri Light"/>
          <w:sz w:val="24"/>
          <w:szCs w:val="24"/>
        </w:rPr>
        <w:t>for up to seventeen pages</w:t>
      </w:r>
      <w:r w:rsidR="0030244A" w:rsidRPr="00C63A0D">
        <w:rPr>
          <w:rFonts w:ascii="Calibri Light" w:hAnsi="Calibri Light" w:cs="Calibri Light"/>
          <w:sz w:val="24"/>
          <w:szCs w:val="24"/>
        </w:rPr>
        <w:t>. Section</w:t>
      </w:r>
      <w:r w:rsidR="00210325" w:rsidRPr="00C63A0D">
        <w:rPr>
          <w:rFonts w:ascii="Calibri Light" w:hAnsi="Calibri Light" w:cs="Calibri Light"/>
          <w:sz w:val="24"/>
          <w:szCs w:val="24"/>
        </w:rPr>
        <w:t>s</w:t>
      </w:r>
      <w:r w:rsidR="00974CA3">
        <w:rPr>
          <w:rFonts w:ascii="Calibri Light" w:hAnsi="Calibri Light" w:cs="Calibri Light"/>
          <w:sz w:val="24"/>
          <w:szCs w:val="24"/>
        </w:rPr>
        <w:t xml:space="preserve"> 4 and 5 explain</w:t>
      </w:r>
      <w:r w:rsidR="0030244A" w:rsidRPr="00C63A0D">
        <w:rPr>
          <w:rFonts w:ascii="Calibri Light" w:hAnsi="Calibri Light" w:cs="Calibri Light"/>
          <w:sz w:val="24"/>
          <w:szCs w:val="24"/>
        </w:rPr>
        <w:t xml:space="preserve"> the most complex ideas within the document and yet take up not </w:t>
      </w:r>
      <w:r w:rsidRPr="00C63A0D">
        <w:rPr>
          <w:rFonts w:ascii="Calibri Light" w:hAnsi="Calibri Light" w:cs="Calibri Light"/>
          <w:sz w:val="24"/>
          <w:szCs w:val="24"/>
        </w:rPr>
        <w:t>even one quarter of the thesis. Despite claiming</w:t>
      </w:r>
      <w:r w:rsidR="00F77198" w:rsidRPr="00C63A0D">
        <w:rPr>
          <w:rFonts w:ascii="Calibri Light" w:hAnsi="Calibri Light" w:cs="Calibri Light"/>
          <w:sz w:val="24"/>
          <w:szCs w:val="24"/>
        </w:rPr>
        <w:t xml:space="preserve"> to</w:t>
      </w:r>
      <w:r w:rsidRPr="00C63A0D">
        <w:rPr>
          <w:rFonts w:ascii="Calibri Light" w:hAnsi="Calibri Light" w:cs="Calibri Light"/>
          <w:sz w:val="24"/>
          <w:szCs w:val="24"/>
        </w:rPr>
        <w:t xml:space="preserve"> offer a new </w:t>
      </w:r>
      <w:r w:rsidR="00FE3EDA">
        <w:rPr>
          <w:rFonts w:ascii="Calibri Light" w:hAnsi="Calibri Light" w:cs="Calibri Light"/>
          <w:sz w:val="24"/>
          <w:szCs w:val="24"/>
        </w:rPr>
        <w:t>interpretation</w:t>
      </w:r>
      <w:r w:rsidR="00F77198" w:rsidRPr="00C63A0D">
        <w:rPr>
          <w:rFonts w:ascii="Calibri Light" w:hAnsi="Calibri Light" w:cs="Calibri Light"/>
          <w:sz w:val="24"/>
          <w:szCs w:val="24"/>
        </w:rPr>
        <w:t xml:space="preserve"> Button’s main thesis only takes up</w:t>
      </w:r>
      <w:r w:rsidR="00FE3EDA">
        <w:rPr>
          <w:rFonts w:ascii="Calibri Light" w:hAnsi="Calibri Light" w:cs="Calibri Light"/>
          <w:sz w:val="24"/>
          <w:szCs w:val="24"/>
        </w:rPr>
        <w:t xml:space="preserve"> about</w:t>
      </w:r>
      <w:r w:rsidR="00F77198" w:rsidRPr="00C63A0D">
        <w:rPr>
          <w:rFonts w:ascii="Calibri Light" w:hAnsi="Calibri Light" w:cs="Calibri Light"/>
          <w:sz w:val="24"/>
          <w:szCs w:val="24"/>
        </w:rPr>
        <w:t xml:space="preserve"> five pages; half of that if you remove the sections </w:t>
      </w:r>
      <w:r w:rsidR="00FE3EDA">
        <w:rPr>
          <w:rFonts w:ascii="Calibri Light" w:hAnsi="Calibri Light" w:cs="Calibri Light"/>
          <w:sz w:val="24"/>
          <w:szCs w:val="24"/>
        </w:rPr>
        <w:t>referencing</w:t>
      </w:r>
      <w:r w:rsidR="00F77198" w:rsidRPr="00C63A0D">
        <w:rPr>
          <w:rFonts w:ascii="Calibri Light" w:hAnsi="Calibri Light" w:cs="Calibri Light"/>
          <w:sz w:val="24"/>
          <w:szCs w:val="24"/>
        </w:rPr>
        <w:t xml:space="preserve"> </w:t>
      </w:r>
      <w:r w:rsidR="008278C6" w:rsidRPr="00C63A0D">
        <w:rPr>
          <w:rFonts w:ascii="Calibri Light" w:hAnsi="Calibri Light" w:cs="Calibri Light"/>
          <w:sz w:val="24"/>
          <w:szCs w:val="24"/>
        </w:rPr>
        <w:t>Wittgenstein’s</w:t>
      </w:r>
      <w:r w:rsidR="00F77198" w:rsidRPr="00C63A0D">
        <w:rPr>
          <w:rFonts w:ascii="Calibri Light" w:hAnsi="Calibri Light" w:cs="Calibri Light"/>
          <w:sz w:val="24"/>
          <w:szCs w:val="24"/>
        </w:rPr>
        <w:t xml:space="preserve"> Private Language argument.</w:t>
      </w:r>
      <w:r w:rsidR="00143B94" w:rsidRPr="00C63A0D">
        <w:rPr>
          <w:rFonts w:ascii="Calibri Light" w:hAnsi="Calibri Light" w:cs="Calibri Light"/>
          <w:sz w:val="24"/>
          <w:szCs w:val="24"/>
        </w:rPr>
        <w:t xml:space="preserve"> To have such a complex argument mainly explained throughout the last quarter </w:t>
      </w:r>
      <w:r w:rsidR="00FE3EDA">
        <w:rPr>
          <w:rFonts w:ascii="Calibri Light" w:hAnsi="Calibri Light" w:cs="Calibri Light"/>
          <w:sz w:val="24"/>
          <w:szCs w:val="24"/>
        </w:rPr>
        <w:t>of the document results in a compression of said argument</w:t>
      </w:r>
      <w:r w:rsidR="00143B94" w:rsidRPr="00C63A0D">
        <w:rPr>
          <w:rFonts w:ascii="Calibri Light" w:hAnsi="Calibri Light" w:cs="Calibri Light"/>
          <w:sz w:val="24"/>
          <w:szCs w:val="24"/>
        </w:rPr>
        <w:t>; and this compression translates to the reader’s interpretation of the argument.</w:t>
      </w:r>
      <w:r w:rsidR="00FE3EDA">
        <w:rPr>
          <w:rFonts w:ascii="Calibri Light" w:hAnsi="Calibri Light" w:cs="Calibri Light"/>
          <w:sz w:val="24"/>
          <w:szCs w:val="24"/>
        </w:rPr>
        <w:t xml:space="preserve"> We do not have a complete picture of what Button wants to discuss, and therefore, our final conception of his argument will also suffer from this compression.</w:t>
      </w:r>
    </w:p>
    <w:p w:rsidR="00FE3EDA" w:rsidRDefault="001A682E"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Button’s conclusion </w:t>
      </w:r>
      <w:r w:rsidR="00FE3EDA">
        <w:rPr>
          <w:rFonts w:ascii="Calibri Light" w:hAnsi="Calibri Light" w:cs="Calibri Light"/>
          <w:sz w:val="24"/>
          <w:szCs w:val="24"/>
        </w:rPr>
        <w:t xml:space="preserve">also </w:t>
      </w:r>
      <w:r w:rsidRPr="00C63A0D">
        <w:rPr>
          <w:rFonts w:ascii="Calibri Light" w:hAnsi="Calibri Light" w:cs="Calibri Light"/>
          <w:sz w:val="24"/>
          <w:szCs w:val="24"/>
        </w:rPr>
        <w:t xml:space="preserve">largely </w:t>
      </w:r>
      <w:r w:rsidR="00974CA3">
        <w:rPr>
          <w:rFonts w:ascii="Calibri Light" w:hAnsi="Calibri Light" w:cs="Calibri Light"/>
          <w:sz w:val="24"/>
          <w:szCs w:val="24"/>
        </w:rPr>
        <w:t>utilises</w:t>
      </w:r>
      <w:r w:rsidRPr="00C63A0D">
        <w:rPr>
          <w:rFonts w:ascii="Calibri Light" w:hAnsi="Calibri Light" w:cs="Calibri Light"/>
          <w:sz w:val="24"/>
          <w:szCs w:val="24"/>
        </w:rPr>
        <w:t xml:space="preserve"> Wittgenstein’s argument </w:t>
      </w:r>
      <w:r w:rsidR="00F77198" w:rsidRPr="00C63A0D">
        <w:rPr>
          <w:rFonts w:ascii="Calibri Light" w:hAnsi="Calibri Light" w:cs="Calibri Light"/>
          <w:sz w:val="24"/>
          <w:szCs w:val="24"/>
        </w:rPr>
        <w:t>of</w:t>
      </w:r>
      <w:r w:rsidR="008278C6" w:rsidRPr="00C63A0D">
        <w:rPr>
          <w:rFonts w:ascii="Calibri Light" w:hAnsi="Calibri Light" w:cs="Calibri Light"/>
          <w:sz w:val="24"/>
          <w:szCs w:val="24"/>
        </w:rPr>
        <w:t xml:space="preserve"> Private L</w:t>
      </w:r>
      <w:r w:rsidRPr="00C63A0D">
        <w:rPr>
          <w:rFonts w:ascii="Calibri Light" w:hAnsi="Calibri Light" w:cs="Calibri Light"/>
          <w:sz w:val="24"/>
          <w:szCs w:val="24"/>
        </w:rPr>
        <w:t xml:space="preserve">anguages found mainly in his </w:t>
      </w:r>
      <w:r w:rsidR="00F77198" w:rsidRPr="00C63A0D">
        <w:rPr>
          <w:rFonts w:ascii="Calibri Light" w:hAnsi="Calibri Light" w:cs="Calibri Light"/>
          <w:sz w:val="24"/>
          <w:szCs w:val="24"/>
        </w:rPr>
        <w:t xml:space="preserve">posthumous </w:t>
      </w:r>
      <w:r w:rsidRPr="00C63A0D">
        <w:rPr>
          <w:rFonts w:ascii="Calibri Light" w:hAnsi="Calibri Light" w:cs="Calibri Light"/>
          <w:sz w:val="24"/>
          <w:szCs w:val="24"/>
        </w:rPr>
        <w:t xml:space="preserve">work </w:t>
      </w:r>
      <w:r w:rsidRPr="00C63A0D">
        <w:rPr>
          <w:rFonts w:ascii="Calibri Light" w:hAnsi="Calibri Light" w:cs="Calibri Light"/>
          <w:i/>
          <w:sz w:val="24"/>
          <w:szCs w:val="24"/>
        </w:rPr>
        <w:t>Philosophical Investigations</w:t>
      </w:r>
      <w:r w:rsidRPr="00C63A0D">
        <w:rPr>
          <w:rFonts w:ascii="Calibri Light" w:hAnsi="Calibri Light" w:cs="Calibri Light"/>
          <w:sz w:val="24"/>
          <w:szCs w:val="24"/>
        </w:rPr>
        <w:t xml:space="preserve">. Button claims he is using </w:t>
      </w:r>
      <w:r w:rsidRPr="00C63A0D">
        <w:rPr>
          <w:rFonts w:ascii="Calibri Light" w:hAnsi="Calibri Light" w:cs="Calibri Light"/>
          <w:sz w:val="24"/>
          <w:szCs w:val="24"/>
        </w:rPr>
        <w:lastRenderedPageBreak/>
        <w:t xml:space="preserve">material found in the </w:t>
      </w:r>
      <w:r w:rsidR="00F77198" w:rsidRPr="00C63A0D">
        <w:rPr>
          <w:rFonts w:ascii="Calibri Light" w:hAnsi="Calibri Light" w:cs="Calibri Light"/>
          <w:sz w:val="24"/>
          <w:szCs w:val="24"/>
        </w:rPr>
        <w:t>‘</w:t>
      </w:r>
      <w:r w:rsidRPr="00C63A0D">
        <w:rPr>
          <w:rFonts w:ascii="Calibri Light" w:hAnsi="Calibri Light" w:cs="Calibri Light"/>
          <w:sz w:val="24"/>
          <w:szCs w:val="24"/>
        </w:rPr>
        <w:t>middle Wittgenstein</w:t>
      </w:r>
      <w:r w:rsidR="00F77198" w:rsidRPr="00C63A0D">
        <w:rPr>
          <w:rFonts w:ascii="Calibri Light" w:hAnsi="Calibri Light" w:cs="Calibri Light"/>
          <w:sz w:val="24"/>
          <w:szCs w:val="24"/>
        </w:rPr>
        <w:t>’</w:t>
      </w:r>
      <w:r w:rsidRPr="00C63A0D">
        <w:rPr>
          <w:rFonts w:ascii="Calibri Light" w:hAnsi="Calibri Light" w:cs="Calibri Light"/>
          <w:sz w:val="24"/>
          <w:szCs w:val="24"/>
        </w:rPr>
        <w:t xml:space="preserve"> period to deduce his solution</w:t>
      </w:r>
      <w:r w:rsidR="00FA1BC4" w:rsidRPr="00C63A0D">
        <w:rPr>
          <w:rFonts w:ascii="Calibri Light" w:hAnsi="Calibri Light" w:cs="Calibri Light"/>
          <w:sz w:val="24"/>
          <w:szCs w:val="24"/>
        </w:rPr>
        <w:t xml:space="preserve">. </w:t>
      </w:r>
      <w:r w:rsidR="008278C6" w:rsidRPr="00C63A0D">
        <w:rPr>
          <w:rFonts w:ascii="Calibri Light" w:hAnsi="Calibri Light" w:cs="Calibri Light"/>
          <w:sz w:val="24"/>
          <w:szCs w:val="24"/>
        </w:rPr>
        <w:t xml:space="preserve">However, it remains unclear what Button’s ‘unique and </w:t>
      </w:r>
      <w:r w:rsidR="00FE3EDA">
        <w:rPr>
          <w:rFonts w:ascii="Calibri Light" w:hAnsi="Calibri Light" w:cs="Calibri Light"/>
          <w:sz w:val="24"/>
          <w:szCs w:val="24"/>
        </w:rPr>
        <w:t>new’ interpretation exactly is</w:t>
      </w:r>
      <w:r w:rsidR="00974CA3">
        <w:rPr>
          <w:rFonts w:ascii="Calibri Light" w:hAnsi="Calibri Light" w:cs="Calibri Light"/>
          <w:sz w:val="24"/>
          <w:szCs w:val="24"/>
        </w:rPr>
        <w:t>, or what material is being interpreted that is central to the argument</w:t>
      </w:r>
      <w:r w:rsidR="00FE3EDA">
        <w:rPr>
          <w:rFonts w:ascii="Calibri Light" w:hAnsi="Calibri Light" w:cs="Calibri Light"/>
          <w:sz w:val="24"/>
          <w:szCs w:val="24"/>
        </w:rPr>
        <w:t xml:space="preserve">. As stated, most of Button’s final argument merely </w:t>
      </w:r>
      <w:r w:rsidR="00974CA3">
        <w:rPr>
          <w:rFonts w:ascii="Calibri Light" w:hAnsi="Calibri Light" w:cs="Calibri Light"/>
          <w:sz w:val="24"/>
          <w:szCs w:val="24"/>
        </w:rPr>
        <w:t>presents</w:t>
      </w:r>
      <w:r w:rsidR="00FE3EDA">
        <w:rPr>
          <w:rFonts w:ascii="Calibri Light" w:hAnsi="Calibri Light" w:cs="Calibri Light"/>
          <w:sz w:val="24"/>
          <w:szCs w:val="24"/>
        </w:rPr>
        <w:t xml:space="preserve"> the Private Language thesis; so what exactly has been </w:t>
      </w:r>
      <w:r w:rsidR="00FE3EDA">
        <w:rPr>
          <w:rFonts w:ascii="Calibri Light" w:hAnsi="Calibri Light" w:cs="Calibri Light"/>
          <w:i/>
          <w:sz w:val="24"/>
          <w:szCs w:val="24"/>
        </w:rPr>
        <w:t>re-interpreted?</w:t>
      </w:r>
      <w:r w:rsidR="00FE3EDA">
        <w:rPr>
          <w:rFonts w:ascii="Calibri Light" w:hAnsi="Calibri Light" w:cs="Calibri Light"/>
          <w:sz w:val="24"/>
          <w:szCs w:val="24"/>
        </w:rPr>
        <w:t xml:space="preserve"> Furthermore, i</w:t>
      </w:r>
      <w:r w:rsidR="00FA1BC4" w:rsidRPr="00C63A0D">
        <w:rPr>
          <w:rFonts w:ascii="Calibri Light" w:hAnsi="Calibri Light" w:cs="Calibri Light"/>
          <w:sz w:val="24"/>
          <w:szCs w:val="24"/>
        </w:rPr>
        <w:t xml:space="preserve">t is troublesome interpreting </w:t>
      </w:r>
      <w:r w:rsidR="00974CA3">
        <w:rPr>
          <w:rFonts w:ascii="Calibri Light" w:hAnsi="Calibri Light" w:cs="Calibri Light"/>
          <w:sz w:val="24"/>
          <w:szCs w:val="24"/>
        </w:rPr>
        <w:t>the middle</w:t>
      </w:r>
      <w:r w:rsidR="00FA1BC4" w:rsidRPr="00C63A0D">
        <w:rPr>
          <w:rFonts w:ascii="Calibri Light" w:hAnsi="Calibri Light" w:cs="Calibri Light"/>
          <w:sz w:val="24"/>
          <w:szCs w:val="24"/>
        </w:rPr>
        <w:t xml:space="preserve"> section of Wittgenstein as there is no concrete texts explicitly outlining what Wittgenstein’s</w:t>
      </w:r>
      <w:r w:rsidR="00974CA3">
        <w:rPr>
          <w:rFonts w:ascii="Calibri Light" w:hAnsi="Calibri Light" w:cs="Calibri Light"/>
          <w:sz w:val="24"/>
          <w:szCs w:val="24"/>
        </w:rPr>
        <w:t xml:space="preserve"> exact</w:t>
      </w:r>
      <w:r w:rsidR="00FA1BC4" w:rsidRPr="00C63A0D">
        <w:rPr>
          <w:rFonts w:ascii="Calibri Light" w:hAnsi="Calibri Light" w:cs="Calibri Light"/>
          <w:sz w:val="24"/>
          <w:szCs w:val="24"/>
        </w:rPr>
        <w:t xml:space="preserve"> thoughts and opinions were in that period</w:t>
      </w:r>
      <w:r w:rsidR="00972E46" w:rsidRPr="00C63A0D">
        <w:rPr>
          <w:rFonts w:ascii="Calibri Light" w:hAnsi="Calibri Light" w:cs="Calibri Light"/>
          <w:sz w:val="24"/>
          <w:szCs w:val="24"/>
        </w:rPr>
        <w:t>, as is detailed in Stern’s “‘The middle Wittgenstein:’ from logical atomism to practical holism”</w:t>
      </w:r>
      <w:r w:rsidR="008278C6" w:rsidRPr="00C63A0D">
        <w:rPr>
          <w:rStyle w:val="FootnoteReference"/>
          <w:rFonts w:ascii="Calibri Light" w:hAnsi="Calibri Light" w:cs="Calibri Light"/>
          <w:sz w:val="24"/>
          <w:szCs w:val="24"/>
        </w:rPr>
        <w:footnoteReference w:id="15"/>
      </w:r>
      <w:r w:rsidR="008278C6" w:rsidRPr="00C63A0D">
        <w:rPr>
          <w:rFonts w:ascii="Calibri Light" w:hAnsi="Calibri Light" w:cs="Calibri Light"/>
          <w:sz w:val="24"/>
          <w:szCs w:val="24"/>
        </w:rPr>
        <w:t>.</w:t>
      </w:r>
      <w:r w:rsidR="00C01984" w:rsidRPr="00C63A0D">
        <w:rPr>
          <w:rFonts w:ascii="Calibri Light" w:hAnsi="Calibri Light" w:cs="Calibri Light"/>
          <w:sz w:val="24"/>
          <w:szCs w:val="24"/>
        </w:rPr>
        <w:t xml:space="preserve"> </w:t>
      </w:r>
    </w:p>
    <w:p w:rsidR="001A682E" w:rsidRPr="00C63A0D" w:rsidRDefault="001A682E"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Button claim</w:t>
      </w:r>
      <w:r w:rsidR="00FE3EDA">
        <w:rPr>
          <w:rFonts w:ascii="Calibri Light" w:hAnsi="Calibri Light" w:cs="Calibri Light"/>
          <w:sz w:val="24"/>
          <w:szCs w:val="24"/>
        </w:rPr>
        <w:t>s</w:t>
      </w:r>
      <w:r w:rsidRPr="00C63A0D">
        <w:rPr>
          <w:rFonts w:ascii="Calibri Light" w:hAnsi="Calibri Light" w:cs="Calibri Light"/>
          <w:sz w:val="24"/>
          <w:szCs w:val="24"/>
        </w:rPr>
        <w:t xml:space="preserve"> that the middle </w:t>
      </w:r>
      <w:r w:rsidR="00C01984" w:rsidRPr="00C63A0D">
        <w:rPr>
          <w:rFonts w:ascii="Calibri Light" w:hAnsi="Calibri Light" w:cs="Calibri Light"/>
          <w:sz w:val="24"/>
          <w:szCs w:val="24"/>
        </w:rPr>
        <w:t>Wittgenstein</w:t>
      </w:r>
      <w:r w:rsidRPr="00C63A0D">
        <w:rPr>
          <w:rFonts w:ascii="Calibri Light" w:hAnsi="Calibri Light" w:cs="Calibri Light"/>
          <w:sz w:val="24"/>
          <w:szCs w:val="24"/>
        </w:rPr>
        <w:t xml:space="preserve"> contains an early model of the private language argument,</w:t>
      </w:r>
      <w:r w:rsidR="00FA1BC4" w:rsidRPr="00C63A0D">
        <w:rPr>
          <w:rFonts w:ascii="Calibri Light" w:hAnsi="Calibri Light" w:cs="Calibri Light"/>
          <w:sz w:val="24"/>
          <w:szCs w:val="24"/>
        </w:rPr>
        <w:t xml:space="preserve"> yet most of the conclusive material for the argument</w:t>
      </w:r>
      <w:r w:rsidR="00F77198" w:rsidRPr="00C63A0D">
        <w:rPr>
          <w:rFonts w:ascii="Calibri Light" w:hAnsi="Calibri Light" w:cs="Calibri Light"/>
          <w:sz w:val="24"/>
          <w:szCs w:val="24"/>
        </w:rPr>
        <w:t xml:space="preserve">, found in Section 4, </w:t>
      </w:r>
      <w:r w:rsidR="00C01984" w:rsidRPr="00C63A0D">
        <w:rPr>
          <w:rFonts w:ascii="Calibri Light" w:hAnsi="Calibri Light" w:cs="Calibri Light"/>
          <w:sz w:val="24"/>
          <w:szCs w:val="24"/>
        </w:rPr>
        <w:t xml:space="preserve">can be </w:t>
      </w:r>
      <w:r w:rsidR="00D6596E" w:rsidRPr="00C63A0D">
        <w:rPr>
          <w:rFonts w:ascii="Calibri Light" w:hAnsi="Calibri Light" w:cs="Calibri Light"/>
          <w:sz w:val="24"/>
          <w:szCs w:val="24"/>
        </w:rPr>
        <w:t>located with</w:t>
      </w:r>
      <w:r w:rsidR="00C01984" w:rsidRPr="00C63A0D">
        <w:rPr>
          <w:rFonts w:ascii="Calibri Light" w:hAnsi="Calibri Light" w:cs="Calibri Light"/>
          <w:sz w:val="24"/>
          <w:szCs w:val="24"/>
        </w:rPr>
        <w:t xml:space="preserve">in </w:t>
      </w:r>
      <w:r w:rsidR="00FA1BC4" w:rsidRPr="00C63A0D">
        <w:rPr>
          <w:rFonts w:ascii="Calibri Light" w:hAnsi="Calibri Light" w:cs="Calibri Light"/>
          <w:i/>
          <w:sz w:val="24"/>
          <w:szCs w:val="24"/>
        </w:rPr>
        <w:t>Philosophical Investigations</w:t>
      </w:r>
      <w:r w:rsidR="00F77198" w:rsidRPr="00C63A0D">
        <w:rPr>
          <w:rFonts w:ascii="Calibri Light" w:hAnsi="Calibri Light" w:cs="Calibri Light"/>
          <w:sz w:val="24"/>
          <w:szCs w:val="24"/>
        </w:rPr>
        <w:t xml:space="preserve">; the </w:t>
      </w:r>
      <w:r w:rsidR="00F77198" w:rsidRPr="00C63A0D">
        <w:rPr>
          <w:rFonts w:ascii="Calibri Light" w:hAnsi="Calibri Light" w:cs="Calibri Light"/>
          <w:i/>
          <w:sz w:val="24"/>
          <w:szCs w:val="24"/>
        </w:rPr>
        <w:t>later</w:t>
      </w:r>
      <w:r w:rsidR="00F77198" w:rsidRPr="00C63A0D">
        <w:rPr>
          <w:rFonts w:ascii="Calibri Light" w:hAnsi="Calibri Light" w:cs="Calibri Light"/>
          <w:sz w:val="24"/>
          <w:szCs w:val="24"/>
        </w:rPr>
        <w:t xml:space="preserve">, not </w:t>
      </w:r>
      <w:r w:rsidR="00F77198" w:rsidRPr="00C63A0D">
        <w:rPr>
          <w:rFonts w:ascii="Calibri Light" w:hAnsi="Calibri Light" w:cs="Calibri Light"/>
          <w:i/>
          <w:sz w:val="24"/>
          <w:szCs w:val="24"/>
        </w:rPr>
        <w:t>middle</w:t>
      </w:r>
      <w:r w:rsidR="00F77198" w:rsidRPr="00C63A0D">
        <w:rPr>
          <w:rFonts w:ascii="Calibri Light" w:hAnsi="Calibri Light" w:cs="Calibri Light"/>
          <w:sz w:val="24"/>
          <w:szCs w:val="24"/>
        </w:rPr>
        <w:t>, Wittgenstein</w:t>
      </w:r>
      <w:r w:rsidR="00FA1BC4" w:rsidRPr="00C63A0D">
        <w:rPr>
          <w:rFonts w:ascii="Calibri Light" w:hAnsi="Calibri Light" w:cs="Calibri Light"/>
          <w:sz w:val="24"/>
          <w:szCs w:val="24"/>
        </w:rPr>
        <w:t xml:space="preserve">. </w:t>
      </w:r>
      <w:r w:rsidR="00F77198" w:rsidRPr="00C63A0D">
        <w:rPr>
          <w:rFonts w:ascii="Calibri Light" w:hAnsi="Calibri Light" w:cs="Calibri Light"/>
          <w:sz w:val="24"/>
          <w:szCs w:val="24"/>
        </w:rPr>
        <w:t>The question is then raised: w</w:t>
      </w:r>
      <w:r w:rsidR="00FA1BC4" w:rsidRPr="00C63A0D">
        <w:rPr>
          <w:rFonts w:ascii="Calibri Light" w:hAnsi="Calibri Light" w:cs="Calibri Light"/>
          <w:sz w:val="24"/>
          <w:szCs w:val="24"/>
        </w:rPr>
        <w:t xml:space="preserve">hy </w:t>
      </w:r>
      <w:r w:rsidRPr="00C63A0D">
        <w:rPr>
          <w:rFonts w:ascii="Calibri Light" w:hAnsi="Calibri Light" w:cs="Calibri Light"/>
          <w:sz w:val="24"/>
          <w:szCs w:val="24"/>
        </w:rPr>
        <w:t xml:space="preserve">interpret an early model of the private language argument instead of simply using the private language argument as it is found within </w:t>
      </w:r>
      <w:r w:rsidRPr="00C63A0D">
        <w:rPr>
          <w:rFonts w:ascii="Calibri Light" w:hAnsi="Calibri Light" w:cs="Calibri Light"/>
          <w:i/>
          <w:sz w:val="24"/>
          <w:szCs w:val="24"/>
        </w:rPr>
        <w:t>Philosophical Investigations</w:t>
      </w:r>
      <w:r w:rsidR="00C01984" w:rsidRPr="00C63A0D">
        <w:rPr>
          <w:rFonts w:ascii="Calibri Light" w:hAnsi="Calibri Light" w:cs="Calibri Light"/>
          <w:sz w:val="24"/>
          <w:szCs w:val="24"/>
        </w:rPr>
        <w:t>?</w:t>
      </w:r>
      <w:r w:rsidR="00132400" w:rsidRPr="00C63A0D">
        <w:rPr>
          <w:rFonts w:ascii="Calibri Light" w:hAnsi="Calibri Light" w:cs="Calibri Light"/>
          <w:sz w:val="24"/>
          <w:szCs w:val="24"/>
        </w:rPr>
        <w:t xml:space="preserve"> The necessity of Button’s </w:t>
      </w:r>
      <w:r w:rsidR="00FE3EDA">
        <w:rPr>
          <w:rFonts w:ascii="Calibri Light" w:hAnsi="Calibri Light" w:cs="Calibri Light"/>
          <w:sz w:val="24"/>
          <w:szCs w:val="24"/>
        </w:rPr>
        <w:t>‘</w:t>
      </w:r>
      <w:r w:rsidR="00FE3EDA">
        <w:rPr>
          <w:rFonts w:ascii="Calibri Light" w:hAnsi="Calibri Light" w:cs="Calibri Light"/>
          <w:i/>
          <w:sz w:val="24"/>
          <w:szCs w:val="24"/>
        </w:rPr>
        <w:t>interpretation’</w:t>
      </w:r>
      <w:r w:rsidR="00132400" w:rsidRPr="00C63A0D">
        <w:rPr>
          <w:rFonts w:ascii="Calibri Light" w:hAnsi="Calibri Light" w:cs="Calibri Light"/>
          <w:sz w:val="24"/>
          <w:szCs w:val="24"/>
        </w:rPr>
        <w:t xml:space="preserve"> is unclear.</w:t>
      </w:r>
    </w:p>
    <w:p w:rsidR="0090005F" w:rsidRPr="00C63A0D" w:rsidRDefault="001A682E"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 xml:space="preserve">Button’s document is </w:t>
      </w:r>
      <w:r w:rsidR="00536714" w:rsidRPr="00C63A0D">
        <w:rPr>
          <w:rFonts w:ascii="Calibri Light" w:hAnsi="Calibri Light" w:cs="Calibri Light"/>
          <w:sz w:val="24"/>
          <w:szCs w:val="24"/>
        </w:rPr>
        <w:t>confusing</w:t>
      </w:r>
      <w:r w:rsidRPr="00C63A0D">
        <w:rPr>
          <w:rFonts w:ascii="Calibri Light" w:hAnsi="Calibri Light" w:cs="Calibri Light"/>
          <w:sz w:val="24"/>
          <w:szCs w:val="24"/>
        </w:rPr>
        <w:t xml:space="preserve"> and his conclusion is lacklustre. </w:t>
      </w:r>
      <w:r w:rsidR="00210325" w:rsidRPr="00C63A0D">
        <w:rPr>
          <w:rFonts w:ascii="Calibri Light" w:hAnsi="Calibri Light" w:cs="Calibri Light"/>
          <w:sz w:val="24"/>
          <w:szCs w:val="24"/>
        </w:rPr>
        <w:t>He claims to re-interpret information about the middle Wittgenstein which has been “widely misunderstood”</w:t>
      </w:r>
      <w:r w:rsidR="00C01984" w:rsidRPr="00C63A0D">
        <w:rPr>
          <w:rStyle w:val="FootnoteReference"/>
          <w:rFonts w:ascii="Calibri Light" w:hAnsi="Calibri Light" w:cs="Calibri Light"/>
          <w:sz w:val="24"/>
          <w:szCs w:val="24"/>
        </w:rPr>
        <w:footnoteReference w:id="16"/>
      </w:r>
      <w:r w:rsidR="00210325" w:rsidRPr="00C63A0D">
        <w:rPr>
          <w:rFonts w:ascii="Calibri Light" w:hAnsi="Calibri Light" w:cs="Calibri Light"/>
          <w:sz w:val="24"/>
          <w:szCs w:val="24"/>
        </w:rPr>
        <w:t xml:space="preserve">, yet it is never clear </w:t>
      </w:r>
      <w:r w:rsidR="00210325" w:rsidRPr="00C63A0D">
        <w:rPr>
          <w:rFonts w:ascii="Calibri Light" w:hAnsi="Calibri Light" w:cs="Calibri Light"/>
          <w:i/>
          <w:sz w:val="24"/>
          <w:szCs w:val="24"/>
        </w:rPr>
        <w:t>what he is re-interpreting</w:t>
      </w:r>
      <w:r w:rsidR="00210325" w:rsidRPr="00C63A0D">
        <w:rPr>
          <w:rFonts w:ascii="Calibri Light" w:hAnsi="Calibri Light" w:cs="Calibri Light"/>
          <w:sz w:val="24"/>
          <w:szCs w:val="24"/>
        </w:rPr>
        <w:t>. As discussed</w:t>
      </w:r>
      <w:r w:rsidR="00132400" w:rsidRPr="00C63A0D">
        <w:rPr>
          <w:rFonts w:ascii="Calibri Light" w:hAnsi="Calibri Light" w:cs="Calibri Light"/>
          <w:sz w:val="24"/>
          <w:szCs w:val="24"/>
        </w:rPr>
        <w:t>,</w:t>
      </w:r>
      <w:r w:rsidR="00210325" w:rsidRPr="00C63A0D">
        <w:rPr>
          <w:rFonts w:ascii="Calibri Light" w:hAnsi="Calibri Light" w:cs="Calibri Light"/>
          <w:sz w:val="24"/>
          <w:szCs w:val="24"/>
        </w:rPr>
        <w:t xml:space="preserve"> his conclusive section not only take</w:t>
      </w:r>
      <w:r w:rsidR="00132400" w:rsidRPr="00C63A0D">
        <w:rPr>
          <w:rFonts w:ascii="Calibri Light" w:hAnsi="Calibri Light" w:cs="Calibri Light"/>
          <w:sz w:val="24"/>
          <w:szCs w:val="24"/>
        </w:rPr>
        <w:t>s</w:t>
      </w:r>
      <w:r w:rsidR="00210325" w:rsidRPr="00C63A0D">
        <w:rPr>
          <w:rFonts w:ascii="Calibri Light" w:hAnsi="Calibri Light" w:cs="Calibri Light"/>
          <w:sz w:val="24"/>
          <w:szCs w:val="24"/>
        </w:rPr>
        <w:t xml:space="preserve"> up a quarter of the document but </w:t>
      </w:r>
      <w:r w:rsidR="00974CA3">
        <w:rPr>
          <w:rFonts w:ascii="Calibri Light" w:hAnsi="Calibri Light" w:cs="Calibri Light"/>
          <w:sz w:val="24"/>
          <w:szCs w:val="24"/>
        </w:rPr>
        <w:t xml:space="preserve">also </w:t>
      </w:r>
      <w:r w:rsidR="00210325" w:rsidRPr="00C63A0D">
        <w:rPr>
          <w:rFonts w:ascii="Calibri Light" w:hAnsi="Calibri Light" w:cs="Calibri Light"/>
          <w:sz w:val="24"/>
          <w:szCs w:val="24"/>
        </w:rPr>
        <w:t xml:space="preserve">mainly relies on already established later-Wittgensteinian ideas. </w:t>
      </w:r>
      <w:r w:rsidR="001948D6" w:rsidRPr="00C63A0D">
        <w:rPr>
          <w:rFonts w:ascii="Calibri Light" w:hAnsi="Calibri Light" w:cs="Calibri Light"/>
          <w:sz w:val="24"/>
          <w:szCs w:val="24"/>
        </w:rPr>
        <w:t xml:space="preserve">In his abstract Button claims to unpack these </w:t>
      </w:r>
      <w:r w:rsidR="00132400" w:rsidRPr="00C63A0D">
        <w:rPr>
          <w:rFonts w:ascii="Calibri Light" w:hAnsi="Calibri Light" w:cs="Calibri Light"/>
          <w:sz w:val="24"/>
          <w:szCs w:val="24"/>
        </w:rPr>
        <w:t>‘</w:t>
      </w:r>
      <w:r w:rsidR="001948D6" w:rsidRPr="00C63A0D">
        <w:rPr>
          <w:rFonts w:ascii="Calibri Light" w:hAnsi="Calibri Light" w:cs="Calibri Light"/>
          <w:sz w:val="24"/>
          <w:szCs w:val="24"/>
        </w:rPr>
        <w:t>widely misunderstood ideas</w:t>
      </w:r>
      <w:r w:rsidR="00132400" w:rsidRPr="00C63A0D">
        <w:rPr>
          <w:rFonts w:ascii="Calibri Light" w:hAnsi="Calibri Light" w:cs="Calibri Light"/>
          <w:sz w:val="24"/>
          <w:szCs w:val="24"/>
        </w:rPr>
        <w:t>’</w:t>
      </w:r>
      <w:r w:rsidR="00936589">
        <w:rPr>
          <w:rFonts w:ascii="Calibri Light" w:hAnsi="Calibri Light" w:cs="Calibri Light"/>
          <w:sz w:val="24"/>
          <w:szCs w:val="24"/>
        </w:rPr>
        <w:t xml:space="preserve"> and </w:t>
      </w:r>
      <w:r w:rsidR="001948D6" w:rsidRPr="00C63A0D">
        <w:rPr>
          <w:rFonts w:ascii="Calibri Light" w:hAnsi="Calibri Light" w:cs="Calibri Light"/>
          <w:sz w:val="24"/>
          <w:szCs w:val="24"/>
        </w:rPr>
        <w:t>leads us to believe that he is offering something new</w:t>
      </w:r>
      <w:r w:rsidR="00936589">
        <w:rPr>
          <w:rFonts w:ascii="Calibri Light" w:hAnsi="Calibri Light" w:cs="Calibri Light"/>
          <w:sz w:val="24"/>
          <w:szCs w:val="24"/>
        </w:rPr>
        <w:t xml:space="preserve"> to the dialogue</w:t>
      </w:r>
      <w:r w:rsidR="001948D6" w:rsidRPr="00C63A0D">
        <w:rPr>
          <w:rFonts w:ascii="Calibri Light" w:hAnsi="Calibri Light" w:cs="Calibri Light"/>
          <w:sz w:val="24"/>
          <w:szCs w:val="24"/>
        </w:rPr>
        <w:t xml:space="preserve">. However, upon completion of the document one </w:t>
      </w:r>
      <w:r w:rsidR="00C01984" w:rsidRPr="00C63A0D">
        <w:rPr>
          <w:rFonts w:ascii="Calibri Light" w:hAnsi="Calibri Light" w:cs="Calibri Light"/>
          <w:sz w:val="24"/>
          <w:szCs w:val="24"/>
        </w:rPr>
        <w:t>struggles</w:t>
      </w:r>
      <w:r w:rsidR="001948D6" w:rsidRPr="00C63A0D">
        <w:rPr>
          <w:rFonts w:ascii="Calibri Light" w:hAnsi="Calibri Light" w:cs="Calibri Light"/>
          <w:sz w:val="24"/>
          <w:szCs w:val="24"/>
        </w:rPr>
        <w:t xml:space="preserve"> to </w:t>
      </w:r>
      <w:r w:rsidR="00132400" w:rsidRPr="00C63A0D">
        <w:rPr>
          <w:rFonts w:ascii="Calibri Light" w:hAnsi="Calibri Light" w:cs="Calibri Light"/>
          <w:sz w:val="24"/>
          <w:szCs w:val="24"/>
        </w:rPr>
        <w:t xml:space="preserve">understand what his </w:t>
      </w:r>
      <w:r w:rsidR="00974CA3">
        <w:rPr>
          <w:rFonts w:ascii="Calibri Light" w:hAnsi="Calibri Light" w:cs="Calibri Light"/>
          <w:sz w:val="24"/>
          <w:szCs w:val="24"/>
        </w:rPr>
        <w:t>re-</w:t>
      </w:r>
      <w:r w:rsidR="00132400" w:rsidRPr="00C63A0D">
        <w:rPr>
          <w:rFonts w:ascii="Calibri Light" w:hAnsi="Calibri Light" w:cs="Calibri Light"/>
          <w:sz w:val="24"/>
          <w:szCs w:val="24"/>
        </w:rPr>
        <w:t>interpretation is</w:t>
      </w:r>
      <w:r w:rsidR="001948D6" w:rsidRPr="00C63A0D">
        <w:rPr>
          <w:rFonts w:ascii="Calibri Light" w:hAnsi="Calibri Light" w:cs="Calibri Light"/>
          <w:sz w:val="24"/>
          <w:szCs w:val="24"/>
        </w:rPr>
        <w:t xml:space="preserve">. The document should have instead been titled ‘How </w:t>
      </w:r>
      <w:r w:rsidR="00936589">
        <w:rPr>
          <w:rFonts w:ascii="Calibri Light" w:hAnsi="Calibri Light" w:cs="Calibri Light"/>
          <w:sz w:val="24"/>
          <w:szCs w:val="24"/>
        </w:rPr>
        <w:t xml:space="preserve">later </w:t>
      </w:r>
      <w:r w:rsidR="001948D6" w:rsidRPr="00C63A0D">
        <w:rPr>
          <w:rFonts w:ascii="Calibri Light" w:hAnsi="Calibri Light" w:cs="Calibri Light"/>
          <w:sz w:val="24"/>
          <w:szCs w:val="24"/>
        </w:rPr>
        <w:t xml:space="preserve">Wittgensteinian ideas on private language can be shown to tackle certain pillars of the solipsistic </w:t>
      </w:r>
      <w:r w:rsidR="00066AA0" w:rsidRPr="00C63A0D">
        <w:rPr>
          <w:rFonts w:ascii="Calibri Light" w:hAnsi="Calibri Light" w:cs="Calibri Light"/>
          <w:sz w:val="24"/>
          <w:szCs w:val="24"/>
        </w:rPr>
        <w:t>theses’</w:t>
      </w:r>
      <w:r w:rsidR="001948D6" w:rsidRPr="00C63A0D">
        <w:rPr>
          <w:rFonts w:ascii="Calibri Light" w:hAnsi="Calibri Light" w:cs="Calibri Light"/>
          <w:sz w:val="24"/>
          <w:szCs w:val="24"/>
        </w:rPr>
        <w:t xml:space="preserve"> as this suggests that the piece is merely discussing ideas alread</w:t>
      </w:r>
      <w:r w:rsidR="00974CA3">
        <w:rPr>
          <w:rFonts w:ascii="Calibri Light" w:hAnsi="Calibri Light" w:cs="Calibri Light"/>
          <w:sz w:val="24"/>
          <w:szCs w:val="24"/>
        </w:rPr>
        <w:t>y contained within the dialogue</w:t>
      </w:r>
      <w:r w:rsidR="00066AA0" w:rsidRPr="00C63A0D">
        <w:rPr>
          <w:rFonts w:ascii="Calibri Light" w:hAnsi="Calibri Light" w:cs="Calibri Light"/>
          <w:sz w:val="24"/>
          <w:szCs w:val="24"/>
        </w:rPr>
        <w:t xml:space="preserve"> as opposed to offering a new interpretation.</w:t>
      </w:r>
    </w:p>
    <w:p w:rsidR="00D81486" w:rsidRPr="00C63A0D" w:rsidRDefault="00536714" w:rsidP="006C5DE9">
      <w:pPr>
        <w:spacing w:line="360" w:lineRule="auto"/>
        <w:ind w:firstLine="720"/>
        <w:rPr>
          <w:rFonts w:ascii="Calibri Light" w:hAnsi="Calibri Light" w:cs="Calibri Light"/>
          <w:i/>
          <w:sz w:val="24"/>
          <w:szCs w:val="24"/>
        </w:rPr>
      </w:pPr>
      <w:r w:rsidRPr="00C63A0D">
        <w:rPr>
          <w:rFonts w:ascii="Calibri Light" w:hAnsi="Calibri Light" w:cs="Calibri Light"/>
          <w:sz w:val="24"/>
          <w:szCs w:val="24"/>
        </w:rPr>
        <w:t>Button</w:t>
      </w:r>
      <w:r w:rsidR="00C01984" w:rsidRPr="00C63A0D">
        <w:rPr>
          <w:rFonts w:ascii="Calibri Light" w:hAnsi="Calibri Light" w:cs="Calibri Light"/>
          <w:sz w:val="24"/>
          <w:szCs w:val="24"/>
        </w:rPr>
        <w:t xml:space="preserve"> admittedly</w:t>
      </w:r>
      <w:r w:rsidRPr="00C63A0D">
        <w:rPr>
          <w:rFonts w:ascii="Calibri Light" w:hAnsi="Calibri Light" w:cs="Calibri Light"/>
          <w:sz w:val="24"/>
          <w:szCs w:val="24"/>
        </w:rPr>
        <w:t xml:space="preserve"> offers an intellectually engaging piece. His attempts to </w:t>
      </w:r>
      <w:r w:rsidR="00132400" w:rsidRPr="00C63A0D">
        <w:rPr>
          <w:rFonts w:ascii="Calibri Light" w:hAnsi="Calibri Light" w:cs="Calibri Light"/>
          <w:sz w:val="24"/>
          <w:szCs w:val="24"/>
        </w:rPr>
        <w:t>tackle</w:t>
      </w:r>
      <w:r w:rsidRPr="00C63A0D">
        <w:rPr>
          <w:rFonts w:ascii="Calibri Light" w:hAnsi="Calibri Light" w:cs="Calibri Light"/>
          <w:sz w:val="24"/>
          <w:szCs w:val="24"/>
        </w:rPr>
        <w:t xml:space="preserve"> one of the most philosophically challenging theses, solipsism, is commendable. However, three </w:t>
      </w:r>
      <w:r w:rsidRPr="00C63A0D">
        <w:rPr>
          <w:rFonts w:ascii="Calibri Light" w:hAnsi="Calibri Light" w:cs="Calibri Light"/>
          <w:sz w:val="24"/>
          <w:szCs w:val="24"/>
        </w:rPr>
        <w:lastRenderedPageBreak/>
        <w:t>main problems remained prevalent throughout his discussion. Firstly</w:t>
      </w:r>
      <w:r w:rsidR="00132400" w:rsidRPr="00C63A0D">
        <w:rPr>
          <w:rFonts w:ascii="Calibri Light" w:hAnsi="Calibri Light" w:cs="Calibri Light"/>
          <w:sz w:val="24"/>
          <w:szCs w:val="24"/>
        </w:rPr>
        <w:t>, lack of precision and clarity within the document.</w:t>
      </w:r>
      <w:r w:rsidRPr="00C63A0D">
        <w:rPr>
          <w:rFonts w:ascii="Calibri Light" w:hAnsi="Calibri Light" w:cs="Calibri Light"/>
          <w:sz w:val="24"/>
          <w:szCs w:val="24"/>
        </w:rPr>
        <w:t xml:space="preserve"> This idea car</w:t>
      </w:r>
      <w:r w:rsidR="00132400" w:rsidRPr="00C63A0D">
        <w:rPr>
          <w:rFonts w:ascii="Calibri Light" w:hAnsi="Calibri Light" w:cs="Calibri Light"/>
          <w:sz w:val="24"/>
          <w:szCs w:val="24"/>
        </w:rPr>
        <w:t>ries over into the second point</w:t>
      </w:r>
      <w:r w:rsidR="00132400" w:rsidRPr="00C63A0D">
        <w:rPr>
          <w:rFonts w:ascii="Calibri Light" w:hAnsi="Calibri Light" w:cs="Calibri Light"/>
          <w:sz w:val="24"/>
          <w:szCs w:val="24"/>
        </w:rPr>
        <w:t>, it is unclear what the distinction is between the two types of so</w:t>
      </w:r>
      <w:r w:rsidR="004356CA">
        <w:rPr>
          <w:rFonts w:ascii="Calibri Light" w:hAnsi="Calibri Light" w:cs="Calibri Light"/>
          <w:sz w:val="24"/>
          <w:szCs w:val="24"/>
        </w:rPr>
        <w:t>lipsism are according to Button</w:t>
      </w:r>
      <w:r w:rsidRPr="00C63A0D">
        <w:rPr>
          <w:rFonts w:ascii="Calibri Light" w:hAnsi="Calibri Light" w:cs="Calibri Light"/>
          <w:sz w:val="24"/>
          <w:szCs w:val="24"/>
        </w:rPr>
        <w:t xml:space="preserve">. Finally, </w:t>
      </w:r>
      <w:r w:rsidR="001E663D">
        <w:rPr>
          <w:rFonts w:ascii="Calibri Light" w:hAnsi="Calibri Light" w:cs="Calibri Light"/>
          <w:sz w:val="24"/>
          <w:szCs w:val="24"/>
        </w:rPr>
        <w:t xml:space="preserve">this culminates with </w:t>
      </w:r>
      <w:r w:rsidRPr="00C63A0D">
        <w:rPr>
          <w:rFonts w:ascii="Calibri Light" w:hAnsi="Calibri Light" w:cs="Calibri Light"/>
          <w:sz w:val="24"/>
          <w:szCs w:val="24"/>
        </w:rPr>
        <w:t>Button’</w:t>
      </w:r>
      <w:r w:rsidR="007C52DB" w:rsidRPr="00C63A0D">
        <w:rPr>
          <w:rFonts w:ascii="Calibri Light" w:hAnsi="Calibri Light" w:cs="Calibri Light"/>
          <w:sz w:val="24"/>
          <w:szCs w:val="24"/>
        </w:rPr>
        <w:t>s surprising lack of original arguments</w:t>
      </w:r>
      <w:r w:rsidR="001E663D">
        <w:rPr>
          <w:rFonts w:ascii="Calibri Light" w:hAnsi="Calibri Light" w:cs="Calibri Light"/>
          <w:sz w:val="24"/>
          <w:szCs w:val="24"/>
        </w:rPr>
        <w:t xml:space="preserve"> which</w:t>
      </w:r>
      <w:r w:rsidR="007C52DB" w:rsidRPr="00C63A0D">
        <w:rPr>
          <w:rFonts w:ascii="Calibri Light" w:hAnsi="Calibri Light" w:cs="Calibri Light"/>
          <w:sz w:val="24"/>
          <w:szCs w:val="24"/>
        </w:rPr>
        <w:t xml:space="preserve"> leaves the reader with a sense of disappointment</w:t>
      </w:r>
      <w:r w:rsidR="004356CA">
        <w:rPr>
          <w:rFonts w:ascii="Calibri Light" w:hAnsi="Calibri Light" w:cs="Calibri Light"/>
          <w:sz w:val="24"/>
          <w:szCs w:val="24"/>
        </w:rPr>
        <w:t xml:space="preserve"> in the face of</w:t>
      </w:r>
      <w:r w:rsidR="001E663D">
        <w:rPr>
          <w:rFonts w:ascii="Calibri Light" w:hAnsi="Calibri Light" w:cs="Calibri Light"/>
          <w:sz w:val="24"/>
          <w:szCs w:val="24"/>
        </w:rPr>
        <w:t xml:space="preserve"> a</w:t>
      </w:r>
      <w:r w:rsidR="004356CA">
        <w:rPr>
          <w:rFonts w:ascii="Calibri Light" w:hAnsi="Calibri Light" w:cs="Calibri Light"/>
          <w:sz w:val="24"/>
          <w:szCs w:val="24"/>
        </w:rPr>
        <w:t xml:space="preserve"> supposed </w:t>
      </w:r>
      <w:r w:rsidR="004356CA">
        <w:rPr>
          <w:rFonts w:ascii="Calibri Light" w:hAnsi="Calibri Light" w:cs="Calibri Light"/>
          <w:i/>
          <w:sz w:val="24"/>
          <w:szCs w:val="24"/>
        </w:rPr>
        <w:t>re-interpretation</w:t>
      </w:r>
      <w:r w:rsidR="007C52DB" w:rsidRPr="00C63A0D">
        <w:rPr>
          <w:rFonts w:ascii="Calibri Light" w:hAnsi="Calibri Light" w:cs="Calibri Light"/>
          <w:sz w:val="24"/>
          <w:szCs w:val="24"/>
        </w:rPr>
        <w:t>. When factoring in how complex these ideas are</w:t>
      </w:r>
      <w:r w:rsidR="001E663D">
        <w:rPr>
          <w:rFonts w:ascii="Calibri Light" w:hAnsi="Calibri Light" w:cs="Calibri Light"/>
          <w:sz w:val="24"/>
          <w:szCs w:val="24"/>
        </w:rPr>
        <w:t xml:space="preserve"> and that we were lead to believe something new was being offered</w:t>
      </w:r>
      <w:r w:rsidR="007C52DB" w:rsidRPr="00C63A0D">
        <w:rPr>
          <w:rFonts w:ascii="Calibri Light" w:hAnsi="Calibri Light" w:cs="Calibri Light"/>
          <w:sz w:val="24"/>
          <w:szCs w:val="24"/>
        </w:rPr>
        <w:t xml:space="preserve"> it is disappointing to have the result of the argument</w:t>
      </w:r>
      <w:r w:rsidR="004356CA">
        <w:rPr>
          <w:rFonts w:ascii="Calibri Light" w:hAnsi="Calibri Light" w:cs="Calibri Light"/>
          <w:sz w:val="24"/>
          <w:szCs w:val="24"/>
        </w:rPr>
        <w:t xml:space="preserve"> ultimately</w:t>
      </w:r>
      <w:r w:rsidR="007C52DB" w:rsidRPr="00C63A0D">
        <w:rPr>
          <w:rFonts w:ascii="Calibri Light" w:hAnsi="Calibri Light" w:cs="Calibri Light"/>
          <w:sz w:val="24"/>
          <w:szCs w:val="24"/>
        </w:rPr>
        <w:t xml:space="preserve"> fall down to whether </w:t>
      </w:r>
      <w:r w:rsidR="004356CA">
        <w:rPr>
          <w:rFonts w:ascii="Calibri Light" w:hAnsi="Calibri Light" w:cs="Calibri Light"/>
          <w:sz w:val="24"/>
          <w:szCs w:val="24"/>
        </w:rPr>
        <w:t>Wittgenstein’s P</w:t>
      </w:r>
      <w:r w:rsidR="007C52DB" w:rsidRPr="00C63A0D">
        <w:rPr>
          <w:rFonts w:ascii="Calibri Light" w:hAnsi="Calibri Light" w:cs="Calibri Light"/>
          <w:sz w:val="24"/>
          <w:szCs w:val="24"/>
        </w:rPr>
        <w:t xml:space="preserve">rivate </w:t>
      </w:r>
      <w:r w:rsidR="004356CA">
        <w:rPr>
          <w:rFonts w:ascii="Calibri Light" w:hAnsi="Calibri Light" w:cs="Calibri Light"/>
          <w:sz w:val="24"/>
          <w:szCs w:val="24"/>
        </w:rPr>
        <w:t>L</w:t>
      </w:r>
      <w:r w:rsidR="007C52DB" w:rsidRPr="00C63A0D">
        <w:rPr>
          <w:rFonts w:ascii="Calibri Light" w:hAnsi="Calibri Light" w:cs="Calibri Light"/>
          <w:sz w:val="24"/>
          <w:szCs w:val="24"/>
        </w:rPr>
        <w:t xml:space="preserve">anguage </w:t>
      </w:r>
      <w:r w:rsidR="004356CA">
        <w:rPr>
          <w:rFonts w:ascii="Calibri Light" w:hAnsi="Calibri Light" w:cs="Calibri Light"/>
          <w:sz w:val="24"/>
          <w:szCs w:val="24"/>
        </w:rPr>
        <w:t>thesis</w:t>
      </w:r>
      <w:r w:rsidR="007C52DB" w:rsidRPr="00C63A0D">
        <w:rPr>
          <w:rFonts w:ascii="Calibri Light" w:hAnsi="Calibri Light" w:cs="Calibri Light"/>
          <w:sz w:val="24"/>
          <w:szCs w:val="24"/>
        </w:rPr>
        <w:t xml:space="preserve"> is tenable or not. Admittedly the train of thought is original, but the question remains: </w:t>
      </w:r>
      <w:r w:rsidR="007C52DB" w:rsidRPr="00C63A0D">
        <w:rPr>
          <w:rFonts w:ascii="Calibri Light" w:hAnsi="Calibri Light" w:cs="Calibri Light"/>
          <w:i/>
          <w:sz w:val="24"/>
          <w:szCs w:val="24"/>
        </w:rPr>
        <w:t>what would one gain from this article that one would not gain</w:t>
      </w:r>
      <w:r w:rsidR="001E663D">
        <w:rPr>
          <w:rFonts w:ascii="Calibri Light" w:hAnsi="Calibri Light" w:cs="Calibri Light"/>
          <w:i/>
          <w:sz w:val="24"/>
          <w:szCs w:val="24"/>
        </w:rPr>
        <w:t xml:space="preserve"> by</w:t>
      </w:r>
      <w:r w:rsidR="007C52DB" w:rsidRPr="00C63A0D">
        <w:rPr>
          <w:rFonts w:ascii="Calibri Light" w:hAnsi="Calibri Light" w:cs="Calibri Light"/>
          <w:i/>
          <w:sz w:val="24"/>
          <w:szCs w:val="24"/>
        </w:rPr>
        <w:t xml:space="preserve"> </w:t>
      </w:r>
      <w:r w:rsidR="001E663D">
        <w:rPr>
          <w:rFonts w:ascii="Calibri Light" w:hAnsi="Calibri Light" w:cs="Calibri Light"/>
          <w:i/>
          <w:sz w:val="24"/>
          <w:szCs w:val="24"/>
        </w:rPr>
        <w:t>simply reading the later Wittgenstein’s</w:t>
      </w:r>
      <w:r w:rsidR="007C52DB" w:rsidRPr="00C63A0D">
        <w:rPr>
          <w:rFonts w:ascii="Calibri Light" w:hAnsi="Calibri Light" w:cs="Calibri Light"/>
          <w:i/>
          <w:sz w:val="24"/>
          <w:szCs w:val="24"/>
        </w:rPr>
        <w:t xml:space="preserve"> Philosophical Investigations?</w:t>
      </w:r>
    </w:p>
    <w:p w:rsidR="00C01984" w:rsidRPr="00C63A0D" w:rsidRDefault="00C01984" w:rsidP="006C5DE9">
      <w:pPr>
        <w:spacing w:line="360" w:lineRule="auto"/>
        <w:ind w:firstLine="720"/>
        <w:rPr>
          <w:rFonts w:ascii="Calibri Light" w:hAnsi="Calibri Light" w:cs="Calibri Light"/>
          <w:sz w:val="24"/>
          <w:szCs w:val="24"/>
        </w:rPr>
      </w:pPr>
      <w:r w:rsidRPr="00C63A0D">
        <w:rPr>
          <w:rFonts w:ascii="Calibri Light" w:hAnsi="Calibri Light" w:cs="Calibri Light"/>
          <w:sz w:val="24"/>
          <w:szCs w:val="24"/>
        </w:rPr>
        <w:t>Therefore, Button’</w:t>
      </w:r>
      <w:r w:rsidR="00D81486" w:rsidRPr="00C63A0D">
        <w:rPr>
          <w:rFonts w:ascii="Calibri Light" w:hAnsi="Calibri Light" w:cs="Calibri Light"/>
          <w:sz w:val="24"/>
          <w:szCs w:val="24"/>
        </w:rPr>
        <w:t>s thesis presents very little original content</w:t>
      </w:r>
      <w:r w:rsidR="001760D3" w:rsidRPr="00C63A0D">
        <w:rPr>
          <w:rFonts w:ascii="Calibri Light" w:hAnsi="Calibri Light" w:cs="Calibri Light"/>
          <w:sz w:val="24"/>
          <w:szCs w:val="24"/>
        </w:rPr>
        <w:t xml:space="preserve"> to the dialogue and its necessity is raised into question.</w:t>
      </w: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6C5DE9" w:rsidRDefault="006C5DE9" w:rsidP="006C5DE9">
      <w:pPr>
        <w:spacing w:line="360" w:lineRule="auto"/>
        <w:rPr>
          <w:rFonts w:ascii="Calibri Light" w:hAnsi="Calibri Light" w:cs="Calibri Light"/>
          <w:i/>
          <w:sz w:val="24"/>
          <w:szCs w:val="24"/>
          <w:u w:val="single"/>
        </w:rPr>
      </w:pPr>
    </w:p>
    <w:p w:rsidR="00067340" w:rsidRDefault="00067340" w:rsidP="006C5DE9">
      <w:pPr>
        <w:spacing w:line="360" w:lineRule="auto"/>
        <w:rPr>
          <w:rFonts w:ascii="Calibri Light" w:hAnsi="Calibri Light" w:cs="Calibri Light"/>
          <w:i/>
          <w:sz w:val="24"/>
          <w:szCs w:val="24"/>
          <w:u w:val="single"/>
        </w:rPr>
      </w:pPr>
    </w:p>
    <w:p w:rsidR="007E3C47" w:rsidRDefault="007E3C47" w:rsidP="006C5DE9">
      <w:pPr>
        <w:spacing w:line="360" w:lineRule="auto"/>
        <w:rPr>
          <w:rFonts w:ascii="Calibri Light" w:hAnsi="Calibri Light" w:cs="Calibri Light"/>
          <w:i/>
          <w:sz w:val="24"/>
          <w:szCs w:val="24"/>
          <w:u w:val="single"/>
        </w:rPr>
      </w:pPr>
    </w:p>
    <w:p w:rsidR="007E3C47" w:rsidRDefault="007E3C47" w:rsidP="006C5DE9">
      <w:pPr>
        <w:spacing w:line="360" w:lineRule="auto"/>
        <w:rPr>
          <w:rFonts w:ascii="Calibri Light" w:hAnsi="Calibri Light" w:cs="Calibri Light"/>
          <w:i/>
          <w:sz w:val="24"/>
          <w:szCs w:val="24"/>
          <w:u w:val="single"/>
        </w:rPr>
      </w:pPr>
      <w:bookmarkStart w:id="0" w:name="_GoBack"/>
      <w:bookmarkEnd w:id="0"/>
    </w:p>
    <w:p w:rsidR="001E663D" w:rsidRPr="006C5DE9" w:rsidRDefault="001E663D" w:rsidP="006C5DE9">
      <w:pPr>
        <w:spacing w:line="360" w:lineRule="auto"/>
        <w:rPr>
          <w:rFonts w:ascii="Calibri Light" w:hAnsi="Calibri Light" w:cs="Calibri Light"/>
          <w:i/>
          <w:sz w:val="24"/>
          <w:szCs w:val="24"/>
          <w:u w:val="single"/>
        </w:rPr>
      </w:pPr>
      <w:r w:rsidRPr="00C63A0D">
        <w:rPr>
          <w:rFonts w:ascii="Calibri Light" w:hAnsi="Calibri Light" w:cs="Calibri Light"/>
          <w:i/>
          <w:sz w:val="24"/>
          <w:szCs w:val="24"/>
          <w:u w:val="single"/>
        </w:rPr>
        <w:lastRenderedPageBreak/>
        <w:t>Bibliography:</w:t>
      </w:r>
    </w:p>
    <w:p w:rsidR="006C5DE9" w:rsidRPr="00902E3F" w:rsidRDefault="001E663D" w:rsidP="006C5DE9">
      <w:pPr>
        <w:spacing w:line="360" w:lineRule="auto"/>
        <w:rPr>
          <w:rFonts w:ascii="Calibri Light" w:hAnsi="Calibri Light" w:cs="Calibri Light"/>
          <w:color w:val="000000"/>
          <w:sz w:val="24"/>
          <w:szCs w:val="24"/>
          <w:shd w:val="clear" w:color="auto" w:fill="FFFFFF"/>
        </w:rPr>
      </w:pPr>
      <w:r w:rsidRPr="00C63A0D">
        <w:rPr>
          <w:rFonts w:ascii="Calibri Light" w:hAnsi="Calibri Light" w:cs="Calibri Light"/>
          <w:color w:val="000000"/>
          <w:sz w:val="24"/>
          <w:szCs w:val="24"/>
          <w:shd w:val="clear" w:color="auto" w:fill="FFFFFF"/>
        </w:rPr>
        <w:t xml:space="preserve">Button, Tim, "Wittgenstein </w:t>
      </w:r>
      <w:proofErr w:type="gramStart"/>
      <w:r w:rsidRPr="00C63A0D">
        <w:rPr>
          <w:rFonts w:ascii="Calibri Light" w:hAnsi="Calibri Light" w:cs="Calibri Light"/>
          <w:color w:val="000000"/>
          <w:sz w:val="24"/>
          <w:szCs w:val="24"/>
          <w:shd w:val="clear" w:color="auto" w:fill="FFFFFF"/>
        </w:rPr>
        <w:t>On</w:t>
      </w:r>
      <w:proofErr w:type="gramEnd"/>
      <w:r w:rsidRPr="00C63A0D">
        <w:rPr>
          <w:rFonts w:ascii="Calibri Light" w:hAnsi="Calibri Light" w:cs="Calibri Light"/>
          <w:color w:val="000000"/>
          <w:sz w:val="24"/>
          <w:szCs w:val="24"/>
          <w:shd w:val="clear" w:color="auto" w:fill="FFFFFF"/>
        </w:rPr>
        <w:t xml:space="preserve"> Solipsism In The 1930S: Private Pain</w:t>
      </w:r>
      <w:r w:rsidR="006C5DE9">
        <w:rPr>
          <w:rFonts w:ascii="Calibri Light" w:hAnsi="Calibri Light" w:cs="Calibri Light"/>
          <w:color w:val="000000"/>
          <w:sz w:val="24"/>
          <w:szCs w:val="24"/>
          <w:shd w:val="clear" w:color="auto" w:fill="FFFFFF"/>
        </w:rPr>
        <w:t>s, Private Languages, And Two Us</w:t>
      </w:r>
      <w:r w:rsidRPr="00C63A0D">
        <w:rPr>
          <w:rFonts w:ascii="Calibri Light" w:hAnsi="Calibri Light" w:cs="Calibri Light"/>
          <w:color w:val="000000"/>
          <w:sz w:val="24"/>
          <w:szCs w:val="24"/>
          <w:shd w:val="clear" w:color="auto" w:fill="FFFFFF"/>
        </w:rPr>
        <w:t>es Of ‘I’", </w:t>
      </w:r>
      <w:r w:rsidRPr="00C63A0D">
        <w:rPr>
          <w:rFonts w:ascii="Calibri Light" w:hAnsi="Calibri Light" w:cs="Calibri Light"/>
          <w:i/>
          <w:iCs/>
          <w:color w:val="000000"/>
          <w:sz w:val="24"/>
          <w:szCs w:val="24"/>
          <w:shd w:val="clear" w:color="auto" w:fill="FFFFFF"/>
        </w:rPr>
        <w:t>Royal Institute Of Philosophy Supplement</w:t>
      </w:r>
      <w:r w:rsidRPr="00C63A0D">
        <w:rPr>
          <w:rFonts w:ascii="Calibri Light" w:hAnsi="Calibri Light" w:cs="Calibri Light"/>
          <w:color w:val="000000"/>
          <w:sz w:val="24"/>
          <w:szCs w:val="24"/>
          <w:shd w:val="clear" w:color="auto" w:fill="FFFFFF"/>
        </w:rPr>
        <w:t>, 82 (2018), 205-229</w:t>
      </w:r>
    </w:p>
    <w:p w:rsidR="001E663D" w:rsidRPr="00C63A0D" w:rsidRDefault="001E663D" w:rsidP="006C5DE9">
      <w:pPr>
        <w:spacing w:line="360" w:lineRule="auto"/>
        <w:rPr>
          <w:rFonts w:ascii="Calibri Light" w:hAnsi="Calibri Light" w:cs="Calibri Light"/>
          <w:sz w:val="24"/>
          <w:szCs w:val="24"/>
        </w:rPr>
      </w:pPr>
      <w:r w:rsidRPr="00C63A0D">
        <w:rPr>
          <w:rFonts w:ascii="Calibri Light" w:hAnsi="Calibri Light" w:cs="Calibri Light"/>
          <w:sz w:val="24"/>
          <w:szCs w:val="24"/>
        </w:rPr>
        <w:t xml:space="preserve">Stern, David, "The ‘Middle Wittgenstein’: From Logical Atomism </w:t>
      </w:r>
      <w:proofErr w:type="gramStart"/>
      <w:r w:rsidRPr="00C63A0D">
        <w:rPr>
          <w:rFonts w:ascii="Calibri Light" w:hAnsi="Calibri Light" w:cs="Calibri Light"/>
          <w:sz w:val="24"/>
          <w:szCs w:val="24"/>
        </w:rPr>
        <w:t>To</w:t>
      </w:r>
      <w:proofErr w:type="gramEnd"/>
      <w:r w:rsidRPr="00C63A0D">
        <w:rPr>
          <w:rFonts w:ascii="Calibri Light" w:hAnsi="Calibri Light" w:cs="Calibri Light"/>
          <w:sz w:val="24"/>
          <w:szCs w:val="24"/>
        </w:rPr>
        <w:t xml:space="preserve"> Practical Holism", </w:t>
      </w:r>
      <w:r w:rsidRPr="00C63A0D">
        <w:rPr>
          <w:rFonts w:ascii="Calibri Light" w:hAnsi="Calibri Light" w:cs="Calibri Light"/>
          <w:iCs/>
          <w:sz w:val="24"/>
          <w:szCs w:val="24"/>
        </w:rPr>
        <w:t>Synthese</w:t>
      </w:r>
      <w:r w:rsidRPr="00C63A0D">
        <w:rPr>
          <w:rFonts w:ascii="Calibri Light" w:hAnsi="Calibri Light" w:cs="Calibri Light"/>
          <w:sz w:val="24"/>
          <w:szCs w:val="24"/>
        </w:rPr>
        <w:t xml:space="preserve">, 87 (1991), 203-226 </w:t>
      </w:r>
    </w:p>
    <w:p w:rsidR="002D2605" w:rsidRPr="00C63A0D" w:rsidRDefault="002D2605" w:rsidP="006C5DE9">
      <w:pPr>
        <w:spacing w:line="360" w:lineRule="auto"/>
        <w:rPr>
          <w:rFonts w:ascii="Calibri Light" w:hAnsi="Calibri Light" w:cs="Calibri Light"/>
          <w:sz w:val="24"/>
          <w:szCs w:val="24"/>
        </w:rPr>
      </w:pPr>
    </w:p>
    <w:p w:rsidR="00991113" w:rsidRPr="00C63A0D" w:rsidRDefault="00991113" w:rsidP="006C5DE9">
      <w:pPr>
        <w:spacing w:line="360" w:lineRule="auto"/>
        <w:ind w:firstLine="720"/>
        <w:rPr>
          <w:rFonts w:ascii="Calibri Light" w:hAnsi="Calibri Light" w:cs="Calibri Light"/>
          <w:sz w:val="24"/>
          <w:szCs w:val="24"/>
        </w:rPr>
      </w:pPr>
    </w:p>
    <w:p w:rsidR="001E663D" w:rsidRPr="00C63A0D" w:rsidRDefault="001E663D" w:rsidP="006C5DE9">
      <w:pPr>
        <w:spacing w:line="360" w:lineRule="auto"/>
        <w:rPr>
          <w:rFonts w:ascii="Calibri Light" w:hAnsi="Calibri Light" w:cs="Calibri Light"/>
          <w:sz w:val="24"/>
          <w:szCs w:val="24"/>
        </w:rPr>
      </w:pPr>
    </w:p>
    <w:sectPr w:rsidR="001E663D" w:rsidRPr="00C63A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7EF" w:rsidRDefault="006227EF" w:rsidP="006227EF">
      <w:pPr>
        <w:spacing w:after="0" w:line="240" w:lineRule="auto"/>
      </w:pPr>
      <w:r>
        <w:separator/>
      </w:r>
    </w:p>
  </w:endnote>
  <w:endnote w:type="continuationSeparator" w:id="0">
    <w:p w:rsidR="006227EF" w:rsidRDefault="006227EF" w:rsidP="0062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7EF" w:rsidRDefault="006227EF" w:rsidP="006227EF">
      <w:pPr>
        <w:spacing w:after="0" w:line="240" w:lineRule="auto"/>
      </w:pPr>
      <w:r>
        <w:separator/>
      </w:r>
    </w:p>
  </w:footnote>
  <w:footnote w:type="continuationSeparator" w:id="0">
    <w:p w:rsidR="006227EF" w:rsidRDefault="006227EF" w:rsidP="006227EF">
      <w:pPr>
        <w:spacing w:after="0" w:line="240" w:lineRule="auto"/>
      </w:pPr>
      <w:r>
        <w:continuationSeparator/>
      </w:r>
    </w:p>
  </w:footnote>
  <w:footnote w:id="1">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Tim Button, "Wittgenstein On Solipsism In The 1930S: Private Pains, Private Languages, And Two Uses Of ‘I’", </w:t>
      </w:r>
      <w:r w:rsidRPr="00E94BFF">
        <w:rPr>
          <w:rFonts w:asciiTheme="majorHAnsi" w:hAnsiTheme="majorHAnsi" w:cstheme="majorHAnsi"/>
          <w:i/>
          <w:iCs/>
        </w:rPr>
        <w:t>Royal Institute Of Philosophy Supplement</w:t>
      </w:r>
      <w:r w:rsidRPr="00E94BFF">
        <w:rPr>
          <w:rFonts w:asciiTheme="majorHAnsi" w:hAnsiTheme="majorHAnsi" w:cstheme="majorHAnsi"/>
        </w:rPr>
        <w:t>, 82 (2018), 205-229, p.3</w:t>
      </w:r>
    </w:p>
  </w:footnote>
  <w:footnote w:id="2">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w:t>
      </w:r>
      <w:r w:rsidR="00067340">
        <w:rPr>
          <w:rFonts w:asciiTheme="majorHAnsi" w:hAnsiTheme="majorHAnsi" w:cstheme="majorHAnsi"/>
        </w:rPr>
        <w:t>Ibid</w:t>
      </w:r>
      <w:r w:rsidRPr="00E94BFF">
        <w:rPr>
          <w:rFonts w:asciiTheme="majorHAnsi" w:hAnsiTheme="majorHAnsi" w:cstheme="majorHAnsi"/>
        </w:rPr>
        <w:t>, p.3</w:t>
      </w:r>
    </w:p>
  </w:footnote>
  <w:footnote w:id="3">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Ibid, p.4</w:t>
      </w:r>
    </w:p>
  </w:footnote>
  <w:footnote w:id="4">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w:t>
      </w:r>
      <w:r w:rsidR="00067340" w:rsidRPr="00E94BFF">
        <w:rPr>
          <w:rFonts w:asciiTheme="majorHAnsi" w:hAnsiTheme="majorHAnsi" w:cstheme="majorHAnsi"/>
        </w:rPr>
        <w:t>Tim Button, "Wittgenstein On Solipsism In The 1930S: Private Pains, Private Languages, And Two Uses Of ‘I’", </w:t>
      </w:r>
      <w:r w:rsidR="00067340" w:rsidRPr="00E94BFF">
        <w:rPr>
          <w:rFonts w:asciiTheme="majorHAnsi" w:hAnsiTheme="majorHAnsi" w:cstheme="majorHAnsi"/>
          <w:i/>
          <w:iCs/>
        </w:rPr>
        <w:t>Royal Institute Of Philosophy Supplement</w:t>
      </w:r>
      <w:r w:rsidR="00067340" w:rsidRPr="00E94BFF">
        <w:rPr>
          <w:rFonts w:asciiTheme="majorHAnsi" w:hAnsiTheme="majorHAnsi" w:cstheme="majorHAnsi"/>
        </w:rPr>
        <w:t>, 82 (2018), 205-229</w:t>
      </w:r>
      <w:r w:rsidRPr="00E94BFF">
        <w:rPr>
          <w:rFonts w:asciiTheme="majorHAnsi" w:hAnsiTheme="majorHAnsi" w:cstheme="majorHAnsi"/>
        </w:rPr>
        <w:t>, p.5</w:t>
      </w:r>
    </w:p>
  </w:footnote>
  <w:footnote w:id="5">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006C5DE9" w:rsidRPr="00E94BFF">
        <w:rPr>
          <w:rFonts w:asciiTheme="majorHAnsi" w:hAnsiTheme="majorHAnsi" w:cstheme="majorHAnsi"/>
        </w:rPr>
        <w:t xml:space="preserve"> Ibid,</w:t>
      </w:r>
      <w:r w:rsidRPr="00E94BFF">
        <w:rPr>
          <w:rFonts w:asciiTheme="majorHAnsi" w:hAnsiTheme="majorHAnsi" w:cstheme="majorHAnsi"/>
        </w:rPr>
        <w:t xml:space="preserve"> p.7</w:t>
      </w:r>
    </w:p>
  </w:footnote>
  <w:footnote w:id="6">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00C63A0D" w:rsidRPr="00E94BFF">
        <w:rPr>
          <w:rFonts w:asciiTheme="majorHAnsi" w:hAnsiTheme="majorHAnsi" w:cstheme="majorHAnsi"/>
        </w:rPr>
        <w:t xml:space="preserve"> </w:t>
      </w:r>
      <w:r w:rsidR="00067340">
        <w:rPr>
          <w:rFonts w:asciiTheme="majorHAnsi" w:hAnsiTheme="majorHAnsi" w:cstheme="majorHAnsi"/>
        </w:rPr>
        <w:t>Ibid</w:t>
      </w:r>
      <w:r w:rsidRPr="00E94BFF">
        <w:rPr>
          <w:rFonts w:asciiTheme="majorHAnsi" w:hAnsiTheme="majorHAnsi" w:cstheme="majorHAnsi"/>
        </w:rPr>
        <w:t>, p.9</w:t>
      </w:r>
    </w:p>
  </w:footnote>
  <w:footnote w:id="7">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Ibid, p.10</w:t>
      </w:r>
    </w:p>
  </w:footnote>
  <w:footnote w:id="8">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00C63A0D" w:rsidRPr="00E94BFF">
        <w:rPr>
          <w:rFonts w:asciiTheme="majorHAnsi" w:hAnsiTheme="majorHAnsi" w:cstheme="majorHAnsi"/>
        </w:rPr>
        <w:t xml:space="preserve"> </w:t>
      </w:r>
      <w:r w:rsidR="00067340" w:rsidRPr="00E94BFF">
        <w:rPr>
          <w:rFonts w:asciiTheme="majorHAnsi" w:hAnsiTheme="majorHAnsi" w:cstheme="majorHAnsi"/>
        </w:rPr>
        <w:t>Tim Button, "Wittgenstein On Solipsism In The 1930S: Private Pains, Private Languages, And Two Uses Of ‘I’", </w:t>
      </w:r>
      <w:r w:rsidR="00067340" w:rsidRPr="00E94BFF">
        <w:rPr>
          <w:rFonts w:asciiTheme="majorHAnsi" w:hAnsiTheme="majorHAnsi" w:cstheme="majorHAnsi"/>
          <w:i/>
          <w:iCs/>
        </w:rPr>
        <w:t>Royal Institute Of Philosophy Supplement</w:t>
      </w:r>
      <w:r w:rsidR="00067340" w:rsidRPr="00E94BFF">
        <w:rPr>
          <w:rFonts w:asciiTheme="majorHAnsi" w:hAnsiTheme="majorHAnsi" w:cstheme="majorHAnsi"/>
        </w:rPr>
        <w:t>, 82 (2018), 205-229</w:t>
      </w:r>
      <w:r w:rsidRPr="00E94BFF">
        <w:rPr>
          <w:rFonts w:asciiTheme="majorHAnsi" w:hAnsiTheme="majorHAnsi" w:cstheme="majorHAnsi"/>
        </w:rPr>
        <w:t>, p.11</w:t>
      </w:r>
    </w:p>
  </w:footnote>
  <w:footnote w:id="9">
    <w:p w:rsidR="005D61EA" w:rsidRPr="00E94BFF" w:rsidRDefault="005D61EA">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w:t>
      </w:r>
      <w:r w:rsidR="00067340">
        <w:rPr>
          <w:rFonts w:asciiTheme="majorHAnsi" w:hAnsiTheme="majorHAnsi" w:cstheme="majorHAnsi"/>
        </w:rPr>
        <w:t>Ibid</w:t>
      </w:r>
      <w:r w:rsidRPr="00E94BFF">
        <w:rPr>
          <w:rFonts w:asciiTheme="majorHAnsi" w:hAnsiTheme="majorHAnsi" w:cstheme="majorHAnsi"/>
        </w:rPr>
        <w:t>, p.14</w:t>
      </w:r>
    </w:p>
  </w:footnote>
  <w:footnote w:id="10">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w:t>
      </w:r>
      <w:r w:rsidR="005D61EA" w:rsidRPr="00E94BFF">
        <w:rPr>
          <w:rFonts w:asciiTheme="majorHAnsi" w:hAnsiTheme="majorHAnsi" w:cstheme="majorHAnsi"/>
        </w:rPr>
        <w:t>Ibid</w:t>
      </w:r>
      <w:r w:rsidRPr="00E94BFF">
        <w:rPr>
          <w:rFonts w:asciiTheme="majorHAnsi" w:hAnsiTheme="majorHAnsi" w:cstheme="majorHAnsi"/>
        </w:rPr>
        <w:t>, p.14</w:t>
      </w:r>
    </w:p>
  </w:footnote>
  <w:footnote w:id="11">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w:t>
      </w:r>
      <w:r w:rsidR="00C63A0D" w:rsidRPr="00E94BFF">
        <w:rPr>
          <w:rFonts w:asciiTheme="majorHAnsi" w:hAnsiTheme="majorHAnsi" w:cstheme="majorHAnsi"/>
        </w:rPr>
        <w:t>Ibid</w:t>
      </w:r>
      <w:r w:rsidRPr="00E94BFF">
        <w:rPr>
          <w:rFonts w:asciiTheme="majorHAnsi" w:hAnsiTheme="majorHAnsi" w:cstheme="majorHAnsi"/>
        </w:rPr>
        <w:t>, p.18</w:t>
      </w:r>
    </w:p>
  </w:footnote>
  <w:footnote w:id="12">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w:t>
      </w:r>
      <w:r w:rsidR="00067340" w:rsidRPr="00E94BFF">
        <w:rPr>
          <w:rFonts w:asciiTheme="majorHAnsi" w:hAnsiTheme="majorHAnsi" w:cstheme="majorHAnsi"/>
        </w:rPr>
        <w:t>Tim Button, "Wittgenstein On Solipsism In The 1930S: Private Pains, Private Languages, And Two Uses Of ‘I’", </w:t>
      </w:r>
      <w:r w:rsidR="00067340" w:rsidRPr="00E94BFF">
        <w:rPr>
          <w:rFonts w:asciiTheme="majorHAnsi" w:hAnsiTheme="majorHAnsi" w:cstheme="majorHAnsi"/>
          <w:i/>
          <w:iCs/>
        </w:rPr>
        <w:t>Royal Institute Of Philosophy Supplement</w:t>
      </w:r>
      <w:r w:rsidR="00067340" w:rsidRPr="00E94BFF">
        <w:rPr>
          <w:rFonts w:asciiTheme="majorHAnsi" w:hAnsiTheme="majorHAnsi" w:cstheme="majorHAnsi"/>
        </w:rPr>
        <w:t>, 82 (2018), 205-229</w:t>
      </w:r>
      <w:r w:rsidRPr="00E94BFF">
        <w:rPr>
          <w:rFonts w:asciiTheme="majorHAnsi" w:hAnsiTheme="majorHAnsi" w:cstheme="majorHAnsi"/>
        </w:rPr>
        <w:t>, p.22</w:t>
      </w:r>
    </w:p>
  </w:footnote>
  <w:footnote w:id="13">
    <w:p w:rsidR="006227EF" w:rsidRPr="00E94BFF" w:rsidRDefault="006227EF">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w:t>
      </w:r>
      <w:r w:rsidR="00067340">
        <w:rPr>
          <w:rFonts w:asciiTheme="majorHAnsi" w:hAnsiTheme="majorHAnsi" w:cstheme="majorHAnsi"/>
        </w:rPr>
        <w:t>Ibid</w:t>
      </w:r>
      <w:r w:rsidRPr="00E94BFF">
        <w:rPr>
          <w:rFonts w:asciiTheme="majorHAnsi" w:hAnsiTheme="majorHAnsi" w:cstheme="majorHAnsi"/>
        </w:rPr>
        <w:t>, p.15</w:t>
      </w:r>
    </w:p>
  </w:footnote>
  <w:footnote w:id="14">
    <w:p w:rsidR="00A45753" w:rsidRPr="00E94BFF" w:rsidRDefault="00A45753">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Ibid, p.15</w:t>
      </w:r>
    </w:p>
  </w:footnote>
  <w:footnote w:id="15">
    <w:p w:rsidR="008278C6" w:rsidRPr="00E94BFF" w:rsidRDefault="008278C6">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David Stern, "The ‘Middle Wittgenstein’: From Logical Atomism To Practical Holism", </w:t>
      </w:r>
      <w:r w:rsidRPr="00E94BFF">
        <w:rPr>
          <w:rFonts w:asciiTheme="majorHAnsi" w:hAnsiTheme="majorHAnsi" w:cstheme="majorHAnsi"/>
          <w:i/>
          <w:iCs/>
        </w:rPr>
        <w:t>Synthese</w:t>
      </w:r>
      <w:r w:rsidRPr="00E94BFF">
        <w:rPr>
          <w:rFonts w:asciiTheme="majorHAnsi" w:hAnsiTheme="majorHAnsi" w:cstheme="majorHAnsi"/>
        </w:rPr>
        <w:t>, 87.2 (1991), 203-226 &lt;https://doi.org/10.1007/bf00485400&gt;.</w:t>
      </w:r>
    </w:p>
  </w:footnote>
  <w:footnote w:id="16">
    <w:p w:rsidR="00C01984" w:rsidRPr="00E94BFF" w:rsidRDefault="00C01984">
      <w:pPr>
        <w:pStyle w:val="FootnoteText"/>
        <w:rPr>
          <w:rFonts w:asciiTheme="majorHAnsi" w:hAnsiTheme="majorHAnsi" w:cstheme="majorHAnsi"/>
        </w:rPr>
      </w:pPr>
      <w:r w:rsidRPr="00E94BFF">
        <w:rPr>
          <w:rStyle w:val="FootnoteReference"/>
          <w:rFonts w:asciiTheme="majorHAnsi" w:hAnsiTheme="majorHAnsi" w:cstheme="majorHAnsi"/>
        </w:rPr>
        <w:footnoteRef/>
      </w:r>
      <w:r w:rsidRPr="00E94BFF">
        <w:rPr>
          <w:rFonts w:asciiTheme="majorHAnsi" w:hAnsiTheme="majorHAnsi" w:cstheme="majorHAnsi"/>
        </w:rPr>
        <w:t xml:space="preserve"> Tim Button, "Wittgenstein On Solipsism In The 1930S: Private Pains, Private Languages, And Two Uses Of ‘I’", </w:t>
      </w:r>
      <w:r w:rsidRPr="00E94BFF">
        <w:rPr>
          <w:rFonts w:asciiTheme="majorHAnsi" w:hAnsiTheme="majorHAnsi" w:cstheme="majorHAnsi"/>
          <w:i/>
          <w:iCs/>
        </w:rPr>
        <w:t>Royal Institute Of Philosophy Supplement</w:t>
      </w:r>
      <w:r w:rsidRPr="00E94BFF">
        <w:rPr>
          <w:rFonts w:asciiTheme="majorHAnsi" w:hAnsiTheme="majorHAnsi" w:cstheme="majorHAnsi"/>
        </w:rPr>
        <w:t>, 82 (2018), 205-229, p.1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DC0627"/>
    <w:multiLevelType w:val="hybridMultilevel"/>
    <w:tmpl w:val="6E703336"/>
    <w:lvl w:ilvl="0" w:tplc="3AF4F1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111"/>
    <w:rsid w:val="00001BC0"/>
    <w:rsid w:val="00020956"/>
    <w:rsid w:val="00044096"/>
    <w:rsid w:val="00046979"/>
    <w:rsid w:val="000643D8"/>
    <w:rsid w:val="00066AA0"/>
    <w:rsid w:val="00067340"/>
    <w:rsid w:val="0008683B"/>
    <w:rsid w:val="000942DD"/>
    <w:rsid w:val="000B524B"/>
    <w:rsid w:val="001057D8"/>
    <w:rsid w:val="001160D3"/>
    <w:rsid w:val="00132400"/>
    <w:rsid w:val="00143B94"/>
    <w:rsid w:val="0015040B"/>
    <w:rsid w:val="001664A6"/>
    <w:rsid w:val="00173FF2"/>
    <w:rsid w:val="001760D3"/>
    <w:rsid w:val="00184548"/>
    <w:rsid w:val="00193B63"/>
    <w:rsid w:val="001946A6"/>
    <w:rsid w:val="001948D6"/>
    <w:rsid w:val="00195C51"/>
    <w:rsid w:val="001A682E"/>
    <w:rsid w:val="001E663D"/>
    <w:rsid w:val="001E6BA8"/>
    <w:rsid w:val="00210325"/>
    <w:rsid w:val="00212AE9"/>
    <w:rsid w:val="00221125"/>
    <w:rsid w:val="00223C55"/>
    <w:rsid w:val="00246357"/>
    <w:rsid w:val="00253B28"/>
    <w:rsid w:val="00275694"/>
    <w:rsid w:val="00292BD1"/>
    <w:rsid w:val="002B4F79"/>
    <w:rsid w:val="002C661A"/>
    <w:rsid w:val="002D2605"/>
    <w:rsid w:val="0030244A"/>
    <w:rsid w:val="0030596B"/>
    <w:rsid w:val="003105D0"/>
    <w:rsid w:val="00327E0E"/>
    <w:rsid w:val="0037620D"/>
    <w:rsid w:val="003A5045"/>
    <w:rsid w:val="003D1AF4"/>
    <w:rsid w:val="004204DF"/>
    <w:rsid w:val="004272F7"/>
    <w:rsid w:val="004356CA"/>
    <w:rsid w:val="00443B75"/>
    <w:rsid w:val="00460C18"/>
    <w:rsid w:val="0049439F"/>
    <w:rsid w:val="00497636"/>
    <w:rsid w:val="004A03A6"/>
    <w:rsid w:val="004E1001"/>
    <w:rsid w:val="004E6983"/>
    <w:rsid w:val="004F5BBF"/>
    <w:rsid w:val="00516F0A"/>
    <w:rsid w:val="00536714"/>
    <w:rsid w:val="0054052A"/>
    <w:rsid w:val="005765B2"/>
    <w:rsid w:val="00580501"/>
    <w:rsid w:val="005812A8"/>
    <w:rsid w:val="005B34C3"/>
    <w:rsid w:val="005B70E9"/>
    <w:rsid w:val="005C5AA1"/>
    <w:rsid w:val="005D0894"/>
    <w:rsid w:val="005D61EA"/>
    <w:rsid w:val="005E3964"/>
    <w:rsid w:val="005F13FD"/>
    <w:rsid w:val="005F4EF7"/>
    <w:rsid w:val="00612109"/>
    <w:rsid w:val="006127FC"/>
    <w:rsid w:val="00615963"/>
    <w:rsid w:val="006227EF"/>
    <w:rsid w:val="006574EA"/>
    <w:rsid w:val="00676A58"/>
    <w:rsid w:val="006C5DE9"/>
    <w:rsid w:val="006D7111"/>
    <w:rsid w:val="006E0726"/>
    <w:rsid w:val="0070652A"/>
    <w:rsid w:val="007137B8"/>
    <w:rsid w:val="00724BE5"/>
    <w:rsid w:val="00736725"/>
    <w:rsid w:val="007477D8"/>
    <w:rsid w:val="00753386"/>
    <w:rsid w:val="0076481C"/>
    <w:rsid w:val="00767EEF"/>
    <w:rsid w:val="007723B9"/>
    <w:rsid w:val="0079731E"/>
    <w:rsid w:val="007B6243"/>
    <w:rsid w:val="007C52DB"/>
    <w:rsid w:val="007E3C47"/>
    <w:rsid w:val="007E7440"/>
    <w:rsid w:val="00803E4B"/>
    <w:rsid w:val="00806004"/>
    <w:rsid w:val="008121D5"/>
    <w:rsid w:val="008132C2"/>
    <w:rsid w:val="008278C6"/>
    <w:rsid w:val="00833C47"/>
    <w:rsid w:val="008430E8"/>
    <w:rsid w:val="00860DF6"/>
    <w:rsid w:val="008614D7"/>
    <w:rsid w:val="00880175"/>
    <w:rsid w:val="008A15F6"/>
    <w:rsid w:val="008B41BB"/>
    <w:rsid w:val="008C139B"/>
    <w:rsid w:val="008D3E7E"/>
    <w:rsid w:val="008E2479"/>
    <w:rsid w:val="008F1597"/>
    <w:rsid w:val="0090005F"/>
    <w:rsid w:val="00902E3F"/>
    <w:rsid w:val="009060F7"/>
    <w:rsid w:val="009163BB"/>
    <w:rsid w:val="00932D6E"/>
    <w:rsid w:val="00936589"/>
    <w:rsid w:val="00943A4A"/>
    <w:rsid w:val="00943BD9"/>
    <w:rsid w:val="00944C8C"/>
    <w:rsid w:val="00950F3C"/>
    <w:rsid w:val="00951433"/>
    <w:rsid w:val="00965FF9"/>
    <w:rsid w:val="00972E46"/>
    <w:rsid w:val="00974CA3"/>
    <w:rsid w:val="009842F3"/>
    <w:rsid w:val="00991113"/>
    <w:rsid w:val="00996DC1"/>
    <w:rsid w:val="009C6912"/>
    <w:rsid w:val="009F553A"/>
    <w:rsid w:val="00A10673"/>
    <w:rsid w:val="00A249C0"/>
    <w:rsid w:val="00A31FEF"/>
    <w:rsid w:val="00A45753"/>
    <w:rsid w:val="00A72363"/>
    <w:rsid w:val="00A9601B"/>
    <w:rsid w:val="00AE3E03"/>
    <w:rsid w:val="00AF2303"/>
    <w:rsid w:val="00B17647"/>
    <w:rsid w:val="00B606C4"/>
    <w:rsid w:val="00B7650C"/>
    <w:rsid w:val="00BC1CD9"/>
    <w:rsid w:val="00BE17A0"/>
    <w:rsid w:val="00BF60F4"/>
    <w:rsid w:val="00C01984"/>
    <w:rsid w:val="00C037A9"/>
    <w:rsid w:val="00C119A7"/>
    <w:rsid w:val="00C22F94"/>
    <w:rsid w:val="00C24D48"/>
    <w:rsid w:val="00C33E16"/>
    <w:rsid w:val="00C41E97"/>
    <w:rsid w:val="00C57837"/>
    <w:rsid w:val="00C63A0D"/>
    <w:rsid w:val="00C85F2C"/>
    <w:rsid w:val="00CC6DC9"/>
    <w:rsid w:val="00D06FE5"/>
    <w:rsid w:val="00D13559"/>
    <w:rsid w:val="00D27709"/>
    <w:rsid w:val="00D343CF"/>
    <w:rsid w:val="00D34D07"/>
    <w:rsid w:val="00D47079"/>
    <w:rsid w:val="00D50E3B"/>
    <w:rsid w:val="00D630BF"/>
    <w:rsid w:val="00D6596E"/>
    <w:rsid w:val="00D74F17"/>
    <w:rsid w:val="00D81486"/>
    <w:rsid w:val="00D91683"/>
    <w:rsid w:val="00DA30DF"/>
    <w:rsid w:val="00E105A4"/>
    <w:rsid w:val="00E600C2"/>
    <w:rsid w:val="00E72D7C"/>
    <w:rsid w:val="00E83AA8"/>
    <w:rsid w:val="00E94BFF"/>
    <w:rsid w:val="00EA4D24"/>
    <w:rsid w:val="00EC1326"/>
    <w:rsid w:val="00ED2E63"/>
    <w:rsid w:val="00ED7EDB"/>
    <w:rsid w:val="00EF0BA1"/>
    <w:rsid w:val="00EF3301"/>
    <w:rsid w:val="00F01C0C"/>
    <w:rsid w:val="00F16682"/>
    <w:rsid w:val="00F20953"/>
    <w:rsid w:val="00F44290"/>
    <w:rsid w:val="00F55567"/>
    <w:rsid w:val="00F6639E"/>
    <w:rsid w:val="00F71280"/>
    <w:rsid w:val="00F71365"/>
    <w:rsid w:val="00F743E5"/>
    <w:rsid w:val="00F755D8"/>
    <w:rsid w:val="00F77198"/>
    <w:rsid w:val="00F82A81"/>
    <w:rsid w:val="00F83399"/>
    <w:rsid w:val="00FA1BC4"/>
    <w:rsid w:val="00FE3443"/>
    <w:rsid w:val="00FE3EDA"/>
    <w:rsid w:val="00FE5E31"/>
    <w:rsid w:val="00FE7104"/>
    <w:rsid w:val="00FF4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87D1D"/>
  <w15:chartTrackingRefBased/>
  <w15:docId w15:val="{A770172B-4BE7-4919-8315-6A02EF303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A50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50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8801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85F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0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50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8017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812A8"/>
    <w:pPr>
      <w:ind w:left="720"/>
      <w:contextualSpacing/>
    </w:pPr>
  </w:style>
  <w:style w:type="character" w:customStyle="1" w:styleId="Heading4Char">
    <w:name w:val="Heading 4 Char"/>
    <w:basedOn w:val="DefaultParagraphFont"/>
    <w:link w:val="Heading4"/>
    <w:uiPriority w:val="9"/>
    <w:rsid w:val="00C85F2C"/>
    <w:rPr>
      <w:rFonts w:asciiTheme="majorHAnsi" w:eastAsiaTheme="majorEastAsia" w:hAnsiTheme="majorHAnsi" w:cstheme="majorBidi"/>
      <w:i/>
      <w:iCs/>
      <w:color w:val="2F5496" w:themeColor="accent1" w:themeShade="BF"/>
    </w:rPr>
  </w:style>
  <w:style w:type="paragraph" w:styleId="NoSpacing">
    <w:name w:val="No Spacing"/>
    <w:uiPriority w:val="1"/>
    <w:qFormat/>
    <w:rsid w:val="00D27709"/>
    <w:pPr>
      <w:spacing w:after="0" w:line="240" w:lineRule="auto"/>
    </w:pPr>
  </w:style>
  <w:style w:type="paragraph" w:styleId="FootnoteText">
    <w:name w:val="footnote text"/>
    <w:basedOn w:val="Normal"/>
    <w:link w:val="FootnoteTextChar"/>
    <w:uiPriority w:val="99"/>
    <w:semiHidden/>
    <w:unhideWhenUsed/>
    <w:rsid w:val="006227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27EF"/>
    <w:rPr>
      <w:sz w:val="20"/>
      <w:szCs w:val="20"/>
    </w:rPr>
  </w:style>
  <w:style w:type="character" w:styleId="FootnoteReference">
    <w:name w:val="footnote reference"/>
    <w:basedOn w:val="DefaultParagraphFont"/>
    <w:uiPriority w:val="99"/>
    <w:semiHidden/>
    <w:unhideWhenUsed/>
    <w:rsid w:val="006227EF"/>
    <w:rPr>
      <w:vertAlign w:val="superscript"/>
    </w:rPr>
  </w:style>
  <w:style w:type="paragraph" w:styleId="Header">
    <w:name w:val="header"/>
    <w:basedOn w:val="Normal"/>
    <w:link w:val="HeaderChar"/>
    <w:uiPriority w:val="99"/>
    <w:unhideWhenUsed/>
    <w:rsid w:val="00812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1D5"/>
  </w:style>
  <w:style w:type="paragraph" w:styleId="Footer">
    <w:name w:val="footer"/>
    <w:basedOn w:val="Normal"/>
    <w:link w:val="FooterChar"/>
    <w:uiPriority w:val="99"/>
    <w:unhideWhenUsed/>
    <w:rsid w:val="00812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1D5"/>
  </w:style>
  <w:style w:type="paragraph" w:styleId="NormalWeb">
    <w:name w:val="Normal (Web)"/>
    <w:basedOn w:val="Normal"/>
    <w:rsid w:val="008121D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7A261-5D9F-4D85-AB2E-22C892FAF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9</Pages>
  <Words>2240</Words>
  <Characters>12772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evans</dc:creator>
  <cp:keywords/>
  <dc:description/>
  <cp:lastModifiedBy>Samuel Neyland-evans (1601937)</cp:lastModifiedBy>
  <cp:revision>60</cp:revision>
  <dcterms:created xsi:type="dcterms:W3CDTF">2019-01-25T10:22:00Z</dcterms:created>
  <dcterms:modified xsi:type="dcterms:W3CDTF">2019-01-25T12:48:00Z</dcterms:modified>
</cp:coreProperties>
</file>