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FE9E6" w14:textId="77777777" w:rsidR="001D4365" w:rsidRPr="003A2D47" w:rsidRDefault="001D4365" w:rsidP="001D4365">
      <w:pPr>
        <w:jc w:val="center"/>
        <w:rPr>
          <w:rFonts w:ascii="Calibri" w:hAnsi="Calibri" w:cs="Calibri"/>
          <w:b/>
          <w:bCs/>
          <w:sz w:val="28"/>
          <w:szCs w:val="28"/>
          <w:u w:val="single"/>
        </w:rPr>
      </w:pPr>
      <w:r w:rsidRPr="003A2D47">
        <w:rPr>
          <w:rFonts w:ascii="Calibri" w:hAnsi="Calibri" w:cs="Calibri"/>
          <w:b/>
          <w:bCs/>
          <w:sz w:val="28"/>
          <w:szCs w:val="28"/>
          <w:u w:val="single"/>
        </w:rPr>
        <w:t>University of Wales Trinity St. David</w:t>
      </w:r>
    </w:p>
    <w:p w14:paraId="344CF259" w14:textId="77777777" w:rsidR="001D4365" w:rsidRPr="003A2D47" w:rsidRDefault="001D4365" w:rsidP="001D4365">
      <w:pPr>
        <w:jc w:val="center"/>
        <w:rPr>
          <w:rFonts w:ascii="Calibri" w:hAnsi="Calibri" w:cs="Calibri"/>
          <w:b/>
          <w:bCs/>
          <w:sz w:val="28"/>
          <w:szCs w:val="28"/>
          <w:u w:val="single"/>
        </w:rPr>
      </w:pPr>
    </w:p>
    <w:p w14:paraId="06FA195A" w14:textId="77777777" w:rsidR="001D4365" w:rsidRPr="003A2D47" w:rsidRDefault="001D4365" w:rsidP="001D4365">
      <w:pPr>
        <w:jc w:val="center"/>
        <w:rPr>
          <w:rFonts w:ascii="Calibri" w:hAnsi="Calibri" w:cs="Calibri"/>
          <w:b/>
          <w:bCs/>
          <w:sz w:val="28"/>
          <w:szCs w:val="28"/>
          <w:u w:val="single"/>
        </w:rPr>
      </w:pPr>
      <w:r w:rsidRPr="003A2D47">
        <w:rPr>
          <w:rFonts w:ascii="Calibri" w:hAnsi="Calibri" w:cs="Calibri"/>
          <w:b/>
          <w:bCs/>
          <w:sz w:val="28"/>
          <w:szCs w:val="28"/>
          <w:u w:val="single"/>
        </w:rPr>
        <w:t>MSc Policing (Operational and Strategic Leadership)</w:t>
      </w:r>
    </w:p>
    <w:p w14:paraId="43AB3D14" w14:textId="77777777" w:rsidR="001D4365" w:rsidRPr="003A2D47" w:rsidRDefault="001D4365" w:rsidP="001D4365">
      <w:pPr>
        <w:jc w:val="center"/>
        <w:rPr>
          <w:rFonts w:ascii="Calibri" w:hAnsi="Calibri" w:cs="Calibri"/>
          <w:b/>
          <w:bCs/>
          <w:sz w:val="28"/>
          <w:szCs w:val="28"/>
          <w:u w:val="single"/>
        </w:rPr>
      </w:pPr>
    </w:p>
    <w:p w14:paraId="1B5308A0" w14:textId="77777777" w:rsidR="001D4365" w:rsidRPr="003A2D47" w:rsidRDefault="001D4365" w:rsidP="001D4365">
      <w:pPr>
        <w:jc w:val="center"/>
        <w:rPr>
          <w:rFonts w:ascii="Calibri" w:hAnsi="Calibri" w:cs="Calibri"/>
          <w:b/>
          <w:bCs/>
          <w:sz w:val="28"/>
          <w:szCs w:val="28"/>
          <w:u w:val="single"/>
        </w:rPr>
      </w:pPr>
    </w:p>
    <w:p w14:paraId="5B7EAC3A" w14:textId="77777777" w:rsidR="001D4365" w:rsidRPr="003A2D47" w:rsidRDefault="001D4365" w:rsidP="001D4365">
      <w:pPr>
        <w:jc w:val="center"/>
        <w:rPr>
          <w:rFonts w:ascii="Calibri" w:hAnsi="Calibri" w:cs="Calibri"/>
          <w:b/>
          <w:bCs/>
          <w:sz w:val="28"/>
          <w:szCs w:val="28"/>
          <w:u w:val="single"/>
        </w:rPr>
      </w:pPr>
    </w:p>
    <w:p w14:paraId="57A19FC4" w14:textId="655BC385" w:rsidR="001D4365" w:rsidRPr="003A2D47" w:rsidRDefault="001D4365" w:rsidP="001D4365">
      <w:pPr>
        <w:rPr>
          <w:rFonts w:ascii="Calibri" w:hAnsi="Calibri" w:cs="Calibri"/>
          <w:b/>
          <w:bCs/>
          <w:sz w:val="28"/>
          <w:szCs w:val="28"/>
        </w:rPr>
      </w:pPr>
      <w:r w:rsidRPr="003A2D47">
        <w:rPr>
          <w:rFonts w:ascii="Calibri" w:hAnsi="Calibri" w:cs="Calibri"/>
          <w:b/>
          <w:bCs/>
          <w:sz w:val="28"/>
          <w:szCs w:val="28"/>
          <w:u w:val="single"/>
        </w:rPr>
        <w:t>Module</w:t>
      </w:r>
      <w:r w:rsidRPr="003A2D47">
        <w:rPr>
          <w:rFonts w:ascii="Calibri" w:hAnsi="Calibri" w:cs="Calibri"/>
          <w:b/>
          <w:bCs/>
          <w:sz w:val="28"/>
          <w:szCs w:val="28"/>
        </w:rPr>
        <w:t>:            Leadership and the Individual</w:t>
      </w:r>
    </w:p>
    <w:p w14:paraId="265DBFCE" w14:textId="77777777" w:rsidR="001D4365" w:rsidRPr="003A2D47" w:rsidRDefault="001D4365" w:rsidP="001D4365">
      <w:pPr>
        <w:rPr>
          <w:rFonts w:ascii="Calibri" w:hAnsi="Calibri" w:cs="Calibri"/>
          <w:b/>
          <w:bCs/>
          <w:sz w:val="28"/>
          <w:szCs w:val="28"/>
          <w:u w:val="single"/>
        </w:rPr>
      </w:pPr>
    </w:p>
    <w:p w14:paraId="6E7B14D7" w14:textId="79E8EFF2" w:rsidR="001D4365" w:rsidRPr="003A2D47" w:rsidRDefault="001D4365" w:rsidP="001D4365">
      <w:pPr>
        <w:rPr>
          <w:rFonts w:ascii="Calibri" w:hAnsi="Calibri" w:cs="Calibri"/>
          <w:b/>
          <w:bCs/>
          <w:sz w:val="28"/>
          <w:szCs w:val="28"/>
        </w:rPr>
      </w:pPr>
      <w:r w:rsidRPr="003A2D47">
        <w:rPr>
          <w:rFonts w:ascii="Calibri" w:hAnsi="Calibri" w:cs="Calibri"/>
          <w:b/>
          <w:bCs/>
          <w:sz w:val="28"/>
          <w:szCs w:val="28"/>
          <w:u w:val="single"/>
        </w:rPr>
        <w:t>Assignment</w:t>
      </w:r>
      <w:r w:rsidRPr="003A2D47">
        <w:rPr>
          <w:rFonts w:ascii="Calibri" w:hAnsi="Calibri" w:cs="Calibri"/>
          <w:b/>
          <w:bCs/>
          <w:sz w:val="28"/>
          <w:szCs w:val="28"/>
        </w:rPr>
        <w:t>:     Leadership Reflection</w:t>
      </w:r>
    </w:p>
    <w:p w14:paraId="02DB78DD" w14:textId="77777777" w:rsidR="001D4365" w:rsidRPr="003A2D47" w:rsidRDefault="001D4365" w:rsidP="001D4365">
      <w:pPr>
        <w:rPr>
          <w:rFonts w:ascii="Calibri" w:hAnsi="Calibri" w:cs="Calibri"/>
          <w:b/>
          <w:bCs/>
          <w:sz w:val="28"/>
          <w:szCs w:val="28"/>
          <w:u w:val="single"/>
        </w:rPr>
      </w:pPr>
    </w:p>
    <w:p w14:paraId="38B87A65" w14:textId="0E0A6E8D" w:rsidR="001D4365" w:rsidRPr="003A2D47" w:rsidRDefault="001D4365" w:rsidP="001D4365">
      <w:pPr>
        <w:rPr>
          <w:rFonts w:ascii="Calibri" w:hAnsi="Calibri" w:cs="Calibri"/>
          <w:b/>
          <w:bCs/>
          <w:sz w:val="28"/>
          <w:szCs w:val="28"/>
          <w:u w:val="single"/>
        </w:rPr>
      </w:pPr>
      <w:r w:rsidRPr="003A2D47">
        <w:rPr>
          <w:rFonts w:ascii="Calibri" w:hAnsi="Calibri" w:cs="Calibri"/>
          <w:b/>
          <w:bCs/>
          <w:sz w:val="28"/>
          <w:szCs w:val="28"/>
          <w:u w:val="single"/>
        </w:rPr>
        <w:t>Course Code:</w:t>
      </w:r>
      <w:r w:rsidRPr="003A2D47">
        <w:rPr>
          <w:rFonts w:ascii="Calibri" w:hAnsi="Calibri" w:cs="Calibri"/>
          <w:b/>
          <w:bCs/>
          <w:sz w:val="28"/>
          <w:szCs w:val="28"/>
        </w:rPr>
        <w:t xml:space="preserve">     BMPO7005D</w:t>
      </w:r>
    </w:p>
    <w:p w14:paraId="183C52CE" w14:textId="77777777" w:rsidR="001D4365" w:rsidRPr="003A2D47" w:rsidRDefault="001D4365" w:rsidP="001D4365">
      <w:pPr>
        <w:rPr>
          <w:rFonts w:ascii="Calibri" w:hAnsi="Calibri" w:cs="Calibri"/>
          <w:b/>
          <w:bCs/>
          <w:sz w:val="28"/>
          <w:szCs w:val="28"/>
          <w:u w:val="single"/>
        </w:rPr>
      </w:pPr>
    </w:p>
    <w:p w14:paraId="5D4178B5" w14:textId="77777777" w:rsidR="001D4365" w:rsidRPr="003A2D47" w:rsidRDefault="001D4365" w:rsidP="001D4365">
      <w:pPr>
        <w:rPr>
          <w:rFonts w:ascii="Calibri" w:hAnsi="Calibri" w:cs="Calibri"/>
          <w:b/>
          <w:bCs/>
          <w:sz w:val="28"/>
          <w:szCs w:val="28"/>
          <w:u w:val="single"/>
        </w:rPr>
      </w:pPr>
    </w:p>
    <w:p w14:paraId="33C0A9B9" w14:textId="77777777" w:rsidR="001D4365" w:rsidRPr="003A2D47" w:rsidRDefault="001D4365" w:rsidP="001D4365">
      <w:pPr>
        <w:rPr>
          <w:rFonts w:ascii="Calibri" w:hAnsi="Calibri" w:cs="Calibri"/>
          <w:b/>
          <w:bCs/>
          <w:sz w:val="28"/>
          <w:szCs w:val="28"/>
          <w:u w:val="single"/>
        </w:rPr>
      </w:pPr>
    </w:p>
    <w:p w14:paraId="013BDC40" w14:textId="77777777" w:rsidR="001D4365" w:rsidRPr="003A2D47" w:rsidRDefault="001D4365" w:rsidP="001D4365">
      <w:pPr>
        <w:rPr>
          <w:rFonts w:ascii="Calibri" w:hAnsi="Calibri" w:cs="Calibri"/>
          <w:b/>
          <w:bCs/>
          <w:sz w:val="28"/>
          <w:szCs w:val="28"/>
        </w:rPr>
      </w:pPr>
      <w:r w:rsidRPr="003A2D47">
        <w:rPr>
          <w:rFonts w:ascii="Calibri" w:hAnsi="Calibri" w:cs="Calibri"/>
          <w:b/>
          <w:bCs/>
          <w:sz w:val="28"/>
          <w:szCs w:val="28"/>
          <w:u w:val="single"/>
        </w:rPr>
        <w:t>Submitted by:</w:t>
      </w:r>
    </w:p>
    <w:p w14:paraId="707D4602" w14:textId="77777777" w:rsidR="001D4365" w:rsidRPr="003A2D47" w:rsidRDefault="001D4365" w:rsidP="001D4365">
      <w:pPr>
        <w:rPr>
          <w:rFonts w:ascii="Calibri" w:hAnsi="Calibri" w:cs="Calibri"/>
          <w:b/>
          <w:bCs/>
          <w:sz w:val="28"/>
          <w:szCs w:val="28"/>
          <w:u w:val="single"/>
        </w:rPr>
      </w:pPr>
    </w:p>
    <w:p w14:paraId="10F3B4DD" w14:textId="2EC785DF" w:rsidR="001D4365" w:rsidRPr="000B2726" w:rsidRDefault="001D4365" w:rsidP="001D4365">
      <w:pPr>
        <w:rPr>
          <w:rFonts w:ascii="Calibri" w:hAnsi="Calibri" w:cs="Calibri"/>
          <w:b/>
          <w:bCs/>
          <w:sz w:val="28"/>
          <w:szCs w:val="28"/>
          <w:u w:val="single"/>
          <w:lang w:val="de-DE"/>
        </w:rPr>
      </w:pPr>
      <w:r w:rsidRPr="000B2726">
        <w:rPr>
          <w:rFonts w:ascii="Calibri" w:hAnsi="Calibri" w:cs="Calibri"/>
          <w:b/>
          <w:bCs/>
          <w:sz w:val="28"/>
          <w:szCs w:val="28"/>
          <w:u w:val="single"/>
          <w:lang w:val="de-DE"/>
        </w:rPr>
        <w:t>Name</w:t>
      </w:r>
      <w:r w:rsidRPr="000B2726">
        <w:rPr>
          <w:rFonts w:ascii="Calibri" w:hAnsi="Calibri" w:cs="Calibri"/>
          <w:b/>
          <w:bCs/>
          <w:sz w:val="28"/>
          <w:szCs w:val="28"/>
          <w:lang w:val="de-DE"/>
        </w:rPr>
        <w:t>:   Mark Skelton</w:t>
      </w:r>
    </w:p>
    <w:p w14:paraId="706E4425" w14:textId="77777777" w:rsidR="001D4365" w:rsidRPr="000B2726" w:rsidRDefault="001D4365" w:rsidP="001D4365">
      <w:pPr>
        <w:jc w:val="center"/>
        <w:rPr>
          <w:rFonts w:ascii="Calibri" w:hAnsi="Calibri" w:cs="Calibri"/>
          <w:b/>
          <w:bCs/>
          <w:sz w:val="28"/>
          <w:szCs w:val="28"/>
          <w:u w:val="single"/>
          <w:lang w:val="de-DE"/>
        </w:rPr>
      </w:pPr>
    </w:p>
    <w:p w14:paraId="513932AE" w14:textId="1BF53D7B" w:rsidR="001D4365" w:rsidRPr="000B2726" w:rsidRDefault="001D4365" w:rsidP="001D4365">
      <w:pPr>
        <w:rPr>
          <w:rFonts w:ascii="Calibri" w:hAnsi="Calibri" w:cs="Calibri"/>
          <w:b/>
          <w:bCs/>
          <w:sz w:val="28"/>
          <w:szCs w:val="28"/>
          <w:u w:val="single"/>
          <w:lang w:val="de-DE"/>
        </w:rPr>
      </w:pPr>
      <w:r w:rsidRPr="000B2726">
        <w:rPr>
          <w:rFonts w:ascii="Calibri" w:hAnsi="Calibri" w:cs="Calibri"/>
          <w:b/>
          <w:bCs/>
          <w:sz w:val="28"/>
          <w:szCs w:val="28"/>
          <w:u w:val="single"/>
          <w:lang w:val="de-DE"/>
        </w:rPr>
        <w:t>Student Number:</w:t>
      </w:r>
      <w:r w:rsidRPr="000B2726">
        <w:rPr>
          <w:rFonts w:ascii="Calibri" w:hAnsi="Calibri" w:cs="Calibri"/>
          <w:b/>
          <w:bCs/>
          <w:sz w:val="28"/>
          <w:szCs w:val="28"/>
          <w:lang w:val="de-DE"/>
        </w:rPr>
        <w:t xml:space="preserve">   2414812</w:t>
      </w:r>
    </w:p>
    <w:p w14:paraId="1A5A2524" w14:textId="77777777" w:rsidR="001D4365" w:rsidRPr="000B2726" w:rsidRDefault="001D4365" w:rsidP="001D4365">
      <w:pPr>
        <w:rPr>
          <w:rFonts w:ascii="Calibri" w:hAnsi="Calibri" w:cs="Calibri"/>
          <w:b/>
          <w:bCs/>
          <w:sz w:val="28"/>
          <w:szCs w:val="28"/>
          <w:u w:val="single"/>
          <w:lang w:val="de-DE"/>
        </w:rPr>
      </w:pPr>
    </w:p>
    <w:p w14:paraId="3E6F993E" w14:textId="0F4F8716" w:rsidR="007558DE" w:rsidRPr="003A2D47" w:rsidRDefault="001D4365" w:rsidP="001D4365">
      <w:pPr>
        <w:rPr>
          <w:rFonts w:ascii="Calibri" w:hAnsi="Calibri" w:cs="Calibri"/>
          <w:b/>
          <w:bCs/>
          <w:sz w:val="28"/>
          <w:szCs w:val="28"/>
          <w:u w:val="single"/>
        </w:rPr>
      </w:pPr>
      <w:r w:rsidRPr="003A2D47">
        <w:rPr>
          <w:rFonts w:ascii="Calibri" w:hAnsi="Calibri" w:cs="Calibri"/>
          <w:b/>
          <w:bCs/>
          <w:sz w:val="28"/>
          <w:szCs w:val="28"/>
          <w:u w:val="single"/>
        </w:rPr>
        <w:t>Date:</w:t>
      </w:r>
    </w:p>
    <w:p w14:paraId="5FB8139A" w14:textId="77777777" w:rsidR="005A323E" w:rsidRDefault="005A323E" w:rsidP="001D4365">
      <w:pPr>
        <w:rPr>
          <w:b/>
          <w:bCs/>
          <w:sz w:val="28"/>
          <w:szCs w:val="28"/>
          <w:u w:val="single"/>
        </w:rPr>
      </w:pPr>
    </w:p>
    <w:p w14:paraId="07A34CCE" w14:textId="77777777" w:rsidR="005A323E" w:rsidRDefault="005A323E" w:rsidP="001D4365">
      <w:pPr>
        <w:rPr>
          <w:b/>
          <w:bCs/>
          <w:sz w:val="28"/>
          <w:szCs w:val="28"/>
          <w:u w:val="single"/>
        </w:rPr>
      </w:pPr>
    </w:p>
    <w:p w14:paraId="366C87E5" w14:textId="77777777" w:rsidR="005A323E" w:rsidRDefault="005A323E" w:rsidP="001D4365">
      <w:pPr>
        <w:rPr>
          <w:b/>
          <w:bCs/>
          <w:sz w:val="28"/>
          <w:szCs w:val="28"/>
          <w:u w:val="single"/>
        </w:rPr>
      </w:pPr>
    </w:p>
    <w:p w14:paraId="0FA48062" w14:textId="77777777" w:rsidR="005A323E" w:rsidRDefault="005A323E" w:rsidP="001D4365">
      <w:pPr>
        <w:rPr>
          <w:b/>
          <w:bCs/>
          <w:sz w:val="28"/>
          <w:szCs w:val="28"/>
          <w:u w:val="single"/>
        </w:rPr>
      </w:pPr>
    </w:p>
    <w:p w14:paraId="404EBD13" w14:textId="77777777" w:rsidR="005A323E" w:rsidRDefault="005A323E" w:rsidP="001D4365">
      <w:pPr>
        <w:rPr>
          <w:b/>
          <w:bCs/>
          <w:sz w:val="28"/>
          <w:szCs w:val="28"/>
          <w:u w:val="single"/>
        </w:rPr>
      </w:pPr>
    </w:p>
    <w:sdt>
      <w:sdtPr>
        <w:rPr>
          <w:rFonts w:asciiTheme="minorHAnsi" w:eastAsiaTheme="minorHAnsi" w:hAnsiTheme="minorHAnsi" w:cstheme="minorBidi"/>
          <w:color w:val="auto"/>
          <w:kern w:val="2"/>
          <w:sz w:val="22"/>
          <w:szCs w:val="22"/>
          <w:lang w:val="en-GB"/>
          <w14:ligatures w14:val="standardContextual"/>
        </w:rPr>
        <w:id w:val="-275099650"/>
        <w:docPartObj>
          <w:docPartGallery w:val="Table of Contents"/>
          <w:docPartUnique/>
        </w:docPartObj>
      </w:sdtPr>
      <w:sdtEndPr>
        <w:rPr>
          <w:b/>
          <w:bCs/>
          <w:noProof/>
        </w:rPr>
      </w:sdtEndPr>
      <w:sdtContent>
        <w:p w14:paraId="201D056D" w14:textId="60F02523" w:rsidR="002201E4" w:rsidRPr="002201E4" w:rsidRDefault="002201E4" w:rsidP="00274605">
          <w:pPr>
            <w:pStyle w:val="TOCHeading"/>
            <w:numPr>
              <w:ilvl w:val="0"/>
              <w:numId w:val="1"/>
            </w:numPr>
            <w:spacing w:line="720" w:lineRule="auto"/>
            <w:rPr>
              <w:rFonts w:ascii="Calibri" w:hAnsi="Calibri" w:cs="Calibri"/>
              <w:b/>
              <w:bCs/>
              <w:color w:val="auto"/>
              <w:sz w:val="28"/>
              <w:szCs w:val="28"/>
              <w:u w:val="single"/>
            </w:rPr>
          </w:pPr>
          <w:r w:rsidRPr="002201E4">
            <w:rPr>
              <w:rFonts w:ascii="Calibri" w:hAnsi="Calibri" w:cs="Calibri"/>
              <w:b/>
              <w:bCs/>
              <w:color w:val="auto"/>
              <w:sz w:val="28"/>
              <w:szCs w:val="28"/>
              <w:u w:val="single"/>
            </w:rPr>
            <w:t>Contents</w:t>
          </w:r>
        </w:p>
        <w:p w14:paraId="1465DC79" w14:textId="10CE7E1A" w:rsidR="002201E4" w:rsidRDefault="000819C2" w:rsidP="00274605">
          <w:pPr>
            <w:spacing w:line="720" w:lineRule="auto"/>
          </w:pPr>
        </w:p>
      </w:sdtContent>
    </w:sdt>
    <w:p w14:paraId="2BC76F56" w14:textId="67B60EDD" w:rsidR="00AA6895" w:rsidRPr="00274605" w:rsidRDefault="00EF1202" w:rsidP="00274605">
      <w:pPr>
        <w:pStyle w:val="ListParagraph"/>
        <w:numPr>
          <w:ilvl w:val="0"/>
          <w:numId w:val="1"/>
        </w:numPr>
        <w:spacing w:line="720" w:lineRule="auto"/>
        <w:rPr>
          <w:rFonts w:ascii="Calibri" w:hAnsi="Calibri" w:cs="Calibri"/>
          <w:b/>
          <w:bCs/>
          <w:sz w:val="28"/>
          <w:szCs w:val="28"/>
        </w:rPr>
      </w:pPr>
      <w:r w:rsidRPr="00274605">
        <w:rPr>
          <w:rFonts w:ascii="Calibri" w:hAnsi="Calibri" w:cs="Calibri"/>
          <w:b/>
          <w:bCs/>
          <w:sz w:val="28"/>
          <w:szCs w:val="28"/>
        </w:rPr>
        <w:t>Page 3: Introduction</w:t>
      </w:r>
    </w:p>
    <w:p w14:paraId="1662CD39" w14:textId="7B8F9BB6" w:rsidR="00EF1202" w:rsidRPr="00274605" w:rsidRDefault="00EF1202" w:rsidP="00274605">
      <w:pPr>
        <w:pStyle w:val="ListParagraph"/>
        <w:numPr>
          <w:ilvl w:val="0"/>
          <w:numId w:val="1"/>
        </w:numPr>
        <w:spacing w:line="720" w:lineRule="auto"/>
        <w:rPr>
          <w:rFonts w:ascii="Calibri" w:hAnsi="Calibri" w:cs="Calibri"/>
          <w:b/>
          <w:bCs/>
          <w:sz w:val="28"/>
          <w:szCs w:val="28"/>
        </w:rPr>
      </w:pPr>
      <w:r w:rsidRPr="00274605">
        <w:rPr>
          <w:rFonts w:ascii="Calibri" w:hAnsi="Calibri" w:cs="Calibri"/>
          <w:b/>
          <w:bCs/>
          <w:sz w:val="28"/>
          <w:szCs w:val="28"/>
        </w:rPr>
        <w:t xml:space="preserve">Page </w:t>
      </w:r>
      <w:r w:rsidR="000F423E">
        <w:rPr>
          <w:rFonts w:ascii="Calibri" w:hAnsi="Calibri" w:cs="Calibri"/>
          <w:b/>
          <w:bCs/>
          <w:sz w:val="28"/>
          <w:szCs w:val="28"/>
        </w:rPr>
        <w:t>3</w:t>
      </w:r>
      <w:r w:rsidRPr="00274605">
        <w:rPr>
          <w:rFonts w:ascii="Calibri" w:hAnsi="Calibri" w:cs="Calibri"/>
          <w:b/>
          <w:bCs/>
          <w:sz w:val="28"/>
          <w:szCs w:val="28"/>
        </w:rPr>
        <w:t>: Reflections as a follower</w:t>
      </w:r>
    </w:p>
    <w:p w14:paraId="5A0C70E2" w14:textId="30272630" w:rsidR="00EF1202" w:rsidRPr="00274605" w:rsidRDefault="00EF1202" w:rsidP="00274605">
      <w:pPr>
        <w:pStyle w:val="ListParagraph"/>
        <w:numPr>
          <w:ilvl w:val="0"/>
          <w:numId w:val="1"/>
        </w:numPr>
        <w:spacing w:line="720" w:lineRule="auto"/>
        <w:rPr>
          <w:rFonts w:ascii="Calibri" w:hAnsi="Calibri" w:cs="Calibri"/>
          <w:b/>
          <w:bCs/>
          <w:sz w:val="28"/>
          <w:szCs w:val="28"/>
        </w:rPr>
      </w:pPr>
      <w:r w:rsidRPr="00274605">
        <w:rPr>
          <w:rFonts w:ascii="Calibri" w:hAnsi="Calibri" w:cs="Calibri"/>
          <w:b/>
          <w:bCs/>
          <w:sz w:val="28"/>
          <w:szCs w:val="28"/>
        </w:rPr>
        <w:t xml:space="preserve">Page </w:t>
      </w:r>
      <w:r w:rsidR="000F423E">
        <w:rPr>
          <w:rFonts w:ascii="Calibri" w:hAnsi="Calibri" w:cs="Calibri"/>
          <w:b/>
          <w:bCs/>
          <w:sz w:val="28"/>
          <w:szCs w:val="28"/>
        </w:rPr>
        <w:t>9</w:t>
      </w:r>
      <w:r w:rsidRPr="00274605">
        <w:rPr>
          <w:rFonts w:ascii="Calibri" w:hAnsi="Calibri" w:cs="Calibri"/>
          <w:b/>
          <w:bCs/>
          <w:sz w:val="28"/>
          <w:szCs w:val="28"/>
        </w:rPr>
        <w:t>: Reflections as a leader</w:t>
      </w:r>
    </w:p>
    <w:p w14:paraId="6D85708D" w14:textId="79061EE5" w:rsidR="00EF1202" w:rsidRPr="00274605" w:rsidRDefault="00EF1202" w:rsidP="00274605">
      <w:pPr>
        <w:pStyle w:val="ListParagraph"/>
        <w:numPr>
          <w:ilvl w:val="0"/>
          <w:numId w:val="1"/>
        </w:numPr>
        <w:spacing w:line="720" w:lineRule="auto"/>
        <w:rPr>
          <w:rFonts w:ascii="Calibri" w:hAnsi="Calibri" w:cs="Calibri"/>
          <w:b/>
          <w:bCs/>
          <w:sz w:val="28"/>
          <w:szCs w:val="28"/>
        </w:rPr>
      </w:pPr>
      <w:r w:rsidRPr="00274605">
        <w:rPr>
          <w:rFonts w:ascii="Calibri" w:hAnsi="Calibri" w:cs="Calibri"/>
          <w:b/>
          <w:bCs/>
          <w:sz w:val="28"/>
          <w:szCs w:val="28"/>
        </w:rPr>
        <w:t>Page 1</w:t>
      </w:r>
      <w:r w:rsidR="000F423E">
        <w:rPr>
          <w:rFonts w:ascii="Calibri" w:hAnsi="Calibri" w:cs="Calibri"/>
          <w:b/>
          <w:bCs/>
          <w:sz w:val="28"/>
          <w:szCs w:val="28"/>
        </w:rPr>
        <w:t>5</w:t>
      </w:r>
      <w:r w:rsidRPr="00274605">
        <w:rPr>
          <w:rFonts w:ascii="Calibri" w:hAnsi="Calibri" w:cs="Calibri"/>
          <w:b/>
          <w:bCs/>
          <w:sz w:val="28"/>
          <w:szCs w:val="28"/>
        </w:rPr>
        <w:t>: Future challenges</w:t>
      </w:r>
    </w:p>
    <w:p w14:paraId="20C23DC7" w14:textId="58533E5A" w:rsidR="00EF1202" w:rsidRPr="00274605" w:rsidRDefault="00EF1202" w:rsidP="00274605">
      <w:pPr>
        <w:pStyle w:val="ListParagraph"/>
        <w:numPr>
          <w:ilvl w:val="0"/>
          <w:numId w:val="1"/>
        </w:numPr>
        <w:spacing w:line="720" w:lineRule="auto"/>
        <w:rPr>
          <w:rFonts w:ascii="Calibri" w:hAnsi="Calibri" w:cs="Calibri"/>
          <w:b/>
          <w:bCs/>
          <w:sz w:val="28"/>
          <w:szCs w:val="28"/>
        </w:rPr>
      </w:pPr>
      <w:r w:rsidRPr="00274605">
        <w:rPr>
          <w:rFonts w:ascii="Calibri" w:hAnsi="Calibri" w:cs="Calibri"/>
          <w:b/>
          <w:bCs/>
          <w:sz w:val="28"/>
          <w:szCs w:val="28"/>
        </w:rPr>
        <w:t xml:space="preserve">Page </w:t>
      </w:r>
      <w:r w:rsidR="000F423E">
        <w:rPr>
          <w:rFonts w:ascii="Calibri" w:hAnsi="Calibri" w:cs="Calibri"/>
          <w:b/>
          <w:bCs/>
          <w:sz w:val="28"/>
          <w:szCs w:val="28"/>
        </w:rPr>
        <w:t>18</w:t>
      </w:r>
      <w:r w:rsidRPr="00274605">
        <w:rPr>
          <w:rFonts w:ascii="Calibri" w:hAnsi="Calibri" w:cs="Calibri"/>
          <w:b/>
          <w:bCs/>
          <w:sz w:val="28"/>
          <w:szCs w:val="28"/>
        </w:rPr>
        <w:t>: Conclusion</w:t>
      </w:r>
    </w:p>
    <w:p w14:paraId="2DD3A2EC" w14:textId="77777777" w:rsidR="00AA6895" w:rsidRDefault="00AA6895" w:rsidP="001D4365">
      <w:pPr>
        <w:rPr>
          <w:rFonts w:ascii="Calibri" w:hAnsi="Calibri" w:cs="Calibri"/>
          <w:b/>
          <w:bCs/>
          <w:sz w:val="28"/>
          <w:szCs w:val="28"/>
          <w:u w:val="single"/>
        </w:rPr>
      </w:pPr>
    </w:p>
    <w:p w14:paraId="38C38689" w14:textId="77777777" w:rsidR="00AA6895" w:rsidRDefault="00AA6895" w:rsidP="001D4365">
      <w:pPr>
        <w:rPr>
          <w:rFonts w:ascii="Calibri" w:hAnsi="Calibri" w:cs="Calibri"/>
          <w:b/>
          <w:bCs/>
          <w:sz w:val="28"/>
          <w:szCs w:val="28"/>
          <w:u w:val="single"/>
        </w:rPr>
      </w:pPr>
    </w:p>
    <w:p w14:paraId="4FD4C894" w14:textId="77777777" w:rsidR="00AA6895" w:rsidRDefault="00AA6895" w:rsidP="001D4365">
      <w:pPr>
        <w:rPr>
          <w:rFonts w:ascii="Calibri" w:hAnsi="Calibri" w:cs="Calibri"/>
          <w:b/>
          <w:bCs/>
          <w:sz w:val="28"/>
          <w:szCs w:val="28"/>
          <w:u w:val="single"/>
        </w:rPr>
      </w:pPr>
    </w:p>
    <w:p w14:paraId="25C09494" w14:textId="77777777" w:rsidR="00AA6895" w:rsidRDefault="00AA6895" w:rsidP="001D4365">
      <w:pPr>
        <w:rPr>
          <w:rFonts w:ascii="Calibri" w:hAnsi="Calibri" w:cs="Calibri"/>
          <w:b/>
          <w:bCs/>
          <w:sz w:val="28"/>
          <w:szCs w:val="28"/>
          <w:u w:val="single"/>
        </w:rPr>
      </w:pPr>
    </w:p>
    <w:p w14:paraId="66F56FC3" w14:textId="77777777" w:rsidR="00AA6895" w:rsidRDefault="00AA6895" w:rsidP="001D4365">
      <w:pPr>
        <w:rPr>
          <w:rFonts w:ascii="Calibri" w:hAnsi="Calibri" w:cs="Calibri"/>
          <w:b/>
          <w:bCs/>
          <w:sz w:val="28"/>
          <w:szCs w:val="28"/>
          <w:u w:val="single"/>
        </w:rPr>
      </w:pPr>
    </w:p>
    <w:p w14:paraId="184BB621" w14:textId="77777777" w:rsidR="00AA6895" w:rsidRDefault="00AA6895" w:rsidP="001D4365">
      <w:pPr>
        <w:rPr>
          <w:rFonts w:ascii="Calibri" w:hAnsi="Calibri" w:cs="Calibri"/>
          <w:b/>
          <w:bCs/>
          <w:sz w:val="28"/>
          <w:szCs w:val="28"/>
          <w:u w:val="single"/>
        </w:rPr>
      </w:pPr>
    </w:p>
    <w:p w14:paraId="52037BD5" w14:textId="77777777" w:rsidR="00AA6895" w:rsidRDefault="00AA6895" w:rsidP="001D4365">
      <w:pPr>
        <w:rPr>
          <w:rFonts w:ascii="Calibri" w:hAnsi="Calibri" w:cs="Calibri"/>
          <w:b/>
          <w:bCs/>
          <w:sz w:val="28"/>
          <w:szCs w:val="28"/>
          <w:u w:val="single"/>
        </w:rPr>
      </w:pPr>
    </w:p>
    <w:p w14:paraId="5CAE082B" w14:textId="77777777" w:rsidR="00AA6895" w:rsidRDefault="00AA6895" w:rsidP="001D4365">
      <w:pPr>
        <w:rPr>
          <w:rFonts w:ascii="Calibri" w:hAnsi="Calibri" w:cs="Calibri"/>
          <w:b/>
          <w:bCs/>
          <w:sz w:val="28"/>
          <w:szCs w:val="28"/>
          <w:u w:val="single"/>
        </w:rPr>
      </w:pPr>
    </w:p>
    <w:p w14:paraId="07C07CAE" w14:textId="77777777" w:rsidR="00AA6895" w:rsidRDefault="00AA6895" w:rsidP="001D4365">
      <w:pPr>
        <w:rPr>
          <w:rFonts w:ascii="Calibri" w:hAnsi="Calibri" w:cs="Calibri"/>
          <w:b/>
          <w:bCs/>
          <w:sz w:val="28"/>
          <w:szCs w:val="28"/>
          <w:u w:val="single"/>
        </w:rPr>
      </w:pPr>
    </w:p>
    <w:p w14:paraId="6F1ABDEF" w14:textId="77777777" w:rsidR="00AA6895" w:rsidRDefault="00AA6895" w:rsidP="001D4365">
      <w:pPr>
        <w:rPr>
          <w:rFonts w:ascii="Calibri" w:hAnsi="Calibri" w:cs="Calibri"/>
          <w:b/>
          <w:bCs/>
          <w:sz w:val="28"/>
          <w:szCs w:val="28"/>
          <w:u w:val="single"/>
        </w:rPr>
      </w:pPr>
    </w:p>
    <w:p w14:paraId="36E43577" w14:textId="77777777" w:rsidR="00AA6895" w:rsidRDefault="00AA6895" w:rsidP="001D4365">
      <w:pPr>
        <w:rPr>
          <w:rFonts w:ascii="Calibri" w:hAnsi="Calibri" w:cs="Calibri"/>
          <w:b/>
          <w:bCs/>
          <w:sz w:val="28"/>
          <w:szCs w:val="28"/>
          <w:u w:val="single"/>
        </w:rPr>
      </w:pPr>
    </w:p>
    <w:p w14:paraId="1F6FD764" w14:textId="77777777" w:rsidR="00AA6895" w:rsidRDefault="00AA6895" w:rsidP="001D4365">
      <w:pPr>
        <w:rPr>
          <w:rFonts w:ascii="Calibri" w:hAnsi="Calibri" w:cs="Calibri"/>
          <w:b/>
          <w:bCs/>
          <w:sz w:val="28"/>
          <w:szCs w:val="28"/>
          <w:u w:val="single"/>
        </w:rPr>
      </w:pPr>
    </w:p>
    <w:p w14:paraId="66709C05" w14:textId="4E482662" w:rsidR="005A323E" w:rsidRDefault="005A323E" w:rsidP="001D4365">
      <w:pPr>
        <w:rPr>
          <w:rFonts w:ascii="Calibri" w:hAnsi="Calibri" w:cs="Calibri"/>
          <w:b/>
          <w:bCs/>
          <w:sz w:val="28"/>
          <w:szCs w:val="28"/>
          <w:u w:val="single"/>
        </w:rPr>
      </w:pPr>
      <w:r w:rsidRPr="003A2D47">
        <w:rPr>
          <w:rFonts w:ascii="Calibri" w:hAnsi="Calibri" w:cs="Calibri"/>
          <w:b/>
          <w:bCs/>
          <w:sz w:val="28"/>
          <w:szCs w:val="28"/>
          <w:u w:val="single"/>
        </w:rPr>
        <w:lastRenderedPageBreak/>
        <w:t>Introduction</w:t>
      </w:r>
    </w:p>
    <w:p w14:paraId="76385F5D" w14:textId="2435D507" w:rsidR="006E558C" w:rsidRDefault="006E558C" w:rsidP="00EE0C93">
      <w:pPr>
        <w:rPr>
          <w:rFonts w:ascii="Calibri" w:hAnsi="Calibri" w:cs="Calibri"/>
          <w:sz w:val="28"/>
          <w:szCs w:val="28"/>
        </w:rPr>
      </w:pPr>
      <w:r w:rsidRPr="006E558C">
        <w:rPr>
          <w:rFonts w:ascii="Calibri" w:hAnsi="Calibri" w:cs="Calibri"/>
          <w:sz w:val="28"/>
          <w:szCs w:val="28"/>
        </w:rPr>
        <w:t xml:space="preserve">Policing is often portrayed as a rigidly hierarchical profession in which discipline and unquestioning obedience to orders prevail, a perception that Grint and Thornton </w:t>
      </w:r>
      <w:sdt>
        <w:sdtPr>
          <w:rPr>
            <w:rFonts w:ascii="Calibri" w:hAnsi="Calibri" w:cs="Calibri"/>
            <w:sz w:val="28"/>
            <w:szCs w:val="28"/>
          </w:rPr>
          <w:id w:val="1363873680"/>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CITATION Gri15 \n  \l 1033 </w:instrText>
          </w:r>
          <w:r>
            <w:rPr>
              <w:rFonts w:ascii="Calibri" w:hAnsi="Calibri" w:cs="Calibri"/>
              <w:sz w:val="28"/>
              <w:szCs w:val="28"/>
            </w:rPr>
            <w:fldChar w:fldCharType="separate"/>
          </w:r>
          <w:r w:rsidRPr="006E558C">
            <w:rPr>
              <w:rFonts w:ascii="Calibri" w:hAnsi="Calibri" w:cs="Calibri"/>
              <w:noProof/>
              <w:sz w:val="28"/>
              <w:szCs w:val="28"/>
              <w:lang w:val="en-US"/>
            </w:rPr>
            <w:t>(2015)</w:t>
          </w:r>
          <w:r>
            <w:rPr>
              <w:rFonts w:ascii="Calibri" w:hAnsi="Calibri" w:cs="Calibri"/>
              <w:sz w:val="28"/>
              <w:szCs w:val="28"/>
            </w:rPr>
            <w:fldChar w:fldCharType="end"/>
          </w:r>
        </w:sdtContent>
      </w:sdt>
      <w:r>
        <w:rPr>
          <w:rFonts w:ascii="Calibri" w:hAnsi="Calibri" w:cs="Calibri"/>
          <w:sz w:val="28"/>
          <w:szCs w:val="28"/>
        </w:rPr>
        <w:t xml:space="preserve"> </w:t>
      </w:r>
      <w:r w:rsidRPr="006E558C">
        <w:rPr>
          <w:rFonts w:ascii="Calibri" w:hAnsi="Calibri" w:cs="Calibri"/>
          <w:sz w:val="28"/>
          <w:szCs w:val="28"/>
        </w:rPr>
        <w:t>attribute to dominant leadership models that assume leaders should possess all the answers. However, the realities of operational</w:t>
      </w:r>
      <w:r w:rsidR="00446699">
        <w:rPr>
          <w:rFonts w:ascii="Calibri" w:hAnsi="Calibri" w:cs="Calibri"/>
          <w:sz w:val="28"/>
          <w:szCs w:val="28"/>
        </w:rPr>
        <w:t xml:space="preserve"> police</w:t>
      </w:r>
      <w:r w:rsidRPr="006E558C">
        <w:rPr>
          <w:rFonts w:ascii="Calibri" w:hAnsi="Calibri" w:cs="Calibri"/>
          <w:sz w:val="28"/>
          <w:szCs w:val="28"/>
        </w:rPr>
        <w:t xml:space="preserve"> practice demand far greater nuance, as front</w:t>
      </w:r>
      <w:r w:rsidRPr="006E558C">
        <w:rPr>
          <w:rFonts w:ascii="Cambria Math" w:hAnsi="Cambria Math" w:cs="Cambria Math"/>
          <w:sz w:val="28"/>
          <w:szCs w:val="28"/>
        </w:rPr>
        <w:t>‑</w:t>
      </w:r>
      <w:r w:rsidRPr="006E558C">
        <w:rPr>
          <w:rFonts w:ascii="Calibri" w:hAnsi="Calibri" w:cs="Calibri"/>
          <w:sz w:val="28"/>
          <w:szCs w:val="28"/>
        </w:rPr>
        <w:t>line officers are routinely required to exercise discretion, apply personal judgement and make independent decisions without direct supervision. This makes it essential for officers to develop the confidence and capability to act autonomously, placing the real leadership challenge on the ability of those in senior roles to adapt their approach and deploy the most appropriate leadership style across diverse and shifting operational contexts</w:t>
      </w:r>
      <w:sdt>
        <w:sdtPr>
          <w:rPr>
            <w:rFonts w:ascii="Calibri" w:hAnsi="Calibri" w:cs="Calibri"/>
            <w:sz w:val="28"/>
            <w:szCs w:val="28"/>
          </w:rPr>
          <w:id w:val="1918208234"/>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 CITATION Gri15 \l 1033 </w:instrText>
          </w:r>
          <w:r>
            <w:rPr>
              <w:rFonts w:ascii="Calibri" w:hAnsi="Calibri" w:cs="Calibri"/>
              <w:sz w:val="28"/>
              <w:szCs w:val="28"/>
            </w:rPr>
            <w:fldChar w:fldCharType="separate"/>
          </w:r>
          <w:r>
            <w:rPr>
              <w:rFonts w:ascii="Calibri" w:hAnsi="Calibri" w:cs="Calibri"/>
              <w:noProof/>
              <w:sz w:val="28"/>
              <w:szCs w:val="28"/>
              <w:lang w:val="en-US"/>
            </w:rPr>
            <w:t xml:space="preserve"> </w:t>
          </w:r>
          <w:r w:rsidRPr="006E558C">
            <w:rPr>
              <w:rFonts w:ascii="Calibri" w:hAnsi="Calibri" w:cs="Calibri"/>
              <w:noProof/>
              <w:sz w:val="28"/>
              <w:szCs w:val="28"/>
              <w:lang w:val="en-US"/>
            </w:rPr>
            <w:t>(Grint &amp; Thornton, 2015)</w:t>
          </w:r>
          <w:r>
            <w:rPr>
              <w:rFonts w:ascii="Calibri" w:hAnsi="Calibri" w:cs="Calibri"/>
              <w:sz w:val="28"/>
              <w:szCs w:val="28"/>
            </w:rPr>
            <w:fldChar w:fldCharType="end"/>
          </w:r>
        </w:sdtContent>
      </w:sdt>
      <w:r w:rsidRPr="006E558C">
        <w:rPr>
          <w:rFonts w:ascii="Calibri" w:hAnsi="Calibri" w:cs="Calibri"/>
          <w:sz w:val="28"/>
          <w:szCs w:val="28"/>
        </w:rPr>
        <w:t>.</w:t>
      </w:r>
    </w:p>
    <w:p w14:paraId="4516445D" w14:textId="7D6DBEA9" w:rsidR="00EE0C93" w:rsidRPr="00AA6895" w:rsidRDefault="00EE0C93" w:rsidP="00EE0C93">
      <w:pPr>
        <w:rPr>
          <w:rFonts w:ascii="Calibri" w:hAnsi="Calibri" w:cs="Calibri"/>
          <w:sz w:val="28"/>
          <w:szCs w:val="28"/>
        </w:rPr>
      </w:pPr>
      <w:r w:rsidRPr="00AA6895">
        <w:rPr>
          <w:rFonts w:ascii="Calibri" w:hAnsi="Calibri" w:cs="Calibri"/>
          <w:sz w:val="28"/>
          <w:szCs w:val="28"/>
        </w:rPr>
        <w:t xml:space="preserve">This essay will critically reflect on my </w:t>
      </w:r>
      <w:r w:rsidR="00D90B25">
        <w:rPr>
          <w:rFonts w:ascii="Calibri" w:hAnsi="Calibri" w:cs="Calibri"/>
          <w:sz w:val="28"/>
          <w:szCs w:val="28"/>
        </w:rPr>
        <w:t xml:space="preserve">own </w:t>
      </w:r>
      <w:r w:rsidRPr="00AA6895">
        <w:rPr>
          <w:rFonts w:ascii="Calibri" w:hAnsi="Calibri" w:cs="Calibri"/>
          <w:sz w:val="28"/>
          <w:szCs w:val="28"/>
        </w:rPr>
        <w:t>personal experiences and challenges within police leadership. These reflections will draw on situations encountered both as a leader and as a follower, assessing the impact each has had on my own professional development and on those I have led. I will examine the leadership styles adopted in each context, evaluating their suitability and effectiveness, while considering whether alternative approaches might have been more appropriate. Finally, I will explore potential leadership challenges that may arise in the future and reflect on strategies for addressing them.</w:t>
      </w:r>
    </w:p>
    <w:p w14:paraId="708D777B" w14:textId="32D174C4" w:rsidR="00AA6895" w:rsidRDefault="00EE0C93" w:rsidP="00EE0C93">
      <w:pPr>
        <w:rPr>
          <w:rFonts w:ascii="Calibri" w:hAnsi="Calibri" w:cs="Calibri"/>
          <w:sz w:val="28"/>
          <w:szCs w:val="28"/>
        </w:rPr>
      </w:pPr>
      <w:r w:rsidRPr="00AA6895">
        <w:rPr>
          <w:rFonts w:ascii="Calibri" w:hAnsi="Calibri" w:cs="Calibri"/>
          <w:sz w:val="28"/>
          <w:szCs w:val="28"/>
        </w:rPr>
        <w:t xml:space="preserve">To guide my reflections, I have chosen Gibbs’ Reflective Cycle. Its structure is well-suited to repeated experiences, enabling learning from both successes and challenges. The model comprises six stages: description, feelings, evaluation, analysis, conclusion, and action plan. I will apply each stage to my experiences in police leadership, considering my role as both leader and follower, to evaluate outcomes, draw lessons, and develop strategies for future situations </w:t>
      </w:r>
      <w:sdt>
        <w:sdtPr>
          <w:rPr>
            <w:rFonts w:ascii="Calibri" w:hAnsi="Calibri" w:cs="Calibri"/>
            <w:sz w:val="28"/>
            <w:szCs w:val="28"/>
          </w:rPr>
          <w:id w:val="351923738"/>
          <w:citation/>
        </w:sdtPr>
        <w:sdtEndPr/>
        <w:sdtContent>
          <w:r w:rsidR="006211BB">
            <w:rPr>
              <w:rFonts w:ascii="Calibri" w:hAnsi="Calibri" w:cs="Calibri"/>
              <w:sz w:val="28"/>
              <w:szCs w:val="28"/>
            </w:rPr>
            <w:fldChar w:fldCharType="begin"/>
          </w:r>
          <w:r w:rsidR="006211BB">
            <w:rPr>
              <w:rFonts w:ascii="Calibri" w:hAnsi="Calibri" w:cs="Calibri"/>
              <w:sz w:val="28"/>
              <w:szCs w:val="28"/>
            </w:rPr>
            <w:instrText xml:space="preserve"> CITATION The241 \l 2057 </w:instrText>
          </w:r>
          <w:r w:rsidR="006211BB">
            <w:rPr>
              <w:rFonts w:ascii="Calibri" w:hAnsi="Calibri" w:cs="Calibri"/>
              <w:sz w:val="28"/>
              <w:szCs w:val="28"/>
            </w:rPr>
            <w:fldChar w:fldCharType="separate"/>
          </w:r>
          <w:r w:rsidR="006211BB" w:rsidRPr="006211BB">
            <w:rPr>
              <w:rFonts w:ascii="Calibri" w:hAnsi="Calibri" w:cs="Calibri"/>
              <w:noProof/>
              <w:sz w:val="28"/>
              <w:szCs w:val="28"/>
            </w:rPr>
            <w:t>(The University of Edinburgh, 2024)</w:t>
          </w:r>
          <w:r w:rsidR="006211BB">
            <w:rPr>
              <w:rFonts w:ascii="Calibri" w:hAnsi="Calibri" w:cs="Calibri"/>
              <w:sz w:val="28"/>
              <w:szCs w:val="28"/>
            </w:rPr>
            <w:fldChar w:fldCharType="end"/>
          </w:r>
        </w:sdtContent>
      </w:sdt>
      <w:r w:rsidR="006211BB">
        <w:rPr>
          <w:rFonts w:ascii="Calibri" w:hAnsi="Calibri" w:cs="Calibri"/>
          <w:sz w:val="28"/>
          <w:szCs w:val="28"/>
        </w:rPr>
        <w:t xml:space="preserve">. </w:t>
      </w:r>
    </w:p>
    <w:p w14:paraId="2D1F82A8" w14:textId="77777777" w:rsidR="00D90B25" w:rsidRDefault="00D90B25" w:rsidP="00EE0C93">
      <w:pPr>
        <w:rPr>
          <w:rFonts w:ascii="Calibri" w:hAnsi="Calibri" w:cs="Calibri"/>
          <w:sz w:val="28"/>
          <w:szCs w:val="28"/>
        </w:rPr>
      </w:pPr>
    </w:p>
    <w:p w14:paraId="20846103" w14:textId="123E0689" w:rsidR="00EE0C93" w:rsidRPr="00AA6895" w:rsidRDefault="00EE0C93" w:rsidP="00EE0C93">
      <w:pPr>
        <w:rPr>
          <w:rFonts w:ascii="Calibri" w:hAnsi="Calibri" w:cs="Calibri"/>
          <w:b/>
          <w:bCs/>
          <w:sz w:val="28"/>
          <w:szCs w:val="28"/>
          <w:u w:val="single"/>
        </w:rPr>
      </w:pPr>
      <w:r w:rsidRPr="00AA6895">
        <w:rPr>
          <w:rFonts w:ascii="Calibri" w:hAnsi="Calibri" w:cs="Calibri"/>
          <w:b/>
          <w:bCs/>
          <w:sz w:val="28"/>
          <w:szCs w:val="28"/>
          <w:u w:val="single"/>
        </w:rPr>
        <w:t>Reflections as a follower</w:t>
      </w:r>
    </w:p>
    <w:p w14:paraId="118A6B23" w14:textId="55128429" w:rsidR="00EE0C93" w:rsidRPr="00AA6895" w:rsidRDefault="00EE0C93" w:rsidP="00EE0C93">
      <w:pPr>
        <w:rPr>
          <w:rFonts w:ascii="Calibri" w:hAnsi="Calibri" w:cs="Calibri"/>
          <w:sz w:val="28"/>
          <w:szCs w:val="28"/>
        </w:rPr>
      </w:pPr>
      <w:r w:rsidRPr="00AA6895">
        <w:rPr>
          <w:rFonts w:ascii="Calibri" w:hAnsi="Calibri" w:cs="Calibri"/>
          <w:sz w:val="28"/>
          <w:szCs w:val="28"/>
        </w:rPr>
        <w:t xml:space="preserve">Early in my career as a patrol constable, I worked under an inspector whose leadership shaped professional identity. His briefings were energising </w:t>
      </w:r>
      <w:r w:rsidR="007D15D5">
        <w:rPr>
          <w:rFonts w:ascii="Calibri" w:hAnsi="Calibri" w:cs="Calibri"/>
          <w:sz w:val="28"/>
          <w:szCs w:val="28"/>
        </w:rPr>
        <w:t>and inspiring</w:t>
      </w:r>
      <w:r w:rsidRPr="00AA6895">
        <w:rPr>
          <w:rFonts w:ascii="Calibri" w:hAnsi="Calibri" w:cs="Calibri"/>
          <w:sz w:val="28"/>
          <w:szCs w:val="28"/>
        </w:rPr>
        <w:t>, giving clear purpose to our work and reinforcing our responsibility to protect the community. His trademark phrase</w:t>
      </w:r>
      <w:r w:rsidR="003D50E6" w:rsidRPr="00AA6895">
        <w:rPr>
          <w:rFonts w:ascii="Calibri" w:hAnsi="Calibri" w:cs="Calibri"/>
          <w:sz w:val="28"/>
          <w:szCs w:val="28"/>
        </w:rPr>
        <w:t>— “</w:t>
      </w:r>
      <w:r w:rsidRPr="00AA6895">
        <w:rPr>
          <w:rFonts w:ascii="Calibri" w:hAnsi="Calibri" w:cs="Calibri"/>
          <w:sz w:val="28"/>
          <w:szCs w:val="28"/>
        </w:rPr>
        <w:t xml:space="preserve">they’re our streets, not theirs”—created a great sense of positivity and confidence amongst the team, a powerful reminder that authority rested with us, not with those who sought </w:t>
      </w:r>
      <w:r w:rsidRPr="00AA6895">
        <w:rPr>
          <w:rFonts w:ascii="Calibri" w:hAnsi="Calibri" w:cs="Calibri"/>
          <w:sz w:val="28"/>
          <w:szCs w:val="28"/>
        </w:rPr>
        <w:lastRenderedPageBreak/>
        <w:t>to disrupt it. On the frontline he was consistently visible, offering guidance without taking over, and encouraging us to make decisions independently. This trust helped me attempt tasks I had previously avoided, such as conducting proactive vehicle stops alone, which led to arrests, recoveries, and a noticeable rise in team confidence.</w:t>
      </w:r>
    </w:p>
    <w:p w14:paraId="063CD64A" w14:textId="77777777" w:rsidR="00EE0C93" w:rsidRPr="00AA6895" w:rsidRDefault="00EE0C93" w:rsidP="00EE0C93">
      <w:pPr>
        <w:rPr>
          <w:rFonts w:ascii="Calibri" w:hAnsi="Calibri" w:cs="Calibri"/>
          <w:sz w:val="28"/>
          <w:szCs w:val="28"/>
        </w:rPr>
      </w:pPr>
      <w:r w:rsidRPr="00AA6895">
        <w:rPr>
          <w:rFonts w:ascii="Calibri" w:hAnsi="Calibri" w:cs="Calibri"/>
          <w:sz w:val="28"/>
          <w:szCs w:val="28"/>
        </w:rPr>
        <w:t>At the time, I felt motivated, supported, and increasingly capable. His belief in us made me feel stronger and more assured in my judgement. The positive atmosphere he created fostered camaraderie and pride, and I found myself wanting to meet the expectations he set.</w:t>
      </w:r>
    </w:p>
    <w:p w14:paraId="66F58DAD" w14:textId="5CD6AA81" w:rsidR="00EE0C93" w:rsidRPr="00AA6895" w:rsidRDefault="00EE0C93" w:rsidP="00EE0C93">
      <w:pPr>
        <w:rPr>
          <w:rFonts w:ascii="Calibri" w:hAnsi="Calibri" w:cs="Calibri"/>
          <w:sz w:val="28"/>
          <w:szCs w:val="28"/>
        </w:rPr>
      </w:pPr>
      <w:r w:rsidRPr="00AA6895">
        <w:rPr>
          <w:rFonts w:ascii="Calibri" w:hAnsi="Calibri" w:cs="Calibri"/>
          <w:sz w:val="28"/>
          <w:szCs w:val="28"/>
        </w:rPr>
        <w:t>Looking back, his approach had clear benefits. His presence reassured us, while his refusal to micromanage allowed us to grow. The team became more proactive, morale improved, and our results reflected this. However, I can now see that such a leadership style relies heavily on the leader’s personal influence, which may not always translate effectively across different teams or contexts</w:t>
      </w:r>
      <w:r w:rsidR="00365943" w:rsidRPr="00AC28A0">
        <w:rPr>
          <w:rFonts w:ascii="Calibri" w:hAnsi="Calibri" w:cs="Calibri"/>
          <w:sz w:val="28"/>
          <w:szCs w:val="28"/>
        </w:rPr>
        <w:t xml:space="preserve"> </w:t>
      </w:r>
      <w:sdt>
        <w:sdtPr>
          <w:rPr>
            <w:rFonts w:ascii="Calibri" w:hAnsi="Calibri" w:cs="Calibri"/>
            <w:sz w:val="28"/>
            <w:szCs w:val="28"/>
          </w:rPr>
          <w:id w:val="1110246228"/>
          <w:citation/>
        </w:sdtPr>
        <w:sdtEndPr/>
        <w:sdtContent>
          <w:r w:rsidR="00AC28A0" w:rsidRPr="00AC28A0">
            <w:rPr>
              <w:rFonts w:ascii="Calibri" w:hAnsi="Calibri" w:cs="Calibri"/>
              <w:sz w:val="28"/>
              <w:szCs w:val="28"/>
            </w:rPr>
            <w:fldChar w:fldCharType="begin"/>
          </w:r>
          <w:r w:rsidR="00AC28A0" w:rsidRPr="00AC28A0">
            <w:rPr>
              <w:rFonts w:ascii="Calibri" w:hAnsi="Calibri" w:cs="Calibri"/>
              <w:sz w:val="28"/>
              <w:szCs w:val="28"/>
              <w:lang w:val="en-US"/>
            </w:rPr>
            <w:instrText xml:space="preserve"> CITATION Bas90 \l 1033 </w:instrText>
          </w:r>
          <w:r w:rsidR="00AC28A0" w:rsidRPr="00AC28A0">
            <w:rPr>
              <w:rFonts w:ascii="Calibri" w:hAnsi="Calibri" w:cs="Calibri"/>
              <w:sz w:val="28"/>
              <w:szCs w:val="28"/>
            </w:rPr>
            <w:fldChar w:fldCharType="separate"/>
          </w:r>
          <w:r w:rsidR="00AC28A0" w:rsidRPr="00AC28A0">
            <w:rPr>
              <w:rFonts w:ascii="Calibri" w:hAnsi="Calibri" w:cs="Calibri"/>
              <w:noProof/>
              <w:sz w:val="28"/>
              <w:szCs w:val="28"/>
              <w:lang w:val="en-US"/>
            </w:rPr>
            <w:t>(Bass, 1990)</w:t>
          </w:r>
          <w:r w:rsidR="00AC28A0" w:rsidRPr="00AC28A0">
            <w:rPr>
              <w:rFonts w:ascii="Calibri" w:hAnsi="Calibri" w:cs="Calibri"/>
              <w:sz w:val="28"/>
              <w:szCs w:val="28"/>
            </w:rPr>
            <w:fldChar w:fldCharType="end"/>
          </w:r>
        </w:sdtContent>
      </w:sdt>
      <w:r w:rsidR="00AC28A0">
        <w:rPr>
          <w:rFonts w:ascii="Calibri" w:hAnsi="Calibri" w:cs="Calibri"/>
          <w:sz w:val="28"/>
          <w:szCs w:val="28"/>
        </w:rPr>
        <w:t>.</w:t>
      </w:r>
    </w:p>
    <w:p w14:paraId="754919E9" w14:textId="0878FD5C" w:rsidR="00EE0C93" w:rsidRPr="00AA6895" w:rsidRDefault="00EE0C93" w:rsidP="00EE0C93">
      <w:pPr>
        <w:rPr>
          <w:rFonts w:ascii="Calibri" w:hAnsi="Calibri" w:cs="Calibri"/>
          <w:sz w:val="28"/>
          <w:szCs w:val="28"/>
        </w:rPr>
      </w:pPr>
      <w:r w:rsidRPr="00AA6895">
        <w:rPr>
          <w:rFonts w:ascii="Calibri" w:hAnsi="Calibri" w:cs="Calibri"/>
          <w:sz w:val="28"/>
          <w:szCs w:val="28"/>
        </w:rPr>
        <w:t xml:space="preserve">Interpreting this experience through leadership theory suggests that his approach aligned strongly with transformational leadership. Bass and Riggio </w:t>
      </w:r>
      <w:sdt>
        <w:sdtPr>
          <w:rPr>
            <w:rFonts w:ascii="Calibri" w:hAnsi="Calibri" w:cs="Calibri"/>
            <w:sz w:val="28"/>
            <w:szCs w:val="28"/>
          </w:rPr>
          <w:id w:val="-2129931283"/>
          <w:citation/>
        </w:sdtPr>
        <w:sdtEndPr/>
        <w:sdtContent>
          <w:r w:rsidR="00081264">
            <w:rPr>
              <w:rFonts w:ascii="Calibri" w:hAnsi="Calibri" w:cs="Calibri"/>
              <w:sz w:val="28"/>
              <w:szCs w:val="28"/>
            </w:rPr>
            <w:fldChar w:fldCharType="begin"/>
          </w:r>
          <w:r w:rsidR="00081264">
            <w:rPr>
              <w:rFonts w:ascii="Calibri" w:hAnsi="Calibri" w:cs="Calibri"/>
              <w:sz w:val="28"/>
              <w:szCs w:val="28"/>
            </w:rPr>
            <w:instrText xml:space="preserve">CITATION Bas06 \n  \l 2057 </w:instrText>
          </w:r>
          <w:r w:rsidR="00081264">
            <w:rPr>
              <w:rFonts w:ascii="Calibri" w:hAnsi="Calibri" w:cs="Calibri"/>
              <w:sz w:val="28"/>
              <w:szCs w:val="28"/>
            </w:rPr>
            <w:fldChar w:fldCharType="separate"/>
          </w:r>
          <w:r w:rsidR="00081264" w:rsidRPr="00081264">
            <w:rPr>
              <w:rFonts w:ascii="Calibri" w:hAnsi="Calibri" w:cs="Calibri"/>
              <w:noProof/>
              <w:sz w:val="28"/>
              <w:szCs w:val="28"/>
            </w:rPr>
            <w:t>(2006)</w:t>
          </w:r>
          <w:r w:rsidR="00081264">
            <w:rPr>
              <w:rFonts w:ascii="Calibri" w:hAnsi="Calibri" w:cs="Calibri"/>
              <w:sz w:val="28"/>
              <w:szCs w:val="28"/>
            </w:rPr>
            <w:fldChar w:fldCharType="end"/>
          </w:r>
        </w:sdtContent>
      </w:sdt>
      <w:r w:rsidR="00081264">
        <w:rPr>
          <w:rFonts w:ascii="Calibri" w:hAnsi="Calibri" w:cs="Calibri"/>
          <w:sz w:val="28"/>
          <w:szCs w:val="28"/>
        </w:rPr>
        <w:t xml:space="preserve"> </w:t>
      </w:r>
      <w:r w:rsidRPr="00AA6895">
        <w:rPr>
          <w:rFonts w:ascii="Calibri" w:hAnsi="Calibri" w:cs="Calibri"/>
          <w:sz w:val="28"/>
          <w:szCs w:val="28"/>
        </w:rPr>
        <w:t>argue that transformational leaders elevate intrinsic motivation and encourage followers to exceed baseline expectations—an effect evident in the increased initiative and confidence within the team. Beech</w:t>
      </w:r>
      <w:r w:rsidR="00446699">
        <w:rPr>
          <w:rFonts w:ascii="Calibri" w:hAnsi="Calibri" w:cs="Calibri"/>
          <w:sz w:val="28"/>
          <w:szCs w:val="28"/>
        </w:rPr>
        <w:t>, et al</w:t>
      </w:r>
      <w:sdt>
        <w:sdtPr>
          <w:rPr>
            <w:rFonts w:ascii="Calibri" w:hAnsi="Calibri" w:cs="Calibri"/>
            <w:sz w:val="28"/>
            <w:szCs w:val="28"/>
          </w:rPr>
          <w:id w:val="-469054764"/>
          <w:citation/>
        </w:sdtPr>
        <w:sdtEndPr/>
        <w:sdtContent>
          <w:r w:rsidR="00446699">
            <w:rPr>
              <w:rFonts w:ascii="Calibri" w:hAnsi="Calibri" w:cs="Calibri"/>
              <w:sz w:val="28"/>
              <w:szCs w:val="28"/>
            </w:rPr>
            <w:fldChar w:fldCharType="begin"/>
          </w:r>
          <w:r w:rsidR="00446699">
            <w:rPr>
              <w:rFonts w:ascii="Calibri" w:hAnsi="Calibri" w:cs="Calibri"/>
              <w:sz w:val="28"/>
              <w:szCs w:val="28"/>
              <w:lang w:val="en-US"/>
            </w:rPr>
            <w:instrText xml:space="preserve">CITATION Bee \n  \l 1033 </w:instrText>
          </w:r>
          <w:r w:rsidR="00446699">
            <w:rPr>
              <w:rFonts w:ascii="Calibri" w:hAnsi="Calibri" w:cs="Calibri"/>
              <w:sz w:val="28"/>
              <w:szCs w:val="28"/>
            </w:rPr>
            <w:fldChar w:fldCharType="separate"/>
          </w:r>
          <w:r w:rsidR="00446699">
            <w:rPr>
              <w:rFonts w:ascii="Calibri" w:hAnsi="Calibri" w:cs="Calibri"/>
              <w:noProof/>
              <w:sz w:val="28"/>
              <w:szCs w:val="28"/>
              <w:lang w:val="en-US"/>
            </w:rPr>
            <w:t xml:space="preserve"> </w:t>
          </w:r>
          <w:r w:rsidR="00446699" w:rsidRPr="00446699">
            <w:rPr>
              <w:rFonts w:ascii="Calibri" w:hAnsi="Calibri" w:cs="Calibri"/>
              <w:noProof/>
              <w:sz w:val="28"/>
              <w:szCs w:val="28"/>
              <w:lang w:val="en-US"/>
            </w:rPr>
            <w:t>(2015)</w:t>
          </w:r>
          <w:r w:rsidR="00446699">
            <w:rPr>
              <w:rFonts w:ascii="Calibri" w:hAnsi="Calibri" w:cs="Calibri"/>
              <w:sz w:val="28"/>
              <w:szCs w:val="28"/>
            </w:rPr>
            <w:fldChar w:fldCharType="end"/>
          </w:r>
        </w:sdtContent>
      </w:sdt>
      <w:r w:rsidR="00200FBF">
        <w:rPr>
          <w:rFonts w:ascii="Calibri" w:hAnsi="Calibri" w:cs="Calibri"/>
          <w:sz w:val="28"/>
          <w:szCs w:val="28"/>
        </w:rPr>
        <w:t xml:space="preserve"> </w:t>
      </w:r>
      <w:r w:rsidRPr="00AA6895">
        <w:rPr>
          <w:rFonts w:ascii="Calibri" w:hAnsi="Calibri" w:cs="Calibri"/>
          <w:sz w:val="28"/>
          <w:szCs w:val="28"/>
        </w:rPr>
        <w:t>identify idealised influence, intellectual stimulation, and individualised consideration as core components of transformational leadership, all of which were reflected in his clear vision, rationale</w:t>
      </w:r>
      <w:r w:rsidRPr="00AA6895">
        <w:rPr>
          <w:rFonts w:ascii="Cambria Math" w:hAnsi="Cambria Math" w:cs="Cambria Math"/>
          <w:sz w:val="28"/>
          <w:szCs w:val="28"/>
        </w:rPr>
        <w:t>‑</w:t>
      </w:r>
      <w:r w:rsidRPr="00AA6895">
        <w:rPr>
          <w:rFonts w:ascii="Calibri" w:hAnsi="Calibri" w:cs="Calibri"/>
          <w:sz w:val="28"/>
          <w:szCs w:val="28"/>
        </w:rPr>
        <w:t xml:space="preserve">driven briefings, and personalised encouragement. Gill </w:t>
      </w:r>
      <w:sdt>
        <w:sdtPr>
          <w:rPr>
            <w:rFonts w:ascii="Calibri" w:hAnsi="Calibri" w:cs="Calibri"/>
            <w:sz w:val="28"/>
            <w:szCs w:val="28"/>
          </w:rPr>
          <w:id w:val="1987128819"/>
          <w:citation/>
        </w:sdtPr>
        <w:sdtEndPr/>
        <w:sdtContent>
          <w:r w:rsidR="00D02828">
            <w:rPr>
              <w:rFonts w:ascii="Calibri" w:hAnsi="Calibri" w:cs="Calibri"/>
              <w:sz w:val="28"/>
              <w:szCs w:val="28"/>
            </w:rPr>
            <w:fldChar w:fldCharType="begin"/>
          </w:r>
          <w:r w:rsidR="00D02828">
            <w:rPr>
              <w:rFonts w:ascii="Calibri" w:hAnsi="Calibri" w:cs="Calibri"/>
              <w:sz w:val="28"/>
              <w:szCs w:val="28"/>
            </w:rPr>
            <w:instrText xml:space="preserve">CITATION Gil06 \n  \l 2057 </w:instrText>
          </w:r>
          <w:r w:rsidR="00D02828">
            <w:rPr>
              <w:rFonts w:ascii="Calibri" w:hAnsi="Calibri" w:cs="Calibri"/>
              <w:sz w:val="28"/>
              <w:szCs w:val="28"/>
            </w:rPr>
            <w:fldChar w:fldCharType="separate"/>
          </w:r>
          <w:r w:rsidR="00D02828" w:rsidRPr="00D02828">
            <w:rPr>
              <w:rFonts w:ascii="Calibri" w:hAnsi="Calibri" w:cs="Calibri"/>
              <w:noProof/>
              <w:sz w:val="28"/>
              <w:szCs w:val="28"/>
            </w:rPr>
            <w:t>(2006)</w:t>
          </w:r>
          <w:r w:rsidR="00D02828">
            <w:rPr>
              <w:rFonts w:ascii="Calibri" w:hAnsi="Calibri" w:cs="Calibri"/>
              <w:sz w:val="28"/>
              <w:szCs w:val="28"/>
            </w:rPr>
            <w:fldChar w:fldCharType="end"/>
          </w:r>
        </w:sdtContent>
      </w:sdt>
      <w:r w:rsidR="00D02828">
        <w:rPr>
          <w:rFonts w:ascii="Calibri" w:hAnsi="Calibri" w:cs="Calibri"/>
          <w:sz w:val="28"/>
          <w:szCs w:val="28"/>
        </w:rPr>
        <w:t xml:space="preserve"> </w:t>
      </w:r>
      <w:r w:rsidRPr="00AA6895">
        <w:rPr>
          <w:rFonts w:ascii="Calibri" w:hAnsi="Calibri" w:cs="Calibri"/>
          <w:sz w:val="28"/>
          <w:szCs w:val="28"/>
        </w:rPr>
        <w:t>further contends that transformational leadership involves a shared elevation of purpose between leader and follower, which was demonstrated through the team’s collective commitment to proactive policing.</w:t>
      </w:r>
    </w:p>
    <w:p w14:paraId="1073E759" w14:textId="0D8F1608" w:rsidR="00EE0C93" w:rsidRPr="00AA6895" w:rsidRDefault="00EE0C93" w:rsidP="00EE0C93">
      <w:pPr>
        <w:rPr>
          <w:rFonts w:ascii="Calibri" w:hAnsi="Calibri" w:cs="Calibri"/>
          <w:sz w:val="28"/>
          <w:szCs w:val="28"/>
        </w:rPr>
      </w:pPr>
      <w:r w:rsidRPr="00AA6895">
        <w:rPr>
          <w:rFonts w:ascii="Calibri" w:hAnsi="Calibri" w:cs="Calibri"/>
          <w:sz w:val="28"/>
          <w:szCs w:val="28"/>
        </w:rPr>
        <w:t>His leadership also resonated with Maslow’s hierarchy of needs, particularly the higher</w:t>
      </w:r>
      <w:r w:rsidRPr="00AA6895">
        <w:rPr>
          <w:rFonts w:ascii="Cambria Math" w:hAnsi="Cambria Math" w:cs="Cambria Math"/>
          <w:sz w:val="28"/>
          <w:szCs w:val="28"/>
        </w:rPr>
        <w:t>‑</w:t>
      </w:r>
      <w:r w:rsidRPr="00AA6895">
        <w:rPr>
          <w:rFonts w:ascii="Calibri" w:hAnsi="Calibri" w:cs="Calibri"/>
          <w:sz w:val="28"/>
          <w:szCs w:val="28"/>
        </w:rPr>
        <w:t>order needs of esteem and self</w:t>
      </w:r>
      <w:r w:rsidRPr="00AA6895">
        <w:rPr>
          <w:rFonts w:ascii="Cambria Math" w:hAnsi="Cambria Math" w:cs="Cambria Math"/>
          <w:sz w:val="28"/>
          <w:szCs w:val="28"/>
        </w:rPr>
        <w:t>‑</w:t>
      </w:r>
      <w:r w:rsidRPr="00AA6895">
        <w:rPr>
          <w:rFonts w:ascii="Calibri" w:hAnsi="Calibri" w:cs="Calibri"/>
          <w:sz w:val="28"/>
          <w:szCs w:val="28"/>
        </w:rPr>
        <w:t>actualisation. By fostering pride, autonomy, and a sense of ownership, he supported officers’ progression beyond compliance towards personal and professional growth</w:t>
      </w:r>
      <w:r w:rsidR="00A3504F">
        <w:rPr>
          <w:rFonts w:ascii="Calibri" w:hAnsi="Calibri" w:cs="Calibri"/>
          <w:sz w:val="28"/>
          <w:szCs w:val="28"/>
        </w:rPr>
        <w:t xml:space="preserve"> </w:t>
      </w:r>
      <w:sdt>
        <w:sdtPr>
          <w:rPr>
            <w:rFonts w:ascii="Calibri" w:hAnsi="Calibri" w:cs="Calibri"/>
            <w:sz w:val="28"/>
            <w:szCs w:val="28"/>
          </w:rPr>
          <w:id w:val="1034005979"/>
          <w:citation/>
        </w:sdtPr>
        <w:sdtEndPr/>
        <w:sdtContent>
          <w:r w:rsidR="00A3504F">
            <w:rPr>
              <w:rFonts w:ascii="Calibri" w:hAnsi="Calibri" w:cs="Calibri"/>
              <w:sz w:val="28"/>
              <w:szCs w:val="28"/>
            </w:rPr>
            <w:fldChar w:fldCharType="begin"/>
          </w:r>
          <w:r w:rsidR="00A3504F">
            <w:rPr>
              <w:rFonts w:ascii="Calibri" w:hAnsi="Calibri" w:cs="Calibri"/>
              <w:sz w:val="28"/>
              <w:szCs w:val="28"/>
            </w:rPr>
            <w:instrText xml:space="preserve"> CITATION Ste18 \l 2057 </w:instrText>
          </w:r>
          <w:r w:rsidR="00A3504F">
            <w:rPr>
              <w:rFonts w:ascii="Calibri" w:hAnsi="Calibri" w:cs="Calibri"/>
              <w:sz w:val="28"/>
              <w:szCs w:val="28"/>
            </w:rPr>
            <w:fldChar w:fldCharType="separate"/>
          </w:r>
          <w:r w:rsidR="00A3504F" w:rsidRPr="00A3504F">
            <w:rPr>
              <w:rFonts w:ascii="Calibri" w:hAnsi="Calibri" w:cs="Calibri"/>
              <w:noProof/>
              <w:sz w:val="28"/>
              <w:szCs w:val="28"/>
            </w:rPr>
            <w:t>(Stewart, et al., 2018)</w:t>
          </w:r>
          <w:r w:rsidR="00A3504F">
            <w:rPr>
              <w:rFonts w:ascii="Calibri" w:hAnsi="Calibri" w:cs="Calibri"/>
              <w:sz w:val="28"/>
              <w:szCs w:val="28"/>
            </w:rPr>
            <w:fldChar w:fldCharType="end"/>
          </w:r>
        </w:sdtContent>
      </w:sdt>
      <w:r w:rsidR="00A3504F">
        <w:rPr>
          <w:rFonts w:ascii="Calibri" w:hAnsi="Calibri" w:cs="Calibri"/>
          <w:sz w:val="28"/>
          <w:szCs w:val="28"/>
        </w:rPr>
        <w:t xml:space="preserve">. </w:t>
      </w:r>
    </w:p>
    <w:p w14:paraId="1608246D" w14:textId="1E161328" w:rsidR="00E45360" w:rsidRPr="00AA6895" w:rsidRDefault="008742C9" w:rsidP="00EE0C93">
      <w:pPr>
        <w:rPr>
          <w:rFonts w:ascii="Calibri" w:hAnsi="Calibri" w:cs="Calibri"/>
          <w:sz w:val="28"/>
          <w:szCs w:val="28"/>
        </w:rPr>
      </w:pPr>
      <w:r w:rsidRPr="008742C9">
        <w:rPr>
          <w:rFonts w:ascii="Calibri" w:hAnsi="Calibri" w:cs="Calibri"/>
          <w:sz w:val="28"/>
          <w:szCs w:val="28"/>
        </w:rPr>
        <w:t>Nevertheless, the literature points to important constraints.</w:t>
      </w:r>
      <w:r w:rsidR="00EE0C93" w:rsidRPr="00AA6895">
        <w:rPr>
          <w:rFonts w:ascii="Calibri" w:hAnsi="Calibri" w:cs="Calibri"/>
          <w:sz w:val="28"/>
          <w:szCs w:val="28"/>
        </w:rPr>
        <w:t xml:space="preserve"> </w:t>
      </w:r>
      <w:proofErr w:type="spellStart"/>
      <w:r w:rsidR="00EE0C93" w:rsidRPr="00AA6895">
        <w:rPr>
          <w:rFonts w:ascii="Calibri" w:hAnsi="Calibri" w:cs="Calibri"/>
          <w:sz w:val="28"/>
          <w:szCs w:val="28"/>
        </w:rPr>
        <w:t>Oshame</w:t>
      </w:r>
      <w:proofErr w:type="spellEnd"/>
      <w:r w:rsidR="00EE0C93" w:rsidRPr="00AA6895">
        <w:rPr>
          <w:rFonts w:ascii="Calibri" w:hAnsi="Calibri" w:cs="Calibri"/>
          <w:sz w:val="28"/>
          <w:szCs w:val="28"/>
        </w:rPr>
        <w:t xml:space="preserve"> and Maureen </w:t>
      </w:r>
      <w:sdt>
        <w:sdtPr>
          <w:rPr>
            <w:rFonts w:ascii="Calibri" w:hAnsi="Calibri" w:cs="Calibri"/>
            <w:sz w:val="28"/>
            <w:szCs w:val="28"/>
          </w:rPr>
          <w:id w:val="54512090"/>
          <w:citation/>
        </w:sdtPr>
        <w:sdtEndPr/>
        <w:sdtContent>
          <w:r w:rsidR="00A3504F">
            <w:rPr>
              <w:rFonts w:ascii="Calibri" w:hAnsi="Calibri" w:cs="Calibri"/>
              <w:sz w:val="28"/>
              <w:szCs w:val="28"/>
            </w:rPr>
            <w:fldChar w:fldCharType="begin"/>
          </w:r>
          <w:r w:rsidR="00A3504F">
            <w:rPr>
              <w:rFonts w:ascii="Calibri" w:hAnsi="Calibri" w:cs="Calibri"/>
              <w:sz w:val="28"/>
              <w:szCs w:val="28"/>
            </w:rPr>
            <w:instrText xml:space="preserve">CITATION Osh23 \n  \l 2057 </w:instrText>
          </w:r>
          <w:r w:rsidR="00A3504F">
            <w:rPr>
              <w:rFonts w:ascii="Calibri" w:hAnsi="Calibri" w:cs="Calibri"/>
              <w:sz w:val="28"/>
              <w:szCs w:val="28"/>
            </w:rPr>
            <w:fldChar w:fldCharType="separate"/>
          </w:r>
          <w:r w:rsidR="00A3504F" w:rsidRPr="00A3504F">
            <w:rPr>
              <w:rFonts w:ascii="Calibri" w:hAnsi="Calibri" w:cs="Calibri"/>
              <w:noProof/>
              <w:sz w:val="28"/>
              <w:szCs w:val="28"/>
            </w:rPr>
            <w:t>(2023)</w:t>
          </w:r>
          <w:r w:rsidR="00A3504F">
            <w:rPr>
              <w:rFonts w:ascii="Calibri" w:hAnsi="Calibri" w:cs="Calibri"/>
              <w:sz w:val="28"/>
              <w:szCs w:val="28"/>
            </w:rPr>
            <w:fldChar w:fldCharType="end"/>
          </w:r>
        </w:sdtContent>
      </w:sdt>
      <w:r w:rsidR="00A3504F">
        <w:rPr>
          <w:rFonts w:ascii="Calibri" w:hAnsi="Calibri" w:cs="Calibri"/>
          <w:sz w:val="28"/>
          <w:szCs w:val="28"/>
        </w:rPr>
        <w:t xml:space="preserve"> </w:t>
      </w:r>
      <w:r w:rsidR="006011D3" w:rsidRPr="006011D3">
        <w:rPr>
          <w:rFonts w:ascii="Calibri" w:hAnsi="Calibri" w:cs="Calibri"/>
          <w:sz w:val="28"/>
          <w:szCs w:val="28"/>
        </w:rPr>
        <w:t>argue that transformational leadership can be less effective in rigid or time</w:t>
      </w:r>
      <w:r w:rsidR="006011D3" w:rsidRPr="006011D3">
        <w:rPr>
          <w:rFonts w:ascii="Cambria Math" w:hAnsi="Cambria Math" w:cs="Cambria Math"/>
          <w:sz w:val="28"/>
          <w:szCs w:val="28"/>
        </w:rPr>
        <w:t>‑</w:t>
      </w:r>
      <w:r w:rsidR="006011D3" w:rsidRPr="006011D3">
        <w:rPr>
          <w:rFonts w:ascii="Calibri" w:hAnsi="Calibri" w:cs="Calibri"/>
          <w:sz w:val="28"/>
          <w:szCs w:val="28"/>
        </w:rPr>
        <w:t xml:space="preserve">pressured environments, while </w:t>
      </w:r>
      <w:r w:rsidR="00EE0C93" w:rsidRPr="00AA6895">
        <w:rPr>
          <w:rFonts w:ascii="Calibri" w:hAnsi="Calibri" w:cs="Calibri"/>
          <w:sz w:val="28"/>
          <w:szCs w:val="28"/>
        </w:rPr>
        <w:t xml:space="preserve">Roe </w:t>
      </w:r>
      <w:sdt>
        <w:sdtPr>
          <w:rPr>
            <w:rFonts w:ascii="Calibri" w:hAnsi="Calibri" w:cs="Calibri"/>
            <w:sz w:val="28"/>
            <w:szCs w:val="28"/>
          </w:rPr>
          <w:id w:val="-1167478293"/>
          <w:citation/>
        </w:sdtPr>
        <w:sdtEndPr/>
        <w:sdtContent>
          <w:r w:rsidR="002B04B9">
            <w:rPr>
              <w:rFonts w:ascii="Calibri" w:hAnsi="Calibri" w:cs="Calibri"/>
              <w:sz w:val="28"/>
              <w:szCs w:val="28"/>
            </w:rPr>
            <w:fldChar w:fldCharType="begin"/>
          </w:r>
          <w:r w:rsidR="002B04B9">
            <w:rPr>
              <w:rFonts w:ascii="Calibri" w:hAnsi="Calibri" w:cs="Calibri"/>
              <w:sz w:val="28"/>
              <w:szCs w:val="28"/>
            </w:rPr>
            <w:instrText xml:space="preserve">CITATION Roe14 \n  \l 2057 </w:instrText>
          </w:r>
          <w:r w:rsidR="002B04B9">
            <w:rPr>
              <w:rFonts w:ascii="Calibri" w:hAnsi="Calibri" w:cs="Calibri"/>
              <w:sz w:val="28"/>
              <w:szCs w:val="28"/>
            </w:rPr>
            <w:fldChar w:fldCharType="separate"/>
          </w:r>
          <w:r w:rsidR="002B04B9" w:rsidRPr="002B04B9">
            <w:rPr>
              <w:rFonts w:ascii="Calibri" w:hAnsi="Calibri" w:cs="Calibri"/>
              <w:noProof/>
              <w:sz w:val="28"/>
              <w:szCs w:val="28"/>
            </w:rPr>
            <w:t>(2014)</w:t>
          </w:r>
          <w:r w:rsidR="002B04B9">
            <w:rPr>
              <w:rFonts w:ascii="Calibri" w:hAnsi="Calibri" w:cs="Calibri"/>
              <w:sz w:val="28"/>
              <w:szCs w:val="28"/>
            </w:rPr>
            <w:fldChar w:fldCharType="end"/>
          </w:r>
        </w:sdtContent>
      </w:sdt>
      <w:r w:rsidR="002B04B9">
        <w:rPr>
          <w:rFonts w:ascii="Calibri" w:hAnsi="Calibri" w:cs="Calibri"/>
          <w:sz w:val="28"/>
          <w:szCs w:val="28"/>
        </w:rPr>
        <w:t xml:space="preserve"> </w:t>
      </w:r>
      <w:r w:rsidR="00EE0C93" w:rsidRPr="00AA6895">
        <w:rPr>
          <w:rFonts w:ascii="Calibri" w:hAnsi="Calibri" w:cs="Calibri"/>
          <w:sz w:val="28"/>
          <w:szCs w:val="28"/>
        </w:rPr>
        <w:t xml:space="preserve">and Bass and Riggio </w:t>
      </w:r>
      <w:sdt>
        <w:sdtPr>
          <w:rPr>
            <w:rFonts w:ascii="Calibri" w:hAnsi="Calibri" w:cs="Calibri"/>
            <w:sz w:val="28"/>
            <w:szCs w:val="28"/>
          </w:rPr>
          <w:id w:val="-186144460"/>
          <w:citation/>
        </w:sdtPr>
        <w:sdtEndPr/>
        <w:sdtContent>
          <w:r w:rsidR="002B04B9">
            <w:rPr>
              <w:rFonts w:ascii="Calibri" w:hAnsi="Calibri" w:cs="Calibri"/>
              <w:sz w:val="28"/>
              <w:szCs w:val="28"/>
            </w:rPr>
            <w:fldChar w:fldCharType="begin"/>
          </w:r>
          <w:r w:rsidR="002B04B9">
            <w:rPr>
              <w:rFonts w:ascii="Calibri" w:hAnsi="Calibri" w:cs="Calibri"/>
              <w:sz w:val="28"/>
              <w:szCs w:val="28"/>
            </w:rPr>
            <w:instrText xml:space="preserve">CITATION Bas06 \n  \l 2057 </w:instrText>
          </w:r>
          <w:r w:rsidR="002B04B9">
            <w:rPr>
              <w:rFonts w:ascii="Calibri" w:hAnsi="Calibri" w:cs="Calibri"/>
              <w:sz w:val="28"/>
              <w:szCs w:val="28"/>
            </w:rPr>
            <w:fldChar w:fldCharType="separate"/>
          </w:r>
          <w:r w:rsidR="002B04B9" w:rsidRPr="002B04B9">
            <w:rPr>
              <w:rFonts w:ascii="Calibri" w:hAnsi="Calibri" w:cs="Calibri"/>
              <w:noProof/>
              <w:sz w:val="28"/>
              <w:szCs w:val="28"/>
            </w:rPr>
            <w:t>(2006)</w:t>
          </w:r>
          <w:r w:rsidR="002B04B9">
            <w:rPr>
              <w:rFonts w:ascii="Calibri" w:hAnsi="Calibri" w:cs="Calibri"/>
              <w:sz w:val="28"/>
              <w:szCs w:val="28"/>
            </w:rPr>
            <w:fldChar w:fldCharType="end"/>
          </w:r>
        </w:sdtContent>
      </w:sdt>
      <w:r w:rsidR="002B04B9">
        <w:rPr>
          <w:rFonts w:ascii="Calibri" w:hAnsi="Calibri" w:cs="Calibri"/>
          <w:sz w:val="28"/>
          <w:szCs w:val="28"/>
        </w:rPr>
        <w:t xml:space="preserve"> </w:t>
      </w:r>
      <w:r w:rsidR="006011D3" w:rsidRPr="006011D3">
        <w:rPr>
          <w:rFonts w:ascii="Calibri" w:hAnsi="Calibri" w:cs="Calibri"/>
          <w:sz w:val="28"/>
          <w:szCs w:val="28"/>
        </w:rPr>
        <w:t xml:space="preserve">warn that excessive charisma may create dependency, weaken critical </w:t>
      </w:r>
      <w:r w:rsidR="006011D3" w:rsidRPr="006011D3">
        <w:rPr>
          <w:rFonts w:ascii="Calibri" w:hAnsi="Calibri" w:cs="Calibri"/>
          <w:sz w:val="28"/>
          <w:szCs w:val="28"/>
        </w:rPr>
        <w:lastRenderedPageBreak/>
        <w:t xml:space="preserve">thinking, or allow a leader’s authority to go unchallenged. Cockcroft </w:t>
      </w:r>
      <w:sdt>
        <w:sdtPr>
          <w:rPr>
            <w:rFonts w:ascii="Calibri" w:hAnsi="Calibri" w:cs="Calibri"/>
            <w:sz w:val="28"/>
            <w:szCs w:val="28"/>
          </w:rPr>
          <w:id w:val="1130816478"/>
          <w:citation/>
        </w:sdtPr>
        <w:sdtEndPr/>
        <w:sdtContent>
          <w:r w:rsidR="00093997">
            <w:rPr>
              <w:rFonts w:ascii="Calibri" w:hAnsi="Calibri" w:cs="Calibri"/>
              <w:sz w:val="28"/>
              <w:szCs w:val="28"/>
            </w:rPr>
            <w:fldChar w:fldCharType="begin"/>
          </w:r>
          <w:r w:rsidR="00093997">
            <w:rPr>
              <w:rFonts w:ascii="Calibri" w:hAnsi="Calibri" w:cs="Calibri"/>
              <w:sz w:val="28"/>
              <w:szCs w:val="28"/>
              <w:lang w:val="en-US"/>
            </w:rPr>
            <w:instrText xml:space="preserve">CITATION Coc14 \n  \l 1033 </w:instrText>
          </w:r>
          <w:r w:rsidR="00093997">
            <w:rPr>
              <w:rFonts w:ascii="Calibri" w:hAnsi="Calibri" w:cs="Calibri"/>
              <w:sz w:val="28"/>
              <w:szCs w:val="28"/>
            </w:rPr>
            <w:fldChar w:fldCharType="separate"/>
          </w:r>
          <w:r w:rsidR="00093997" w:rsidRPr="00093997">
            <w:rPr>
              <w:rFonts w:ascii="Calibri" w:hAnsi="Calibri" w:cs="Calibri"/>
              <w:noProof/>
              <w:sz w:val="28"/>
              <w:szCs w:val="28"/>
              <w:lang w:val="en-US"/>
            </w:rPr>
            <w:t>(2014)</w:t>
          </w:r>
          <w:r w:rsidR="00093997">
            <w:rPr>
              <w:rFonts w:ascii="Calibri" w:hAnsi="Calibri" w:cs="Calibri"/>
              <w:sz w:val="28"/>
              <w:szCs w:val="28"/>
            </w:rPr>
            <w:fldChar w:fldCharType="end"/>
          </w:r>
        </w:sdtContent>
      </w:sdt>
      <w:r w:rsidR="00093997">
        <w:rPr>
          <w:rFonts w:ascii="Calibri" w:hAnsi="Calibri" w:cs="Calibri"/>
          <w:sz w:val="28"/>
          <w:szCs w:val="28"/>
        </w:rPr>
        <w:t xml:space="preserve"> </w:t>
      </w:r>
      <w:r w:rsidR="006011D3" w:rsidRPr="006011D3">
        <w:rPr>
          <w:rFonts w:ascii="Calibri" w:hAnsi="Calibri" w:cs="Calibri"/>
          <w:sz w:val="28"/>
          <w:szCs w:val="28"/>
        </w:rPr>
        <w:t xml:space="preserve">adds to this by showing how transformational leadership often sits uneasily within policing’s culture. He notes that frontline officers and senior leaders frequently hold different views of their roles, and that daily practice is shaped by transactional demands such as compliance, accountability, and performance expectations. In this context, no single leadership style can meet the full range of organisational needs, leading Cockcroft </w:t>
      </w:r>
      <w:sdt>
        <w:sdtPr>
          <w:rPr>
            <w:rFonts w:ascii="Calibri" w:hAnsi="Calibri" w:cs="Calibri"/>
            <w:sz w:val="28"/>
            <w:szCs w:val="28"/>
          </w:rPr>
          <w:id w:val="-785427070"/>
          <w:citation/>
        </w:sdtPr>
        <w:sdtEndPr/>
        <w:sdtContent>
          <w:r w:rsidR="00093997">
            <w:rPr>
              <w:rFonts w:ascii="Calibri" w:hAnsi="Calibri" w:cs="Calibri"/>
              <w:sz w:val="28"/>
              <w:szCs w:val="28"/>
            </w:rPr>
            <w:fldChar w:fldCharType="begin"/>
          </w:r>
          <w:r w:rsidR="00093997">
            <w:rPr>
              <w:rFonts w:ascii="Calibri" w:hAnsi="Calibri" w:cs="Calibri"/>
              <w:sz w:val="28"/>
              <w:szCs w:val="28"/>
              <w:lang w:val="en-US"/>
            </w:rPr>
            <w:instrText xml:space="preserve">CITATION Coc14 \n  \l 1033 </w:instrText>
          </w:r>
          <w:r w:rsidR="00093997">
            <w:rPr>
              <w:rFonts w:ascii="Calibri" w:hAnsi="Calibri" w:cs="Calibri"/>
              <w:sz w:val="28"/>
              <w:szCs w:val="28"/>
            </w:rPr>
            <w:fldChar w:fldCharType="separate"/>
          </w:r>
          <w:r w:rsidR="00093997" w:rsidRPr="00093997">
            <w:rPr>
              <w:rFonts w:ascii="Calibri" w:hAnsi="Calibri" w:cs="Calibri"/>
              <w:noProof/>
              <w:sz w:val="28"/>
              <w:szCs w:val="28"/>
              <w:lang w:val="en-US"/>
            </w:rPr>
            <w:t>(2014)</w:t>
          </w:r>
          <w:r w:rsidR="00093997">
            <w:rPr>
              <w:rFonts w:ascii="Calibri" w:hAnsi="Calibri" w:cs="Calibri"/>
              <w:sz w:val="28"/>
              <w:szCs w:val="28"/>
            </w:rPr>
            <w:fldChar w:fldCharType="end"/>
          </w:r>
        </w:sdtContent>
      </w:sdt>
      <w:r w:rsidR="00093997">
        <w:rPr>
          <w:rFonts w:ascii="Calibri" w:hAnsi="Calibri" w:cs="Calibri"/>
          <w:sz w:val="28"/>
          <w:szCs w:val="28"/>
        </w:rPr>
        <w:t xml:space="preserve"> </w:t>
      </w:r>
      <w:r w:rsidR="006011D3" w:rsidRPr="006011D3">
        <w:rPr>
          <w:rFonts w:ascii="Calibri" w:hAnsi="Calibri" w:cs="Calibri"/>
          <w:sz w:val="28"/>
          <w:szCs w:val="28"/>
        </w:rPr>
        <w:t>to advocate a situational approach that adapts to pressures across the hierarchy. Viewed this way, the inspector’s leadership was highly effective for our team at that time, but its impact was also shaped by the specific context, culture, and his personal influence.</w:t>
      </w:r>
    </w:p>
    <w:p w14:paraId="28C16102" w14:textId="79F2F300" w:rsidR="00EE0C93" w:rsidRPr="00AA6895" w:rsidRDefault="00EE0C93" w:rsidP="00EE0C93">
      <w:pPr>
        <w:rPr>
          <w:rFonts w:ascii="Calibri" w:hAnsi="Calibri" w:cs="Calibri"/>
          <w:sz w:val="28"/>
          <w:szCs w:val="28"/>
        </w:rPr>
      </w:pPr>
      <w:r w:rsidRPr="00AA6895">
        <w:rPr>
          <w:rFonts w:ascii="Calibri" w:hAnsi="Calibri" w:cs="Calibri"/>
          <w:sz w:val="28"/>
          <w:szCs w:val="28"/>
        </w:rPr>
        <w:t>This experience taught me the value of leadership that empowers rather than controls. It also made me aware of the potential risks of relying too heavily on charisma or personal influence. The inspector’s impact was undeniably positive, but transformational leadership must be applied with care, self</w:t>
      </w:r>
      <w:r w:rsidRPr="00AA6895">
        <w:rPr>
          <w:rFonts w:ascii="Cambria Math" w:hAnsi="Cambria Math" w:cs="Cambria Math"/>
          <w:sz w:val="28"/>
          <w:szCs w:val="28"/>
        </w:rPr>
        <w:t>‑</w:t>
      </w:r>
      <w:r w:rsidRPr="00AA6895">
        <w:rPr>
          <w:rFonts w:ascii="Calibri" w:hAnsi="Calibri" w:cs="Calibri"/>
          <w:sz w:val="28"/>
          <w:szCs w:val="28"/>
        </w:rPr>
        <w:t>awareness, and ethical grounding</w:t>
      </w:r>
      <w:sdt>
        <w:sdtPr>
          <w:rPr>
            <w:rFonts w:ascii="Calibri" w:hAnsi="Calibri" w:cs="Calibri"/>
            <w:sz w:val="28"/>
            <w:szCs w:val="28"/>
          </w:rPr>
          <w:id w:val="376667810"/>
          <w:citation/>
        </w:sdtPr>
        <w:sdtEndPr/>
        <w:sdtContent>
          <w:r w:rsidR="005C4990">
            <w:rPr>
              <w:rFonts w:ascii="Calibri" w:hAnsi="Calibri" w:cs="Calibri"/>
              <w:sz w:val="28"/>
              <w:szCs w:val="28"/>
            </w:rPr>
            <w:fldChar w:fldCharType="begin"/>
          </w:r>
          <w:r w:rsidR="005C4990">
            <w:rPr>
              <w:rFonts w:ascii="Calibri" w:hAnsi="Calibri" w:cs="Calibri"/>
              <w:sz w:val="28"/>
              <w:szCs w:val="28"/>
            </w:rPr>
            <w:instrText xml:space="preserve"> CITATION Roe14 \l 2057 </w:instrText>
          </w:r>
          <w:r w:rsidR="005C4990">
            <w:rPr>
              <w:rFonts w:ascii="Calibri" w:hAnsi="Calibri" w:cs="Calibri"/>
              <w:sz w:val="28"/>
              <w:szCs w:val="28"/>
            </w:rPr>
            <w:fldChar w:fldCharType="separate"/>
          </w:r>
          <w:r w:rsidR="005C4990">
            <w:rPr>
              <w:rFonts w:ascii="Calibri" w:hAnsi="Calibri" w:cs="Calibri"/>
              <w:noProof/>
              <w:sz w:val="28"/>
              <w:szCs w:val="28"/>
            </w:rPr>
            <w:t xml:space="preserve"> </w:t>
          </w:r>
          <w:r w:rsidR="005C4990" w:rsidRPr="005C4990">
            <w:rPr>
              <w:rFonts w:ascii="Calibri" w:hAnsi="Calibri" w:cs="Calibri"/>
              <w:noProof/>
              <w:sz w:val="28"/>
              <w:szCs w:val="28"/>
            </w:rPr>
            <w:t>(Roe, 2014)</w:t>
          </w:r>
          <w:r w:rsidR="005C4990">
            <w:rPr>
              <w:rFonts w:ascii="Calibri" w:hAnsi="Calibri" w:cs="Calibri"/>
              <w:sz w:val="28"/>
              <w:szCs w:val="28"/>
            </w:rPr>
            <w:fldChar w:fldCharType="end"/>
          </w:r>
        </w:sdtContent>
      </w:sdt>
      <w:r w:rsidRPr="00AA6895">
        <w:rPr>
          <w:rFonts w:ascii="Calibri" w:hAnsi="Calibri" w:cs="Calibri"/>
          <w:sz w:val="28"/>
          <w:szCs w:val="28"/>
        </w:rPr>
        <w:t>.</w:t>
      </w:r>
    </w:p>
    <w:p w14:paraId="5E742407" w14:textId="45AEC2A5" w:rsidR="00A31078" w:rsidRDefault="002841DA" w:rsidP="00EE0C93">
      <w:pPr>
        <w:rPr>
          <w:rFonts w:ascii="Calibri" w:hAnsi="Calibri" w:cs="Calibri"/>
          <w:sz w:val="28"/>
          <w:szCs w:val="28"/>
        </w:rPr>
      </w:pPr>
      <w:r w:rsidRPr="002841DA">
        <w:rPr>
          <w:rFonts w:ascii="Calibri" w:hAnsi="Calibri" w:cs="Calibri"/>
          <w:sz w:val="28"/>
          <w:szCs w:val="28"/>
        </w:rPr>
        <w:t>This experience has deepened my self</w:t>
      </w:r>
      <w:r w:rsidRPr="002841DA">
        <w:rPr>
          <w:rFonts w:ascii="Cambria Math" w:hAnsi="Cambria Math" w:cs="Cambria Math"/>
          <w:sz w:val="28"/>
          <w:szCs w:val="28"/>
        </w:rPr>
        <w:t>‑</w:t>
      </w:r>
      <w:r w:rsidRPr="002841DA">
        <w:rPr>
          <w:rFonts w:ascii="Calibri" w:hAnsi="Calibri" w:cs="Calibri"/>
          <w:sz w:val="28"/>
          <w:szCs w:val="28"/>
        </w:rPr>
        <w:t>awareness as a leader, helping me stay authentic without over</w:t>
      </w:r>
      <w:r w:rsidRPr="002841DA">
        <w:rPr>
          <w:rFonts w:ascii="Cambria Math" w:hAnsi="Cambria Math" w:cs="Cambria Math"/>
          <w:sz w:val="28"/>
          <w:szCs w:val="28"/>
        </w:rPr>
        <w:t>‑</w:t>
      </w:r>
      <w:r w:rsidRPr="002841DA">
        <w:rPr>
          <w:rFonts w:ascii="Calibri" w:hAnsi="Calibri" w:cs="Calibri"/>
          <w:sz w:val="28"/>
          <w:szCs w:val="28"/>
        </w:rPr>
        <w:t>relying on personal influence. It highlighted when transactional clarity and accountability are necessary, while reinforcing the value of empowerment, trust and socialised rather than personal charisma. By balancing transformational motivation with ethical judgement and essential transactional discipline, I aim to develop a leadership style that is credible, sustainable and suited to policing.</w:t>
      </w:r>
    </w:p>
    <w:p w14:paraId="5863CCB1" w14:textId="77777777" w:rsidR="002841DA" w:rsidRPr="00AA6895" w:rsidRDefault="002841DA" w:rsidP="00EE0C93">
      <w:pPr>
        <w:rPr>
          <w:rFonts w:ascii="Calibri" w:hAnsi="Calibri" w:cs="Calibri"/>
          <w:sz w:val="28"/>
          <w:szCs w:val="28"/>
        </w:rPr>
      </w:pPr>
    </w:p>
    <w:p w14:paraId="4C81B67E" w14:textId="77777777" w:rsidR="00EE0C93" w:rsidRPr="00AA6895" w:rsidRDefault="00EE0C93" w:rsidP="00EE0C93">
      <w:pPr>
        <w:rPr>
          <w:rFonts w:ascii="Calibri" w:hAnsi="Calibri" w:cs="Calibri"/>
          <w:sz w:val="28"/>
          <w:szCs w:val="28"/>
        </w:rPr>
      </w:pPr>
      <w:r w:rsidRPr="00AA6895">
        <w:rPr>
          <w:rFonts w:ascii="Calibri" w:hAnsi="Calibri" w:cs="Calibri"/>
          <w:sz w:val="28"/>
          <w:szCs w:val="28"/>
        </w:rPr>
        <w:t>By contrast, the successor of this inspirational Inspector created a markedly different working environment. He was rarely visible, offered little direction, and failed to challenge poor behaviour. Instead of reinforcing the chain of command, he held informal meetings that encouraged criticism of sergeants, creating tension and confusion. As a result, morale deteriorated rapidly, sergeants became openly hostile toward one another, and several officers sought to leave the team. Briefings lacked clarity, objectives were vague, and the team operated without meaningful guidance or cohesion.</w:t>
      </w:r>
    </w:p>
    <w:p w14:paraId="2742E1EF" w14:textId="77777777" w:rsidR="00EE0C93" w:rsidRPr="00AA6895" w:rsidRDefault="00EE0C93" w:rsidP="00EE0C93">
      <w:pPr>
        <w:rPr>
          <w:rFonts w:ascii="Calibri" w:hAnsi="Calibri" w:cs="Calibri"/>
          <w:sz w:val="28"/>
          <w:szCs w:val="28"/>
        </w:rPr>
      </w:pPr>
      <w:r w:rsidRPr="00AA6895">
        <w:rPr>
          <w:rFonts w:ascii="Calibri" w:hAnsi="Calibri" w:cs="Calibri"/>
          <w:sz w:val="28"/>
          <w:szCs w:val="28"/>
        </w:rPr>
        <w:t xml:space="preserve">This shift in leadership had a significant emotional impact on me. Where I had previously felt valued and motivated, I now felt demoralised and frustrated. The absence of discipline, structure, and purpose left me feeling isolated, and </w:t>
      </w:r>
      <w:r w:rsidRPr="00AA6895">
        <w:rPr>
          <w:rFonts w:ascii="Calibri" w:hAnsi="Calibri" w:cs="Calibri"/>
          <w:sz w:val="28"/>
          <w:szCs w:val="28"/>
        </w:rPr>
        <w:lastRenderedPageBreak/>
        <w:t>the momentum built under the previous Inspector quickly faded. My motivation declined as tasks lost meaning and opportunities for development disappeared. I became increasingly passive, withdrawing from proactive work I had once embraced. Observing younger colleagues lose confidence intensified my frustration, highlighting how damaging ineffective leadership can be for both individual officers and the wider team.</w:t>
      </w:r>
    </w:p>
    <w:p w14:paraId="4BE2565B" w14:textId="77777777" w:rsidR="00EE0C93" w:rsidRPr="00AA6895" w:rsidRDefault="00EE0C93" w:rsidP="00EE0C93">
      <w:pPr>
        <w:rPr>
          <w:rFonts w:ascii="Calibri" w:hAnsi="Calibri" w:cs="Calibri"/>
          <w:sz w:val="28"/>
          <w:szCs w:val="28"/>
        </w:rPr>
      </w:pPr>
      <w:r w:rsidRPr="00AA6895">
        <w:rPr>
          <w:rFonts w:ascii="Calibri" w:hAnsi="Calibri" w:cs="Calibri"/>
          <w:sz w:val="28"/>
          <w:szCs w:val="28"/>
        </w:rPr>
        <w:t>The negative consequences of this Inspector’s leadership were clear. His lack of visibility and unwillingness to address misconduct created an environment of uncertainty and declining standards. Team cohesion fractured, morale dropped sharply, and performance suffered. While the previous Inspector had fostered growth, initiative, and confidence, his successor’s approach produced stagnation and disengagement. The contrast between the two highlighted how profoundly leadership style influences team culture, motivation, and operational effectiveness.</w:t>
      </w:r>
    </w:p>
    <w:p w14:paraId="4517B44E" w14:textId="77ADB584" w:rsidR="00EE0C93" w:rsidRPr="00AA6895" w:rsidRDefault="00EE0C93" w:rsidP="00EE0C93">
      <w:pPr>
        <w:rPr>
          <w:rFonts w:ascii="Calibri" w:hAnsi="Calibri" w:cs="Calibri"/>
          <w:sz w:val="28"/>
          <w:szCs w:val="28"/>
        </w:rPr>
      </w:pPr>
      <w:r w:rsidRPr="00AA6895">
        <w:rPr>
          <w:rFonts w:ascii="Calibri" w:hAnsi="Calibri" w:cs="Calibri"/>
          <w:sz w:val="28"/>
          <w:szCs w:val="28"/>
        </w:rPr>
        <w:t xml:space="preserve">The successor’s behaviour aligns closely with Walsh and Vito’s </w:t>
      </w:r>
      <w:sdt>
        <w:sdtPr>
          <w:rPr>
            <w:rFonts w:ascii="Calibri" w:hAnsi="Calibri" w:cs="Calibri"/>
            <w:sz w:val="28"/>
            <w:szCs w:val="28"/>
          </w:rPr>
          <w:id w:val="-118766776"/>
          <w:citation/>
        </w:sdtPr>
        <w:sdtEndPr/>
        <w:sdtContent>
          <w:r w:rsidR="00F3423F">
            <w:rPr>
              <w:rFonts w:ascii="Calibri" w:hAnsi="Calibri" w:cs="Calibri"/>
              <w:sz w:val="28"/>
              <w:szCs w:val="28"/>
            </w:rPr>
            <w:fldChar w:fldCharType="begin"/>
          </w:r>
          <w:r w:rsidR="00F3423F">
            <w:rPr>
              <w:rFonts w:ascii="Calibri" w:hAnsi="Calibri" w:cs="Calibri"/>
              <w:sz w:val="28"/>
              <w:szCs w:val="28"/>
            </w:rPr>
            <w:instrText xml:space="preserve">CITATION Wal18 \n  \l 2057 </w:instrText>
          </w:r>
          <w:r w:rsidR="00F3423F">
            <w:rPr>
              <w:rFonts w:ascii="Calibri" w:hAnsi="Calibri" w:cs="Calibri"/>
              <w:sz w:val="28"/>
              <w:szCs w:val="28"/>
            </w:rPr>
            <w:fldChar w:fldCharType="separate"/>
          </w:r>
          <w:r w:rsidR="00F3423F" w:rsidRPr="00F3423F">
            <w:rPr>
              <w:rFonts w:ascii="Calibri" w:hAnsi="Calibri" w:cs="Calibri"/>
              <w:noProof/>
              <w:sz w:val="28"/>
              <w:szCs w:val="28"/>
            </w:rPr>
            <w:t>(2018)</w:t>
          </w:r>
          <w:r w:rsidR="00F3423F">
            <w:rPr>
              <w:rFonts w:ascii="Calibri" w:hAnsi="Calibri" w:cs="Calibri"/>
              <w:sz w:val="28"/>
              <w:szCs w:val="28"/>
            </w:rPr>
            <w:fldChar w:fldCharType="end"/>
          </w:r>
        </w:sdtContent>
      </w:sdt>
      <w:r w:rsidR="00F3423F">
        <w:rPr>
          <w:rFonts w:ascii="Calibri" w:hAnsi="Calibri" w:cs="Calibri"/>
          <w:sz w:val="28"/>
          <w:szCs w:val="28"/>
        </w:rPr>
        <w:t xml:space="preserve"> </w:t>
      </w:r>
      <w:r w:rsidRPr="00AA6895">
        <w:rPr>
          <w:rFonts w:ascii="Calibri" w:hAnsi="Calibri" w:cs="Calibri"/>
          <w:sz w:val="28"/>
          <w:szCs w:val="28"/>
        </w:rPr>
        <w:t xml:space="preserve">concept of incompetent leadership and Bass and Riggio’s </w:t>
      </w:r>
      <w:sdt>
        <w:sdtPr>
          <w:rPr>
            <w:rFonts w:ascii="Calibri" w:hAnsi="Calibri" w:cs="Calibri"/>
            <w:sz w:val="28"/>
            <w:szCs w:val="28"/>
          </w:rPr>
          <w:id w:val="1062135288"/>
          <w:citation/>
        </w:sdtPr>
        <w:sdtEndPr/>
        <w:sdtContent>
          <w:r w:rsidR="00F3423F">
            <w:rPr>
              <w:rFonts w:ascii="Calibri" w:hAnsi="Calibri" w:cs="Calibri"/>
              <w:sz w:val="28"/>
              <w:szCs w:val="28"/>
            </w:rPr>
            <w:fldChar w:fldCharType="begin"/>
          </w:r>
          <w:r w:rsidR="00853E1C">
            <w:rPr>
              <w:rFonts w:ascii="Calibri" w:hAnsi="Calibri" w:cs="Calibri"/>
              <w:sz w:val="28"/>
              <w:szCs w:val="28"/>
            </w:rPr>
            <w:instrText xml:space="preserve">CITATION Bas06 \n  \l 2057 </w:instrText>
          </w:r>
          <w:r w:rsidR="00F3423F">
            <w:rPr>
              <w:rFonts w:ascii="Calibri" w:hAnsi="Calibri" w:cs="Calibri"/>
              <w:sz w:val="28"/>
              <w:szCs w:val="28"/>
            </w:rPr>
            <w:fldChar w:fldCharType="separate"/>
          </w:r>
          <w:r w:rsidR="00853E1C" w:rsidRPr="00853E1C">
            <w:rPr>
              <w:rFonts w:ascii="Calibri" w:hAnsi="Calibri" w:cs="Calibri"/>
              <w:noProof/>
              <w:sz w:val="28"/>
              <w:szCs w:val="28"/>
            </w:rPr>
            <w:t>(2006)</w:t>
          </w:r>
          <w:r w:rsidR="00F3423F">
            <w:rPr>
              <w:rFonts w:ascii="Calibri" w:hAnsi="Calibri" w:cs="Calibri"/>
              <w:sz w:val="28"/>
              <w:szCs w:val="28"/>
            </w:rPr>
            <w:fldChar w:fldCharType="end"/>
          </w:r>
        </w:sdtContent>
      </w:sdt>
      <w:r w:rsidR="00F3423F">
        <w:rPr>
          <w:rFonts w:ascii="Calibri" w:hAnsi="Calibri" w:cs="Calibri"/>
          <w:sz w:val="28"/>
          <w:szCs w:val="28"/>
        </w:rPr>
        <w:t xml:space="preserve"> </w:t>
      </w:r>
      <w:r w:rsidRPr="00AA6895">
        <w:rPr>
          <w:rFonts w:ascii="Calibri" w:hAnsi="Calibri" w:cs="Calibri"/>
          <w:sz w:val="28"/>
          <w:szCs w:val="28"/>
        </w:rPr>
        <w:t>description of laissez</w:t>
      </w:r>
      <w:r w:rsidRPr="00AA6895">
        <w:rPr>
          <w:rFonts w:ascii="Cambria Math" w:hAnsi="Cambria Math" w:cs="Cambria Math"/>
          <w:sz w:val="28"/>
          <w:szCs w:val="28"/>
        </w:rPr>
        <w:t>‑</w:t>
      </w:r>
      <w:r w:rsidRPr="00AA6895">
        <w:rPr>
          <w:rFonts w:ascii="Calibri" w:hAnsi="Calibri" w:cs="Calibri"/>
          <w:sz w:val="28"/>
          <w:szCs w:val="28"/>
        </w:rPr>
        <w:t xml:space="preserve">faire leadership. His withdrawal from responsibility, failure to challenge misconduct, and reluctance to resolve conflict reflected a passive and ineffective approach. Gill </w:t>
      </w:r>
      <w:sdt>
        <w:sdtPr>
          <w:rPr>
            <w:rFonts w:ascii="Calibri" w:hAnsi="Calibri" w:cs="Calibri"/>
            <w:sz w:val="28"/>
            <w:szCs w:val="28"/>
          </w:rPr>
          <w:id w:val="-1626846454"/>
          <w:citation/>
        </w:sdtPr>
        <w:sdtEndPr/>
        <w:sdtContent>
          <w:r w:rsidR="00853E1C">
            <w:rPr>
              <w:rFonts w:ascii="Calibri" w:hAnsi="Calibri" w:cs="Calibri"/>
              <w:sz w:val="28"/>
              <w:szCs w:val="28"/>
            </w:rPr>
            <w:fldChar w:fldCharType="begin"/>
          </w:r>
          <w:r w:rsidR="00853E1C">
            <w:rPr>
              <w:rFonts w:ascii="Calibri" w:hAnsi="Calibri" w:cs="Calibri"/>
              <w:sz w:val="28"/>
              <w:szCs w:val="28"/>
            </w:rPr>
            <w:instrText xml:space="preserve">CITATION Gil06 \n  \l 2057 </w:instrText>
          </w:r>
          <w:r w:rsidR="00853E1C">
            <w:rPr>
              <w:rFonts w:ascii="Calibri" w:hAnsi="Calibri" w:cs="Calibri"/>
              <w:sz w:val="28"/>
              <w:szCs w:val="28"/>
            </w:rPr>
            <w:fldChar w:fldCharType="separate"/>
          </w:r>
          <w:r w:rsidR="00853E1C" w:rsidRPr="00853E1C">
            <w:rPr>
              <w:rFonts w:ascii="Calibri" w:hAnsi="Calibri" w:cs="Calibri"/>
              <w:noProof/>
              <w:sz w:val="28"/>
              <w:szCs w:val="28"/>
            </w:rPr>
            <w:t>(2006)</w:t>
          </w:r>
          <w:r w:rsidR="00853E1C">
            <w:rPr>
              <w:rFonts w:ascii="Calibri" w:hAnsi="Calibri" w:cs="Calibri"/>
              <w:sz w:val="28"/>
              <w:szCs w:val="28"/>
            </w:rPr>
            <w:fldChar w:fldCharType="end"/>
          </w:r>
        </w:sdtContent>
      </w:sdt>
      <w:r w:rsidR="00853E1C">
        <w:rPr>
          <w:rFonts w:ascii="Calibri" w:hAnsi="Calibri" w:cs="Calibri"/>
          <w:sz w:val="28"/>
          <w:szCs w:val="28"/>
        </w:rPr>
        <w:t xml:space="preserve"> </w:t>
      </w:r>
      <w:r w:rsidRPr="00AA6895">
        <w:rPr>
          <w:rFonts w:ascii="Calibri" w:hAnsi="Calibri" w:cs="Calibri"/>
          <w:sz w:val="28"/>
          <w:szCs w:val="28"/>
        </w:rPr>
        <w:t>argues that laissez</w:t>
      </w:r>
      <w:r w:rsidRPr="00AA6895">
        <w:rPr>
          <w:rFonts w:ascii="Cambria Math" w:hAnsi="Cambria Math" w:cs="Cambria Math"/>
          <w:sz w:val="28"/>
          <w:szCs w:val="28"/>
        </w:rPr>
        <w:t>‑</w:t>
      </w:r>
      <w:r w:rsidRPr="00AA6895">
        <w:rPr>
          <w:rFonts w:ascii="Calibri" w:hAnsi="Calibri" w:cs="Calibri"/>
          <w:sz w:val="28"/>
          <w:szCs w:val="28"/>
        </w:rPr>
        <w:t>faire leadership barely qualifies as leadership at all, as it involves avoiding decisions, neglecting problems, and disengaging from organisational processes—precisely the behaviours observed in this case.</w:t>
      </w:r>
    </w:p>
    <w:p w14:paraId="396CE69C" w14:textId="555BE870" w:rsidR="00EE0C93" w:rsidRPr="00AA6895" w:rsidRDefault="00EE0C93" w:rsidP="00EE0C93">
      <w:pPr>
        <w:rPr>
          <w:rFonts w:ascii="Calibri" w:hAnsi="Calibri" w:cs="Calibri"/>
          <w:sz w:val="28"/>
          <w:szCs w:val="28"/>
        </w:rPr>
      </w:pPr>
      <w:r w:rsidRPr="00AA6895">
        <w:rPr>
          <w:rFonts w:ascii="Calibri" w:hAnsi="Calibri" w:cs="Calibri"/>
          <w:sz w:val="28"/>
          <w:szCs w:val="28"/>
        </w:rPr>
        <w:t>However, the literature also acknowledges that laissez</w:t>
      </w:r>
      <w:r w:rsidRPr="00AA6895">
        <w:rPr>
          <w:rFonts w:ascii="Cambria Math" w:hAnsi="Cambria Math" w:cs="Cambria Math"/>
          <w:sz w:val="28"/>
          <w:szCs w:val="28"/>
        </w:rPr>
        <w:t>‑</w:t>
      </w:r>
      <w:r w:rsidRPr="00AA6895">
        <w:rPr>
          <w:rFonts w:ascii="Calibri" w:hAnsi="Calibri" w:cs="Calibri"/>
          <w:sz w:val="28"/>
          <w:szCs w:val="28"/>
        </w:rPr>
        <w:t xml:space="preserve">faire leadership is not inherently negative. Sharma and Singh </w:t>
      </w:r>
      <w:sdt>
        <w:sdtPr>
          <w:rPr>
            <w:rFonts w:ascii="Calibri" w:hAnsi="Calibri" w:cs="Calibri"/>
            <w:sz w:val="28"/>
            <w:szCs w:val="28"/>
          </w:rPr>
          <w:id w:val="692346023"/>
          <w:citation/>
        </w:sdtPr>
        <w:sdtEndPr/>
        <w:sdtContent>
          <w:r w:rsidR="00E3686A">
            <w:rPr>
              <w:rFonts w:ascii="Calibri" w:hAnsi="Calibri" w:cs="Calibri"/>
              <w:sz w:val="28"/>
              <w:szCs w:val="28"/>
            </w:rPr>
            <w:fldChar w:fldCharType="begin"/>
          </w:r>
          <w:r w:rsidR="00E3686A">
            <w:rPr>
              <w:rFonts w:ascii="Calibri" w:hAnsi="Calibri" w:cs="Calibri"/>
              <w:sz w:val="28"/>
              <w:szCs w:val="28"/>
            </w:rPr>
            <w:instrText xml:space="preserve">CITATION Sha13 \n  \l 2057 </w:instrText>
          </w:r>
          <w:r w:rsidR="00E3686A">
            <w:rPr>
              <w:rFonts w:ascii="Calibri" w:hAnsi="Calibri" w:cs="Calibri"/>
              <w:sz w:val="28"/>
              <w:szCs w:val="28"/>
            </w:rPr>
            <w:fldChar w:fldCharType="separate"/>
          </w:r>
          <w:r w:rsidR="00E3686A" w:rsidRPr="00E3686A">
            <w:rPr>
              <w:rFonts w:ascii="Calibri" w:hAnsi="Calibri" w:cs="Calibri"/>
              <w:noProof/>
              <w:sz w:val="28"/>
              <w:szCs w:val="28"/>
            </w:rPr>
            <w:t>(2013)</w:t>
          </w:r>
          <w:r w:rsidR="00E3686A">
            <w:rPr>
              <w:rFonts w:ascii="Calibri" w:hAnsi="Calibri" w:cs="Calibri"/>
              <w:sz w:val="28"/>
              <w:szCs w:val="28"/>
            </w:rPr>
            <w:fldChar w:fldCharType="end"/>
          </w:r>
        </w:sdtContent>
      </w:sdt>
      <w:r w:rsidR="00E3686A">
        <w:rPr>
          <w:rFonts w:ascii="Calibri" w:hAnsi="Calibri" w:cs="Calibri"/>
          <w:sz w:val="28"/>
          <w:szCs w:val="28"/>
        </w:rPr>
        <w:t xml:space="preserve"> </w:t>
      </w:r>
      <w:r w:rsidRPr="00AA6895">
        <w:rPr>
          <w:rFonts w:ascii="Calibri" w:hAnsi="Calibri" w:cs="Calibri"/>
          <w:sz w:val="28"/>
          <w:szCs w:val="28"/>
        </w:rPr>
        <w:t>and Mullins and Rees</w:t>
      </w:r>
      <w:r w:rsidR="00E3686A">
        <w:rPr>
          <w:rFonts w:ascii="Calibri" w:hAnsi="Calibri" w:cs="Calibri"/>
          <w:sz w:val="28"/>
          <w:szCs w:val="28"/>
        </w:rPr>
        <w:t xml:space="preserve"> </w:t>
      </w:r>
      <w:sdt>
        <w:sdtPr>
          <w:rPr>
            <w:rFonts w:ascii="Calibri" w:hAnsi="Calibri" w:cs="Calibri"/>
            <w:sz w:val="28"/>
            <w:szCs w:val="28"/>
          </w:rPr>
          <w:id w:val="-1424334979"/>
          <w:citation/>
        </w:sdtPr>
        <w:sdtEndPr/>
        <w:sdtContent>
          <w:r w:rsidR="00E3686A">
            <w:rPr>
              <w:rFonts w:ascii="Calibri" w:hAnsi="Calibri" w:cs="Calibri"/>
              <w:sz w:val="28"/>
              <w:szCs w:val="28"/>
            </w:rPr>
            <w:fldChar w:fldCharType="begin"/>
          </w:r>
          <w:r w:rsidR="00E3686A">
            <w:rPr>
              <w:rFonts w:ascii="Calibri" w:hAnsi="Calibri" w:cs="Calibri"/>
              <w:sz w:val="28"/>
              <w:szCs w:val="28"/>
            </w:rPr>
            <w:instrText xml:space="preserve">CITATION Mul23 \n  \l 2057 </w:instrText>
          </w:r>
          <w:r w:rsidR="00E3686A">
            <w:rPr>
              <w:rFonts w:ascii="Calibri" w:hAnsi="Calibri" w:cs="Calibri"/>
              <w:sz w:val="28"/>
              <w:szCs w:val="28"/>
            </w:rPr>
            <w:fldChar w:fldCharType="separate"/>
          </w:r>
          <w:r w:rsidR="00E3686A" w:rsidRPr="00E3686A">
            <w:rPr>
              <w:rFonts w:ascii="Calibri" w:hAnsi="Calibri" w:cs="Calibri"/>
              <w:noProof/>
              <w:sz w:val="28"/>
              <w:szCs w:val="28"/>
            </w:rPr>
            <w:t>(2023)</w:t>
          </w:r>
          <w:r w:rsidR="00E3686A">
            <w:rPr>
              <w:rFonts w:ascii="Calibri" w:hAnsi="Calibri" w:cs="Calibri"/>
              <w:sz w:val="28"/>
              <w:szCs w:val="28"/>
            </w:rPr>
            <w:fldChar w:fldCharType="end"/>
          </w:r>
        </w:sdtContent>
      </w:sdt>
      <w:r w:rsidR="00E3686A">
        <w:rPr>
          <w:rFonts w:ascii="Calibri" w:hAnsi="Calibri" w:cs="Calibri"/>
          <w:sz w:val="28"/>
          <w:szCs w:val="28"/>
        </w:rPr>
        <w:t xml:space="preserve"> </w:t>
      </w:r>
      <w:r w:rsidRPr="00AA6895">
        <w:rPr>
          <w:rFonts w:ascii="Calibri" w:hAnsi="Calibri" w:cs="Calibri"/>
          <w:sz w:val="28"/>
          <w:szCs w:val="28"/>
        </w:rPr>
        <w:t>note that it can be effective when teams are already high</w:t>
      </w:r>
      <w:r w:rsidRPr="00AA6895">
        <w:rPr>
          <w:rFonts w:ascii="Cambria Math" w:hAnsi="Cambria Math" w:cs="Cambria Math"/>
          <w:sz w:val="28"/>
          <w:szCs w:val="28"/>
        </w:rPr>
        <w:t>‑</w:t>
      </w:r>
      <w:r w:rsidRPr="00AA6895">
        <w:rPr>
          <w:rFonts w:ascii="Calibri" w:hAnsi="Calibri" w:cs="Calibri"/>
          <w:sz w:val="28"/>
          <w:szCs w:val="28"/>
        </w:rPr>
        <w:t>performing and capable of autonomous decision</w:t>
      </w:r>
      <w:r w:rsidRPr="00AA6895">
        <w:rPr>
          <w:rFonts w:ascii="Cambria Math" w:hAnsi="Cambria Math" w:cs="Cambria Math"/>
          <w:sz w:val="28"/>
          <w:szCs w:val="28"/>
        </w:rPr>
        <w:t>‑</w:t>
      </w:r>
      <w:r w:rsidRPr="00AA6895">
        <w:rPr>
          <w:rFonts w:ascii="Calibri" w:hAnsi="Calibri" w:cs="Calibri"/>
          <w:sz w:val="28"/>
          <w:szCs w:val="28"/>
        </w:rPr>
        <w:t>making. In such contexts, minimal direction can empower staff and encourage innovation. Yet they caution that laissez</w:t>
      </w:r>
      <w:r w:rsidRPr="00AA6895">
        <w:rPr>
          <w:rFonts w:ascii="Cambria Math" w:hAnsi="Cambria Math" w:cs="Cambria Math"/>
          <w:sz w:val="28"/>
          <w:szCs w:val="28"/>
        </w:rPr>
        <w:t>‑</w:t>
      </w:r>
      <w:r w:rsidRPr="00AA6895">
        <w:rPr>
          <w:rFonts w:ascii="Calibri" w:hAnsi="Calibri" w:cs="Calibri"/>
          <w:sz w:val="28"/>
          <w:szCs w:val="28"/>
        </w:rPr>
        <w:t xml:space="preserve">faire is often misinterpreted as indifference or avoidance of responsibility, which undermines accountability and leaves followers unsupported </w:t>
      </w:r>
      <w:sdt>
        <w:sdtPr>
          <w:rPr>
            <w:rFonts w:ascii="Calibri" w:hAnsi="Calibri" w:cs="Calibri"/>
            <w:sz w:val="28"/>
            <w:szCs w:val="28"/>
          </w:rPr>
          <w:id w:val="-664944690"/>
          <w:citation/>
        </w:sdtPr>
        <w:sdtEndPr/>
        <w:sdtContent>
          <w:r w:rsidR="007672D8">
            <w:rPr>
              <w:rFonts w:ascii="Calibri" w:hAnsi="Calibri" w:cs="Calibri"/>
              <w:sz w:val="28"/>
              <w:szCs w:val="28"/>
            </w:rPr>
            <w:fldChar w:fldCharType="begin"/>
          </w:r>
          <w:r w:rsidR="007672D8">
            <w:rPr>
              <w:rFonts w:ascii="Calibri" w:hAnsi="Calibri" w:cs="Calibri"/>
              <w:sz w:val="28"/>
              <w:szCs w:val="28"/>
            </w:rPr>
            <w:instrText xml:space="preserve"> CITATION Mul23 \l 2057 </w:instrText>
          </w:r>
          <w:r w:rsidR="007672D8">
            <w:rPr>
              <w:rFonts w:ascii="Calibri" w:hAnsi="Calibri" w:cs="Calibri"/>
              <w:sz w:val="28"/>
              <w:szCs w:val="28"/>
            </w:rPr>
            <w:fldChar w:fldCharType="separate"/>
          </w:r>
          <w:r w:rsidR="007672D8" w:rsidRPr="007672D8">
            <w:rPr>
              <w:rFonts w:ascii="Calibri" w:hAnsi="Calibri" w:cs="Calibri"/>
              <w:noProof/>
              <w:sz w:val="28"/>
              <w:szCs w:val="28"/>
            </w:rPr>
            <w:t>(Mullins &amp; Rees, 2023)</w:t>
          </w:r>
          <w:r w:rsidR="007672D8">
            <w:rPr>
              <w:rFonts w:ascii="Calibri" w:hAnsi="Calibri" w:cs="Calibri"/>
              <w:sz w:val="28"/>
              <w:szCs w:val="28"/>
            </w:rPr>
            <w:fldChar w:fldCharType="end"/>
          </w:r>
        </w:sdtContent>
      </w:sdt>
      <w:r w:rsidRPr="00AA6895">
        <w:rPr>
          <w:rFonts w:ascii="Calibri" w:hAnsi="Calibri" w:cs="Calibri"/>
          <w:sz w:val="28"/>
          <w:szCs w:val="28"/>
        </w:rPr>
        <w:t>. The Inspector’s behaviour clearly reflected this problematic form of laissez</w:t>
      </w:r>
      <w:r w:rsidRPr="00AA6895">
        <w:rPr>
          <w:rFonts w:ascii="Cambria Math" w:hAnsi="Cambria Math" w:cs="Cambria Math"/>
          <w:sz w:val="28"/>
          <w:szCs w:val="28"/>
        </w:rPr>
        <w:t>‑</w:t>
      </w:r>
      <w:r w:rsidRPr="00AA6895">
        <w:rPr>
          <w:rFonts w:ascii="Calibri" w:hAnsi="Calibri" w:cs="Calibri"/>
          <w:sz w:val="28"/>
          <w:szCs w:val="28"/>
        </w:rPr>
        <w:t>faire leadership, characterised by neglect rather than intentional delegation.</w:t>
      </w:r>
    </w:p>
    <w:p w14:paraId="4032F7FC" w14:textId="77777777" w:rsidR="00D304F9" w:rsidRDefault="00D304F9" w:rsidP="00EE0C93">
      <w:pPr>
        <w:rPr>
          <w:rFonts w:ascii="Calibri" w:hAnsi="Calibri" w:cs="Calibri"/>
          <w:sz w:val="28"/>
          <w:szCs w:val="28"/>
        </w:rPr>
      </w:pPr>
      <w:r w:rsidRPr="00D304F9">
        <w:rPr>
          <w:rFonts w:ascii="Calibri" w:hAnsi="Calibri" w:cs="Calibri"/>
          <w:sz w:val="28"/>
          <w:szCs w:val="28"/>
        </w:rPr>
        <w:t xml:space="preserve">Comparing the two Inspectors highlights how strongly leadership style shapes team performance. The first Inspector’s visible, ethical, and empowering transformational approach boosted morale, cohesion, and operational results, while the second Inspector’s passive and ineffective leadership eroded </w:t>
      </w:r>
      <w:r w:rsidRPr="00D304F9">
        <w:rPr>
          <w:rFonts w:ascii="Calibri" w:hAnsi="Calibri" w:cs="Calibri"/>
          <w:sz w:val="28"/>
          <w:szCs w:val="28"/>
        </w:rPr>
        <w:lastRenderedPageBreak/>
        <w:t>standards, confidence, and unity. These contrasting experiences reinforced my understanding that effective policing leadership requires presence, clarity, accountability, and timely intervention, and that laissez</w:t>
      </w:r>
      <w:r w:rsidRPr="00D304F9">
        <w:rPr>
          <w:rFonts w:ascii="Cambria Math" w:hAnsi="Cambria Math" w:cs="Cambria Math"/>
          <w:sz w:val="28"/>
          <w:szCs w:val="28"/>
        </w:rPr>
        <w:t>‑</w:t>
      </w:r>
      <w:r w:rsidRPr="00D304F9">
        <w:rPr>
          <w:rFonts w:ascii="Calibri" w:hAnsi="Calibri" w:cs="Calibri"/>
          <w:sz w:val="28"/>
          <w:szCs w:val="28"/>
        </w:rPr>
        <w:t>faire indifference poses significant risks in environments where ethical conduct and firm guidance are essential</w:t>
      </w:r>
    </w:p>
    <w:p w14:paraId="2D5C6600" w14:textId="433415BE" w:rsidR="00EE0C93" w:rsidRPr="00AA6895" w:rsidRDefault="00EE0C93" w:rsidP="00EE0C93">
      <w:pPr>
        <w:rPr>
          <w:rFonts w:ascii="Calibri" w:hAnsi="Calibri" w:cs="Calibri"/>
          <w:sz w:val="28"/>
          <w:szCs w:val="28"/>
        </w:rPr>
      </w:pPr>
      <w:r w:rsidRPr="00AA6895">
        <w:rPr>
          <w:rFonts w:ascii="Calibri" w:hAnsi="Calibri" w:cs="Calibri"/>
          <w:sz w:val="28"/>
          <w:szCs w:val="28"/>
        </w:rPr>
        <w:t>As a leader, I intend to apply these lessons by maintaining visibility, providing clear direction, and addressing poor behaviour promptly and constructively. I will ensure that delegation is purposeful and supported, avoiding the pitfalls of laissez</w:t>
      </w:r>
      <w:r w:rsidRPr="00AA6895">
        <w:rPr>
          <w:rFonts w:ascii="Cambria Math" w:hAnsi="Cambria Math" w:cs="Cambria Math"/>
          <w:sz w:val="28"/>
          <w:szCs w:val="28"/>
        </w:rPr>
        <w:t>‑</w:t>
      </w:r>
      <w:r w:rsidRPr="00AA6895">
        <w:rPr>
          <w:rFonts w:ascii="Calibri" w:hAnsi="Calibri" w:cs="Calibri"/>
          <w:sz w:val="28"/>
          <w:szCs w:val="28"/>
        </w:rPr>
        <w:t>faire indifference identified by Bass and Riggio</w:t>
      </w:r>
      <w:r w:rsidR="007F77A7">
        <w:rPr>
          <w:rFonts w:ascii="Calibri" w:hAnsi="Calibri" w:cs="Calibri"/>
          <w:sz w:val="28"/>
          <w:szCs w:val="28"/>
        </w:rPr>
        <w:t xml:space="preserve"> </w:t>
      </w:r>
      <w:sdt>
        <w:sdtPr>
          <w:rPr>
            <w:rFonts w:ascii="Calibri" w:hAnsi="Calibri" w:cs="Calibri"/>
            <w:sz w:val="28"/>
            <w:szCs w:val="28"/>
          </w:rPr>
          <w:id w:val="1327712205"/>
          <w:citation/>
        </w:sdtPr>
        <w:sdtEndPr/>
        <w:sdtContent>
          <w:r w:rsidR="007F77A7">
            <w:rPr>
              <w:rFonts w:ascii="Calibri" w:hAnsi="Calibri" w:cs="Calibri"/>
              <w:sz w:val="28"/>
              <w:szCs w:val="28"/>
            </w:rPr>
            <w:fldChar w:fldCharType="begin"/>
          </w:r>
          <w:r w:rsidR="007F77A7">
            <w:rPr>
              <w:rFonts w:ascii="Calibri" w:hAnsi="Calibri" w:cs="Calibri"/>
              <w:sz w:val="28"/>
              <w:szCs w:val="28"/>
            </w:rPr>
            <w:instrText xml:space="preserve">CITATION Bas06 \n  \l 2057 </w:instrText>
          </w:r>
          <w:r w:rsidR="007F77A7">
            <w:rPr>
              <w:rFonts w:ascii="Calibri" w:hAnsi="Calibri" w:cs="Calibri"/>
              <w:sz w:val="28"/>
              <w:szCs w:val="28"/>
            </w:rPr>
            <w:fldChar w:fldCharType="separate"/>
          </w:r>
          <w:r w:rsidR="007F77A7" w:rsidRPr="007F77A7">
            <w:rPr>
              <w:rFonts w:ascii="Calibri" w:hAnsi="Calibri" w:cs="Calibri"/>
              <w:noProof/>
              <w:sz w:val="28"/>
              <w:szCs w:val="28"/>
            </w:rPr>
            <w:t>(2006)</w:t>
          </w:r>
          <w:r w:rsidR="007F77A7">
            <w:rPr>
              <w:rFonts w:ascii="Calibri" w:hAnsi="Calibri" w:cs="Calibri"/>
              <w:sz w:val="28"/>
              <w:szCs w:val="28"/>
            </w:rPr>
            <w:fldChar w:fldCharType="end"/>
          </w:r>
        </w:sdtContent>
      </w:sdt>
      <w:r w:rsidR="007F77A7">
        <w:rPr>
          <w:rFonts w:ascii="Calibri" w:hAnsi="Calibri" w:cs="Calibri"/>
          <w:sz w:val="28"/>
          <w:szCs w:val="28"/>
        </w:rPr>
        <w:t xml:space="preserve">. </w:t>
      </w:r>
      <w:r w:rsidRPr="00AA6895">
        <w:rPr>
          <w:rFonts w:ascii="Calibri" w:hAnsi="Calibri" w:cs="Calibri"/>
          <w:sz w:val="28"/>
          <w:szCs w:val="28"/>
        </w:rPr>
        <w:t>My aim is to build cohesion through transparent communication, uphold accountability, and recognise positive performance to sustain morale. By balancing empowerment with structure, and inspiration with ethical practice, I hope to create an environment where officers feel valued, confident, and motivated, ultimately enhancing both team wellbeing and operational effectiveness.</w:t>
      </w:r>
    </w:p>
    <w:p w14:paraId="4CC1E43E" w14:textId="77777777" w:rsidR="00EE0C93" w:rsidRPr="00AA6895" w:rsidRDefault="00EE0C93" w:rsidP="00EE0C93">
      <w:pPr>
        <w:rPr>
          <w:rFonts w:ascii="Calibri" w:hAnsi="Calibri" w:cs="Calibri"/>
          <w:sz w:val="28"/>
          <w:szCs w:val="28"/>
        </w:rPr>
      </w:pPr>
    </w:p>
    <w:p w14:paraId="455DFAFC" w14:textId="6A5C1B6E" w:rsidR="00EE0C93" w:rsidRPr="00AA6895" w:rsidRDefault="00EE0C93" w:rsidP="00EE0C93">
      <w:pPr>
        <w:rPr>
          <w:rFonts w:ascii="Calibri" w:hAnsi="Calibri" w:cs="Calibri"/>
          <w:sz w:val="28"/>
          <w:szCs w:val="28"/>
        </w:rPr>
      </w:pPr>
      <w:r w:rsidRPr="00AA6895">
        <w:rPr>
          <w:rFonts w:ascii="Calibri" w:hAnsi="Calibri" w:cs="Calibri"/>
          <w:sz w:val="28"/>
          <w:szCs w:val="28"/>
        </w:rPr>
        <w:t xml:space="preserve">Later in my career, when I moved into CID, I worked under a Detective Inspector whose leadership style contrasted sharply with </w:t>
      </w:r>
      <w:r w:rsidR="00365943">
        <w:rPr>
          <w:rFonts w:ascii="Calibri" w:hAnsi="Calibri" w:cs="Calibri"/>
          <w:sz w:val="28"/>
          <w:szCs w:val="28"/>
        </w:rPr>
        <w:t xml:space="preserve">my </w:t>
      </w:r>
      <w:r w:rsidRPr="00AA6895">
        <w:rPr>
          <w:rFonts w:ascii="Calibri" w:hAnsi="Calibri" w:cs="Calibri"/>
          <w:sz w:val="28"/>
          <w:szCs w:val="28"/>
        </w:rPr>
        <w:t>previous experiences. His authority was exercised almost exclusively through positional power, and he maintained strict control through the chain of command rather than through direct engagement with officers. Communication flowed downward via sergeants who themselves appeared apprehensive about challenging him, creating a culture in which instructions were expected to be followed without deviation. This hierarchical approach was mirrored by senior ranks above him, embedding a long</w:t>
      </w:r>
      <w:r w:rsidRPr="00AA6895">
        <w:rPr>
          <w:rFonts w:ascii="Cambria Math" w:hAnsi="Cambria Math" w:cs="Cambria Math"/>
          <w:sz w:val="28"/>
          <w:szCs w:val="28"/>
        </w:rPr>
        <w:t>‑</w:t>
      </w:r>
      <w:r w:rsidRPr="00AA6895">
        <w:rPr>
          <w:rFonts w:ascii="Calibri" w:hAnsi="Calibri" w:cs="Calibri"/>
          <w:sz w:val="28"/>
          <w:szCs w:val="28"/>
        </w:rPr>
        <w:t>standing culture of rigid control within the department.</w:t>
      </w:r>
    </w:p>
    <w:p w14:paraId="417274EE" w14:textId="77777777" w:rsidR="00EE0C93" w:rsidRPr="00AA6895" w:rsidRDefault="00EE0C93" w:rsidP="00EE0C93">
      <w:pPr>
        <w:rPr>
          <w:rFonts w:ascii="Calibri" w:hAnsi="Calibri" w:cs="Calibri"/>
          <w:sz w:val="28"/>
          <w:szCs w:val="28"/>
        </w:rPr>
      </w:pPr>
      <w:r w:rsidRPr="00AA6895">
        <w:rPr>
          <w:rFonts w:ascii="Calibri" w:hAnsi="Calibri" w:cs="Calibri"/>
          <w:sz w:val="28"/>
          <w:szCs w:val="28"/>
        </w:rPr>
        <w:t>As a new constable in CID, I found his presence intimidating. Updating him on cases provoked anxiety, particularly after witnessing colleagues being reprimanded to the point of tears. The atmosphere he created was tense and unforgiving, and I felt constant pressure to meet expectations. Although his approach ensured discipline, it left me feeling fearful rather than motivated. My emotional response—primarily apprehension and caution—shaped my behaviour, making me hesitant to take initiative or propose alternative investigative strategies.</w:t>
      </w:r>
    </w:p>
    <w:p w14:paraId="5EFCB111" w14:textId="36E50FCF" w:rsidR="00EE0C93" w:rsidRPr="00AA6895" w:rsidRDefault="00365943" w:rsidP="00EE0C93">
      <w:pPr>
        <w:rPr>
          <w:rFonts w:ascii="Calibri" w:hAnsi="Calibri" w:cs="Calibri"/>
          <w:sz w:val="28"/>
          <w:szCs w:val="28"/>
        </w:rPr>
      </w:pPr>
      <w:r>
        <w:rPr>
          <w:rFonts w:ascii="Calibri" w:hAnsi="Calibri" w:cs="Calibri"/>
          <w:sz w:val="28"/>
          <w:szCs w:val="28"/>
        </w:rPr>
        <w:t>His leadership approach had benefits and drawbacks</w:t>
      </w:r>
      <w:r w:rsidR="00EE0C93" w:rsidRPr="00AA6895">
        <w:rPr>
          <w:rFonts w:ascii="Calibri" w:hAnsi="Calibri" w:cs="Calibri"/>
          <w:sz w:val="28"/>
          <w:szCs w:val="28"/>
        </w:rPr>
        <w:t xml:space="preserve">. On one hand, his strict approach produced consistency and high standards, particularly in complex </w:t>
      </w:r>
      <w:r w:rsidR="00EE0C93" w:rsidRPr="00AA6895">
        <w:rPr>
          <w:rFonts w:ascii="Calibri" w:hAnsi="Calibri" w:cs="Calibri"/>
          <w:sz w:val="28"/>
          <w:szCs w:val="28"/>
        </w:rPr>
        <w:lastRenderedPageBreak/>
        <w:t>investigations where precision and compliance were essential. Officers were acutely aware of expectations and worked diligently to avoid reprimand. On the other hand, the emotional cost was significant. Morale was low, initiative was stifled, and officers operated defensively rather than creatively. Personally, I became risk</w:t>
      </w:r>
      <w:r w:rsidR="00EE0C93" w:rsidRPr="00AA6895">
        <w:rPr>
          <w:rFonts w:ascii="Cambria Math" w:hAnsi="Cambria Math" w:cs="Cambria Math"/>
          <w:sz w:val="28"/>
          <w:szCs w:val="28"/>
        </w:rPr>
        <w:t>‑</w:t>
      </w:r>
      <w:r w:rsidR="00EE0C93" w:rsidRPr="00AA6895">
        <w:rPr>
          <w:rFonts w:ascii="Calibri" w:hAnsi="Calibri" w:cs="Calibri"/>
          <w:sz w:val="28"/>
          <w:szCs w:val="28"/>
        </w:rPr>
        <w:t>averse, focusing on compliance rather than problem</w:t>
      </w:r>
      <w:r w:rsidR="00EE0C93" w:rsidRPr="00AA6895">
        <w:rPr>
          <w:rFonts w:ascii="Cambria Math" w:hAnsi="Cambria Math" w:cs="Cambria Math"/>
          <w:sz w:val="28"/>
          <w:szCs w:val="28"/>
        </w:rPr>
        <w:t>‑</w:t>
      </w:r>
      <w:r w:rsidR="00EE0C93" w:rsidRPr="00AA6895">
        <w:rPr>
          <w:rFonts w:ascii="Calibri" w:hAnsi="Calibri" w:cs="Calibri"/>
          <w:sz w:val="28"/>
          <w:szCs w:val="28"/>
        </w:rPr>
        <w:t>solving. Even when I received praise for successful outcomes, the recognition felt mixed—part pride, part relief—which reinforced the pressure to maintain performance rather than inspiring genuine motivation.</w:t>
      </w:r>
    </w:p>
    <w:p w14:paraId="1F21B484" w14:textId="7859F159" w:rsidR="00EE0C93" w:rsidRPr="00AA6895" w:rsidRDefault="00EE0C93" w:rsidP="00EE0C93">
      <w:pPr>
        <w:rPr>
          <w:rFonts w:ascii="Calibri" w:hAnsi="Calibri" w:cs="Calibri"/>
          <w:sz w:val="28"/>
          <w:szCs w:val="28"/>
        </w:rPr>
      </w:pPr>
      <w:r w:rsidRPr="00AA6895">
        <w:rPr>
          <w:rFonts w:ascii="Calibri" w:hAnsi="Calibri" w:cs="Calibri"/>
          <w:sz w:val="28"/>
          <w:szCs w:val="28"/>
        </w:rPr>
        <w:t xml:space="preserve">Reflecting on this experience through leadership theory, it is clear that the Detective Inspector’s approach aligned with authoritarian leadership. </w:t>
      </w:r>
      <w:proofErr w:type="spellStart"/>
      <w:r w:rsidRPr="00AA6895">
        <w:rPr>
          <w:rFonts w:ascii="Calibri" w:hAnsi="Calibri" w:cs="Calibri"/>
          <w:sz w:val="28"/>
          <w:szCs w:val="28"/>
        </w:rPr>
        <w:t>Pizzolito</w:t>
      </w:r>
      <w:proofErr w:type="spellEnd"/>
      <w:r w:rsidRPr="00AA6895">
        <w:rPr>
          <w:rFonts w:ascii="Calibri" w:hAnsi="Calibri" w:cs="Calibri"/>
          <w:sz w:val="28"/>
          <w:szCs w:val="28"/>
        </w:rPr>
        <w:t xml:space="preserve"> et al. </w:t>
      </w:r>
      <w:sdt>
        <w:sdtPr>
          <w:rPr>
            <w:rFonts w:ascii="Calibri" w:hAnsi="Calibri" w:cs="Calibri"/>
            <w:sz w:val="28"/>
            <w:szCs w:val="28"/>
          </w:rPr>
          <w:id w:val="-48772314"/>
          <w:citation/>
        </w:sdtPr>
        <w:sdtEndPr/>
        <w:sdtContent>
          <w:r w:rsidR="00683521">
            <w:rPr>
              <w:rFonts w:ascii="Calibri" w:hAnsi="Calibri" w:cs="Calibri"/>
              <w:sz w:val="28"/>
              <w:szCs w:val="28"/>
            </w:rPr>
            <w:fldChar w:fldCharType="begin"/>
          </w:r>
          <w:r w:rsidR="00683521">
            <w:rPr>
              <w:rFonts w:ascii="Calibri" w:hAnsi="Calibri" w:cs="Calibri"/>
              <w:sz w:val="28"/>
              <w:szCs w:val="28"/>
            </w:rPr>
            <w:instrText xml:space="preserve">CITATION Piz22 \n  \l 2057 </w:instrText>
          </w:r>
          <w:r w:rsidR="00683521">
            <w:rPr>
              <w:rFonts w:ascii="Calibri" w:hAnsi="Calibri" w:cs="Calibri"/>
              <w:sz w:val="28"/>
              <w:szCs w:val="28"/>
            </w:rPr>
            <w:fldChar w:fldCharType="separate"/>
          </w:r>
          <w:r w:rsidR="00683521" w:rsidRPr="00683521">
            <w:rPr>
              <w:rFonts w:ascii="Calibri" w:hAnsi="Calibri" w:cs="Calibri"/>
              <w:noProof/>
              <w:sz w:val="28"/>
              <w:szCs w:val="28"/>
            </w:rPr>
            <w:t>(2022)</w:t>
          </w:r>
          <w:r w:rsidR="00683521">
            <w:rPr>
              <w:rFonts w:ascii="Calibri" w:hAnsi="Calibri" w:cs="Calibri"/>
              <w:sz w:val="28"/>
              <w:szCs w:val="28"/>
            </w:rPr>
            <w:fldChar w:fldCharType="end"/>
          </w:r>
        </w:sdtContent>
      </w:sdt>
      <w:r w:rsidR="00683521">
        <w:rPr>
          <w:rFonts w:ascii="Calibri" w:hAnsi="Calibri" w:cs="Calibri"/>
          <w:sz w:val="28"/>
          <w:szCs w:val="28"/>
        </w:rPr>
        <w:t xml:space="preserve"> </w:t>
      </w:r>
      <w:r w:rsidRPr="00AA6895">
        <w:rPr>
          <w:rFonts w:ascii="Calibri" w:hAnsi="Calibri" w:cs="Calibri"/>
          <w:sz w:val="28"/>
          <w:szCs w:val="28"/>
        </w:rPr>
        <w:t xml:space="preserve">and Mullins and Rees </w:t>
      </w:r>
      <w:sdt>
        <w:sdtPr>
          <w:rPr>
            <w:rFonts w:ascii="Calibri" w:hAnsi="Calibri" w:cs="Calibri"/>
            <w:sz w:val="28"/>
            <w:szCs w:val="28"/>
          </w:rPr>
          <w:id w:val="-1856188424"/>
          <w:citation/>
        </w:sdtPr>
        <w:sdtEndPr/>
        <w:sdtContent>
          <w:r w:rsidR="00683521">
            <w:rPr>
              <w:rFonts w:ascii="Calibri" w:hAnsi="Calibri" w:cs="Calibri"/>
              <w:sz w:val="28"/>
              <w:szCs w:val="28"/>
            </w:rPr>
            <w:fldChar w:fldCharType="begin"/>
          </w:r>
          <w:r w:rsidR="00683521">
            <w:rPr>
              <w:rFonts w:ascii="Calibri" w:hAnsi="Calibri" w:cs="Calibri"/>
              <w:sz w:val="28"/>
              <w:szCs w:val="28"/>
            </w:rPr>
            <w:instrText xml:space="preserve">CITATION Mul23 \n  \l 2057 </w:instrText>
          </w:r>
          <w:r w:rsidR="00683521">
            <w:rPr>
              <w:rFonts w:ascii="Calibri" w:hAnsi="Calibri" w:cs="Calibri"/>
              <w:sz w:val="28"/>
              <w:szCs w:val="28"/>
            </w:rPr>
            <w:fldChar w:fldCharType="separate"/>
          </w:r>
          <w:r w:rsidR="00683521" w:rsidRPr="00683521">
            <w:rPr>
              <w:rFonts w:ascii="Calibri" w:hAnsi="Calibri" w:cs="Calibri"/>
              <w:noProof/>
              <w:sz w:val="28"/>
              <w:szCs w:val="28"/>
            </w:rPr>
            <w:t>(2023)</w:t>
          </w:r>
          <w:r w:rsidR="00683521">
            <w:rPr>
              <w:rFonts w:ascii="Calibri" w:hAnsi="Calibri" w:cs="Calibri"/>
              <w:sz w:val="28"/>
              <w:szCs w:val="28"/>
            </w:rPr>
            <w:fldChar w:fldCharType="end"/>
          </w:r>
        </w:sdtContent>
      </w:sdt>
      <w:r w:rsidR="00683521">
        <w:rPr>
          <w:rFonts w:ascii="Calibri" w:hAnsi="Calibri" w:cs="Calibri"/>
          <w:sz w:val="28"/>
          <w:szCs w:val="28"/>
        </w:rPr>
        <w:t xml:space="preserve"> </w:t>
      </w:r>
      <w:r w:rsidRPr="00AA6895">
        <w:rPr>
          <w:rFonts w:ascii="Calibri" w:hAnsi="Calibri" w:cs="Calibri"/>
          <w:sz w:val="28"/>
          <w:szCs w:val="28"/>
        </w:rPr>
        <w:t xml:space="preserve">describe this style as characterised by centralised power, strict control, and limited autonomy—features that were evident throughout </w:t>
      </w:r>
      <w:r w:rsidR="00E9754D">
        <w:rPr>
          <w:rFonts w:ascii="Calibri" w:hAnsi="Calibri" w:cs="Calibri"/>
          <w:sz w:val="28"/>
          <w:szCs w:val="28"/>
        </w:rPr>
        <w:t>his leadership style</w:t>
      </w:r>
      <w:r w:rsidRPr="00AA6895">
        <w:rPr>
          <w:rFonts w:ascii="Calibri" w:hAnsi="Calibri" w:cs="Calibri"/>
          <w:sz w:val="28"/>
          <w:szCs w:val="28"/>
        </w:rPr>
        <w:t>. Such leadership can be effective in high</w:t>
      </w:r>
      <w:r w:rsidRPr="00AA6895">
        <w:rPr>
          <w:rFonts w:ascii="Cambria Math" w:hAnsi="Cambria Math" w:cs="Cambria Math"/>
          <w:sz w:val="28"/>
          <w:szCs w:val="28"/>
        </w:rPr>
        <w:t>‑</w:t>
      </w:r>
      <w:r w:rsidRPr="00AA6895">
        <w:rPr>
          <w:rFonts w:ascii="Calibri" w:hAnsi="Calibri" w:cs="Calibri"/>
          <w:sz w:val="28"/>
          <w:szCs w:val="28"/>
        </w:rPr>
        <w:t>pressure environments requiring clarity and rapid decision</w:t>
      </w:r>
      <w:r w:rsidRPr="00AA6895">
        <w:rPr>
          <w:rFonts w:ascii="Cambria Math" w:hAnsi="Cambria Math" w:cs="Cambria Math"/>
          <w:sz w:val="28"/>
          <w:szCs w:val="28"/>
        </w:rPr>
        <w:t>‑</w:t>
      </w:r>
      <w:r w:rsidRPr="00AA6895">
        <w:rPr>
          <w:rFonts w:ascii="Calibri" w:hAnsi="Calibri" w:cs="Calibri"/>
          <w:sz w:val="28"/>
          <w:szCs w:val="28"/>
        </w:rPr>
        <w:t>making, which explains the consistency achieved in complex investigations. However, the literature also highlights its drawbacks: reduced morale, suppressed initiative, and disengagement</w:t>
      </w:r>
      <w:sdt>
        <w:sdtPr>
          <w:rPr>
            <w:rFonts w:ascii="Calibri" w:hAnsi="Calibri" w:cs="Calibri"/>
            <w:sz w:val="28"/>
            <w:szCs w:val="28"/>
          </w:rPr>
          <w:id w:val="1160426201"/>
          <w:citation/>
        </w:sdtPr>
        <w:sdtEndPr/>
        <w:sdtContent>
          <w:r w:rsidR="00005E09">
            <w:rPr>
              <w:rFonts w:ascii="Calibri" w:hAnsi="Calibri" w:cs="Calibri"/>
              <w:sz w:val="28"/>
              <w:szCs w:val="28"/>
            </w:rPr>
            <w:fldChar w:fldCharType="begin"/>
          </w:r>
          <w:r w:rsidR="00005E09">
            <w:rPr>
              <w:rFonts w:ascii="Calibri" w:hAnsi="Calibri" w:cs="Calibri"/>
              <w:sz w:val="28"/>
              <w:szCs w:val="28"/>
            </w:rPr>
            <w:instrText xml:space="preserve"> CITATION Piz22 \l 2057 </w:instrText>
          </w:r>
          <w:r w:rsidR="00005E09">
            <w:rPr>
              <w:rFonts w:ascii="Calibri" w:hAnsi="Calibri" w:cs="Calibri"/>
              <w:sz w:val="28"/>
              <w:szCs w:val="28"/>
            </w:rPr>
            <w:fldChar w:fldCharType="separate"/>
          </w:r>
          <w:r w:rsidR="00005E09">
            <w:rPr>
              <w:rFonts w:ascii="Calibri" w:hAnsi="Calibri" w:cs="Calibri"/>
              <w:noProof/>
              <w:sz w:val="28"/>
              <w:szCs w:val="28"/>
            </w:rPr>
            <w:t xml:space="preserve"> </w:t>
          </w:r>
          <w:r w:rsidR="00005E09" w:rsidRPr="00005E09">
            <w:rPr>
              <w:rFonts w:ascii="Calibri" w:hAnsi="Calibri" w:cs="Calibri"/>
              <w:noProof/>
              <w:sz w:val="28"/>
              <w:szCs w:val="28"/>
            </w:rPr>
            <w:t>(Pizzolito, et al., 2022)</w:t>
          </w:r>
          <w:r w:rsidR="00005E09">
            <w:rPr>
              <w:rFonts w:ascii="Calibri" w:hAnsi="Calibri" w:cs="Calibri"/>
              <w:sz w:val="28"/>
              <w:szCs w:val="28"/>
            </w:rPr>
            <w:fldChar w:fldCharType="end"/>
          </w:r>
        </w:sdtContent>
      </w:sdt>
      <w:r w:rsidR="00005E09">
        <w:rPr>
          <w:rFonts w:ascii="Calibri" w:hAnsi="Calibri" w:cs="Calibri"/>
          <w:sz w:val="28"/>
          <w:szCs w:val="28"/>
        </w:rPr>
        <w:t xml:space="preserve">. </w:t>
      </w:r>
      <w:r w:rsidRPr="00AA6895">
        <w:rPr>
          <w:rFonts w:ascii="Calibri" w:hAnsi="Calibri" w:cs="Calibri"/>
          <w:sz w:val="28"/>
          <w:szCs w:val="28"/>
        </w:rPr>
        <w:t>These consequences were visible within the team, where officers were reluctant to challenge decisions or think creatively. My own behaviour mirrored these patterns, as fear of reprimand overshadowed my willingness to take calculated risks or offer alternative perspectives. The culture therefore reflected both the strengths and limitations identified in the theoretical literature.</w:t>
      </w:r>
    </w:p>
    <w:p w14:paraId="6B16EF89" w14:textId="40CF29F8" w:rsidR="00EE0C93" w:rsidRPr="00AA6895" w:rsidRDefault="00EE0C93" w:rsidP="00EE0C93">
      <w:pPr>
        <w:rPr>
          <w:rFonts w:ascii="Calibri" w:hAnsi="Calibri" w:cs="Calibri"/>
          <w:sz w:val="28"/>
          <w:szCs w:val="28"/>
        </w:rPr>
      </w:pPr>
      <w:r w:rsidRPr="00AA6895">
        <w:rPr>
          <w:rFonts w:ascii="Calibri" w:hAnsi="Calibri" w:cs="Calibri"/>
          <w:sz w:val="28"/>
          <w:szCs w:val="28"/>
        </w:rPr>
        <w:t>This experience highlighted the impact authoritarian leadership can have on both team dynamics and individual development. While it can enforce discipline and accountability, it also risks creating an environment where fear replaces motivation and compliance replaces initiative</w:t>
      </w:r>
      <w:sdt>
        <w:sdtPr>
          <w:rPr>
            <w:rFonts w:ascii="Calibri" w:hAnsi="Calibri" w:cs="Calibri"/>
            <w:sz w:val="28"/>
            <w:szCs w:val="28"/>
          </w:rPr>
          <w:id w:val="-1889879035"/>
          <w:citation/>
        </w:sdtPr>
        <w:sdtEndPr/>
        <w:sdtContent>
          <w:r w:rsidR="00365943">
            <w:rPr>
              <w:rFonts w:ascii="Calibri" w:hAnsi="Calibri" w:cs="Calibri"/>
              <w:sz w:val="28"/>
              <w:szCs w:val="28"/>
            </w:rPr>
            <w:fldChar w:fldCharType="begin"/>
          </w:r>
          <w:r w:rsidR="00365943">
            <w:rPr>
              <w:rFonts w:ascii="Calibri" w:hAnsi="Calibri" w:cs="Calibri"/>
              <w:sz w:val="28"/>
              <w:szCs w:val="28"/>
              <w:lang w:val="en-US"/>
            </w:rPr>
            <w:instrText xml:space="preserve"> CITATION Piz22 \l 1033 </w:instrText>
          </w:r>
          <w:r w:rsidR="00365943">
            <w:rPr>
              <w:rFonts w:ascii="Calibri" w:hAnsi="Calibri" w:cs="Calibri"/>
              <w:sz w:val="28"/>
              <w:szCs w:val="28"/>
            </w:rPr>
            <w:fldChar w:fldCharType="separate"/>
          </w:r>
          <w:r w:rsidR="00365943">
            <w:rPr>
              <w:rFonts w:ascii="Calibri" w:hAnsi="Calibri" w:cs="Calibri"/>
              <w:noProof/>
              <w:sz w:val="28"/>
              <w:szCs w:val="28"/>
              <w:lang w:val="en-US"/>
            </w:rPr>
            <w:t xml:space="preserve"> </w:t>
          </w:r>
          <w:r w:rsidR="00365943" w:rsidRPr="00365943">
            <w:rPr>
              <w:rFonts w:ascii="Calibri" w:hAnsi="Calibri" w:cs="Calibri"/>
              <w:noProof/>
              <w:sz w:val="28"/>
              <w:szCs w:val="28"/>
              <w:lang w:val="en-US"/>
            </w:rPr>
            <w:t>(Pizzolito, et al., 2022)</w:t>
          </w:r>
          <w:r w:rsidR="00365943">
            <w:rPr>
              <w:rFonts w:ascii="Calibri" w:hAnsi="Calibri" w:cs="Calibri"/>
              <w:sz w:val="28"/>
              <w:szCs w:val="28"/>
            </w:rPr>
            <w:fldChar w:fldCharType="end"/>
          </w:r>
        </w:sdtContent>
      </w:sdt>
      <w:sdt>
        <w:sdtPr>
          <w:rPr>
            <w:rFonts w:ascii="Calibri" w:hAnsi="Calibri" w:cs="Calibri"/>
            <w:sz w:val="28"/>
            <w:szCs w:val="28"/>
          </w:rPr>
          <w:id w:val="-71431777"/>
          <w:citation/>
        </w:sdtPr>
        <w:sdtEndPr/>
        <w:sdtContent>
          <w:r w:rsidR="00365943">
            <w:rPr>
              <w:rFonts w:ascii="Calibri" w:hAnsi="Calibri" w:cs="Calibri"/>
              <w:sz w:val="28"/>
              <w:szCs w:val="28"/>
            </w:rPr>
            <w:fldChar w:fldCharType="begin"/>
          </w:r>
          <w:r w:rsidR="00365943">
            <w:rPr>
              <w:rFonts w:ascii="Calibri" w:hAnsi="Calibri" w:cs="Calibri"/>
              <w:sz w:val="28"/>
              <w:szCs w:val="28"/>
              <w:lang w:val="en-US"/>
            </w:rPr>
            <w:instrText xml:space="preserve"> CITATION Mul23 \l 1033 </w:instrText>
          </w:r>
          <w:r w:rsidR="00365943">
            <w:rPr>
              <w:rFonts w:ascii="Calibri" w:hAnsi="Calibri" w:cs="Calibri"/>
              <w:sz w:val="28"/>
              <w:szCs w:val="28"/>
            </w:rPr>
            <w:fldChar w:fldCharType="separate"/>
          </w:r>
          <w:r w:rsidR="00365943">
            <w:rPr>
              <w:rFonts w:ascii="Calibri" w:hAnsi="Calibri" w:cs="Calibri"/>
              <w:noProof/>
              <w:sz w:val="28"/>
              <w:szCs w:val="28"/>
              <w:lang w:val="en-US"/>
            </w:rPr>
            <w:t xml:space="preserve"> </w:t>
          </w:r>
          <w:r w:rsidR="00365943" w:rsidRPr="00365943">
            <w:rPr>
              <w:rFonts w:ascii="Calibri" w:hAnsi="Calibri" w:cs="Calibri"/>
              <w:noProof/>
              <w:sz w:val="28"/>
              <w:szCs w:val="28"/>
              <w:lang w:val="en-US"/>
            </w:rPr>
            <w:t>(Mullins &amp; Rees, 2023)</w:t>
          </w:r>
          <w:r w:rsidR="00365943">
            <w:rPr>
              <w:rFonts w:ascii="Calibri" w:hAnsi="Calibri" w:cs="Calibri"/>
              <w:sz w:val="28"/>
              <w:szCs w:val="28"/>
            </w:rPr>
            <w:fldChar w:fldCharType="end"/>
          </w:r>
        </w:sdtContent>
      </w:sdt>
      <w:r w:rsidRPr="00AA6895">
        <w:rPr>
          <w:rFonts w:ascii="Calibri" w:hAnsi="Calibri" w:cs="Calibri"/>
          <w:sz w:val="28"/>
          <w:szCs w:val="28"/>
        </w:rPr>
        <w:t>. I now recognise that high standards can be achieved without resorting to intimidation, and that leadership rooted solely in positional authority is ultimately unsustainable.</w:t>
      </w:r>
    </w:p>
    <w:p w14:paraId="69F054D3" w14:textId="77777777" w:rsidR="00EE0C93" w:rsidRPr="00AA6895" w:rsidRDefault="00EE0C93" w:rsidP="00EE0C93">
      <w:pPr>
        <w:rPr>
          <w:rFonts w:ascii="Calibri" w:hAnsi="Calibri" w:cs="Calibri"/>
          <w:sz w:val="28"/>
          <w:szCs w:val="28"/>
        </w:rPr>
      </w:pPr>
      <w:r w:rsidRPr="00AA6895">
        <w:rPr>
          <w:rFonts w:ascii="Calibri" w:hAnsi="Calibri" w:cs="Calibri"/>
          <w:sz w:val="28"/>
          <w:szCs w:val="28"/>
        </w:rPr>
        <w:t xml:space="preserve">Going forward, I intend to adopt a leadership approach that balances discipline with support. I will remain visible and approachable, encouraging officers to exercise initiative while ensuring that expectations and accountability are clear. Delegation will be purposeful and accompanied by guidance, avoiding the ambiguity and fear associated with authoritarian styles. I will prioritise constructive feedback and recognition of achievements to sustain morale, and I will foster open communication to build psychological safety. By embedding </w:t>
      </w:r>
      <w:r w:rsidRPr="00AA6895">
        <w:rPr>
          <w:rFonts w:ascii="Calibri" w:hAnsi="Calibri" w:cs="Calibri"/>
          <w:sz w:val="28"/>
          <w:szCs w:val="28"/>
        </w:rPr>
        <w:lastRenderedPageBreak/>
        <w:t>these principles, I aim to create a culture where officers feel valued, confident, and empowered, enabling both high performance and long</w:t>
      </w:r>
      <w:r w:rsidRPr="00AA6895">
        <w:rPr>
          <w:rFonts w:ascii="Cambria Math" w:hAnsi="Cambria Math" w:cs="Cambria Math"/>
          <w:sz w:val="28"/>
          <w:szCs w:val="28"/>
        </w:rPr>
        <w:t>‑</w:t>
      </w:r>
      <w:r w:rsidRPr="00AA6895">
        <w:rPr>
          <w:rFonts w:ascii="Calibri" w:hAnsi="Calibri" w:cs="Calibri"/>
          <w:sz w:val="28"/>
          <w:szCs w:val="28"/>
        </w:rPr>
        <w:t>term engagement.</w:t>
      </w:r>
    </w:p>
    <w:p w14:paraId="43F31ECF" w14:textId="77777777" w:rsidR="00EE0C93" w:rsidRPr="00AA6895" w:rsidRDefault="00EE0C93" w:rsidP="00EE0C93">
      <w:pPr>
        <w:rPr>
          <w:rFonts w:ascii="Calibri" w:hAnsi="Calibri" w:cs="Calibri"/>
          <w:sz w:val="28"/>
          <w:szCs w:val="28"/>
        </w:rPr>
      </w:pPr>
    </w:p>
    <w:p w14:paraId="360143BA" w14:textId="2DF7FDED" w:rsidR="00EE0C93" w:rsidRDefault="00255683" w:rsidP="00EE0C93">
      <w:pPr>
        <w:rPr>
          <w:rFonts w:ascii="Calibri" w:hAnsi="Calibri" w:cs="Calibri"/>
          <w:sz w:val="28"/>
          <w:szCs w:val="28"/>
        </w:rPr>
      </w:pPr>
      <w:r w:rsidRPr="00255683">
        <w:rPr>
          <w:rFonts w:ascii="Calibri" w:hAnsi="Calibri" w:cs="Calibri"/>
          <w:sz w:val="28"/>
          <w:szCs w:val="28"/>
        </w:rPr>
        <w:t xml:space="preserve">Taken together, these three experiences show how contrasting leadership styles shape officers’ progression through Maslow’s hierarchy of needs </w:t>
      </w:r>
      <w:sdt>
        <w:sdtPr>
          <w:rPr>
            <w:rFonts w:ascii="Calibri" w:hAnsi="Calibri" w:cs="Calibri"/>
            <w:sz w:val="28"/>
            <w:szCs w:val="28"/>
          </w:rPr>
          <w:id w:val="1203063483"/>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 CITATION Ste18 \l 1033 </w:instrText>
          </w:r>
          <w:r>
            <w:rPr>
              <w:rFonts w:ascii="Calibri" w:hAnsi="Calibri" w:cs="Calibri"/>
              <w:sz w:val="28"/>
              <w:szCs w:val="28"/>
            </w:rPr>
            <w:fldChar w:fldCharType="separate"/>
          </w:r>
          <w:r>
            <w:rPr>
              <w:rFonts w:ascii="Calibri" w:hAnsi="Calibri" w:cs="Calibri"/>
              <w:noProof/>
              <w:sz w:val="28"/>
              <w:szCs w:val="28"/>
              <w:lang w:val="en-US"/>
            </w:rPr>
            <w:t xml:space="preserve"> </w:t>
          </w:r>
          <w:r w:rsidRPr="00255683">
            <w:rPr>
              <w:rFonts w:ascii="Calibri" w:hAnsi="Calibri" w:cs="Calibri"/>
              <w:noProof/>
              <w:sz w:val="28"/>
              <w:szCs w:val="28"/>
              <w:lang w:val="en-US"/>
            </w:rPr>
            <w:t>(Stewart, et al., 2018)</w:t>
          </w:r>
          <w:r>
            <w:rPr>
              <w:rFonts w:ascii="Calibri" w:hAnsi="Calibri" w:cs="Calibri"/>
              <w:sz w:val="28"/>
              <w:szCs w:val="28"/>
            </w:rPr>
            <w:fldChar w:fldCharType="end"/>
          </w:r>
        </w:sdtContent>
      </w:sdt>
      <w:r w:rsidRPr="00255683">
        <w:rPr>
          <w:rFonts w:ascii="Calibri" w:hAnsi="Calibri" w:cs="Calibri"/>
          <w:sz w:val="28"/>
          <w:szCs w:val="28"/>
        </w:rPr>
        <w:t xml:space="preserve"> and the motivational pathways described in Vroom’s </w:t>
      </w:r>
      <w:sdt>
        <w:sdtPr>
          <w:rPr>
            <w:rFonts w:ascii="Calibri" w:hAnsi="Calibri" w:cs="Calibri"/>
            <w:sz w:val="28"/>
            <w:szCs w:val="28"/>
          </w:rPr>
          <w:id w:val="403650581"/>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CITATION Vro13 \n  \l 1033 </w:instrText>
          </w:r>
          <w:r>
            <w:rPr>
              <w:rFonts w:ascii="Calibri" w:hAnsi="Calibri" w:cs="Calibri"/>
              <w:sz w:val="28"/>
              <w:szCs w:val="28"/>
            </w:rPr>
            <w:fldChar w:fldCharType="separate"/>
          </w:r>
          <w:r w:rsidRPr="00255683">
            <w:rPr>
              <w:rFonts w:ascii="Calibri" w:hAnsi="Calibri" w:cs="Calibri"/>
              <w:noProof/>
              <w:sz w:val="28"/>
              <w:szCs w:val="28"/>
              <w:lang w:val="en-US"/>
            </w:rPr>
            <w:t>(2013)</w:t>
          </w:r>
          <w:r>
            <w:rPr>
              <w:rFonts w:ascii="Calibri" w:hAnsi="Calibri" w:cs="Calibri"/>
              <w:sz w:val="28"/>
              <w:szCs w:val="28"/>
            </w:rPr>
            <w:fldChar w:fldCharType="end"/>
          </w:r>
        </w:sdtContent>
      </w:sdt>
      <w:r w:rsidRPr="00255683">
        <w:rPr>
          <w:rFonts w:ascii="Calibri" w:hAnsi="Calibri" w:cs="Calibri"/>
          <w:sz w:val="28"/>
          <w:szCs w:val="28"/>
        </w:rPr>
        <w:t>expectancy theory. The first Inspector’s transformational approach supported higher</w:t>
      </w:r>
      <w:r w:rsidRPr="00255683">
        <w:rPr>
          <w:rFonts w:ascii="Cambria Math" w:hAnsi="Cambria Math" w:cs="Cambria Math"/>
          <w:sz w:val="28"/>
          <w:szCs w:val="28"/>
        </w:rPr>
        <w:t>‑</w:t>
      </w:r>
      <w:r w:rsidRPr="00255683">
        <w:rPr>
          <w:rFonts w:ascii="Calibri" w:hAnsi="Calibri" w:cs="Calibri"/>
          <w:sz w:val="28"/>
          <w:szCs w:val="28"/>
        </w:rPr>
        <w:t>order needs such as esteem and self</w:t>
      </w:r>
      <w:r w:rsidRPr="00255683">
        <w:rPr>
          <w:rFonts w:ascii="Cambria Math" w:hAnsi="Cambria Math" w:cs="Cambria Math"/>
          <w:sz w:val="28"/>
          <w:szCs w:val="28"/>
        </w:rPr>
        <w:t>‑</w:t>
      </w:r>
      <w:r w:rsidRPr="00255683">
        <w:rPr>
          <w:rFonts w:ascii="Calibri" w:hAnsi="Calibri" w:cs="Calibri"/>
          <w:sz w:val="28"/>
          <w:szCs w:val="28"/>
        </w:rPr>
        <w:t>actualisation, strengthening the expectancy links between effort, performance and meaningful rewards</w:t>
      </w:r>
      <w:sdt>
        <w:sdtPr>
          <w:rPr>
            <w:rFonts w:ascii="Calibri" w:hAnsi="Calibri" w:cs="Calibri"/>
            <w:sz w:val="28"/>
            <w:szCs w:val="28"/>
          </w:rPr>
          <w:id w:val="1145623133"/>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 CITATION Bas06 \l 1033 </w:instrText>
          </w:r>
          <w:r>
            <w:rPr>
              <w:rFonts w:ascii="Calibri" w:hAnsi="Calibri" w:cs="Calibri"/>
              <w:sz w:val="28"/>
              <w:szCs w:val="28"/>
            </w:rPr>
            <w:fldChar w:fldCharType="separate"/>
          </w:r>
          <w:r>
            <w:rPr>
              <w:rFonts w:ascii="Calibri" w:hAnsi="Calibri" w:cs="Calibri"/>
              <w:noProof/>
              <w:sz w:val="28"/>
              <w:szCs w:val="28"/>
              <w:lang w:val="en-US"/>
            </w:rPr>
            <w:t xml:space="preserve"> </w:t>
          </w:r>
          <w:r w:rsidRPr="00255683">
            <w:rPr>
              <w:rFonts w:ascii="Calibri" w:hAnsi="Calibri" w:cs="Calibri"/>
              <w:noProof/>
              <w:sz w:val="28"/>
              <w:szCs w:val="28"/>
              <w:lang w:val="en-US"/>
            </w:rPr>
            <w:t>(Bass &amp; Riggio, 2006)</w:t>
          </w:r>
          <w:r>
            <w:rPr>
              <w:rFonts w:ascii="Calibri" w:hAnsi="Calibri" w:cs="Calibri"/>
              <w:sz w:val="28"/>
              <w:szCs w:val="28"/>
            </w:rPr>
            <w:fldChar w:fldCharType="end"/>
          </w:r>
        </w:sdtContent>
      </w:sdt>
      <w:r w:rsidRPr="00255683">
        <w:rPr>
          <w:rFonts w:ascii="Calibri" w:hAnsi="Calibri" w:cs="Calibri"/>
          <w:sz w:val="28"/>
          <w:szCs w:val="28"/>
        </w:rPr>
        <w:t>. In contrast, the successor’s laissez</w:t>
      </w:r>
      <w:r w:rsidRPr="00255683">
        <w:rPr>
          <w:rFonts w:ascii="Cambria Math" w:hAnsi="Cambria Math" w:cs="Cambria Math"/>
          <w:sz w:val="28"/>
          <w:szCs w:val="28"/>
        </w:rPr>
        <w:t>‑</w:t>
      </w:r>
      <w:r w:rsidRPr="00255683">
        <w:rPr>
          <w:rFonts w:ascii="Calibri" w:hAnsi="Calibri" w:cs="Calibri"/>
          <w:sz w:val="28"/>
          <w:szCs w:val="28"/>
        </w:rPr>
        <w:t>faire indifference undermined even basic needs for safety and belonging, breaking the motivational chain and leaving officers disengaged</w:t>
      </w:r>
      <w:sdt>
        <w:sdtPr>
          <w:rPr>
            <w:rFonts w:ascii="Calibri" w:hAnsi="Calibri" w:cs="Calibri"/>
            <w:sz w:val="28"/>
            <w:szCs w:val="28"/>
          </w:rPr>
          <w:id w:val="1380045546"/>
          <w:citation/>
        </w:sdtPr>
        <w:sdtEndPr/>
        <w:sdtContent>
          <w:r w:rsidR="00DD3F30">
            <w:rPr>
              <w:rFonts w:ascii="Calibri" w:hAnsi="Calibri" w:cs="Calibri"/>
              <w:sz w:val="28"/>
              <w:szCs w:val="28"/>
            </w:rPr>
            <w:fldChar w:fldCharType="begin"/>
          </w:r>
          <w:r w:rsidR="00DD3F30">
            <w:rPr>
              <w:rFonts w:ascii="Calibri" w:hAnsi="Calibri" w:cs="Calibri"/>
              <w:sz w:val="28"/>
              <w:szCs w:val="28"/>
              <w:lang w:val="en-US"/>
            </w:rPr>
            <w:instrText xml:space="preserve"> CITATION Bas06 \l 1033 </w:instrText>
          </w:r>
          <w:r w:rsidR="00DD3F30">
            <w:rPr>
              <w:rFonts w:ascii="Calibri" w:hAnsi="Calibri" w:cs="Calibri"/>
              <w:sz w:val="28"/>
              <w:szCs w:val="28"/>
            </w:rPr>
            <w:fldChar w:fldCharType="separate"/>
          </w:r>
          <w:r w:rsidR="00DD3F30">
            <w:rPr>
              <w:rFonts w:ascii="Calibri" w:hAnsi="Calibri" w:cs="Calibri"/>
              <w:noProof/>
              <w:sz w:val="28"/>
              <w:szCs w:val="28"/>
              <w:lang w:val="en-US"/>
            </w:rPr>
            <w:t xml:space="preserve"> </w:t>
          </w:r>
          <w:r w:rsidR="00DD3F30" w:rsidRPr="00DD3F30">
            <w:rPr>
              <w:rFonts w:ascii="Calibri" w:hAnsi="Calibri" w:cs="Calibri"/>
              <w:noProof/>
              <w:sz w:val="28"/>
              <w:szCs w:val="28"/>
              <w:lang w:val="en-US"/>
            </w:rPr>
            <w:t>(Bass &amp; Riggio, 2006)</w:t>
          </w:r>
          <w:r w:rsidR="00DD3F30">
            <w:rPr>
              <w:rFonts w:ascii="Calibri" w:hAnsi="Calibri" w:cs="Calibri"/>
              <w:sz w:val="28"/>
              <w:szCs w:val="28"/>
            </w:rPr>
            <w:fldChar w:fldCharType="end"/>
          </w:r>
        </w:sdtContent>
      </w:sdt>
      <w:r w:rsidRPr="00255683">
        <w:rPr>
          <w:rFonts w:ascii="Calibri" w:hAnsi="Calibri" w:cs="Calibri"/>
          <w:sz w:val="28"/>
          <w:szCs w:val="28"/>
        </w:rPr>
        <w:t xml:space="preserve">. The authoritarian leadership in CID maintained discipline and basic security through rigid hierarchy and fear, preserving only minimal expectancy connections while restricting autonomy, esteem and intrinsic motivation </w:t>
      </w:r>
      <w:sdt>
        <w:sdtPr>
          <w:rPr>
            <w:rFonts w:ascii="Calibri" w:hAnsi="Calibri" w:cs="Calibri"/>
            <w:sz w:val="28"/>
            <w:szCs w:val="28"/>
          </w:rPr>
          <w:id w:val="-368534867"/>
          <w:citation/>
        </w:sdtPr>
        <w:sdtEndPr/>
        <w:sdtContent>
          <w:r w:rsidR="00DD3F30">
            <w:rPr>
              <w:rFonts w:ascii="Calibri" w:hAnsi="Calibri" w:cs="Calibri"/>
              <w:sz w:val="28"/>
              <w:szCs w:val="28"/>
            </w:rPr>
            <w:fldChar w:fldCharType="begin"/>
          </w:r>
          <w:r w:rsidR="00DD3F30">
            <w:rPr>
              <w:rFonts w:ascii="Calibri" w:hAnsi="Calibri" w:cs="Calibri"/>
              <w:sz w:val="28"/>
              <w:szCs w:val="28"/>
              <w:lang w:val="en-US"/>
            </w:rPr>
            <w:instrText xml:space="preserve"> CITATION Piz22 \l 1033 </w:instrText>
          </w:r>
          <w:r w:rsidR="00DD3F30">
            <w:rPr>
              <w:rFonts w:ascii="Calibri" w:hAnsi="Calibri" w:cs="Calibri"/>
              <w:sz w:val="28"/>
              <w:szCs w:val="28"/>
            </w:rPr>
            <w:fldChar w:fldCharType="separate"/>
          </w:r>
          <w:r w:rsidR="00DD3F30" w:rsidRPr="00DD3F30">
            <w:rPr>
              <w:rFonts w:ascii="Calibri" w:hAnsi="Calibri" w:cs="Calibri"/>
              <w:noProof/>
              <w:sz w:val="28"/>
              <w:szCs w:val="28"/>
              <w:lang w:val="en-US"/>
            </w:rPr>
            <w:t>(Pizzolito, et al., 2022)</w:t>
          </w:r>
          <w:r w:rsidR="00DD3F30">
            <w:rPr>
              <w:rFonts w:ascii="Calibri" w:hAnsi="Calibri" w:cs="Calibri"/>
              <w:sz w:val="28"/>
              <w:szCs w:val="28"/>
            </w:rPr>
            <w:fldChar w:fldCharType="end"/>
          </w:r>
        </w:sdtContent>
      </w:sdt>
      <w:r w:rsidR="00DD3F30">
        <w:rPr>
          <w:rFonts w:ascii="Calibri" w:hAnsi="Calibri" w:cs="Calibri"/>
          <w:sz w:val="28"/>
          <w:szCs w:val="28"/>
        </w:rPr>
        <w:t xml:space="preserve">. </w:t>
      </w:r>
      <w:r w:rsidRPr="00255683">
        <w:rPr>
          <w:rFonts w:ascii="Calibri" w:hAnsi="Calibri" w:cs="Calibri"/>
          <w:sz w:val="28"/>
          <w:szCs w:val="28"/>
        </w:rPr>
        <w:t>Collectively, these examples indicate that although authoritarian and laissez</w:t>
      </w:r>
      <w:r w:rsidRPr="00255683">
        <w:rPr>
          <w:rFonts w:ascii="Cambria Math" w:hAnsi="Cambria Math" w:cs="Cambria Math"/>
          <w:sz w:val="28"/>
          <w:szCs w:val="28"/>
        </w:rPr>
        <w:t>‑</w:t>
      </w:r>
      <w:r w:rsidRPr="00255683">
        <w:rPr>
          <w:rFonts w:ascii="Calibri" w:hAnsi="Calibri" w:cs="Calibri"/>
          <w:sz w:val="28"/>
          <w:szCs w:val="28"/>
        </w:rPr>
        <w:t>faire styles may secure short</w:t>
      </w:r>
      <w:r w:rsidRPr="00255683">
        <w:rPr>
          <w:rFonts w:ascii="Cambria Math" w:hAnsi="Cambria Math" w:cs="Cambria Math"/>
          <w:sz w:val="28"/>
          <w:szCs w:val="28"/>
        </w:rPr>
        <w:t>‑</w:t>
      </w:r>
      <w:r w:rsidRPr="00255683">
        <w:rPr>
          <w:rFonts w:ascii="Calibri" w:hAnsi="Calibri" w:cs="Calibri"/>
          <w:sz w:val="28"/>
          <w:szCs w:val="28"/>
        </w:rPr>
        <w:t xml:space="preserve">term compliance or structural order </w:t>
      </w:r>
      <w:sdt>
        <w:sdtPr>
          <w:rPr>
            <w:rFonts w:ascii="Calibri" w:hAnsi="Calibri" w:cs="Calibri"/>
            <w:sz w:val="28"/>
            <w:szCs w:val="28"/>
          </w:rPr>
          <w:id w:val="1275364164"/>
          <w:citation/>
        </w:sdtPr>
        <w:sdtEndPr/>
        <w:sdtContent>
          <w:r w:rsidR="00DD3F30">
            <w:rPr>
              <w:rFonts w:ascii="Calibri" w:hAnsi="Calibri" w:cs="Calibri"/>
              <w:sz w:val="28"/>
              <w:szCs w:val="28"/>
            </w:rPr>
            <w:fldChar w:fldCharType="begin"/>
          </w:r>
          <w:r w:rsidR="00DD3F30">
            <w:rPr>
              <w:rFonts w:ascii="Calibri" w:hAnsi="Calibri" w:cs="Calibri"/>
              <w:sz w:val="28"/>
              <w:szCs w:val="28"/>
              <w:lang w:val="en-US"/>
            </w:rPr>
            <w:instrText xml:space="preserve"> CITATION Mul23 \l 1033 </w:instrText>
          </w:r>
          <w:r w:rsidR="00DD3F30">
            <w:rPr>
              <w:rFonts w:ascii="Calibri" w:hAnsi="Calibri" w:cs="Calibri"/>
              <w:sz w:val="28"/>
              <w:szCs w:val="28"/>
            </w:rPr>
            <w:fldChar w:fldCharType="separate"/>
          </w:r>
          <w:r w:rsidR="00DD3F30" w:rsidRPr="00DD3F30">
            <w:rPr>
              <w:rFonts w:ascii="Calibri" w:hAnsi="Calibri" w:cs="Calibri"/>
              <w:noProof/>
              <w:sz w:val="28"/>
              <w:szCs w:val="28"/>
              <w:lang w:val="en-US"/>
            </w:rPr>
            <w:t>(Mullins &amp; Rees, 2023)</w:t>
          </w:r>
          <w:r w:rsidR="00DD3F30">
            <w:rPr>
              <w:rFonts w:ascii="Calibri" w:hAnsi="Calibri" w:cs="Calibri"/>
              <w:sz w:val="28"/>
              <w:szCs w:val="28"/>
            </w:rPr>
            <w:fldChar w:fldCharType="end"/>
          </w:r>
        </w:sdtContent>
      </w:sdt>
      <w:sdt>
        <w:sdtPr>
          <w:rPr>
            <w:rFonts w:ascii="Calibri" w:hAnsi="Calibri" w:cs="Calibri"/>
            <w:sz w:val="28"/>
            <w:szCs w:val="28"/>
          </w:rPr>
          <w:id w:val="-2000264837"/>
          <w:citation/>
        </w:sdtPr>
        <w:sdtEndPr/>
        <w:sdtContent>
          <w:r w:rsidR="00DD3F30">
            <w:rPr>
              <w:rFonts w:ascii="Calibri" w:hAnsi="Calibri" w:cs="Calibri"/>
              <w:sz w:val="28"/>
              <w:szCs w:val="28"/>
            </w:rPr>
            <w:fldChar w:fldCharType="begin"/>
          </w:r>
          <w:r w:rsidR="00DD3F30">
            <w:rPr>
              <w:rFonts w:ascii="Calibri" w:hAnsi="Calibri" w:cs="Calibri"/>
              <w:sz w:val="28"/>
              <w:szCs w:val="28"/>
              <w:lang w:val="en-US"/>
            </w:rPr>
            <w:instrText xml:space="preserve"> CITATION Bas06 \l 1033 </w:instrText>
          </w:r>
          <w:r w:rsidR="00DD3F30">
            <w:rPr>
              <w:rFonts w:ascii="Calibri" w:hAnsi="Calibri" w:cs="Calibri"/>
              <w:sz w:val="28"/>
              <w:szCs w:val="28"/>
            </w:rPr>
            <w:fldChar w:fldCharType="separate"/>
          </w:r>
          <w:r w:rsidR="00DD3F30">
            <w:rPr>
              <w:rFonts w:ascii="Calibri" w:hAnsi="Calibri" w:cs="Calibri"/>
              <w:noProof/>
              <w:sz w:val="28"/>
              <w:szCs w:val="28"/>
              <w:lang w:val="en-US"/>
            </w:rPr>
            <w:t xml:space="preserve"> </w:t>
          </w:r>
          <w:r w:rsidR="00DD3F30" w:rsidRPr="00DD3F30">
            <w:rPr>
              <w:rFonts w:ascii="Calibri" w:hAnsi="Calibri" w:cs="Calibri"/>
              <w:noProof/>
              <w:sz w:val="28"/>
              <w:szCs w:val="28"/>
              <w:lang w:val="en-US"/>
            </w:rPr>
            <w:t>(Bass &amp; Riggio, 2006)</w:t>
          </w:r>
          <w:r w:rsidR="00DD3F30">
            <w:rPr>
              <w:rFonts w:ascii="Calibri" w:hAnsi="Calibri" w:cs="Calibri"/>
              <w:sz w:val="28"/>
              <w:szCs w:val="28"/>
            </w:rPr>
            <w:fldChar w:fldCharType="end"/>
          </w:r>
        </w:sdtContent>
      </w:sdt>
      <w:r w:rsidRPr="00255683">
        <w:rPr>
          <w:rFonts w:ascii="Calibri" w:hAnsi="Calibri" w:cs="Calibri"/>
          <w:sz w:val="28"/>
          <w:szCs w:val="28"/>
        </w:rPr>
        <w:t>, sustained effectiveness in policing relies on transformational leadership that empowers officers, aligns effort with valued outcomes, and supports progression toward higher</w:t>
      </w:r>
      <w:r w:rsidRPr="00255683">
        <w:rPr>
          <w:rFonts w:ascii="Cambria Math" w:hAnsi="Cambria Math" w:cs="Cambria Math"/>
          <w:sz w:val="28"/>
          <w:szCs w:val="28"/>
        </w:rPr>
        <w:t>‑</w:t>
      </w:r>
      <w:r w:rsidRPr="00255683">
        <w:rPr>
          <w:rFonts w:ascii="Calibri" w:hAnsi="Calibri" w:cs="Calibri"/>
          <w:sz w:val="28"/>
          <w:szCs w:val="28"/>
        </w:rPr>
        <w:t xml:space="preserve">order psychological needs </w:t>
      </w:r>
      <w:sdt>
        <w:sdtPr>
          <w:rPr>
            <w:rFonts w:ascii="Calibri" w:hAnsi="Calibri" w:cs="Calibri"/>
            <w:sz w:val="28"/>
            <w:szCs w:val="28"/>
          </w:rPr>
          <w:id w:val="-1071120788"/>
          <w:citation/>
        </w:sdtPr>
        <w:sdtEndPr/>
        <w:sdtContent>
          <w:r w:rsidR="00DD3F30">
            <w:rPr>
              <w:rFonts w:ascii="Calibri" w:hAnsi="Calibri" w:cs="Calibri"/>
              <w:sz w:val="28"/>
              <w:szCs w:val="28"/>
            </w:rPr>
            <w:fldChar w:fldCharType="begin"/>
          </w:r>
          <w:r w:rsidR="00DD3F30">
            <w:rPr>
              <w:rFonts w:ascii="Calibri" w:hAnsi="Calibri" w:cs="Calibri"/>
              <w:sz w:val="28"/>
              <w:szCs w:val="28"/>
              <w:lang w:val="en-US"/>
            </w:rPr>
            <w:instrText xml:space="preserve"> CITATION Gil06 \l 1033 </w:instrText>
          </w:r>
          <w:r w:rsidR="00DD3F30">
            <w:rPr>
              <w:rFonts w:ascii="Calibri" w:hAnsi="Calibri" w:cs="Calibri"/>
              <w:sz w:val="28"/>
              <w:szCs w:val="28"/>
            </w:rPr>
            <w:fldChar w:fldCharType="separate"/>
          </w:r>
          <w:r w:rsidR="00DD3F30" w:rsidRPr="00DD3F30">
            <w:rPr>
              <w:rFonts w:ascii="Calibri" w:hAnsi="Calibri" w:cs="Calibri"/>
              <w:noProof/>
              <w:sz w:val="28"/>
              <w:szCs w:val="28"/>
              <w:lang w:val="en-US"/>
            </w:rPr>
            <w:t>(Gill, 2006)</w:t>
          </w:r>
          <w:r w:rsidR="00DD3F30">
            <w:rPr>
              <w:rFonts w:ascii="Calibri" w:hAnsi="Calibri" w:cs="Calibri"/>
              <w:sz w:val="28"/>
              <w:szCs w:val="28"/>
            </w:rPr>
            <w:fldChar w:fldCharType="end"/>
          </w:r>
        </w:sdtContent>
      </w:sdt>
      <w:r w:rsidR="00DD3F30">
        <w:rPr>
          <w:rFonts w:ascii="Calibri" w:hAnsi="Calibri" w:cs="Calibri"/>
          <w:sz w:val="28"/>
          <w:szCs w:val="28"/>
        </w:rPr>
        <w:t xml:space="preserve">. </w:t>
      </w:r>
    </w:p>
    <w:p w14:paraId="4CA2EBEF" w14:textId="77777777" w:rsidR="00255683" w:rsidRPr="00AA6895" w:rsidRDefault="00255683" w:rsidP="00EE0C93">
      <w:pPr>
        <w:rPr>
          <w:rFonts w:ascii="Calibri" w:hAnsi="Calibri" w:cs="Calibri"/>
          <w:sz w:val="28"/>
          <w:szCs w:val="28"/>
        </w:rPr>
      </w:pPr>
    </w:p>
    <w:p w14:paraId="699016ED" w14:textId="1B8EBA72" w:rsidR="00EE0C93" w:rsidRPr="00AA6895" w:rsidRDefault="00EE0C93" w:rsidP="00EE0C93">
      <w:pPr>
        <w:rPr>
          <w:rFonts w:ascii="Calibri" w:hAnsi="Calibri" w:cs="Calibri"/>
          <w:b/>
          <w:bCs/>
          <w:sz w:val="28"/>
          <w:szCs w:val="28"/>
          <w:u w:val="single"/>
        </w:rPr>
      </w:pPr>
      <w:r w:rsidRPr="00AA6895">
        <w:rPr>
          <w:rFonts w:ascii="Calibri" w:hAnsi="Calibri" w:cs="Calibri"/>
          <w:b/>
          <w:bCs/>
          <w:sz w:val="28"/>
          <w:szCs w:val="28"/>
          <w:u w:val="single"/>
        </w:rPr>
        <w:t>Reflections as a leader</w:t>
      </w:r>
    </w:p>
    <w:p w14:paraId="3A230266" w14:textId="6D685493" w:rsidR="00673748" w:rsidRDefault="00673748" w:rsidP="00EE0C93">
      <w:pPr>
        <w:rPr>
          <w:rFonts w:ascii="Calibri" w:hAnsi="Calibri" w:cs="Calibri"/>
          <w:sz w:val="28"/>
          <w:szCs w:val="28"/>
        </w:rPr>
      </w:pPr>
      <w:r w:rsidRPr="00673748">
        <w:rPr>
          <w:rFonts w:ascii="Calibri" w:hAnsi="Calibri" w:cs="Calibri"/>
          <w:sz w:val="28"/>
          <w:szCs w:val="28"/>
        </w:rPr>
        <w:t xml:space="preserve">My first </w:t>
      </w:r>
      <w:r>
        <w:rPr>
          <w:rFonts w:ascii="Calibri" w:hAnsi="Calibri" w:cs="Calibri"/>
          <w:sz w:val="28"/>
          <w:szCs w:val="28"/>
        </w:rPr>
        <w:t>reflection as a leader</w:t>
      </w:r>
      <w:r w:rsidRPr="00673748">
        <w:rPr>
          <w:rFonts w:ascii="Calibri" w:hAnsi="Calibri" w:cs="Calibri"/>
          <w:sz w:val="28"/>
          <w:szCs w:val="28"/>
        </w:rPr>
        <w:t xml:space="preserve"> concerns an interaction with a constable during a robbery investigation while I was the night Detective Inspector. After issuing investigative instructions, I later received a call from the attending officer who opened with, “Hiya mate… what do you want me to do?” I reacted with frustration, interpreting the informality as poor discipline and the question as a lack of basic competence. Already managing several incidents, I responded abruptly and asked him to call back more professionally. When he did, he apologised and explained that his Sergeant had directed him to seek guidance and that he was inexperienced and genuinely unsure how to manage the scene. Once I understood this, I provided the necessary advice, but the incident prompted me to reflect on whether my initial approach had been effective</w:t>
      </w:r>
      <w:r>
        <w:rPr>
          <w:rFonts w:ascii="Calibri" w:hAnsi="Calibri" w:cs="Calibri"/>
          <w:sz w:val="28"/>
          <w:szCs w:val="28"/>
        </w:rPr>
        <w:t>.</w:t>
      </w:r>
    </w:p>
    <w:p w14:paraId="0449D74C" w14:textId="0673429D" w:rsidR="00EE0C93" w:rsidRPr="00AA6895" w:rsidRDefault="00EE0C93" w:rsidP="00EE0C93">
      <w:pPr>
        <w:rPr>
          <w:rFonts w:ascii="Calibri" w:hAnsi="Calibri" w:cs="Calibri"/>
          <w:sz w:val="28"/>
          <w:szCs w:val="28"/>
        </w:rPr>
      </w:pPr>
      <w:r w:rsidRPr="00AA6895">
        <w:rPr>
          <w:rFonts w:ascii="Calibri" w:hAnsi="Calibri" w:cs="Calibri"/>
          <w:sz w:val="28"/>
          <w:szCs w:val="28"/>
        </w:rPr>
        <w:lastRenderedPageBreak/>
        <w:t xml:space="preserve">Policing is a disciplined profession with a clear rank structure, and I have always used appropriate decorum when seeking guidance from senior officers. I would not address them informally or expect them to “tell me what to do.” My reaction in this situation aligned with the Authoritarian leadership style described by </w:t>
      </w:r>
      <w:proofErr w:type="spellStart"/>
      <w:r w:rsidRPr="00AA6895">
        <w:rPr>
          <w:rFonts w:ascii="Calibri" w:hAnsi="Calibri" w:cs="Calibri"/>
          <w:sz w:val="28"/>
          <w:szCs w:val="28"/>
        </w:rPr>
        <w:t>Pizzolito</w:t>
      </w:r>
      <w:proofErr w:type="spellEnd"/>
      <w:r w:rsidRPr="00AA6895">
        <w:rPr>
          <w:rFonts w:ascii="Calibri" w:hAnsi="Calibri" w:cs="Calibri"/>
          <w:sz w:val="28"/>
          <w:szCs w:val="28"/>
        </w:rPr>
        <w:t xml:space="preserve"> et al. </w:t>
      </w:r>
      <w:sdt>
        <w:sdtPr>
          <w:rPr>
            <w:rFonts w:ascii="Calibri" w:hAnsi="Calibri" w:cs="Calibri"/>
            <w:sz w:val="28"/>
            <w:szCs w:val="28"/>
          </w:rPr>
          <w:id w:val="-496267497"/>
          <w:citation/>
        </w:sdtPr>
        <w:sdtEndPr/>
        <w:sdtContent>
          <w:r w:rsidR="006D3FA8">
            <w:rPr>
              <w:rFonts w:ascii="Calibri" w:hAnsi="Calibri" w:cs="Calibri"/>
              <w:sz w:val="28"/>
              <w:szCs w:val="28"/>
            </w:rPr>
            <w:fldChar w:fldCharType="begin"/>
          </w:r>
          <w:r w:rsidR="006D3FA8">
            <w:rPr>
              <w:rFonts w:ascii="Calibri" w:hAnsi="Calibri" w:cs="Calibri"/>
              <w:sz w:val="28"/>
              <w:szCs w:val="28"/>
            </w:rPr>
            <w:instrText xml:space="preserve">CITATION Piz22 \n  \l 2057 </w:instrText>
          </w:r>
          <w:r w:rsidR="006D3FA8">
            <w:rPr>
              <w:rFonts w:ascii="Calibri" w:hAnsi="Calibri" w:cs="Calibri"/>
              <w:sz w:val="28"/>
              <w:szCs w:val="28"/>
            </w:rPr>
            <w:fldChar w:fldCharType="separate"/>
          </w:r>
          <w:r w:rsidR="006D3FA8" w:rsidRPr="006D3FA8">
            <w:rPr>
              <w:rFonts w:ascii="Calibri" w:hAnsi="Calibri" w:cs="Calibri"/>
              <w:noProof/>
              <w:sz w:val="28"/>
              <w:szCs w:val="28"/>
            </w:rPr>
            <w:t>(2022)</w:t>
          </w:r>
          <w:r w:rsidR="006D3FA8">
            <w:rPr>
              <w:rFonts w:ascii="Calibri" w:hAnsi="Calibri" w:cs="Calibri"/>
              <w:sz w:val="28"/>
              <w:szCs w:val="28"/>
            </w:rPr>
            <w:fldChar w:fldCharType="end"/>
          </w:r>
        </w:sdtContent>
      </w:sdt>
      <w:r w:rsidR="009F6822">
        <w:rPr>
          <w:rFonts w:ascii="Calibri" w:hAnsi="Calibri" w:cs="Calibri"/>
          <w:sz w:val="28"/>
          <w:szCs w:val="28"/>
        </w:rPr>
        <w:t xml:space="preserve">, </w:t>
      </w:r>
      <w:r w:rsidRPr="00AA6895">
        <w:rPr>
          <w:rFonts w:ascii="Calibri" w:hAnsi="Calibri" w:cs="Calibri"/>
          <w:sz w:val="28"/>
          <w:szCs w:val="28"/>
        </w:rPr>
        <w:t>relying on hierarchy and demanding compliance. This response was likely influenced by my earlier experiences in CID, where the prevailing leadership style from the DI was authoritarian and rigid. That environment shaped my instinctive approach to this officer.</w:t>
      </w:r>
    </w:p>
    <w:p w14:paraId="1FD52486" w14:textId="114128E2" w:rsidR="00EE0C93" w:rsidRPr="00AA6895" w:rsidRDefault="00EE0C93" w:rsidP="00EE0C93">
      <w:pPr>
        <w:rPr>
          <w:rFonts w:ascii="Calibri" w:hAnsi="Calibri" w:cs="Calibri"/>
          <w:sz w:val="28"/>
          <w:szCs w:val="28"/>
        </w:rPr>
      </w:pPr>
      <w:r w:rsidRPr="00AA6895">
        <w:rPr>
          <w:rFonts w:ascii="Calibri" w:hAnsi="Calibri" w:cs="Calibri"/>
          <w:sz w:val="28"/>
          <w:szCs w:val="28"/>
        </w:rPr>
        <w:t xml:space="preserve">At the same time, I may have held unrealistic expectations of the patrol team’s knowledge and confidence. Many officers are young and inexperienced </w:t>
      </w:r>
      <w:sdt>
        <w:sdtPr>
          <w:rPr>
            <w:rFonts w:ascii="Calibri" w:hAnsi="Calibri" w:cs="Calibri"/>
            <w:sz w:val="28"/>
            <w:szCs w:val="28"/>
          </w:rPr>
          <w:id w:val="9969790"/>
          <w:citation/>
        </w:sdtPr>
        <w:sdtEndPr/>
        <w:sdtContent>
          <w:r w:rsidR="009F6822">
            <w:rPr>
              <w:rFonts w:ascii="Calibri" w:hAnsi="Calibri" w:cs="Calibri"/>
              <w:sz w:val="28"/>
              <w:szCs w:val="28"/>
            </w:rPr>
            <w:fldChar w:fldCharType="begin"/>
          </w:r>
          <w:r w:rsidR="009F6822">
            <w:rPr>
              <w:rFonts w:ascii="Calibri" w:hAnsi="Calibri" w:cs="Calibri"/>
              <w:sz w:val="28"/>
              <w:szCs w:val="28"/>
            </w:rPr>
            <w:instrText xml:space="preserve"> CITATION Sur23 \l 2057 </w:instrText>
          </w:r>
          <w:r w:rsidR="009F6822">
            <w:rPr>
              <w:rFonts w:ascii="Calibri" w:hAnsi="Calibri" w:cs="Calibri"/>
              <w:sz w:val="28"/>
              <w:szCs w:val="28"/>
            </w:rPr>
            <w:fldChar w:fldCharType="separate"/>
          </w:r>
          <w:r w:rsidR="009F6822" w:rsidRPr="009F6822">
            <w:rPr>
              <w:rFonts w:ascii="Calibri" w:hAnsi="Calibri" w:cs="Calibri"/>
              <w:noProof/>
              <w:sz w:val="28"/>
              <w:szCs w:val="28"/>
            </w:rPr>
            <w:t>(Surrey Police Federation, 2023)</w:t>
          </w:r>
          <w:r w:rsidR="009F6822">
            <w:rPr>
              <w:rFonts w:ascii="Calibri" w:hAnsi="Calibri" w:cs="Calibri"/>
              <w:sz w:val="28"/>
              <w:szCs w:val="28"/>
            </w:rPr>
            <w:fldChar w:fldCharType="end"/>
          </w:r>
        </w:sdtContent>
      </w:sdt>
      <w:r w:rsidRPr="00AA6895">
        <w:rPr>
          <w:rFonts w:ascii="Calibri" w:hAnsi="Calibri" w:cs="Calibri"/>
          <w:sz w:val="28"/>
          <w:szCs w:val="28"/>
        </w:rPr>
        <w:t>, and without immediate supervision they may feel uncertain about how to act. My role should have been to provide guidance and reassurance, and on reflection I could have shown greater patience. I also misjudged the officer’s motives in asking me to “tell him what to do.” McGregor’s</w:t>
      </w:r>
      <w:r w:rsidR="007B7C72">
        <w:rPr>
          <w:rFonts w:ascii="Calibri" w:hAnsi="Calibri" w:cs="Calibri"/>
          <w:sz w:val="28"/>
          <w:szCs w:val="28"/>
        </w:rPr>
        <w:t xml:space="preserve"> </w:t>
      </w:r>
      <w:sdt>
        <w:sdtPr>
          <w:rPr>
            <w:rFonts w:ascii="Calibri" w:hAnsi="Calibri" w:cs="Calibri"/>
            <w:sz w:val="28"/>
            <w:szCs w:val="28"/>
          </w:rPr>
          <w:id w:val="572317801"/>
          <w:citation/>
        </w:sdtPr>
        <w:sdtEndPr/>
        <w:sdtContent>
          <w:r w:rsidR="007B7C72">
            <w:rPr>
              <w:rFonts w:ascii="Calibri" w:hAnsi="Calibri" w:cs="Calibri"/>
              <w:sz w:val="28"/>
              <w:szCs w:val="28"/>
            </w:rPr>
            <w:fldChar w:fldCharType="begin"/>
          </w:r>
          <w:r w:rsidR="007B7C72">
            <w:rPr>
              <w:rFonts w:ascii="Calibri" w:hAnsi="Calibri" w:cs="Calibri"/>
              <w:sz w:val="28"/>
              <w:szCs w:val="28"/>
            </w:rPr>
            <w:instrText xml:space="preserve">CITATION McG06 \n  \l 2057 </w:instrText>
          </w:r>
          <w:r w:rsidR="007B7C72">
            <w:rPr>
              <w:rFonts w:ascii="Calibri" w:hAnsi="Calibri" w:cs="Calibri"/>
              <w:sz w:val="28"/>
              <w:szCs w:val="28"/>
            </w:rPr>
            <w:fldChar w:fldCharType="separate"/>
          </w:r>
          <w:r w:rsidR="007B7C72" w:rsidRPr="007B7C72">
            <w:rPr>
              <w:rFonts w:ascii="Calibri" w:hAnsi="Calibri" w:cs="Calibri"/>
              <w:noProof/>
              <w:sz w:val="28"/>
              <w:szCs w:val="28"/>
            </w:rPr>
            <w:t>(2006)</w:t>
          </w:r>
          <w:r w:rsidR="007B7C72">
            <w:rPr>
              <w:rFonts w:ascii="Calibri" w:hAnsi="Calibri" w:cs="Calibri"/>
              <w:sz w:val="28"/>
              <w:szCs w:val="28"/>
            </w:rPr>
            <w:fldChar w:fldCharType="end"/>
          </w:r>
        </w:sdtContent>
      </w:sdt>
      <w:r w:rsidRPr="00AA6895">
        <w:rPr>
          <w:rFonts w:ascii="Calibri" w:hAnsi="Calibri" w:cs="Calibri"/>
          <w:sz w:val="28"/>
          <w:szCs w:val="28"/>
        </w:rPr>
        <w:t xml:space="preserve"> Theory X and Theory Y highlight how leaders’ assumptions about human behaviour shape their responses. My instinctive reaction reflected a Theory X mindset—assuming reluctance or incapacity on the officer’s part. A Theory Y perspective, by contrast, would have interpreted his request as a need for reassurance and support rather than avoidance of responsibility. This distinction illustrates how underlying assumptions influence leadership style: Theory X fosters compliance, while Theory Y builds motivation through trust and empowerment</w:t>
      </w:r>
      <w:sdt>
        <w:sdtPr>
          <w:rPr>
            <w:rFonts w:ascii="Calibri" w:hAnsi="Calibri" w:cs="Calibri"/>
            <w:sz w:val="28"/>
            <w:szCs w:val="28"/>
          </w:rPr>
          <w:id w:val="-1344773740"/>
          <w:citation/>
        </w:sdtPr>
        <w:sdtEndPr/>
        <w:sdtContent>
          <w:r w:rsidR="007B7C72">
            <w:rPr>
              <w:rFonts w:ascii="Calibri" w:hAnsi="Calibri" w:cs="Calibri"/>
              <w:sz w:val="28"/>
              <w:szCs w:val="28"/>
            </w:rPr>
            <w:fldChar w:fldCharType="begin"/>
          </w:r>
          <w:r w:rsidR="007B7C72">
            <w:rPr>
              <w:rFonts w:ascii="Calibri" w:hAnsi="Calibri" w:cs="Calibri"/>
              <w:sz w:val="28"/>
              <w:szCs w:val="28"/>
            </w:rPr>
            <w:instrText xml:space="preserve"> CITATION McG06 \l 2057 </w:instrText>
          </w:r>
          <w:r w:rsidR="007B7C72">
            <w:rPr>
              <w:rFonts w:ascii="Calibri" w:hAnsi="Calibri" w:cs="Calibri"/>
              <w:sz w:val="28"/>
              <w:szCs w:val="28"/>
            </w:rPr>
            <w:fldChar w:fldCharType="separate"/>
          </w:r>
          <w:r w:rsidR="007B7C72">
            <w:rPr>
              <w:rFonts w:ascii="Calibri" w:hAnsi="Calibri" w:cs="Calibri"/>
              <w:noProof/>
              <w:sz w:val="28"/>
              <w:szCs w:val="28"/>
            </w:rPr>
            <w:t xml:space="preserve"> </w:t>
          </w:r>
          <w:r w:rsidR="007B7C72" w:rsidRPr="007B7C72">
            <w:rPr>
              <w:rFonts w:ascii="Calibri" w:hAnsi="Calibri" w:cs="Calibri"/>
              <w:noProof/>
              <w:sz w:val="28"/>
              <w:szCs w:val="28"/>
            </w:rPr>
            <w:t>(McGregor, 2006)</w:t>
          </w:r>
          <w:r w:rsidR="007B7C72">
            <w:rPr>
              <w:rFonts w:ascii="Calibri" w:hAnsi="Calibri" w:cs="Calibri"/>
              <w:sz w:val="28"/>
              <w:szCs w:val="28"/>
            </w:rPr>
            <w:fldChar w:fldCharType="end"/>
          </w:r>
        </w:sdtContent>
      </w:sdt>
      <w:r w:rsidRPr="00AA6895">
        <w:rPr>
          <w:rFonts w:ascii="Calibri" w:hAnsi="Calibri" w:cs="Calibri"/>
          <w:sz w:val="28"/>
          <w:szCs w:val="28"/>
        </w:rPr>
        <w:t>.</w:t>
      </w:r>
    </w:p>
    <w:p w14:paraId="4EE6FF12" w14:textId="30B564F4" w:rsidR="00EE0C93" w:rsidRPr="00AA6895" w:rsidRDefault="00EE0C93" w:rsidP="00EE0C93">
      <w:pPr>
        <w:rPr>
          <w:rFonts w:ascii="Calibri" w:hAnsi="Calibri" w:cs="Calibri"/>
          <w:sz w:val="28"/>
          <w:szCs w:val="28"/>
        </w:rPr>
      </w:pPr>
      <w:r w:rsidRPr="00AA6895">
        <w:rPr>
          <w:rFonts w:ascii="Calibri" w:hAnsi="Calibri" w:cs="Calibri"/>
          <w:sz w:val="28"/>
          <w:szCs w:val="28"/>
        </w:rPr>
        <w:t xml:space="preserve">Saur </w:t>
      </w:r>
      <w:sdt>
        <w:sdtPr>
          <w:rPr>
            <w:rFonts w:ascii="Calibri" w:hAnsi="Calibri" w:cs="Calibri"/>
            <w:sz w:val="28"/>
            <w:szCs w:val="28"/>
          </w:rPr>
          <w:id w:val="-305624207"/>
          <w:citation/>
        </w:sdtPr>
        <w:sdtEndPr/>
        <w:sdtContent>
          <w:r w:rsidR="007B7C72">
            <w:rPr>
              <w:rFonts w:ascii="Calibri" w:hAnsi="Calibri" w:cs="Calibri"/>
              <w:sz w:val="28"/>
              <w:szCs w:val="28"/>
            </w:rPr>
            <w:fldChar w:fldCharType="begin"/>
          </w:r>
          <w:r w:rsidR="007B7C72">
            <w:rPr>
              <w:rFonts w:ascii="Calibri" w:hAnsi="Calibri" w:cs="Calibri"/>
              <w:sz w:val="28"/>
              <w:szCs w:val="28"/>
            </w:rPr>
            <w:instrText xml:space="preserve">CITATION Sau12 \n  \l 2057 </w:instrText>
          </w:r>
          <w:r w:rsidR="007B7C72">
            <w:rPr>
              <w:rFonts w:ascii="Calibri" w:hAnsi="Calibri" w:cs="Calibri"/>
              <w:sz w:val="28"/>
              <w:szCs w:val="28"/>
            </w:rPr>
            <w:fldChar w:fldCharType="separate"/>
          </w:r>
          <w:r w:rsidR="007B7C72" w:rsidRPr="007B7C72">
            <w:rPr>
              <w:rFonts w:ascii="Calibri" w:hAnsi="Calibri" w:cs="Calibri"/>
              <w:noProof/>
              <w:sz w:val="28"/>
              <w:szCs w:val="28"/>
            </w:rPr>
            <w:t>(2012)</w:t>
          </w:r>
          <w:r w:rsidR="007B7C72">
            <w:rPr>
              <w:rFonts w:ascii="Calibri" w:hAnsi="Calibri" w:cs="Calibri"/>
              <w:sz w:val="28"/>
              <w:szCs w:val="28"/>
            </w:rPr>
            <w:fldChar w:fldCharType="end"/>
          </w:r>
        </w:sdtContent>
      </w:sdt>
      <w:r w:rsidRPr="00AA6895">
        <w:rPr>
          <w:rFonts w:ascii="Calibri" w:hAnsi="Calibri" w:cs="Calibri"/>
          <w:sz w:val="28"/>
          <w:szCs w:val="28"/>
        </w:rPr>
        <w:t xml:space="preserve"> argues that high</w:t>
      </w:r>
      <w:r w:rsidRPr="00AA6895">
        <w:rPr>
          <w:rFonts w:ascii="Cambria Math" w:hAnsi="Cambria Math" w:cs="Cambria Math"/>
          <w:sz w:val="28"/>
          <w:szCs w:val="28"/>
        </w:rPr>
        <w:t>‑</w:t>
      </w:r>
      <w:r w:rsidRPr="00AA6895">
        <w:rPr>
          <w:rFonts w:ascii="Calibri" w:hAnsi="Calibri" w:cs="Calibri"/>
          <w:sz w:val="28"/>
          <w:szCs w:val="28"/>
        </w:rPr>
        <w:t>status leaders are often more effective when adopting a participative style, as their authority allows them to share power without weakening their position. Conversely, low</w:t>
      </w:r>
      <w:r w:rsidRPr="00AA6895">
        <w:rPr>
          <w:rFonts w:ascii="Cambria Math" w:hAnsi="Cambria Math" w:cs="Cambria Math"/>
          <w:sz w:val="28"/>
          <w:szCs w:val="28"/>
        </w:rPr>
        <w:t>‑</w:t>
      </w:r>
      <w:r w:rsidRPr="00AA6895">
        <w:rPr>
          <w:rFonts w:ascii="Calibri" w:hAnsi="Calibri" w:cs="Calibri"/>
          <w:sz w:val="28"/>
          <w:szCs w:val="28"/>
        </w:rPr>
        <w:t xml:space="preserve">status leaders may rely on a directive approach to reinforce their authority </w:t>
      </w:r>
      <w:sdt>
        <w:sdtPr>
          <w:rPr>
            <w:rFonts w:ascii="Calibri" w:hAnsi="Calibri" w:cs="Calibri"/>
            <w:sz w:val="28"/>
            <w:szCs w:val="28"/>
          </w:rPr>
          <w:id w:val="-73591440"/>
          <w:citation/>
        </w:sdtPr>
        <w:sdtEndPr/>
        <w:sdtContent>
          <w:r w:rsidR="00DC3284">
            <w:rPr>
              <w:rFonts w:ascii="Calibri" w:hAnsi="Calibri" w:cs="Calibri"/>
              <w:sz w:val="28"/>
              <w:szCs w:val="28"/>
            </w:rPr>
            <w:fldChar w:fldCharType="begin"/>
          </w:r>
          <w:r w:rsidR="00DC3284">
            <w:rPr>
              <w:rFonts w:ascii="Calibri" w:hAnsi="Calibri" w:cs="Calibri"/>
              <w:sz w:val="28"/>
              <w:szCs w:val="28"/>
            </w:rPr>
            <w:instrText xml:space="preserve"> CITATION Sau12 \l 2057 </w:instrText>
          </w:r>
          <w:r w:rsidR="00DC3284">
            <w:rPr>
              <w:rFonts w:ascii="Calibri" w:hAnsi="Calibri" w:cs="Calibri"/>
              <w:sz w:val="28"/>
              <w:szCs w:val="28"/>
            </w:rPr>
            <w:fldChar w:fldCharType="separate"/>
          </w:r>
          <w:r w:rsidR="00DC3284" w:rsidRPr="00DC3284">
            <w:rPr>
              <w:rFonts w:ascii="Calibri" w:hAnsi="Calibri" w:cs="Calibri"/>
              <w:noProof/>
              <w:sz w:val="28"/>
              <w:szCs w:val="28"/>
            </w:rPr>
            <w:t>(Sauer, 2012)</w:t>
          </w:r>
          <w:r w:rsidR="00DC3284">
            <w:rPr>
              <w:rFonts w:ascii="Calibri" w:hAnsi="Calibri" w:cs="Calibri"/>
              <w:sz w:val="28"/>
              <w:szCs w:val="28"/>
            </w:rPr>
            <w:fldChar w:fldCharType="end"/>
          </w:r>
        </w:sdtContent>
      </w:sdt>
      <w:r w:rsidR="00DC3284">
        <w:rPr>
          <w:rFonts w:ascii="Calibri" w:hAnsi="Calibri" w:cs="Calibri"/>
          <w:sz w:val="28"/>
          <w:szCs w:val="28"/>
        </w:rPr>
        <w:t xml:space="preserve">. </w:t>
      </w:r>
      <w:r w:rsidRPr="00AA6895">
        <w:rPr>
          <w:rFonts w:ascii="Calibri" w:hAnsi="Calibri" w:cs="Calibri"/>
          <w:sz w:val="28"/>
          <w:szCs w:val="28"/>
        </w:rPr>
        <w:t>As a newly promoted Inspector, I may still have perceived myself as low status and therefore leaned towards a directive style to strengthen my credibility.</w:t>
      </w:r>
    </w:p>
    <w:p w14:paraId="0ED43FF1" w14:textId="36C826F2" w:rsidR="00EE0C93" w:rsidRPr="00AA6895" w:rsidRDefault="00EE0C93" w:rsidP="00EE0C93">
      <w:pPr>
        <w:rPr>
          <w:rFonts w:ascii="Calibri" w:hAnsi="Calibri" w:cs="Calibri"/>
          <w:sz w:val="28"/>
          <w:szCs w:val="28"/>
        </w:rPr>
      </w:pPr>
      <w:r w:rsidRPr="00AA6895">
        <w:rPr>
          <w:rFonts w:ascii="Calibri" w:hAnsi="Calibri" w:cs="Calibri"/>
          <w:sz w:val="28"/>
          <w:szCs w:val="28"/>
        </w:rPr>
        <w:t xml:space="preserve">I still believe it was appropriate to address the issue of discipline, but I recognise that my response relied too heavily on positional authority. Kippenberger </w:t>
      </w:r>
      <w:sdt>
        <w:sdtPr>
          <w:rPr>
            <w:rFonts w:ascii="Calibri" w:hAnsi="Calibri" w:cs="Calibri"/>
            <w:sz w:val="28"/>
            <w:szCs w:val="28"/>
          </w:rPr>
          <w:id w:val="1259173633"/>
          <w:citation/>
        </w:sdtPr>
        <w:sdtEndPr/>
        <w:sdtContent>
          <w:r w:rsidR="00226E71">
            <w:rPr>
              <w:rFonts w:ascii="Calibri" w:hAnsi="Calibri" w:cs="Calibri"/>
              <w:sz w:val="28"/>
              <w:szCs w:val="28"/>
            </w:rPr>
            <w:fldChar w:fldCharType="begin"/>
          </w:r>
          <w:r w:rsidR="00226E71">
            <w:rPr>
              <w:rFonts w:ascii="Calibri" w:hAnsi="Calibri" w:cs="Calibri"/>
              <w:sz w:val="28"/>
              <w:szCs w:val="28"/>
            </w:rPr>
            <w:instrText xml:space="preserve">CITATION Kip02 \n  \l 2057 </w:instrText>
          </w:r>
          <w:r w:rsidR="00226E71">
            <w:rPr>
              <w:rFonts w:ascii="Calibri" w:hAnsi="Calibri" w:cs="Calibri"/>
              <w:sz w:val="28"/>
              <w:szCs w:val="28"/>
            </w:rPr>
            <w:fldChar w:fldCharType="separate"/>
          </w:r>
          <w:r w:rsidR="00226E71" w:rsidRPr="00226E71">
            <w:rPr>
              <w:rFonts w:ascii="Calibri" w:hAnsi="Calibri" w:cs="Calibri"/>
              <w:noProof/>
              <w:sz w:val="28"/>
              <w:szCs w:val="28"/>
            </w:rPr>
            <w:t>(2002)</w:t>
          </w:r>
          <w:r w:rsidR="00226E71">
            <w:rPr>
              <w:rFonts w:ascii="Calibri" w:hAnsi="Calibri" w:cs="Calibri"/>
              <w:sz w:val="28"/>
              <w:szCs w:val="28"/>
            </w:rPr>
            <w:fldChar w:fldCharType="end"/>
          </w:r>
        </w:sdtContent>
      </w:sdt>
      <w:r w:rsidR="00226E71">
        <w:rPr>
          <w:rFonts w:ascii="Calibri" w:hAnsi="Calibri" w:cs="Calibri"/>
          <w:sz w:val="28"/>
          <w:szCs w:val="28"/>
        </w:rPr>
        <w:t xml:space="preserve"> </w:t>
      </w:r>
      <w:r w:rsidRPr="00AA6895">
        <w:rPr>
          <w:rFonts w:ascii="Calibri" w:hAnsi="Calibri" w:cs="Calibri"/>
          <w:sz w:val="28"/>
          <w:szCs w:val="28"/>
        </w:rPr>
        <w:t xml:space="preserve">warns leaders to adapt without creating a </w:t>
      </w:r>
      <w:r w:rsidR="00226E71">
        <w:rPr>
          <w:rFonts w:ascii="Calibri" w:hAnsi="Calibri" w:cs="Calibri"/>
          <w:sz w:val="28"/>
          <w:szCs w:val="28"/>
        </w:rPr>
        <w:t xml:space="preserve">false identity, </w:t>
      </w:r>
      <w:r w:rsidRPr="00AA6895">
        <w:rPr>
          <w:rFonts w:ascii="Calibri" w:hAnsi="Calibri" w:cs="Calibri"/>
          <w:sz w:val="28"/>
          <w:szCs w:val="28"/>
        </w:rPr>
        <w:t xml:space="preserve">emphasising that leadership is rooted in moral integrity rather than popularity. He argues authenticity matters—followers quickly detect insincerity, so leaders must act consistently with their values. Adair </w:t>
      </w:r>
      <w:sdt>
        <w:sdtPr>
          <w:rPr>
            <w:rFonts w:ascii="Calibri" w:hAnsi="Calibri" w:cs="Calibri"/>
            <w:sz w:val="28"/>
            <w:szCs w:val="28"/>
          </w:rPr>
          <w:id w:val="1063517682"/>
          <w:citation/>
        </w:sdtPr>
        <w:sdtEndPr/>
        <w:sdtContent>
          <w:r w:rsidR="005378C5">
            <w:rPr>
              <w:rFonts w:ascii="Calibri" w:hAnsi="Calibri" w:cs="Calibri"/>
              <w:sz w:val="28"/>
              <w:szCs w:val="28"/>
            </w:rPr>
            <w:fldChar w:fldCharType="begin"/>
          </w:r>
          <w:r w:rsidR="005378C5">
            <w:rPr>
              <w:rFonts w:ascii="Calibri" w:hAnsi="Calibri" w:cs="Calibri"/>
              <w:sz w:val="28"/>
              <w:szCs w:val="28"/>
            </w:rPr>
            <w:instrText xml:space="preserve">CITATION Ada09 \n  \l 2057 </w:instrText>
          </w:r>
          <w:r w:rsidR="005378C5">
            <w:rPr>
              <w:rFonts w:ascii="Calibri" w:hAnsi="Calibri" w:cs="Calibri"/>
              <w:sz w:val="28"/>
              <w:szCs w:val="28"/>
            </w:rPr>
            <w:fldChar w:fldCharType="separate"/>
          </w:r>
          <w:r w:rsidR="005378C5" w:rsidRPr="005378C5">
            <w:rPr>
              <w:rFonts w:ascii="Calibri" w:hAnsi="Calibri" w:cs="Calibri"/>
              <w:noProof/>
              <w:sz w:val="28"/>
              <w:szCs w:val="28"/>
            </w:rPr>
            <w:t>(2009)</w:t>
          </w:r>
          <w:r w:rsidR="005378C5">
            <w:rPr>
              <w:rFonts w:ascii="Calibri" w:hAnsi="Calibri" w:cs="Calibri"/>
              <w:sz w:val="28"/>
              <w:szCs w:val="28"/>
            </w:rPr>
            <w:fldChar w:fldCharType="end"/>
          </w:r>
        </w:sdtContent>
      </w:sdt>
      <w:r w:rsidR="005378C5">
        <w:rPr>
          <w:rFonts w:ascii="Calibri" w:hAnsi="Calibri" w:cs="Calibri"/>
          <w:sz w:val="28"/>
          <w:szCs w:val="28"/>
        </w:rPr>
        <w:t xml:space="preserve"> </w:t>
      </w:r>
      <w:r w:rsidR="002F549C">
        <w:rPr>
          <w:rFonts w:ascii="Calibri" w:hAnsi="Calibri" w:cs="Calibri"/>
          <w:sz w:val="28"/>
          <w:szCs w:val="28"/>
        </w:rPr>
        <w:t>l</w:t>
      </w:r>
      <w:r w:rsidR="002F549C" w:rsidRPr="002F549C">
        <w:rPr>
          <w:rFonts w:ascii="Calibri" w:hAnsi="Calibri" w:cs="Calibri"/>
          <w:sz w:val="28"/>
          <w:szCs w:val="28"/>
        </w:rPr>
        <w:t xml:space="preserve">ikewise contends that effective leaders must strike a balance between firmness and fairness, emphasising that leadership is grounded less in formal authority and more in </w:t>
      </w:r>
      <w:r w:rsidR="002F549C" w:rsidRPr="002F549C">
        <w:rPr>
          <w:rFonts w:ascii="Calibri" w:hAnsi="Calibri" w:cs="Calibri"/>
          <w:sz w:val="28"/>
          <w:szCs w:val="28"/>
        </w:rPr>
        <w:lastRenderedPageBreak/>
        <w:t>personal qualities such as enthusiasm and integrity.</w:t>
      </w:r>
      <w:r w:rsidR="002F549C">
        <w:rPr>
          <w:rFonts w:ascii="Calibri" w:hAnsi="Calibri" w:cs="Calibri"/>
          <w:sz w:val="28"/>
          <w:szCs w:val="28"/>
        </w:rPr>
        <w:t xml:space="preserve"> </w:t>
      </w:r>
      <w:r w:rsidR="00195633" w:rsidRPr="00195633">
        <w:rPr>
          <w:rFonts w:ascii="Calibri" w:hAnsi="Calibri" w:cs="Calibri"/>
          <w:sz w:val="28"/>
          <w:szCs w:val="28"/>
        </w:rPr>
        <w:t xml:space="preserve">Without these qualities, </w:t>
      </w:r>
      <w:r w:rsidR="00110B58">
        <w:rPr>
          <w:rFonts w:ascii="Calibri" w:hAnsi="Calibri" w:cs="Calibri"/>
          <w:sz w:val="28"/>
          <w:szCs w:val="28"/>
        </w:rPr>
        <w:t xml:space="preserve">Adair </w:t>
      </w:r>
      <w:sdt>
        <w:sdtPr>
          <w:rPr>
            <w:rFonts w:ascii="Calibri" w:hAnsi="Calibri" w:cs="Calibri"/>
            <w:sz w:val="28"/>
            <w:szCs w:val="28"/>
          </w:rPr>
          <w:id w:val="-1246958339"/>
          <w:citation/>
        </w:sdtPr>
        <w:sdtEndPr/>
        <w:sdtContent>
          <w:r w:rsidR="00110B58">
            <w:rPr>
              <w:rFonts w:ascii="Calibri" w:hAnsi="Calibri" w:cs="Calibri"/>
              <w:sz w:val="28"/>
              <w:szCs w:val="28"/>
            </w:rPr>
            <w:fldChar w:fldCharType="begin"/>
          </w:r>
          <w:r w:rsidR="00110B58">
            <w:rPr>
              <w:rFonts w:ascii="Calibri" w:hAnsi="Calibri" w:cs="Calibri"/>
              <w:sz w:val="28"/>
              <w:szCs w:val="28"/>
            </w:rPr>
            <w:instrText xml:space="preserve">CITATION Ada09 \n  \l 2057 </w:instrText>
          </w:r>
          <w:r w:rsidR="00110B58">
            <w:rPr>
              <w:rFonts w:ascii="Calibri" w:hAnsi="Calibri" w:cs="Calibri"/>
              <w:sz w:val="28"/>
              <w:szCs w:val="28"/>
            </w:rPr>
            <w:fldChar w:fldCharType="separate"/>
          </w:r>
          <w:r w:rsidR="00110B58" w:rsidRPr="00110B58">
            <w:rPr>
              <w:rFonts w:ascii="Calibri" w:hAnsi="Calibri" w:cs="Calibri"/>
              <w:noProof/>
              <w:sz w:val="28"/>
              <w:szCs w:val="28"/>
            </w:rPr>
            <w:t>(2009)</w:t>
          </w:r>
          <w:r w:rsidR="00110B58">
            <w:rPr>
              <w:rFonts w:ascii="Calibri" w:hAnsi="Calibri" w:cs="Calibri"/>
              <w:sz w:val="28"/>
              <w:szCs w:val="28"/>
            </w:rPr>
            <w:fldChar w:fldCharType="end"/>
          </w:r>
        </w:sdtContent>
      </w:sdt>
      <w:r w:rsidR="00110B58">
        <w:rPr>
          <w:rFonts w:ascii="Calibri" w:hAnsi="Calibri" w:cs="Calibri"/>
          <w:sz w:val="28"/>
          <w:szCs w:val="28"/>
        </w:rPr>
        <w:t xml:space="preserve"> argues that </w:t>
      </w:r>
      <w:r w:rsidR="00110B58" w:rsidRPr="00195633">
        <w:rPr>
          <w:rFonts w:ascii="Calibri" w:hAnsi="Calibri" w:cs="Calibri"/>
          <w:sz w:val="28"/>
          <w:szCs w:val="28"/>
        </w:rPr>
        <w:t>leader’s</w:t>
      </w:r>
      <w:r w:rsidR="00195633" w:rsidRPr="00195633">
        <w:rPr>
          <w:rFonts w:ascii="Calibri" w:hAnsi="Calibri" w:cs="Calibri"/>
          <w:sz w:val="28"/>
          <w:szCs w:val="28"/>
        </w:rPr>
        <w:t xml:space="preserve"> risk simply holding the position rather than truly leading</w:t>
      </w:r>
      <w:r w:rsidRPr="00AA6895">
        <w:rPr>
          <w:rFonts w:ascii="Calibri" w:hAnsi="Calibri" w:cs="Calibri"/>
          <w:sz w:val="28"/>
          <w:szCs w:val="28"/>
        </w:rPr>
        <w:t xml:space="preserve">. My response, while principled, lacked the fairness and enthusiasm that build genuine influence. I emphasised my rank more than the expertise and guidance I was expected to provide. </w:t>
      </w:r>
    </w:p>
    <w:p w14:paraId="7FA5B153" w14:textId="6EC3291B" w:rsidR="00EE0C93" w:rsidRPr="00AA6895" w:rsidRDefault="00EE0C93" w:rsidP="00EE0C93">
      <w:pPr>
        <w:rPr>
          <w:rFonts w:ascii="Calibri" w:hAnsi="Calibri" w:cs="Calibri"/>
          <w:sz w:val="28"/>
          <w:szCs w:val="28"/>
        </w:rPr>
      </w:pPr>
      <w:r w:rsidRPr="00AA6895">
        <w:rPr>
          <w:rFonts w:ascii="Calibri" w:hAnsi="Calibri" w:cs="Calibri"/>
          <w:sz w:val="28"/>
          <w:szCs w:val="28"/>
        </w:rPr>
        <w:t>I also failed to meet the officer’s underlying psychological needs. Maslow’s hierarchy highlights that belonging is fostered through a positive, inclusive culture; esteem is built through recognition, trust, and opportunities that affirm competence; and self</w:t>
      </w:r>
      <w:r w:rsidRPr="00AA6895">
        <w:rPr>
          <w:rFonts w:ascii="Cambria Math" w:hAnsi="Cambria Math" w:cs="Cambria Math"/>
          <w:sz w:val="28"/>
          <w:szCs w:val="28"/>
        </w:rPr>
        <w:t>‑</w:t>
      </w:r>
      <w:r w:rsidRPr="00AA6895">
        <w:rPr>
          <w:rFonts w:ascii="Calibri" w:hAnsi="Calibri" w:cs="Calibri"/>
          <w:sz w:val="28"/>
          <w:szCs w:val="28"/>
        </w:rPr>
        <w:t>actualisation requires leaders to enable growth through meaningful work and development. These needs are interdependent—neglecting one weakens the others</w:t>
      </w:r>
      <w:sdt>
        <w:sdtPr>
          <w:rPr>
            <w:rFonts w:ascii="Calibri" w:hAnsi="Calibri" w:cs="Calibri"/>
            <w:sz w:val="28"/>
            <w:szCs w:val="28"/>
          </w:rPr>
          <w:id w:val="622354070"/>
          <w:citation/>
        </w:sdtPr>
        <w:sdtEndPr/>
        <w:sdtContent>
          <w:r w:rsidR="005958CD">
            <w:rPr>
              <w:rFonts w:ascii="Calibri" w:hAnsi="Calibri" w:cs="Calibri"/>
              <w:sz w:val="28"/>
              <w:szCs w:val="28"/>
            </w:rPr>
            <w:fldChar w:fldCharType="begin"/>
          </w:r>
          <w:r w:rsidR="005958CD">
            <w:rPr>
              <w:rFonts w:ascii="Calibri" w:hAnsi="Calibri" w:cs="Calibri"/>
              <w:sz w:val="28"/>
              <w:szCs w:val="28"/>
            </w:rPr>
            <w:instrText xml:space="preserve"> CITATION Ste18 \l 2057 </w:instrText>
          </w:r>
          <w:r w:rsidR="005958CD">
            <w:rPr>
              <w:rFonts w:ascii="Calibri" w:hAnsi="Calibri" w:cs="Calibri"/>
              <w:sz w:val="28"/>
              <w:szCs w:val="28"/>
            </w:rPr>
            <w:fldChar w:fldCharType="separate"/>
          </w:r>
          <w:r w:rsidR="005958CD">
            <w:rPr>
              <w:rFonts w:ascii="Calibri" w:hAnsi="Calibri" w:cs="Calibri"/>
              <w:noProof/>
              <w:sz w:val="28"/>
              <w:szCs w:val="28"/>
            </w:rPr>
            <w:t xml:space="preserve"> </w:t>
          </w:r>
          <w:r w:rsidR="005958CD" w:rsidRPr="005958CD">
            <w:rPr>
              <w:rFonts w:ascii="Calibri" w:hAnsi="Calibri" w:cs="Calibri"/>
              <w:noProof/>
              <w:sz w:val="28"/>
              <w:szCs w:val="28"/>
            </w:rPr>
            <w:t>(Stewart, et al., 2018)</w:t>
          </w:r>
          <w:r w:rsidR="005958CD">
            <w:rPr>
              <w:rFonts w:ascii="Calibri" w:hAnsi="Calibri" w:cs="Calibri"/>
              <w:sz w:val="28"/>
              <w:szCs w:val="28"/>
            </w:rPr>
            <w:fldChar w:fldCharType="end"/>
          </w:r>
        </w:sdtContent>
      </w:sdt>
      <w:r w:rsidRPr="00AA6895">
        <w:rPr>
          <w:rFonts w:ascii="Calibri" w:hAnsi="Calibri" w:cs="Calibri"/>
          <w:sz w:val="28"/>
          <w:szCs w:val="28"/>
        </w:rPr>
        <w:t>. In this case, my emphasis on discipline and authority overlooked the officer’s need for belonging and esteem. By not providing reassurance or recognition, I risked undermining his motivation and limiting his potential for growth.</w:t>
      </w:r>
    </w:p>
    <w:p w14:paraId="1290C6E0" w14:textId="77777777" w:rsidR="00EE0C93" w:rsidRPr="00AA6895" w:rsidRDefault="00EE0C93" w:rsidP="00EE0C93">
      <w:pPr>
        <w:rPr>
          <w:rFonts w:ascii="Calibri" w:hAnsi="Calibri" w:cs="Calibri"/>
          <w:sz w:val="28"/>
          <w:szCs w:val="28"/>
        </w:rPr>
      </w:pPr>
      <w:r w:rsidRPr="00AA6895">
        <w:rPr>
          <w:rFonts w:ascii="Calibri" w:hAnsi="Calibri" w:cs="Calibri"/>
          <w:sz w:val="28"/>
          <w:szCs w:val="28"/>
        </w:rPr>
        <w:t>I continue to reflect on this incident with some regret about my initial response. While it was appropriate to address how I was spoken to, I would now take a more constructive approach—seeking first to understand what specific guidance an officer requires and why, rather than assuming they already know what to do. My responsibility is not only to ensure officers receive the advice they need, but also to help them learn and apply that knowledge independently, rather than becoming overly reliant on others. Going forward, I aim to balance authority with patience, support, and participative leadership, ensuring that my actions build confidence, competence, and trust within my team.</w:t>
      </w:r>
    </w:p>
    <w:p w14:paraId="572A2D74" w14:textId="77777777" w:rsidR="00EE0C93" w:rsidRPr="00AA6895" w:rsidRDefault="00EE0C93" w:rsidP="00EE0C93">
      <w:pPr>
        <w:rPr>
          <w:rFonts w:ascii="Calibri" w:hAnsi="Calibri" w:cs="Calibri"/>
          <w:sz w:val="28"/>
          <w:szCs w:val="28"/>
        </w:rPr>
      </w:pPr>
    </w:p>
    <w:p w14:paraId="205F79C1" w14:textId="77777777" w:rsidR="0097151A" w:rsidRPr="0097151A" w:rsidRDefault="0097151A" w:rsidP="0097151A">
      <w:pPr>
        <w:rPr>
          <w:rFonts w:ascii="Calibri" w:hAnsi="Calibri" w:cs="Calibri"/>
          <w:sz w:val="28"/>
          <w:szCs w:val="28"/>
        </w:rPr>
      </w:pPr>
      <w:r w:rsidRPr="0097151A">
        <w:rPr>
          <w:rFonts w:ascii="Calibri" w:hAnsi="Calibri" w:cs="Calibri"/>
          <w:sz w:val="28"/>
          <w:szCs w:val="28"/>
        </w:rPr>
        <w:t>A further leadership challenge emerged when I acted as deputy SIO during a kidnap investigation. Although the SIO retained overall command, I was responsible for directing my team and coordinating the response. When partner agencies suggested a possible identification from CCTV, the individual located denied being the hostage, yet the SIO remained convinced they were lying and considered arresting them. I was unconvinced and initiated an alternative line of enquiry, which ultimately identified the real hostage. While the outcome was positive, the incident exposed the risks created by hierarchy, authority and my own hesitation to challenge a senior officer.</w:t>
      </w:r>
    </w:p>
    <w:p w14:paraId="09CE96D7" w14:textId="29016F9E" w:rsidR="0097151A" w:rsidRPr="0097151A" w:rsidRDefault="0097151A" w:rsidP="0097151A">
      <w:pPr>
        <w:rPr>
          <w:rFonts w:ascii="Calibri" w:hAnsi="Calibri" w:cs="Calibri"/>
          <w:sz w:val="28"/>
          <w:szCs w:val="28"/>
        </w:rPr>
      </w:pPr>
      <w:r w:rsidRPr="0097151A">
        <w:rPr>
          <w:rFonts w:ascii="Calibri" w:hAnsi="Calibri" w:cs="Calibri"/>
          <w:sz w:val="28"/>
          <w:szCs w:val="28"/>
        </w:rPr>
        <w:lastRenderedPageBreak/>
        <w:t xml:space="preserve">I felt significant internal conflict. I was uneasy about the SIO’s certainty and the risk of arresting an innocent person, yet their confidence and seniority made me doubt my own judgement. Fear of appearing incompetent, combined with policing’s hierarchical culture </w:t>
      </w:r>
      <w:sdt>
        <w:sdtPr>
          <w:rPr>
            <w:rFonts w:ascii="Calibri" w:hAnsi="Calibri" w:cs="Calibri"/>
            <w:sz w:val="28"/>
            <w:szCs w:val="28"/>
          </w:rPr>
          <w:id w:val="-970823795"/>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 CITATION Gri15 \l 1033 </w:instrText>
          </w:r>
          <w:r>
            <w:rPr>
              <w:rFonts w:ascii="Calibri" w:hAnsi="Calibri" w:cs="Calibri"/>
              <w:sz w:val="28"/>
              <w:szCs w:val="28"/>
            </w:rPr>
            <w:fldChar w:fldCharType="separate"/>
          </w:r>
          <w:r w:rsidRPr="0097151A">
            <w:rPr>
              <w:rFonts w:ascii="Calibri" w:hAnsi="Calibri" w:cs="Calibri"/>
              <w:noProof/>
              <w:sz w:val="28"/>
              <w:szCs w:val="28"/>
              <w:lang w:val="en-US"/>
            </w:rPr>
            <w:t>(Grint &amp; Thornton, 2015)</w:t>
          </w:r>
          <w:r>
            <w:rPr>
              <w:rFonts w:ascii="Calibri" w:hAnsi="Calibri" w:cs="Calibri"/>
              <w:sz w:val="28"/>
              <w:szCs w:val="28"/>
            </w:rPr>
            <w:fldChar w:fldCharType="end"/>
          </w:r>
        </w:sdtContent>
      </w:sdt>
      <w:r>
        <w:rPr>
          <w:rFonts w:ascii="Calibri" w:hAnsi="Calibri" w:cs="Calibri"/>
          <w:sz w:val="28"/>
          <w:szCs w:val="28"/>
        </w:rPr>
        <w:t xml:space="preserve"> </w:t>
      </w:r>
      <w:r w:rsidRPr="0097151A">
        <w:rPr>
          <w:rFonts w:ascii="Calibri" w:hAnsi="Calibri" w:cs="Calibri"/>
          <w:sz w:val="28"/>
          <w:szCs w:val="28"/>
        </w:rPr>
        <w:t>reinforced my reluctance to speak up. My team, however, were looking to me to voice shared concerns, highlighting the tension between responsibility and deference.</w:t>
      </w:r>
    </w:p>
    <w:p w14:paraId="557D72A6" w14:textId="77777777" w:rsidR="0097151A" w:rsidRPr="0097151A" w:rsidRDefault="0097151A" w:rsidP="0097151A">
      <w:pPr>
        <w:rPr>
          <w:rFonts w:ascii="Calibri" w:hAnsi="Calibri" w:cs="Calibri"/>
          <w:sz w:val="28"/>
          <w:szCs w:val="28"/>
        </w:rPr>
      </w:pPr>
      <w:r w:rsidRPr="0097151A">
        <w:rPr>
          <w:rFonts w:ascii="Calibri" w:hAnsi="Calibri" w:cs="Calibri"/>
          <w:sz w:val="28"/>
          <w:szCs w:val="28"/>
        </w:rPr>
        <w:t>Although the correct outcome was achieved, the situation showed how close we came to pursuing a flawed course of action. My reluctance to challenge the SIO contributed to that risk. Had the enquiry continued longer, an innocent person might have been arrested while the real hostage remained in danger—demonstrating how unchallenged compliance can undermine operational effectiveness and public safety.</w:t>
      </w:r>
    </w:p>
    <w:p w14:paraId="48A41B27" w14:textId="5ED336B6" w:rsidR="0097151A" w:rsidRPr="0097151A" w:rsidRDefault="0097151A" w:rsidP="0097151A">
      <w:pPr>
        <w:rPr>
          <w:rFonts w:ascii="Calibri" w:hAnsi="Calibri" w:cs="Calibri"/>
          <w:sz w:val="28"/>
          <w:szCs w:val="28"/>
        </w:rPr>
      </w:pPr>
      <w:r w:rsidRPr="0097151A">
        <w:rPr>
          <w:rFonts w:ascii="Calibri" w:hAnsi="Calibri" w:cs="Calibri"/>
          <w:sz w:val="28"/>
          <w:szCs w:val="28"/>
        </w:rPr>
        <w:t xml:space="preserve">Leadership theory helps explain these dynamics. Grint and Thornton’s </w:t>
      </w:r>
      <w:sdt>
        <w:sdtPr>
          <w:rPr>
            <w:rFonts w:ascii="Calibri" w:hAnsi="Calibri" w:cs="Calibri"/>
            <w:sz w:val="28"/>
            <w:szCs w:val="28"/>
          </w:rPr>
          <w:id w:val="306525982"/>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CITATION Gri15 \n  \l 1033 </w:instrText>
          </w:r>
          <w:r>
            <w:rPr>
              <w:rFonts w:ascii="Calibri" w:hAnsi="Calibri" w:cs="Calibri"/>
              <w:sz w:val="28"/>
              <w:szCs w:val="28"/>
            </w:rPr>
            <w:fldChar w:fldCharType="separate"/>
          </w:r>
          <w:r w:rsidRPr="0097151A">
            <w:rPr>
              <w:rFonts w:ascii="Calibri" w:hAnsi="Calibri" w:cs="Calibri"/>
              <w:noProof/>
              <w:sz w:val="28"/>
              <w:szCs w:val="28"/>
              <w:lang w:val="en-US"/>
            </w:rPr>
            <w:t>(2015)</w:t>
          </w:r>
          <w:r>
            <w:rPr>
              <w:rFonts w:ascii="Calibri" w:hAnsi="Calibri" w:cs="Calibri"/>
              <w:sz w:val="28"/>
              <w:szCs w:val="28"/>
            </w:rPr>
            <w:fldChar w:fldCharType="end"/>
          </w:r>
        </w:sdtContent>
      </w:sdt>
      <w:r w:rsidRPr="0097151A">
        <w:rPr>
          <w:rFonts w:ascii="Calibri" w:hAnsi="Calibri" w:cs="Calibri"/>
          <w:sz w:val="28"/>
          <w:szCs w:val="28"/>
        </w:rPr>
        <w:t xml:space="preserve"> view of policing as a rigid hierarchy clarifies why obedience can overshadow independent judgement. The SIO’s unwavering belief resembled Great Man assumptions about innate authority </w:t>
      </w:r>
      <w:sdt>
        <w:sdtPr>
          <w:rPr>
            <w:rFonts w:ascii="Calibri" w:hAnsi="Calibri" w:cs="Calibri"/>
            <w:sz w:val="28"/>
            <w:szCs w:val="28"/>
          </w:rPr>
          <w:id w:val="957137447"/>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 CITATION Spe16 \l 1033 </w:instrText>
          </w:r>
          <w:r>
            <w:rPr>
              <w:rFonts w:ascii="Calibri" w:hAnsi="Calibri" w:cs="Calibri"/>
              <w:sz w:val="28"/>
              <w:szCs w:val="28"/>
            </w:rPr>
            <w:fldChar w:fldCharType="separate"/>
          </w:r>
          <w:r w:rsidRPr="0097151A">
            <w:rPr>
              <w:rFonts w:ascii="Calibri" w:hAnsi="Calibri" w:cs="Calibri"/>
              <w:noProof/>
              <w:sz w:val="28"/>
              <w:szCs w:val="28"/>
              <w:lang w:val="en-US"/>
            </w:rPr>
            <w:t>(Spector, 2016)</w:t>
          </w:r>
          <w:r>
            <w:rPr>
              <w:rFonts w:ascii="Calibri" w:hAnsi="Calibri" w:cs="Calibri"/>
              <w:sz w:val="28"/>
              <w:szCs w:val="28"/>
            </w:rPr>
            <w:fldChar w:fldCharType="end"/>
          </w:r>
        </w:sdtContent>
      </w:sdt>
      <w:r>
        <w:rPr>
          <w:rFonts w:ascii="Calibri" w:hAnsi="Calibri" w:cs="Calibri"/>
          <w:sz w:val="28"/>
          <w:szCs w:val="28"/>
        </w:rPr>
        <w:t xml:space="preserve"> </w:t>
      </w:r>
      <w:r w:rsidRPr="0097151A">
        <w:rPr>
          <w:rFonts w:ascii="Calibri" w:hAnsi="Calibri" w:cs="Calibri"/>
          <w:sz w:val="28"/>
          <w:szCs w:val="28"/>
        </w:rPr>
        <w:t xml:space="preserve">and I can now see how this influenced my own behaviour. Rather than evaluating the evidence objectively, I allowed positional power to shape my response. Walsh and Vito’s </w:t>
      </w:r>
      <w:sdt>
        <w:sdtPr>
          <w:rPr>
            <w:rFonts w:ascii="Calibri" w:hAnsi="Calibri" w:cs="Calibri"/>
            <w:sz w:val="28"/>
            <w:szCs w:val="28"/>
          </w:rPr>
          <w:id w:val="-829213359"/>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CITATION Wal18 \n  \l 1033 </w:instrText>
          </w:r>
          <w:r>
            <w:rPr>
              <w:rFonts w:ascii="Calibri" w:hAnsi="Calibri" w:cs="Calibri"/>
              <w:sz w:val="28"/>
              <w:szCs w:val="28"/>
            </w:rPr>
            <w:fldChar w:fldCharType="separate"/>
          </w:r>
          <w:r w:rsidRPr="0097151A">
            <w:rPr>
              <w:rFonts w:ascii="Calibri" w:hAnsi="Calibri" w:cs="Calibri"/>
              <w:noProof/>
              <w:sz w:val="28"/>
              <w:szCs w:val="28"/>
              <w:lang w:val="en-US"/>
            </w:rPr>
            <w:t>(2018)</w:t>
          </w:r>
          <w:r>
            <w:rPr>
              <w:rFonts w:ascii="Calibri" w:hAnsi="Calibri" w:cs="Calibri"/>
              <w:sz w:val="28"/>
              <w:szCs w:val="28"/>
            </w:rPr>
            <w:fldChar w:fldCharType="end"/>
          </w:r>
        </w:sdtContent>
      </w:sdt>
      <w:r w:rsidRPr="0097151A">
        <w:rPr>
          <w:rFonts w:ascii="Calibri" w:hAnsi="Calibri" w:cs="Calibri"/>
          <w:sz w:val="28"/>
          <w:szCs w:val="28"/>
        </w:rPr>
        <w:t xml:space="preserve"> description of rigid leadership—marked by inflexibility and resistance to alternative views—was also evident, increasing the risk of error. In contrast, servant leadership would have better supported the team’s concerns, though it can lack decisiveness in high</w:t>
      </w:r>
      <w:r w:rsidRPr="0097151A">
        <w:rPr>
          <w:rFonts w:ascii="Cambria Math" w:hAnsi="Cambria Math" w:cs="Cambria Math"/>
          <w:sz w:val="28"/>
          <w:szCs w:val="28"/>
        </w:rPr>
        <w:t>‑</w:t>
      </w:r>
      <w:r w:rsidRPr="0097151A">
        <w:rPr>
          <w:rFonts w:ascii="Calibri" w:hAnsi="Calibri" w:cs="Calibri"/>
          <w:sz w:val="28"/>
          <w:szCs w:val="28"/>
        </w:rPr>
        <w:t xml:space="preserve">pressure situations </w:t>
      </w:r>
      <w:sdt>
        <w:sdtPr>
          <w:rPr>
            <w:rFonts w:ascii="Calibri" w:hAnsi="Calibri" w:cs="Calibri"/>
            <w:sz w:val="28"/>
            <w:szCs w:val="28"/>
          </w:rPr>
          <w:id w:val="681238453"/>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 CITATION Osh23 \l 1033 </w:instrText>
          </w:r>
          <w:r>
            <w:rPr>
              <w:rFonts w:ascii="Calibri" w:hAnsi="Calibri" w:cs="Calibri"/>
              <w:sz w:val="28"/>
              <w:szCs w:val="28"/>
            </w:rPr>
            <w:fldChar w:fldCharType="separate"/>
          </w:r>
          <w:r w:rsidRPr="0097151A">
            <w:rPr>
              <w:rFonts w:ascii="Calibri" w:hAnsi="Calibri" w:cs="Calibri"/>
              <w:noProof/>
              <w:sz w:val="28"/>
              <w:szCs w:val="28"/>
              <w:lang w:val="en-US"/>
            </w:rPr>
            <w:t>(Oshame &amp; Maureen, 2023)</w:t>
          </w:r>
          <w:r>
            <w:rPr>
              <w:rFonts w:ascii="Calibri" w:hAnsi="Calibri" w:cs="Calibri"/>
              <w:sz w:val="28"/>
              <w:szCs w:val="28"/>
            </w:rPr>
            <w:fldChar w:fldCharType="end"/>
          </w:r>
        </w:sdtContent>
      </w:sdt>
      <w:r>
        <w:rPr>
          <w:rFonts w:ascii="Calibri" w:hAnsi="Calibri" w:cs="Calibri"/>
          <w:sz w:val="28"/>
          <w:szCs w:val="28"/>
        </w:rPr>
        <w:t>.</w:t>
      </w:r>
    </w:p>
    <w:p w14:paraId="5AB280A2" w14:textId="52A50FBA" w:rsidR="0097151A" w:rsidRPr="0097151A" w:rsidRDefault="0097151A" w:rsidP="0097151A">
      <w:pPr>
        <w:rPr>
          <w:rFonts w:ascii="Calibri" w:hAnsi="Calibri" w:cs="Calibri"/>
          <w:sz w:val="28"/>
          <w:szCs w:val="28"/>
        </w:rPr>
      </w:pPr>
      <w:r w:rsidRPr="0097151A">
        <w:rPr>
          <w:rFonts w:ascii="Calibri" w:hAnsi="Calibri" w:cs="Calibri"/>
          <w:sz w:val="28"/>
          <w:szCs w:val="28"/>
        </w:rPr>
        <w:t xml:space="preserve">Northouse’s </w:t>
      </w:r>
      <w:sdt>
        <w:sdtPr>
          <w:rPr>
            <w:rFonts w:ascii="Calibri" w:hAnsi="Calibri" w:cs="Calibri"/>
            <w:sz w:val="28"/>
            <w:szCs w:val="28"/>
          </w:rPr>
          <w:id w:val="-597400626"/>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CITATION Nor04 \n  \l 1033 </w:instrText>
          </w:r>
          <w:r>
            <w:rPr>
              <w:rFonts w:ascii="Calibri" w:hAnsi="Calibri" w:cs="Calibri"/>
              <w:sz w:val="28"/>
              <w:szCs w:val="28"/>
            </w:rPr>
            <w:fldChar w:fldCharType="separate"/>
          </w:r>
          <w:r w:rsidRPr="0097151A">
            <w:rPr>
              <w:rFonts w:ascii="Calibri" w:hAnsi="Calibri" w:cs="Calibri"/>
              <w:noProof/>
              <w:sz w:val="28"/>
              <w:szCs w:val="28"/>
              <w:lang w:val="en-US"/>
            </w:rPr>
            <w:t>(2004)</w:t>
          </w:r>
          <w:r>
            <w:rPr>
              <w:rFonts w:ascii="Calibri" w:hAnsi="Calibri" w:cs="Calibri"/>
              <w:sz w:val="28"/>
              <w:szCs w:val="28"/>
            </w:rPr>
            <w:fldChar w:fldCharType="end"/>
          </w:r>
        </w:sdtContent>
      </w:sdt>
      <w:r w:rsidRPr="0097151A">
        <w:rPr>
          <w:rFonts w:ascii="Calibri" w:hAnsi="Calibri" w:cs="Calibri"/>
          <w:sz w:val="28"/>
          <w:szCs w:val="28"/>
        </w:rPr>
        <w:t xml:space="preserve"> distinction between position and personal power further clarifies the pressure to conform. The SIO relied heavily on positional authority, limiting dialogue and discouraging challenge. Goleman’s </w:t>
      </w:r>
      <w:sdt>
        <w:sdtPr>
          <w:rPr>
            <w:rFonts w:ascii="Calibri" w:hAnsi="Calibri" w:cs="Calibri"/>
            <w:sz w:val="28"/>
            <w:szCs w:val="28"/>
          </w:rPr>
          <w:id w:val="1679467386"/>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CITATION Gol98 \n  \l 1033 </w:instrText>
          </w:r>
          <w:r>
            <w:rPr>
              <w:rFonts w:ascii="Calibri" w:hAnsi="Calibri" w:cs="Calibri"/>
              <w:sz w:val="28"/>
              <w:szCs w:val="28"/>
            </w:rPr>
            <w:fldChar w:fldCharType="separate"/>
          </w:r>
          <w:r w:rsidRPr="0097151A">
            <w:rPr>
              <w:rFonts w:ascii="Calibri" w:hAnsi="Calibri" w:cs="Calibri"/>
              <w:noProof/>
              <w:sz w:val="28"/>
              <w:szCs w:val="28"/>
              <w:lang w:val="en-US"/>
            </w:rPr>
            <w:t>(1998)</w:t>
          </w:r>
          <w:r>
            <w:rPr>
              <w:rFonts w:ascii="Calibri" w:hAnsi="Calibri" w:cs="Calibri"/>
              <w:sz w:val="28"/>
              <w:szCs w:val="28"/>
            </w:rPr>
            <w:fldChar w:fldCharType="end"/>
          </w:r>
        </w:sdtContent>
      </w:sdt>
      <w:r>
        <w:rPr>
          <w:rFonts w:ascii="Calibri" w:hAnsi="Calibri" w:cs="Calibri"/>
          <w:sz w:val="28"/>
          <w:szCs w:val="28"/>
        </w:rPr>
        <w:t xml:space="preserve"> </w:t>
      </w:r>
      <w:r w:rsidRPr="0097151A">
        <w:rPr>
          <w:rFonts w:ascii="Calibri" w:hAnsi="Calibri" w:cs="Calibri"/>
          <w:sz w:val="28"/>
          <w:szCs w:val="28"/>
        </w:rPr>
        <w:t>emotional intelligence framework also applies: the SIO’s lack of self</w:t>
      </w:r>
      <w:r w:rsidRPr="0097151A">
        <w:rPr>
          <w:rFonts w:ascii="Cambria Math" w:hAnsi="Cambria Math" w:cs="Cambria Math"/>
          <w:sz w:val="28"/>
          <w:szCs w:val="28"/>
        </w:rPr>
        <w:t>‑</w:t>
      </w:r>
      <w:r w:rsidRPr="0097151A">
        <w:rPr>
          <w:rFonts w:ascii="Calibri" w:hAnsi="Calibri" w:cs="Calibri"/>
          <w:sz w:val="28"/>
          <w:szCs w:val="28"/>
        </w:rPr>
        <w:t xml:space="preserve">awareness and empathy reduced psychological safety, while my own empathy for the hostage and internal motivation helped me pursue the correct line of enquiry. Bolden’s </w:t>
      </w:r>
      <w:sdt>
        <w:sdtPr>
          <w:rPr>
            <w:rFonts w:ascii="Calibri" w:hAnsi="Calibri" w:cs="Calibri"/>
            <w:sz w:val="28"/>
            <w:szCs w:val="28"/>
          </w:rPr>
          <w:id w:val="-2144498604"/>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CITATION Bol04 \n  \l 1033 </w:instrText>
          </w:r>
          <w:r>
            <w:rPr>
              <w:rFonts w:ascii="Calibri" w:hAnsi="Calibri" w:cs="Calibri"/>
              <w:sz w:val="28"/>
              <w:szCs w:val="28"/>
            </w:rPr>
            <w:fldChar w:fldCharType="separate"/>
          </w:r>
          <w:r w:rsidRPr="0097151A">
            <w:rPr>
              <w:rFonts w:ascii="Calibri" w:hAnsi="Calibri" w:cs="Calibri"/>
              <w:noProof/>
              <w:sz w:val="28"/>
              <w:szCs w:val="28"/>
              <w:lang w:val="en-US"/>
            </w:rPr>
            <w:t>(2004)</w:t>
          </w:r>
          <w:r>
            <w:rPr>
              <w:rFonts w:ascii="Calibri" w:hAnsi="Calibri" w:cs="Calibri"/>
              <w:sz w:val="28"/>
              <w:szCs w:val="28"/>
            </w:rPr>
            <w:fldChar w:fldCharType="end"/>
          </w:r>
        </w:sdtContent>
      </w:sdt>
      <w:r>
        <w:rPr>
          <w:rFonts w:ascii="Calibri" w:hAnsi="Calibri" w:cs="Calibri"/>
          <w:sz w:val="28"/>
          <w:szCs w:val="28"/>
        </w:rPr>
        <w:t xml:space="preserve"> </w:t>
      </w:r>
      <w:r w:rsidRPr="0097151A">
        <w:rPr>
          <w:rFonts w:ascii="Calibri" w:hAnsi="Calibri" w:cs="Calibri"/>
          <w:sz w:val="28"/>
          <w:szCs w:val="28"/>
        </w:rPr>
        <w:t>warning that both leaders and followers can become blind</w:t>
      </w:r>
      <w:r w:rsidRPr="0097151A">
        <w:rPr>
          <w:rFonts w:ascii="Cambria Math" w:hAnsi="Cambria Math" w:cs="Cambria Math"/>
          <w:sz w:val="28"/>
          <w:szCs w:val="28"/>
        </w:rPr>
        <w:t>‑</w:t>
      </w:r>
      <w:r w:rsidRPr="0097151A">
        <w:rPr>
          <w:rFonts w:ascii="Calibri" w:hAnsi="Calibri" w:cs="Calibri"/>
          <w:sz w:val="28"/>
          <w:szCs w:val="28"/>
        </w:rPr>
        <w:t>sighted by deference was clearly reflected in the team’s silence and my own hesitation.</w:t>
      </w:r>
    </w:p>
    <w:p w14:paraId="0CFD9C0C" w14:textId="03E6A396" w:rsidR="0097151A" w:rsidRPr="0097151A" w:rsidRDefault="0097151A" w:rsidP="0097151A">
      <w:pPr>
        <w:rPr>
          <w:rFonts w:ascii="Calibri" w:hAnsi="Calibri" w:cs="Calibri"/>
          <w:sz w:val="28"/>
          <w:szCs w:val="28"/>
        </w:rPr>
      </w:pPr>
      <w:r w:rsidRPr="0097151A">
        <w:rPr>
          <w:rFonts w:ascii="Calibri" w:hAnsi="Calibri" w:cs="Calibri"/>
          <w:sz w:val="28"/>
          <w:szCs w:val="28"/>
        </w:rPr>
        <w:t xml:space="preserve">De Clercq’s </w:t>
      </w:r>
      <w:sdt>
        <w:sdtPr>
          <w:rPr>
            <w:rFonts w:ascii="Calibri" w:hAnsi="Calibri" w:cs="Calibri"/>
            <w:sz w:val="28"/>
            <w:szCs w:val="28"/>
          </w:rPr>
          <w:id w:val="-802923493"/>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CITATION DeC23 \n  \l 1033 </w:instrText>
          </w:r>
          <w:r>
            <w:rPr>
              <w:rFonts w:ascii="Calibri" w:hAnsi="Calibri" w:cs="Calibri"/>
              <w:sz w:val="28"/>
              <w:szCs w:val="28"/>
            </w:rPr>
            <w:fldChar w:fldCharType="separate"/>
          </w:r>
          <w:r w:rsidRPr="0097151A">
            <w:rPr>
              <w:rFonts w:ascii="Calibri" w:hAnsi="Calibri" w:cs="Calibri"/>
              <w:noProof/>
              <w:sz w:val="28"/>
              <w:szCs w:val="28"/>
              <w:lang w:val="en-US"/>
            </w:rPr>
            <w:t>(2023)</w:t>
          </w:r>
          <w:r>
            <w:rPr>
              <w:rFonts w:ascii="Calibri" w:hAnsi="Calibri" w:cs="Calibri"/>
              <w:sz w:val="28"/>
              <w:szCs w:val="28"/>
            </w:rPr>
            <w:fldChar w:fldCharType="end"/>
          </w:r>
        </w:sdtContent>
      </w:sdt>
      <w:r w:rsidRPr="0097151A">
        <w:rPr>
          <w:rFonts w:ascii="Calibri" w:hAnsi="Calibri" w:cs="Calibri"/>
          <w:sz w:val="28"/>
          <w:szCs w:val="28"/>
        </w:rPr>
        <w:t xml:space="preserve"> </w:t>
      </w:r>
      <w:r w:rsidR="00FE24FB" w:rsidRPr="00FE24FB">
        <w:rPr>
          <w:rFonts w:ascii="Calibri" w:hAnsi="Calibri" w:cs="Calibri"/>
          <w:sz w:val="28"/>
          <w:szCs w:val="28"/>
        </w:rPr>
        <w:t>work on deference and unethical pro</w:t>
      </w:r>
      <w:r w:rsidR="00FE24FB" w:rsidRPr="00FE24FB">
        <w:rPr>
          <w:rFonts w:ascii="Cambria Math" w:hAnsi="Cambria Math" w:cs="Cambria Math"/>
          <w:sz w:val="28"/>
          <w:szCs w:val="28"/>
        </w:rPr>
        <w:t>‑</w:t>
      </w:r>
      <w:r w:rsidR="00FE24FB" w:rsidRPr="00FE24FB">
        <w:rPr>
          <w:rFonts w:ascii="Calibri" w:hAnsi="Calibri" w:cs="Calibri"/>
          <w:sz w:val="28"/>
          <w:szCs w:val="28"/>
        </w:rPr>
        <w:t xml:space="preserve">organisational behaviour (UPB) offers a valuable lens for understanding the situation. Excessive deference can lead individuals to support questionable decisions in what they believe to be the organisation’s best interests. In this case, the urgency, hierarchy and team compliance created conditions where accepting the SIO’s view felt easier than challenging it, even though the team and I </w:t>
      </w:r>
      <w:r w:rsidR="00FE24FB" w:rsidRPr="00FE24FB">
        <w:rPr>
          <w:rFonts w:ascii="Calibri" w:hAnsi="Calibri" w:cs="Calibri"/>
          <w:sz w:val="28"/>
          <w:szCs w:val="28"/>
        </w:rPr>
        <w:lastRenderedPageBreak/>
        <w:t>doubted the credibility of the line of enquiry. By pursuing an alternative approach, I disrupted this pattern and prevented what could have become an indirect form of UPB.</w:t>
      </w:r>
    </w:p>
    <w:p w14:paraId="78583FFD" w14:textId="77777777" w:rsidR="0097151A" w:rsidRPr="0097151A" w:rsidRDefault="0097151A" w:rsidP="0097151A">
      <w:pPr>
        <w:rPr>
          <w:rFonts w:ascii="Calibri" w:hAnsi="Calibri" w:cs="Calibri"/>
          <w:sz w:val="28"/>
          <w:szCs w:val="28"/>
        </w:rPr>
      </w:pPr>
      <w:r w:rsidRPr="0097151A">
        <w:rPr>
          <w:rFonts w:ascii="Calibri" w:hAnsi="Calibri" w:cs="Calibri"/>
          <w:sz w:val="28"/>
          <w:szCs w:val="28"/>
        </w:rPr>
        <w:t>This incident exposed a clear developmental need: my tendency to self</w:t>
      </w:r>
      <w:r w:rsidRPr="0097151A">
        <w:rPr>
          <w:rFonts w:ascii="Cambria Math" w:hAnsi="Cambria Math" w:cs="Cambria Math"/>
          <w:sz w:val="28"/>
          <w:szCs w:val="28"/>
        </w:rPr>
        <w:t>‑</w:t>
      </w:r>
      <w:r w:rsidRPr="0097151A">
        <w:rPr>
          <w:rFonts w:ascii="Calibri" w:hAnsi="Calibri" w:cs="Calibri"/>
          <w:sz w:val="28"/>
          <w:szCs w:val="28"/>
        </w:rPr>
        <w:t>silence around strong personalities. If unaddressed, this could undermine operational decision</w:t>
      </w:r>
      <w:r w:rsidRPr="0097151A">
        <w:rPr>
          <w:rFonts w:ascii="Cambria Math" w:hAnsi="Cambria Math" w:cs="Cambria Math"/>
          <w:sz w:val="28"/>
          <w:szCs w:val="28"/>
        </w:rPr>
        <w:t>‑</w:t>
      </w:r>
      <w:r w:rsidRPr="0097151A">
        <w:rPr>
          <w:rFonts w:ascii="Calibri" w:hAnsi="Calibri" w:cs="Calibri"/>
          <w:sz w:val="28"/>
          <w:szCs w:val="28"/>
        </w:rPr>
        <w:t>making and the psychological safety of those I lead. It also demonstrated how leadership theory is not abstract—it shapes how we interpret authority, how we behave under pressure and how easily critical thinking can be muted when hierarchy goes unchallenged.</w:t>
      </w:r>
    </w:p>
    <w:p w14:paraId="306FDC04" w14:textId="6C9BBF9F" w:rsidR="00EE0C93" w:rsidRDefault="0097151A" w:rsidP="0097151A">
      <w:pPr>
        <w:rPr>
          <w:rFonts w:ascii="Calibri" w:hAnsi="Calibri" w:cs="Calibri"/>
          <w:sz w:val="28"/>
          <w:szCs w:val="28"/>
        </w:rPr>
      </w:pPr>
      <w:r w:rsidRPr="0097151A">
        <w:rPr>
          <w:rFonts w:ascii="Calibri" w:hAnsi="Calibri" w:cs="Calibri"/>
          <w:sz w:val="28"/>
          <w:szCs w:val="28"/>
        </w:rPr>
        <w:t>Recognising this has strengthened my commitment to developing greater assertiveness, confidence and the ability to challenge constructively. Going forward, I will base challenge on evidence even when it feels uncomfortable, continue developing my emotional intelligence and create an environment where officers feel able to challenge me in return. By embedding these behaviours, I aim to move beyond rigid, positional leadership and adopt a more adaptive, inclusive approach that supports critical thinking, ethical decision</w:t>
      </w:r>
      <w:r w:rsidRPr="0097151A">
        <w:rPr>
          <w:rFonts w:ascii="Cambria Math" w:hAnsi="Cambria Math" w:cs="Cambria Math"/>
          <w:sz w:val="28"/>
          <w:szCs w:val="28"/>
        </w:rPr>
        <w:t>‑</w:t>
      </w:r>
      <w:r w:rsidRPr="0097151A">
        <w:rPr>
          <w:rFonts w:ascii="Calibri" w:hAnsi="Calibri" w:cs="Calibri"/>
          <w:sz w:val="28"/>
          <w:szCs w:val="28"/>
        </w:rPr>
        <w:t>making and public safety.</w:t>
      </w:r>
    </w:p>
    <w:p w14:paraId="20F8C307" w14:textId="77777777" w:rsidR="00FE24FB" w:rsidRPr="00AA6895" w:rsidRDefault="00FE24FB" w:rsidP="0097151A">
      <w:pPr>
        <w:rPr>
          <w:rFonts w:ascii="Calibri" w:hAnsi="Calibri" w:cs="Calibri"/>
          <w:sz w:val="28"/>
          <w:szCs w:val="28"/>
        </w:rPr>
      </w:pPr>
    </w:p>
    <w:p w14:paraId="4E585ACC" w14:textId="77777777" w:rsidR="00EE0C93" w:rsidRPr="00AA6895" w:rsidRDefault="00EE0C93" w:rsidP="00EE0C93">
      <w:pPr>
        <w:rPr>
          <w:rFonts w:ascii="Calibri" w:hAnsi="Calibri" w:cs="Calibri"/>
          <w:sz w:val="28"/>
          <w:szCs w:val="28"/>
        </w:rPr>
      </w:pPr>
      <w:r w:rsidRPr="00AA6895">
        <w:rPr>
          <w:rFonts w:ascii="Calibri" w:hAnsi="Calibri" w:cs="Calibri"/>
          <w:sz w:val="28"/>
          <w:szCs w:val="28"/>
        </w:rPr>
        <w:t>A final leadership situation I reflect on concerns an investigation into a stranger attack on a female student. With the suspect unidentified and posing an ongoing risk, I had to direct the team to identify and arrest him quickly while maintaining evidential integrity. The team were motivated but inexperienced, and the main challenge involved tracking the suspect through CCTV. Officers made real</w:t>
      </w:r>
      <w:r w:rsidRPr="00AA6895">
        <w:rPr>
          <w:rFonts w:ascii="Cambria Math" w:hAnsi="Cambria Math" w:cs="Cambria Math"/>
          <w:sz w:val="28"/>
          <w:szCs w:val="28"/>
        </w:rPr>
        <w:t>‑</w:t>
      </w:r>
      <w:r w:rsidRPr="00AA6895">
        <w:rPr>
          <w:rFonts w:ascii="Calibri" w:hAnsi="Calibri" w:cs="Calibri"/>
          <w:sz w:val="28"/>
          <w:szCs w:val="28"/>
        </w:rPr>
        <w:t>time decisions on the ground while I provided strategic oversight. At one point, I became concerned that they were drifting from the plan, risking delays and errors.</w:t>
      </w:r>
    </w:p>
    <w:p w14:paraId="2EA019AE" w14:textId="77777777" w:rsidR="00EE0C93" w:rsidRPr="00AA6895" w:rsidRDefault="00EE0C93" w:rsidP="00EE0C93">
      <w:pPr>
        <w:rPr>
          <w:rFonts w:ascii="Calibri" w:hAnsi="Calibri" w:cs="Calibri"/>
          <w:sz w:val="28"/>
          <w:szCs w:val="28"/>
        </w:rPr>
      </w:pPr>
      <w:r w:rsidRPr="00AA6895">
        <w:rPr>
          <w:rFonts w:ascii="Calibri" w:hAnsi="Calibri" w:cs="Calibri"/>
          <w:sz w:val="28"/>
          <w:szCs w:val="28"/>
        </w:rPr>
        <w:t>I felt a strong sense of urgency, knowing the public remained at risk, and was conscious of pressure from senior leaders for rapid progress. I also experienced tension between empowering the team and recognising their limited experience. Not being physically present created uncertainty about how much direction to give; too much control risked undermining initiative, while too little risked compromising the investigation.</w:t>
      </w:r>
    </w:p>
    <w:p w14:paraId="4F05EC52" w14:textId="77777777" w:rsidR="00EE0C93" w:rsidRPr="00AA6895" w:rsidRDefault="00EE0C93" w:rsidP="00EE0C93">
      <w:pPr>
        <w:rPr>
          <w:rFonts w:ascii="Calibri" w:hAnsi="Calibri" w:cs="Calibri"/>
          <w:sz w:val="28"/>
          <w:szCs w:val="28"/>
        </w:rPr>
      </w:pPr>
      <w:r w:rsidRPr="00AA6895">
        <w:rPr>
          <w:rFonts w:ascii="Calibri" w:hAnsi="Calibri" w:cs="Calibri"/>
          <w:sz w:val="28"/>
          <w:szCs w:val="28"/>
        </w:rPr>
        <w:t xml:space="preserve">Several elements were effective: the team recognised the seriousness of the incident, worked diligently, and the CCTV strategy provided clear direction. However, their inexperience meant they occasionally deviated from the plan, </w:t>
      </w:r>
      <w:r w:rsidRPr="00AA6895">
        <w:rPr>
          <w:rFonts w:ascii="Calibri" w:hAnsi="Calibri" w:cs="Calibri"/>
          <w:sz w:val="28"/>
          <w:szCs w:val="28"/>
        </w:rPr>
        <w:lastRenderedPageBreak/>
        <w:t>and the time</w:t>
      </w:r>
      <w:r w:rsidRPr="00AA6895">
        <w:rPr>
          <w:rFonts w:ascii="Cambria Math" w:hAnsi="Cambria Math" w:cs="Cambria Math"/>
          <w:sz w:val="28"/>
          <w:szCs w:val="28"/>
        </w:rPr>
        <w:t>‑</w:t>
      </w:r>
      <w:r w:rsidRPr="00AA6895">
        <w:rPr>
          <w:rFonts w:ascii="Calibri" w:hAnsi="Calibri" w:cs="Calibri"/>
          <w:sz w:val="28"/>
          <w:szCs w:val="28"/>
        </w:rPr>
        <w:t>critical nature of the incident limited collaborative decision</w:t>
      </w:r>
      <w:r w:rsidRPr="00AA6895">
        <w:rPr>
          <w:rFonts w:ascii="Cambria Math" w:hAnsi="Cambria Math" w:cs="Cambria Math"/>
          <w:sz w:val="28"/>
          <w:szCs w:val="28"/>
        </w:rPr>
        <w:t>‑</w:t>
      </w:r>
      <w:r w:rsidRPr="00AA6895">
        <w:rPr>
          <w:rFonts w:ascii="Calibri" w:hAnsi="Calibri" w:cs="Calibri"/>
          <w:sz w:val="28"/>
          <w:szCs w:val="28"/>
        </w:rPr>
        <w:t>making. Balancing autonomy and control proved challenging, and I intervened more frequently than anticipated.</w:t>
      </w:r>
    </w:p>
    <w:p w14:paraId="3147E3E6" w14:textId="38E45541" w:rsidR="00EE0C93" w:rsidRPr="00AA6895" w:rsidRDefault="00EE0C93" w:rsidP="00EE0C93">
      <w:pPr>
        <w:rPr>
          <w:rFonts w:ascii="Calibri" w:hAnsi="Calibri" w:cs="Calibri"/>
          <w:sz w:val="28"/>
          <w:szCs w:val="28"/>
        </w:rPr>
      </w:pPr>
      <w:r w:rsidRPr="00AA6895">
        <w:rPr>
          <w:rFonts w:ascii="Calibri" w:hAnsi="Calibri" w:cs="Calibri"/>
          <w:sz w:val="28"/>
          <w:szCs w:val="28"/>
        </w:rPr>
        <w:t xml:space="preserve">This highlighted the need for adaptive leadership. Walsh and Vito </w:t>
      </w:r>
      <w:sdt>
        <w:sdtPr>
          <w:rPr>
            <w:rFonts w:ascii="Calibri" w:hAnsi="Calibri" w:cs="Calibri"/>
            <w:sz w:val="28"/>
            <w:szCs w:val="28"/>
          </w:rPr>
          <w:id w:val="-1071035864"/>
          <w:citation/>
        </w:sdtPr>
        <w:sdtEndPr/>
        <w:sdtContent>
          <w:r w:rsidR="002D61FE">
            <w:rPr>
              <w:rFonts w:ascii="Calibri" w:hAnsi="Calibri" w:cs="Calibri"/>
              <w:sz w:val="28"/>
              <w:szCs w:val="28"/>
            </w:rPr>
            <w:fldChar w:fldCharType="begin"/>
          </w:r>
          <w:r w:rsidR="002D61FE">
            <w:rPr>
              <w:rFonts w:ascii="Calibri" w:hAnsi="Calibri" w:cs="Calibri"/>
              <w:sz w:val="28"/>
              <w:szCs w:val="28"/>
            </w:rPr>
            <w:instrText xml:space="preserve">CITATION Wal18 \n  \l 2057 </w:instrText>
          </w:r>
          <w:r w:rsidR="002D61FE">
            <w:rPr>
              <w:rFonts w:ascii="Calibri" w:hAnsi="Calibri" w:cs="Calibri"/>
              <w:sz w:val="28"/>
              <w:szCs w:val="28"/>
            </w:rPr>
            <w:fldChar w:fldCharType="separate"/>
          </w:r>
          <w:r w:rsidR="002D61FE" w:rsidRPr="002D61FE">
            <w:rPr>
              <w:rFonts w:ascii="Calibri" w:hAnsi="Calibri" w:cs="Calibri"/>
              <w:noProof/>
              <w:sz w:val="28"/>
              <w:szCs w:val="28"/>
            </w:rPr>
            <w:t>(2018)</w:t>
          </w:r>
          <w:r w:rsidR="002D61FE">
            <w:rPr>
              <w:rFonts w:ascii="Calibri" w:hAnsi="Calibri" w:cs="Calibri"/>
              <w:sz w:val="28"/>
              <w:szCs w:val="28"/>
            </w:rPr>
            <w:fldChar w:fldCharType="end"/>
          </w:r>
        </w:sdtContent>
      </w:sdt>
      <w:r w:rsidR="002D61FE">
        <w:rPr>
          <w:rFonts w:ascii="Calibri" w:hAnsi="Calibri" w:cs="Calibri"/>
          <w:sz w:val="28"/>
          <w:szCs w:val="28"/>
        </w:rPr>
        <w:t xml:space="preserve"> </w:t>
      </w:r>
      <w:r w:rsidRPr="00AA6895">
        <w:rPr>
          <w:rFonts w:ascii="Calibri" w:hAnsi="Calibri" w:cs="Calibri"/>
          <w:sz w:val="28"/>
          <w:szCs w:val="28"/>
        </w:rPr>
        <w:t xml:space="preserve">argue that leaders must adjust their style to the context. Here, urgency required </w:t>
      </w:r>
      <w:r w:rsidRPr="000A5E34">
        <w:rPr>
          <w:rFonts w:ascii="Calibri" w:hAnsi="Calibri" w:cs="Calibri"/>
          <w:sz w:val="28"/>
          <w:szCs w:val="28"/>
        </w:rPr>
        <w:t xml:space="preserve">directive leadership </w:t>
      </w:r>
      <w:r w:rsidRPr="00AA6895">
        <w:rPr>
          <w:rFonts w:ascii="Calibri" w:hAnsi="Calibri" w:cs="Calibri"/>
          <w:sz w:val="28"/>
          <w:szCs w:val="28"/>
        </w:rPr>
        <w:t>to maintain pace</w:t>
      </w:r>
      <w:r w:rsidR="000A5E34">
        <w:rPr>
          <w:rFonts w:ascii="Calibri" w:hAnsi="Calibri" w:cs="Calibri"/>
          <w:sz w:val="28"/>
          <w:szCs w:val="28"/>
        </w:rPr>
        <w:t xml:space="preserve"> </w:t>
      </w:r>
      <w:r w:rsidRPr="00AA6895">
        <w:rPr>
          <w:rFonts w:ascii="Calibri" w:hAnsi="Calibri" w:cs="Calibri"/>
          <w:sz w:val="28"/>
          <w:szCs w:val="28"/>
        </w:rPr>
        <w:t xml:space="preserve">while inexperience required </w:t>
      </w:r>
      <w:r w:rsidRPr="004F6460">
        <w:rPr>
          <w:rFonts w:ascii="Calibri" w:hAnsi="Calibri" w:cs="Calibri"/>
          <w:sz w:val="28"/>
          <w:szCs w:val="28"/>
        </w:rPr>
        <w:t xml:space="preserve">supportive behaviours </w:t>
      </w:r>
      <w:r w:rsidRPr="00AA6895">
        <w:rPr>
          <w:rFonts w:ascii="Calibri" w:hAnsi="Calibri" w:cs="Calibri"/>
          <w:sz w:val="28"/>
          <w:szCs w:val="28"/>
        </w:rPr>
        <w:t>to build confidence and reduce errors</w:t>
      </w:r>
      <w:r w:rsidR="00601EF4">
        <w:rPr>
          <w:rFonts w:ascii="Calibri" w:hAnsi="Calibri" w:cs="Calibri"/>
          <w:sz w:val="28"/>
          <w:szCs w:val="28"/>
        </w:rPr>
        <w:t xml:space="preserve"> </w:t>
      </w:r>
      <w:sdt>
        <w:sdtPr>
          <w:rPr>
            <w:rFonts w:ascii="Calibri" w:hAnsi="Calibri" w:cs="Calibri"/>
            <w:color w:val="000000" w:themeColor="text1"/>
            <w:sz w:val="28"/>
            <w:szCs w:val="28"/>
          </w:rPr>
          <w:id w:val="-443616265"/>
          <w:citation/>
        </w:sdtPr>
        <w:sdtEndPr>
          <w:rPr>
            <w:color w:val="auto"/>
          </w:rPr>
        </w:sdtEndPr>
        <w:sdtContent>
          <w:r w:rsidR="004F6460" w:rsidRPr="004F6460">
            <w:rPr>
              <w:rFonts w:ascii="Calibri" w:hAnsi="Calibri" w:cs="Calibri"/>
              <w:color w:val="000000" w:themeColor="text1"/>
              <w:sz w:val="28"/>
              <w:szCs w:val="28"/>
            </w:rPr>
            <w:fldChar w:fldCharType="begin"/>
          </w:r>
          <w:r w:rsidR="004F6460" w:rsidRPr="004F6460">
            <w:rPr>
              <w:rFonts w:ascii="Calibri" w:hAnsi="Calibri" w:cs="Calibri"/>
              <w:color w:val="000000" w:themeColor="text1"/>
              <w:sz w:val="28"/>
              <w:szCs w:val="28"/>
            </w:rPr>
            <w:instrText xml:space="preserve"> CITATION Wal18 \l 2057 </w:instrText>
          </w:r>
          <w:r w:rsidR="004F6460" w:rsidRPr="004F6460">
            <w:rPr>
              <w:rFonts w:ascii="Calibri" w:hAnsi="Calibri" w:cs="Calibri"/>
              <w:color w:val="000000" w:themeColor="text1"/>
              <w:sz w:val="28"/>
              <w:szCs w:val="28"/>
            </w:rPr>
            <w:fldChar w:fldCharType="separate"/>
          </w:r>
          <w:r w:rsidR="004F6460" w:rsidRPr="004F6460">
            <w:rPr>
              <w:rFonts w:ascii="Calibri" w:hAnsi="Calibri" w:cs="Calibri"/>
              <w:noProof/>
              <w:color w:val="000000" w:themeColor="text1"/>
              <w:sz w:val="28"/>
              <w:szCs w:val="28"/>
            </w:rPr>
            <w:t>(Walsh &amp; Vito, 2018)</w:t>
          </w:r>
          <w:r w:rsidR="004F6460" w:rsidRPr="004F6460">
            <w:rPr>
              <w:rFonts w:ascii="Calibri" w:hAnsi="Calibri" w:cs="Calibri"/>
              <w:color w:val="000000" w:themeColor="text1"/>
              <w:sz w:val="28"/>
              <w:szCs w:val="28"/>
            </w:rPr>
            <w:fldChar w:fldCharType="end"/>
          </w:r>
        </w:sdtContent>
      </w:sdt>
      <w:r w:rsidR="004F6460">
        <w:rPr>
          <w:rFonts w:ascii="Calibri" w:hAnsi="Calibri" w:cs="Calibri"/>
          <w:sz w:val="28"/>
          <w:szCs w:val="28"/>
        </w:rPr>
        <w:t xml:space="preserve">. </w:t>
      </w:r>
      <w:r w:rsidRPr="00AA6895">
        <w:rPr>
          <w:rFonts w:ascii="Calibri" w:hAnsi="Calibri" w:cs="Calibri"/>
          <w:sz w:val="28"/>
          <w:szCs w:val="28"/>
        </w:rPr>
        <w:t>Democratic leadership</w:t>
      </w:r>
      <w:r w:rsidR="007747A5">
        <w:rPr>
          <w:rFonts w:ascii="Calibri" w:hAnsi="Calibri" w:cs="Calibri"/>
          <w:sz w:val="28"/>
          <w:szCs w:val="28"/>
        </w:rPr>
        <w:t xml:space="preserve"> </w:t>
      </w:r>
      <w:r w:rsidRPr="00AA6895">
        <w:rPr>
          <w:rFonts w:ascii="Calibri" w:hAnsi="Calibri" w:cs="Calibri"/>
          <w:sz w:val="28"/>
          <w:szCs w:val="28"/>
        </w:rPr>
        <w:t>would have slowed progress in a high</w:t>
      </w:r>
      <w:r w:rsidRPr="00AA6895">
        <w:rPr>
          <w:rFonts w:ascii="Cambria Math" w:hAnsi="Cambria Math" w:cs="Cambria Math"/>
          <w:sz w:val="28"/>
          <w:szCs w:val="28"/>
        </w:rPr>
        <w:t>‑</w:t>
      </w:r>
      <w:r w:rsidRPr="00AA6895">
        <w:rPr>
          <w:rFonts w:ascii="Calibri" w:hAnsi="Calibri" w:cs="Calibri"/>
          <w:sz w:val="28"/>
          <w:szCs w:val="28"/>
        </w:rPr>
        <w:t>risk environment</w:t>
      </w:r>
      <w:r w:rsidR="007747A5">
        <w:rPr>
          <w:rFonts w:ascii="Calibri" w:hAnsi="Calibri" w:cs="Calibri"/>
          <w:sz w:val="28"/>
          <w:szCs w:val="28"/>
        </w:rPr>
        <w:t xml:space="preserve"> </w:t>
      </w:r>
      <w:sdt>
        <w:sdtPr>
          <w:rPr>
            <w:rFonts w:ascii="Calibri" w:hAnsi="Calibri" w:cs="Calibri"/>
            <w:sz w:val="28"/>
            <w:szCs w:val="28"/>
          </w:rPr>
          <w:id w:val="664439399"/>
          <w:citation/>
        </w:sdtPr>
        <w:sdtEndPr/>
        <w:sdtContent>
          <w:r w:rsidR="007747A5">
            <w:rPr>
              <w:rFonts w:ascii="Calibri" w:hAnsi="Calibri" w:cs="Calibri"/>
              <w:sz w:val="28"/>
              <w:szCs w:val="28"/>
            </w:rPr>
            <w:fldChar w:fldCharType="begin"/>
          </w:r>
          <w:r w:rsidR="007747A5">
            <w:rPr>
              <w:rFonts w:ascii="Calibri" w:hAnsi="Calibri" w:cs="Calibri"/>
              <w:sz w:val="28"/>
              <w:szCs w:val="28"/>
            </w:rPr>
            <w:instrText xml:space="preserve"> CITATION Mac25 \l 2057 </w:instrText>
          </w:r>
          <w:r w:rsidR="007747A5">
            <w:rPr>
              <w:rFonts w:ascii="Calibri" w:hAnsi="Calibri" w:cs="Calibri"/>
              <w:sz w:val="28"/>
              <w:szCs w:val="28"/>
            </w:rPr>
            <w:fldChar w:fldCharType="separate"/>
          </w:r>
          <w:r w:rsidR="007747A5" w:rsidRPr="007747A5">
            <w:rPr>
              <w:rFonts w:ascii="Calibri" w:hAnsi="Calibri" w:cs="Calibri"/>
              <w:noProof/>
              <w:sz w:val="28"/>
              <w:szCs w:val="28"/>
            </w:rPr>
            <w:t>(MacKenzie, 2025)</w:t>
          </w:r>
          <w:r w:rsidR="007747A5">
            <w:rPr>
              <w:rFonts w:ascii="Calibri" w:hAnsi="Calibri" w:cs="Calibri"/>
              <w:sz w:val="28"/>
              <w:szCs w:val="28"/>
            </w:rPr>
            <w:fldChar w:fldCharType="end"/>
          </w:r>
        </w:sdtContent>
      </w:sdt>
      <w:r w:rsidRPr="00AA6895">
        <w:rPr>
          <w:rFonts w:ascii="Calibri" w:hAnsi="Calibri" w:cs="Calibri"/>
          <w:sz w:val="28"/>
          <w:szCs w:val="28"/>
        </w:rPr>
        <w:t xml:space="preserve">. Bass and Riggio’s </w:t>
      </w:r>
      <w:sdt>
        <w:sdtPr>
          <w:rPr>
            <w:rFonts w:ascii="Calibri" w:hAnsi="Calibri" w:cs="Calibri"/>
            <w:sz w:val="28"/>
            <w:szCs w:val="28"/>
          </w:rPr>
          <w:id w:val="409671041"/>
          <w:citation/>
        </w:sdtPr>
        <w:sdtEndPr/>
        <w:sdtContent>
          <w:r w:rsidR="007747A5">
            <w:rPr>
              <w:rFonts w:ascii="Calibri" w:hAnsi="Calibri" w:cs="Calibri"/>
              <w:sz w:val="28"/>
              <w:szCs w:val="28"/>
            </w:rPr>
            <w:fldChar w:fldCharType="begin"/>
          </w:r>
          <w:r w:rsidR="007747A5">
            <w:rPr>
              <w:rFonts w:ascii="Calibri" w:hAnsi="Calibri" w:cs="Calibri"/>
              <w:sz w:val="28"/>
              <w:szCs w:val="28"/>
            </w:rPr>
            <w:instrText xml:space="preserve">CITATION Bas06 \n  \l 2057 </w:instrText>
          </w:r>
          <w:r w:rsidR="007747A5">
            <w:rPr>
              <w:rFonts w:ascii="Calibri" w:hAnsi="Calibri" w:cs="Calibri"/>
              <w:sz w:val="28"/>
              <w:szCs w:val="28"/>
            </w:rPr>
            <w:fldChar w:fldCharType="separate"/>
          </w:r>
          <w:r w:rsidR="007747A5" w:rsidRPr="007747A5">
            <w:rPr>
              <w:rFonts w:ascii="Calibri" w:hAnsi="Calibri" w:cs="Calibri"/>
              <w:noProof/>
              <w:sz w:val="28"/>
              <w:szCs w:val="28"/>
            </w:rPr>
            <w:t>(2006)</w:t>
          </w:r>
          <w:r w:rsidR="007747A5">
            <w:rPr>
              <w:rFonts w:ascii="Calibri" w:hAnsi="Calibri" w:cs="Calibri"/>
              <w:sz w:val="28"/>
              <w:szCs w:val="28"/>
            </w:rPr>
            <w:fldChar w:fldCharType="end"/>
          </w:r>
        </w:sdtContent>
      </w:sdt>
      <w:r w:rsidR="007747A5">
        <w:rPr>
          <w:rFonts w:ascii="Calibri" w:hAnsi="Calibri" w:cs="Calibri"/>
          <w:sz w:val="28"/>
          <w:szCs w:val="28"/>
        </w:rPr>
        <w:t xml:space="preserve"> </w:t>
      </w:r>
      <w:r w:rsidRPr="00AA6895">
        <w:rPr>
          <w:rFonts w:ascii="Calibri" w:hAnsi="Calibri" w:cs="Calibri"/>
          <w:sz w:val="28"/>
          <w:szCs w:val="28"/>
        </w:rPr>
        <w:t xml:space="preserve">distinction between transactional and transformational leadership also helps explain my approach: transactional methods were less relevant, as motivation stemmed from public safety, while transformational elements — providing purpose, confidence and empowerment — were valuable but insufficient alone. A hybrid approach was necessary. Bass </w:t>
      </w:r>
      <w:sdt>
        <w:sdtPr>
          <w:rPr>
            <w:rFonts w:ascii="Calibri" w:hAnsi="Calibri" w:cs="Calibri"/>
            <w:sz w:val="28"/>
            <w:szCs w:val="28"/>
          </w:rPr>
          <w:id w:val="795569408"/>
          <w:citation/>
        </w:sdtPr>
        <w:sdtEndPr/>
        <w:sdtContent>
          <w:r w:rsidR="00D0256B">
            <w:rPr>
              <w:rFonts w:ascii="Calibri" w:hAnsi="Calibri" w:cs="Calibri"/>
              <w:sz w:val="28"/>
              <w:szCs w:val="28"/>
            </w:rPr>
            <w:fldChar w:fldCharType="begin"/>
          </w:r>
          <w:r w:rsidR="00D0256B">
            <w:rPr>
              <w:rFonts w:ascii="Calibri" w:hAnsi="Calibri" w:cs="Calibri"/>
              <w:sz w:val="28"/>
              <w:szCs w:val="28"/>
            </w:rPr>
            <w:instrText xml:space="preserve">CITATION Bas90 \n  \l 2057 </w:instrText>
          </w:r>
          <w:r w:rsidR="00D0256B">
            <w:rPr>
              <w:rFonts w:ascii="Calibri" w:hAnsi="Calibri" w:cs="Calibri"/>
              <w:sz w:val="28"/>
              <w:szCs w:val="28"/>
            </w:rPr>
            <w:fldChar w:fldCharType="separate"/>
          </w:r>
          <w:r w:rsidR="00D0256B" w:rsidRPr="00D0256B">
            <w:rPr>
              <w:rFonts w:ascii="Calibri" w:hAnsi="Calibri" w:cs="Calibri"/>
              <w:noProof/>
              <w:sz w:val="28"/>
              <w:szCs w:val="28"/>
            </w:rPr>
            <w:t>(1990)</w:t>
          </w:r>
          <w:r w:rsidR="00D0256B">
            <w:rPr>
              <w:rFonts w:ascii="Calibri" w:hAnsi="Calibri" w:cs="Calibri"/>
              <w:sz w:val="28"/>
              <w:szCs w:val="28"/>
            </w:rPr>
            <w:fldChar w:fldCharType="end"/>
          </w:r>
        </w:sdtContent>
      </w:sdt>
      <w:r w:rsidR="00D0256B">
        <w:rPr>
          <w:rFonts w:ascii="Calibri" w:hAnsi="Calibri" w:cs="Calibri"/>
          <w:sz w:val="28"/>
          <w:szCs w:val="28"/>
        </w:rPr>
        <w:t xml:space="preserve"> </w:t>
      </w:r>
      <w:r w:rsidRPr="00AA6895">
        <w:rPr>
          <w:rFonts w:ascii="Calibri" w:hAnsi="Calibri" w:cs="Calibri"/>
          <w:sz w:val="28"/>
          <w:szCs w:val="28"/>
        </w:rPr>
        <w:t xml:space="preserve">warns that passive transactional leadership leads to mediocrity, reinforcing why waiting for mistakes before intervening would have been inappropriate. I also recognised the limits of these models; </w:t>
      </w:r>
      <w:proofErr w:type="spellStart"/>
      <w:r w:rsidRPr="00AA6895">
        <w:rPr>
          <w:rFonts w:ascii="Calibri" w:hAnsi="Calibri" w:cs="Calibri"/>
          <w:sz w:val="28"/>
          <w:szCs w:val="28"/>
        </w:rPr>
        <w:t>Oshame</w:t>
      </w:r>
      <w:proofErr w:type="spellEnd"/>
      <w:r w:rsidRPr="00AA6895">
        <w:rPr>
          <w:rFonts w:ascii="Calibri" w:hAnsi="Calibri" w:cs="Calibri"/>
          <w:sz w:val="28"/>
          <w:szCs w:val="28"/>
        </w:rPr>
        <w:t xml:space="preserve"> and Maureen </w:t>
      </w:r>
      <w:sdt>
        <w:sdtPr>
          <w:rPr>
            <w:rFonts w:ascii="Calibri" w:hAnsi="Calibri" w:cs="Calibri"/>
            <w:sz w:val="28"/>
            <w:szCs w:val="28"/>
          </w:rPr>
          <w:id w:val="-214740235"/>
          <w:citation/>
        </w:sdtPr>
        <w:sdtEndPr/>
        <w:sdtContent>
          <w:r w:rsidR="006B1A1C">
            <w:rPr>
              <w:rFonts w:ascii="Calibri" w:hAnsi="Calibri" w:cs="Calibri"/>
              <w:sz w:val="28"/>
              <w:szCs w:val="28"/>
            </w:rPr>
            <w:fldChar w:fldCharType="begin"/>
          </w:r>
          <w:r w:rsidR="006B1A1C">
            <w:rPr>
              <w:rFonts w:ascii="Calibri" w:hAnsi="Calibri" w:cs="Calibri"/>
              <w:sz w:val="28"/>
              <w:szCs w:val="28"/>
            </w:rPr>
            <w:instrText xml:space="preserve">CITATION Osh23 \n  \l 2057 </w:instrText>
          </w:r>
          <w:r w:rsidR="006B1A1C">
            <w:rPr>
              <w:rFonts w:ascii="Calibri" w:hAnsi="Calibri" w:cs="Calibri"/>
              <w:sz w:val="28"/>
              <w:szCs w:val="28"/>
            </w:rPr>
            <w:fldChar w:fldCharType="separate"/>
          </w:r>
          <w:r w:rsidR="006B1A1C" w:rsidRPr="006B1A1C">
            <w:rPr>
              <w:rFonts w:ascii="Calibri" w:hAnsi="Calibri" w:cs="Calibri"/>
              <w:noProof/>
              <w:sz w:val="28"/>
              <w:szCs w:val="28"/>
            </w:rPr>
            <w:t>(2023)</w:t>
          </w:r>
          <w:r w:rsidR="006B1A1C">
            <w:rPr>
              <w:rFonts w:ascii="Calibri" w:hAnsi="Calibri" w:cs="Calibri"/>
              <w:sz w:val="28"/>
              <w:szCs w:val="28"/>
            </w:rPr>
            <w:fldChar w:fldCharType="end"/>
          </w:r>
        </w:sdtContent>
      </w:sdt>
      <w:r w:rsidRPr="00AA6895">
        <w:rPr>
          <w:rFonts w:ascii="Calibri" w:hAnsi="Calibri" w:cs="Calibri"/>
          <w:sz w:val="28"/>
          <w:szCs w:val="28"/>
        </w:rPr>
        <w:t xml:space="preserve"> note that situational leadership relies on accurately assessing competence, which is difficult under time pressure, </w:t>
      </w:r>
      <w:r w:rsidRPr="00D71FFC">
        <w:rPr>
          <w:rFonts w:ascii="Calibri" w:hAnsi="Calibri" w:cs="Calibri"/>
          <w:sz w:val="28"/>
          <w:szCs w:val="28"/>
        </w:rPr>
        <w:t>transformational leadership may lack decisiveness in urgent contexts</w:t>
      </w:r>
      <w:r w:rsidR="006B1A1C" w:rsidRPr="00D71FFC">
        <w:rPr>
          <w:rFonts w:ascii="Calibri" w:hAnsi="Calibri" w:cs="Calibri"/>
          <w:sz w:val="28"/>
          <w:szCs w:val="28"/>
        </w:rPr>
        <w:t xml:space="preserve"> </w:t>
      </w:r>
      <w:sdt>
        <w:sdtPr>
          <w:rPr>
            <w:rFonts w:ascii="Calibri" w:hAnsi="Calibri" w:cs="Calibri"/>
            <w:sz w:val="28"/>
            <w:szCs w:val="28"/>
          </w:rPr>
          <w:id w:val="71639302"/>
          <w:citation/>
        </w:sdtPr>
        <w:sdtEndPr/>
        <w:sdtContent>
          <w:r w:rsidR="00D71FFC" w:rsidRPr="00D71FFC">
            <w:rPr>
              <w:rFonts w:ascii="Calibri" w:hAnsi="Calibri" w:cs="Calibri"/>
              <w:sz w:val="28"/>
              <w:szCs w:val="28"/>
            </w:rPr>
            <w:fldChar w:fldCharType="begin"/>
          </w:r>
          <w:r w:rsidR="00D71FFC" w:rsidRPr="00D71FFC">
            <w:rPr>
              <w:rFonts w:ascii="Calibri" w:hAnsi="Calibri" w:cs="Calibri"/>
              <w:sz w:val="28"/>
              <w:szCs w:val="28"/>
            </w:rPr>
            <w:instrText xml:space="preserve"> CITATION Osh23 \l 2057 </w:instrText>
          </w:r>
          <w:r w:rsidR="00D71FFC" w:rsidRPr="00D71FFC">
            <w:rPr>
              <w:rFonts w:ascii="Calibri" w:hAnsi="Calibri" w:cs="Calibri"/>
              <w:sz w:val="28"/>
              <w:szCs w:val="28"/>
            </w:rPr>
            <w:fldChar w:fldCharType="separate"/>
          </w:r>
          <w:r w:rsidR="00D71FFC" w:rsidRPr="00D71FFC">
            <w:rPr>
              <w:rFonts w:ascii="Calibri" w:hAnsi="Calibri" w:cs="Calibri"/>
              <w:noProof/>
              <w:sz w:val="28"/>
              <w:szCs w:val="28"/>
            </w:rPr>
            <w:t>(Oshame &amp; Maureen, 2023)</w:t>
          </w:r>
          <w:r w:rsidR="00D71FFC" w:rsidRPr="00D71FFC">
            <w:rPr>
              <w:rFonts w:ascii="Calibri" w:hAnsi="Calibri" w:cs="Calibri"/>
              <w:sz w:val="28"/>
              <w:szCs w:val="28"/>
            </w:rPr>
            <w:fldChar w:fldCharType="end"/>
          </w:r>
        </w:sdtContent>
      </w:sdt>
      <w:r w:rsidR="00364C93">
        <w:t xml:space="preserve">. </w:t>
      </w:r>
      <w:r w:rsidR="00364C93" w:rsidRPr="00364C93">
        <w:rPr>
          <w:rFonts w:ascii="Calibri" w:hAnsi="Calibri" w:cs="Calibri"/>
          <w:sz w:val="28"/>
          <w:szCs w:val="28"/>
        </w:rPr>
        <w:t>Walsh and Vito</w:t>
      </w:r>
      <w:r w:rsidR="008E492C">
        <w:rPr>
          <w:rFonts w:ascii="Calibri" w:hAnsi="Calibri" w:cs="Calibri"/>
          <w:sz w:val="28"/>
          <w:szCs w:val="28"/>
        </w:rPr>
        <w:t>’</w:t>
      </w:r>
      <w:r w:rsidR="003D689E">
        <w:rPr>
          <w:rFonts w:ascii="Calibri" w:hAnsi="Calibri" w:cs="Calibri"/>
          <w:sz w:val="28"/>
          <w:szCs w:val="28"/>
        </w:rPr>
        <w:t xml:space="preserve">s </w:t>
      </w:r>
      <w:sdt>
        <w:sdtPr>
          <w:rPr>
            <w:rFonts w:ascii="Calibri" w:hAnsi="Calibri" w:cs="Calibri"/>
            <w:sz w:val="28"/>
            <w:szCs w:val="28"/>
          </w:rPr>
          <w:id w:val="-2133550419"/>
          <w:citation/>
        </w:sdtPr>
        <w:sdtEndPr/>
        <w:sdtContent>
          <w:r w:rsidR="003D689E">
            <w:rPr>
              <w:rFonts w:ascii="Calibri" w:hAnsi="Calibri" w:cs="Calibri"/>
              <w:sz w:val="28"/>
              <w:szCs w:val="28"/>
            </w:rPr>
            <w:fldChar w:fldCharType="begin"/>
          </w:r>
          <w:r w:rsidR="003D689E">
            <w:rPr>
              <w:rFonts w:ascii="Calibri" w:hAnsi="Calibri" w:cs="Calibri"/>
              <w:sz w:val="28"/>
              <w:szCs w:val="28"/>
              <w:lang w:val="en-US"/>
            </w:rPr>
            <w:instrText xml:space="preserve">CITATION Wal18 \n  \l 1033 </w:instrText>
          </w:r>
          <w:r w:rsidR="003D689E">
            <w:rPr>
              <w:rFonts w:ascii="Calibri" w:hAnsi="Calibri" w:cs="Calibri"/>
              <w:sz w:val="28"/>
              <w:szCs w:val="28"/>
            </w:rPr>
            <w:fldChar w:fldCharType="separate"/>
          </w:r>
          <w:r w:rsidR="003D689E" w:rsidRPr="003D689E">
            <w:rPr>
              <w:rFonts w:ascii="Calibri" w:hAnsi="Calibri" w:cs="Calibri"/>
              <w:noProof/>
              <w:sz w:val="28"/>
              <w:szCs w:val="28"/>
              <w:lang w:val="en-US"/>
            </w:rPr>
            <w:t>(2018)</w:t>
          </w:r>
          <w:r w:rsidR="003D689E">
            <w:rPr>
              <w:rFonts w:ascii="Calibri" w:hAnsi="Calibri" w:cs="Calibri"/>
              <w:sz w:val="28"/>
              <w:szCs w:val="28"/>
            </w:rPr>
            <w:fldChar w:fldCharType="end"/>
          </w:r>
        </w:sdtContent>
      </w:sdt>
      <w:r w:rsidR="008E492C">
        <w:rPr>
          <w:rFonts w:ascii="Calibri" w:hAnsi="Calibri" w:cs="Calibri"/>
          <w:sz w:val="28"/>
          <w:szCs w:val="28"/>
        </w:rPr>
        <w:t xml:space="preserve"> </w:t>
      </w:r>
      <w:r w:rsidR="008E492C" w:rsidRPr="008E492C">
        <w:rPr>
          <w:rFonts w:ascii="Calibri" w:hAnsi="Calibri" w:cs="Calibri"/>
          <w:sz w:val="28"/>
          <w:szCs w:val="28"/>
        </w:rPr>
        <w:t xml:space="preserve">emphasis on flexibility </w:t>
      </w:r>
      <w:r w:rsidR="000F4905">
        <w:rPr>
          <w:rFonts w:ascii="Calibri" w:hAnsi="Calibri" w:cs="Calibri"/>
          <w:sz w:val="28"/>
          <w:szCs w:val="28"/>
        </w:rPr>
        <w:t xml:space="preserve">through </w:t>
      </w:r>
      <w:r w:rsidR="000F4905" w:rsidRPr="000F4905">
        <w:rPr>
          <w:rFonts w:ascii="Calibri" w:hAnsi="Calibri" w:cs="Calibri"/>
          <w:sz w:val="28"/>
          <w:szCs w:val="28"/>
        </w:rPr>
        <w:t xml:space="preserve">situational leadership </w:t>
      </w:r>
      <w:r w:rsidR="008E492C" w:rsidRPr="008E492C">
        <w:rPr>
          <w:rFonts w:ascii="Calibri" w:hAnsi="Calibri" w:cs="Calibri"/>
          <w:sz w:val="28"/>
          <w:szCs w:val="28"/>
        </w:rPr>
        <w:t>supports this, as they argue that no single style is universally effective—leaders must adapt to follower readiness and the demands of the situation.</w:t>
      </w:r>
    </w:p>
    <w:p w14:paraId="2DFECDCA" w14:textId="229A642C" w:rsidR="00EE0C93" w:rsidRPr="00AA6895" w:rsidRDefault="00EE0C93" w:rsidP="00EE0C93">
      <w:pPr>
        <w:rPr>
          <w:rFonts w:ascii="Calibri" w:hAnsi="Calibri" w:cs="Calibri"/>
          <w:sz w:val="28"/>
          <w:szCs w:val="28"/>
        </w:rPr>
      </w:pPr>
      <w:r w:rsidRPr="00AA6895">
        <w:rPr>
          <w:rFonts w:ascii="Calibri" w:hAnsi="Calibri" w:cs="Calibri"/>
          <w:sz w:val="28"/>
          <w:szCs w:val="28"/>
        </w:rPr>
        <w:t>Herzberg’s Two</w:t>
      </w:r>
      <w:r w:rsidRPr="00AA6895">
        <w:rPr>
          <w:rFonts w:ascii="Cambria Math" w:hAnsi="Cambria Math" w:cs="Cambria Math"/>
          <w:sz w:val="28"/>
          <w:szCs w:val="28"/>
        </w:rPr>
        <w:t>‑</w:t>
      </w:r>
      <w:r w:rsidRPr="00AA6895">
        <w:rPr>
          <w:rFonts w:ascii="Calibri" w:hAnsi="Calibri" w:cs="Calibri"/>
          <w:sz w:val="28"/>
          <w:szCs w:val="28"/>
        </w:rPr>
        <w:t>Factor Theory further illuminates the situation. According to Mullins and Rees</w:t>
      </w:r>
      <w:r w:rsidR="00076785">
        <w:rPr>
          <w:rFonts w:ascii="Calibri" w:hAnsi="Calibri" w:cs="Calibri"/>
          <w:sz w:val="28"/>
          <w:szCs w:val="28"/>
        </w:rPr>
        <w:t xml:space="preserve"> </w:t>
      </w:r>
      <w:sdt>
        <w:sdtPr>
          <w:rPr>
            <w:rFonts w:ascii="Calibri" w:hAnsi="Calibri" w:cs="Calibri"/>
            <w:sz w:val="28"/>
            <w:szCs w:val="28"/>
          </w:rPr>
          <w:id w:val="1083727086"/>
          <w:citation/>
        </w:sdtPr>
        <w:sdtEndPr/>
        <w:sdtContent>
          <w:r w:rsidR="00076785">
            <w:rPr>
              <w:rFonts w:ascii="Calibri" w:hAnsi="Calibri" w:cs="Calibri"/>
              <w:sz w:val="28"/>
              <w:szCs w:val="28"/>
            </w:rPr>
            <w:fldChar w:fldCharType="begin"/>
          </w:r>
          <w:r w:rsidR="00076785">
            <w:rPr>
              <w:rFonts w:ascii="Calibri" w:hAnsi="Calibri" w:cs="Calibri"/>
              <w:sz w:val="28"/>
              <w:szCs w:val="28"/>
            </w:rPr>
            <w:instrText xml:space="preserve">CITATION Mul23 \n  \l 2057 </w:instrText>
          </w:r>
          <w:r w:rsidR="00076785">
            <w:rPr>
              <w:rFonts w:ascii="Calibri" w:hAnsi="Calibri" w:cs="Calibri"/>
              <w:sz w:val="28"/>
              <w:szCs w:val="28"/>
            </w:rPr>
            <w:fldChar w:fldCharType="separate"/>
          </w:r>
          <w:r w:rsidR="00076785" w:rsidRPr="00076785">
            <w:rPr>
              <w:rFonts w:ascii="Calibri" w:hAnsi="Calibri" w:cs="Calibri"/>
              <w:noProof/>
              <w:sz w:val="28"/>
              <w:szCs w:val="28"/>
            </w:rPr>
            <w:t>(2023)</w:t>
          </w:r>
          <w:r w:rsidR="00076785">
            <w:rPr>
              <w:rFonts w:ascii="Calibri" w:hAnsi="Calibri" w:cs="Calibri"/>
              <w:sz w:val="28"/>
              <w:szCs w:val="28"/>
            </w:rPr>
            <w:fldChar w:fldCharType="end"/>
          </w:r>
        </w:sdtContent>
      </w:sdt>
      <w:r w:rsidRPr="00AA6895">
        <w:rPr>
          <w:rFonts w:ascii="Calibri" w:hAnsi="Calibri" w:cs="Calibri"/>
          <w:sz w:val="28"/>
          <w:szCs w:val="28"/>
        </w:rPr>
        <w:t>, hygiene factors prevent dissatisfaction while motivators create genuine commitment. The clear plan and oversight acted as hygiene factors, providing stability in a high</w:t>
      </w:r>
      <w:r w:rsidRPr="00AA6895">
        <w:rPr>
          <w:rFonts w:ascii="Cambria Math" w:hAnsi="Cambria Math" w:cs="Cambria Math"/>
          <w:sz w:val="28"/>
          <w:szCs w:val="28"/>
        </w:rPr>
        <w:t>‑</w:t>
      </w:r>
      <w:r w:rsidRPr="00AA6895">
        <w:rPr>
          <w:rFonts w:ascii="Calibri" w:hAnsi="Calibri" w:cs="Calibri"/>
          <w:sz w:val="28"/>
          <w:szCs w:val="28"/>
        </w:rPr>
        <w:t>pressure environment. Motivation instead came from the purpose of protecting the public, the responsibility and autonomy officers had in making real</w:t>
      </w:r>
      <w:r w:rsidRPr="00AA6895">
        <w:rPr>
          <w:rFonts w:ascii="Cambria Math" w:hAnsi="Cambria Math" w:cs="Cambria Math"/>
          <w:sz w:val="28"/>
          <w:szCs w:val="28"/>
        </w:rPr>
        <w:t>‑</w:t>
      </w:r>
      <w:r w:rsidRPr="00AA6895">
        <w:rPr>
          <w:rFonts w:ascii="Calibri" w:hAnsi="Calibri" w:cs="Calibri"/>
          <w:sz w:val="28"/>
          <w:szCs w:val="28"/>
        </w:rPr>
        <w:t>time decisions, the recognition and reassurance I provided, and the developmental challenge of a complex enquiry. However, Herzberg’s model is limited in policing, where many hygiene factors — such as pay and conditions — are centrally controlled and the theory is better suited to routine work. Even so, it helped me focus on the aspects I could influence, particularly purpose, confidence and growth</w:t>
      </w:r>
      <w:r w:rsidR="004D5855">
        <w:rPr>
          <w:rFonts w:ascii="Calibri" w:hAnsi="Calibri" w:cs="Calibri"/>
          <w:sz w:val="28"/>
          <w:szCs w:val="28"/>
        </w:rPr>
        <w:t xml:space="preserve"> </w:t>
      </w:r>
      <w:sdt>
        <w:sdtPr>
          <w:rPr>
            <w:rFonts w:ascii="Calibri" w:hAnsi="Calibri" w:cs="Calibri"/>
            <w:sz w:val="28"/>
            <w:szCs w:val="28"/>
          </w:rPr>
          <w:id w:val="-1918785037"/>
          <w:citation/>
        </w:sdtPr>
        <w:sdtEndPr/>
        <w:sdtContent>
          <w:r w:rsidR="004D5855">
            <w:rPr>
              <w:rFonts w:ascii="Calibri" w:hAnsi="Calibri" w:cs="Calibri"/>
              <w:sz w:val="28"/>
              <w:szCs w:val="28"/>
            </w:rPr>
            <w:fldChar w:fldCharType="begin"/>
          </w:r>
          <w:r w:rsidR="004D5855">
            <w:rPr>
              <w:rFonts w:ascii="Calibri" w:hAnsi="Calibri" w:cs="Calibri"/>
              <w:sz w:val="28"/>
              <w:szCs w:val="28"/>
            </w:rPr>
            <w:instrText xml:space="preserve"> CITATION Mul23 \l 2057 </w:instrText>
          </w:r>
          <w:r w:rsidR="004D5855">
            <w:rPr>
              <w:rFonts w:ascii="Calibri" w:hAnsi="Calibri" w:cs="Calibri"/>
              <w:sz w:val="28"/>
              <w:szCs w:val="28"/>
            </w:rPr>
            <w:fldChar w:fldCharType="separate"/>
          </w:r>
          <w:r w:rsidR="004D5855" w:rsidRPr="004D5855">
            <w:rPr>
              <w:rFonts w:ascii="Calibri" w:hAnsi="Calibri" w:cs="Calibri"/>
              <w:noProof/>
              <w:sz w:val="28"/>
              <w:szCs w:val="28"/>
            </w:rPr>
            <w:t>(Mullins &amp; Rees, 2023)</w:t>
          </w:r>
          <w:r w:rsidR="004D5855">
            <w:rPr>
              <w:rFonts w:ascii="Calibri" w:hAnsi="Calibri" w:cs="Calibri"/>
              <w:sz w:val="28"/>
              <w:szCs w:val="28"/>
            </w:rPr>
            <w:fldChar w:fldCharType="end"/>
          </w:r>
        </w:sdtContent>
      </w:sdt>
      <w:r w:rsidRPr="00AA6895">
        <w:rPr>
          <w:rFonts w:ascii="Calibri" w:hAnsi="Calibri" w:cs="Calibri"/>
          <w:sz w:val="28"/>
          <w:szCs w:val="28"/>
        </w:rPr>
        <w:t>.</w:t>
      </w:r>
    </w:p>
    <w:p w14:paraId="2329930E" w14:textId="6A1A5293" w:rsidR="00EE0C93" w:rsidRPr="00AA6895" w:rsidRDefault="00EE0C93" w:rsidP="00EE0C93">
      <w:pPr>
        <w:rPr>
          <w:rFonts w:ascii="Calibri" w:hAnsi="Calibri" w:cs="Calibri"/>
          <w:sz w:val="28"/>
          <w:szCs w:val="28"/>
        </w:rPr>
      </w:pPr>
      <w:r w:rsidRPr="00AA6895">
        <w:rPr>
          <w:rFonts w:ascii="Calibri" w:hAnsi="Calibri" w:cs="Calibri"/>
          <w:sz w:val="28"/>
          <w:szCs w:val="28"/>
        </w:rPr>
        <w:lastRenderedPageBreak/>
        <w:t>Team</w:t>
      </w:r>
      <w:r w:rsidRPr="00AA6895">
        <w:rPr>
          <w:rFonts w:ascii="Cambria Math" w:hAnsi="Cambria Math" w:cs="Cambria Math"/>
          <w:sz w:val="28"/>
          <w:szCs w:val="28"/>
        </w:rPr>
        <w:t>‑</w:t>
      </w:r>
      <w:r w:rsidRPr="00AA6895">
        <w:rPr>
          <w:rFonts w:ascii="Calibri" w:hAnsi="Calibri" w:cs="Calibri"/>
          <w:sz w:val="28"/>
          <w:szCs w:val="28"/>
        </w:rPr>
        <w:t xml:space="preserve">development theories also help explain the dynamics. Roe </w:t>
      </w:r>
      <w:sdt>
        <w:sdtPr>
          <w:rPr>
            <w:rFonts w:ascii="Calibri" w:hAnsi="Calibri" w:cs="Calibri"/>
            <w:sz w:val="28"/>
            <w:szCs w:val="28"/>
          </w:rPr>
          <w:id w:val="951751701"/>
          <w:citation/>
        </w:sdtPr>
        <w:sdtEndPr/>
        <w:sdtContent>
          <w:r w:rsidR="004D5855">
            <w:rPr>
              <w:rFonts w:ascii="Calibri" w:hAnsi="Calibri" w:cs="Calibri"/>
              <w:sz w:val="28"/>
              <w:szCs w:val="28"/>
            </w:rPr>
            <w:fldChar w:fldCharType="begin"/>
          </w:r>
          <w:r w:rsidR="004D5855">
            <w:rPr>
              <w:rFonts w:ascii="Calibri" w:hAnsi="Calibri" w:cs="Calibri"/>
              <w:sz w:val="28"/>
              <w:szCs w:val="28"/>
            </w:rPr>
            <w:instrText xml:space="preserve">CITATION Roe14 \n  \l 2057 </w:instrText>
          </w:r>
          <w:r w:rsidR="004D5855">
            <w:rPr>
              <w:rFonts w:ascii="Calibri" w:hAnsi="Calibri" w:cs="Calibri"/>
              <w:sz w:val="28"/>
              <w:szCs w:val="28"/>
            </w:rPr>
            <w:fldChar w:fldCharType="separate"/>
          </w:r>
          <w:r w:rsidR="004D5855" w:rsidRPr="004D5855">
            <w:rPr>
              <w:rFonts w:ascii="Calibri" w:hAnsi="Calibri" w:cs="Calibri"/>
              <w:noProof/>
              <w:sz w:val="28"/>
              <w:szCs w:val="28"/>
            </w:rPr>
            <w:t>(2014)</w:t>
          </w:r>
          <w:r w:rsidR="004D5855">
            <w:rPr>
              <w:rFonts w:ascii="Calibri" w:hAnsi="Calibri" w:cs="Calibri"/>
              <w:sz w:val="28"/>
              <w:szCs w:val="28"/>
            </w:rPr>
            <w:fldChar w:fldCharType="end"/>
          </w:r>
        </w:sdtContent>
      </w:sdt>
      <w:r w:rsidR="004D5855">
        <w:rPr>
          <w:rFonts w:ascii="Calibri" w:hAnsi="Calibri" w:cs="Calibri"/>
          <w:sz w:val="28"/>
          <w:szCs w:val="28"/>
        </w:rPr>
        <w:t xml:space="preserve"> </w:t>
      </w:r>
      <w:r w:rsidRPr="00AA6895">
        <w:rPr>
          <w:rFonts w:ascii="Calibri" w:hAnsi="Calibri" w:cs="Calibri"/>
          <w:sz w:val="28"/>
          <w:szCs w:val="28"/>
        </w:rPr>
        <w:t>notes that Tuckman’s stages and Woodcock’s team</w:t>
      </w:r>
      <w:r w:rsidRPr="00AA6895">
        <w:rPr>
          <w:rFonts w:ascii="Cambria Math" w:hAnsi="Cambria Math" w:cs="Cambria Math"/>
          <w:sz w:val="28"/>
          <w:szCs w:val="28"/>
        </w:rPr>
        <w:t>‑</w:t>
      </w:r>
      <w:r w:rsidRPr="00AA6895">
        <w:rPr>
          <w:rFonts w:ascii="Calibri" w:hAnsi="Calibri" w:cs="Calibri"/>
          <w:sz w:val="28"/>
          <w:szCs w:val="28"/>
        </w:rPr>
        <w:t>maturity model</w:t>
      </w:r>
      <w:r w:rsidR="009B1CFA">
        <w:rPr>
          <w:rFonts w:ascii="Calibri" w:hAnsi="Calibri" w:cs="Calibri"/>
          <w:sz w:val="28"/>
          <w:szCs w:val="28"/>
        </w:rPr>
        <w:t>s</w:t>
      </w:r>
      <w:r w:rsidRPr="00AA6895">
        <w:rPr>
          <w:rFonts w:ascii="Calibri" w:hAnsi="Calibri" w:cs="Calibri"/>
          <w:sz w:val="28"/>
          <w:szCs w:val="28"/>
        </w:rPr>
        <w:t xml:space="preserve"> describe how teams build cohesion and effectiveness. Although motivated, my team’s inexperience meant they were not yet at a Performing or Mature stage. Signs of Storming appeared when they drifted from the plan, reflecting uncertainty around roles. By reinforcing objectives and supporting decision</w:t>
      </w:r>
      <w:r w:rsidRPr="00AA6895">
        <w:rPr>
          <w:rFonts w:ascii="Cambria Math" w:hAnsi="Cambria Math" w:cs="Cambria Math"/>
          <w:sz w:val="28"/>
          <w:szCs w:val="28"/>
        </w:rPr>
        <w:t>‑</w:t>
      </w:r>
      <w:r w:rsidRPr="00AA6895">
        <w:rPr>
          <w:rFonts w:ascii="Calibri" w:hAnsi="Calibri" w:cs="Calibri"/>
          <w:sz w:val="28"/>
          <w:szCs w:val="28"/>
        </w:rPr>
        <w:t>making, I helped move them towards Norming, consistent with Woodcock’s emphasis on clear procedures and trust</w:t>
      </w:r>
      <w:sdt>
        <w:sdtPr>
          <w:rPr>
            <w:rFonts w:ascii="Calibri" w:hAnsi="Calibri" w:cs="Calibri"/>
            <w:sz w:val="28"/>
            <w:szCs w:val="28"/>
          </w:rPr>
          <w:id w:val="-679968287"/>
          <w:citation/>
        </w:sdtPr>
        <w:sdtEndPr/>
        <w:sdtContent>
          <w:r w:rsidR="00544386">
            <w:rPr>
              <w:rFonts w:ascii="Calibri" w:hAnsi="Calibri" w:cs="Calibri"/>
              <w:sz w:val="28"/>
              <w:szCs w:val="28"/>
            </w:rPr>
            <w:fldChar w:fldCharType="begin"/>
          </w:r>
          <w:r w:rsidR="00544386">
            <w:rPr>
              <w:rFonts w:ascii="Calibri" w:hAnsi="Calibri" w:cs="Calibri"/>
              <w:sz w:val="28"/>
              <w:szCs w:val="28"/>
            </w:rPr>
            <w:instrText xml:space="preserve"> CITATION Roe14 \l 2057 </w:instrText>
          </w:r>
          <w:r w:rsidR="00544386">
            <w:rPr>
              <w:rFonts w:ascii="Calibri" w:hAnsi="Calibri" w:cs="Calibri"/>
              <w:sz w:val="28"/>
              <w:szCs w:val="28"/>
            </w:rPr>
            <w:fldChar w:fldCharType="separate"/>
          </w:r>
          <w:r w:rsidR="00544386">
            <w:rPr>
              <w:rFonts w:ascii="Calibri" w:hAnsi="Calibri" w:cs="Calibri"/>
              <w:noProof/>
              <w:sz w:val="28"/>
              <w:szCs w:val="28"/>
            </w:rPr>
            <w:t xml:space="preserve"> </w:t>
          </w:r>
          <w:r w:rsidR="00544386" w:rsidRPr="00544386">
            <w:rPr>
              <w:rFonts w:ascii="Calibri" w:hAnsi="Calibri" w:cs="Calibri"/>
              <w:noProof/>
              <w:sz w:val="28"/>
              <w:szCs w:val="28"/>
            </w:rPr>
            <w:t>(Roe, 2014)</w:t>
          </w:r>
          <w:r w:rsidR="00544386">
            <w:rPr>
              <w:rFonts w:ascii="Calibri" w:hAnsi="Calibri" w:cs="Calibri"/>
              <w:sz w:val="28"/>
              <w:szCs w:val="28"/>
            </w:rPr>
            <w:fldChar w:fldCharType="end"/>
          </w:r>
        </w:sdtContent>
      </w:sdt>
      <w:r w:rsidRPr="00AA6895">
        <w:rPr>
          <w:rFonts w:ascii="Calibri" w:hAnsi="Calibri" w:cs="Calibri"/>
          <w:sz w:val="28"/>
          <w:szCs w:val="28"/>
        </w:rPr>
        <w:t xml:space="preserve">. Roe </w:t>
      </w:r>
      <w:sdt>
        <w:sdtPr>
          <w:rPr>
            <w:rFonts w:ascii="Calibri" w:hAnsi="Calibri" w:cs="Calibri"/>
            <w:sz w:val="28"/>
            <w:szCs w:val="28"/>
          </w:rPr>
          <w:id w:val="-2042815242"/>
          <w:citation/>
        </w:sdtPr>
        <w:sdtEndPr/>
        <w:sdtContent>
          <w:r w:rsidR="00544386">
            <w:rPr>
              <w:rFonts w:ascii="Calibri" w:hAnsi="Calibri" w:cs="Calibri"/>
              <w:sz w:val="28"/>
              <w:szCs w:val="28"/>
            </w:rPr>
            <w:fldChar w:fldCharType="begin"/>
          </w:r>
          <w:r w:rsidR="00544386">
            <w:rPr>
              <w:rFonts w:ascii="Calibri" w:hAnsi="Calibri" w:cs="Calibri"/>
              <w:sz w:val="28"/>
              <w:szCs w:val="28"/>
            </w:rPr>
            <w:instrText xml:space="preserve">CITATION Roe14 \n  \l 2057 </w:instrText>
          </w:r>
          <w:r w:rsidR="00544386">
            <w:rPr>
              <w:rFonts w:ascii="Calibri" w:hAnsi="Calibri" w:cs="Calibri"/>
              <w:sz w:val="28"/>
              <w:szCs w:val="28"/>
            </w:rPr>
            <w:fldChar w:fldCharType="separate"/>
          </w:r>
          <w:r w:rsidR="00544386" w:rsidRPr="00544386">
            <w:rPr>
              <w:rFonts w:ascii="Calibri" w:hAnsi="Calibri" w:cs="Calibri"/>
              <w:noProof/>
              <w:sz w:val="28"/>
              <w:szCs w:val="28"/>
            </w:rPr>
            <w:t>(2014)</w:t>
          </w:r>
          <w:r w:rsidR="00544386">
            <w:rPr>
              <w:rFonts w:ascii="Calibri" w:hAnsi="Calibri" w:cs="Calibri"/>
              <w:sz w:val="28"/>
              <w:szCs w:val="28"/>
            </w:rPr>
            <w:fldChar w:fldCharType="end"/>
          </w:r>
        </w:sdtContent>
      </w:sdt>
      <w:r w:rsidRPr="00AA6895">
        <w:rPr>
          <w:rFonts w:ascii="Calibri" w:hAnsi="Calibri" w:cs="Calibri"/>
          <w:sz w:val="28"/>
          <w:szCs w:val="28"/>
        </w:rPr>
        <w:t xml:space="preserve"> also highlights that Tuckman assumes teams develop at the same pace, which rarely reflects reality. This was evident here, as differing experience levels and the urgency of the investigation disrupted linear progression. Even so, both models helped explain why the team needed more direction than expected and reinforced the value of adaptive leadership.</w:t>
      </w:r>
    </w:p>
    <w:p w14:paraId="1D6B9C2D" w14:textId="278AE16E" w:rsidR="00EE0C93" w:rsidRDefault="000E0021" w:rsidP="00EE0C93">
      <w:pPr>
        <w:rPr>
          <w:rFonts w:ascii="Calibri" w:hAnsi="Calibri" w:cs="Calibri"/>
          <w:sz w:val="28"/>
          <w:szCs w:val="28"/>
        </w:rPr>
      </w:pPr>
      <w:r w:rsidRPr="000E0021">
        <w:rPr>
          <w:rFonts w:ascii="Calibri" w:hAnsi="Calibri" w:cs="Calibri"/>
          <w:sz w:val="28"/>
          <w:szCs w:val="28"/>
        </w:rPr>
        <w:t>Overall, I believe I achieved a workable balance between direction and empowerment, but the experience showed I could have set clearer expectations and decision</w:t>
      </w:r>
      <w:r w:rsidRPr="000E0021">
        <w:rPr>
          <w:rFonts w:ascii="Cambria Math" w:hAnsi="Cambria Math" w:cs="Cambria Math"/>
          <w:sz w:val="28"/>
          <w:szCs w:val="28"/>
        </w:rPr>
        <w:t>‑</w:t>
      </w:r>
      <w:r w:rsidRPr="000E0021">
        <w:rPr>
          <w:rFonts w:ascii="Calibri" w:hAnsi="Calibri" w:cs="Calibri"/>
          <w:sz w:val="28"/>
          <w:szCs w:val="28"/>
        </w:rPr>
        <w:t>making boundaries earlier. It also highlighted the need to check understanding more frequently with less</w:t>
      </w:r>
      <w:r w:rsidRPr="000E0021">
        <w:rPr>
          <w:rFonts w:ascii="Cambria Math" w:hAnsi="Cambria Math" w:cs="Cambria Math"/>
          <w:sz w:val="28"/>
          <w:szCs w:val="28"/>
        </w:rPr>
        <w:t>‑</w:t>
      </w:r>
      <w:r w:rsidRPr="000E0021">
        <w:rPr>
          <w:rFonts w:ascii="Calibri" w:hAnsi="Calibri" w:cs="Calibri"/>
          <w:sz w:val="28"/>
          <w:szCs w:val="28"/>
        </w:rPr>
        <w:t>experienced officers. In a similar situation, I would establish parameters from the outset, build in brief structured check</w:t>
      </w:r>
      <w:r w:rsidRPr="000E0021">
        <w:rPr>
          <w:rFonts w:ascii="Cambria Math" w:hAnsi="Cambria Math" w:cs="Cambria Math"/>
          <w:sz w:val="28"/>
          <w:szCs w:val="28"/>
        </w:rPr>
        <w:t>‑</w:t>
      </w:r>
      <w:r w:rsidRPr="000E0021">
        <w:rPr>
          <w:rFonts w:ascii="Calibri" w:hAnsi="Calibri" w:cs="Calibri"/>
          <w:sz w:val="28"/>
          <w:szCs w:val="28"/>
        </w:rPr>
        <w:t>ins during fast</w:t>
      </w:r>
      <w:r w:rsidRPr="000E0021">
        <w:rPr>
          <w:rFonts w:ascii="Cambria Math" w:hAnsi="Cambria Math" w:cs="Cambria Math"/>
          <w:sz w:val="28"/>
          <w:szCs w:val="28"/>
        </w:rPr>
        <w:t>‑</w:t>
      </w:r>
      <w:r w:rsidRPr="000E0021">
        <w:rPr>
          <w:rFonts w:ascii="Calibri" w:hAnsi="Calibri" w:cs="Calibri"/>
          <w:sz w:val="28"/>
          <w:szCs w:val="28"/>
        </w:rPr>
        <w:t>moving enquiries, assess competence more quickly, and introduce short reflective debriefs during the operation rather than waiting until the end. The experience reinforced the value of flexible leadership and the importance of balancing operational control with team development, and the successful identification and arrest of the suspect demonstrated the effectiveness of this approach</w:t>
      </w:r>
      <w:r>
        <w:rPr>
          <w:rFonts w:ascii="Calibri" w:hAnsi="Calibri" w:cs="Calibri"/>
          <w:sz w:val="28"/>
          <w:szCs w:val="28"/>
        </w:rPr>
        <w:t>.</w:t>
      </w:r>
    </w:p>
    <w:p w14:paraId="4A1BCCC1" w14:textId="77777777" w:rsidR="000E0021" w:rsidRPr="00AA6895" w:rsidRDefault="000E0021" w:rsidP="00EE0C93">
      <w:pPr>
        <w:rPr>
          <w:rFonts w:ascii="Calibri" w:hAnsi="Calibri" w:cs="Calibri"/>
          <w:sz w:val="28"/>
          <w:szCs w:val="28"/>
        </w:rPr>
      </w:pPr>
    </w:p>
    <w:p w14:paraId="313F6191" w14:textId="340567BB" w:rsidR="000F41E3" w:rsidRDefault="00222754" w:rsidP="00EE0C93">
      <w:pPr>
        <w:rPr>
          <w:rFonts w:ascii="Calibri" w:hAnsi="Calibri" w:cs="Calibri"/>
          <w:sz w:val="28"/>
          <w:szCs w:val="28"/>
        </w:rPr>
      </w:pPr>
      <w:r w:rsidRPr="00222754">
        <w:rPr>
          <w:rFonts w:ascii="Calibri" w:hAnsi="Calibri" w:cs="Calibri"/>
          <w:sz w:val="28"/>
          <w:szCs w:val="28"/>
        </w:rPr>
        <w:t>Across these reflections, I have gained a clearer understanding of how effective policing leadership depends on self</w:t>
      </w:r>
      <w:r w:rsidRPr="00222754">
        <w:rPr>
          <w:rFonts w:ascii="Cambria Math" w:hAnsi="Cambria Math" w:cs="Cambria Math"/>
          <w:sz w:val="28"/>
          <w:szCs w:val="28"/>
        </w:rPr>
        <w:t>‑</w:t>
      </w:r>
      <w:r w:rsidRPr="00222754">
        <w:rPr>
          <w:rFonts w:ascii="Calibri" w:hAnsi="Calibri" w:cs="Calibri"/>
          <w:sz w:val="28"/>
          <w:szCs w:val="28"/>
        </w:rPr>
        <w:t>awareness, critical thinking, and adapting style to the situation. Each incident highlighted different risks—reliance on rank, unchecked assumptions, and the challenge of balancing direction with empowerment. Leadership theory helped me make sense of these experiences, emphasising psychological safety, evidence</w:t>
      </w:r>
      <w:r w:rsidRPr="00222754">
        <w:rPr>
          <w:rFonts w:ascii="Cambria Math" w:hAnsi="Cambria Math" w:cs="Cambria Math"/>
          <w:sz w:val="28"/>
          <w:szCs w:val="28"/>
        </w:rPr>
        <w:t>‑</w:t>
      </w:r>
      <w:r w:rsidRPr="00222754">
        <w:rPr>
          <w:rFonts w:ascii="Calibri" w:hAnsi="Calibri" w:cs="Calibri"/>
          <w:sz w:val="28"/>
          <w:szCs w:val="28"/>
        </w:rPr>
        <w:t>based judgement, and flexible, situational approaches. Together, they strengthened my commitment to leading with authenticity and emotional intelligence, fostering constructive challenge, and supporting officer development. They also reinforced the value of continual reflection to ensure my leadership improves both operational outcomes and the growth of those I lead.</w:t>
      </w:r>
    </w:p>
    <w:p w14:paraId="46EFF861" w14:textId="77777777" w:rsidR="00222754" w:rsidRPr="00AA6895" w:rsidRDefault="00222754" w:rsidP="00EE0C93">
      <w:pPr>
        <w:rPr>
          <w:rFonts w:ascii="Calibri" w:hAnsi="Calibri" w:cs="Calibri"/>
          <w:sz w:val="28"/>
          <w:szCs w:val="28"/>
        </w:rPr>
      </w:pPr>
    </w:p>
    <w:p w14:paraId="62D5B53A" w14:textId="77777777" w:rsidR="00EE0C93" w:rsidRPr="000B2726" w:rsidRDefault="00EE0C93" w:rsidP="00EE0C93">
      <w:pPr>
        <w:rPr>
          <w:rFonts w:ascii="Calibri" w:hAnsi="Calibri" w:cs="Calibri"/>
          <w:b/>
          <w:bCs/>
          <w:sz w:val="28"/>
          <w:szCs w:val="28"/>
          <w:u w:val="single"/>
          <w:lang w:val="fr-FR"/>
        </w:rPr>
      </w:pPr>
      <w:r w:rsidRPr="000B2726">
        <w:rPr>
          <w:rFonts w:ascii="Calibri" w:hAnsi="Calibri" w:cs="Calibri"/>
          <w:b/>
          <w:bCs/>
          <w:sz w:val="28"/>
          <w:szCs w:val="28"/>
          <w:u w:val="single"/>
          <w:lang w:val="fr-FR"/>
        </w:rPr>
        <w:t>Future challenges</w:t>
      </w:r>
    </w:p>
    <w:p w14:paraId="3B966B28" w14:textId="3D26C88B" w:rsidR="00EE0C93" w:rsidRPr="00AA6895" w:rsidRDefault="00EE0C93" w:rsidP="00EE0C93">
      <w:pPr>
        <w:rPr>
          <w:rFonts w:ascii="Calibri" w:hAnsi="Calibri" w:cs="Calibri"/>
          <w:sz w:val="28"/>
          <w:szCs w:val="28"/>
        </w:rPr>
      </w:pPr>
      <w:r w:rsidRPr="000B2726">
        <w:rPr>
          <w:rFonts w:ascii="Calibri" w:hAnsi="Calibri" w:cs="Calibri"/>
          <w:sz w:val="28"/>
          <w:szCs w:val="28"/>
          <w:lang w:val="fr-FR"/>
        </w:rPr>
        <w:t xml:space="preserve">Yarlagadda et al. </w:t>
      </w:r>
      <w:sdt>
        <w:sdtPr>
          <w:rPr>
            <w:rFonts w:ascii="Calibri" w:hAnsi="Calibri" w:cs="Calibri"/>
            <w:sz w:val="28"/>
            <w:szCs w:val="28"/>
          </w:rPr>
          <w:id w:val="1973547774"/>
          <w:citation/>
        </w:sdtPr>
        <w:sdtEndPr/>
        <w:sdtContent>
          <w:r w:rsidR="006C1C0C">
            <w:rPr>
              <w:rFonts w:ascii="Calibri" w:hAnsi="Calibri" w:cs="Calibri"/>
              <w:sz w:val="28"/>
              <w:szCs w:val="28"/>
            </w:rPr>
            <w:fldChar w:fldCharType="begin"/>
          </w:r>
          <w:r w:rsidR="006C1C0C" w:rsidRPr="000B2726">
            <w:rPr>
              <w:rFonts w:ascii="Calibri" w:hAnsi="Calibri" w:cs="Calibri"/>
              <w:sz w:val="28"/>
              <w:szCs w:val="28"/>
              <w:lang w:val="fr-FR"/>
            </w:rPr>
            <w:instrText xml:space="preserve">CITATION Yar17 \n  \l 2057 </w:instrText>
          </w:r>
          <w:r w:rsidR="006C1C0C">
            <w:rPr>
              <w:rFonts w:ascii="Calibri" w:hAnsi="Calibri" w:cs="Calibri"/>
              <w:sz w:val="28"/>
              <w:szCs w:val="28"/>
            </w:rPr>
            <w:fldChar w:fldCharType="separate"/>
          </w:r>
          <w:r w:rsidR="006C1C0C" w:rsidRPr="006C1C0C">
            <w:rPr>
              <w:rFonts w:ascii="Calibri" w:hAnsi="Calibri" w:cs="Calibri"/>
              <w:noProof/>
              <w:sz w:val="28"/>
              <w:szCs w:val="28"/>
            </w:rPr>
            <w:t>(2017)</w:t>
          </w:r>
          <w:r w:rsidR="006C1C0C">
            <w:rPr>
              <w:rFonts w:ascii="Calibri" w:hAnsi="Calibri" w:cs="Calibri"/>
              <w:sz w:val="28"/>
              <w:szCs w:val="28"/>
            </w:rPr>
            <w:fldChar w:fldCharType="end"/>
          </w:r>
        </w:sdtContent>
      </w:sdt>
      <w:r w:rsidR="006C1C0C">
        <w:rPr>
          <w:rFonts w:ascii="Calibri" w:hAnsi="Calibri" w:cs="Calibri"/>
          <w:sz w:val="28"/>
          <w:szCs w:val="28"/>
        </w:rPr>
        <w:t xml:space="preserve"> </w:t>
      </w:r>
      <w:r w:rsidRPr="00AA6895">
        <w:rPr>
          <w:rFonts w:ascii="Calibri" w:hAnsi="Calibri" w:cs="Calibri"/>
          <w:sz w:val="28"/>
          <w:szCs w:val="28"/>
        </w:rPr>
        <w:t>contend that police leaders are entering a period defined by unprecedented volatility across political, social and criminal justice spheres. They highlight how terrorism, cyber</w:t>
      </w:r>
      <w:r w:rsidRPr="00AA6895">
        <w:rPr>
          <w:rFonts w:ascii="Cambria Math" w:hAnsi="Cambria Math" w:cs="Cambria Math"/>
          <w:sz w:val="28"/>
          <w:szCs w:val="28"/>
        </w:rPr>
        <w:t>‑</w:t>
      </w:r>
      <w:r w:rsidRPr="00AA6895">
        <w:rPr>
          <w:rFonts w:ascii="Calibri" w:hAnsi="Calibri" w:cs="Calibri"/>
          <w:sz w:val="28"/>
          <w:szCs w:val="28"/>
        </w:rPr>
        <w:t>crime, shrinking budgets and rising accountability strain traditional command</w:t>
      </w:r>
      <w:r w:rsidRPr="00AA6895">
        <w:rPr>
          <w:rFonts w:ascii="Cambria Math" w:hAnsi="Cambria Math" w:cs="Cambria Math"/>
          <w:sz w:val="28"/>
          <w:szCs w:val="28"/>
        </w:rPr>
        <w:t>‑</w:t>
      </w:r>
      <w:r w:rsidRPr="00AA6895">
        <w:rPr>
          <w:rFonts w:ascii="Calibri" w:hAnsi="Calibri" w:cs="Calibri"/>
          <w:sz w:val="28"/>
          <w:szCs w:val="28"/>
        </w:rPr>
        <w:t>and</w:t>
      </w:r>
      <w:r w:rsidRPr="00AA6895">
        <w:rPr>
          <w:rFonts w:ascii="Cambria Math" w:hAnsi="Cambria Math" w:cs="Cambria Math"/>
          <w:sz w:val="28"/>
          <w:szCs w:val="28"/>
        </w:rPr>
        <w:t>‑</w:t>
      </w:r>
      <w:r w:rsidRPr="00AA6895">
        <w:rPr>
          <w:rFonts w:ascii="Calibri" w:hAnsi="Calibri" w:cs="Calibri"/>
          <w:sz w:val="28"/>
          <w:szCs w:val="28"/>
        </w:rPr>
        <w:t>control structures</w:t>
      </w:r>
      <w:sdt>
        <w:sdtPr>
          <w:rPr>
            <w:rFonts w:ascii="Calibri" w:hAnsi="Calibri" w:cs="Calibri"/>
            <w:sz w:val="28"/>
            <w:szCs w:val="28"/>
          </w:rPr>
          <w:id w:val="-1965108336"/>
          <w:citation/>
        </w:sdtPr>
        <w:sdtEndPr/>
        <w:sdtContent>
          <w:r w:rsidR="007A43CD">
            <w:rPr>
              <w:rFonts w:ascii="Calibri" w:hAnsi="Calibri" w:cs="Calibri"/>
              <w:sz w:val="28"/>
              <w:szCs w:val="28"/>
            </w:rPr>
            <w:fldChar w:fldCharType="begin"/>
          </w:r>
          <w:r w:rsidR="007A43CD">
            <w:rPr>
              <w:rFonts w:ascii="Calibri" w:hAnsi="Calibri" w:cs="Calibri"/>
              <w:sz w:val="28"/>
              <w:szCs w:val="28"/>
            </w:rPr>
            <w:instrText xml:space="preserve"> CITATION Yar17 \l 2057 </w:instrText>
          </w:r>
          <w:r w:rsidR="007A43CD">
            <w:rPr>
              <w:rFonts w:ascii="Calibri" w:hAnsi="Calibri" w:cs="Calibri"/>
              <w:sz w:val="28"/>
              <w:szCs w:val="28"/>
            </w:rPr>
            <w:fldChar w:fldCharType="separate"/>
          </w:r>
          <w:r w:rsidR="007A43CD">
            <w:rPr>
              <w:rFonts w:ascii="Calibri" w:hAnsi="Calibri" w:cs="Calibri"/>
              <w:noProof/>
              <w:sz w:val="28"/>
              <w:szCs w:val="28"/>
            </w:rPr>
            <w:t xml:space="preserve"> </w:t>
          </w:r>
          <w:r w:rsidR="007A43CD" w:rsidRPr="007A43CD">
            <w:rPr>
              <w:rFonts w:ascii="Calibri" w:hAnsi="Calibri" w:cs="Calibri"/>
              <w:noProof/>
              <w:sz w:val="28"/>
              <w:szCs w:val="28"/>
            </w:rPr>
            <w:t>(Yarlagadda, et al., 2017)</w:t>
          </w:r>
          <w:r w:rsidR="007A43CD">
            <w:rPr>
              <w:rFonts w:ascii="Calibri" w:hAnsi="Calibri" w:cs="Calibri"/>
              <w:sz w:val="28"/>
              <w:szCs w:val="28"/>
            </w:rPr>
            <w:fldChar w:fldCharType="end"/>
          </w:r>
        </w:sdtContent>
      </w:sdt>
      <w:r w:rsidRPr="00AA6895">
        <w:rPr>
          <w:rFonts w:ascii="Calibri" w:hAnsi="Calibri" w:cs="Calibri"/>
          <w:sz w:val="28"/>
          <w:szCs w:val="28"/>
        </w:rPr>
        <w:t xml:space="preserve">. Innes et al. </w:t>
      </w:r>
      <w:sdt>
        <w:sdtPr>
          <w:rPr>
            <w:rFonts w:ascii="Calibri" w:hAnsi="Calibri" w:cs="Calibri"/>
            <w:sz w:val="28"/>
            <w:szCs w:val="28"/>
          </w:rPr>
          <w:id w:val="-995868365"/>
          <w:citation/>
        </w:sdtPr>
        <w:sdtEndPr/>
        <w:sdtContent>
          <w:r w:rsidR="00373905">
            <w:rPr>
              <w:rFonts w:ascii="Calibri" w:hAnsi="Calibri" w:cs="Calibri"/>
              <w:sz w:val="28"/>
              <w:szCs w:val="28"/>
            </w:rPr>
            <w:fldChar w:fldCharType="begin"/>
          </w:r>
          <w:r w:rsidR="00373905">
            <w:rPr>
              <w:rFonts w:ascii="Calibri" w:hAnsi="Calibri" w:cs="Calibri"/>
              <w:sz w:val="28"/>
              <w:szCs w:val="28"/>
            </w:rPr>
            <w:instrText xml:space="preserve">CITATION Inn23 \n  \l 2057 </w:instrText>
          </w:r>
          <w:r w:rsidR="00373905">
            <w:rPr>
              <w:rFonts w:ascii="Calibri" w:hAnsi="Calibri" w:cs="Calibri"/>
              <w:sz w:val="28"/>
              <w:szCs w:val="28"/>
            </w:rPr>
            <w:fldChar w:fldCharType="separate"/>
          </w:r>
          <w:r w:rsidR="00373905" w:rsidRPr="00373905">
            <w:rPr>
              <w:rFonts w:ascii="Calibri" w:hAnsi="Calibri" w:cs="Calibri"/>
              <w:noProof/>
              <w:sz w:val="28"/>
              <w:szCs w:val="28"/>
            </w:rPr>
            <w:t>(2023)</w:t>
          </w:r>
          <w:r w:rsidR="00373905">
            <w:rPr>
              <w:rFonts w:ascii="Calibri" w:hAnsi="Calibri" w:cs="Calibri"/>
              <w:sz w:val="28"/>
              <w:szCs w:val="28"/>
            </w:rPr>
            <w:fldChar w:fldCharType="end"/>
          </w:r>
        </w:sdtContent>
      </w:sdt>
      <w:r w:rsidR="00373905">
        <w:rPr>
          <w:rFonts w:ascii="Calibri" w:hAnsi="Calibri" w:cs="Calibri"/>
          <w:sz w:val="28"/>
          <w:szCs w:val="28"/>
        </w:rPr>
        <w:t xml:space="preserve"> </w:t>
      </w:r>
      <w:r w:rsidRPr="00AA6895">
        <w:rPr>
          <w:rFonts w:ascii="Calibri" w:hAnsi="Calibri" w:cs="Calibri"/>
          <w:sz w:val="28"/>
          <w:szCs w:val="28"/>
        </w:rPr>
        <w:t xml:space="preserve">extend this by showing how the speed and decentralisation of social media undermine hierarchical communication systems, creating new forms of crime and new expectations for public engagement. Mulcahy and Orde </w:t>
      </w:r>
      <w:sdt>
        <w:sdtPr>
          <w:rPr>
            <w:rFonts w:ascii="Calibri" w:hAnsi="Calibri" w:cs="Calibri"/>
            <w:sz w:val="28"/>
            <w:szCs w:val="28"/>
          </w:rPr>
          <w:id w:val="-1678103194"/>
          <w:citation/>
        </w:sdtPr>
        <w:sdtEndPr/>
        <w:sdtContent>
          <w:r w:rsidR="003F4083">
            <w:rPr>
              <w:rFonts w:ascii="Calibri" w:hAnsi="Calibri" w:cs="Calibri"/>
              <w:sz w:val="28"/>
              <w:szCs w:val="28"/>
            </w:rPr>
            <w:fldChar w:fldCharType="begin"/>
          </w:r>
          <w:r w:rsidR="003F4083">
            <w:rPr>
              <w:rFonts w:ascii="Calibri" w:hAnsi="Calibri" w:cs="Calibri"/>
              <w:sz w:val="28"/>
              <w:szCs w:val="28"/>
            </w:rPr>
            <w:instrText xml:space="preserve">CITATION Mul15 \n  \l 2057 </w:instrText>
          </w:r>
          <w:r w:rsidR="003F4083">
            <w:rPr>
              <w:rFonts w:ascii="Calibri" w:hAnsi="Calibri" w:cs="Calibri"/>
              <w:sz w:val="28"/>
              <w:szCs w:val="28"/>
            </w:rPr>
            <w:fldChar w:fldCharType="separate"/>
          </w:r>
          <w:r w:rsidR="003F4083" w:rsidRPr="003F4083">
            <w:rPr>
              <w:rFonts w:ascii="Calibri" w:hAnsi="Calibri" w:cs="Calibri"/>
              <w:noProof/>
              <w:sz w:val="28"/>
              <w:szCs w:val="28"/>
            </w:rPr>
            <w:t>(2015)</w:t>
          </w:r>
          <w:r w:rsidR="003F4083">
            <w:rPr>
              <w:rFonts w:ascii="Calibri" w:hAnsi="Calibri" w:cs="Calibri"/>
              <w:sz w:val="28"/>
              <w:szCs w:val="28"/>
            </w:rPr>
            <w:fldChar w:fldCharType="end"/>
          </w:r>
        </w:sdtContent>
      </w:sdt>
      <w:r w:rsidR="003F4083">
        <w:rPr>
          <w:rFonts w:ascii="Calibri" w:hAnsi="Calibri" w:cs="Calibri"/>
          <w:sz w:val="28"/>
          <w:szCs w:val="28"/>
        </w:rPr>
        <w:t xml:space="preserve"> </w:t>
      </w:r>
      <w:r w:rsidRPr="00AA6895">
        <w:rPr>
          <w:rFonts w:ascii="Calibri" w:hAnsi="Calibri" w:cs="Calibri"/>
          <w:sz w:val="28"/>
          <w:szCs w:val="28"/>
        </w:rPr>
        <w:t>add a further layer, arguing that social and political fragmentation places enormous responsibility on senior leaders, whose decisions are increasingly scrutinised through the lens of globalised conflict and contested state legitimacy.</w:t>
      </w:r>
    </w:p>
    <w:p w14:paraId="3E02AC62" w14:textId="7F636583" w:rsidR="000F7BE4" w:rsidRDefault="00EE0C93" w:rsidP="000F7BE4">
      <w:pPr>
        <w:rPr>
          <w:rFonts w:ascii="Calibri" w:hAnsi="Calibri" w:cs="Calibri"/>
          <w:sz w:val="28"/>
          <w:szCs w:val="28"/>
        </w:rPr>
      </w:pPr>
      <w:r w:rsidRPr="00AA6895">
        <w:rPr>
          <w:rFonts w:ascii="Calibri" w:hAnsi="Calibri" w:cs="Calibri"/>
          <w:sz w:val="28"/>
          <w:szCs w:val="28"/>
        </w:rPr>
        <w:t xml:space="preserve">Walsh and Vito </w:t>
      </w:r>
      <w:sdt>
        <w:sdtPr>
          <w:rPr>
            <w:rFonts w:ascii="Calibri" w:hAnsi="Calibri" w:cs="Calibri"/>
            <w:sz w:val="28"/>
            <w:szCs w:val="28"/>
          </w:rPr>
          <w:id w:val="57980669"/>
          <w:citation/>
        </w:sdtPr>
        <w:sdtEndPr/>
        <w:sdtContent>
          <w:r w:rsidR="00800778">
            <w:rPr>
              <w:rFonts w:ascii="Calibri" w:hAnsi="Calibri" w:cs="Calibri"/>
              <w:sz w:val="28"/>
              <w:szCs w:val="28"/>
            </w:rPr>
            <w:fldChar w:fldCharType="begin"/>
          </w:r>
          <w:r w:rsidR="00800778">
            <w:rPr>
              <w:rFonts w:ascii="Calibri" w:hAnsi="Calibri" w:cs="Calibri"/>
              <w:sz w:val="28"/>
              <w:szCs w:val="28"/>
            </w:rPr>
            <w:instrText xml:space="preserve">CITATION Wal18 \n  \l 2057 </w:instrText>
          </w:r>
          <w:r w:rsidR="00800778">
            <w:rPr>
              <w:rFonts w:ascii="Calibri" w:hAnsi="Calibri" w:cs="Calibri"/>
              <w:sz w:val="28"/>
              <w:szCs w:val="28"/>
            </w:rPr>
            <w:fldChar w:fldCharType="separate"/>
          </w:r>
          <w:r w:rsidR="00800778" w:rsidRPr="00800778">
            <w:rPr>
              <w:rFonts w:ascii="Calibri" w:hAnsi="Calibri" w:cs="Calibri"/>
              <w:noProof/>
              <w:sz w:val="28"/>
              <w:szCs w:val="28"/>
            </w:rPr>
            <w:t>(2018)</w:t>
          </w:r>
          <w:r w:rsidR="00800778">
            <w:rPr>
              <w:rFonts w:ascii="Calibri" w:hAnsi="Calibri" w:cs="Calibri"/>
              <w:sz w:val="28"/>
              <w:szCs w:val="28"/>
            </w:rPr>
            <w:fldChar w:fldCharType="end"/>
          </w:r>
        </w:sdtContent>
      </w:sdt>
      <w:r w:rsidR="00800778">
        <w:rPr>
          <w:rFonts w:ascii="Calibri" w:hAnsi="Calibri" w:cs="Calibri"/>
          <w:sz w:val="28"/>
          <w:szCs w:val="28"/>
        </w:rPr>
        <w:t xml:space="preserve"> </w:t>
      </w:r>
      <w:r w:rsidRPr="00AA6895">
        <w:rPr>
          <w:rFonts w:ascii="Calibri" w:hAnsi="Calibri" w:cs="Calibri"/>
          <w:sz w:val="28"/>
          <w:szCs w:val="28"/>
        </w:rPr>
        <w:t>reinforce these pressures by identifying austerity and reduced budgets as a major leadership challenge. They argue that financial constraints have forced many forces to reduce staffing, training and community services, requiring leaders to adopt long</w:t>
      </w:r>
      <w:r w:rsidRPr="00AA6895">
        <w:rPr>
          <w:rFonts w:ascii="Cambria Math" w:hAnsi="Cambria Math" w:cs="Cambria Math"/>
          <w:sz w:val="28"/>
          <w:szCs w:val="28"/>
        </w:rPr>
        <w:t>‑</w:t>
      </w:r>
      <w:r w:rsidRPr="00AA6895">
        <w:rPr>
          <w:rFonts w:ascii="Calibri" w:hAnsi="Calibri" w:cs="Calibri"/>
          <w:sz w:val="28"/>
          <w:szCs w:val="28"/>
        </w:rPr>
        <w:t>term strategic planning, prioritise outcomes and seek innovative, cost</w:t>
      </w:r>
      <w:r w:rsidRPr="00AA6895">
        <w:rPr>
          <w:rFonts w:ascii="Cambria Math" w:hAnsi="Cambria Math" w:cs="Cambria Math"/>
          <w:sz w:val="28"/>
          <w:szCs w:val="28"/>
        </w:rPr>
        <w:t>‑</w:t>
      </w:r>
      <w:r w:rsidRPr="00AA6895">
        <w:rPr>
          <w:rFonts w:ascii="Calibri" w:hAnsi="Calibri" w:cs="Calibri"/>
          <w:sz w:val="28"/>
          <w:szCs w:val="28"/>
        </w:rPr>
        <w:t>effective approaches. At the same time, they note that police organisations must recruit and retain a new generation of officers who are more independent, socially tolerant and motivated by altruism rather than financial reward. These characteristics demand a shift away from autocratic, command</w:t>
      </w:r>
      <w:r w:rsidRPr="00AA6895">
        <w:rPr>
          <w:rFonts w:ascii="Cambria Math" w:hAnsi="Cambria Math" w:cs="Cambria Math"/>
          <w:sz w:val="28"/>
          <w:szCs w:val="28"/>
        </w:rPr>
        <w:t>‑</w:t>
      </w:r>
      <w:r w:rsidRPr="00AA6895">
        <w:rPr>
          <w:rFonts w:ascii="Calibri" w:hAnsi="Calibri" w:cs="Calibri"/>
          <w:sz w:val="28"/>
          <w:szCs w:val="28"/>
        </w:rPr>
        <w:t xml:space="preserve">driven supervision toward leadership styles that emphasise dialogue, mentoring and ethical guidance. Authentic leadership becomes particularly relevant here, as leaders’ values and behaviours strongly shape how officers interpret their roles and act within the organisation </w:t>
      </w:r>
      <w:sdt>
        <w:sdtPr>
          <w:rPr>
            <w:rFonts w:ascii="Calibri" w:hAnsi="Calibri" w:cs="Calibri"/>
            <w:sz w:val="28"/>
            <w:szCs w:val="28"/>
          </w:rPr>
          <w:id w:val="-618914396"/>
          <w:citation/>
        </w:sdtPr>
        <w:sdtEndPr/>
        <w:sdtContent>
          <w:r w:rsidR="002D0D79">
            <w:rPr>
              <w:rFonts w:ascii="Calibri" w:hAnsi="Calibri" w:cs="Calibri"/>
              <w:sz w:val="28"/>
              <w:szCs w:val="28"/>
            </w:rPr>
            <w:fldChar w:fldCharType="begin"/>
          </w:r>
          <w:r w:rsidR="002D0D79">
            <w:rPr>
              <w:rFonts w:ascii="Calibri" w:hAnsi="Calibri" w:cs="Calibri"/>
              <w:sz w:val="28"/>
              <w:szCs w:val="28"/>
            </w:rPr>
            <w:instrText xml:space="preserve"> CITATION Wal18 \l 2057 </w:instrText>
          </w:r>
          <w:r w:rsidR="002D0D79">
            <w:rPr>
              <w:rFonts w:ascii="Calibri" w:hAnsi="Calibri" w:cs="Calibri"/>
              <w:sz w:val="28"/>
              <w:szCs w:val="28"/>
            </w:rPr>
            <w:fldChar w:fldCharType="separate"/>
          </w:r>
          <w:r w:rsidR="002D0D79" w:rsidRPr="002D0D79">
            <w:rPr>
              <w:rFonts w:ascii="Calibri" w:hAnsi="Calibri" w:cs="Calibri"/>
              <w:noProof/>
              <w:sz w:val="28"/>
              <w:szCs w:val="28"/>
            </w:rPr>
            <w:t>(Walsh &amp; Vito, 2018)</w:t>
          </w:r>
          <w:r w:rsidR="002D0D79">
            <w:rPr>
              <w:rFonts w:ascii="Calibri" w:hAnsi="Calibri" w:cs="Calibri"/>
              <w:sz w:val="28"/>
              <w:szCs w:val="28"/>
            </w:rPr>
            <w:fldChar w:fldCharType="end"/>
          </w:r>
        </w:sdtContent>
      </w:sdt>
      <w:r w:rsidR="002D0D79">
        <w:rPr>
          <w:rFonts w:ascii="Calibri" w:hAnsi="Calibri" w:cs="Calibri"/>
          <w:sz w:val="28"/>
          <w:szCs w:val="28"/>
        </w:rPr>
        <w:t xml:space="preserve">. </w:t>
      </w:r>
    </w:p>
    <w:p w14:paraId="2441C209" w14:textId="2A802020" w:rsidR="00742DA3" w:rsidRDefault="008750D4" w:rsidP="000F7BE4">
      <w:pPr>
        <w:rPr>
          <w:rFonts w:ascii="Calibri" w:hAnsi="Calibri" w:cs="Calibri"/>
          <w:sz w:val="28"/>
          <w:szCs w:val="28"/>
        </w:rPr>
      </w:pPr>
      <w:r w:rsidRPr="008750D4">
        <w:rPr>
          <w:rFonts w:ascii="Calibri" w:hAnsi="Calibri" w:cs="Calibri"/>
          <w:sz w:val="28"/>
          <w:szCs w:val="28"/>
        </w:rPr>
        <w:t>Taken together, these perspectives illustrate a policing landscape shaped by pressures that make traditional command</w:t>
      </w:r>
      <w:r w:rsidRPr="008750D4">
        <w:rPr>
          <w:rFonts w:ascii="Cambria Math" w:hAnsi="Cambria Math" w:cs="Cambria Math"/>
          <w:sz w:val="28"/>
          <w:szCs w:val="28"/>
        </w:rPr>
        <w:t>‑</w:t>
      </w:r>
      <w:r w:rsidRPr="008750D4">
        <w:rPr>
          <w:rFonts w:ascii="Calibri" w:hAnsi="Calibri" w:cs="Calibri"/>
          <w:sz w:val="28"/>
          <w:szCs w:val="28"/>
        </w:rPr>
        <w:t>and</w:t>
      </w:r>
      <w:r w:rsidRPr="008750D4">
        <w:rPr>
          <w:rFonts w:ascii="Cambria Math" w:hAnsi="Cambria Math" w:cs="Cambria Math"/>
          <w:sz w:val="28"/>
          <w:szCs w:val="28"/>
        </w:rPr>
        <w:t>‑</w:t>
      </w:r>
      <w:r w:rsidRPr="008750D4">
        <w:rPr>
          <w:rFonts w:ascii="Calibri" w:hAnsi="Calibri" w:cs="Calibri"/>
          <w:sz w:val="28"/>
          <w:szCs w:val="28"/>
        </w:rPr>
        <w:t>control leadership increasingly unfit for purpose</w:t>
      </w:r>
      <w:r>
        <w:rPr>
          <w:rFonts w:ascii="Calibri" w:hAnsi="Calibri" w:cs="Calibri"/>
          <w:sz w:val="28"/>
          <w:szCs w:val="28"/>
        </w:rPr>
        <w:t xml:space="preserve">. </w:t>
      </w:r>
      <w:r w:rsidR="000F7BE4" w:rsidRPr="000F7BE4">
        <w:rPr>
          <w:rFonts w:ascii="Calibri" w:hAnsi="Calibri" w:cs="Calibri"/>
          <w:sz w:val="28"/>
          <w:szCs w:val="28"/>
        </w:rPr>
        <w:t xml:space="preserve">The volatility, complexity and rapid information flows described by Yarlagadda et al. </w:t>
      </w:r>
      <w:sdt>
        <w:sdtPr>
          <w:rPr>
            <w:rFonts w:ascii="Calibri" w:hAnsi="Calibri" w:cs="Calibri"/>
            <w:sz w:val="28"/>
            <w:szCs w:val="28"/>
          </w:rPr>
          <w:id w:val="1514338483"/>
          <w:citation/>
        </w:sdtPr>
        <w:sdtEndPr/>
        <w:sdtContent>
          <w:r w:rsidR="00CF47BB">
            <w:rPr>
              <w:rFonts w:ascii="Calibri" w:hAnsi="Calibri" w:cs="Calibri"/>
              <w:sz w:val="28"/>
              <w:szCs w:val="28"/>
            </w:rPr>
            <w:fldChar w:fldCharType="begin"/>
          </w:r>
          <w:r w:rsidR="00CF47BB">
            <w:rPr>
              <w:rFonts w:ascii="Calibri" w:hAnsi="Calibri" w:cs="Calibri"/>
              <w:sz w:val="28"/>
              <w:szCs w:val="28"/>
              <w:lang w:val="en-US"/>
            </w:rPr>
            <w:instrText xml:space="preserve">CITATION Yar17 \n  \l 1033 </w:instrText>
          </w:r>
          <w:r w:rsidR="00CF47BB">
            <w:rPr>
              <w:rFonts w:ascii="Calibri" w:hAnsi="Calibri" w:cs="Calibri"/>
              <w:sz w:val="28"/>
              <w:szCs w:val="28"/>
            </w:rPr>
            <w:fldChar w:fldCharType="separate"/>
          </w:r>
          <w:r w:rsidR="00CF47BB" w:rsidRPr="00CF47BB">
            <w:rPr>
              <w:rFonts w:ascii="Calibri" w:hAnsi="Calibri" w:cs="Calibri"/>
              <w:noProof/>
              <w:sz w:val="28"/>
              <w:szCs w:val="28"/>
              <w:lang w:val="en-US"/>
            </w:rPr>
            <w:t>(2017)</w:t>
          </w:r>
          <w:r w:rsidR="00CF47BB">
            <w:rPr>
              <w:rFonts w:ascii="Calibri" w:hAnsi="Calibri" w:cs="Calibri"/>
              <w:sz w:val="28"/>
              <w:szCs w:val="28"/>
            </w:rPr>
            <w:fldChar w:fldCharType="end"/>
          </w:r>
        </w:sdtContent>
      </w:sdt>
      <w:r w:rsidR="00CF47BB">
        <w:rPr>
          <w:rFonts w:ascii="Calibri" w:hAnsi="Calibri" w:cs="Calibri"/>
          <w:sz w:val="28"/>
          <w:szCs w:val="28"/>
        </w:rPr>
        <w:t xml:space="preserve"> </w:t>
      </w:r>
      <w:r w:rsidR="000F7BE4" w:rsidRPr="000F7BE4">
        <w:rPr>
          <w:rFonts w:ascii="Calibri" w:hAnsi="Calibri" w:cs="Calibri"/>
          <w:sz w:val="28"/>
          <w:szCs w:val="28"/>
        </w:rPr>
        <w:t xml:space="preserve">Innes et al. </w:t>
      </w:r>
      <w:sdt>
        <w:sdtPr>
          <w:rPr>
            <w:rFonts w:ascii="Calibri" w:hAnsi="Calibri" w:cs="Calibri"/>
            <w:sz w:val="28"/>
            <w:szCs w:val="28"/>
          </w:rPr>
          <w:id w:val="2003546167"/>
          <w:citation/>
        </w:sdtPr>
        <w:sdtEndPr/>
        <w:sdtContent>
          <w:r w:rsidR="00CF47BB">
            <w:rPr>
              <w:rFonts w:ascii="Calibri" w:hAnsi="Calibri" w:cs="Calibri"/>
              <w:sz w:val="28"/>
              <w:szCs w:val="28"/>
            </w:rPr>
            <w:fldChar w:fldCharType="begin"/>
          </w:r>
          <w:r w:rsidR="00CF47BB">
            <w:rPr>
              <w:rFonts w:ascii="Calibri" w:hAnsi="Calibri" w:cs="Calibri"/>
              <w:sz w:val="28"/>
              <w:szCs w:val="28"/>
              <w:lang w:val="en-US"/>
            </w:rPr>
            <w:instrText xml:space="preserve">CITATION Inn23 \n  \l 1033 </w:instrText>
          </w:r>
          <w:r w:rsidR="00CF47BB">
            <w:rPr>
              <w:rFonts w:ascii="Calibri" w:hAnsi="Calibri" w:cs="Calibri"/>
              <w:sz w:val="28"/>
              <w:szCs w:val="28"/>
            </w:rPr>
            <w:fldChar w:fldCharType="separate"/>
          </w:r>
          <w:r w:rsidR="00CF47BB" w:rsidRPr="00CF47BB">
            <w:rPr>
              <w:rFonts w:ascii="Calibri" w:hAnsi="Calibri" w:cs="Calibri"/>
              <w:noProof/>
              <w:sz w:val="28"/>
              <w:szCs w:val="28"/>
              <w:lang w:val="en-US"/>
            </w:rPr>
            <w:t>(2023)</w:t>
          </w:r>
          <w:r w:rsidR="00CF47BB">
            <w:rPr>
              <w:rFonts w:ascii="Calibri" w:hAnsi="Calibri" w:cs="Calibri"/>
              <w:sz w:val="28"/>
              <w:szCs w:val="28"/>
            </w:rPr>
            <w:fldChar w:fldCharType="end"/>
          </w:r>
        </w:sdtContent>
      </w:sdt>
      <w:r w:rsidR="00CF47BB">
        <w:rPr>
          <w:rFonts w:ascii="Calibri" w:hAnsi="Calibri" w:cs="Calibri"/>
          <w:sz w:val="28"/>
          <w:szCs w:val="28"/>
        </w:rPr>
        <w:t xml:space="preserve"> </w:t>
      </w:r>
      <w:r w:rsidR="000F7BE4" w:rsidRPr="000F7BE4">
        <w:rPr>
          <w:rFonts w:ascii="Calibri" w:hAnsi="Calibri" w:cs="Calibri"/>
          <w:sz w:val="28"/>
          <w:szCs w:val="28"/>
        </w:rPr>
        <w:t xml:space="preserve">Mulcahy and Orde </w:t>
      </w:r>
      <w:sdt>
        <w:sdtPr>
          <w:rPr>
            <w:rFonts w:ascii="Calibri" w:hAnsi="Calibri" w:cs="Calibri"/>
            <w:sz w:val="28"/>
            <w:szCs w:val="28"/>
          </w:rPr>
          <w:id w:val="505102175"/>
          <w:citation/>
        </w:sdtPr>
        <w:sdtEndPr/>
        <w:sdtContent>
          <w:r w:rsidR="00CF47BB">
            <w:rPr>
              <w:rFonts w:ascii="Calibri" w:hAnsi="Calibri" w:cs="Calibri"/>
              <w:sz w:val="28"/>
              <w:szCs w:val="28"/>
            </w:rPr>
            <w:fldChar w:fldCharType="begin"/>
          </w:r>
          <w:r w:rsidR="00CF47BB">
            <w:rPr>
              <w:rFonts w:ascii="Calibri" w:hAnsi="Calibri" w:cs="Calibri"/>
              <w:sz w:val="28"/>
              <w:szCs w:val="28"/>
              <w:lang w:val="en-US"/>
            </w:rPr>
            <w:instrText xml:space="preserve">CITATION Mul15 \n  \l 1033 </w:instrText>
          </w:r>
          <w:r w:rsidR="00CF47BB">
            <w:rPr>
              <w:rFonts w:ascii="Calibri" w:hAnsi="Calibri" w:cs="Calibri"/>
              <w:sz w:val="28"/>
              <w:szCs w:val="28"/>
            </w:rPr>
            <w:fldChar w:fldCharType="separate"/>
          </w:r>
          <w:r w:rsidR="00CF47BB" w:rsidRPr="00CF47BB">
            <w:rPr>
              <w:rFonts w:ascii="Calibri" w:hAnsi="Calibri" w:cs="Calibri"/>
              <w:noProof/>
              <w:sz w:val="28"/>
              <w:szCs w:val="28"/>
              <w:lang w:val="en-US"/>
            </w:rPr>
            <w:t>(2015)</w:t>
          </w:r>
          <w:r w:rsidR="00CF47BB">
            <w:rPr>
              <w:rFonts w:ascii="Calibri" w:hAnsi="Calibri" w:cs="Calibri"/>
              <w:sz w:val="28"/>
              <w:szCs w:val="28"/>
            </w:rPr>
            <w:fldChar w:fldCharType="end"/>
          </w:r>
        </w:sdtContent>
      </w:sdt>
      <w:r w:rsidR="00CF47BB">
        <w:rPr>
          <w:rFonts w:ascii="Calibri" w:hAnsi="Calibri" w:cs="Calibri"/>
          <w:sz w:val="28"/>
          <w:szCs w:val="28"/>
        </w:rPr>
        <w:t xml:space="preserve"> </w:t>
      </w:r>
      <w:r w:rsidR="000F7BE4" w:rsidRPr="000F7BE4">
        <w:rPr>
          <w:rFonts w:ascii="Calibri" w:hAnsi="Calibri" w:cs="Calibri"/>
          <w:sz w:val="28"/>
          <w:szCs w:val="28"/>
        </w:rPr>
        <w:t xml:space="preserve">and Walsh and Vito </w:t>
      </w:r>
      <w:sdt>
        <w:sdtPr>
          <w:rPr>
            <w:rFonts w:ascii="Calibri" w:hAnsi="Calibri" w:cs="Calibri"/>
            <w:sz w:val="28"/>
            <w:szCs w:val="28"/>
          </w:rPr>
          <w:id w:val="1971162571"/>
          <w:citation/>
        </w:sdtPr>
        <w:sdtEndPr/>
        <w:sdtContent>
          <w:r w:rsidR="00CF47BB">
            <w:rPr>
              <w:rFonts w:ascii="Calibri" w:hAnsi="Calibri" w:cs="Calibri"/>
              <w:sz w:val="28"/>
              <w:szCs w:val="28"/>
            </w:rPr>
            <w:fldChar w:fldCharType="begin"/>
          </w:r>
          <w:r w:rsidR="00CF47BB">
            <w:rPr>
              <w:rFonts w:ascii="Calibri" w:hAnsi="Calibri" w:cs="Calibri"/>
              <w:sz w:val="28"/>
              <w:szCs w:val="28"/>
              <w:lang w:val="en-US"/>
            </w:rPr>
            <w:instrText xml:space="preserve">CITATION Wal18 \n  \l 1033 </w:instrText>
          </w:r>
          <w:r w:rsidR="00CF47BB">
            <w:rPr>
              <w:rFonts w:ascii="Calibri" w:hAnsi="Calibri" w:cs="Calibri"/>
              <w:sz w:val="28"/>
              <w:szCs w:val="28"/>
            </w:rPr>
            <w:fldChar w:fldCharType="separate"/>
          </w:r>
          <w:r w:rsidR="00CF47BB" w:rsidRPr="00CF47BB">
            <w:rPr>
              <w:rFonts w:ascii="Calibri" w:hAnsi="Calibri" w:cs="Calibri"/>
              <w:noProof/>
              <w:sz w:val="28"/>
              <w:szCs w:val="28"/>
              <w:lang w:val="en-US"/>
            </w:rPr>
            <w:t>(2018)</w:t>
          </w:r>
          <w:r w:rsidR="00CF47BB">
            <w:rPr>
              <w:rFonts w:ascii="Calibri" w:hAnsi="Calibri" w:cs="Calibri"/>
              <w:sz w:val="28"/>
              <w:szCs w:val="28"/>
            </w:rPr>
            <w:fldChar w:fldCharType="end"/>
          </w:r>
        </w:sdtContent>
      </w:sdt>
      <w:r w:rsidR="00CF47BB">
        <w:rPr>
          <w:rFonts w:ascii="Calibri" w:hAnsi="Calibri" w:cs="Calibri"/>
          <w:sz w:val="28"/>
          <w:szCs w:val="28"/>
        </w:rPr>
        <w:t xml:space="preserve"> </w:t>
      </w:r>
      <w:r w:rsidR="000F7BE4" w:rsidRPr="000F7BE4">
        <w:rPr>
          <w:rFonts w:ascii="Calibri" w:hAnsi="Calibri" w:cs="Calibri"/>
          <w:sz w:val="28"/>
          <w:szCs w:val="28"/>
        </w:rPr>
        <w:t>point to an environment where rigid hierarchies cannot keep pace with operational and societal change. These conditions reflect the assumptions of situational leadership theories, which argue that leaders must adapt their approach to the demands of the moment rather than rely on fixed authority structures</w:t>
      </w:r>
      <w:r w:rsidR="00CF47BB">
        <w:rPr>
          <w:rFonts w:ascii="Calibri" w:hAnsi="Calibri" w:cs="Calibri"/>
          <w:sz w:val="28"/>
          <w:szCs w:val="28"/>
        </w:rPr>
        <w:t xml:space="preserve"> </w:t>
      </w:r>
      <w:sdt>
        <w:sdtPr>
          <w:rPr>
            <w:rFonts w:ascii="Calibri" w:hAnsi="Calibri" w:cs="Calibri"/>
            <w:sz w:val="28"/>
            <w:szCs w:val="28"/>
          </w:rPr>
          <w:id w:val="1805889458"/>
          <w:citation/>
        </w:sdtPr>
        <w:sdtEndPr/>
        <w:sdtContent>
          <w:r w:rsidR="003577D6">
            <w:rPr>
              <w:rFonts w:ascii="Calibri" w:hAnsi="Calibri" w:cs="Calibri"/>
              <w:sz w:val="28"/>
              <w:szCs w:val="28"/>
            </w:rPr>
            <w:fldChar w:fldCharType="begin"/>
          </w:r>
          <w:r w:rsidR="003577D6">
            <w:rPr>
              <w:rFonts w:ascii="Calibri" w:hAnsi="Calibri" w:cs="Calibri"/>
              <w:sz w:val="28"/>
              <w:szCs w:val="28"/>
              <w:lang w:val="en-US"/>
            </w:rPr>
            <w:instrText xml:space="preserve"> CITATION Wal18 \l 1033 </w:instrText>
          </w:r>
          <w:r w:rsidR="003577D6">
            <w:rPr>
              <w:rFonts w:ascii="Calibri" w:hAnsi="Calibri" w:cs="Calibri"/>
              <w:sz w:val="28"/>
              <w:szCs w:val="28"/>
            </w:rPr>
            <w:fldChar w:fldCharType="separate"/>
          </w:r>
          <w:r w:rsidR="003577D6" w:rsidRPr="003577D6">
            <w:rPr>
              <w:rFonts w:ascii="Calibri" w:hAnsi="Calibri" w:cs="Calibri"/>
              <w:noProof/>
              <w:sz w:val="28"/>
              <w:szCs w:val="28"/>
              <w:lang w:val="en-US"/>
            </w:rPr>
            <w:t>(Walsh &amp; Vito, 2018)</w:t>
          </w:r>
          <w:r w:rsidR="003577D6">
            <w:rPr>
              <w:rFonts w:ascii="Calibri" w:hAnsi="Calibri" w:cs="Calibri"/>
              <w:sz w:val="28"/>
              <w:szCs w:val="28"/>
            </w:rPr>
            <w:fldChar w:fldCharType="end"/>
          </w:r>
        </w:sdtContent>
      </w:sdt>
      <w:r w:rsidR="003577D6">
        <w:rPr>
          <w:rFonts w:ascii="Calibri" w:hAnsi="Calibri" w:cs="Calibri"/>
          <w:sz w:val="28"/>
          <w:szCs w:val="28"/>
        </w:rPr>
        <w:t xml:space="preserve">. </w:t>
      </w:r>
      <w:r w:rsidR="000F7BE4" w:rsidRPr="000F7BE4">
        <w:rPr>
          <w:rFonts w:ascii="Calibri" w:hAnsi="Calibri" w:cs="Calibri"/>
          <w:sz w:val="28"/>
          <w:szCs w:val="28"/>
        </w:rPr>
        <w:t xml:space="preserve">The erosion of public trust and the decentralisation of communication channels </w:t>
      </w:r>
      <w:sdt>
        <w:sdtPr>
          <w:rPr>
            <w:rFonts w:ascii="Calibri" w:hAnsi="Calibri" w:cs="Calibri"/>
            <w:sz w:val="28"/>
            <w:szCs w:val="28"/>
          </w:rPr>
          <w:id w:val="1455905675"/>
          <w:citation/>
        </w:sdtPr>
        <w:sdtEndPr/>
        <w:sdtContent>
          <w:r w:rsidR="00CF47BB">
            <w:rPr>
              <w:rFonts w:ascii="Calibri" w:hAnsi="Calibri" w:cs="Calibri"/>
              <w:sz w:val="28"/>
              <w:szCs w:val="28"/>
            </w:rPr>
            <w:fldChar w:fldCharType="begin"/>
          </w:r>
          <w:r w:rsidR="00CF47BB">
            <w:rPr>
              <w:rFonts w:ascii="Calibri" w:hAnsi="Calibri" w:cs="Calibri"/>
              <w:sz w:val="28"/>
              <w:szCs w:val="28"/>
              <w:lang w:val="en-US"/>
            </w:rPr>
            <w:instrText xml:space="preserve"> CITATION Yar17 \l 1033 </w:instrText>
          </w:r>
          <w:r w:rsidR="00CF47BB">
            <w:rPr>
              <w:rFonts w:ascii="Calibri" w:hAnsi="Calibri" w:cs="Calibri"/>
              <w:sz w:val="28"/>
              <w:szCs w:val="28"/>
            </w:rPr>
            <w:fldChar w:fldCharType="separate"/>
          </w:r>
          <w:r w:rsidR="00CF47BB" w:rsidRPr="00CF47BB">
            <w:rPr>
              <w:rFonts w:ascii="Calibri" w:hAnsi="Calibri" w:cs="Calibri"/>
              <w:noProof/>
              <w:sz w:val="28"/>
              <w:szCs w:val="28"/>
              <w:lang w:val="en-US"/>
            </w:rPr>
            <w:t>(Yarlagadda, et al., 2017)</w:t>
          </w:r>
          <w:r w:rsidR="00CF47BB">
            <w:rPr>
              <w:rFonts w:ascii="Calibri" w:hAnsi="Calibri" w:cs="Calibri"/>
              <w:sz w:val="28"/>
              <w:szCs w:val="28"/>
            </w:rPr>
            <w:fldChar w:fldCharType="end"/>
          </w:r>
        </w:sdtContent>
      </w:sdt>
      <w:r w:rsidR="00CF47BB">
        <w:rPr>
          <w:rFonts w:ascii="Calibri" w:hAnsi="Calibri" w:cs="Calibri"/>
          <w:sz w:val="28"/>
          <w:szCs w:val="28"/>
        </w:rPr>
        <w:t xml:space="preserve"> </w:t>
      </w:r>
      <w:r w:rsidR="000F7BE4" w:rsidRPr="000F7BE4">
        <w:rPr>
          <w:rFonts w:ascii="Calibri" w:hAnsi="Calibri" w:cs="Calibri"/>
          <w:sz w:val="28"/>
          <w:szCs w:val="28"/>
        </w:rPr>
        <w:t>further align with transformational leadership, where influence is built through values, vision and relationships rather than rank</w:t>
      </w:r>
      <w:sdt>
        <w:sdtPr>
          <w:rPr>
            <w:rFonts w:ascii="Calibri" w:hAnsi="Calibri" w:cs="Calibri"/>
            <w:sz w:val="28"/>
            <w:szCs w:val="28"/>
          </w:rPr>
          <w:id w:val="-679197139"/>
          <w:citation/>
        </w:sdtPr>
        <w:sdtEndPr/>
        <w:sdtContent>
          <w:r w:rsidR="00DE5498">
            <w:rPr>
              <w:rFonts w:ascii="Calibri" w:hAnsi="Calibri" w:cs="Calibri"/>
              <w:sz w:val="28"/>
              <w:szCs w:val="28"/>
            </w:rPr>
            <w:fldChar w:fldCharType="begin"/>
          </w:r>
          <w:r w:rsidR="00DE5498">
            <w:rPr>
              <w:rFonts w:ascii="Calibri" w:hAnsi="Calibri" w:cs="Calibri"/>
              <w:sz w:val="28"/>
              <w:szCs w:val="28"/>
              <w:lang w:val="en-US"/>
            </w:rPr>
            <w:instrText xml:space="preserve"> CITATION Gil06 \l 1033 </w:instrText>
          </w:r>
          <w:r w:rsidR="00DE5498">
            <w:rPr>
              <w:rFonts w:ascii="Calibri" w:hAnsi="Calibri" w:cs="Calibri"/>
              <w:sz w:val="28"/>
              <w:szCs w:val="28"/>
            </w:rPr>
            <w:fldChar w:fldCharType="separate"/>
          </w:r>
          <w:r w:rsidR="00DE5498">
            <w:rPr>
              <w:rFonts w:ascii="Calibri" w:hAnsi="Calibri" w:cs="Calibri"/>
              <w:noProof/>
              <w:sz w:val="28"/>
              <w:szCs w:val="28"/>
              <w:lang w:val="en-US"/>
            </w:rPr>
            <w:t xml:space="preserve"> </w:t>
          </w:r>
          <w:r w:rsidR="00DE5498" w:rsidRPr="00DE5498">
            <w:rPr>
              <w:rFonts w:ascii="Calibri" w:hAnsi="Calibri" w:cs="Calibri"/>
              <w:noProof/>
              <w:sz w:val="28"/>
              <w:szCs w:val="28"/>
              <w:lang w:val="en-US"/>
            </w:rPr>
            <w:t>(Gill, 2006)</w:t>
          </w:r>
          <w:r w:rsidR="00DE5498">
            <w:rPr>
              <w:rFonts w:ascii="Calibri" w:hAnsi="Calibri" w:cs="Calibri"/>
              <w:sz w:val="28"/>
              <w:szCs w:val="28"/>
            </w:rPr>
            <w:fldChar w:fldCharType="end"/>
          </w:r>
        </w:sdtContent>
      </w:sdt>
      <w:r w:rsidR="00DE5498">
        <w:rPr>
          <w:rFonts w:ascii="Calibri" w:hAnsi="Calibri" w:cs="Calibri"/>
          <w:sz w:val="28"/>
          <w:szCs w:val="28"/>
        </w:rPr>
        <w:t xml:space="preserve">. </w:t>
      </w:r>
      <w:r w:rsidR="00EB1077" w:rsidRPr="00EB1077">
        <w:rPr>
          <w:rFonts w:ascii="Calibri" w:hAnsi="Calibri" w:cs="Calibri"/>
          <w:sz w:val="28"/>
          <w:szCs w:val="28"/>
        </w:rPr>
        <w:t>Wals</w:t>
      </w:r>
      <w:r w:rsidR="00EB1077">
        <w:rPr>
          <w:rFonts w:ascii="Calibri" w:hAnsi="Calibri" w:cs="Calibri"/>
          <w:sz w:val="28"/>
          <w:szCs w:val="28"/>
        </w:rPr>
        <w:t>h</w:t>
      </w:r>
      <w:r w:rsidR="00EB1077" w:rsidRPr="00EB1077">
        <w:rPr>
          <w:rFonts w:ascii="Calibri" w:hAnsi="Calibri" w:cs="Calibri"/>
          <w:sz w:val="28"/>
          <w:szCs w:val="28"/>
        </w:rPr>
        <w:t xml:space="preserve"> and Vito</w:t>
      </w:r>
      <w:r w:rsidR="00EB1077">
        <w:rPr>
          <w:rFonts w:ascii="Calibri" w:hAnsi="Calibri" w:cs="Calibri"/>
          <w:sz w:val="28"/>
          <w:szCs w:val="28"/>
        </w:rPr>
        <w:t xml:space="preserve"> </w:t>
      </w:r>
      <w:sdt>
        <w:sdtPr>
          <w:rPr>
            <w:rFonts w:ascii="Calibri" w:hAnsi="Calibri" w:cs="Calibri"/>
            <w:sz w:val="28"/>
            <w:szCs w:val="28"/>
          </w:rPr>
          <w:id w:val="-781803935"/>
          <w:citation/>
        </w:sdtPr>
        <w:sdtEndPr/>
        <w:sdtContent>
          <w:r w:rsidR="00EB1077">
            <w:rPr>
              <w:rFonts w:ascii="Calibri" w:hAnsi="Calibri" w:cs="Calibri"/>
              <w:sz w:val="28"/>
              <w:szCs w:val="28"/>
            </w:rPr>
            <w:fldChar w:fldCharType="begin"/>
          </w:r>
          <w:r w:rsidR="00EB1077">
            <w:rPr>
              <w:rFonts w:ascii="Calibri" w:hAnsi="Calibri" w:cs="Calibri"/>
              <w:sz w:val="28"/>
              <w:szCs w:val="28"/>
              <w:lang w:val="en-US"/>
            </w:rPr>
            <w:instrText xml:space="preserve">CITATION Wal18 \n  \l 1033 </w:instrText>
          </w:r>
          <w:r w:rsidR="00EB1077">
            <w:rPr>
              <w:rFonts w:ascii="Calibri" w:hAnsi="Calibri" w:cs="Calibri"/>
              <w:sz w:val="28"/>
              <w:szCs w:val="28"/>
            </w:rPr>
            <w:fldChar w:fldCharType="separate"/>
          </w:r>
          <w:r w:rsidR="00EB1077" w:rsidRPr="00EB1077">
            <w:rPr>
              <w:rFonts w:ascii="Calibri" w:hAnsi="Calibri" w:cs="Calibri"/>
              <w:noProof/>
              <w:sz w:val="28"/>
              <w:szCs w:val="28"/>
              <w:lang w:val="en-US"/>
            </w:rPr>
            <w:t>(2018)</w:t>
          </w:r>
          <w:r w:rsidR="00EB1077">
            <w:rPr>
              <w:rFonts w:ascii="Calibri" w:hAnsi="Calibri" w:cs="Calibri"/>
              <w:sz w:val="28"/>
              <w:szCs w:val="28"/>
            </w:rPr>
            <w:fldChar w:fldCharType="end"/>
          </w:r>
        </w:sdtContent>
      </w:sdt>
      <w:r w:rsidR="00EB1077" w:rsidRPr="00EB1077">
        <w:rPr>
          <w:rFonts w:ascii="Calibri" w:hAnsi="Calibri" w:cs="Calibri"/>
          <w:sz w:val="28"/>
          <w:szCs w:val="28"/>
        </w:rPr>
        <w:t xml:space="preserve"> further argue that the emergence of a more socially aware, autonomy</w:t>
      </w:r>
      <w:r w:rsidR="00EB1077" w:rsidRPr="00EB1077">
        <w:rPr>
          <w:rFonts w:ascii="Cambria Math" w:hAnsi="Cambria Math" w:cs="Cambria Math"/>
          <w:sz w:val="28"/>
          <w:szCs w:val="28"/>
        </w:rPr>
        <w:t>‑</w:t>
      </w:r>
      <w:r w:rsidR="00EB1077" w:rsidRPr="00EB1077">
        <w:rPr>
          <w:rFonts w:ascii="Calibri" w:hAnsi="Calibri" w:cs="Calibri"/>
          <w:sz w:val="28"/>
          <w:szCs w:val="28"/>
        </w:rPr>
        <w:t>driven workforce aligns closely with principles of self</w:t>
      </w:r>
      <w:r w:rsidR="00EB1077" w:rsidRPr="00EB1077">
        <w:rPr>
          <w:rFonts w:ascii="Cambria Math" w:hAnsi="Cambria Math" w:cs="Cambria Math"/>
          <w:sz w:val="28"/>
          <w:szCs w:val="28"/>
        </w:rPr>
        <w:t>‑</w:t>
      </w:r>
      <w:r w:rsidR="00EB1077" w:rsidRPr="00EB1077">
        <w:rPr>
          <w:rFonts w:ascii="Calibri" w:hAnsi="Calibri" w:cs="Calibri"/>
          <w:sz w:val="28"/>
          <w:szCs w:val="28"/>
        </w:rPr>
        <w:t xml:space="preserve">determination and authentic leadership, both of which emphasise ethical consistency, transparency and a clear moral purpose. Rowe’s </w:t>
      </w:r>
      <w:sdt>
        <w:sdtPr>
          <w:rPr>
            <w:rFonts w:ascii="Calibri" w:hAnsi="Calibri" w:cs="Calibri"/>
            <w:sz w:val="28"/>
            <w:szCs w:val="28"/>
          </w:rPr>
          <w:id w:val="360333698"/>
          <w:citation/>
        </w:sdtPr>
        <w:sdtEndPr/>
        <w:sdtContent>
          <w:r w:rsidR="00D639AA">
            <w:rPr>
              <w:rFonts w:ascii="Calibri" w:hAnsi="Calibri" w:cs="Calibri"/>
              <w:sz w:val="28"/>
              <w:szCs w:val="28"/>
            </w:rPr>
            <w:fldChar w:fldCharType="begin"/>
          </w:r>
          <w:r w:rsidR="00D639AA">
            <w:rPr>
              <w:rFonts w:ascii="Calibri" w:hAnsi="Calibri" w:cs="Calibri"/>
              <w:sz w:val="28"/>
              <w:szCs w:val="28"/>
              <w:lang w:val="en-US"/>
            </w:rPr>
            <w:instrText xml:space="preserve">CITATION Row06 \n  \l 1033 </w:instrText>
          </w:r>
          <w:r w:rsidR="00D639AA">
            <w:rPr>
              <w:rFonts w:ascii="Calibri" w:hAnsi="Calibri" w:cs="Calibri"/>
              <w:sz w:val="28"/>
              <w:szCs w:val="28"/>
            </w:rPr>
            <w:fldChar w:fldCharType="separate"/>
          </w:r>
          <w:r w:rsidR="00D639AA" w:rsidRPr="00D639AA">
            <w:rPr>
              <w:rFonts w:ascii="Calibri" w:hAnsi="Calibri" w:cs="Calibri"/>
              <w:noProof/>
              <w:sz w:val="28"/>
              <w:szCs w:val="28"/>
              <w:lang w:val="en-US"/>
            </w:rPr>
            <w:t>(2006)</w:t>
          </w:r>
          <w:r w:rsidR="00D639AA">
            <w:rPr>
              <w:rFonts w:ascii="Calibri" w:hAnsi="Calibri" w:cs="Calibri"/>
              <w:sz w:val="28"/>
              <w:szCs w:val="28"/>
            </w:rPr>
            <w:fldChar w:fldCharType="end"/>
          </w:r>
        </w:sdtContent>
      </w:sdt>
      <w:r w:rsidR="00EB1077" w:rsidRPr="00EB1077">
        <w:rPr>
          <w:rFonts w:ascii="Calibri" w:hAnsi="Calibri" w:cs="Calibri"/>
          <w:sz w:val="28"/>
          <w:szCs w:val="28"/>
        </w:rPr>
        <w:t xml:space="preserve"> ethnographic study of British police officers reinforces this point: leaders who maintained direct experience of, and ongoing ties to, frontline </w:t>
      </w:r>
      <w:r w:rsidR="00EB1077">
        <w:rPr>
          <w:rFonts w:ascii="Calibri" w:hAnsi="Calibri" w:cs="Calibri"/>
          <w:sz w:val="28"/>
          <w:szCs w:val="28"/>
        </w:rPr>
        <w:t>policing</w:t>
      </w:r>
      <w:r w:rsidR="00EB1077" w:rsidRPr="00EB1077">
        <w:rPr>
          <w:rFonts w:ascii="Calibri" w:hAnsi="Calibri" w:cs="Calibri"/>
          <w:sz w:val="28"/>
          <w:szCs w:val="28"/>
        </w:rPr>
        <w:t xml:space="preserve"> were regarded as the most credible and legitimate. In contrast, </w:t>
      </w:r>
      <w:r w:rsidR="00423A05">
        <w:rPr>
          <w:rFonts w:ascii="Calibri" w:hAnsi="Calibri" w:cs="Calibri"/>
          <w:sz w:val="28"/>
          <w:szCs w:val="28"/>
        </w:rPr>
        <w:t>leaders</w:t>
      </w:r>
      <w:r w:rsidR="00EB1077" w:rsidRPr="00EB1077">
        <w:rPr>
          <w:rFonts w:ascii="Calibri" w:hAnsi="Calibri" w:cs="Calibri"/>
          <w:sz w:val="28"/>
          <w:szCs w:val="28"/>
        </w:rPr>
        <w:t xml:space="preserve"> who progressed through the ranks without such grounding were viewed with suspicion and struggled to gain acceptance. Taken together, these insights suggest that contemporary expectations of leadership—within policing and across the wider workforce—centre on authenticity, moral alignment and demonstrable lived experience.</w:t>
      </w:r>
      <w:r w:rsidR="000F7BE4" w:rsidRPr="000F7BE4">
        <w:rPr>
          <w:rFonts w:ascii="Calibri" w:hAnsi="Calibri" w:cs="Calibri"/>
          <w:sz w:val="28"/>
          <w:szCs w:val="28"/>
        </w:rPr>
        <w:t xml:space="preserve"> </w:t>
      </w:r>
    </w:p>
    <w:p w14:paraId="240B50EA" w14:textId="697BC659" w:rsidR="003125B5" w:rsidRDefault="00733859" w:rsidP="000F7BE4">
      <w:pPr>
        <w:rPr>
          <w:rFonts w:ascii="Calibri" w:hAnsi="Calibri" w:cs="Calibri"/>
          <w:sz w:val="28"/>
          <w:szCs w:val="28"/>
        </w:rPr>
      </w:pPr>
      <w:r w:rsidRPr="00733859">
        <w:rPr>
          <w:rFonts w:ascii="Calibri" w:hAnsi="Calibri" w:cs="Calibri"/>
          <w:sz w:val="28"/>
          <w:szCs w:val="28"/>
        </w:rPr>
        <w:t>The globalised nature of policing means failures abroad can quickly erode public confidence at home, heightening scrutiny and reinforcing the need for leadership rooted in legitimacy</w:t>
      </w:r>
      <w:sdt>
        <w:sdtPr>
          <w:rPr>
            <w:rFonts w:ascii="Calibri" w:hAnsi="Calibri" w:cs="Calibri"/>
            <w:sz w:val="28"/>
            <w:szCs w:val="28"/>
          </w:rPr>
          <w:id w:val="-250968082"/>
          <w:citation/>
        </w:sdtPr>
        <w:sdtEndPr/>
        <w:sdtContent>
          <w:r w:rsidR="00017836">
            <w:rPr>
              <w:rFonts w:ascii="Calibri" w:hAnsi="Calibri" w:cs="Calibri"/>
              <w:sz w:val="28"/>
              <w:szCs w:val="28"/>
            </w:rPr>
            <w:fldChar w:fldCharType="begin"/>
          </w:r>
          <w:r w:rsidR="00017836">
            <w:rPr>
              <w:rFonts w:ascii="Calibri" w:hAnsi="Calibri" w:cs="Calibri"/>
              <w:sz w:val="28"/>
              <w:szCs w:val="28"/>
              <w:lang w:val="en-US"/>
            </w:rPr>
            <w:instrText xml:space="preserve"> CITATION Yar17 \l 1033 </w:instrText>
          </w:r>
          <w:r w:rsidR="00017836">
            <w:rPr>
              <w:rFonts w:ascii="Calibri" w:hAnsi="Calibri" w:cs="Calibri"/>
              <w:sz w:val="28"/>
              <w:szCs w:val="28"/>
            </w:rPr>
            <w:fldChar w:fldCharType="separate"/>
          </w:r>
          <w:r w:rsidR="00017836">
            <w:rPr>
              <w:rFonts w:ascii="Calibri" w:hAnsi="Calibri" w:cs="Calibri"/>
              <w:noProof/>
              <w:sz w:val="28"/>
              <w:szCs w:val="28"/>
              <w:lang w:val="en-US"/>
            </w:rPr>
            <w:t xml:space="preserve"> </w:t>
          </w:r>
          <w:r w:rsidR="00017836" w:rsidRPr="00017836">
            <w:rPr>
              <w:rFonts w:ascii="Calibri" w:hAnsi="Calibri" w:cs="Calibri"/>
              <w:noProof/>
              <w:sz w:val="28"/>
              <w:szCs w:val="28"/>
              <w:lang w:val="en-US"/>
            </w:rPr>
            <w:t>(Yarlagadda, et al., 2017)</w:t>
          </w:r>
          <w:r w:rsidR="00017836">
            <w:rPr>
              <w:rFonts w:ascii="Calibri" w:hAnsi="Calibri" w:cs="Calibri"/>
              <w:sz w:val="28"/>
              <w:szCs w:val="28"/>
            </w:rPr>
            <w:fldChar w:fldCharType="end"/>
          </w:r>
        </w:sdtContent>
      </w:sdt>
      <w:r w:rsidR="003125B5" w:rsidRPr="003125B5">
        <w:rPr>
          <w:rFonts w:ascii="Calibri" w:hAnsi="Calibri" w:cs="Calibri"/>
          <w:sz w:val="28"/>
          <w:szCs w:val="28"/>
        </w:rPr>
        <w:t xml:space="preserve">. </w:t>
      </w:r>
      <w:r w:rsidRPr="00733859">
        <w:rPr>
          <w:rFonts w:ascii="Calibri" w:hAnsi="Calibri" w:cs="Calibri"/>
          <w:sz w:val="28"/>
          <w:szCs w:val="28"/>
        </w:rPr>
        <w:t>This environment strengthens the case for purposeful, values</w:t>
      </w:r>
      <w:r w:rsidRPr="00733859">
        <w:rPr>
          <w:rFonts w:ascii="Cambria Math" w:hAnsi="Cambria Math" w:cs="Cambria Math"/>
          <w:sz w:val="28"/>
          <w:szCs w:val="28"/>
        </w:rPr>
        <w:t>‑</w:t>
      </w:r>
      <w:r w:rsidRPr="00733859">
        <w:rPr>
          <w:rFonts w:ascii="Calibri" w:hAnsi="Calibri" w:cs="Calibri"/>
          <w:sz w:val="28"/>
          <w:szCs w:val="28"/>
        </w:rPr>
        <w:t>driven leadership, where a clear vision, strong moral identity and genuine commitment to stakeholders enhance motivation and support ethical decision</w:t>
      </w:r>
      <w:r w:rsidRPr="00733859">
        <w:rPr>
          <w:rFonts w:ascii="Cambria Math" w:hAnsi="Cambria Math" w:cs="Cambria Math"/>
          <w:sz w:val="28"/>
          <w:szCs w:val="28"/>
        </w:rPr>
        <w:t>‑</w:t>
      </w:r>
      <w:r w:rsidRPr="00733859">
        <w:rPr>
          <w:rFonts w:ascii="Calibri" w:hAnsi="Calibri" w:cs="Calibri"/>
          <w:sz w:val="28"/>
          <w:szCs w:val="28"/>
        </w:rPr>
        <w:t>making. Evidence consistently links ethical leadership with better organisational outcomes, underscoring that integrity and moral clarity are essential for navigating the complex, interconnected challenges facing modern policing</w:t>
      </w:r>
      <w:sdt>
        <w:sdtPr>
          <w:rPr>
            <w:rFonts w:ascii="Calibri" w:hAnsi="Calibri" w:cs="Calibri"/>
            <w:sz w:val="28"/>
            <w:szCs w:val="28"/>
          </w:rPr>
          <w:id w:val="-286278394"/>
          <w:citation/>
        </w:sdtPr>
        <w:sdtEndPr/>
        <w:sdtContent>
          <w:r w:rsidR="00017836">
            <w:rPr>
              <w:rFonts w:ascii="Calibri" w:hAnsi="Calibri" w:cs="Calibri"/>
              <w:sz w:val="28"/>
              <w:szCs w:val="28"/>
            </w:rPr>
            <w:fldChar w:fldCharType="begin"/>
          </w:r>
          <w:r w:rsidR="00017836">
            <w:rPr>
              <w:rFonts w:ascii="Calibri" w:hAnsi="Calibri" w:cs="Calibri"/>
              <w:sz w:val="28"/>
              <w:szCs w:val="28"/>
              <w:lang w:val="en-US"/>
            </w:rPr>
            <w:instrText xml:space="preserve"> CITATION Yar17 \l 1033 </w:instrText>
          </w:r>
          <w:r w:rsidR="00017836">
            <w:rPr>
              <w:rFonts w:ascii="Calibri" w:hAnsi="Calibri" w:cs="Calibri"/>
              <w:sz w:val="28"/>
              <w:szCs w:val="28"/>
            </w:rPr>
            <w:fldChar w:fldCharType="separate"/>
          </w:r>
          <w:r w:rsidR="00017836">
            <w:rPr>
              <w:rFonts w:ascii="Calibri" w:hAnsi="Calibri" w:cs="Calibri"/>
              <w:noProof/>
              <w:sz w:val="28"/>
              <w:szCs w:val="28"/>
              <w:lang w:val="en-US"/>
            </w:rPr>
            <w:t xml:space="preserve"> </w:t>
          </w:r>
          <w:r w:rsidR="00017836" w:rsidRPr="00017836">
            <w:rPr>
              <w:rFonts w:ascii="Calibri" w:hAnsi="Calibri" w:cs="Calibri"/>
              <w:noProof/>
              <w:sz w:val="28"/>
              <w:szCs w:val="28"/>
              <w:lang w:val="en-US"/>
            </w:rPr>
            <w:t>(Yarlagadda, et al., 2017)</w:t>
          </w:r>
          <w:r w:rsidR="00017836">
            <w:rPr>
              <w:rFonts w:ascii="Calibri" w:hAnsi="Calibri" w:cs="Calibri"/>
              <w:sz w:val="28"/>
              <w:szCs w:val="28"/>
            </w:rPr>
            <w:fldChar w:fldCharType="end"/>
          </w:r>
        </w:sdtContent>
      </w:sdt>
      <w:r w:rsidR="003125B5" w:rsidRPr="003125B5">
        <w:rPr>
          <w:rFonts w:ascii="Calibri" w:hAnsi="Calibri" w:cs="Calibri"/>
          <w:sz w:val="28"/>
          <w:szCs w:val="28"/>
        </w:rPr>
        <w:t>.</w:t>
      </w:r>
    </w:p>
    <w:p w14:paraId="05B40636" w14:textId="6A8DA8BE" w:rsidR="000F7BE4" w:rsidRPr="000F7BE4" w:rsidRDefault="000F7BE4" w:rsidP="000F7BE4">
      <w:pPr>
        <w:rPr>
          <w:rFonts w:ascii="Calibri" w:hAnsi="Calibri" w:cs="Calibri"/>
          <w:sz w:val="28"/>
          <w:szCs w:val="28"/>
        </w:rPr>
      </w:pPr>
      <w:r w:rsidRPr="000F7BE4">
        <w:rPr>
          <w:rFonts w:ascii="Calibri" w:hAnsi="Calibri" w:cs="Calibri"/>
          <w:sz w:val="28"/>
          <w:szCs w:val="28"/>
        </w:rPr>
        <w:t>F</w:t>
      </w:r>
      <w:r w:rsidR="00733859">
        <w:rPr>
          <w:rFonts w:ascii="Calibri" w:hAnsi="Calibri" w:cs="Calibri"/>
          <w:sz w:val="28"/>
          <w:szCs w:val="28"/>
        </w:rPr>
        <w:t>urthermore, f</w:t>
      </w:r>
      <w:r w:rsidRPr="000F7BE4">
        <w:rPr>
          <w:rFonts w:ascii="Calibri" w:hAnsi="Calibri" w:cs="Calibri"/>
          <w:sz w:val="28"/>
          <w:szCs w:val="28"/>
        </w:rPr>
        <w:t>inancial constraints and the need for innovation reinforce the relevance of adaptive leadership models, which highlight the importance of shared problem</w:t>
      </w:r>
      <w:r w:rsidRPr="000F7BE4">
        <w:rPr>
          <w:rFonts w:ascii="Cambria Math" w:hAnsi="Cambria Math" w:cs="Cambria Math"/>
          <w:sz w:val="28"/>
          <w:szCs w:val="28"/>
        </w:rPr>
        <w:t>‑</w:t>
      </w:r>
      <w:r w:rsidRPr="000F7BE4">
        <w:rPr>
          <w:rFonts w:ascii="Calibri" w:hAnsi="Calibri" w:cs="Calibri"/>
          <w:sz w:val="28"/>
          <w:szCs w:val="28"/>
        </w:rPr>
        <w:t>solving and collective responsibility in complex systems</w:t>
      </w:r>
      <w:r w:rsidR="00CF47BB">
        <w:rPr>
          <w:rFonts w:ascii="Calibri" w:hAnsi="Calibri" w:cs="Calibri"/>
          <w:sz w:val="28"/>
          <w:szCs w:val="28"/>
        </w:rPr>
        <w:t xml:space="preserve"> </w:t>
      </w:r>
      <w:sdt>
        <w:sdtPr>
          <w:rPr>
            <w:rFonts w:ascii="Calibri" w:hAnsi="Calibri" w:cs="Calibri"/>
            <w:sz w:val="28"/>
            <w:szCs w:val="28"/>
          </w:rPr>
          <w:id w:val="383295770"/>
          <w:citation/>
        </w:sdtPr>
        <w:sdtEndPr/>
        <w:sdtContent>
          <w:r w:rsidR="00733859">
            <w:rPr>
              <w:rFonts w:ascii="Calibri" w:hAnsi="Calibri" w:cs="Calibri"/>
              <w:sz w:val="28"/>
              <w:szCs w:val="28"/>
            </w:rPr>
            <w:fldChar w:fldCharType="begin"/>
          </w:r>
          <w:r w:rsidR="00733859">
            <w:rPr>
              <w:rFonts w:ascii="Calibri" w:hAnsi="Calibri" w:cs="Calibri"/>
              <w:sz w:val="28"/>
              <w:szCs w:val="28"/>
              <w:lang w:val="en-US"/>
            </w:rPr>
            <w:instrText xml:space="preserve"> CITATION Wal18 \l 1033 </w:instrText>
          </w:r>
          <w:r w:rsidR="00733859">
            <w:rPr>
              <w:rFonts w:ascii="Calibri" w:hAnsi="Calibri" w:cs="Calibri"/>
              <w:sz w:val="28"/>
              <w:szCs w:val="28"/>
            </w:rPr>
            <w:fldChar w:fldCharType="separate"/>
          </w:r>
          <w:r w:rsidR="00733859" w:rsidRPr="00733859">
            <w:rPr>
              <w:rFonts w:ascii="Calibri" w:hAnsi="Calibri" w:cs="Calibri"/>
              <w:noProof/>
              <w:sz w:val="28"/>
              <w:szCs w:val="28"/>
              <w:lang w:val="en-US"/>
            </w:rPr>
            <w:t>(Walsh &amp; Vito, 2018)</w:t>
          </w:r>
          <w:r w:rsidR="00733859">
            <w:rPr>
              <w:rFonts w:ascii="Calibri" w:hAnsi="Calibri" w:cs="Calibri"/>
              <w:sz w:val="28"/>
              <w:szCs w:val="28"/>
            </w:rPr>
            <w:fldChar w:fldCharType="end"/>
          </w:r>
        </w:sdtContent>
      </w:sdt>
      <w:r w:rsidR="00733859">
        <w:rPr>
          <w:rFonts w:ascii="Calibri" w:hAnsi="Calibri" w:cs="Calibri"/>
          <w:sz w:val="28"/>
          <w:szCs w:val="28"/>
        </w:rPr>
        <w:t xml:space="preserve">. </w:t>
      </w:r>
      <w:r w:rsidRPr="000F7BE4">
        <w:rPr>
          <w:rFonts w:ascii="Calibri" w:hAnsi="Calibri" w:cs="Calibri"/>
          <w:sz w:val="28"/>
          <w:szCs w:val="28"/>
        </w:rPr>
        <w:t>Taken together, these pressures signal a decisive shift toward leaders who can blend transformational, authentic, adaptive and distributed approaches to meet the evolving demands of the profession.</w:t>
      </w:r>
    </w:p>
    <w:p w14:paraId="25CEB9CE" w14:textId="6D63A638" w:rsidR="000F7BE4" w:rsidRDefault="002F5608" w:rsidP="000F7BE4">
      <w:pPr>
        <w:rPr>
          <w:rFonts w:ascii="Calibri" w:hAnsi="Calibri" w:cs="Calibri"/>
          <w:sz w:val="28"/>
          <w:szCs w:val="28"/>
        </w:rPr>
      </w:pPr>
      <w:r w:rsidRPr="002F5608">
        <w:rPr>
          <w:rFonts w:ascii="Calibri" w:hAnsi="Calibri" w:cs="Calibri"/>
          <w:sz w:val="28"/>
          <w:szCs w:val="28"/>
        </w:rPr>
        <w:t>These themes closely reflect the insights from my Gibbs reflections. My experiences highlighted the importance of self</w:t>
      </w:r>
      <w:r w:rsidRPr="002F5608">
        <w:rPr>
          <w:rFonts w:ascii="Cambria Math" w:hAnsi="Cambria Math" w:cs="Cambria Math"/>
          <w:sz w:val="28"/>
          <w:szCs w:val="28"/>
        </w:rPr>
        <w:t>‑</w:t>
      </w:r>
      <w:r w:rsidRPr="002F5608">
        <w:rPr>
          <w:rFonts w:ascii="Calibri" w:hAnsi="Calibri" w:cs="Calibri"/>
          <w:sz w:val="28"/>
          <w:szCs w:val="28"/>
        </w:rPr>
        <w:t xml:space="preserve">awareness, emotional intelligence and adapting leadership style to context, echoing the wider shift away from rigid hierarchy. </w:t>
      </w:r>
      <w:r w:rsidR="00C274F7">
        <w:rPr>
          <w:rFonts w:ascii="Calibri" w:hAnsi="Calibri" w:cs="Calibri"/>
          <w:sz w:val="28"/>
          <w:szCs w:val="28"/>
        </w:rPr>
        <w:t>Moving forward</w:t>
      </w:r>
      <w:r w:rsidRPr="002F5608">
        <w:rPr>
          <w:rFonts w:ascii="Calibri" w:hAnsi="Calibri" w:cs="Calibri"/>
          <w:sz w:val="28"/>
          <w:szCs w:val="28"/>
        </w:rPr>
        <w:t>,</w:t>
      </w:r>
      <w:r w:rsidR="00C274F7">
        <w:rPr>
          <w:rFonts w:ascii="Calibri" w:hAnsi="Calibri" w:cs="Calibri"/>
          <w:sz w:val="28"/>
          <w:szCs w:val="28"/>
        </w:rPr>
        <w:t xml:space="preserve"> I understand that</w:t>
      </w:r>
      <w:r w:rsidRPr="002F5608">
        <w:rPr>
          <w:rFonts w:ascii="Calibri" w:hAnsi="Calibri" w:cs="Calibri"/>
          <w:sz w:val="28"/>
          <w:szCs w:val="28"/>
        </w:rPr>
        <w:t xml:space="preserve"> effective leadership mean</w:t>
      </w:r>
      <w:r w:rsidR="00C274F7">
        <w:rPr>
          <w:rFonts w:ascii="Calibri" w:hAnsi="Calibri" w:cs="Calibri"/>
          <w:sz w:val="28"/>
          <w:szCs w:val="28"/>
        </w:rPr>
        <w:t>s</w:t>
      </w:r>
      <w:r w:rsidRPr="002F5608">
        <w:rPr>
          <w:rFonts w:ascii="Calibri" w:hAnsi="Calibri" w:cs="Calibri"/>
          <w:sz w:val="28"/>
          <w:szCs w:val="28"/>
        </w:rPr>
        <w:t xml:space="preserve"> moving beyond command</w:t>
      </w:r>
      <w:r w:rsidRPr="002F5608">
        <w:rPr>
          <w:rFonts w:ascii="Cambria Math" w:hAnsi="Cambria Math" w:cs="Cambria Math"/>
          <w:sz w:val="28"/>
          <w:szCs w:val="28"/>
        </w:rPr>
        <w:t>‑</w:t>
      </w:r>
      <w:r w:rsidRPr="002F5608">
        <w:rPr>
          <w:rFonts w:ascii="Calibri" w:hAnsi="Calibri" w:cs="Calibri"/>
          <w:sz w:val="28"/>
          <w:szCs w:val="28"/>
        </w:rPr>
        <w:t xml:space="preserve">driven behaviours toward dialogue, mentoring and procedural fairness, especially with inexperienced officers. The pressures of austerity, turnover and social fragmentation </w:t>
      </w:r>
      <w:r w:rsidRPr="002F5608">
        <w:rPr>
          <w:rFonts w:ascii="Calibri" w:hAnsi="Calibri" w:cs="Calibri"/>
          <w:sz w:val="28"/>
          <w:szCs w:val="28"/>
        </w:rPr>
        <w:lastRenderedPageBreak/>
        <w:t>reinforce</w:t>
      </w:r>
      <w:r w:rsidR="00823205">
        <w:rPr>
          <w:rFonts w:ascii="Calibri" w:hAnsi="Calibri" w:cs="Calibri"/>
          <w:sz w:val="28"/>
          <w:szCs w:val="28"/>
        </w:rPr>
        <w:t>s</w:t>
      </w:r>
      <w:r w:rsidRPr="002F5608">
        <w:rPr>
          <w:rFonts w:ascii="Calibri" w:hAnsi="Calibri" w:cs="Calibri"/>
          <w:sz w:val="28"/>
          <w:szCs w:val="28"/>
        </w:rPr>
        <w:t xml:space="preserve"> the need to create psychological safety, set clear expectations and offer constructive challenge. Just as the literature links legitimacy to ethical consistency and meaningful engagement, my reflections showed that balancing empowerment with accountability, and authority with empathy, is essential in modern policing. Ultimately, both research and experience point to the same conclusion: future police leadership must rest on moral purpose, reflective practice and the ability to flex between styles. By modelling fairness, supporting development and fostering open communication, leaders can build trust, strengthen teams and navigate policing’s growing complexity.</w:t>
      </w:r>
    </w:p>
    <w:p w14:paraId="18015E24" w14:textId="77777777" w:rsidR="002F5608" w:rsidRPr="00AA6895" w:rsidRDefault="002F5608" w:rsidP="000F7BE4">
      <w:pPr>
        <w:rPr>
          <w:rFonts w:ascii="Calibri" w:hAnsi="Calibri" w:cs="Calibri"/>
          <w:sz w:val="28"/>
          <w:szCs w:val="28"/>
        </w:rPr>
      </w:pPr>
    </w:p>
    <w:p w14:paraId="735293F7" w14:textId="77777777" w:rsidR="00EE0C93" w:rsidRPr="00AA6895" w:rsidRDefault="00EE0C93" w:rsidP="00EE0C93">
      <w:pPr>
        <w:rPr>
          <w:rFonts w:ascii="Calibri" w:hAnsi="Calibri" w:cs="Calibri"/>
          <w:b/>
          <w:bCs/>
          <w:sz w:val="28"/>
          <w:szCs w:val="28"/>
          <w:u w:val="single"/>
        </w:rPr>
      </w:pPr>
      <w:r w:rsidRPr="00AA6895">
        <w:rPr>
          <w:rFonts w:ascii="Calibri" w:hAnsi="Calibri" w:cs="Calibri"/>
          <w:b/>
          <w:bCs/>
          <w:sz w:val="28"/>
          <w:szCs w:val="28"/>
          <w:u w:val="single"/>
        </w:rPr>
        <w:t xml:space="preserve">Conclusion </w:t>
      </w:r>
    </w:p>
    <w:p w14:paraId="2E0AA805" w14:textId="534B9E60" w:rsidR="00EE0C93" w:rsidRPr="00AA6895" w:rsidRDefault="00A239E7" w:rsidP="00A239E7">
      <w:pPr>
        <w:rPr>
          <w:rFonts w:ascii="Calibri" w:hAnsi="Calibri" w:cs="Calibri"/>
          <w:sz w:val="28"/>
          <w:szCs w:val="28"/>
        </w:rPr>
      </w:pPr>
      <w:r w:rsidRPr="00A239E7">
        <w:rPr>
          <w:rFonts w:ascii="Calibri" w:hAnsi="Calibri" w:cs="Calibri"/>
          <w:sz w:val="28"/>
          <w:szCs w:val="28"/>
        </w:rPr>
        <w:t>Taken together, the literature and my reflections point to a shared view of what effective police leadership requires in a rapidly changing environment. Volatility, digital disruption and social fragmentation demand leaders who act with moral clarity, adapt their style quickly and maintain legitimacy under scrutiny. My experiences echo this: credibility came not from rigid authority but from self</w:t>
      </w:r>
      <w:r w:rsidRPr="00A239E7">
        <w:rPr>
          <w:rFonts w:ascii="Cambria Math" w:hAnsi="Cambria Math" w:cs="Cambria Math"/>
          <w:sz w:val="28"/>
          <w:szCs w:val="28"/>
        </w:rPr>
        <w:t>‑</w:t>
      </w:r>
      <w:r w:rsidRPr="00A239E7">
        <w:rPr>
          <w:rFonts w:ascii="Calibri" w:hAnsi="Calibri" w:cs="Calibri"/>
          <w:sz w:val="28"/>
          <w:szCs w:val="28"/>
        </w:rPr>
        <w:t>awareness, ethical consistency and balancing direction with support. The lessons—visibility, clear expectations, empowerment and psychological safety—align with contemporary models of transformational, adaptive and authentic leadership, while also highlighting the need to avoid extremes and maintain accountability. Ultimately, policing legitimacy depends on leaders who combine clarity with compassion and authority with humility. Ongoing reflection will help me model these behaviours, support officer development and strengthen both operational effectiveness and public trust</w:t>
      </w:r>
      <w:r>
        <w:rPr>
          <w:rFonts w:ascii="Calibri" w:hAnsi="Calibri" w:cs="Calibri"/>
          <w:sz w:val="28"/>
          <w:szCs w:val="28"/>
        </w:rPr>
        <w:t>.</w:t>
      </w:r>
    </w:p>
    <w:sectPr w:rsidR="00EE0C93" w:rsidRPr="00AA689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BE4C2" w14:textId="77777777" w:rsidR="000819C2" w:rsidRDefault="000819C2" w:rsidP="00F31C3A">
      <w:pPr>
        <w:spacing w:after="0" w:line="240" w:lineRule="auto"/>
      </w:pPr>
      <w:r>
        <w:separator/>
      </w:r>
    </w:p>
  </w:endnote>
  <w:endnote w:type="continuationSeparator" w:id="0">
    <w:p w14:paraId="51461245" w14:textId="77777777" w:rsidR="000819C2" w:rsidRDefault="000819C2" w:rsidP="00F31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2173691"/>
      <w:docPartObj>
        <w:docPartGallery w:val="Page Numbers (Bottom of Page)"/>
        <w:docPartUnique/>
      </w:docPartObj>
    </w:sdtPr>
    <w:sdtEndPr>
      <w:rPr>
        <w:noProof/>
      </w:rPr>
    </w:sdtEndPr>
    <w:sdtContent>
      <w:p w14:paraId="2CBF84D7" w14:textId="2E420294" w:rsidR="00F31C3A" w:rsidRDefault="00F31C3A">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79CB32A" w14:textId="77777777" w:rsidR="00F31C3A" w:rsidRDefault="00F31C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99A33" w14:textId="77777777" w:rsidR="000819C2" w:rsidRDefault="000819C2" w:rsidP="00F31C3A">
      <w:pPr>
        <w:spacing w:after="0" w:line="240" w:lineRule="auto"/>
      </w:pPr>
      <w:r>
        <w:separator/>
      </w:r>
    </w:p>
  </w:footnote>
  <w:footnote w:type="continuationSeparator" w:id="0">
    <w:p w14:paraId="7B0728F2" w14:textId="77777777" w:rsidR="000819C2" w:rsidRDefault="000819C2" w:rsidP="00F31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45147"/>
    <w:multiLevelType w:val="hybridMultilevel"/>
    <w:tmpl w:val="B538A59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1912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365"/>
    <w:rsid w:val="00002F05"/>
    <w:rsid w:val="00005E09"/>
    <w:rsid w:val="000112D2"/>
    <w:rsid w:val="00012056"/>
    <w:rsid w:val="00012091"/>
    <w:rsid w:val="0001285B"/>
    <w:rsid w:val="00014FCC"/>
    <w:rsid w:val="00015A45"/>
    <w:rsid w:val="00017836"/>
    <w:rsid w:val="00046935"/>
    <w:rsid w:val="00054858"/>
    <w:rsid w:val="00060984"/>
    <w:rsid w:val="000748A6"/>
    <w:rsid w:val="00076785"/>
    <w:rsid w:val="00081264"/>
    <w:rsid w:val="000819C2"/>
    <w:rsid w:val="00083C4E"/>
    <w:rsid w:val="0009188E"/>
    <w:rsid w:val="00091FC4"/>
    <w:rsid w:val="00093997"/>
    <w:rsid w:val="000A1D17"/>
    <w:rsid w:val="000A5E34"/>
    <w:rsid w:val="000B2726"/>
    <w:rsid w:val="000B500A"/>
    <w:rsid w:val="000C1FA6"/>
    <w:rsid w:val="000C21E1"/>
    <w:rsid w:val="000D0621"/>
    <w:rsid w:val="000D24EB"/>
    <w:rsid w:val="000D2543"/>
    <w:rsid w:val="000D3500"/>
    <w:rsid w:val="000E0021"/>
    <w:rsid w:val="000E1A6E"/>
    <w:rsid w:val="000E3D9C"/>
    <w:rsid w:val="000E6D0E"/>
    <w:rsid w:val="000F41E3"/>
    <w:rsid w:val="000F423E"/>
    <w:rsid w:val="000F4905"/>
    <w:rsid w:val="000F6EFD"/>
    <w:rsid w:val="000F7BE4"/>
    <w:rsid w:val="00100569"/>
    <w:rsid w:val="00101B3B"/>
    <w:rsid w:val="001109CC"/>
    <w:rsid w:val="00110B58"/>
    <w:rsid w:val="0011471E"/>
    <w:rsid w:val="00114E5D"/>
    <w:rsid w:val="00115058"/>
    <w:rsid w:val="0012370D"/>
    <w:rsid w:val="00126AB3"/>
    <w:rsid w:val="00135E55"/>
    <w:rsid w:val="001407F2"/>
    <w:rsid w:val="00142165"/>
    <w:rsid w:val="00144F60"/>
    <w:rsid w:val="00145A7F"/>
    <w:rsid w:val="00151075"/>
    <w:rsid w:val="00160626"/>
    <w:rsid w:val="00162DC8"/>
    <w:rsid w:val="00166E69"/>
    <w:rsid w:val="00172FB9"/>
    <w:rsid w:val="00174DE3"/>
    <w:rsid w:val="00174FC6"/>
    <w:rsid w:val="00182777"/>
    <w:rsid w:val="00185570"/>
    <w:rsid w:val="00186C05"/>
    <w:rsid w:val="001935A2"/>
    <w:rsid w:val="00195633"/>
    <w:rsid w:val="001971FC"/>
    <w:rsid w:val="00197428"/>
    <w:rsid w:val="001A3A64"/>
    <w:rsid w:val="001A7762"/>
    <w:rsid w:val="001B76CF"/>
    <w:rsid w:val="001C4DB3"/>
    <w:rsid w:val="001C558E"/>
    <w:rsid w:val="001C7455"/>
    <w:rsid w:val="001D4365"/>
    <w:rsid w:val="001D571A"/>
    <w:rsid w:val="001E130D"/>
    <w:rsid w:val="001E44F1"/>
    <w:rsid w:val="001F31B6"/>
    <w:rsid w:val="001F6A6D"/>
    <w:rsid w:val="001F7D77"/>
    <w:rsid w:val="00200E6F"/>
    <w:rsid w:val="00200FBF"/>
    <w:rsid w:val="00205028"/>
    <w:rsid w:val="0020766A"/>
    <w:rsid w:val="0021313D"/>
    <w:rsid w:val="00213217"/>
    <w:rsid w:val="00216272"/>
    <w:rsid w:val="00216528"/>
    <w:rsid w:val="002201E4"/>
    <w:rsid w:val="0022056F"/>
    <w:rsid w:val="00222754"/>
    <w:rsid w:val="00225DAD"/>
    <w:rsid w:val="00226E71"/>
    <w:rsid w:val="0023538F"/>
    <w:rsid w:val="00235B59"/>
    <w:rsid w:val="00237620"/>
    <w:rsid w:val="00242033"/>
    <w:rsid w:val="0024516D"/>
    <w:rsid w:val="0024582A"/>
    <w:rsid w:val="002543C1"/>
    <w:rsid w:val="00255375"/>
    <w:rsid w:val="00255683"/>
    <w:rsid w:val="002611C8"/>
    <w:rsid w:val="002645AA"/>
    <w:rsid w:val="0026536E"/>
    <w:rsid w:val="002666E3"/>
    <w:rsid w:val="002706D6"/>
    <w:rsid w:val="00274605"/>
    <w:rsid w:val="00274A94"/>
    <w:rsid w:val="0028012C"/>
    <w:rsid w:val="002841DA"/>
    <w:rsid w:val="002877D3"/>
    <w:rsid w:val="00293C71"/>
    <w:rsid w:val="00294DDC"/>
    <w:rsid w:val="00296871"/>
    <w:rsid w:val="002A03AC"/>
    <w:rsid w:val="002A1D0D"/>
    <w:rsid w:val="002B049D"/>
    <w:rsid w:val="002B04B9"/>
    <w:rsid w:val="002C0B63"/>
    <w:rsid w:val="002C125C"/>
    <w:rsid w:val="002C2A73"/>
    <w:rsid w:val="002C3516"/>
    <w:rsid w:val="002D0D79"/>
    <w:rsid w:val="002D4F45"/>
    <w:rsid w:val="002D5B58"/>
    <w:rsid w:val="002D5D08"/>
    <w:rsid w:val="002D61FE"/>
    <w:rsid w:val="002E3415"/>
    <w:rsid w:val="002F1A16"/>
    <w:rsid w:val="002F2698"/>
    <w:rsid w:val="002F477C"/>
    <w:rsid w:val="002F549C"/>
    <w:rsid w:val="002F5608"/>
    <w:rsid w:val="003125B5"/>
    <w:rsid w:val="00312FF4"/>
    <w:rsid w:val="00321BB6"/>
    <w:rsid w:val="00326ED9"/>
    <w:rsid w:val="00331773"/>
    <w:rsid w:val="00336300"/>
    <w:rsid w:val="00337B37"/>
    <w:rsid w:val="003427B8"/>
    <w:rsid w:val="0034722C"/>
    <w:rsid w:val="00350DCC"/>
    <w:rsid w:val="003577D6"/>
    <w:rsid w:val="003633CA"/>
    <w:rsid w:val="00364C93"/>
    <w:rsid w:val="00365943"/>
    <w:rsid w:val="00371406"/>
    <w:rsid w:val="00372877"/>
    <w:rsid w:val="00373905"/>
    <w:rsid w:val="00384AF5"/>
    <w:rsid w:val="0038694D"/>
    <w:rsid w:val="00387240"/>
    <w:rsid w:val="00391D2F"/>
    <w:rsid w:val="00394CBC"/>
    <w:rsid w:val="003A2D47"/>
    <w:rsid w:val="003B0C6D"/>
    <w:rsid w:val="003B6C0E"/>
    <w:rsid w:val="003C27CA"/>
    <w:rsid w:val="003C5F7B"/>
    <w:rsid w:val="003D036D"/>
    <w:rsid w:val="003D50E6"/>
    <w:rsid w:val="003D689E"/>
    <w:rsid w:val="003E326A"/>
    <w:rsid w:val="003F3ED9"/>
    <w:rsid w:val="003F4083"/>
    <w:rsid w:val="00402D80"/>
    <w:rsid w:val="00411430"/>
    <w:rsid w:val="00416B8C"/>
    <w:rsid w:val="00416DF9"/>
    <w:rsid w:val="0042075B"/>
    <w:rsid w:val="00423A05"/>
    <w:rsid w:val="004240F7"/>
    <w:rsid w:val="004246BF"/>
    <w:rsid w:val="004271D0"/>
    <w:rsid w:val="00431066"/>
    <w:rsid w:val="00431CF4"/>
    <w:rsid w:val="00433233"/>
    <w:rsid w:val="00440DE5"/>
    <w:rsid w:val="0044389E"/>
    <w:rsid w:val="00443B4B"/>
    <w:rsid w:val="00446699"/>
    <w:rsid w:val="0045525D"/>
    <w:rsid w:val="00455A37"/>
    <w:rsid w:val="00457A49"/>
    <w:rsid w:val="00460DCF"/>
    <w:rsid w:val="00466AFC"/>
    <w:rsid w:val="00470810"/>
    <w:rsid w:val="00480D95"/>
    <w:rsid w:val="00483F30"/>
    <w:rsid w:val="00486DFA"/>
    <w:rsid w:val="00496047"/>
    <w:rsid w:val="004A032E"/>
    <w:rsid w:val="004A33BB"/>
    <w:rsid w:val="004A37C5"/>
    <w:rsid w:val="004B2E3A"/>
    <w:rsid w:val="004C61A5"/>
    <w:rsid w:val="004D5855"/>
    <w:rsid w:val="004D5AA3"/>
    <w:rsid w:val="004E3CE2"/>
    <w:rsid w:val="004E4E03"/>
    <w:rsid w:val="004E7FAF"/>
    <w:rsid w:val="004F6460"/>
    <w:rsid w:val="004F65A3"/>
    <w:rsid w:val="00510021"/>
    <w:rsid w:val="00510F21"/>
    <w:rsid w:val="005124C7"/>
    <w:rsid w:val="005146CA"/>
    <w:rsid w:val="00524983"/>
    <w:rsid w:val="00526344"/>
    <w:rsid w:val="00530472"/>
    <w:rsid w:val="00531FDC"/>
    <w:rsid w:val="005378C5"/>
    <w:rsid w:val="0054292E"/>
    <w:rsid w:val="005439D6"/>
    <w:rsid w:val="00544386"/>
    <w:rsid w:val="00546347"/>
    <w:rsid w:val="0054668D"/>
    <w:rsid w:val="00550184"/>
    <w:rsid w:val="00550FE8"/>
    <w:rsid w:val="00554EE8"/>
    <w:rsid w:val="00554F95"/>
    <w:rsid w:val="00563FA9"/>
    <w:rsid w:val="00564DF3"/>
    <w:rsid w:val="00565F00"/>
    <w:rsid w:val="005836E8"/>
    <w:rsid w:val="005852C7"/>
    <w:rsid w:val="005919EE"/>
    <w:rsid w:val="00593487"/>
    <w:rsid w:val="005958CD"/>
    <w:rsid w:val="005979A5"/>
    <w:rsid w:val="005A323E"/>
    <w:rsid w:val="005A47C5"/>
    <w:rsid w:val="005A50D5"/>
    <w:rsid w:val="005B014D"/>
    <w:rsid w:val="005B2A9A"/>
    <w:rsid w:val="005B2D40"/>
    <w:rsid w:val="005B4398"/>
    <w:rsid w:val="005B5225"/>
    <w:rsid w:val="005B6C21"/>
    <w:rsid w:val="005C26CC"/>
    <w:rsid w:val="005C2D44"/>
    <w:rsid w:val="005C3EBA"/>
    <w:rsid w:val="005C4990"/>
    <w:rsid w:val="005C67CF"/>
    <w:rsid w:val="005C7FC6"/>
    <w:rsid w:val="005D2BB5"/>
    <w:rsid w:val="005D2E15"/>
    <w:rsid w:val="005D38A6"/>
    <w:rsid w:val="005F413C"/>
    <w:rsid w:val="005F4376"/>
    <w:rsid w:val="006011D3"/>
    <w:rsid w:val="00601EF4"/>
    <w:rsid w:val="00604006"/>
    <w:rsid w:val="00605814"/>
    <w:rsid w:val="00607785"/>
    <w:rsid w:val="006211BB"/>
    <w:rsid w:val="00625174"/>
    <w:rsid w:val="006256B5"/>
    <w:rsid w:val="00625C88"/>
    <w:rsid w:val="006308E1"/>
    <w:rsid w:val="00630D96"/>
    <w:rsid w:val="0063138D"/>
    <w:rsid w:val="00631E6D"/>
    <w:rsid w:val="006326B5"/>
    <w:rsid w:val="0063500D"/>
    <w:rsid w:val="0063557B"/>
    <w:rsid w:val="006403F1"/>
    <w:rsid w:val="006456DE"/>
    <w:rsid w:val="00655526"/>
    <w:rsid w:val="00656E70"/>
    <w:rsid w:val="0066682C"/>
    <w:rsid w:val="00673748"/>
    <w:rsid w:val="00675489"/>
    <w:rsid w:val="00682078"/>
    <w:rsid w:val="00683521"/>
    <w:rsid w:val="0068728B"/>
    <w:rsid w:val="0069273F"/>
    <w:rsid w:val="006B07D7"/>
    <w:rsid w:val="006B1A1C"/>
    <w:rsid w:val="006C1C0C"/>
    <w:rsid w:val="006C5DE7"/>
    <w:rsid w:val="006C659E"/>
    <w:rsid w:val="006D3FA8"/>
    <w:rsid w:val="006E558C"/>
    <w:rsid w:val="00711426"/>
    <w:rsid w:val="00715CAD"/>
    <w:rsid w:val="00721CA1"/>
    <w:rsid w:val="00722073"/>
    <w:rsid w:val="00724DF2"/>
    <w:rsid w:val="0072587A"/>
    <w:rsid w:val="00727237"/>
    <w:rsid w:val="0072734E"/>
    <w:rsid w:val="007325EC"/>
    <w:rsid w:val="00733604"/>
    <w:rsid w:val="00733859"/>
    <w:rsid w:val="00742DA3"/>
    <w:rsid w:val="00746630"/>
    <w:rsid w:val="007466A9"/>
    <w:rsid w:val="00750F53"/>
    <w:rsid w:val="007558DE"/>
    <w:rsid w:val="00760146"/>
    <w:rsid w:val="00760520"/>
    <w:rsid w:val="00761B36"/>
    <w:rsid w:val="007621D9"/>
    <w:rsid w:val="007632FD"/>
    <w:rsid w:val="00763824"/>
    <w:rsid w:val="007672D8"/>
    <w:rsid w:val="0077246C"/>
    <w:rsid w:val="007747A5"/>
    <w:rsid w:val="00775034"/>
    <w:rsid w:val="007844ED"/>
    <w:rsid w:val="007860E8"/>
    <w:rsid w:val="0079088E"/>
    <w:rsid w:val="00795EA1"/>
    <w:rsid w:val="007A0FF4"/>
    <w:rsid w:val="007A43CD"/>
    <w:rsid w:val="007A5160"/>
    <w:rsid w:val="007B1975"/>
    <w:rsid w:val="007B44E3"/>
    <w:rsid w:val="007B49E3"/>
    <w:rsid w:val="007B7C72"/>
    <w:rsid w:val="007C2E75"/>
    <w:rsid w:val="007C712D"/>
    <w:rsid w:val="007D06B2"/>
    <w:rsid w:val="007D15D5"/>
    <w:rsid w:val="007D16F0"/>
    <w:rsid w:val="007E1293"/>
    <w:rsid w:val="007E5814"/>
    <w:rsid w:val="007F160A"/>
    <w:rsid w:val="007F400D"/>
    <w:rsid w:val="007F4622"/>
    <w:rsid w:val="007F723C"/>
    <w:rsid w:val="007F77A7"/>
    <w:rsid w:val="007F7C38"/>
    <w:rsid w:val="00800778"/>
    <w:rsid w:val="0080490C"/>
    <w:rsid w:val="008071AB"/>
    <w:rsid w:val="00817EA3"/>
    <w:rsid w:val="00823205"/>
    <w:rsid w:val="00834900"/>
    <w:rsid w:val="00840204"/>
    <w:rsid w:val="00845672"/>
    <w:rsid w:val="00847B31"/>
    <w:rsid w:val="00853E1C"/>
    <w:rsid w:val="008553AE"/>
    <w:rsid w:val="00860AE3"/>
    <w:rsid w:val="00863637"/>
    <w:rsid w:val="0086396D"/>
    <w:rsid w:val="008742C9"/>
    <w:rsid w:val="008750D4"/>
    <w:rsid w:val="0088325A"/>
    <w:rsid w:val="00885835"/>
    <w:rsid w:val="00893A6F"/>
    <w:rsid w:val="00893D1F"/>
    <w:rsid w:val="00896376"/>
    <w:rsid w:val="008A1A96"/>
    <w:rsid w:val="008A7C0A"/>
    <w:rsid w:val="008A7C2F"/>
    <w:rsid w:val="008B6A48"/>
    <w:rsid w:val="008C12CD"/>
    <w:rsid w:val="008C3C49"/>
    <w:rsid w:val="008C739A"/>
    <w:rsid w:val="008D1315"/>
    <w:rsid w:val="008D3FC9"/>
    <w:rsid w:val="008E492C"/>
    <w:rsid w:val="008E5E3B"/>
    <w:rsid w:val="008F3406"/>
    <w:rsid w:val="00900961"/>
    <w:rsid w:val="00903AE4"/>
    <w:rsid w:val="009056BC"/>
    <w:rsid w:val="0090687B"/>
    <w:rsid w:val="00906FDB"/>
    <w:rsid w:val="009145FA"/>
    <w:rsid w:val="0091734B"/>
    <w:rsid w:val="00923836"/>
    <w:rsid w:val="00935E85"/>
    <w:rsid w:val="00936455"/>
    <w:rsid w:val="009378C1"/>
    <w:rsid w:val="009436BD"/>
    <w:rsid w:val="009438CD"/>
    <w:rsid w:val="009465A8"/>
    <w:rsid w:val="0095071C"/>
    <w:rsid w:val="009564AA"/>
    <w:rsid w:val="00957C8B"/>
    <w:rsid w:val="00957E4D"/>
    <w:rsid w:val="009618DA"/>
    <w:rsid w:val="009633B4"/>
    <w:rsid w:val="00965EC3"/>
    <w:rsid w:val="0097151A"/>
    <w:rsid w:val="00975B53"/>
    <w:rsid w:val="00982856"/>
    <w:rsid w:val="00982BAF"/>
    <w:rsid w:val="00982F94"/>
    <w:rsid w:val="00986161"/>
    <w:rsid w:val="00986C82"/>
    <w:rsid w:val="00990201"/>
    <w:rsid w:val="009910FC"/>
    <w:rsid w:val="00991A59"/>
    <w:rsid w:val="00993244"/>
    <w:rsid w:val="009A41DB"/>
    <w:rsid w:val="009A5FC8"/>
    <w:rsid w:val="009A7502"/>
    <w:rsid w:val="009B1CFA"/>
    <w:rsid w:val="009B7B57"/>
    <w:rsid w:val="009C527C"/>
    <w:rsid w:val="009C64E6"/>
    <w:rsid w:val="009D27F1"/>
    <w:rsid w:val="009D7F7A"/>
    <w:rsid w:val="009F23FA"/>
    <w:rsid w:val="009F6822"/>
    <w:rsid w:val="009F756B"/>
    <w:rsid w:val="00A06138"/>
    <w:rsid w:val="00A10210"/>
    <w:rsid w:val="00A239E7"/>
    <w:rsid w:val="00A26E49"/>
    <w:rsid w:val="00A27FB2"/>
    <w:rsid w:val="00A31078"/>
    <w:rsid w:val="00A316F6"/>
    <w:rsid w:val="00A33781"/>
    <w:rsid w:val="00A34F06"/>
    <w:rsid w:val="00A3504F"/>
    <w:rsid w:val="00A357E9"/>
    <w:rsid w:val="00A407FF"/>
    <w:rsid w:val="00A507AE"/>
    <w:rsid w:val="00A541AC"/>
    <w:rsid w:val="00A5543F"/>
    <w:rsid w:val="00A7248A"/>
    <w:rsid w:val="00A82B32"/>
    <w:rsid w:val="00A83609"/>
    <w:rsid w:val="00A93578"/>
    <w:rsid w:val="00AA1100"/>
    <w:rsid w:val="00AA1722"/>
    <w:rsid w:val="00AA6895"/>
    <w:rsid w:val="00AC0F5F"/>
    <w:rsid w:val="00AC28A0"/>
    <w:rsid w:val="00AC2B16"/>
    <w:rsid w:val="00AC4321"/>
    <w:rsid w:val="00AD2944"/>
    <w:rsid w:val="00AE105D"/>
    <w:rsid w:val="00AE1555"/>
    <w:rsid w:val="00AE1B38"/>
    <w:rsid w:val="00AE5C49"/>
    <w:rsid w:val="00AE6E3C"/>
    <w:rsid w:val="00AF4B6E"/>
    <w:rsid w:val="00AF6E37"/>
    <w:rsid w:val="00B01EFE"/>
    <w:rsid w:val="00B057EF"/>
    <w:rsid w:val="00B246B5"/>
    <w:rsid w:val="00B34942"/>
    <w:rsid w:val="00B35F15"/>
    <w:rsid w:val="00B35FCD"/>
    <w:rsid w:val="00B40538"/>
    <w:rsid w:val="00B47C05"/>
    <w:rsid w:val="00B667C3"/>
    <w:rsid w:val="00B679BC"/>
    <w:rsid w:val="00B734AF"/>
    <w:rsid w:val="00B7367E"/>
    <w:rsid w:val="00B81C05"/>
    <w:rsid w:val="00B83220"/>
    <w:rsid w:val="00B86DEF"/>
    <w:rsid w:val="00B96F0A"/>
    <w:rsid w:val="00B97804"/>
    <w:rsid w:val="00BA38B9"/>
    <w:rsid w:val="00BB3B53"/>
    <w:rsid w:val="00BB7C33"/>
    <w:rsid w:val="00BC1253"/>
    <w:rsid w:val="00BD0CDF"/>
    <w:rsid w:val="00BD7897"/>
    <w:rsid w:val="00BE2175"/>
    <w:rsid w:val="00BF2523"/>
    <w:rsid w:val="00BF432C"/>
    <w:rsid w:val="00BF7299"/>
    <w:rsid w:val="00BF7B53"/>
    <w:rsid w:val="00C0500E"/>
    <w:rsid w:val="00C10535"/>
    <w:rsid w:val="00C15C12"/>
    <w:rsid w:val="00C1684B"/>
    <w:rsid w:val="00C17568"/>
    <w:rsid w:val="00C2268B"/>
    <w:rsid w:val="00C23256"/>
    <w:rsid w:val="00C23A05"/>
    <w:rsid w:val="00C24300"/>
    <w:rsid w:val="00C274F7"/>
    <w:rsid w:val="00C32C2A"/>
    <w:rsid w:val="00C34769"/>
    <w:rsid w:val="00C37421"/>
    <w:rsid w:val="00C41000"/>
    <w:rsid w:val="00C44068"/>
    <w:rsid w:val="00C44106"/>
    <w:rsid w:val="00C46EF2"/>
    <w:rsid w:val="00C5182D"/>
    <w:rsid w:val="00C524EC"/>
    <w:rsid w:val="00C551B4"/>
    <w:rsid w:val="00C572F0"/>
    <w:rsid w:val="00C61AC3"/>
    <w:rsid w:val="00C64173"/>
    <w:rsid w:val="00C727AA"/>
    <w:rsid w:val="00C752F4"/>
    <w:rsid w:val="00CA45C2"/>
    <w:rsid w:val="00CA7030"/>
    <w:rsid w:val="00CB1369"/>
    <w:rsid w:val="00CB7BBD"/>
    <w:rsid w:val="00CC2FD2"/>
    <w:rsid w:val="00CC5F60"/>
    <w:rsid w:val="00CC6EFD"/>
    <w:rsid w:val="00CE23BA"/>
    <w:rsid w:val="00CF0909"/>
    <w:rsid w:val="00CF193A"/>
    <w:rsid w:val="00CF47BB"/>
    <w:rsid w:val="00D02300"/>
    <w:rsid w:val="00D0256B"/>
    <w:rsid w:val="00D02828"/>
    <w:rsid w:val="00D146BE"/>
    <w:rsid w:val="00D243DA"/>
    <w:rsid w:val="00D24C57"/>
    <w:rsid w:val="00D304F9"/>
    <w:rsid w:val="00D375D3"/>
    <w:rsid w:val="00D4087C"/>
    <w:rsid w:val="00D40D39"/>
    <w:rsid w:val="00D476DB"/>
    <w:rsid w:val="00D5762B"/>
    <w:rsid w:val="00D639AA"/>
    <w:rsid w:val="00D71FFC"/>
    <w:rsid w:val="00D83631"/>
    <w:rsid w:val="00D84A21"/>
    <w:rsid w:val="00D84CDC"/>
    <w:rsid w:val="00D90B25"/>
    <w:rsid w:val="00DA0DF5"/>
    <w:rsid w:val="00DA633E"/>
    <w:rsid w:val="00DA7D68"/>
    <w:rsid w:val="00DB7C91"/>
    <w:rsid w:val="00DC3284"/>
    <w:rsid w:val="00DD07E4"/>
    <w:rsid w:val="00DD3F30"/>
    <w:rsid w:val="00DE5498"/>
    <w:rsid w:val="00DE5D3A"/>
    <w:rsid w:val="00DE5E3E"/>
    <w:rsid w:val="00DE641C"/>
    <w:rsid w:val="00DF7205"/>
    <w:rsid w:val="00E027A1"/>
    <w:rsid w:val="00E11496"/>
    <w:rsid w:val="00E20862"/>
    <w:rsid w:val="00E21D57"/>
    <w:rsid w:val="00E23B12"/>
    <w:rsid w:val="00E26599"/>
    <w:rsid w:val="00E26DD3"/>
    <w:rsid w:val="00E27743"/>
    <w:rsid w:val="00E361C3"/>
    <w:rsid w:val="00E3646E"/>
    <w:rsid w:val="00E3686A"/>
    <w:rsid w:val="00E444D9"/>
    <w:rsid w:val="00E45360"/>
    <w:rsid w:val="00E557A0"/>
    <w:rsid w:val="00E63129"/>
    <w:rsid w:val="00E64F24"/>
    <w:rsid w:val="00E65603"/>
    <w:rsid w:val="00E673A1"/>
    <w:rsid w:val="00E70F00"/>
    <w:rsid w:val="00E759E2"/>
    <w:rsid w:val="00E804D3"/>
    <w:rsid w:val="00E8143E"/>
    <w:rsid w:val="00E81D0C"/>
    <w:rsid w:val="00E82FF2"/>
    <w:rsid w:val="00E83245"/>
    <w:rsid w:val="00E939A0"/>
    <w:rsid w:val="00E94D03"/>
    <w:rsid w:val="00E966DB"/>
    <w:rsid w:val="00E9754D"/>
    <w:rsid w:val="00EA09DF"/>
    <w:rsid w:val="00EA6BDB"/>
    <w:rsid w:val="00EB02A1"/>
    <w:rsid w:val="00EB1077"/>
    <w:rsid w:val="00EB135C"/>
    <w:rsid w:val="00EB6235"/>
    <w:rsid w:val="00EC0716"/>
    <w:rsid w:val="00ED009B"/>
    <w:rsid w:val="00ED0504"/>
    <w:rsid w:val="00ED2155"/>
    <w:rsid w:val="00ED5949"/>
    <w:rsid w:val="00EE0C93"/>
    <w:rsid w:val="00EE1D2B"/>
    <w:rsid w:val="00EE36E2"/>
    <w:rsid w:val="00EF1202"/>
    <w:rsid w:val="00EF3143"/>
    <w:rsid w:val="00EF4E4D"/>
    <w:rsid w:val="00EF6F35"/>
    <w:rsid w:val="00F036C4"/>
    <w:rsid w:val="00F0465E"/>
    <w:rsid w:val="00F10A5C"/>
    <w:rsid w:val="00F11537"/>
    <w:rsid w:val="00F15EE5"/>
    <w:rsid w:val="00F2294D"/>
    <w:rsid w:val="00F31C3A"/>
    <w:rsid w:val="00F3423F"/>
    <w:rsid w:val="00F37ECA"/>
    <w:rsid w:val="00F409CA"/>
    <w:rsid w:val="00F47AFF"/>
    <w:rsid w:val="00F610EC"/>
    <w:rsid w:val="00F61378"/>
    <w:rsid w:val="00F61518"/>
    <w:rsid w:val="00F66C30"/>
    <w:rsid w:val="00F679A8"/>
    <w:rsid w:val="00FA0426"/>
    <w:rsid w:val="00FA0FAA"/>
    <w:rsid w:val="00FA4712"/>
    <w:rsid w:val="00FA490E"/>
    <w:rsid w:val="00FA7C88"/>
    <w:rsid w:val="00FB7DCE"/>
    <w:rsid w:val="00FC10BF"/>
    <w:rsid w:val="00FC2D40"/>
    <w:rsid w:val="00FC331A"/>
    <w:rsid w:val="00FC5C94"/>
    <w:rsid w:val="00FC6122"/>
    <w:rsid w:val="00FD08CD"/>
    <w:rsid w:val="00FD2619"/>
    <w:rsid w:val="00FD30F2"/>
    <w:rsid w:val="00FE12BF"/>
    <w:rsid w:val="00FE1DA4"/>
    <w:rsid w:val="00FE24FB"/>
    <w:rsid w:val="00FE41C0"/>
    <w:rsid w:val="00FE61D5"/>
    <w:rsid w:val="00FE703D"/>
    <w:rsid w:val="00FF74D6"/>
    <w:rsid w:val="00FF7561"/>
    <w:rsid w:val="00FF7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83C5B"/>
  <w15:chartTrackingRefBased/>
  <w15:docId w15:val="{23316FCD-4594-4F00-B212-8C36066E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3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43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43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43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43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43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3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3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3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3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43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43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43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43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43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3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3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365"/>
    <w:rPr>
      <w:rFonts w:eastAsiaTheme="majorEastAsia" w:cstheme="majorBidi"/>
      <w:color w:val="272727" w:themeColor="text1" w:themeTint="D8"/>
    </w:rPr>
  </w:style>
  <w:style w:type="paragraph" w:styleId="Title">
    <w:name w:val="Title"/>
    <w:basedOn w:val="Normal"/>
    <w:next w:val="Normal"/>
    <w:link w:val="TitleChar"/>
    <w:uiPriority w:val="10"/>
    <w:qFormat/>
    <w:rsid w:val="001D43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3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3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3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365"/>
    <w:pPr>
      <w:spacing w:before="160"/>
      <w:jc w:val="center"/>
    </w:pPr>
    <w:rPr>
      <w:i/>
      <w:iCs/>
      <w:color w:val="404040" w:themeColor="text1" w:themeTint="BF"/>
    </w:rPr>
  </w:style>
  <w:style w:type="character" w:customStyle="1" w:styleId="QuoteChar">
    <w:name w:val="Quote Char"/>
    <w:basedOn w:val="DefaultParagraphFont"/>
    <w:link w:val="Quote"/>
    <w:uiPriority w:val="29"/>
    <w:rsid w:val="001D4365"/>
    <w:rPr>
      <w:i/>
      <w:iCs/>
      <w:color w:val="404040" w:themeColor="text1" w:themeTint="BF"/>
    </w:rPr>
  </w:style>
  <w:style w:type="paragraph" w:styleId="ListParagraph">
    <w:name w:val="List Paragraph"/>
    <w:basedOn w:val="Normal"/>
    <w:uiPriority w:val="34"/>
    <w:qFormat/>
    <w:rsid w:val="001D4365"/>
    <w:pPr>
      <w:ind w:left="720"/>
      <w:contextualSpacing/>
    </w:pPr>
  </w:style>
  <w:style w:type="character" w:styleId="IntenseEmphasis">
    <w:name w:val="Intense Emphasis"/>
    <w:basedOn w:val="DefaultParagraphFont"/>
    <w:uiPriority w:val="21"/>
    <w:qFormat/>
    <w:rsid w:val="001D4365"/>
    <w:rPr>
      <w:i/>
      <w:iCs/>
      <w:color w:val="0F4761" w:themeColor="accent1" w:themeShade="BF"/>
    </w:rPr>
  </w:style>
  <w:style w:type="paragraph" w:styleId="IntenseQuote">
    <w:name w:val="Intense Quote"/>
    <w:basedOn w:val="Normal"/>
    <w:next w:val="Normal"/>
    <w:link w:val="IntenseQuoteChar"/>
    <w:uiPriority w:val="30"/>
    <w:qFormat/>
    <w:rsid w:val="001D43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4365"/>
    <w:rPr>
      <w:i/>
      <w:iCs/>
      <w:color w:val="0F4761" w:themeColor="accent1" w:themeShade="BF"/>
    </w:rPr>
  </w:style>
  <w:style w:type="character" w:styleId="IntenseReference">
    <w:name w:val="Intense Reference"/>
    <w:basedOn w:val="DefaultParagraphFont"/>
    <w:uiPriority w:val="32"/>
    <w:qFormat/>
    <w:rsid w:val="001D4365"/>
    <w:rPr>
      <w:b/>
      <w:bCs/>
      <w:smallCaps/>
      <w:color w:val="0F4761" w:themeColor="accent1" w:themeShade="BF"/>
      <w:spacing w:val="5"/>
    </w:rPr>
  </w:style>
  <w:style w:type="paragraph" w:styleId="Header">
    <w:name w:val="header"/>
    <w:basedOn w:val="Normal"/>
    <w:link w:val="HeaderChar"/>
    <w:uiPriority w:val="99"/>
    <w:unhideWhenUsed/>
    <w:rsid w:val="00F31C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C3A"/>
  </w:style>
  <w:style w:type="paragraph" w:styleId="Footer">
    <w:name w:val="footer"/>
    <w:basedOn w:val="Normal"/>
    <w:link w:val="FooterChar"/>
    <w:uiPriority w:val="99"/>
    <w:unhideWhenUsed/>
    <w:rsid w:val="00F31C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C3A"/>
  </w:style>
  <w:style w:type="paragraph" w:styleId="TOCHeading">
    <w:name w:val="TOC Heading"/>
    <w:basedOn w:val="Heading1"/>
    <w:next w:val="Normal"/>
    <w:uiPriority w:val="39"/>
    <w:unhideWhenUsed/>
    <w:qFormat/>
    <w:rsid w:val="002201E4"/>
    <w:pPr>
      <w:spacing w:before="240" w:after="0"/>
      <w:outlineLvl w:val="9"/>
    </w:pPr>
    <w:rPr>
      <w:kern w:val="0"/>
      <w:sz w:val="32"/>
      <w:szCs w:val="32"/>
      <w:lang w:val="en-US"/>
      <w14:ligatures w14:val="none"/>
    </w:rPr>
  </w:style>
  <w:style w:type="paragraph" w:styleId="FootnoteText">
    <w:name w:val="footnote text"/>
    <w:basedOn w:val="Normal"/>
    <w:link w:val="FootnoteTextChar"/>
    <w:uiPriority w:val="99"/>
    <w:semiHidden/>
    <w:unhideWhenUsed/>
    <w:rsid w:val="00FF74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74D6"/>
    <w:rPr>
      <w:sz w:val="20"/>
      <w:szCs w:val="20"/>
    </w:rPr>
  </w:style>
  <w:style w:type="character" w:styleId="FootnoteReference">
    <w:name w:val="footnote reference"/>
    <w:basedOn w:val="DefaultParagraphFont"/>
    <w:uiPriority w:val="99"/>
    <w:semiHidden/>
    <w:unhideWhenUsed/>
    <w:rsid w:val="00FF74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346">
      <w:bodyDiv w:val="1"/>
      <w:marLeft w:val="0"/>
      <w:marRight w:val="0"/>
      <w:marTop w:val="0"/>
      <w:marBottom w:val="0"/>
      <w:divBdr>
        <w:top w:val="none" w:sz="0" w:space="0" w:color="auto"/>
        <w:left w:val="none" w:sz="0" w:space="0" w:color="auto"/>
        <w:bottom w:val="none" w:sz="0" w:space="0" w:color="auto"/>
        <w:right w:val="none" w:sz="0" w:space="0" w:color="auto"/>
      </w:divBdr>
    </w:div>
    <w:div w:id="5911834">
      <w:bodyDiv w:val="1"/>
      <w:marLeft w:val="0"/>
      <w:marRight w:val="0"/>
      <w:marTop w:val="0"/>
      <w:marBottom w:val="0"/>
      <w:divBdr>
        <w:top w:val="none" w:sz="0" w:space="0" w:color="auto"/>
        <w:left w:val="none" w:sz="0" w:space="0" w:color="auto"/>
        <w:bottom w:val="none" w:sz="0" w:space="0" w:color="auto"/>
        <w:right w:val="none" w:sz="0" w:space="0" w:color="auto"/>
      </w:divBdr>
    </w:div>
    <w:div w:id="11037077">
      <w:bodyDiv w:val="1"/>
      <w:marLeft w:val="0"/>
      <w:marRight w:val="0"/>
      <w:marTop w:val="0"/>
      <w:marBottom w:val="0"/>
      <w:divBdr>
        <w:top w:val="none" w:sz="0" w:space="0" w:color="auto"/>
        <w:left w:val="none" w:sz="0" w:space="0" w:color="auto"/>
        <w:bottom w:val="none" w:sz="0" w:space="0" w:color="auto"/>
        <w:right w:val="none" w:sz="0" w:space="0" w:color="auto"/>
      </w:divBdr>
    </w:div>
    <w:div w:id="37366297">
      <w:bodyDiv w:val="1"/>
      <w:marLeft w:val="0"/>
      <w:marRight w:val="0"/>
      <w:marTop w:val="0"/>
      <w:marBottom w:val="0"/>
      <w:divBdr>
        <w:top w:val="none" w:sz="0" w:space="0" w:color="auto"/>
        <w:left w:val="none" w:sz="0" w:space="0" w:color="auto"/>
        <w:bottom w:val="none" w:sz="0" w:space="0" w:color="auto"/>
        <w:right w:val="none" w:sz="0" w:space="0" w:color="auto"/>
      </w:divBdr>
    </w:div>
    <w:div w:id="39670507">
      <w:bodyDiv w:val="1"/>
      <w:marLeft w:val="0"/>
      <w:marRight w:val="0"/>
      <w:marTop w:val="0"/>
      <w:marBottom w:val="0"/>
      <w:divBdr>
        <w:top w:val="none" w:sz="0" w:space="0" w:color="auto"/>
        <w:left w:val="none" w:sz="0" w:space="0" w:color="auto"/>
        <w:bottom w:val="none" w:sz="0" w:space="0" w:color="auto"/>
        <w:right w:val="none" w:sz="0" w:space="0" w:color="auto"/>
      </w:divBdr>
    </w:div>
    <w:div w:id="41711132">
      <w:bodyDiv w:val="1"/>
      <w:marLeft w:val="0"/>
      <w:marRight w:val="0"/>
      <w:marTop w:val="0"/>
      <w:marBottom w:val="0"/>
      <w:divBdr>
        <w:top w:val="none" w:sz="0" w:space="0" w:color="auto"/>
        <w:left w:val="none" w:sz="0" w:space="0" w:color="auto"/>
        <w:bottom w:val="none" w:sz="0" w:space="0" w:color="auto"/>
        <w:right w:val="none" w:sz="0" w:space="0" w:color="auto"/>
      </w:divBdr>
    </w:div>
    <w:div w:id="49112349">
      <w:bodyDiv w:val="1"/>
      <w:marLeft w:val="0"/>
      <w:marRight w:val="0"/>
      <w:marTop w:val="0"/>
      <w:marBottom w:val="0"/>
      <w:divBdr>
        <w:top w:val="none" w:sz="0" w:space="0" w:color="auto"/>
        <w:left w:val="none" w:sz="0" w:space="0" w:color="auto"/>
        <w:bottom w:val="none" w:sz="0" w:space="0" w:color="auto"/>
        <w:right w:val="none" w:sz="0" w:space="0" w:color="auto"/>
      </w:divBdr>
    </w:div>
    <w:div w:id="50083768">
      <w:bodyDiv w:val="1"/>
      <w:marLeft w:val="0"/>
      <w:marRight w:val="0"/>
      <w:marTop w:val="0"/>
      <w:marBottom w:val="0"/>
      <w:divBdr>
        <w:top w:val="none" w:sz="0" w:space="0" w:color="auto"/>
        <w:left w:val="none" w:sz="0" w:space="0" w:color="auto"/>
        <w:bottom w:val="none" w:sz="0" w:space="0" w:color="auto"/>
        <w:right w:val="none" w:sz="0" w:space="0" w:color="auto"/>
      </w:divBdr>
    </w:div>
    <w:div w:id="54596789">
      <w:bodyDiv w:val="1"/>
      <w:marLeft w:val="0"/>
      <w:marRight w:val="0"/>
      <w:marTop w:val="0"/>
      <w:marBottom w:val="0"/>
      <w:divBdr>
        <w:top w:val="none" w:sz="0" w:space="0" w:color="auto"/>
        <w:left w:val="none" w:sz="0" w:space="0" w:color="auto"/>
        <w:bottom w:val="none" w:sz="0" w:space="0" w:color="auto"/>
        <w:right w:val="none" w:sz="0" w:space="0" w:color="auto"/>
      </w:divBdr>
    </w:div>
    <w:div w:id="72243729">
      <w:bodyDiv w:val="1"/>
      <w:marLeft w:val="0"/>
      <w:marRight w:val="0"/>
      <w:marTop w:val="0"/>
      <w:marBottom w:val="0"/>
      <w:divBdr>
        <w:top w:val="none" w:sz="0" w:space="0" w:color="auto"/>
        <w:left w:val="none" w:sz="0" w:space="0" w:color="auto"/>
        <w:bottom w:val="none" w:sz="0" w:space="0" w:color="auto"/>
        <w:right w:val="none" w:sz="0" w:space="0" w:color="auto"/>
      </w:divBdr>
    </w:div>
    <w:div w:id="84805785">
      <w:bodyDiv w:val="1"/>
      <w:marLeft w:val="0"/>
      <w:marRight w:val="0"/>
      <w:marTop w:val="0"/>
      <w:marBottom w:val="0"/>
      <w:divBdr>
        <w:top w:val="none" w:sz="0" w:space="0" w:color="auto"/>
        <w:left w:val="none" w:sz="0" w:space="0" w:color="auto"/>
        <w:bottom w:val="none" w:sz="0" w:space="0" w:color="auto"/>
        <w:right w:val="none" w:sz="0" w:space="0" w:color="auto"/>
      </w:divBdr>
    </w:div>
    <w:div w:id="85198576">
      <w:bodyDiv w:val="1"/>
      <w:marLeft w:val="0"/>
      <w:marRight w:val="0"/>
      <w:marTop w:val="0"/>
      <w:marBottom w:val="0"/>
      <w:divBdr>
        <w:top w:val="none" w:sz="0" w:space="0" w:color="auto"/>
        <w:left w:val="none" w:sz="0" w:space="0" w:color="auto"/>
        <w:bottom w:val="none" w:sz="0" w:space="0" w:color="auto"/>
        <w:right w:val="none" w:sz="0" w:space="0" w:color="auto"/>
      </w:divBdr>
    </w:div>
    <w:div w:id="92938878">
      <w:bodyDiv w:val="1"/>
      <w:marLeft w:val="0"/>
      <w:marRight w:val="0"/>
      <w:marTop w:val="0"/>
      <w:marBottom w:val="0"/>
      <w:divBdr>
        <w:top w:val="none" w:sz="0" w:space="0" w:color="auto"/>
        <w:left w:val="none" w:sz="0" w:space="0" w:color="auto"/>
        <w:bottom w:val="none" w:sz="0" w:space="0" w:color="auto"/>
        <w:right w:val="none" w:sz="0" w:space="0" w:color="auto"/>
      </w:divBdr>
    </w:div>
    <w:div w:id="93519923">
      <w:bodyDiv w:val="1"/>
      <w:marLeft w:val="0"/>
      <w:marRight w:val="0"/>
      <w:marTop w:val="0"/>
      <w:marBottom w:val="0"/>
      <w:divBdr>
        <w:top w:val="none" w:sz="0" w:space="0" w:color="auto"/>
        <w:left w:val="none" w:sz="0" w:space="0" w:color="auto"/>
        <w:bottom w:val="none" w:sz="0" w:space="0" w:color="auto"/>
        <w:right w:val="none" w:sz="0" w:space="0" w:color="auto"/>
      </w:divBdr>
    </w:div>
    <w:div w:id="103699068">
      <w:bodyDiv w:val="1"/>
      <w:marLeft w:val="0"/>
      <w:marRight w:val="0"/>
      <w:marTop w:val="0"/>
      <w:marBottom w:val="0"/>
      <w:divBdr>
        <w:top w:val="none" w:sz="0" w:space="0" w:color="auto"/>
        <w:left w:val="none" w:sz="0" w:space="0" w:color="auto"/>
        <w:bottom w:val="none" w:sz="0" w:space="0" w:color="auto"/>
        <w:right w:val="none" w:sz="0" w:space="0" w:color="auto"/>
      </w:divBdr>
    </w:div>
    <w:div w:id="108816092">
      <w:bodyDiv w:val="1"/>
      <w:marLeft w:val="0"/>
      <w:marRight w:val="0"/>
      <w:marTop w:val="0"/>
      <w:marBottom w:val="0"/>
      <w:divBdr>
        <w:top w:val="none" w:sz="0" w:space="0" w:color="auto"/>
        <w:left w:val="none" w:sz="0" w:space="0" w:color="auto"/>
        <w:bottom w:val="none" w:sz="0" w:space="0" w:color="auto"/>
        <w:right w:val="none" w:sz="0" w:space="0" w:color="auto"/>
      </w:divBdr>
    </w:div>
    <w:div w:id="122507535">
      <w:bodyDiv w:val="1"/>
      <w:marLeft w:val="0"/>
      <w:marRight w:val="0"/>
      <w:marTop w:val="0"/>
      <w:marBottom w:val="0"/>
      <w:divBdr>
        <w:top w:val="none" w:sz="0" w:space="0" w:color="auto"/>
        <w:left w:val="none" w:sz="0" w:space="0" w:color="auto"/>
        <w:bottom w:val="none" w:sz="0" w:space="0" w:color="auto"/>
        <w:right w:val="none" w:sz="0" w:space="0" w:color="auto"/>
      </w:divBdr>
    </w:div>
    <w:div w:id="128403498">
      <w:bodyDiv w:val="1"/>
      <w:marLeft w:val="0"/>
      <w:marRight w:val="0"/>
      <w:marTop w:val="0"/>
      <w:marBottom w:val="0"/>
      <w:divBdr>
        <w:top w:val="none" w:sz="0" w:space="0" w:color="auto"/>
        <w:left w:val="none" w:sz="0" w:space="0" w:color="auto"/>
        <w:bottom w:val="none" w:sz="0" w:space="0" w:color="auto"/>
        <w:right w:val="none" w:sz="0" w:space="0" w:color="auto"/>
      </w:divBdr>
    </w:div>
    <w:div w:id="128785766">
      <w:bodyDiv w:val="1"/>
      <w:marLeft w:val="0"/>
      <w:marRight w:val="0"/>
      <w:marTop w:val="0"/>
      <w:marBottom w:val="0"/>
      <w:divBdr>
        <w:top w:val="none" w:sz="0" w:space="0" w:color="auto"/>
        <w:left w:val="none" w:sz="0" w:space="0" w:color="auto"/>
        <w:bottom w:val="none" w:sz="0" w:space="0" w:color="auto"/>
        <w:right w:val="none" w:sz="0" w:space="0" w:color="auto"/>
      </w:divBdr>
    </w:div>
    <w:div w:id="141125554">
      <w:bodyDiv w:val="1"/>
      <w:marLeft w:val="0"/>
      <w:marRight w:val="0"/>
      <w:marTop w:val="0"/>
      <w:marBottom w:val="0"/>
      <w:divBdr>
        <w:top w:val="none" w:sz="0" w:space="0" w:color="auto"/>
        <w:left w:val="none" w:sz="0" w:space="0" w:color="auto"/>
        <w:bottom w:val="none" w:sz="0" w:space="0" w:color="auto"/>
        <w:right w:val="none" w:sz="0" w:space="0" w:color="auto"/>
      </w:divBdr>
    </w:div>
    <w:div w:id="143594242">
      <w:bodyDiv w:val="1"/>
      <w:marLeft w:val="0"/>
      <w:marRight w:val="0"/>
      <w:marTop w:val="0"/>
      <w:marBottom w:val="0"/>
      <w:divBdr>
        <w:top w:val="none" w:sz="0" w:space="0" w:color="auto"/>
        <w:left w:val="none" w:sz="0" w:space="0" w:color="auto"/>
        <w:bottom w:val="none" w:sz="0" w:space="0" w:color="auto"/>
        <w:right w:val="none" w:sz="0" w:space="0" w:color="auto"/>
      </w:divBdr>
    </w:div>
    <w:div w:id="148640350">
      <w:bodyDiv w:val="1"/>
      <w:marLeft w:val="0"/>
      <w:marRight w:val="0"/>
      <w:marTop w:val="0"/>
      <w:marBottom w:val="0"/>
      <w:divBdr>
        <w:top w:val="none" w:sz="0" w:space="0" w:color="auto"/>
        <w:left w:val="none" w:sz="0" w:space="0" w:color="auto"/>
        <w:bottom w:val="none" w:sz="0" w:space="0" w:color="auto"/>
        <w:right w:val="none" w:sz="0" w:space="0" w:color="auto"/>
      </w:divBdr>
    </w:div>
    <w:div w:id="149564259">
      <w:bodyDiv w:val="1"/>
      <w:marLeft w:val="0"/>
      <w:marRight w:val="0"/>
      <w:marTop w:val="0"/>
      <w:marBottom w:val="0"/>
      <w:divBdr>
        <w:top w:val="none" w:sz="0" w:space="0" w:color="auto"/>
        <w:left w:val="none" w:sz="0" w:space="0" w:color="auto"/>
        <w:bottom w:val="none" w:sz="0" w:space="0" w:color="auto"/>
        <w:right w:val="none" w:sz="0" w:space="0" w:color="auto"/>
      </w:divBdr>
    </w:div>
    <w:div w:id="169103850">
      <w:bodyDiv w:val="1"/>
      <w:marLeft w:val="0"/>
      <w:marRight w:val="0"/>
      <w:marTop w:val="0"/>
      <w:marBottom w:val="0"/>
      <w:divBdr>
        <w:top w:val="none" w:sz="0" w:space="0" w:color="auto"/>
        <w:left w:val="none" w:sz="0" w:space="0" w:color="auto"/>
        <w:bottom w:val="none" w:sz="0" w:space="0" w:color="auto"/>
        <w:right w:val="none" w:sz="0" w:space="0" w:color="auto"/>
      </w:divBdr>
    </w:div>
    <w:div w:id="175392169">
      <w:bodyDiv w:val="1"/>
      <w:marLeft w:val="0"/>
      <w:marRight w:val="0"/>
      <w:marTop w:val="0"/>
      <w:marBottom w:val="0"/>
      <w:divBdr>
        <w:top w:val="none" w:sz="0" w:space="0" w:color="auto"/>
        <w:left w:val="none" w:sz="0" w:space="0" w:color="auto"/>
        <w:bottom w:val="none" w:sz="0" w:space="0" w:color="auto"/>
        <w:right w:val="none" w:sz="0" w:space="0" w:color="auto"/>
      </w:divBdr>
    </w:div>
    <w:div w:id="180897121">
      <w:bodyDiv w:val="1"/>
      <w:marLeft w:val="0"/>
      <w:marRight w:val="0"/>
      <w:marTop w:val="0"/>
      <w:marBottom w:val="0"/>
      <w:divBdr>
        <w:top w:val="none" w:sz="0" w:space="0" w:color="auto"/>
        <w:left w:val="none" w:sz="0" w:space="0" w:color="auto"/>
        <w:bottom w:val="none" w:sz="0" w:space="0" w:color="auto"/>
        <w:right w:val="none" w:sz="0" w:space="0" w:color="auto"/>
      </w:divBdr>
    </w:div>
    <w:div w:id="181407268">
      <w:bodyDiv w:val="1"/>
      <w:marLeft w:val="0"/>
      <w:marRight w:val="0"/>
      <w:marTop w:val="0"/>
      <w:marBottom w:val="0"/>
      <w:divBdr>
        <w:top w:val="none" w:sz="0" w:space="0" w:color="auto"/>
        <w:left w:val="none" w:sz="0" w:space="0" w:color="auto"/>
        <w:bottom w:val="none" w:sz="0" w:space="0" w:color="auto"/>
        <w:right w:val="none" w:sz="0" w:space="0" w:color="auto"/>
      </w:divBdr>
    </w:div>
    <w:div w:id="189537051">
      <w:bodyDiv w:val="1"/>
      <w:marLeft w:val="0"/>
      <w:marRight w:val="0"/>
      <w:marTop w:val="0"/>
      <w:marBottom w:val="0"/>
      <w:divBdr>
        <w:top w:val="none" w:sz="0" w:space="0" w:color="auto"/>
        <w:left w:val="none" w:sz="0" w:space="0" w:color="auto"/>
        <w:bottom w:val="none" w:sz="0" w:space="0" w:color="auto"/>
        <w:right w:val="none" w:sz="0" w:space="0" w:color="auto"/>
      </w:divBdr>
    </w:div>
    <w:div w:id="191454565">
      <w:bodyDiv w:val="1"/>
      <w:marLeft w:val="0"/>
      <w:marRight w:val="0"/>
      <w:marTop w:val="0"/>
      <w:marBottom w:val="0"/>
      <w:divBdr>
        <w:top w:val="none" w:sz="0" w:space="0" w:color="auto"/>
        <w:left w:val="none" w:sz="0" w:space="0" w:color="auto"/>
        <w:bottom w:val="none" w:sz="0" w:space="0" w:color="auto"/>
        <w:right w:val="none" w:sz="0" w:space="0" w:color="auto"/>
      </w:divBdr>
    </w:div>
    <w:div w:id="212814389">
      <w:bodyDiv w:val="1"/>
      <w:marLeft w:val="0"/>
      <w:marRight w:val="0"/>
      <w:marTop w:val="0"/>
      <w:marBottom w:val="0"/>
      <w:divBdr>
        <w:top w:val="none" w:sz="0" w:space="0" w:color="auto"/>
        <w:left w:val="none" w:sz="0" w:space="0" w:color="auto"/>
        <w:bottom w:val="none" w:sz="0" w:space="0" w:color="auto"/>
        <w:right w:val="none" w:sz="0" w:space="0" w:color="auto"/>
      </w:divBdr>
    </w:div>
    <w:div w:id="219289540">
      <w:bodyDiv w:val="1"/>
      <w:marLeft w:val="0"/>
      <w:marRight w:val="0"/>
      <w:marTop w:val="0"/>
      <w:marBottom w:val="0"/>
      <w:divBdr>
        <w:top w:val="none" w:sz="0" w:space="0" w:color="auto"/>
        <w:left w:val="none" w:sz="0" w:space="0" w:color="auto"/>
        <w:bottom w:val="none" w:sz="0" w:space="0" w:color="auto"/>
        <w:right w:val="none" w:sz="0" w:space="0" w:color="auto"/>
      </w:divBdr>
    </w:div>
    <w:div w:id="226918384">
      <w:bodyDiv w:val="1"/>
      <w:marLeft w:val="0"/>
      <w:marRight w:val="0"/>
      <w:marTop w:val="0"/>
      <w:marBottom w:val="0"/>
      <w:divBdr>
        <w:top w:val="none" w:sz="0" w:space="0" w:color="auto"/>
        <w:left w:val="none" w:sz="0" w:space="0" w:color="auto"/>
        <w:bottom w:val="none" w:sz="0" w:space="0" w:color="auto"/>
        <w:right w:val="none" w:sz="0" w:space="0" w:color="auto"/>
      </w:divBdr>
    </w:div>
    <w:div w:id="236550499">
      <w:bodyDiv w:val="1"/>
      <w:marLeft w:val="0"/>
      <w:marRight w:val="0"/>
      <w:marTop w:val="0"/>
      <w:marBottom w:val="0"/>
      <w:divBdr>
        <w:top w:val="none" w:sz="0" w:space="0" w:color="auto"/>
        <w:left w:val="none" w:sz="0" w:space="0" w:color="auto"/>
        <w:bottom w:val="none" w:sz="0" w:space="0" w:color="auto"/>
        <w:right w:val="none" w:sz="0" w:space="0" w:color="auto"/>
      </w:divBdr>
    </w:div>
    <w:div w:id="237446078">
      <w:bodyDiv w:val="1"/>
      <w:marLeft w:val="0"/>
      <w:marRight w:val="0"/>
      <w:marTop w:val="0"/>
      <w:marBottom w:val="0"/>
      <w:divBdr>
        <w:top w:val="none" w:sz="0" w:space="0" w:color="auto"/>
        <w:left w:val="none" w:sz="0" w:space="0" w:color="auto"/>
        <w:bottom w:val="none" w:sz="0" w:space="0" w:color="auto"/>
        <w:right w:val="none" w:sz="0" w:space="0" w:color="auto"/>
      </w:divBdr>
    </w:div>
    <w:div w:id="241642767">
      <w:bodyDiv w:val="1"/>
      <w:marLeft w:val="0"/>
      <w:marRight w:val="0"/>
      <w:marTop w:val="0"/>
      <w:marBottom w:val="0"/>
      <w:divBdr>
        <w:top w:val="none" w:sz="0" w:space="0" w:color="auto"/>
        <w:left w:val="none" w:sz="0" w:space="0" w:color="auto"/>
        <w:bottom w:val="none" w:sz="0" w:space="0" w:color="auto"/>
        <w:right w:val="none" w:sz="0" w:space="0" w:color="auto"/>
      </w:divBdr>
    </w:div>
    <w:div w:id="253706561">
      <w:bodyDiv w:val="1"/>
      <w:marLeft w:val="0"/>
      <w:marRight w:val="0"/>
      <w:marTop w:val="0"/>
      <w:marBottom w:val="0"/>
      <w:divBdr>
        <w:top w:val="none" w:sz="0" w:space="0" w:color="auto"/>
        <w:left w:val="none" w:sz="0" w:space="0" w:color="auto"/>
        <w:bottom w:val="none" w:sz="0" w:space="0" w:color="auto"/>
        <w:right w:val="none" w:sz="0" w:space="0" w:color="auto"/>
      </w:divBdr>
    </w:div>
    <w:div w:id="257101840">
      <w:bodyDiv w:val="1"/>
      <w:marLeft w:val="0"/>
      <w:marRight w:val="0"/>
      <w:marTop w:val="0"/>
      <w:marBottom w:val="0"/>
      <w:divBdr>
        <w:top w:val="none" w:sz="0" w:space="0" w:color="auto"/>
        <w:left w:val="none" w:sz="0" w:space="0" w:color="auto"/>
        <w:bottom w:val="none" w:sz="0" w:space="0" w:color="auto"/>
        <w:right w:val="none" w:sz="0" w:space="0" w:color="auto"/>
      </w:divBdr>
    </w:div>
    <w:div w:id="268781090">
      <w:bodyDiv w:val="1"/>
      <w:marLeft w:val="0"/>
      <w:marRight w:val="0"/>
      <w:marTop w:val="0"/>
      <w:marBottom w:val="0"/>
      <w:divBdr>
        <w:top w:val="none" w:sz="0" w:space="0" w:color="auto"/>
        <w:left w:val="none" w:sz="0" w:space="0" w:color="auto"/>
        <w:bottom w:val="none" w:sz="0" w:space="0" w:color="auto"/>
        <w:right w:val="none" w:sz="0" w:space="0" w:color="auto"/>
      </w:divBdr>
    </w:div>
    <w:div w:id="309291032">
      <w:bodyDiv w:val="1"/>
      <w:marLeft w:val="0"/>
      <w:marRight w:val="0"/>
      <w:marTop w:val="0"/>
      <w:marBottom w:val="0"/>
      <w:divBdr>
        <w:top w:val="none" w:sz="0" w:space="0" w:color="auto"/>
        <w:left w:val="none" w:sz="0" w:space="0" w:color="auto"/>
        <w:bottom w:val="none" w:sz="0" w:space="0" w:color="auto"/>
        <w:right w:val="none" w:sz="0" w:space="0" w:color="auto"/>
      </w:divBdr>
    </w:div>
    <w:div w:id="314066970">
      <w:bodyDiv w:val="1"/>
      <w:marLeft w:val="0"/>
      <w:marRight w:val="0"/>
      <w:marTop w:val="0"/>
      <w:marBottom w:val="0"/>
      <w:divBdr>
        <w:top w:val="none" w:sz="0" w:space="0" w:color="auto"/>
        <w:left w:val="none" w:sz="0" w:space="0" w:color="auto"/>
        <w:bottom w:val="none" w:sz="0" w:space="0" w:color="auto"/>
        <w:right w:val="none" w:sz="0" w:space="0" w:color="auto"/>
      </w:divBdr>
    </w:div>
    <w:div w:id="317391033">
      <w:bodyDiv w:val="1"/>
      <w:marLeft w:val="0"/>
      <w:marRight w:val="0"/>
      <w:marTop w:val="0"/>
      <w:marBottom w:val="0"/>
      <w:divBdr>
        <w:top w:val="none" w:sz="0" w:space="0" w:color="auto"/>
        <w:left w:val="none" w:sz="0" w:space="0" w:color="auto"/>
        <w:bottom w:val="none" w:sz="0" w:space="0" w:color="auto"/>
        <w:right w:val="none" w:sz="0" w:space="0" w:color="auto"/>
      </w:divBdr>
    </w:div>
    <w:div w:id="319310825">
      <w:bodyDiv w:val="1"/>
      <w:marLeft w:val="0"/>
      <w:marRight w:val="0"/>
      <w:marTop w:val="0"/>
      <w:marBottom w:val="0"/>
      <w:divBdr>
        <w:top w:val="none" w:sz="0" w:space="0" w:color="auto"/>
        <w:left w:val="none" w:sz="0" w:space="0" w:color="auto"/>
        <w:bottom w:val="none" w:sz="0" w:space="0" w:color="auto"/>
        <w:right w:val="none" w:sz="0" w:space="0" w:color="auto"/>
      </w:divBdr>
    </w:div>
    <w:div w:id="323625926">
      <w:bodyDiv w:val="1"/>
      <w:marLeft w:val="0"/>
      <w:marRight w:val="0"/>
      <w:marTop w:val="0"/>
      <w:marBottom w:val="0"/>
      <w:divBdr>
        <w:top w:val="none" w:sz="0" w:space="0" w:color="auto"/>
        <w:left w:val="none" w:sz="0" w:space="0" w:color="auto"/>
        <w:bottom w:val="none" w:sz="0" w:space="0" w:color="auto"/>
        <w:right w:val="none" w:sz="0" w:space="0" w:color="auto"/>
      </w:divBdr>
    </w:div>
    <w:div w:id="327441599">
      <w:bodyDiv w:val="1"/>
      <w:marLeft w:val="0"/>
      <w:marRight w:val="0"/>
      <w:marTop w:val="0"/>
      <w:marBottom w:val="0"/>
      <w:divBdr>
        <w:top w:val="none" w:sz="0" w:space="0" w:color="auto"/>
        <w:left w:val="none" w:sz="0" w:space="0" w:color="auto"/>
        <w:bottom w:val="none" w:sz="0" w:space="0" w:color="auto"/>
        <w:right w:val="none" w:sz="0" w:space="0" w:color="auto"/>
      </w:divBdr>
    </w:div>
    <w:div w:id="333537348">
      <w:bodyDiv w:val="1"/>
      <w:marLeft w:val="0"/>
      <w:marRight w:val="0"/>
      <w:marTop w:val="0"/>
      <w:marBottom w:val="0"/>
      <w:divBdr>
        <w:top w:val="none" w:sz="0" w:space="0" w:color="auto"/>
        <w:left w:val="none" w:sz="0" w:space="0" w:color="auto"/>
        <w:bottom w:val="none" w:sz="0" w:space="0" w:color="auto"/>
        <w:right w:val="none" w:sz="0" w:space="0" w:color="auto"/>
      </w:divBdr>
    </w:div>
    <w:div w:id="333653818">
      <w:bodyDiv w:val="1"/>
      <w:marLeft w:val="0"/>
      <w:marRight w:val="0"/>
      <w:marTop w:val="0"/>
      <w:marBottom w:val="0"/>
      <w:divBdr>
        <w:top w:val="none" w:sz="0" w:space="0" w:color="auto"/>
        <w:left w:val="none" w:sz="0" w:space="0" w:color="auto"/>
        <w:bottom w:val="none" w:sz="0" w:space="0" w:color="auto"/>
        <w:right w:val="none" w:sz="0" w:space="0" w:color="auto"/>
      </w:divBdr>
    </w:div>
    <w:div w:id="342711503">
      <w:bodyDiv w:val="1"/>
      <w:marLeft w:val="0"/>
      <w:marRight w:val="0"/>
      <w:marTop w:val="0"/>
      <w:marBottom w:val="0"/>
      <w:divBdr>
        <w:top w:val="none" w:sz="0" w:space="0" w:color="auto"/>
        <w:left w:val="none" w:sz="0" w:space="0" w:color="auto"/>
        <w:bottom w:val="none" w:sz="0" w:space="0" w:color="auto"/>
        <w:right w:val="none" w:sz="0" w:space="0" w:color="auto"/>
      </w:divBdr>
    </w:div>
    <w:div w:id="348024402">
      <w:bodyDiv w:val="1"/>
      <w:marLeft w:val="0"/>
      <w:marRight w:val="0"/>
      <w:marTop w:val="0"/>
      <w:marBottom w:val="0"/>
      <w:divBdr>
        <w:top w:val="none" w:sz="0" w:space="0" w:color="auto"/>
        <w:left w:val="none" w:sz="0" w:space="0" w:color="auto"/>
        <w:bottom w:val="none" w:sz="0" w:space="0" w:color="auto"/>
        <w:right w:val="none" w:sz="0" w:space="0" w:color="auto"/>
      </w:divBdr>
    </w:div>
    <w:div w:id="350030026">
      <w:bodyDiv w:val="1"/>
      <w:marLeft w:val="0"/>
      <w:marRight w:val="0"/>
      <w:marTop w:val="0"/>
      <w:marBottom w:val="0"/>
      <w:divBdr>
        <w:top w:val="none" w:sz="0" w:space="0" w:color="auto"/>
        <w:left w:val="none" w:sz="0" w:space="0" w:color="auto"/>
        <w:bottom w:val="none" w:sz="0" w:space="0" w:color="auto"/>
        <w:right w:val="none" w:sz="0" w:space="0" w:color="auto"/>
      </w:divBdr>
    </w:div>
    <w:div w:id="351616228">
      <w:bodyDiv w:val="1"/>
      <w:marLeft w:val="0"/>
      <w:marRight w:val="0"/>
      <w:marTop w:val="0"/>
      <w:marBottom w:val="0"/>
      <w:divBdr>
        <w:top w:val="none" w:sz="0" w:space="0" w:color="auto"/>
        <w:left w:val="none" w:sz="0" w:space="0" w:color="auto"/>
        <w:bottom w:val="none" w:sz="0" w:space="0" w:color="auto"/>
        <w:right w:val="none" w:sz="0" w:space="0" w:color="auto"/>
      </w:divBdr>
    </w:div>
    <w:div w:id="362559534">
      <w:bodyDiv w:val="1"/>
      <w:marLeft w:val="0"/>
      <w:marRight w:val="0"/>
      <w:marTop w:val="0"/>
      <w:marBottom w:val="0"/>
      <w:divBdr>
        <w:top w:val="none" w:sz="0" w:space="0" w:color="auto"/>
        <w:left w:val="none" w:sz="0" w:space="0" w:color="auto"/>
        <w:bottom w:val="none" w:sz="0" w:space="0" w:color="auto"/>
        <w:right w:val="none" w:sz="0" w:space="0" w:color="auto"/>
      </w:divBdr>
    </w:div>
    <w:div w:id="367611343">
      <w:bodyDiv w:val="1"/>
      <w:marLeft w:val="0"/>
      <w:marRight w:val="0"/>
      <w:marTop w:val="0"/>
      <w:marBottom w:val="0"/>
      <w:divBdr>
        <w:top w:val="none" w:sz="0" w:space="0" w:color="auto"/>
        <w:left w:val="none" w:sz="0" w:space="0" w:color="auto"/>
        <w:bottom w:val="none" w:sz="0" w:space="0" w:color="auto"/>
        <w:right w:val="none" w:sz="0" w:space="0" w:color="auto"/>
      </w:divBdr>
    </w:div>
    <w:div w:id="381638641">
      <w:bodyDiv w:val="1"/>
      <w:marLeft w:val="0"/>
      <w:marRight w:val="0"/>
      <w:marTop w:val="0"/>
      <w:marBottom w:val="0"/>
      <w:divBdr>
        <w:top w:val="none" w:sz="0" w:space="0" w:color="auto"/>
        <w:left w:val="none" w:sz="0" w:space="0" w:color="auto"/>
        <w:bottom w:val="none" w:sz="0" w:space="0" w:color="auto"/>
        <w:right w:val="none" w:sz="0" w:space="0" w:color="auto"/>
      </w:divBdr>
    </w:div>
    <w:div w:id="387462853">
      <w:bodyDiv w:val="1"/>
      <w:marLeft w:val="0"/>
      <w:marRight w:val="0"/>
      <w:marTop w:val="0"/>
      <w:marBottom w:val="0"/>
      <w:divBdr>
        <w:top w:val="none" w:sz="0" w:space="0" w:color="auto"/>
        <w:left w:val="none" w:sz="0" w:space="0" w:color="auto"/>
        <w:bottom w:val="none" w:sz="0" w:space="0" w:color="auto"/>
        <w:right w:val="none" w:sz="0" w:space="0" w:color="auto"/>
      </w:divBdr>
    </w:div>
    <w:div w:id="390035926">
      <w:bodyDiv w:val="1"/>
      <w:marLeft w:val="0"/>
      <w:marRight w:val="0"/>
      <w:marTop w:val="0"/>
      <w:marBottom w:val="0"/>
      <w:divBdr>
        <w:top w:val="none" w:sz="0" w:space="0" w:color="auto"/>
        <w:left w:val="none" w:sz="0" w:space="0" w:color="auto"/>
        <w:bottom w:val="none" w:sz="0" w:space="0" w:color="auto"/>
        <w:right w:val="none" w:sz="0" w:space="0" w:color="auto"/>
      </w:divBdr>
    </w:div>
    <w:div w:id="392117552">
      <w:bodyDiv w:val="1"/>
      <w:marLeft w:val="0"/>
      <w:marRight w:val="0"/>
      <w:marTop w:val="0"/>
      <w:marBottom w:val="0"/>
      <w:divBdr>
        <w:top w:val="none" w:sz="0" w:space="0" w:color="auto"/>
        <w:left w:val="none" w:sz="0" w:space="0" w:color="auto"/>
        <w:bottom w:val="none" w:sz="0" w:space="0" w:color="auto"/>
        <w:right w:val="none" w:sz="0" w:space="0" w:color="auto"/>
      </w:divBdr>
    </w:div>
    <w:div w:id="397484432">
      <w:bodyDiv w:val="1"/>
      <w:marLeft w:val="0"/>
      <w:marRight w:val="0"/>
      <w:marTop w:val="0"/>
      <w:marBottom w:val="0"/>
      <w:divBdr>
        <w:top w:val="none" w:sz="0" w:space="0" w:color="auto"/>
        <w:left w:val="none" w:sz="0" w:space="0" w:color="auto"/>
        <w:bottom w:val="none" w:sz="0" w:space="0" w:color="auto"/>
        <w:right w:val="none" w:sz="0" w:space="0" w:color="auto"/>
      </w:divBdr>
    </w:div>
    <w:div w:id="398721103">
      <w:bodyDiv w:val="1"/>
      <w:marLeft w:val="0"/>
      <w:marRight w:val="0"/>
      <w:marTop w:val="0"/>
      <w:marBottom w:val="0"/>
      <w:divBdr>
        <w:top w:val="none" w:sz="0" w:space="0" w:color="auto"/>
        <w:left w:val="none" w:sz="0" w:space="0" w:color="auto"/>
        <w:bottom w:val="none" w:sz="0" w:space="0" w:color="auto"/>
        <w:right w:val="none" w:sz="0" w:space="0" w:color="auto"/>
      </w:divBdr>
    </w:div>
    <w:div w:id="400368720">
      <w:bodyDiv w:val="1"/>
      <w:marLeft w:val="0"/>
      <w:marRight w:val="0"/>
      <w:marTop w:val="0"/>
      <w:marBottom w:val="0"/>
      <w:divBdr>
        <w:top w:val="none" w:sz="0" w:space="0" w:color="auto"/>
        <w:left w:val="none" w:sz="0" w:space="0" w:color="auto"/>
        <w:bottom w:val="none" w:sz="0" w:space="0" w:color="auto"/>
        <w:right w:val="none" w:sz="0" w:space="0" w:color="auto"/>
      </w:divBdr>
    </w:div>
    <w:div w:id="402916871">
      <w:bodyDiv w:val="1"/>
      <w:marLeft w:val="0"/>
      <w:marRight w:val="0"/>
      <w:marTop w:val="0"/>
      <w:marBottom w:val="0"/>
      <w:divBdr>
        <w:top w:val="none" w:sz="0" w:space="0" w:color="auto"/>
        <w:left w:val="none" w:sz="0" w:space="0" w:color="auto"/>
        <w:bottom w:val="none" w:sz="0" w:space="0" w:color="auto"/>
        <w:right w:val="none" w:sz="0" w:space="0" w:color="auto"/>
      </w:divBdr>
    </w:div>
    <w:div w:id="405759859">
      <w:bodyDiv w:val="1"/>
      <w:marLeft w:val="0"/>
      <w:marRight w:val="0"/>
      <w:marTop w:val="0"/>
      <w:marBottom w:val="0"/>
      <w:divBdr>
        <w:top w:val="none" w:sz="0" w:space="0" w:color="auto"/>
        <w:left w:val="none" w:sz="0" w:space="0" w:color="auto"/>
        <w:bottom w:val="none" w:sz="0" w:space="0" w:color="auto"/>
        <w:right w:val="none" w:sz="0" w:space="0" w:color="auto"/>
      </w:divBdr>
    </w:div>
    <w:div w:id="415443050">
      <w:bodyDiv w:val="1"/>
      <w:marLeft w:val="0"/>
      <w:marRight w:val="0"/>
      <w:marTop w:val="0"/>
      <w:marBottom w:val="0"/>
      <w:divBdr>
        <w:top w:val="none" w:sz="0" w:space="0" w:color="auto"/>
        <w:left w:val="none" w:sz="0" w:space="0" w:color="auto"/>
        <w:bottom w:val="none" w:sz="0" w:space="0" w:color="auto"/>
        <w:right w:val="none" w:sz="0" w:space="0" w:color="auto"/>
      </w:divBdr>
    </w:div>
    <w:div w:id="417022936">
      <w:bodyDiv w:val="1"/>
      <w:marLeft w:val="0"/>
      <w:marRight w:val="0"/>
      <w:marTop w:val="0"/>
      <w:marBottom w:val="0"/>
      <w:divBdr>
        <w:top w:val="none" w:sz="0" w:space="0" w:color="auto"/>
        <w:left w:val="none" w:sz="0" w:space="0" w:color="auto"/>
        <w:bottom w:val="none" w:sz="0" w:space="0" w:color="auto"/>
        <w:right w:val="none" w:sz="0" w:space="0" w:color="auto"/>
      </w:divBdr>
    </w:div>
    <w:div w:id="420027861">
      <w:bodyDiv w:val="1"/>
      <w:marLeft w:val="0"/>
      <w:marRight w:val="0"/>
      <w:marTop w:val="0"/>
      <w:marBottom w:val="0"/>
      <w:divBdr>
        <w:top w:val="none" w:sz="0" w:space="0" w:color="auto"/>
        <w:left w:val="none" w:sz="0" w:space="0" w:color="auto"/>
        <w:bottom w:val="none" w:sz="0" w:space="0" w:color="auto"/>
        <w:right w:val="none" w:sz="0" w:space="0" w:color="auto"/>
      </w:divBdr>
    </w:div>
    <w:div w:id="422919832">
      <w:bodyDiv w:val="1"/>
      <w:marLeft w:val="0"/>
      <w:marRight w:val="0"/>
      <w:marTop w:val="0"/>
      <w:marBottom w:val="0"/>
      <w:divBdr>
        <w:top w:val="none" w:sz="0" w:space="0" w:color="auto"/>
        <w:left w:val="none" w:sz="0" w:space="0" w:color="auto"/>
        <w:bottom w:val="none" w:sz="0" w:space="0" w:color="auto"/>
        <w:right w:val="none" w:sz="0" w:space="0" w:color="auto"/>
      </w:divBdr>
    </w:div>
    <w:div w:id="430396439">
      <w:bodyDiv w:val="1"/>
      <w:marLeft w:val="0"/>
      <w:marRight w:val="0"/>
      <w:marTop w:val="0"/>
      <w:marBottom w:val="0"/>
      <w:divBdr>
        <w:top w:val="none" w:sz="0" w:space="0" w:color="auto"/>
        <w:left w:val="none" w:sz="0" w:space="0" w:color="auto"/>
        <w:bottom w:val="none" w:sz="0" w:space="0" w:color="auto"/>
        <w:right w:val="none" w:sz="0" w:space="0" w:color="auto"/>
      </w:divBdr>
    </w:div>
    <w:div w:id="432743640">
      <w:bodyDiv w:val="1"/>
      <w:marLeft w:val="0"/>
      <w:marRight w:val="0"/>
      <w:marTop w:val="0"/>
      <w:marBottom w:val="0"/>
      <w:divBdr>
        <w:top w:val="none" w:sz="0" w:space="0" w:color="auto"/>
        <w:left w:val="none" w:sz="0" w:space="0" w:color="auto"/>
        <w:bottom w:val="none" w:sz="0" w:space="0" w:color="auto"/>
        <w:right w:val="none" w:sz="0" w:space="0" w:color="auto"/>
      </w:divBdr>
    </w:div>
    <w:div w:id="441386521">
      <w:bodyDiv w:val="1"/>
      <w:marLeft w:val="0"/>
      <w:marRight w:val="0"/>
      <w:marTop w:val="0"/>
      <w:marBottom w:val="0"/>
      <w:divBdr>
        <w:top w:val="none" w:sz="0" w:space="0" w:color="auto"/>
        <w:left w:val="none" w:sz="0" w:space="0" w:color="auto"/>
        <w:bottom w:val="none" w:sz="0" w:space="0" w:color="auto"/>
        <w:right w:val="none" w:sz="0" w:space="0" w:color="auto"/>
      </w:divBdr>
    </w:div>
    <w:div w:id="442069277">
      <w:bodyDiv w:val="1"/>
      <w:marLeft w:val="0"/>
      <w:marRight w:val="0"/>
      <w:marTop w:val="0"/>
      <w:marBottom w:val="0"/>
      <w:divBdr>
        <w:top w:val="none" w:sz="0" w:space="0" w:color="auto"/>
        <w:left w:val="none" w:sz="0" w:space="0" w:color="auto"/>
        <w:bottom w:val="none" w:sz="0" w:space="0" w:color="auto"/>
        <w:right w:val="none" w:sz="0" w:space="0" w:color="auto"/>
      </w:divBdr>
    </w:div>
    <w:div w:id="446850795">
      <w:bodyDiv w:val="1"/>
      <w:marLeft w:val="0"/>
      <w:marRight w:val="0"/>
      <w:marTop w:val="0"/>
      <w:marBottom w:val="0"/>
      <w:divBdr>
        <w:top w:val="none" w:sz="0" w:space="0" w:color="auto"/>
        <w:left w:val="none" w:sz="0" w:space="0" w:color="auto"/>
        <w:bottom w:val="none" w:sz="0" w:space="0" w:color="auto"/>
        <w:right w:val="none" w:sz="0" w:space="0" w:color="auto"/>
      </w:divBdr>
    </w:div>
    <w:div w:id="447313718">
      <w:bodyDiv w:val="1"/>
      <w:marLeft w:val="0"/>
      <w:marRight w:val="0"/>
      <w:marTop w:val="0"/>
      <w:marBottom w:val="0"/>
      <w:divBdr>
        <w:top w:val="none" w:sz="0" w:space="0" w:color="auto"/>
        <w:left w:val="none" w:sz="0" w:space="0" w:color="auto"/>
        <w:bottom w:val="none" w:sz="0" w:space="0" w:color="auto"/>
        <w:right w:val="none" w:sz="0" w:space="0" w:color="auto"/>
      </w:divBdr>
    </w:div>
    <w:div w:id="458886795">
      <w:bodyDiv w:val="1"/>
      <w:marLeft w:val="0"/>
      <w:marRight w:val="0"/>
      <w:marTop w:val="0"/>
      <w:marBottom w:val="0"/>
      <w:divBdr>
        <w:top w:val="none" w:sz="0" w:space="0" w:color="auto"/>
        <w:left w:val="none" w:sz="0" w:space="0" w:color="auto"/>
        <w:bottom w:val="none" w:sz="0" w:space="0" w:color="auto"/>
        <w:right w:val="none" w:sz="0" w:space="0" w:color="auto"/>
      </w:divBdr>
    </w:div>
    <w:div w:id="462618814">
      <w:bodyDiv w:val="1"/>
      <w:marLeft w:val="0"/>
      <w:marRight w:val="0"/>
      <w:marTop w:val="0"/>
      <w:marBottom w:val="0"/>
      <w:divBdr>
        <w:top w:val="none" w:sz="0" w:space="0" w:color="auto"/>
        <w:left w:val="none" w:sz="0" w:space="0" w:color="auto"/>
        <w:bottom w:val="none" w:sz="0" w:space="0" w:color="auto"/>
        <w:right w:val="none" w:sz="0" w:space="0" w:color="auto"/>
      </w:divBdr>
    </w:div>
    <w:div w:id="463541344">
      <w:bodyDiv w:val="1"/>
      <w:marLeft w:val="0"/>
      <w:marRight w:val="0"/>
      <w:marTop w:val="0"/>
      <w:marBottom w:val="0"/>
      <w:divBdr>
        <w:top w:val="none" w:sz="0" w:space="0" w:color="auto"/>
        <w:left w:val="none" w:sz="0" w:space="0" w:color="auto"/>
        <w:bottom w:val="none" w:sz="0" w:space="0" w:color="auto"/>
        <w:right w:val="none" w:sz="0" w:space="0" w:color="auto"/>
      </w:divBdr>
    </w:div>
    <w:div w:id="474564584">
      <w:bodyDiv w:val="1"/>
      <w:marLeft w:val="0"/>
      <w:marRight w:val="0"/>
      <w:marTop w:val="0"/>
      <w:marBottom w:val="0"/>
      <w:divBdr>
        <w:top w:val="none" w:sz="0" w:space="0" w:color="auto"/>
        <w:left w:val="none" w:sz="0" w:space="0" w:color="auto"/>
        <w:bottom w:val="none" w:sz="0" w:space="0" w:color="auto"/>
        <w:right w:val="none" w:sz="0" w:space="0" w:color="auto"/>
      </w:divBdr>
    </w:div>
    <w:div w:id="476382081">
      <w:bodyDiv w:val="1"/>
      <w:marLeft w:val="0"/>
      <w:marRight w:val="0"/>
      <w:marTop w:val="0"/>
      <w:marBottom w:val="0"/>
      <w:divBdr>
        <w:top w:val="none" w:sz="0" w:space="0" w:color="auto"/>
        <w:left w:val="none" w:sz="0" w:space="0" w:color="auto"/>
        <w:bottom w:val="none" w:sz="0" w:space="0" w:color="auto"/>
        <w:right w:val="none" w:sz="0" w:space="0" w:color="auto"/>
      </w:divBdr>
    </w:div>
    <w:div w:id="481000913">
      <w:bodyDiv w:val="1"/>
      <w:marLeft w:val="0"/>
      <w:marRight w:val="0"/>
      <w:marTop w:val="0"/>
      <w:marBottom w:val="0"/>
      <w:divBdr>
        <w:top w:val="none" w:sz="0" w:space="0" w:color="auto"/>
        <w:left w:val="none" w:sz="0" w:space="0" w:color="auto"/>
        <w:bottom w:val="none" w:sz="0" w:space="0" w:color="auto"/>
        <w:right w:val="none" w:sz="0" w:space="0" w:color="auto"/>
      </w:divBdr>
    </w:div>
    <w:div w:id="482815904">
      <w:bodyDiv w:val="1"/>
      <w:marLeft w:val="0"/>
      <w:marRight w:val="0"/>
      <w:marTop w:val="0"/>
      <w:marBottom w:val="0"/>
      <w:divBdr>
        <w:top w:val="none" w:sz="0" w:space="0" w:color="auto"/>
        <w:left w:val="none" w:sz="0" w:space="0" w:color="auto"/>
        <w:bottom w:val="none" w:sz="0" w:space="0" w:color="auto"/>
        <w:right w:val="none" w:sz="0" w:space="0" w:color="auto"/>
      </w:divBdr>
    </w:div>
    <w:div w:id="488398867">
      <w:bodyDiv w:val="1"/>
      <w:marLeft w:val="0"/>
      <w:marRight w:val="0"/>
      <w:marTop w:val="0"/>
      <w:marBottom w:val="0"/>
      <w:divBdr>
        <w:top w:val="none" w:sz="0" w:space="0" w:color="auto"/>
        <w:left w:val="none" w:sz="0" w:space="0" w:color="auto"/>
        <w:bottom w:val="none" w:sz="0" w:space="0" w:color="auto"/>
        <w:right w:val="none" w:sz="0" w:space="0" w:color="auto"/>
      </w:divBdr>
    </w:div>
    <w:div w:id="490222880">
      <w:bodyDiv w:val="1"/>
      <w:marLeft w:val="0"/>
      <w:marRight w:val="0"/>
      <w:marTop w:val="0"/>
      <w:marBottom w:val="0"/>
      <w:divBdr>
        <w:top w:val="none" w:sz="0" w:space="0" w:color="auto"/>
        <w:left w:val="none" w:sz="0" w:space="0" w:color="auto"/>
        <w:bottom w:val="none" w:sz="0" w:space="0" w:color="auto"/>
        <w:right w:val="none" w:sz="0" w:space="0" w:color="auto"/>
      </w:divBdr>
    </w:div>
    <w:div w:id="495848980">
      <w:bodyDiv w:val="1"/>
      <w:marLeft w:val="0"/>
      <w:marRight w:val="0"/>
      <w:marTop w:val="0"/>
      <w:marBottom w:val="0"/>
      <w:divBdr>
        <w:top w:val="none" w:sz="0" w:space="0" w:color="auto"/>
        <w:left w:val="none" w:sz="0" w:space="0" w:color="auto"/>
        <w:bottom w:val="none" w:sz="0" w:space="0" w:color="auto"/>
        <w:right w:val="none" w:sz="0" w:space="0" w:color="auto"/>
      </w:divBdr>
    </w:div>
    <w:div w:id="498815879">
      <w:bodyDiv w:val="1"/>
      <w:marLeft w:val="0"/>
      <w:marRight w:val="0"/>
      <w:marTop w:val="0"/>
      <w:marBottom w:val="0"/>
      <w:divBdr>
        <w:top w:val="none" w:sz="0" w:space="0" w:color="auto"/>
        <w:left w:val="none" w:sz="0" w:space="0" w:color="auto"/>
        <w:bottom w:val="none" w:sz="0" w:space="0" w:color="auto"/>
        <w:right w:val="none" w:sz="0" w:space="0" w:color="auto"/>
      </w:divBdr>
    </w:div>
    <w:div w:id="508833354">
      <w:bodyDiv w:val="1"/>
      <w:marLeft w:val="0"/>
      <w:marRight w:val="0"/>
      <w:marTop w:val="0"/>
      <w:marBottom w:val="0"/>
      <w:divBdr>
        <w:top w:val="none" w:sz="0" w:space="0" w:color="auto"/>
        <w:left w:val="none" w:sz="0" w:space="0" w:color="auto"/>
        <w:bottom w:val="none" w:sz="0" w:space="0" w:color="auto"/>
        <w:right w:val="none" w:sz="0" w:space="0" w:color="auto"/>
      </w:divBdr>
    </w:div>
    <w:div w:id="539055677">
      <w:bodyDiv w:val="1"/>
      <w:marLeft w:val="0"/>
      <w:marRight w:val="0"/>
      <w:marTop w:val="0"/>
      <w:marBottom w:val="0"/>
      <w:divBdr>
        <w:top w:val="none" w:sz="0" w:space="0" w:color="auto"/>
        <w:left w:val="none" w:sz="0" w:space="0" w:color="auto"/>
        <w:bottom w:val="none" w:sz="0" w:space="0" w:color="auto"/>
        <w:right w:val="none" w:sz="0" w:space="0" w:color="auto"/>
      </w:divBdr>
    </w:div>
    <w:div w:id="546336065">
      <w:bodyDiv w:val="1"/>
      <w:marLeft w:val="0"/>
      <w:marRight w:val="0"/>
      <w:marTop w:val="0"/>
      <w:marBottom w:val="0"/>
      <w:divBdr>
        <w:top w:val="none" w:sz="0" w:space="0" w:color="auto"/>
        <w:left w:val="none" w:sz="0" w:space="0" w:color="auto"/>
        <w:bottom w:val="none" w:sz="0" w:space="0" w:color="auto"/>
        <w:right w:val="none" w:sz="0" w:space="0" w:color="auto"/>
      </w:divBdr>
    </w:div>
    <w:div w:id="555121363">
      <w:bodyDiv w:val="1"/>
      <w:marLeft w:val="0"/>
      <w:marRight w:val="0"/>
      <w:marTop w:val="0"/>
      <w:marBottom w:val="0"/>
      <w:divBdr>
        <w:top w:val="none" w:sz="0" w:space="0" w:color="auto"/>
        <w:left w:val="none" w:sz="0" w:space="0" w:color="auto"/>
        <w:bottom w:val="none" w:sz="0" w:space="0" w:color="auto"/>
        <w:right w:val="none" w:sz="0" w:space="0" w:color="auto"/>
      </w:divBdr>
    </w:div>
    <w:div w:id="555943186">
      <w:bodyDiv w:val="1"/>
      <w:marLeft w:val="0"/>
      <w:marRight w:val="0"/>
      <w:marTop w:val="0"/>
      <w:marBottom w:val="0"/>
      <w:divBdr>
        <w:top w:val="none" w:sz="0" w:space="0" w:color="auto"/>
        <w:left w:val="none" w:sz="0" w:space="0" w:color="auto"/>
        <w:bottom w:val="none" w:sz="0" w:space="0" w:color="auto"/>
        <w:right w:val="none" w:sz="0" w:space="0" w:color="auto"/>
      </w:divBdr>
    </w:div>
    <w:div w:id="563956026">
      <w:bodyDiv w:val="1"/>
      <w:marLeft w:val="0"/>
      <w:marRight w:val="0"/>
      <w:marTop w:val="0"/>
      <w:marBottom w:val="0"/>
      <w:divBdr>
        <w:top w:val="none" w:sz="0" w:space="0" w:color="auto"/>
        <w:left w:val="none" w:sz="0" w:space="0" w:color="auto"/>
        <w:bottom w:val="none" w:sz="0" w:space="0" w:color="auto"/>
        <w:right w:val="none" w:sz="0" w:space="0" w:color="auto"/>
      </w:divBdr>
    </w:div>
    <w:div w:id="566260098">
      <w:bodyDiv w:val="1"/>
      <w:marLeft w:val="0"/>
      <w:marRight w:val="0"/>
      <w:marTop w:val="0"/>
      <w:marBottom w:val="0"/>
      <w:divBdr>
        <w:top w:val="none" w:sz="0" w:space="0" w:color="auto"/>
        <w:left w:val="none" w:sz="0" w:space="0" w:color="auto"/>
        <w:bottom w:val="none" w:sz="0" w:space="0" w:color="auto"/>
        <w:right w:val="none" w:sz="0" w:space="0" w:color="auto"/>
      </w:divBdr>
    </w:div>
    <w:div w:id="569967201">
      <w:bodyDiv w:val="1"/>
      <w:marLeft w:val="0"/>
      <w:marRight w:val="0"/>
      <w:marTop w:val="0"/>
      <w:marBottom w:val="0"/>
      <w:divBdr>
        <w:top w:val="none" w:sz="0" w:space="0" w:color="auto"/>
        <w:left w:val="none" w:sz="0" w:space="0" w:color="auto"/>
        <w:bottom w:val="none" w:sz="0" w:space="0" w:color="auto"/>
        <w:right w:val="none" w:sz="0" w:space="0" w:color="auto"/>
      </w:divBdr>
    </w:div>
    <w:div w:id="572735538">
      <w:bodyDiv w:val="1"/>
      <w:marLeft w:val="0"/>
      <w:marRight w:val="0"/>
      <w:marTop w:val="0"/>
      <w:marBottom w:val="0"/>
      <w:divBdr>
        <w:top w:val="none" w:sz="0" w:space="0" w:color="auto"/>
        <w:left w:val="none" w:sz="0" w:space="0" w:color="auto"/>
        <w:bottom w:val="none" w:sz="0" w:space="0" w:color="auto"/>
        <w:right w:val="none" w:sz="0" w:space="0" w:color="auto"/>
      </w:divBdr>
    </w:div>
    <w:div w:id="578054204">
      <w:bodyDiv w:val="1"/>
      <w:marLeft w:val="0"/>
      <w:marRight w:val="0"/>
      <w:marTop w:val="0"/>
      <w:marBottom w:val="0"/>
      <w:divBdr>
        <w:top w:val="none" w:sz="0" w:space="0" w:color="auto"/>
        <w:left w:val="none" w:sz="0" w:space="0" w:color="auto"/>
        <w:bottom w:val="none" w:sz="0" w:space="0" w:color="auto"/>
        <w:right w:val="none" w:sz="0" w:space="0" w:color="auto"/>
      </w:divBdr>
    </w:div>
    <w:div w:id="596211351">
      <w:bodyDiv w:val="1"/>
      <w:marLeft w:val="0"/>
      <w:marRight w:val="0"/>
      <w:marTop w:val="0"/>
      <w:marBottom w:val="0"/>
      <w:divBdr>
        <w:top w:val="none" w:sz="0" w:space="0" w:color="auto"/>
        <w:left w:val="none" w:sz="0" w:space="0" w:color="auto"/>
        <w:bottom w:val="none" w:sz="0" w:space="0" w:color="auto"/>
        <w:right w:val="none" w:sz="0" w:space="0" w:color="auto"/>
      </w:divBdr>
    </w:div>
    <w:div w:id="610825565">
      <w:bodyDiv w:val="1"/>
      <w:marLeft w:val="0"/>
      <w:marRight w:val="0"/>
      <w:marTop w:val="0"/>
      <w:marBottom w:val="0"/>
      <w:divBdr>
        <w:top w:val="none" w:sz="0" w:space="0" w:color="auto"/>
        <w:left w:val="none" w:sz="0" w:space="0" w:color="auto"/>
        <w:bottom w:val="none" w:sz="0" w:space="0" w:color="auto"/>
        <w:right w:val="none" w:sz="0" w:space="0" w:color="auto"/>
      </w:divBdr>
    </w:div>
    <w:div w:id="618147722">
      <w:bodyDiv w:val="1"/>
      <w:marLeft w:val="0"/>
      <w:marRight w:val="0"/>
      <w:marTop w:val="0"/>
      <w:marBottom w:val="0"/>
      <w:divBdr>
        <w:top w:val="none" w:sz="0" w:space="0" w:color="auto"/>
        <w:left w:val="none" w:sz="0" w:space="0" w:color="auto"/>
        <w:bottom w:val="none" w:sz="0" w:space="0" w:color="auto"/>
        <w:right w:val="none" w:sz="0" w:space="0" w:color="auto"/>
      </w:divBdr>
    </w:div>
    <w:div w:id="618731510">
      <w:bodyDiv w:val="1"/>
      <w:marLeft w:val="0"/>
      <w:marRight w:val="0"/>
      <w:marTop w:val="0"/>
      <w:marBottom w:val="0"/>
      <w:divBdr>
        <w:top w:val="none" w:sz="0" w:space="0" w:color="auto"/>
        <w:left w:val="none" w:sz="0" w:space="0" w:color="auto"/>
        <w:bottom w:val="none" w:sz="0" w:space="0" w:color="auto"/>
        <w:right w:val="none" w:sz="0" w:space="0" w:color="auto"/>
      </w:divBdr>
    </w:div>
    <w:div w:id="620841146">
      <w:bodyDiv w:val="1"/>
      <w:marLeft w:val="0"/>
      <w:marRight w:val="0"/>
      <w:marTop w:val="0"/>
      <w:marBottom w:val="0"/>
      <w:divBdr>
        <w:top w:val="none" w:sz="0" w:space="0" w:color="auto"/>
        <w:left w:val="none" w:sz="0" w:space="0" w:color="auto"/>
        <w:bottom w:val="none" w:sz="0" w:space="0" w:color="auto"/>
        <w:right w:val="none" w:sz="0" w:space="0" w:color="auto"/>
      </w:divBdr>
    </w:div>
    <w:div w:id="625350271">
      <w:bodyDiv w:val="1"/>
      <w:marLeft w:val="0"/>
      <w:marRight w:val="0"/>
      <w:marTop w:val="0"/>
      <w:marBottom w:val="0"/>
      <w:divBdr>
        <w:top w:val="none" w:sz="0" w:space="0" w:color="auto"/>
        <w:left w:val="none" w:sz="0" w:space="0" w:color="auto"/>
        <w:bottom w:val="none" w:sz="0" w:space="0" w:color="auto"/>
        <w:right w:val="none" w:sz="0" w:space="0" w:color="auto"/>
      </w:divBdr>
    </w:div>
    <w:div w:id="628168542">
      <w:bodyDiv w:val="1"/>
      <w:marLeft w:val="0"/>
      <w:marRight w:val="0"/>
      <w:marTop w:val="0"/>
      <w:marBottom w:val="0"/>
      <w:divBdr>
        <w:top w:val="none" w:sz="0" w:space="0" w:color="auto"/>
        <w:left w:val="none" w:sz="0" w:space="0" w:color="auto"/>
        <w:bottom w:val="none" w:sz="0" w:space="0" w:color="auto"/>
        <w:right w:val="none" w:sz="0" w:space="0" w:color="auto"/>
      </w:divBdr>
    </w:div>
    <w:div w:id="636956314">
      <w:bodyDiv w:val="1"/>
      <w:marLeft w:val="0"/>
      <w:marRight w:val="0"/>
      <w:marTop w:val="0"/>
      <w:marBottom w:val="0"/>
      <w:divBdr>
        <w:top w:val="none" w:sz="0" w:space="0" w:color="auto"/>
        <w:left w:val="none" w:sz="0" w:space="0" w:color="auto"/>
        <w:bottom w:val="none" w:sz="0" w:space="0" w:color="auto"/>
        <w:right w:val="none" w:sz="0" w:space="0" w:color="auto"/>
      </w:divBdr>
    </w:div>
    <w:div w:id="638417411">
      <w:bodyDiv w:val="1"/>
      <w:marLeft w:val="0"/>
      <w:marRight w:val="0"/>
      <w:marTop w:val="0"/>
      <w:marBottom w:val="0"/>
      <w:divBdr>
        <w:top w:val="none" w:sz="0" w:space="0" w:color="auto"/>
        <w:left w:val="none" w:sz="0" w:space="0" w:color="auto"/>
        <w:bottom w:val="none" w:sz="0" w:space="0" w:color="auto"/>
        <w:right w:val="none" w:sz="0" w:space="0" w:color="auto"/>
      </w:divBdr>
    </w:div>
    <w:div w:id="643896627">
      <w:bodyDiv w:val="1"/>
      <w:marLeft w:val="0"/>
      <w:marRight w:val="0"/>
      <w:marTop w:val="0"/>
      <w:marBottom w:val="0"/>
      <w:divBdr>
        <w:top w:val="none" w:sz="0" w:space="0" w:color="auto"/>
        <w:left w:val="none" w:sz="0" w:space="0" w:color="auto"/>
        <w:bottom w:val="none" w:sz="0" w:space="0" w:color="auto"/>
        <w:right w:val="none" w:sz="0" w:space="0" w:color="auto"/>
      </w:divBdr>
    </w:div>
    <w:div w:id="650448153">
      <w:bodyDiv w:val="1"/>
      <w:marLeft w:val="0"/>
      <w:marRight w:val="0"/>
      <w:marTop w:val="0"/>
      <w:marBottom w:val="0"/>
      <w:divBdr>
        <w:top w:val="none" w:sz="0" w:space="0" w:color="auto"/>
        <w:left w:val="none" w:sz="0" w:space="0" w:color="auto"/>
        <w:bottom w:val="none" w:sz="0" w:space="0" w:color="auto"/>
        <w:right w:val="none" w:sz="0" w:space="0" w:color="auto"/>
      </w:divBdr>
    </w:div>
    <w:div w:id="656417273">
      <w:bodyDiv w:val="1"/>
      <w:marLeft w:val="0"/>
      <w:marRight w:val="0"/>
      <w:marTop w:val="0"/>
      <w:marBottom w:val="0"/>
      <w:divBdr>
        <w:top w:val="none" w:sz="0" w:space="0" w:color="auto"/>
        <w:left w:val="none" w:sz="0" w:space="0" w:color="auto"/>
        <w:bottom w:val="none" w:sz="0" w:space="0" w:color="auto"/>
        <w:right w:val="none" w:sz="0" w:space="0" w:color="auto"/>
      </w:divBdr>
    </w:div>
    <w:div w:id="669450948">
      <w:bodyDiv w:val="1"/>
      <w:marLeft w:val="0"/>
      <w:marRight w:val="0"/>
      <w:marTop w:val="0"/>
      <w:marBottom w:val="0"/>
      <w:divBdr>
        <w:top w:val="none" w:sz="0" w:space="0" w:color="auto"/>
        <w:left w:val="none" w:sz="0" w:space="0" w:color="auto"/>
        <w:bottom w:val="none" w:sz="0" w:space="0" w:color="auto"/>
        <w:right w:val="none" w:sz="0" w:space="0" w:color="auto"/>
      </w:divBdr>
    </w:div>
    <w:div w:id="669985880">
      <w:bodyDiv w:val="1"/>
      <w:marLeft w:val="0"/>
      <w:marRight w:val="0"/>
      <w:marTop w:val="0"/>
      <w:marBottom w:val="0"/>
      <w:divBdr>
        <w:top w:val="none" w:sz="0" w:space="0" w:color="auto"/>
        <w:left w:val="none" w:sz="0" w:space="0" w:color="auto"/>
        <w:bottom w:val="none" w:sz="0" w:space="0" w:color="auto"/>
        <w:right w:val="none" w:sz="0" w:space="0" w:color="auto"/>
      </w:divBdr>
    </w:div>
    <w:div w:id="684937910">
      <w:bodyDiv w:val="1"/>
      <w:marLeft w:val="0"/>
      <w:marRight w:val="0"/>
      <w:marTop w:val="0"/>
      <w:marBottom w:val="0"/>
      <w:divBdr>
        <w:top w:val="none" w:sz="0" w:space="0" w:color="auto"/>
        <w:left w:val="none" w:sz="0" w:space="0" w:color="auto"/>
        <w:bottom w:val="none" w:sz="0" w:space="0" w:color="auto"/>
        <w:right w:val="none" w:sz="0" w:space="0" w:color="auto"/>
      </w:divBdr>
    </w:div>
    <w:div w:id="685058842">
      <w:bodyDiv w:val="1"/>
      <w:marLeft w:val="0"/>
      <w:marRight w:val="0"/>
      <w:marTop w:val="0"/>
      <w:marBottom w:val="0"/>
      <w:divBdr>
        <w:top w:val="none" w:sz="0" w:space="0" w:color="auto"/>
        <w:left w:val="none" w:sz="0" w:space="0" w:color="auto"/>
        <w:bottom w:val="none" w:sz="0" w:space="0" w:color="auto"/>
        <w:right w:val="none" w:sz="0" w:space="0" w:color="auto"/>
      </w:divBdr>
    </w:div>
    <w:div w:id="686172183">
      <w:bodyDiv w:val="1"/>
      <w:marLeft w:val="0"/>
      <w:marRight w:val="0"/>
      <w:marTop w:val="0"/>
      <w:marBottom w:val="0"/>
      <w:divBdr>
        <w:top w:val="none" w:sz="0" w:space="0" w:color="auto"/>
        <w:left w:val="none" w:sz="0" w:space="0" w:color="auto"/>
        <w:bottom w:val="none" w:sz="0" w:space="0" w:color="auto"/>
        <w:right w:val="none" w:sz="0" w:space="0" w:color="auto"/>
      </w:divBdr>
    </w:div>
    <w:div w:id="688795305">
      <w:bodyDiv w:val="1"/>
      <w:marLeft w:val="0"/>
      <w:marRight w:val="0"/>
      <w:marTop w:val="0"/>
      <w:marBottom w:val="0"/>
      <w:divBdr>
        <w:top w:val="none" w:sz="0" w:space="0" w:color="auto"/>
        <w:left w:val="none" w:sz="0" w:space="0" w:color="auto"/>
        <w:bottom w:val="none" w:sz="0" w:space="0" w:color="auto"/>
        <w:right w:val="none" w:sz="0" w:space="0" w:color="auto"/>
      </w:divBdr>
    </w:div>
    <w:div w:id="704722022">
      <w:bodyDiv w:val="1"/>
      <w:marLeft w:val="0"/>
      <w:marRight w:val="0"/>
      <w:marTop w:val="0"/>
      <w:marBottom w:val="0"/>
      <w:divBdr>
        <w:top w:val="none" w:sz="0" w:space="0" w:color="auto"/>
        <w:left w:val="none" w:sz="0" w:space="0" w:color="auto"/>
        <w:bottom w:val="none" w:sz="0" w:space="0" w:color="auto"/>
        <w:right w:val="none" w:sz="0" w:space="0" w:color="auto"/>
      </w:divBdr>
    </w:div>
    <w:div w:id="710569897">
      <w:bodyDiv w:val="1"/>
      <w:marLeft w:val="0"/>
      <w:marRight w:val="0"/>
      <w:marTop w:val="0"/>
      <w:marBottom w:val="0"/>
      <w:divBdr>
        <w:top w:val="none" w:sz="0" w:space="0" w:color="auto"/>
        <w:left w:val="none" w:sz="0" w:space="0" w:color="auto"/>
        <w:bottom w:val="none" w:sz="0" w:space="0" w:color="auto"/>
        <w:right w:val="none" w:sz="0" w:space="0" w:color="auto"/>
      </w:divBdr>
    </w:div>
    <w:div w:id="715007949">
      <w:bodyDiv w:val="1"/>
      <w:marLeft w:val="0"/>
      <w:marRight w:val="0"/>
      <w:marTop w:val="0"/>
      <w:marBottom w:val="0"/>
      <w:divBdr>
        <w:top w:val="none" w:sz="0" w:space="0" w:color="auto"/>
        <w:left w:val="none" w:sz="0" w:space="0" w:color="auto"/>
        <w:bottom w:val="none" w:sz="0" w:space="0" w:color="auto"/>
        <w:right w:val="none" w:sz="0" w:space="0" w:color="auto"/>
      </w:divBdr>
    </w:div>
    <w:div w:id="718672882">
      <w:bodyDiv w:val="1"/>
      <w:marLeft w:val="0"/>
      <w:marRight w:val="0"/>
      <w:marTop w:val="0"/>
      <w:marBottom w:val="0"/>
      <w:divBdr>
        <w:top w:val="none" w:sz="0" w:space="0" w:color="auto"/>
        <w:left w:val="none" w:sz="0" w:space="0" w:color="auto"/>
        <w:bottom w:val="none" w:sz="0" w:space="0" w:color="auto"/>
        <w:right w:val="none" w:sz="0" w:space="0" w:color="auto"/>
      </w:divBdr>
    </w:div>
    <w:div w:id="720596391">
      <w:bodyDiv w:val="1"/>
      <w:marLeft w:val="0"/>
      <w:marRight w:val="0"/>
      <w:marTop w:val="0"/>
      <w:marBottom w:val="0"/>
      <w:divBdr>
        <w:top w:val="none" w:sz="0" w:space="0" w:color="auto"/>
        <w:left w:val="none" w:sz="0" w:space="0" w:color="auto"/>
        <w:bottom w:val="none" w:sz="0" w:space="0" w:color="auto"/>
        <w:right w:val="none" w:sz="0" w:space="0" w:color="auto"/>
      </w:divBdr>
    </w:div>
    <w:div w:id="742917593">
      <w:bodyDiv w:val="1"/>
      <w:marLeft w:val="0"/>
      <w:marRight w:val="0"/>
      <w:marTop w:val="0"/>
      <w:marBottom w:val="0"/>
      <w:divBdr>
        <w:top w:val="none" w:sz="0" w:space="0" w:color="auto"/>
        <w:left w:val="none" w:sz="0" w:space="0" w:color="auto"/>
        <w:bottom w:val="none" w:sz="0" w:space="0" w:color="auto"/>
        <w:right w:val="none" w:sz="0" w:space="0" w:color="auto"/>
      </w:divBdr>
    </w:div>
    <w:div w:id="745423903">
      <w:bodyDiv w:val="1"/>
      <w:marLeft w:val="0"/>
      <w:marRight w:val="0"/>
      <w:marTop w:val="0"/>
      <w:marBottom w:val="0"/>
      <w:divBdr>
        <w:top w:val="none" w:sz="0" w:space="0" w:color="auto"/>
        <w:left w:val="none" w:sz="0" w:space="0" w:color="auto"/>
        <w:bottom w:val="none" w:sz="0" w:space="0" w:color="auto"/>
        <w:right w:val="none" w:sz="0" w:space="0" w:color="auto"/>
      </w:divBdr>
    </w:div>
    <w:div w:id="748313120">
      <w:bodyDiv w:val="1"/>
      <w:marLeft w:val="0"/>
      <w:marRight w:val="0"/>
      <w:marTop w:val="0"/>
      <w:marBottom w:val="0"/>
      <w:divBdr>
        <w:top w:val="none" w:sz="0" w:space="0" w:color="auto"/>
        <w:left w:val="none" w:sz="0" w:space="0" w:color="auto"/>
        <w:bottom w:val="none" w:sz="0" w:space="0" w:color="auto"/>
        <w:right w:val="none" w:sz="0" w:space="0" w:color="auto"/>
      </w:divBdr>
    </w:div>
    <w:div w:id="757141369">
      <w:bodyDiv w:val="1"/>
      <w:marLeft w:val="0"/>
      <w:marRight w:val="0"/>
      <w:marTop w:val="0"/>
      <w:marBottom w:val="0"/>
      <w:divBdr>
        <w:top w:val="none" w:sz="0" w:space="0" w:color="auto"/>
        <w:left w:val="none" w:sz="0" w:space="0" w:color="auto"/>
        <w:bottom w:val="none" w:sz="0" w:space="0" w:color="auto"/>
        <w:right w:val="none" w:sz="0" w:space="0" w:color="auto"/>
      </w:divBdr>
    </w:div>
    <w:div w:id="757561064">
      <w:bodyDiv w:val="1"/>
      <w:marLeft w:val="0"/>
      <w:marRight w:val="0"/>
      <w:marTop w:val="0"/>
      <w:marBottom w:val="0"/>
      <w:divBdr>
        <w:top w:val="none" w:sz="0" w:space="0" w:color="auto"/>
        <w:left w:val="none" w:sz="0" w:space="0" w:color="auto"/>
        <w:bottom w:val="none" w:sz="0" w:space="0" w:color="auto"/>
        <w:right w:val="none" w:sz="0" w:space="0" w:color="auto"/>
      </w:divBdr>
    </w:div>
    <w:div w:id="782963680">
      <w:bodyDiv w:val="1"/>
      <w:marLeft w:val="0"/>
      <w:marRight w:val="0"/>
      <w:marTop w:val="0"/>
      <w:marBottom w:val="0"/>
      <w:divBdr>
        <w:top w:val="none" w:sz="0" w:space="0" w:color="auto"/>
        <w:left w:val="none" w:sz="0" w:space="0" w:color="auto"/>
        <w:bottom w:val="none" w:sz="0" w:space="0" w:color="auto"/>
        <w:right w:val="none" w:sz="0" w:space="0" w:color="auto"/>
      </w:divBdr>
    </w:div>
    <w:div w:id="783427262">
      <w:bodyDiv w:val="1"/>
      <w:marLeft w:val="0"/>
      <w:marRight w:val="0"/>
      <w:marTop w:val="0"/>
      <w:marBottom w:val="0"/>
      <w:divBdr>
        <w:top w:val="none" w:sz="0" w:space="0" w:color="auto"/>
        <w:left w:val="none" w:sz="0" w:space="0" w:color="auto"/>
        <w:bottom w:val="none" w:sz="0" w:space="0" w:color="auto"/>
        <w:right w:val="none" w:sz="0" w:space="0" w:color="auto"/>
      </w:divBdr>
    </w:div>
    <w:div w:id="785541979">
      <w:bodyDiv w:val="1"/>
      <w:marLeft w:val="0"/>
      <w:marRight w:val="0"/>
      <w:marTop w:val="0"/>
      <w:marBottom w:val="0"/>
      <w:divBdr>
        <w:top w:val="none" w:sz="0" w:space="0" w:color="auto"/>
        <w:left w:val="none" w:sz="0" w:space="0" w:color="auto"/>
        <w:bottom w:val="none" w:sz="0" w:space="0" w:color="auto"/>
        <w:right w:val="none" w:sz="0" w:space="0" w:color="auto"/>
      </w:divBdr>
    </w:div>
    <w:div w:id="790319303">
      <w:bodyDiv w:val="1"/>
      <w:marLeft w:val="0"/>
      <w:marRight w:val="0"/>
      <w:marTop w:val="0"/>
      <w:marBottom w:val="0"/>
      <w:divBdr>
        <w:top w:val="none" w:sz="0" w:space="0" w:color="auto"/>
        <w:left w:val="none" w:sz="0" w:space="0" w:color="auto"/>
        <w:bottom w:val="none" w:sz="0" w:space="0" w:color="auto"/>
        <w:right w:val="none" w:sz="0" w:space="0" w:color="auto"/>
      </w:divBdr>
    </w:div>
    <w:div w:id="790786415">
      <w:bodyDiv w:val="1"/>
      <w:marLeft w:val="0"/>
      <w:marRight w:val="0"/>
      <w:marTop w:val="0"/>
      <w:marBottom w:val="0"/>
      <w:divBdr>
        <w:top w:val="none" w:sz="0" w:space="0" w:color="auto"/>
        <w:left w:val="none" w:sz="0" w:space="0" w:color="auto"/>
        <w:bottom w:val="none" w:sz="0" w:space="0" w:color="auto"/>
        <w:right w:val="none" w:sz="0" w:space="0" w:color="auto"/>
      </w:divBdr>
    </w:div>
    <w:div w:id="792553071">
      <w:bodyDiv w:val="1"/>
      <w:marLeft w:val="0"/>
      <w:marRight w:val="0"/>
      <w:marTop w:val="0"/>
      <w:marBottom w:val="0"/>
      <w:divBdr>
        <w:top w:val="none" w:sz="0" w:space="0" w:color="auto"/>
        <w:left w:val="none" w:sz="0" w:space="0" w:color="auto"/>
        <w:bottom w:val="none" w:sz="0" w:space="0" w:color="auto"/>
        <w:right w:val="none" w:sz="0" w:space="0" w:color="auto"/>
      </w:divBdr>
    </w:div>
    <w:div w:id="794174329">
      <w:bodyDiv w:val="1"/>
      <w:marLeft w:val="0"/>
      <w:marRight w:val="0"/>
      <w:marTop w:val="0"/>
      <w:marBottom w:val="0"/>
      <w:divBdr>
        <w:top w:val="none" w:sz="0" w:space="0" w:color="auto"/>
        <w:left w:val="none" w:sz="0" w:space="0" w:color="auto"/>
        <w:bottom w:val="none" w:sz="0" w:space="0" w:color="auto"/>
        <w:right w:val="none" w:sz="0" w:space="0" w:color="auto"/>
      </w:divBdr>
    </w:div>
    <w:div w:id="803084424">
      <w:bodyDiv w:val="1"/>
      <w:marLeft w:val="0"/>
      <w:marRight w:val="0"/>
      <w:marTop w:val="0"/>
      <w:marBottom w:val="0"/>
      <w:divBdr>
        <w:top w:val="none" w:sz="0" w:space="0" w:color="auto"/>
        <w:left w:val="none" w:sz="0" w:space="0" w:color="auto"/>
        <w:bottom w:val="none" w:sz="0" w:space="0" w:color="auto"/>
        <w:right w:val="none" w:sz="0" w:space="0" w:color="auto"/>
      </w:divBdr>
    </w:div>
    <w:div w:id="813837089">
      <w:bodyDiv w:val="1"/>
      <w:marLeft w:val="0"/>
      <w:marRight w:val="0"/>
      <w:marTop w:val="0"/>
      <w:marBottom w:val="0"/>
      <w:divBdr>
        <w:top w:val="none" w:sz="0" w:space="0" w:color="auto"/>
        <w:left w:val="none" w:sz="0" w:space="0" w:color="auto"/>
        <w:bottom w:val="none" w:sz="0" w:space="0" w:color="auto"/>
        <w:right w:val="none" w:sz="0" w:space="0" w:color="auto"/>
      </w:divBdr>
    </w:div>
    <w:div w:id="820511236">
      <w:bodyDiv w:val="1"/>
      <w:marLeft w:val="0"/>
      <w:marRight w:val="0"/>
      <w:marTop w:val="0"/>
      <w:marBottom w:val="0"/>
      <w:divBdr>
        <w:top w:val="none" w:sz="0" w:space="0" w:color="auto"/>
        <w:left w:val="none" w:sz="0" w:space="0" w:color="auto"/>
        <w:bottom w:val="none" w:sz="0" w:space="0" w:color="auto"/>
        <w:right w:val="none" w:sz="0" w:space="0" w:color="auto"/>
      </w:divBdr>
    </w:div>
    <w:div w:id="823471305">
      <w:bodyDiv w:val="1"/>
      <w:marLeft w:val="0"/>
      <w:marRight w:val="0"/>
      <w:marTop w:val="0"/>
      <w:marBottom w:val="0"/>
      <w:divBdr>
        <w:top w:val="none" w:sz="0" w:space="0" w:color="auto"/>
        <w:left w:val="none" w:sz="0" w:space="0" w:color="auto"/>
        <w:bottom w:val="none" w:sz="0" w:space="0" w:color="auto"/>
        <w:right w:val="none" w:sz="0" w:space="0" w:color="auto"/>
      </w:divBdr>
    </w:div>
    <w:div w:id="824978319">
      <w:bodyDiv w:val="1"/>
      <w:marLeft w:val="0"/>
      <w:marRight w:val="0"/>
      <w:marTop w:val="0"/>
      <w:marBottom w:val="0"/>
      <w:divBdr>
        <w:top w:val="none" w:sz="0" w:space="0" w:color="auto"/>
        <w:left w:val="none" w:sz="0" w:space="0" w:color="auto"/>
        <w:bottom w:val="none" w:sz="0" w:space="0" w:color="auto"/>
        <w:right w:val="none" w:sz="0" w:space="0" w:color="auto"/>
      </w:divBdr>
    </w:div>
    <w:div w:id="837428445">
      <w:bodyDiv w:val="1"/>
      <w:marLeft w:val="0"/>
      <w:marRight w:val="0"/>
      <w:marTop w:val="0"/>
      <w:marBottom w:val="0"/>
      <w:divBdr>
        <w:top w:val="none" w:sz="0" w:space="0" w:color="auto"/>
        <w:left w:val="none" w:sz="0" w:space="0" w:color="auto"/>
        <w:bottom w:val="none" w:sz="0" w:space="0" w:color="auto"/>
        <w:right w:val="none" w:sz="0" w:space="0" w:color="auto"/>
      </w:divBdr>
    </w:div>
    <w:div w:id="843589170">
      <w:bodyDiv w:val="1"/>
      <w:marLeft w:val="0"/>
      <w:marRight w:val="0"/>
      <w:marTop w:val="0"/>
      <w:marBottom w:val="0"/>
      <w:divBdr>
        <w:top w:val="none" w:sz="0" w:space="0" w:color="auto"/>
        <w:left w:val="none" w:sz="0" w:space="0" w:color="auto"/>
        <w:bottom w:val="none" w:sz="0" w:space="0" w:color="auto"/>
        <w:right w:val="none" w:sz="0" w:space="0" w:color="auto"/>
      </w:divBdr>
    </w:div>
    <w:div w:id="844594321">
      <w:bodyDiv w:val="1"/>
      <w:marLeft w:val="0"/>
      <w:marRight w:val="0"/>
      <w:marTop w:val="0"/>
      <w:marBottom w:val="0"/>
      <w:divBdr>
        <w:top w:val="none" w:sz="0" w:space="0" w:color="auto"/>
        <w:left w:val="none" w:sz="0" w:space="0" w:color="auto"/>
        <w:bottom w:val="none" w:sz="0" w:space="0" w:color="auto"/>
        <w:right w:val="none" w:sz="0" w:space="0" w:color="auto"/>
      </w:divBdr>
    </w:div>
    <w:div w:id="850030043">
      <w:bodyDiv w:val="1"/>
      <w:marLeft w:val="0"/>
      <w:marRight w:val="0"/>
      <w:marTop w:val="0"/>
      <w:marBottom w:val="0"/>
      <w:divBdr>
        <w:top w:val="none" w:sz="0" w:space="0" w:color="auto"/>
        <w:left w:val="none" w:sz="0" w:space="0" w:color="auto"/>
        <w:bottom w:val="none" w:sz="0" w:space="0" w:color="auto"/>
        <w:right w:val="none" w:sz="0" w:space="0" w:color="auto"/>
      </w:divBdr>
    </w:div>
    <w:div w:id="850529249">
      <w:bodyDiv w:val="1"/>
      <w:marLeft w:val="0"/>
      <w:marRight w:val="0"/>
      <w:marTop w:val="0"/>
      <w:marBottom w:val="0"/>
      <w:divBdr>
        <w:top w:val="none" w:sz="0" w:space="0" w:color="auto"/>
        <w:left w:val="none" w:sz="0" w:space="0" w:color="auto"/>
        <w:bottom w:val="none" w:sz="0" w:space="0" w:color="auto"/>
        <w:right w:val="none" w:sz="0" w:space="0" w:color="auto"/>
      </w:divBdr>
    </w:div>
    <w:div w:id="863130490">
      <w:bodyDiv w:val="1"/>
      <w:marLeft w:val="0"/>
      <w:marRight w:val="0"/>
      <w:marTop w:val="0"/>
      <w:marBottom w:val="0"/>
      <w:divBdr>
        <w:top w:val="none" w:sz="0" w:space="0" w:color="auto"/>
        <w:left w:val="none" w:sz="0" w:space="0" w:color="auto"/>
        <w:bottom w:val="none" w:sz="0" w:space="0" w:color="auto"/>
        <w:right w:val="none" w:sz="0" w:space="0" w:color="auto"/>
      </w:divBdr>
    </w:div>
    <w:div w:id="873882650">
      <w:bodyDiv w:val="1"/>
      <w:marLeft w:val="0"/>
      <w:marRight w:val="0"/>
      <w:marTop w:val="0"/>
      <w:marBottom w:val="0"/>
      <w:divBdr>
        <w:top w:val="none" w:sz="0" w:space="0" w:color="auto"/>
        <w:left w:val="none" w:sz="0" w:space="0" w:color="auto"/>
        <w:bottom w:val="none" w:sz="0" w:space="0" w:color="auto"/>
        <w:right w:val="none" w:sz="0" w:space="0" w:color="auto"/>
      </w:divBdr>
    </w:div>
    <w:div w:id="874661497">
      <w:bodyDiv w:val="1"/>
      <w:marLeft w:val="0"/>
      <w:marRight w:val="0"/>
      <w:marTop w:val="0"/>
      <w:marBottom w:val="0"/>
      <w:divBdr>
        <w:top w:val="none" w:sz="0" w:space="0" w:color="auto"/>
        <w:left w:val="none" w:sz="0" w:space="0" w:color="auto"/>
        <w:bottom w:val="none" w:sz="0" w:space="0" w:color="auto"/>
        <w:right w:val="none" w:sz="0" w:space="0" w:color="auto"/>
      </w:divBdr>
    </w:div>
    <w:div w:id="876894883">
      <w:bodyDiv w:val="1"/>
      <w:marLeft w:val="0"/>
      <w:marRight w:val="0"/>
      <w:marTop w:val="0"/>
      <w:marBottom w:val="0"/>
      <w:divBdr>
        <w:top w:val="none" w:sz="0" w:space="0" w:color="auto"/>
        <w:left w:val="none" w:sz="0" w:space="0" w:color="auto"/>
        <w:bottom w:val="none" w:sz="0" w:space="0" w:color="auto"/>
        <w:right w:val="none" w:sz="0" w:space="0" w:color="auto"/>
      </w:divBdr>
    </w:div>
    <w:div w:id="882864747">
      <w:bodyDiv w:val="1"/>
      <w:marLeft w:val="0"/>
      <w:marRight w:val="0"/>
      <w:marTop w:val="0"/>
      <w:marBottom w:val="0"/>
      <w:divBdr>
        <w:top w:val="none" w:sz="0" w:space="0" w:color="auto"/>
        <w:left w:val="none" w:sz="0" w:space="0" w:color="auto"/>
        <w:bottom w:val="none" w:sz="0" w:space="0" w:color="auto"/>
        <w:right w:val="none" w:sz="0" w:space="0" w:color="auto"/>
      </w:divBdr>
    </w:div>
    <w:div w:id="884952458">
      <w:bodyDiv w:val="1"/>
      <w:marLeft w:val="0"/>
      <w:marRight w:val="0"/>
      <w:marTop w:val="0"/>
      <w:marBottom w:val="0"/>
      <w:divBdr>
        <w:top w:val="none" w:sz="0" w:space="0" w:color="auto"/>
        <w:left w:val="none" w:sz="0" w:space="0" w:color="auto"/>
        <w:bottom w:val="none" w:sz="0" w:space="0" w:color="auto"/>
        <w:right w:val="none" w:sz="0" w:space="0" w:color="auto"/>
      </w:divBdr>
    </w:div>
    <w:div w:id="895354557">
      <w:bodyDiv w:val="1"/>
      <w:marLeft w:val="0"/>
      <w:marRight w:val="0"/>
      <w:marTop w:val="0"/>
      <w:marBottom w:val="0"/>
      <w:divBdr>
        <w:top w:val="none" w:sz="0" w:space="0" w:color="auto"/>
        <w:left w:val="none" w:sz="0" w:space="0" w:color="auto"/>
        <w:bottom w:val="none" w:sz="0" w:space="0" w:color="auto"/>
        <w:right w:val="none" w:sz="0" w:space="0" w:color="auto"/>
      </w:divBdr>
    </w:div>
    <w:div w:id="898784214">
      <w:bodyDiv w:val="1"/>
      <w:marLeft w:val="0"/>
      <w:marRight w:val="0"/>
      <w:marTop w:val="0"/>
      <w:marBottom w:val="0"/>
      <w:divBdr>
        <w:top w:val="none" w:sz="0" w:space="0" w:color="auto"/>
        <w:left w:val="none" w:sz="0" w:space="0" w:color="auto"/>
        <w:bottom w:val="none" w:sz="0" w:space="0" w:color="auto"/>
        <w:right w:val="none" w:sz="0" w:space="0" w:color="auto"/>
      </w:divBdr>
    </w:div>
    <w:div w:id="899290647">
      <w:bodyDiv w:val="1"/>
      <w:marLeft w:val="0"/>
      <w:marRight w:val="0"/>
      <w:marTop w:val="0"/>
      <w:marBottom w:val="0"/>
      <w:divBdr>
        <w:top w:val="none" w:sz="0" w:space="0" w:color="auto"/>
        <w:left w:val="none" w:sz="0" w:space="0" w:color="auto"/>
        <w:bottom w:val="none" w:sz="0" w:space="0" w:color="auto"/>
        <w:right w:val="none" w:sz="0" w:space="0" w:color="auto"/>
      </w:divBdr>
    </w:div>
    <w:div w:id="908149151">
      <w:bodyDiv w:val="1"/>
      <w:marLeft w:val="0"/>
      <w:marRight w:val="0"/>
      <w:marTop w:val="0"/>
      <w:marBottom w:val="0"/>
      <w:divBdr>
        <w:top w:val="none" w:sz="0" w:space="0" w:color="auto"/>
        <w:left w:val="none" w:sz="0" w:space="0" w:color="auto"/>
        <w:bottom w:val="none" w:sz="0" w:space="0" w:color="auto"/>
        <w:right w:val="none" w:sz="0" w:space="0" w:color="auto"/>
      </w:divBdr>
    </w:div>
    <w:div w:id="912348036">
      <w:bodyDiv w:val="1"/>
      <w:marLeft w:val="0"/>
      <w:marRight w:val="0"/>
      <w:marTop w:val="0"/>
      <w:marBottom w:val="0"/>
      <w:divBdr>
        <w:top w:val="none" w:sz="0" w:space="0" w:color="auto"/>
        <w:left w:val="none" w:sz="0" w:space="0" w:color="auto"/>
        <w:bottom w:val="none" w:sz="0" w:space="0" w:color="auto"/>
        <w:right w:val="none" w:sz="0" w:space="0" w:color="auto"/>
      </w:divBdr>
    </w:div>
    <w:div w:id="912472912">
      <w:bodyDiv w:val="1"/>
      <w:marLeft w:val="0"/>
      <w:marRight w:val="0"/>
      <w:marTop w:val="0"/>
      <w:marBottom w:val="0"/>
      <w:divBdr>
        <w:top w:val="none" w:sz="0" w:space="0" w:color="auto"/>
        <w:left w:val="none" w:sz="0" w:space="0" w:color="auto"/>
        <w:bottom w:val="none" w:sz="0" w:space="0" w:color="auto"/>
        <w:right w:val="none" w:sz="0" w:space="0" w:color="auto"/>
      </w:divBdr>
    </w:div>
    <w:div w:id="918058586">
      <w:bodyDiv w:val="1"/>
      <w:marLeft w:val="0"/>
      <w:marRight w:val="0"/>
      <w:marTop w:val="0"/>
      <w:marBottom w:val="0"/>
      <w:divBdr>
        <w:top w:val="none" w:sz="0" w:space="0" w:color="auto"/>
        <w:left w:val="none" w:sz="0" w:space="0" w:color="auto"/>
        <w:bottom w:val="none" w:sz="0" w:space="0" w:color="auto"/>
        <w:right w:val="none" w:sz="0" w:space="0" w:color="auto"/>
      </w:divBdr>
    </w:div>
    <w:div w:id="938756155">
      <w:bodyDiv w:val="1"/>
      <w:marLeft w:val="0"/>
      <w:marRight w:val="0"/>
      <w:marTop w:val="0"/>
      <w:marBottom w:val="0"/>
      <w:divBdr>
        <w:top w:val="none" w:sz="0" w:space="0" w:color="auto"/>
        <w:left w:val="none" w:sz="0" w:space="0" w:color="auto"/>
        <w:bottom w:val="none" w:sz="0" w:space="0" w:color="auto"/>
        <w:right w:val="none" w:sz="0" w:space="0" w:color="auto"/>
      </w:divBdr>
    </w:div>
    <w:div w:id="950405252">
      <w:bodyDiv w:val="1"/>
      <w:marLeft w:val="0"/>
      <w:marRight w:val="0"/>
      <w:marTop w:val="0"/>
      <w:marBottom w:val="0"/>
      <w:divBdr>
        <w:top w:val="none" w:sz="0" w:space="0" w:color="auto"/>
        <w:left w:val="none" w:sz="0" w:space="0" w:color="auto"/>
        <w:bottom w:val="none" w:sz="0" w:space="0" w:color="auto"/>
        <w:right w:val="none" w:sz="0" w:space="0" w:color="auto"/>
      </w:divBdr>
    </w:div>
    <w:div w:id="953252259">
      <w:bodyDiv w:val="1"/>
      <w:marLeft w:val="0"/>
      <w:marRight w:val="0"/>
      <w:marTop w:val="0"/>
      <w:marBottom w:val="0"/>
      <w:divBdr>
        <w:top w:val="none" w:sz="0" w:space="0" w:color="auto"/>
        <w:left w:val="none" w:sz="0" w:space="0" w:color="auto"/>
        <w:bottom w:val="none" w:sz="0" w:space="0" w:color="auto"/>
        <w:right w:val="none" w:sz="0" w:space="0" w:color="auto"/>
      </w:divBdr>
    </w:div>
    <w:div w:id="962537833">
      <w:bodyDiv w:val="1"/>
      <w:marLeft w:val="0"/>
      <w:marRight w:val="0"/>
      <w:marTop w:val="0"/>
      <w:marBottom w:val="0"/>
      <w:divBdr>
        <w:top w:val="none" w:sz="0" w:space="0" w:color="auto"/>
        <w:left w:val="none" w:sz="0" w:space="0" w:color="auto"/>
        <w:bottom w:val="none" w:sz="0" w:space="0" w:color="auto"/>
        <w:right w:val="none" w:sz="0" w:space="0" w:color="auto"/>
      </w:divBdr>
    </w:div>
    <w:div w:id="969482563">
      <w:bodyDiv w:val="1"/>
      <w:marLeft w:val="0"/>
      <w:marRight w:val="0"/>
      <w:marTop w:val="0"/>
      <w:marBottom w:val="0"/>
      <w:divBdr>
        <w:top w:val="none" w:sz="0" w:space="0" w:color="auto"/>
        <w:left w:val="none" w:sz="0" w:space="0" w:color="auto"/>
        <w:bottom w:val="none" w:sz="0" w:space="0" w:color="auto"/>
        <w:right w:val="none" w:sz="0" w:space="0" w:color="auto"/>
      </w:divBdr>
    </w:div>
    <w:div w:id="979265520">
      <w:bodyDiv w:val="1"/>
      <w:marLeft w:val="0"/>
      <w:marRight w:val="0"/>
      <w:marTop w:val="0"/>
      <w:marBottom w:val="0"/>
      <w:divBdr>
        <w:top w:val="none" w:sz="0" w:space="0" w:color="auto"/>
        <w:left w:val="none" w:sz="0" w:space="0" w:color="auto"/>
        <w:bottom w:val="none" w:sz="0" w:space="0" w:color="auto"/>
        <w:right w:val="none" w:sz="0" w:space="0" w:color="auto"/>
      </w:divBdr>
    </w:div>
    <w:div w:id="988552631">
      <w:bodyDiv w:val="1"/>
      <w:marLeft w:val="0"/>
      <w:marRight w:val="0"/>
      <w:marTop w:val="0"/>
      <w:marBottom w:val="0"/>
      <w:divBdr>
        <w:top w:val="none" w:sz="0" w:space="0" w:color="auto"/>
        <w:left w:val="none" w:sz="0" w:space="0" w:color="auto"/>
        <w:bottom w:val="none" w:sz="0" w:space="0" w:color="auto"/>
        <w:right w:val="none" w:sz="0" w:space="0" w:color="auto"/>
      </w:divBdr>
    </w:div>
    <w:div w:id="992679428">
      <w:bodyDiv w:val="1"/>
      <w:marLeft w:val="0"/>
      <w:marRight w:val="0"/>
      <w:marTop w:val="0"/>
      <w:marBottom w:val="0"/>
      <w:divBdr>
        <w:top w:val="none" w:sz="0" w:space="0" w:color="auto"/>
        <w:left w:val="none" w:sz="0" w:space="0" w:color="auto"/>
        <w:bottom w:val="none" w:sz="0" w:space="0" w:color="auto"/>
        <w:right w:val="none" w:sz="0" w:space="0" w:color="auto"/>
      </w:divBdr>
    </w:div>
    <w:div w:id="995259354">
      <w:bodyDiv w:val="1"/>
      <w:marLeft w:val="0"/>
      <w:marRight w:val="0"/>
      <w:marTop w:val="0"/>
      <w:marBottom w:val="0"/>
      <w:divBdr>
        <w:top w:val="none" w:sz="0" w:space="0" w:color="auto"/>
        <w:left w:val="none" w:sz="0" w:space="0" w:color="auto"/>
        <w:bottom w:val="none" w:sz="0" w:space="0" w:color="auto"/>
        <w:right w:val="none" w:sz="0" w:space="0" w:color="auto"/>
      </w:divBdr>
    </w:div>
    <w:div w:id="1003165990">
      <w:bodyDiv w:val="1"/>
      <w:marLeft w:val="0"/>
      <w:marRight w:val="0"/>
      <w:marTop w:val="0"/>
      <w:marBottom w:val="0"/>
      <w:divBdr>
        <w:top w:val="none" w:sz="0" w:space="0" w:color="auto"/>
        <w:left w:val="none" w:sz="0" w:space="0" w:color="auto"/>
        <w:bottom w:val="none" w:sz="0" w:space="0" w:color="auto"/>
        <w:right w:val="none" w:sz="0" w:space="0" w:color="auto"/>
      </w:divBdr>
    </w:div>
    <w:div w:id="1003823758">
      <w:bodyDiv w:val="1"/>
      <w:marLeft w:val="0"/>
      <w:marRight w:val="0"/>
      <w:marTop w:val="0"/>
      <w:marBottom w:val="0"/>
      <w:divBdr>
        <w:top w:val="none" w:sz="0" w:space="0" w:color="auto"/>
        <w:left w:val="none" w:sz="0" w:space="0" w:color="auto"/>
        <w:bottom w:val="none" w:sz="0" w:space="0" w:color="auto"/>
        <w:right w:val="none" w:sz="0" w:space="0" w:color="auto"/>
      </w:divBdr>
    </w:div>
    <w:div w:id="1004863992">
      <w:bodyDiv w:val="1"/>
      <w:marLeft w:val="0"/>
      <w:marRight w:val="0"/>
      <w:marTop w:val="0"/>
      <w:marBottom w:val="0"/>
      <w:divBdr>
        <w:top w:val="none" w:sz="0" w:space="0" w:color="auto"/>
        <w:left w:val="none" w:sz="0" w:space="0" w:color="auto"/>
        <w:bottom w:val="none" w:sz="0" w:space="0" w:color="auto"/>
        <w:right w:val="none" w:sz="0" w:space="0" w:color="auto"/>
      </w:divBdr>
    </w:div>
    <w:div w:id="1028338164">
      <w:bodyDiv w:val="1"/>
      <w:marLeft w:val="0"/>
      <w:marRight w:val="0"/>
      <w:marTop w:val="0"/>
      <w:marBottom w:val="0"/>
      <w:divBdr>
        <w:top w:val="none" w:sz="0" w:space="0" w:color="auto"/>
        <w:left w:val="none" w:sz="0" w:space="0" w:color="auto"/>
        <w:bottom w:val="none" w:sz="0" w:space="0" w:color="auto"/>
        <w:right w:val="none" w:sz="0" w:space="0" w:color="auto"/>
      </w:divBdr>
    </w:div>
    <w:div w:id="1029645945">
      <w:bodyDiv w:val="1"/>
      <w:marLeft w:val="0"/>
      <w:marRight w:val="0"/>
      <w:marTop w:val="0"/>
      <w:marBottom w:val="0"/>
      <w:divBdr>
        <w:top w:val="none" w:sz="0" w:space="0" w:color="auto"/>
        <w:left w:val="none" w:sz="0" w:space="0" w:color="auto"/>
        <w:bottom w:val="none" w:sz="0" w:space="0" w:color="auto"/>
        <w:right w:val="none" w:sz="0" w:space="0" w:color="auto"/>
      </w:divBdr>
    </w:div>
    <w:div w:id="1035959485">
      <w:bodyDiv w:val="1"/>
      <w:marLeft w:val="0"/>
      <w:marRight w:val="0"/>
      <w:marTop w:val="0"/>
      <w:marBottom w:val="0"/>
      <w:divBdr>
        <w:top w:val="none" w:sz="0" w:space="0" w:color="auto"/>
        <w:left w:val="none" w:sz="0" w:space="0" w:color="auto"/>
        <w:bottom w:val="none" w:sz="0" w:space="0" w:color="auto"/>
        <w:right w:val="none" w:sz="0" w:space="0" w:color="auto"/>
      </w:divBdr>
    </w:div>
    <w:div w:id="1043020566">
      <w:bodyDiv w:val="1"/>
      <w:marLeft w:val="0"/>
      <w:marRight w:val="0"/>
      <w:marTop w:val="0"/>
      <w:marBottom w:val="0"/>
      <w:divBdr>
        <w:top w:val="none" w:sz="0" w:space="0" w:color="auto"/>
        <w:left w:val="none" w:sz="0" w:space="0" w:color="auto"/>
        <w:bottom w:val="none" w:sz="0" w:space="0" w:color="auto"/>
        <w:right w:val="none" w:sz="0" w:space="0" w:color="auto"/>
      </w:divBdr>
    </w:div>
    <w:div w:id="1054112894">
      <w:bodyDiv w:val="1"/>
      <w:marLeft w:val="0"/>
      <w:marRight w:val="0"/>
      <w:marTop w:val="0"/>
      <w:marBottom w:val="0"/>
      <w:divBdr>
        <w:top w:val="none" w:sz="0" w:space="0" w:color="auto"/>
        <w:left w:val="none" w:sz="0" w:space="0" w:color="auto"/>
        <w:bottom w:val="none" w:sz="0" w:space="0" w:color="auto"/>
        <w:right w:val="none" w:sz="0" w:space="0" w:color="auto"/>
      </w:divBdr>
    </w:div>
    <w:div w:id="1063452763">
      <w:bodyDiv w:val="1"/>
      <w:marLeft w:val="0"/>
      <w:marRight w:val="0"/>
      <w:marTop w:val="0"/>
      <w:marBottom w:val="0"/>
      <w:divBdr>
        <w:top w:val="none" w:sz="0" w:space="0" w:color="auto"/>
        <w:left w:val="none" w:sz="0" w:space="0" w:color="auto"/>
        <w:bottom w:val="none" w:sz="0" w:space="0" w:color="auto"/>
        <w:right w:val="none" w:sz="0" w:space="0" w:color="auto"/>
      </w:divBdr>
    </w:div>
    <w:div w:id="1067730608">
      <w:bodyDiv w:val="1"/>
      <w:marLeft w:val="0"/>
      <w:marRight w:val="0"/>
      <w:marTop w:val="0"/>
      <w:marBottom w:val="0"/>
      <w:divBdr>
        <w:top w:val="none" w:sz="0" w:space="0" w:color="auto"/>
        <w:left w:val="none" w:sz="0" w:space="0" w:color="auto"/>
        <w:bottom w:val="none" w:sz="0" w:space="0" w:color="auto"/>
        <w:right w:val="none" w:sz="0" w:space="0" w:color="auto"/>
      </w:divBdr>
    </w:div>
    <w:div w:id="1068576842">
      <w:bodyDiv w:val="1"/>
      <w:marLeft w:val="0"/>
      <w:marRight w:val="0"/>
      <w:marTop w:val="0"/>
      <w:marBottom w:val="0"/>
      <w:divBdr>
        <w:top w:val="none" w:sz="0" w:space="0" w:color="auto"/>
        <w:left w:val="none" w:sz="0" w:space="0" w:color="auto"/>
        <w:bottom w:val="none" w:sz="0" w:space="0" w:color="auto"/>
        <w:right w:val="none" w:sz="0" w:space="0" w:color="auto"/>
      </w:divBdr>
    </w:div>
    <w:div w:id="1077821614">
      <w:bodyDiv w:val="1"/>
      <w:marLeft w:val="0"/>
      <w:marRight w:val="0"/>
      <w:marTop w:val="0"/>
      <w:marBottom w:val="0"/>
      <w:divBdr>
        <w:top w:val="none" w:sz="0" w:space="0" w:color="auto"/>
        <w:left w:val="none" w:sz="0" w:space="0" w:color="auto"/>
        <w:bottom w:val="none" w:sz="0" w:space="0" w:color="auto"/>
        <w:right w:val="none" w:sz="0" w:space="0" w:color="auto"/>
      </w:divBdr>
    </w:div>
    <w:div w:id="1079403063">
      <w:bodyDiv w:val="1"/>
      <w:marLeft w:val="0"/>
      <w:marRight w:val="0"/>
      <w:marTop w:val="0"/>
      <w:marBottom w:val="0"/>
      <w:divBdr>
        <w:top w:val="none" w:sz="0" w:space="0" w:color="auto"/>
        <w:left w:val="none" w:sz="0" w:space="0" w:color="auto"/>
        <w:bottom w:val="none" w:sz="0" w:space="0" w:color="auto"/>
        <w:right w:val="none" w:sz="0" w:space="0" w:color="auto"/>
      </w:divBdr>
    </w:div>
    <w:div w:id="1082407286">
      <w:bodyDiv w:val="1"/>
      <w:marLeft w:val="0"/>
      <w:marRight w:val="0"/>
      <w:marTop w:val="0"/>
      <w:marBottom w:val="0"/>
      <w:divBdr>
        <w:top w:val="none" w:sz="0" w:space="0" w:color="auto"/>
        <w:left w:val="none" w:sz="0" w:space="0" w:color="auto"/>
        <w:bottom w:val="none" w:sz="0" w:space="0" w:color="auto"/>
        <w:right w:val="none" w:sz="0" w:space="0" w:color="auto"/>
      </w:divBdr>
    </w:div>
    <w:div w:id="1093236196">
      <w:bodyDiv w:val="1"/>
      <w:marLeft w:val="0"/>
      <w:marRight w:val="0"/>
      <w:marTop w:val="0"/>
      <w:marBottom w:val="0"/>
      <w:divBdr>
        <w:top w:val="none" w:sz="0" w:space="0" w:color="auto"/>
        <w:left w:val="none" w:sz="0" w:space="0" w:color="auto"/>
        <w:bottom w:val="none" w:sz="0" w:space="0" w:color="auto"/>
        <w:right w:val="none" w:sz="0" w:space="0" w:color="auto"/>
      </w:divBdr>
    </w:div>
    <w:div w:id="1098018882">
      <w:bodyDiv w:val="1"/>
      <w:marLeft w:val="0"/>
      <w:marRight w:val="0"/>
      <w:marTop w:val="0"/>
      <w:marBottom w:val="0"/>
      <w:divBdr>
        <w:top w:val="none" w:sz="0" w:space="0" w:color="auto"/>
        <w:left w:val="none" w:sz="0" w:space="0" w:color="auto"/>
        <w:bottom w:val="none" w:sz="0" w:space="0" w:color="auto"/>
        <w:right w:val="none" w:sz="0" w:space="0" w:color="auto"/>
      </w:divBdr>
    </w:div>
    <w:div w:id="1103183845">
      <w:bodyDiv w:val="1"/>
      <w:marLeft w:val="0"/>
      <w:marRight w:val="0"/>
      <w:marTop w:val="0"/>
      <w:marBottom w:val="0"/>
      <w:divBdr>
        <w:top w:val="none" w:sz="0" w:space="0" w:color="auto"/>
        <w:left w:val="none" w:sz="0" w:space="0" w:color="auto"/>
        <w:bottom w:val="none" w:sz="0" w:space="0" w:color="auto"/>
        <w:right w:val="none" w:sz="0" w:space="0" w:color="auto"/>
      </w:divBdr>
    </w:div>
    <w:div w:id="1105614808">
      <w:bodyDiv w:val="1"/>
      <w:marLeft w:val="0"/>
      <w:marRight w:val="0"/>
      <w:marTop w:val="0"/>
      <w:marBottom w:val="0"/>
      <w:divBdr>
        <w:top w:val="none" w:sz="0" w:space="0" w:color="auto"/>
        <w:left w:val="none" w:sz="0" w:space="0" w:color="auto"/>
        <w:bottom w:val="none" w:sz="0" w:space="0" w:color="auto"/>
        <w:right w:val="none" w:sz="0" w:space="0" w:color="auto"/>
      </w:divBdr>
    </w:div>
    <w:div w:id="1112432382">
      <w:bodyDiv w:val="1"/>
      <w:marLeft w:val="0"/>
      <w:marRight w:val="0"/>
      <w:marTop w:val="0"/>
      <w:marBottom w:val="0"/>
      <w:divBdr>
        <w:top w:val="none" w:sz="0" w:space="0" w:color="auto"/>
        <w:left w:val="none" w:sz="0" w:space="0" w:color="auto"/>
        <w:bottom w:val="none" w:sz="0" w:space="0" w:color="auto"/>
        <w:right w:val="none" w:sz="0" w:space="0" w:color="auto"/>
      </w:divBdr>
    </w:div>
    <w:div w:id="1113283966">
      <w:bodyDiv w:val="1"/>
      <w:marLeft w:val="0"/>
      <w:marRight w:val="0"/>
      <w:marTop w:val="0"/>
      <w:marBottom w:val="0"/>
      <w:divBdr>
        <w:top w:val="none" w:sz="0" w:space="0" w:color="auto"/>
        <w:left w:val="none" w:sz="0" w:space="0" w:color="auto"/>
        <w:bottom w:val="none" w:sz="0" w:space="0" w:color="auto"/>
        <w:right w:val="none" w:sz="0" w:space="0" w:color="auto"/>
      </w:divBdr>
    </w:div>
    <w:div w:id="1118913728">
      <w:bodyDiv w:val="1"/>
      <w:marLeft w:val="0"/>
      <w:marRight w:val="0"/>
      <w:marTop w:val="0"/>
      <w:marBottom w:val="0"/>
      <w:divBdr>
        <w:top w:val="none" w:sz="0" w:space="0" w:color="auto"/>
        <w:left w:val="none" w:sz="0" w:space="0" w:color="auto"/>
        <w:bottom w:val="none" w:sz="0" w:space="0" w:color="auto"/>
        <w:right w:val="none" w:sz="0" w:space="0" w:color="auto"/>
      </w:divBdr>
    </w:div>
    <w:div w:id="1128815998">
      <w:bodyDiv w:val="1"/>
      <w:marLeft w:val="0"/>
      <w:marRight w:val="0"/>
      <w:marTop w:val="0"/>
      <w:marBottom w:val="0"/>
      <w:divBdr>
        <w:top w:val="none" w:sz="0" w:space="0" w:color="auto"/>
        <w:left w:val="none" w:sz="0" w:space="0" w:color="auto"/>
        <w:bottom w:val="none" w:sz="0" w:space="0" w:color="auto"/>
        <w:right w:val="none" w:sz="0" w:space="0" w:color="auto"/>
      </w:divBdr>
    </w:div>
    <w:div w:id="1156914017">
      <w:bodyDiv w:val="1"/>
      <w:marLeft w:val="0"/>
      <w:marRight w:val="0"/>
      <w:marTop w:val="0"/>
      <w:marBottom w:val="0"/>
      <w:divBdr>
        <w:top w:val="none" w:sz="0" w:space="0" w:color="auto"/>
        <w:left w:val="none" w:sz="0" w:space="0" w:color="auto"/>
        <w:bottom w:val="none" w:sz="0" w:space="0" w:color="auto"/>
        <w:right w:val="none" w:sz="0" w:space="0" w:color="auto"/>
      </w:divBdr>
    </w:div>
    <w:div w:id="1157497755">
      <w:bodyDiv w:val="1"/>
      <w:marLeft w:val="0"/>
      <w:marRight w:val="0"/>
      <w:marTop w:val="0"/>
      <w:marBottom w:val="0"/>
      <w:divBdr>
        <w:top w:val="none" w:sz="0" w:space="0" w:color="auto"/>
        <w:left w:val="none" w:sz="0" w:space="0" w:color="auto"/>
        <w:bottom w:val="none" w:sz="0" w:space="0" w:color="auto"/>
        <w:right w:val="none" w:sz="0" w:space="0" w:color="auto"/>
      </w:divBdr>
    </w:div>
    <w:div w:id="1159736549">
      <w:bodyDiv w:val="1"/>
      <w:marLeft w:val="0"/>
      <w:marRight w:val="0"/>
      <w:marTop w:val="0"/>
      <w:marBottom w:val="0"/>
      <w:divBdr>
        <w:top w:val="none" w:sz="0" w:space="0" w:color="auto"/>
        <w:left w:val="none" w:sz="0" w:space="0" w:color="auto"/>
        <w:bottom w:val="none" w:sz="0" w:space="0" w:color="auto"/>
        <w:right w:val="none" w:sz="0" w:space="0" w:color="auto"/>
      </w:divBdr>
    </w:div>
    <w:div w:id="1161000744">
      <w:bodyDiv w:val="1"/>
      <w:marLeft w:val="0"/>
      <w:marRight w:val="0"/>
      <w:marTop w:val="0"/>
      <w:marBottom w:val="0"/>
      <w:divBdr>
        <w:top w:val="none" w:sz="0" w:space="0" w:color="auto"/>
        <w:left w:val="none" w:sz="0" w:space="0" w:color="auto"/>
        <w:bottom w:val="none" w:sz="0" w:space="0" w:color="auto"/>
        <w:right w:val="none" w:sz="0" w:space="0" w:color="auto"/>
      </w:divBdr>
    </w:div>
    <w:div w:id="1179394660">
      <w:bodyDiv w:val="1"/>
      <w:marLeft w:val="0"/>
      <w:marRight w:val="0"/>
      <w:marTop w:val="0"/>
      <w:marBottom w:val="0"/>
      <w:divBdr>
        <w:top w:val="none" w:sz="0" w:space="0" w:color="auto"/>
        <w:left w:val="none" w:sz="0" w:space="0" w:color="auto"/>
        <w:bottom w:val="none" w:sz="0" w:space="0" w:color="auto"/>
        <w:right w:val="none" w:sz="0" w:space="0" w:color="auto"/>
      </w:divBdr>
    </w:div>
    <w:div w:id="1181505823">
      <w:bodyDiv w:val="1"/>
      <w:marLeft w:val="0"/>
      <w:marRight w:val="0"/>
      <w:marTop w:val="0"/>
      <w:marBottom w:val="0"/>
      <w:divBdr>
        <w:top w:val="none" w:sz="0" w:space="0" w:color="auto"/>
        <w:left w:val="none" w:sz="0" w:space="0" w:color="auto"/>
        <w:bottom w:val="none" w:sz="0" w:space="0" w:color="auto"/>
        <w:right w:val="none" w:sz="0" w:space="0" w:color="auto"/>
      </w:divBdr>
    </w:div>
    <w:div w:id="1185243501">
      <w:bodyDiv w:val="1"/>
      <w:marLeft w:val="0"/>
      <w:marRight w:val="0"/>
      <w:marTop w:val="0"/>
      <w:marBottom w:val="0"/>
      <w:divBdr>
        <w:top w:val="none" w:sz="0" w:space="0" w:color="auto"/>
        <w:left w:val="none" w:sz="0" w:space="0" w:color="auto"/>
        <w:bottom w:val="none" w:sz="0" w:space="0" w:color="auto"/>
        <w:right w:val="none" w:sz="0" w:space="0" w:color="auto"/>
      </w:divBdr>
    </w:div>
    <w:div w:id="1194421736">
      <w:bodyDiv w:val="1"/>
      <w:marLeft w:val="0"/>
      <w:marRight w:val="0"/>
      <w:marTop w:val="0"/>
      <w:marBottom w:val="0"/>
      <w:divBdr>
        <w:top w:val="none" w:sz="0" w:space="0" w:color="auto"/>
        <w:left w:val="none" w:sz="0" w:space="0" w:color="auto"/>
        <w:bottom w:val="none" w:sz="0" w:space="0" w:color="auto"/>
        <w:right w:val="none" w:sz="0" w:space="0" w:color="auto"/>
      </w:divBdr>
    </w:div>
    <w:div w:id="1219898938">
      <w:bodyDiv w:val="1"/>
      <w:marLeft w:val="0"/>
      <w:marRight w:val="0"/>
      <w:marTop w:val="0"/>
      <w:marBottom w:val="0"/>
      <w:divBdr>
        <w:top w:val="none" w:sz="0" w:space="0" w:color="auto"/>
        <w:left w:val="none" w:sz="0" w:space="0" w:color="auto"/>
        <w:bottom w:val="none" w:sz="0" w:space="0" w:color="auto"/>
        <w:right w:val="none" w:sz="0" w:space="0" w:color="auto"/>
      </w:divBdr>
    </w:div>
    <w:div w:id="1227449058">
      <w:bodyDiv w:val="1"/>
      <w:marLeft w:val="0"/>
      <w:marRight w:val="0"/>
      <w:marTop w:val="0"/>
      <w:marBottom w:val="0"/>
      <w:divBdr>
        <w:top w:val="none" w:sz="0" w:space="0" w:color="auto"/>
        <w:left w:val="none" w:sz="0" w:space="0" w:color="auto"/>
        <w:bottom w:val="none" w:sz="0" w:space="0" w:color="auto"/>
        <w:right w:val="none" w:sz="0" w:space="0" w:color="auto"/>
      </w:divBdr>
    </w:div>
    <w:div w:id="1232546245">
      <w:bodyDiv w:val="1"/>
      <w:marLeft w:val="0"/>
      <w:marRight w:val="0"/>
      <w:marTop w:val="0"/>
      <w:marBottom w:val="0"/>
      <w:divBdr>
        <w:top w:val="none" w:sz="0" w:space="0" w:color="auto"/>
        <w:left w:val="none" w:sz="0" w:space="0" w:color="auto"/>
        <w:bottom w:val="none" w:sz="0" w:space="0" w:color="auto"/>
        <w:right w:val="none" w:sz="0" w:space="0" w:color="auto"/>
      </w:divBdr>
    </w:div>
    <w:div w:id="1234241745">
      <w:bodyDiv w:val="1"/>
      <w:marLeft w:val="0"/>
      <w:marRight w:val="0"/>
      <w:marTop w:val="0"/>
      <w:marBottom w:val="0"/>
      <w:divBdr>
        <w:top w:val="none" w:sz="0" w:space="0" w:color="auto"/>
        <w:left w:val="none" w:sz="0" w:space="0" w:color="auto"/>
        <w:bottom w:val="none" w:sz="0" w:space="0" w:color="auto"/>
        <w:right w:val="none" w:sz="0" w:space="0" w:color="auto"/>
      </w:divBdr>
    </w:div>
    <w:div w:id="1237743208">
      <w:bodyDiv w:val="1"/>
      <w:marLeft w:val="0"/>
      <w:marRight w:val="0"/>
      <w:marTop w:val="0"/>
      <w:marBottom w:val="0"/>
      <w:divBdr>
        <w:top w:val="none" w:sz="0" w:space="0" w:color="auto"/>
        <w:left w:val="none" w:sz="0" w:space="0" w:color="auto"/>
        <w:bottom w:val="none" w:sz="0" w:space="0" w:color="auto"/>
        <w:right w:val="none" w:sz="0" w:space="0" w:color="auto"/>
      </w:divBdr>
    </w:div>
    <w:div w:id="1239244079">
      <w:bodyDiv w:val="1"/>
      <w:marLeft w:val="0"/>
      <w:marRight w:val="0"/>
      <w:marTop w:val="0"/>
      <w:marBottom w:val="0"/>
      <w:divBdr>
        <w:top w:val="none" w:sz="0" w:space="0" w:color="auto"/>
        <w:left w:val="none" w:sz="0" w:space="0" w:color="auto"/>
        <w:bottom w:val="none" w:sz="0" w:space="0" w:color="auto"/>
        <w:right w:val="none" w:sz="0" w:space="0" w:color="auto"/>
      </w:divBdr>
    </w:div>
    <w:div w:id="1240561315">
      <w:bodyDiv w:val="1"/>
      <w:marLeft w:val="0"/>
      <w:marRight w:val="0"/>
      <w:marTop w:val="0"/>
      <w:marBottom w:val="0"/>
      <w:divBdr>
        <w:top w:val="none" w:sz="0" w:space="0" w:color="auto"/>
        <w:left w:val="none" w:sz="0" w:space="0" w:color="auto"/>
        <w:bottom w:val="none" w:sz="0" w:space="0" w:color="auto"/>
        <w:right w:val="none" w:sz="0" w:space="0" w:color="auto"/>
      </w:divBdr>
    </w:div>
    <w:div w:id="1253973809">
      <w:bodyDiv w:val="1"/>
      <w:marLeft w:val="0"/>
      <w:marRight w:val="0"/>
      <w:marTop w:val="0"/>
      <w:marBottom w:val="0"/>
      <w:divBdr>
        <w:top w:val="none" w:sz="0" w:space="0" w:color="auto"/>
        <w:left w:val="none" w:sz="0" w:space="0" w:color="auto"/>
        <w:bottom w:val="none" w:sz="0" w:space="0" w:color="auto"/>
        <w:right w:val="none" w:sz="0" w:space="0" w:color="auto"/>
      </w:divBdr>
    </w:div>
    <w:div w:id="1267420821">
      <w:bodyDiv w:val="1"/>
      <w:marLeft w:val="0"/>
      <w:marRight w:val="0"/>
      <w:marTop w:val="0"/>
      <w:marBottom w:val="0"/>
      <w:divBdr>
        <w:top w:val="none" w:sz="0" w:space="0" w:color="auto"/>
        <w:left w:val="none" w:sz="0" w:space="0" w:color="auto"/>
        <w:bottom w:val="none" w:sz="0" w:space="0" w:color="auto"/>
        <w:right w:val="none" w:sz="0" w:space="0" w:color="auto"/>
      </w:divBdr>
    </w:div>
    <w:div w:id="1267808758">
      <w:bodyDiv w:val="1"/>
      <w:marLeft w:val="0"/>
      <w:marRight w:val="0"/>
      <w:marTop w:val="0"/>
      <w:marBottom w:val="0"/>
      <w:divBdr>
        <w:top w:val="none" w:sz="0" w:space="0" w:color="auto"/>
        <w:left w:val="none" w:sz="0" w:space="0" w:color="auto"/>
        <w:bottom w:val="none" w:sz="0" w:space="0" w:color="auto"/>
        <w:right w:val="none" w:sz="0" w:space="0" w:color="auto"/>
      </w:divBdr>
    </w:div>
    <w:div w:id="1269773322">
      <w:bodyDiv w:val="1"/>
      <w:marLeft w:val="0"/>
      <w:marRight w:val="0"/>
      <w:marTop w:val="0"/>
      <w:marBottom w:val="0"/>
      <w:divBdr>
        <w:top w:val="none" w:sz="0" w:space="0" w:color="auto"/>
        <w:left w:val="none" w:sz="0" w:space="0" w:color="auto"/>
        <w:bottom w:val="none" w:sz="0" w:space="0" w:color="auto"/>
        <w:right w:val="none" w:sz="0" w:space="0" w:color="auto"/>
      </w:divBdr>
    </w:div>
    <w:div w:id="1270432479">
      <w:bodyDiv w:val="1"/>
      <w:marLeft w:val="0"/>
      <w:marRight w:val="0"/>
      <w:marTop w:val="0"/>
      <w:marBottom w:val="0"/>
      <w:divBdr>
        <w:top w:val="none" w:sz="0" w:space="0" w:color="auto"/>
        <w:left w:val="none" w:sz="0" w:space="0" w:color="auto"/>
        <w:bottom w:val="none" w:sz="0" w:space="0" w:color="auto"/>
        <w:right w:val="none" w:sz="0" w:space="0" w:color="auto"/>
      </w:divBdr>
    </w:div>
    <w:div w:id="1274290213">
      <w:bodyDiv w:val="1"/>
      <w:marLeft w:val="0"/>
      <w:marRight w:val="0"/>
      <w:marTop w:val="0"/>
      <w:marBottom w:val="0"/>
      <w:divBdr>
        <w:top w:val="none" w:sz="0" w:space="0" w:color="auto"/>
        <w:left w:val="none" w:sz="0" w:space="0" w:color="auto"/>
        <w:bottom w:val="none" w:sz="0" w:space="0" w:color="auto"/>
        <w:right w:val="none" w:sz="0" w:space="0" w:color="auto"/>
      </w:divBdr>
    </w:div>
    <w:div w:id="1277322843">
      <w:bodyDiv w:val="1"/>
      <w:marLeft w:val="0"/>
      <w:marRight w:val="0"/>
      <w:marTop w:val="0"/>
      <w:marBottom w:val="0"/>
      <w:divBdr>
        <w:top w:val="none" w:sz="0" w:space="0" w:color="auto"/>
        <w:left w:val="none" w:sz="0" w:space="0" w:color="auto"/>
        <w:bottom w:val="none" w:sz="0" w:space="0" w:color="auto"/>
        <w:right w:val="none" w:sz="0" w:space="0" w:color="auto"/>
      </w:divBdr>
    </w:div>
    <w:div w:id="1288928836">
      <w:bodyDiv w:val="1"/>
      <w:marLeft w:val="0"/>
      <w:marRight w:val="0"/>
      <w:marTop w:val="0"/>
      <w:marBottom w:val="0"/>
      <w:divBdr>
        <w:top w:val="none" w:sz="0" w:space="0" w:color="auto"/>
        <w:left w:val="none" w:sz="0" w:space="0" w:color="auto"/>
        <w:bottom w:val="none" w:sz="0" w:space="0" w:color="auto"/>
        <w:right w:val="none" w:sz="0" w:space="0" w:color="auto"/>
      </w:divBdr>
    </w:div>
    <w:div w:id="1291470082">
      <w:bodyDiv w:val="1"/>
      <w:marLeft w:val="0"/>
      <w:marRight w:val="0"/>
      <w:marTop w:val="0"/>
      <w:marBottom w:val="0"/>
      <w:divBdr>
        <w:top w:val="none" w:sz="0" w:space="0" w:color="auto"/>
        <w:left w:val="none" w:sz="0" w:space="0" w:color="auto"/>
        <w:bottom w:val="none" w:sz="0" w:space="0" w:color="auto"/>
        <w:right w:val="none" w:sz="0" w:space="0" w:color="auto"/>
      </w:divBdr>
    </w:div>
    <w:div w:id="1293365989">
      <w:bodyDiv w:val="1"/>
      <w:marLeft w:val="0"/>
      <w:marRight w:val="0"/>
      <w:marTop w:val="0"/>
      <w:marBottom w:val="0"/>
      <w:divBdr>
        <w:top w:val="none" w:sz="0" w:space="0" w:color="auto"/>
        <w:left w:val="none" w:sz="0" w:space="0" w:color="auto"/>
        <w:bottom w:val="none" w:sz="0" w:space="0" w:color="auto"/>
        <w:right w:val="none" w:sz="0" w:space="0" w:color="auto"/>
      </w:divBdr>
    </w:div>
    <w:div w:id="1301377782">
      <w:bodyDiv w:val="1"/>
      <w:marLeft w:val="0"/>
      <w:marRight w:val="0"/>
      <w:marTop w:val="0"/>
      <w:marBottom w:val="0"/>
      <w:divBdr>
        <w:top w:val="none" w:sz="0" w:space="0" w:color="auto"/>
        <w:left w:val="none" w:sz="0" w:space="0" w:color="auto"/>
        <w:bottom w:val="none" w:sz="0" w:space="0" w:color="auto"/>
        <w:right w:val="none" w:sz="0" w:space="0" w:color="auto"/>
      </w:divBdr>
    </w:div>
    <w:div w:id="1307317092">
      <w:bodyDiv w:val="1"/>
      <w:marLeft w:val="0"/>
      <w:marRight w:val="0"/>
      <w:marTop w:val="0"/>
      <w:marBottom w:val="0"/>
      <w:divBdr>
        <w:top w:val="none" w:sz="0" w:space="0" w:color="auto"/>
        <w:left w:val="none" w:sz="0" w:space="0" w:color="auto"/>
        <w:bottom w:val="none" w:sz="0" w:space="0" w:color="auto"/>
        <w:right w:val="none" w:sz="0" w:space="0" w:color="auto"/>
      </w:divBdr>
    </w:div>
    <w:div w:id="1316757401">
      <w:bodyDiv w:val="1"/>
      <w:marLeft w:val="0"/>
      <w:marRight w:val="0"/>
      <w:marTop w:val="0"/>
      <w:marBottom w:val="0"/>
      <w:divBdr>
        <w:top w:val="none" w:sz="0" w:space="0" w:color="auto"/>
        <w:left w:val="none" w:sz="0" w:space="0" w:color="auto"/>
        <w:bottom w:val="none" w:sz="0" w:space="0" w:color="auto"/>
        <w:right w:val="none" w:sz="0" w:space="0" w:color="auto"/>
      </w:divBdr>
    </w:div>
    <w:div w:id="1321426312">
      <w:bodyDiv w:val="1"/>
      <w:marLeft w:val="0"/>
      <w:marRight w:val="0"/>
      <w:marTop w:val="0"/>
      <w:marBottom w:val="0"/>
      <w:divBdr>
        <w:top w:val="none" w:sz="0" w:space="0" w:color="auto"/>
        <w:left w:val="none" w:sz="0" w:space="0" w:color="auto"/>
        <w:bottom w:val="none" w:sz="0" w:space="0" w:color="auto"/>
        <w:right w:val="none" w:sz="0" w:space="0" w:color="auto"/>
      </w:divBdr>
    </w:div>
    <w:div w:id="1336614298">
      <w:bodyDiv w:val="1"/>
      <w:marLeft w:val="0"/>
      <w:marRight w:val="0"/>
      <w:marTop w:val="0"/>
      <w:marBottom w:val="0"/>
      <w:divBdr>
        <w:top w:val="none" w:sz="0" w:space="0" w:color="auto"/>
        <w:left w:val="none" w:sz="0" w:space="0" w:color="auto"/>
        <w:bottom w:val="none" w:sz="0" w:space="0" w:color="auto"/>
        <w:right w:val="none" w:sz="0" w:space="0" w:color="auto"/>
      </w:divBdr>
    </w:div>
    <w:div w:id="1350906348">
      <w:bodyDiv w:val="1"/>
      <w:marLeft w:val="0"/>
      <w:marRight w:val="0"/>
      <w:marTop w:val="0"/>
      <w:marBottom w:val="0"/>
      <w:divBdr>
        <w:top w:val="none" w:sz="0" w:space="0" w:color="auto"/>
        <w:left w:val="none" w:sz="0" w:space="0" w:color="auto"/>
        <w:bottom w:val="none" w:sz="0" w:space="0" w:color="auto"/>
        <w:right w:val="none" w:sz="0" w:space="0" w:color="auto"/>
      </w:divBdr>
    </w:div>
    <w:div w:id="1351100823">
      <w:bodyDiv w:val="1"/>
      <w:marLeft w:val="0"/>
      <w:marRight w:val="0"/>
      <w:marTop w:val="0"/>
      <w:marBottom w:val="0"/>
      <w:divBdr>
        <w:top w:val="none" w:sz="0" w:space="0" w:color="auto"/>
        <w:left w:val="none" w:sz="0" w:space="0" w:color="auto"/>
        <w:bottom w:val="none" w:sz="0" w:space="0" w:color="auto"/>
        <w:right w:val="none" w:sz="0" w:space="0" w:color="auto"/>
      </w:divBdr>
    </w:div>
    <w:div w:id="1352991816">
      <w:bodyDiv w:val="1"/>
      <w:marLeft w:val="0"/>
      <w:marRight w:val="0"/>
      <w:marTop w:val="0"/>
      <w:marBottom w:val="0"/>
      <w:divBdr>
        <w:top w:val="none" w:sz="0" w:space="0" w:color="auto"/>
        <w:left w:val="none" w:sz="0" w:space="0" w:color="auto"/>
        <w:bottom w:val="none" w:sz="0" w:space="0" w:color="auto"/>
        <w:right w:val="none" w:sz="0" w:space="0" w:color="auto"/>
      </w:divBdr>
    </w:div>
    <w:div w:id="1353916843">
      <w:bodyDiv w:val="1"/>
      <w:marLeft w:val="0"/>
      <w:marRight w:val="0"/>
      <w:marTop w:val="0"/>
      <w:marBottom w:val="0"/>
      <w:divBdr>
        <w:top w:val="none" w:sz="0" w:space="0" w:color="auto"/>
        <w:left w:val="none" w:sz="0" w:space="0" w:color="auto"/>
        <w:bottom w:val="none" w:sz="0" w:space="0" w:color="auto"/>
        <w:right w:val="none" w:sz="0" w:space="0" w:color="auto"/>
      </w:divBdr>
    </w:div>
    <w:div w:id="1355308949">
      <w:bodyDiv w:val="1"/>
      <w:marLeft w:val="0"/>
      <w:marRight w:val="0"/>
      <w:marTop w:val="0"/>
      <w:marBottom w:val="0"/>
      <w:divBdr>
        <w:top w:val="none" w:sz="0" w:space="0" w:color="auto"/>
        <w:left w:val="none" w:sz="0" w:space="0" w:color="auto"/>
        <w:bottom w:val="none" w:sz="0" w:space="0" w:color="auto"/>
        <w:right w:val="none" w:sz="0" w:space="0" w:color="auto"/>
      </w:divBdr>
    </w:div>
    <w:div w:id="1362708384">
      <w:bodyDiv w:val="1"/>
      <w:marLeft w:val="0"/>
      <w:marRight w:val="0"/>
      <w:marTop w:val="0"/>
      <w:marBottom w:val="0"/>
      <w:divBdr>
        <w:top w:val="none" w:sz="0" w:space="0" w:color="auto"/>
        <w:left w:val="none" w:sz="0" w:space="0" w:color="auto"/>
        <w:bottom w:val="none" w:sz="0" w:space="0" w:color="auto"/>
        <w:right w:val="none" w:sz="0" w:space="0" w:color="auto"/>
      </w:divBdr>
    </w:div>
    <w:div w:id="1370687642">
      <w:bodyDiv w:val="1"/>
      <w:marLeft w:val="0"/>
      <w:marRight w:val="0"/>
      <w:marTop w:val="0"/>
      <w:marBottom w:val="0"/>
      <w:divBdr>
        <w:top w:val="none" w:sz="0" w:space="0" w:color="auto"/>
        <w:left w:val="none" w:sz="0" w:space="0" w:color="auto"/>
        <w:bottom w:val="none" w:sz="0" w:space="0" w:color="auto"/>
        <w:right w:val="none" w:sz="0" w:space="0" w:color="auto"/>
      </w:divBdr>
    </w:div>
    <w:div w:id="1370766407">
      <w:bodyDiv w:val="1"/>
      <w:marLeft w:val="0"/>
      <w:marRight w:val="0"/>
      <w:marTop w:val="0"/>
      <w:marBottom w:val="0"/>
      <w:divBdr>
        <w:top w:val="none" w:sz="0" w:space="0" w:color="auto"/>
        <w:left w:val="none" w:sz="0" w:space="0" w:color="auto"/>
        <w:bottom w:val="none" w:sz="0" w:space="0" w:color="auto"/>
        <w:right w:val="none" w:sz="0" w:space="0" w:color="auto"/>
      </w:divBdr>
    </w:div>
    <w:div w:id="1375809789">
      <w:bodyDiv w:val="1"/>
      <w:marLeft w:val="0"/>
      <w:marRight w:val="0"/>
      <w:marTop w:val="0"/>
      <w:marBottom w:val="0"/>
      <w:divBdr>
        <w:top w:val="none" w:sz="0" w:space="0" w:color="auto"/>
        <w:left w:val="none" w:sz="0" w:space="0" w:color="auto"/>
        <w:bottom w:val="none" w:sz="0" w:space="0" w:color="auto"/>
        <w:right w:val="none" w:sz="0" w:space="0" w:color="auto"/>
      </w:divBdr>
    </w:div>
    <w:div w:id="1380325535">
      <w:bodyDiv w:val="1"/>
      <w:marLeft w:val="0"/>
      <w:marRight w:val="0"/>
      <w:marTop w:val="0"/>
      <w:marBottom w:val="0"/>
      <w:divBdr>
        <w:top w:val="none" w:sz="0" w:space="0" w:color="auto"/>
        <w:left w:val="none" w:sz="0" w:space="0" w:color="auto"/>
        <w:bottom w:val="none" w:sz="0" w:space="0" w:color="auto"/>
        <w:right w:val="none" w:sz="0" w:space="0" w:color="auto"/>
      </w:divBdr>
    </w:div>
    <w:div w:id="1382509898">
      <w:bodyDiv w:val="1"/>
      <w:marLeft w:val="0"/>
      <w:marRight w:val="0"/>
      <w:marTop w:val="0"/>
      <w:marBottom w:val="0"/>
      <w:divBdr>
        <w:top w:val="none" w:sz="0" w:space="0" w:color="auto"/>
        <w:left w:val="none" w:sz="0" w:space="0" w:color="auto"/>
        <w:bottom w:val="none" w:sz="0" w:space="0" w:color="auto"/>
        <w:right w:val="none" w:sz="0" w:space="0" w:color="auto"/>
      </w:divBdr>
    </w:div>
    <w:div w:id="1387101330">
      <w:bodyDiv w:val="1"/>
      <w:marLeft w:val="0"/>
      <w:marRight w:val="0"/>
      <w:marTop w:val="0"/>
      <w:marBottom w:val="0"/>
      <w:divBdr>
        <w:top w:val="none" w:sz="0" w:space="0" w:color="auto"/>
        <w:left w:val="none" w:sz="0" w:space="0" w:color="auto"/>
        <w:bottom w:val="none" w:sz="0" w:space="0" w:color="auto"/>
        <w:right w:val="none" w:sz="0" w:space="0" w:color="auto"/>
      </w:divBdr>
    </w:div>
    <w:div w:id="1387293252">
      <w:bodyDiv w:val="1"/>
      <w:marLeft w:val="0"/>
      <w:marRight w:val="0"/>
      <w:marTop w:val="0"/>
      <w:marBottom w:val="0"/>
      <w:divBdr>
        <w:top w:val="none" w:sz="0" w:space="0" w:color="auto"/>
        <w:left w:val="none" w:sz="0" w:space="0" w:color="auto"/>
        <w:bottom w:val="none" w:sz="0" w:space="0" w:color="auto"/>
        <w:right w:val="none" w:sz="0" w:space="0" w:color="auto"/>
      </w:divBdr>
    </w:div>
    <w:div w:id="1389646064">
      <w:bodyDiv w:val="1"/>
      <w:marLeft w:val="0"/>
      <w:marRight w:val="0"/>
      <w:marTop w:val="0"/>
      <w:marBottom w:val="0"/>
      <w:divBdr>
        <w:top w:val="none" w:sz="0" w:space="0" w:color="auto"/>
        <w:left w:val="none" w:sz="0" w:space="0" w:color="auto"/>
        <w:bottom w:val="none" w:sz="0" w:space="0" w:color="auto"/>
        <w:right w:val="none" w:sz="0" w:space="0" w:color="auto"/>
      </w:divBdr>
    </w:div>
    <w:div w:id="1403986139">
      <w:bodyDiv w:val="1"/>
      <w:marLeft w:val="0"/>
      <w:marRight w:val="0"/>
      <w:marTop w:val="0"/>
      <w:marBottom w:val="0"/>
      <w:divBdr>
        <w:top w:val="none" w:sz="0" w:space="0" w:color="auto"/>
        <w:left w:val="none" w:sz="0" w:space="0" w:color="auto"/>
        <w:bottom w:val="none" w:sz="0" w:space="0" w:color="auto"/>
        <w:right w:val="none" w:sz="0" w:space="0" w:color="auto"/>
      </w:divBdr>
    </w:div>
    <w:div w:id="1404334478">
      <w:bodyDiv w:val="1"/>
      <w:marLeft w:val="0"/>
      <w:marRight w:val="0"/>
      <w:marTop w:val="0"/>
      <w:marBottom w:val="0"/>
      <w:divBdr>
        <w:top w:val="none" w:sz="0" w:space="0" w:color="auto"/>
        <w:left w:val="none" w:sz="0" w:space="0" w:color="auto"/>
        <w:bottom w:val="none" w:sz="0" w:space="0" w:color="auto"/>
        <w:right w:val="none" w:sz="0" w:space="0" w:color="auto"/>
      </w:divBdr>
    </w:div>
    <w:div w:id="1411734504">
      <w:bodyDiv w:val="1"/>
      <w:marLeft w:val="0"/>
      <w:marRight w:val="0"/>
      <w:marTop w:val="0"/>
      <w:marBottom w:val="0"/>
      <w:divBdr>
        <w:top w:val="none" w:sz="0" w:space="0" w:color="auto"/>
        <w:left w:val="none" w:sz="0" w:space="0" w:color="auto"/>
        <w:bottom w:val="none" w:sz="0" w:space="0" w:color="auto"/>
        <w:right w:val="none" w:sz="0" w:space="0" w:color="auto"/>
      </w:divBdr>
    </w:div>
    <w:div w:id="1419519433">
      <w:bodyDiv w:val="1"/>
      <w:marLeft w:val="0"/>
      <w:marRight w:val="0"/>
      <w:marTop w:val="0"/>
      <w:marBottom w:val="0"/>
      <w:divBdr>
        <w:top w:val="none" w:sz="0" w:space="0" w:color="auto"/>
        <w:left w:val="none" w:sz="0" w:space="0" w:color="auto"/>
        <w:bottom w:val="none" w:sz="0" w:space="0" w:color="auto"/>
        <w:right w:val="none" w:sz="0" w:space="0" w:color="auto"/>
      </w:divBdr>
    </w:div>
    <w:div w:id="1421680038">
      <w:bodyDiv w:val="1"/>
      <w:marLeft w:val="0"/>
      <w:marRight w:val="0"/>
      <w:marTop w:val="0"/>
      <w:marBottom w:val="0"/>
      <w:divBdr>
        <w:top w:val="none" w:sz="0" w:space="0" w:color="auto"/>
        <w:left w:val="none" w:sz="0" w:space="0" w:color="auto"/>
        <w:bottom w:val="none" w:sz="0" w:space="0" w:color="auto"/>
        <w:right w:val="none" w:sz="0" w:space="0" w:color="auto"/>
      </w:divBdr>
    </w:div>
    <w:div w:id="1428385942">
      <w:bodyDiv w:val="1"/>
      <w:marLeft w:val="0"/>
      <w:marRight w:val="0"/>
      <w:marTop w:val="0"/>
      <w:marBottom w:val="0"/>
      <w:divBdr>
        <w:top w:val="none" w:sz="0" w:space="0" w:color="auto"/>
        <w:left w:val="none" w:sz="0" w:space="0" w:color="auto"/>
        <w:bottom w:val="none" w:sz="0" w:space="0" w:color="auto"/>
        <w:right w:val="none" w:sz="0" w:space="0" w:color="auto"/>
      </w:divBdr>
    </w:div>
    <w:div w:id="1434012362">
      <w:bodyDiv w:val="1"/>
      <w:marLeft w:val="0"/>
      <w:marRight w:val="0"/>
      <w:marTop w:val="0"/>
      <w:marBottom w:val="0"/>
      <w:divBdr>
        <w:top w:val="none" w:sz="0" w:space="0" w:color="auto"/>
        <w:left w:val="none" w:sz="0" w:space="0" w:color="auto"/>
        <w:bottom w:val="none" w:sz="0" w:space="0" w:color="auto"/>
        <w:right w:val="none" w:sz="0" w:space="0" w:color="auto"/>
      </w:divBdr>
    </w:div>
    <w:div w:id="1442535204">
      <w:bodyDiv w:val="1"/>
      <w:marLeft w:val="0"/>
      <w:marRight w:val="0"/>
      <w:marTop w:val="0"/>
      <w:marBottom w:val="0"/>
      <w:divBdr>
        <w:top w:val="none" w:sz="0" w:space="0" w:color="auto"/>
        <w:left w:val="none" w:sz="0" w:space="0" w:color="auto"/>
        <w:bottom w:val="none" w:sz="0" w:space="0" w:color="auto"/>
        <w:right w:val="none" w:sz="0" w:space="0" w:color="auto"/>
      </w:divBdr>
    </w:div>
    <w:div w:id="1453674529">
      <w:bodyDiv w:val="1"/>
      <w:marLeft w:val="0"/>
      <w:marRight w:val="0"/>
      <w:marTop w:val="0"/>
      <w:marBottom w:val="0"/>
      <w:divBdr>
        <w:top w:val="none" w:sz="0" w:space="0" w:color="auto"/>
        <w:left w:val="none" w:sz="0" w:space="0" w:color="auto"/>
        <w:bottom w:val="none" w:sz="0" w:space="0" w:color="auto"/>
        <w:right w:val="none" w:sz="0" w:space="0" w:color="auto"/>
      </w:divBdr>
    </w:div>
    <w:div w:id="1467430296">
      <w:bodyDiv w:val="1"/>
      <w:marLeft w:val="0"/>
      <w:marRight w:val="0"/>
      <w:marTop w:val="0"/>
      <w:marBottom w:val="0"/>
      <w:divBdr>
        <w:top w:val="none" w:sz="0" w:space="0" w:color="auto"/>
        <w:left w:val="none" w:sz="0" w:space="0" w:color="auto"/>
        <w:bottom w:val="none" w:sz="0" w:space="0" w:color="auto"/>
        <w:right w:val="none" w:sz="0" w:space="0" w:color="auto"/>
      </w:divBdr>
    </w:div>
    <w:div w:id="1467550668">
      <w:bodyDiv w:val="1"/>
      <w:marLeft w:val="0"/>
      <w:marRight w:val="0"/>
      <w:marTop w:val="0"/>
      <w:marBottom w:val="0"/>
      <w:divBdr>
        <w:top w:val="none" w:sz="0" w:space="0" w:color="auto"/>
        <w:left w:val="none" w:sz="0" w:space="0" w:color="auto"/>
        <w:bottom w:val="none" w:sz="0" w:space="0" w:color="auto"/>
        <w:right w:val="none" w:sz="0" w:space="0" w:color="auto"/>
      </w:divBdr>
    </w:div>
    <w:div w:id="1484420905">
      <w:bodyDiv w:val="1"/>
      <w:marLeft w:val="0"/>
      <w:marRight w:val="0"/>
      <w:marTop w:val="0"/>
      <w:marBottom w:val="0"/>
      <w:divBdr>
        <w:top w:val="none" w:sz="0" w:space="0" w:color="auto"/>
        <w:left w:val="none" w:sz="0" w:space="0" w:color="auto"/>
        <w:bottom w:val="none" w:sz="0" w:space="0" w:color="auto"/>
        <w:right w:val="none" w:sz="0" w:space="0" w:color="auto"/>
      </w:divBdr>
    </w:div>
    <w:div w:id="1484815143">
      <w:bodyDiv w:val="1"/>
      <w:marLeft w:val="0"/>
      <w:marRight w:val="0"/>
      <w:marTop w:val="0"/>
      <w:marBottom w:val="0"/>
      <w:divBdr>
        <w:top w:val="none" w:sz="0" w:space="0" w:color="auto"/>
        <w:left w:val="none" w:sz="0" w:space="0" w:color="auto"/>
        <w:bottom w:val="none" w:sz="0" w:space="0" w:color="auto"/>
        <w:right w:val="none" w:sz="0" w:space="0" w:color="auto"/>
      </w:divBdr>
    </w:div>
    <w:div w:id="1500385927">
      <w:bodyDiv w:val="1"/>
      <w:marLeft w:val="0"/>
      <w:marRight w:val="0"/>
      <w:marTop w:val="0"/>
      <w:marBottom w:val="0"/>
      <w:divBdr>
        <w:top w:val="none" w:sz="0" w:space="0" w:color="auto"/>
        <w:left w:val="none" w:sz="0" w:space="0" w:color="auto"/>
        <w:bottom w:val="none" w:sz="0" w:space="0" w:color="auto"/>
        <w:right w:val="none" w:sz="0" w:space="0" w:color="auto"/>
      </w:divBdr>
    </w:div>
    <w:div w:id="1501047353">
      <w:bodyDiv w:val="1"/>
      <w:marLeft w:val="0"/>
      <w:marRight w:val="0"/>
      <w:marTop w:val="0"/>
      <w:marBottom w:val="0"/>
      <w:divBdr>
        <w:top w:val="none" w:sz="0" w:space="0" w:color="auto"/>
        <w:left w:val="none" w:sz="0" w:space="0" w:color="auto"/>
        <w:bottom w:val="none" w:sz="0" w:space="0" w:color="auto"/>
        <w:right w:val="none" w:sz="0" w:space="0" w:color="auto"/>
      </w:divBdr>
    </w:div>
    <w:div w:id="1506750091">
      <w:bodyDiv w:val="1"/>
      <w:marLeft w:val="0"/>
      <w:marRight w:val="0"/>
      <w:marTop w:val="0"/>
      <w:marBottom w:val="0"/>
      <w:divBdr>
        <w:top w:val="none" w:sz="0" w:space="0" w:color="auto"/>
        <w:left w:val="none" w:sz="0" w:space="0" w:color="auto"/>
        <w:bottom w:val="none" w:sz="0" w:space="0" w:color="auto"/>
        <w:right w:val="none" w:sz="0" w:space="0" w:color="auto"/>
      </w:divBdr>
    </w:div>
    <w:div w:id="1533105235">
      <w:bodyDiv w:val="1"/>
      <w:marLeft w:val="0"/>
      <w:marRight w:val="0"/>
      <w:marTop w:val="0"/>
      <w:marBottom w:val="0"/>
      <w:divBdr>
        <w:top w:val="none" w:sz="0" w:space="0" w:color="auto"/>
        <w:left w:val="none" w:sz="0" w:space="0" w:color="auto"/>
        <w:bottom w:val="none" w:sz="0" w:space="0" w:color="auto"/>
        <w:right w:val="none" w:sz="0" w:space="0" w:color="auto"/>
      </w:divBdr>
    </w:div>
    <w:div w:id="1535460080">
      <w:bodyDiv w:val="1"/>
      <w:marLeft w:val="0"/>
      <w:marRight w:val="0"/>
      <w:marTop w:val="0"/>
      <w:marBottom w:val="0"/>
      <w:divBdr>
        <w:top w:val="none" w:sz="0" w:space="0" w:color="auto"/>
        <w:left w:val="none" w:sz="0" w:space="0" w:color="auto"/>
        <w:bottom w:val="none" w:sz="0" w:space="0" w:color="auto"/>
        <w:right w:val="none" w:sz="0" w:space="0" w:color="auto"/>
      </w:divBdr>
    </w:div>
    <w:div w:id="1536504389">
      <w:bodyDiv w:val="1"/>
      <w:marLeft w:val="0"/>
      <w:marRight w:val="0"/>
      <w:marTop w:val="0"/>
      <w:marBottom w:val="0"/>
      <w:divBdr>
        <w:top w:val="none" w:sz="0" w:space="0" w:color="auto"/>
        <w:left w:val="none" w:sz="0" w:space="0" w:color="auto"/>
        <w:bottom w:val="none" w:sz="0" w:space="0" w:color="auto"/>
        <w:right w:val="none" w:sz="0" w:space="0" w:color="auto"/>
      </w:divBdr>
    </w:div>
    <w:div w:id="1551380164">
      <w:bodyDiv w:val="1"/>
      <w:marLeft w:val="0"/>
      <w:marRight w:val="0"/>
      <w:marTop w:val="0"/>
      <w:marBottom w:val="0"/>
      <w:divBdr>
        <w:top w:val="none" w:sz="0" w:space="0" w:color="auto"/>
        <w:left w:val="none" w:sz="0" w:space="0" w:color="auto"/>
        <w:bottom w:val="none" w:sz="0" w:space="0" w:color="auto"/>
        <w:right w:val="none" w:sz="0" w:space="0" w:color="auto"/>
      </w:divBdr>
    </w:div>
    <w:div w:id="1552614228">
      <w:bodyDiv w:val="1"/>
      <w:marLeft w:val="0"/>
      <w:marRight w:val="0"/>
      <w:marTop w:val="0"/>
      <w:marBottom w:val="0"/>
      <w:divBdr>
        <w:top w:val="none" w:sz="0" w:space="0" w:color="auto"/>
        <w:left w:val="none" w:sz="0" w:space="0" w:color="auto"/>
        <w:bottom w:val="none" w:sz="0" w:space="0" w:color="auto"/>
        <w:right w:val="none" w:sz="0" w:space="0" w:color="auto"/>
      </w:divBdr>
    </w:div>
    <w:div w:id="1558274563">
      <w:bodyDiv w:val="1"/>
      <w:marLeft w:val="0"/>
      <w:marRight w:val="0"/>
      <w:marTop w:val="0"/>
      <w:marBottom w:val="0"/>
      <w:divBdr>
        <w:top w:val="none" w:sz="0" w:space="0" w:color="auto"/>
        <w:left w:val="none" w:sz="0" w:space="0" w:color="auto"/>
        <w:bottom w:val="none" w:sz="0" w:space="0" w:color="auto"/>
        <w:right w:val="none" w:sz="0" w:space="0" w:color="auto"/>
      </w:divBdr>
    </w:div>
    <w:div w:id="1560555250">
      <w:bodyDiv w:val="1"/>
      <w:marLeft w:val="0"/>
      <w:marRight w:val="0"/>
      <w:marTop w:val="0"/>
      <w:marBottom w:val="0"/>
      <w:divBdr>
        <w:top w:val="none" w:sz="0" w:space="0" w:color="auto"/>
        <w:left w:val="none" w:sz="0" w:space="0" w:color="auto"/>
        <w:bottom w:val="none" w:sz="0" w:space="0" w:color="auto"/>
        <w:right w:val="none" w:sz="0" w:space="0" w:color="auto"/>
      </w:divBdr>
    </w:div>
    <w:div w:id="1562134215">
      <w:bodyDiv w:val="1"/>
      <w:marLeft w:val="0"/>
      <w:marRight w:val="0"/>
      <w:marTop w:val="0"/>
      <w:marBottom w:val="0"/>
      <w:divBdr>
        <w:top w:val="none" w:sz="0" w:space="0" w:color="auto"/>
        <w:left w:val="none" w:sz="0" w:space="0" w:color="auto"/>
        <w:bottom w:val="none" w:sz="0" w:space="0" w:color="auto"/>
        <w:right w:val="none" w:sz="0" w:space="0" w:color="auto"/>
      </w:divBdr>
    </w:div>
    <w:div w:id="1564024215">
      <w:bodyDiv w:val="1"/>
      <w:marLeft w:val="0"/>
      <w:marRight w:val="0"/>
      <w:marTop w:val="0"/>
      <w:marBottom w:val="0"/>
      <w:divBdr>
        <w:top w:val="none" w:sz="0" w:space="0" w:color="auto"/>
        <w:left w:val="none" w:sz="0" w:space="0" w:color="auto"/>
        <w:bottom w:val="none" w:sz="0" w:space="0" w:color="auto"/>
        <w:right w:val="none" w:sz="0" w:space="0" w:color="auto"/>
      </w:divBdr>
    </w:div>
    <w:div w:id="1566912547">
      <w:bodyDiv w:val="1"/>
      <w:marLeft w:val="0"/>
      <w:marRight w:val="0"/>
      <w:marTop w:val="0"/>
      <w:marBottom w:val="0"/>
      <w:divBdr>
        <w:top w:val="none" w:sz="0" w:space="0" w:color="auto"/>
        <w:left w:val="none" w:sz="0" w:space="0" w:color="auto"/>
        <w:bottom w:val="none" w:sz="0" w:space="0" w:color="auto"/>
        <w:right w:val="none" w:sz="0" w:space="0" w:color="auto"/>
      </w:divBdr>
    </w:div>
    <w:div w:id="1574045790">
      <w:bodyDiv w:val="1"/>
      <w:marLeft w:val="0"/>
      <w:marRight w:val="0"/>
      <w:marTop w:val="0"/>
      <w:marBottom w:val="0"/>
      <w:divBdr>
        <w:top w:val="none" w:sz="0" w:space="0" w:color="auto"/>
        <w:left w:val="none" w:sz="0" w:space="0" w:color="auto"/>
        <w:bottom w:val="none" w:sz="0" w:space="0" w:color="auto"/>
        <w:right w:val="none" w:sz="0" w:space="0" w:color="auto"/>
      </w:divBdr>
    </w:div>
    <w:div w:id="1584294449">
      <w:bodyDiv w:val="1"/>
      <w:marLeft w:val="0"/>
      <w:marRight w:val="0"/>
      <w:marTop w:val="0"/>
      <w:marBottom w:val="0"/>
      <w:divBdr>
        <w:top w:val="none" w:sz="0" w:space="0" w:color="auto"/>
        <w:left w:val="none" w:sz="0" w:space="0" w:color="auto"/>
        <w:bottom w:val="none" w:sz="0" w:space="0" w:color="auto"/>
        <w:right w:val="none" w:sz="0" w:space="0" w:color="auto"/>
      </w:divBdr>
    </w:div>
    <w:div w:id="1585531252">
      <w:bodyDiv w:val="1"/>
      <w:marLeft w:val="0"/>
      <w:marRight w:val="0"/>
      <w:marTop w:val="0"/>
      <w:marBottom w:val="0"/>
      <w:divBdr>
        <w:top w:val="none" w:sz="0" w:space="0" w:color="auto"/>
        <w:left w:val="none" w:sz="0" w:space="0" w:color="auto"/>
        <w:bottom w:val="none" w:sz="0" w:space="0" w:color="auto"/>
        <w:right w:val="none" w:sz="0" w:space="0" w:color="auto"/>
      </w:divBdr>
    </w:div>
    <w:div w:id="1596749203">
      <w:bodyDiv w:val="1"/>
      <w:marLeft w:val="0"/>
      <w:marRight w:val="0"/>
      <w:marTop w:val="0"/>
      <w:marBottom w:val="0"/>
      <w:divBdr>
        <w:top w:val="none" w:sz="0" w:space="0" w:color="auto"/>
        <w:left w:val="none" w:sz="0" w:space="0" w:color="auto"/>
        <w:bottom w:val="none" w:sz="0" w:space="0" w:color="auto"/>
        <w:right w:val="none" w:sz="0" w:space="0" w:color="auto"/>
      </w:divBdr>
    </w:div>
    <w:div w:id="1603607475">
      <w:bodyDiv w:val="1"/>
      <w:marLeft w:val="0"/>
      <w:marRight w:val="0"/>
      <w:marTop w:val="0"/>
      <w:marBottom w:val="0"/>
      <w:divBdr>
        <w:top w:val="none" w:sz="0" w:space="0" w:color="auto"/>
        <w:left w:val="none" w:sz="0" w:space="0" w:color="auto"/>
        <w:bottom w:val="none" w:sz="0" w:space="0" w:color="auto"/>
        <w:right w:val="none" w:sz="0" w:space="0" w:color="auto"/>
      </w:divBdr>
    </w:div>
    <w:div w:id="1606689105">
      <w:bodyDiv w:val="1"/>
      <w:marLeft w:val="0"/>
      <w:marRight w:val="0"/>
      <w:marTop w:val="0"/>
      <w:marBottom w:val="0"/>
      <w:divBdr>
        <w:top w:val="none" w:sz="0" w:space="0" w:color="auto"/>
        <w:left w:val="none" w:sz="0" w:space="0" w:color="auto"/>
        <w:bottom w:val="none" w:sz="0" w:space="0" w:color="auto"/>
        <w:right w:val="none" w:sz="0" w:space="0" w:color="auto"/>
      </w:divBdr>
    </w:div>
    <w:div w:id="1614677761">
      <w:bodyDiv w:val="1"/>
      <w:marLeft w:val="0"/>
      <w:marRight w:val="0"/>
      <w:marTop w:val="0"/>
      <w:marBottom w:val="0"/>
      <w:divBdr>
        <w:top w:val="none" w:sz="0" w:space="0" w:color="auto"/>
        <w:left w:val="none" w:sz="0" w:space="0" w:color="auto"/>
        <w:bottom w:val="none" w:sz="0" w:space="0" w:color="auto"/>
        <w:right w:val="none" w:sz="0" w:space="0" w:color="auto"/>
      </w:divBdr>
    </w:div>
    <w:div w:id="1620382026">
      <w:bodyDiv w:val="1"/>
      <w:marLeft w:val="0"/>
      <w:marRight w:val="0"/>
      <w:marTop w:val="0"/>
      <w:marBottom w:val="0"/>
      <w:divBdr>
        <w:top w:val="none" w:sz="0" w:space="0" w:color="auto"/>
        <w:left w:val="none" w:sz="0" w:space="0" w:color="auto"/>
        <w:bottom w:val="none" w:sz="0" w:space="0" w:color="auto"/>
        <w:right w:val="none" w:sz="0" w:space="0" w:color="auto"/>
      </w:divBdr>
    </w:div>
    <w:div w:id="1620838645">
      <w:bodyDiv w:val="1"/>
      <w:marLeft w:val="0"/>
      <w:marRight w:val="0"/>
      <w:marTop w:val="0"/>
      <w:marBottom w:val="0"/>
      <w:divBdr>
        <w:top w:val="none" w:sz="0" w:space="0" w:color="auto"/>
        <w:left w:val="none" w:sz="0" w:space="0" w:color="auto"/>
        <w:bottom w:val="none" w:sz="0" w:space="0" w:color="auto"/>
        <w:right w:val="none" w:sz="0" w:space="0" w:color="auto"/>
      </w:divBdr>
    </w:div>
    <w:div w:id="1632205560">
      <w:bodyDiv w:val="1"/>
      <w:marLeft w:val="0"/>
      <w:marRight w:val="0"/>
      <w:marTop w:val="0"/>
      <w:marBottom w:val="0"/>
      <w:divBdr>
        <w:top w:val="none" w:sz="0" w:space="0" w:color="auto"/>
        <w:left w:val="none" w:sz="0" w:space="0" w:color="auto"/>
        <w:bottom w:val="none" w:sz="0" w:space="0" w:color="auto"/>
        <w:right w:val="none" w:sz="0" w:space="0" w:color="auto"/>
      </w:divBdr>
    </w:div>
    <w:div w:id="1636065197">
      <w:bodyDiv w:val="1"/>
      <w:marLeft w:val="0"/>
      <w:marRight w:val="0"/>
      <w:marTop w:val="0"/>
      <w:marBottom w:val="0"/>
      <w:divBdr>
        <w:top w:val="none" w:sz="0" w:space="0" w:color="auto"/>
        <w:left w:val="none" w:sz="0" w:space="0" w:color="auto"/>
        <w:bottom w:val="none" w:sz="0" w:space="0" w:color="auto"/>
        <w:right w:val="none" w:sz="0" w:space="0" w:color="auto"/>
      </w:divBdr>
    </w:div>
    <w:div w:id="1642998665">
      <w:bodyDiv w:val="1"/>
      <w:marLeft w:val="0"/>
      <w:marRight w:val="0"/>
      <w:marTop w:val="0"/>
      <w:marBottom w:val="0"/>
      <w:divBdr>
        <w:top w:val="none" w:sz="0" w:space="0" w:color="auto"/>
        <w:left w:val="none" w:sz="0" w:space="0" w:color="auto"/>
        <w:bottom w:val="none" w:sz="0" w:space="0" w:color="auto"/>
        <w:right w:val="none" w:sz="0" w:space="0" w:color="auto"/>
      </w:divBdr>
    </w:div>
    <w:div w:id="1646736640">
      <w:bodyDiv w:val="1"/>
      <w:marLeft w:val="0"/>
      <w:marRight w:val="0"/>
      <w:marTop w:val="0"/>
      <w:marBottom w:val="0"/>
      <w:divBdr>
        <w:top w:val="none" w:sz="0" w:space="0" w:color="auto"/>
        <w:left w:val="none" w:sz="0" w:space="0" w:color="auto"/>
        <w:bottom w:val="none" w:sz="0" w:space="0" w:color="auto"/>
        <w:right w:val="none" w:sz="0" w:space="0" w:color="auto"/>
      </w:divBdr>
    </w:div>
    <w:div w:id="1649742364">
      <w:bodyDiv w:val="1"/>
      <w:marLeft w:val="0"/>
      <w:marRight w:val="0"/>
      <w:marTop w:val="0"/>
      <w:marBottom w:val="0"/>
      <w:divBdr>
        <w:top w:val="none" w:sz="0" w:space="0" w:color="auto"/>
        <w:left w:val="none" w:sz="0" w:space="0" w:color="auto"/>
        <w:bottom w:val="none" w:sz="0" w:space="0" w:color="auto"/>
        <w:right w:val="none" w:sz="0" w:space="0" w:color="auto"/>
      </w:divBdr>
    </w:div>
    <w:div w:id="1653485794">
      <w:bodyDiv w:val="1"/>
      <w:marLeft w:val="0"/>
      <w:marRight w:val="0"/>
      <w:marTop w:val="0"/>
      <w:marBottom w:val="0"/>
      <w:divBdr>
        <w:top w:val="none" w:sz="0" w:space="0" w:color="auto"/>
        <w:left w:val="none" w:sz="0" w:space="0" w:color="auto"/>
        <w:bottom w:val="none" w:sz="0" w:space="0" w:color="auto"/>
        <w:right w:val="none" w:sz="0" w:space="0" w:color="auto"/>
      </w:divBdr>
    </w:div>
    <w:div w:id="1660620810">
      <w:bodyDiv w:val="1"/>
      <w:marLeft w:val="0"/>
      <w:marRight w:val="0"/>
      <w:marTop w:val="0"/>
      <w:marBottom w:val="0"/>
      <w:divBdr>
        <w:top w:val="none" w:sz="0" w:space="0" w:color="auto"/>
        <w:left w:val="none" w:sz="0" w:space="0" w:color="auto"/>
        <w:bottom w:val="none" w:sz="0" w:space="0" w:color="auto"/>
        <w:right w:val="none" w:sz="0" w:space="0" w:color="auto"/>
      </w:divBdr>
    </w:div>
    <w:div w:id="1661542951">
      <w:bodyDiv w:val="1"/>
      <w:marLeft w:val="0"/>
      <w:marRight w:val="0"/>
      <w:marTop w:val="0"/>
      <w:marBottom w:val="0"/>
      <w:divBdr>
        <w:top w:val="none" w:sz="0" w:space="0" w:color="auto"/>
        <w:left w:val="none" w:sz="0" w:space="0" w:color="auto"/>
        <w:bottom w:val="none" w:sz="0" w:space="0" w:color="auto"/>
        <w:right w:val="none" w:sz="0" w:space="0" w:color="auto"/>
      </w:divBdr>
    </w:div>
    <w:div w:id="1674142032">
      <w:bodyDiv w:val="1"/>
      <w:marLeft w:val="0"/>
      <w:marRight w:val="0"/>
      <w:marTop w:val="0"/>
      <w:marBottom w:val="0"/>
      <w:divBdr>
        <w:top w:val="none" w:sz="0" w:space="0" w:color="auto"/>
        <w:left w:val="none" w:sz="0" w:space="0" w:color="auto"/>
        <w:bottom w:val="none" w:sz="0" w:space="0" w:color="auto"/>
        <w:right w:val="none" w:sz="0" w:space="0" w:color="auto"/>
      </w:divBdr>
    </w:div>
    <w:div w:id="1687057825">
      <w:bodyDiv w:val="1"/>
      <w:marLeft w:val="0"/>
      <w:marRight w:val="0"/>
      <w:marTop w:val="0"/>
      <w:marBottom w:val="0"/>
      <w:divBdr>
        <w:top w:val="none" w:sz="0" w:space="0" w:color="auto"/>
        <w:left w:val="none" w:sz="0" w:space="0" w:color="auto"/>
        <w:bottom w:val="none" w:sz="0" w:space="0" w:color="auto"/>
        <w:right w:val="none" w:sz="0" w:space="0" w:color="auto"/>
      </w:divBdr>
    </w:div>
    <w:div w:id="1692564622">
      <w:bodyDiv w:val="1"/>
      <w:marLeft w:val="0"/>
      <w:marRight w:val="0"/>
      <w:marTop w:val="0"/>
      <w:marBottom w:val="0"/>
      <w:divBdr>
        <w:top w:val="none" w:sz="0" w:space="0" w:color="auto"/>
        <w:left w:val="none" w:sz="0" w:space="0" w:color="auto"/>
        <w:bottom w:val="none" w:sz="0" w:space="0" w:color="auto"/>
        <w:right w:val="none" w:sz="0" w:space="0" w:color="auto"/>
      </w:divBdr>
    </w:div>
    <w:div w:id="1693803668">
      <w:bodyDiv w:val="1"/>
      <w:marLeft w:val="0"/>
      <w:marRight w:val="0"/>
      <w:marTop w:val="0"/>
      <w:marBottom w:val="0"/>
      <w:divBdr>
        <w:top w:val="none" w:sz="0" w:space="0" w:color="auto"/>
        <w:left w:val="none" w:sz="0" w:space="0" w:color="auto"/>
        <w:bottom w:val="none" w:sz="0" w:space="0" w:color="auto"/>
        <w:right w:val="none" w:sz="0" w:space="0" w:color="auto"/>
      </w:divBdr>
    </w:div>
    <w:div w:id="1703478430">
      <w:bodyDiv w:val="1"/>
      <w:marLeft w:val="0"/>
      <w:marRight w:val="0"/>
      <w:marTop w:val="0"/>
      <w:marBottom w:val="0"/>
      <w:divBdr>
        <w:top w:val="none" w:sz="0" w:space="0" w:color="auto"/>
        <w:left w:val="none" w:sz="0" w:space="0" w:color="auto"/>
        <w:bottom w:val="none" w:sz="0" w:space="0" w:color="auto"/>
        <w:right w:val="none" w:sz="0" w:space="0" w:color="auto"/>
      </w:divBdr>
    </w:div>
    <w:div w:id="1705397509">
      <w:bodyDiv w:val="1"/>
      <w:marLeft w:val="0"/>
      <w:marRight w:val="0"/>
      <w:marTop w:val="0"/>
      <w:marBottom w:val="0"/>
      <w:divBdr>
        <w:top w:val="none" w:sz="0" w:space="0" w:color="auto"/>
        <w:left w:val="none" w:sz="0" w:space="0" w:color="auto"/>
        <w:bottom w:val="none" w:sz="0" w:space="0" w:color="auto"/>
        <w:right w:val="none" w:sz="0" w:space="0" w:color="auto"/>
      </w:divBdr>
    </w:div>
    <w:div w:id="1710377962">
      <w:bodyDiv w:val="1"/>
      <w:marLeft w:val="0"/>
      <w:marRight w:val="0"/>
      <w:marTop w:val="0"/>
      <w:marBottom w:val="0"/>
      <w:divBdr>
        <w:top w:val="none" w:sz="0" w:space="0" w:color="auto"/>
        <w:left w:val="none" w:sz="0" w:space="0" w:color="auto"/>
        <w:bottom w:val="none" w:sz="0" w:space="0" w:color="auto"/>
        <w:right w:val="none" w:sz="0" w:space="0" w:color="auto"/>
      </w:divBdr>
    </w:div>
    <w:div w:id="1729524618">
      <w:bodyDiv w:val="1"/>
      <w:marLeft w:val="0"/>
      <w:marRight w:val="0"/>
      <w:marTop w:val="0"/>
      <w:marBottom w:val="0"/>
      <w:divBdr>
        <w:top w:val="none" w:sz="0" w:space="0" w:color="auto"/>
        <w:left w:val="none" w:sz="0" w:space="0" w:color="auto"/>
        <w:bottom w:val="none" w:sz="0" w:space="0" w:color="auto"/>
        <w:right w:val="none" w:sz="0" w:space="0" w:color="auto"/>
      </w:divBdr>
    </w:div>
    <w:div w:id="1730152069">
      <w:bodyDiv w:val="1"/>
      <w:marLeft w:val="0"/>
      <w:marRight w:val="0"/>
      <w:marTop w:val="0"/>
      <w:marBottom w:val="0"/>
      <w:divBdr>
        <w:top w:val="none" w:sz="0" w:space="0" w:color="auto"/>
        <w:left w:val="none" w:sz="0" w:space="0" w:color="auto"/>
        <w:bottom w:val="none" w:sz="0" w:space="0" w:color="auto"/>
        <w:right w:val="none" w:sz="0" w:space="0" w:color="auto"/>
      </w:divBdr>
    </w:div>
    <w:div w:id="1730686523">
      <w:bodyDiv w:val="1"/>
      <w:marLeft w:val="0"/>
      <w:marRight w:val="0"/>
      <w:marTop w:val="0"/>
      <w:marBottom w:val="0"/>
      <w:divBdr>
        <w:top w:val="none" w:sz="0" w:space="0" w:color="auto"/>
        <w:left w:val="none" w:sz="0" w:space="0" w:color="auto"/>
        <w:bottom w:val="none" w:sz="0" w:space="0" w:color="auto"/>
        <w:right w:val="none" w:sz="0" w:space="0" w:color="auto"/>
      </w:divBdr>
    </w:div>
    <w:div w:id="1732725066">
      <w:bodyDiv w:val="1"/>
      <w:marLeft w:val="0"/>
      <w:marRight w:val="0"/>
      <w:marTop w:val="0"/>
      <w:marBottom w:val="0"/>
      <w:divBdr>
        <w:top w:val="none" w:sz="0" w:space="0" w:color="auto"/>
        <w:left w:val="none" w:sz="0" w:space="0" w:color="auto"/>
        <w:bottom w:val="none" w:sz="0" w:space="0" w:color="auto"/>
        <w:right w:val="none" w:sz="0" w:space="0" w:color="auto"/>
      </w:divBdr>
    </w:div>
    <w:div w:id="1752660494">
      <w:bodyDiv w:val="1"/>
      <w:marLeft w:val="0"/>
      <w:marRight w:val="0"/>
      <w:marTop w:val="0"/>
      <w:marBottom w:val="0"/>
      <w:divBdr>
        <w:top w:val="none" w:sz="0" w:space="0" w:color="auto"/>
        <w:left w:val="none" w:sz="0" w:space="0" w:color="auto"/>
        <w:bottom w:val="none" w:sz="0" w:space="0" w:color="auto"/>
        <w:right w:val="none" w:sz="0" w:space="0" w:color="auto"/>
      </w:divBdr>
    </w:div>
    <w:div w:id="1754933144">
      <w:bodyDiv w:val="1"/>
      <w:marLeft w:val="0"/>
      <w:marRight w:val="0"/>
      <w:marTop w:val="0"/>
      <w:marBottom w:val="0"/>
      <w:divBdr>
        <w:top w:val="none" w:sz="0" w:space="0" w:color="auto"/>
        <w:left w:val="none" w:sz="0" w:space="0" w:color="auto"/>
        <w:bottom w:val="none" w:sz="0" w:space="0" w:color="auto"/>
        <w:right w:val="none" w:sz="0" w:space="0" w:color="auto"/>
      </w:divBdr>
    </w:div>
    <w:div w:id="1758096524">
      <w:bodyDiv w:val="1"/>
      <w:marLeft w:val="0"/>
      <w:marRight w:val="0"/>
      <w:marTop w:val="0"/>
      <w:marBottom w:val="0"/>
      <w:divBdr>
        <w:top w:val="none" w:sz="0" w:space="0" w:color="auto"/>
        <w:left w:val="none" w:sz="0" w:space="0" w:color="auto"/>
        <w:bottom w:val="none" w:sz="0" w:space="0" w:color="auto"/>
        <w:right w:val="none" w:sz="0" w:space="0" w:color="auto"/>
      </w:divBdr>
    </w:div>
    <w:div w:id="1766728616">
      <w:bodyDiv w:val="1"/>
      <w:marLeft w:val="0"/>
      <w:marRight w:val="0"/>
      <w:marTop w:val="0"/>
      <w:marBottom w:val="0"/>
      <w:divBdr>
        <w:top w:val="none" w:sz="0" w:space="0" w:color="auto"/>
        <w:left w:val="none" w:sz="0" w:space="0" w:color="auto"/>
        <w:bottom w:val="none" w:sz="0" w:space="0" w:color="auto"/>
        <w:right w:val="none" w:sz="0" w:space="0" w:color="auto"/>
      </w:divBdr>
    </w:div>
    <w:div w:id="1786345632">
      <w:bodyDiv w:val="1"/>
      <w:marLeft w:val="0"/>
      <w:marRight w:val="0"/>
      <w:marTop w:val="0"/>
      <w:marBottom w:val="0"/>
      <w:divBdr>
        <w:top w:val="none" w:sz="0" w:space="0" w:color="auto"/>
        <w:left w:val="none" w:sz="0" w:space="0" w:color="auto"/>
        <w:bottom w:val="none" w:sz="0" w:space="0" w:color="auto"/>
        <w:right w:val="none" w:sz="0" w:space="0" w:color="auto"/>
      </w:divBdr>
    </w:div>
    <w:div w:id="1789544367">
      <w:bodyDiv w:val="1"/>
      <w:marLeft w:val="0"/>
      <w:marRight w:val="0"/>
      <w:marTop w:val="0"/>
      <w:marBottom w:val="0"/>
      <w:divBdr>
        <w:top w:val="none" w:sz="0" w:space="0" w:color="auto"/>
        <w:left w:val="none" w:sz="0" w:space="0" w:color="auto"/>
        <w:bottom w:val="none" w:sz="0" w:space="0" w:color="auto"/>
        <w:right w:val="none" w:sz="0" w:space="0" w:color="auto"/>
      </w:divBdr>
    </w:div>
    <w:div w:id="1792436398">
      <w:bodyDiv w:val="1"/>
      <w:marLeft w:val="0"/>
      <w:marRight w:val="0"/>
      <w:marTop w:val="0"/>
      <w:marBottom w:val="0"/>
      <w:divBdr>
        <w:top w:val="none" w:sz="0" w:space="0" w:color="auto"/>
        <w:left w:val="none" w:sz="0" w:space="0" w:color="auto"/>
        <w:bottom w:val="none" w:sz="0" w:space="0" w:color="auto"/>
        <w:right w:val="none" w:sz="0" w:space="0" w:color="auto"/>
      </w:divBdr>
    </w:div>
    <w:div w:id="1794322577">
      <w:bodyDiv w:val="1"/>
      <w:marLeft w:val="0"/>
      <w:marRight w:val="0"/>
      <w:marTop w:val="0"/>
      <w:marBottom w:val="0"/>
      <w:divBdr>
        <w:top w:val="none" w:sz="0" w:space="0" w:color="auto"/>
        <w:left w:val="none" w:sz="0" w:space="0" w:color="auto"/>
        <w:bottom w:val="none" w:sz="0" w:space="0" w:color="auto"/>
        <w:right w:val="none" w:sz="0" w:space="0" w:color="auto"/>
      </w:divBdr>
    </w:div>
    <w:div w:id="1800420636">
      <w:bodyDiv w:val="1"/>
      <w:marLeft w:val="0"/>
      <w:marRight w:val="0"/>
      <w:marTop w:val="0"/>
      <w:marBottom w:val="0"/>
      <w:divBdr>
        <w:top w:val="none" w:sz="0" w:space="0" w:color="auto"/>
        <w:left w:val="none" w:sz="0" w:space="0" w:color="auto"/>
        <w:bottom w:val="none" w:sz="0" w:space="0" w:color="auto"/>
        <w:right w:val="none" w:sz="0" w:space="0" w:color="auto"/>
      </w:divBdr>
    </w:div>
    <w:div w:id="1802727774">
      <w:bodyDiv w:val="1"/>
      <w:marLeft w:val="0"/>
      <w:marRight w:val="0"/>
      <w:marTop w:val="0"/>
      <w:marBottom w:val="0"/>
      <w:divBdr>
        <w:top w:val="none" w:sz="0" w:space="0" w:color="auto"/>
        <w:left w:val="none" w:sz="0" w:space="0" w:color="auto"/>
        <w:bottom w:val="none" w:sz="0" w:space="0" w:color="auto"/>
        <w:right w:val="none" w:sz="0" w:space="0" w:color="auto"/>
      </w:divBdr>
    </w:div>
    <w:div w:id="1802839312">
      <w:bodyDiv w:val="1"/>
      <w:marLeft w:val="0"/>
      <w:marRight w:val="0"/>
      <w:marTop w:val="0"/>
      <w:marBottom w:val="0"/>
      <w:divBdr>
        <w:top w:val="none" w:sz="0" w:space="0" w:color="auto"/>
        <w:left w:val="none" w:sz="0" w:space="0" w:color="auto"/>
        <w:bottom w:val="none" w:sz="0" w:space="0" w:color="auto"/>
        <w:right w:val="none" w:sz="0" w:space="0" w:color="auto"/>
      </w:divBdr>
    </w:div>
    <w:div w:id="1808743406">
      <w:bodyDiv w:val="1"/>
      <w:marLeft w:val="0"/>
      <w:marRight w:val="0"/>
      <w:marTop w:val="0"/>
      <w:marBottom w:val="0"/>
      <w:divBdr>
        <w:top w:val="none" w:sz="0" w:space="0" w:color="auto"/>
        <w:left w:val="none" w:sz="0" w:space="0" w:color="auto"/>
        <w:bottom w:val="none" w:sz="0" w:space="0" w:color="auto"/>
        <w:right w:val="none" w:sz="0" w:space="0" w:color="auto"/>
      </w:divBdr>
    </w:div>
    <w:div w:id="1811703422">
      <w:bodyDiv w:val="1"/>
      <w:marLeft w:val="0"/>
      <w:marRight w:val="0"/>
      <w:marTop w:val="0"/>
      <w:marBottom w:val="0"/>
      <w:divBdr>
        <w:top w:val="none" w:sz="0" w:space="0" w:color="auto"/>
        <w:left w:val="none" w:sz="0" w:space="0" w:color="auto"/>
        <w:bottom w:val="none" w:sz="0" w:space="0" w:color="auto"/>
        <w:right w:val="none" w:sz="0" w:space="0" w:color="auto"/>
      </w:divBdr>
    </w:div>
    <w:div w:id="1828354738">
      <w:bodyDiv w:val="1"/>
      <w:marLeft w:val="0"/>
      <w:marRight w:val="0"/>
      <w:marTop w:val="0"/>
      <w:marBottom w:val="0"/>
      <w:divBdr>
        <w:top w:val="none" w:sz="0" w:space="0" w:color="auto"/>
        <w:left w:val="none" w:sz="0" w:space="0" w:color="auto"/>
        <w:bottom w:val="none" w:sz="0" w:space="0" w:color="auto"/>
        <w:right w:val="none" w:sz="0" w:space="0" w:color="auto"/>
      </w:divBdr>
    </w:div>
    <w:div w:id="1829010324">
      <w:bodyDiv w:val="1"/>
      <w:marLeft w:val="0"/>
      <w:marRight w:val="0"/>
      <w:marTop w:val="0"/>
      <w:marBottom w:val="0"/>
      <w:divBdr>
        <w:top w:val="none" w:sz="0" w:space="0" w:color="auto"/>
        <w:left w:val="none" w:sz="0" w:space="0" w:color="auto"/>
        <w:bottom w:val="none" w:sz="0" w:space="0" w:color="auto"/>
        <w:right w:val="none" w:sz="0" w:space="0" w:color="auto"/>
      </w:divBdr>
    </w:div>
    <w:div w:id="1831214737">
      <w:bodyDiv w:val="1"/>
      <w:marLeft w:val="0"/>
      <w:marRight w:val="0"/>
      <w:marTop w:val="0"/>
      <w:marBottom w:val="0"/>
      <w:divBdr>
        <w:top w:val="none" w:sz="0" w:space="0" w:color="auto"/>
        <w:left w:val="none" w:sz="0" w:space="0" w:color="auto"/>
        <w:bottom w:val="none" w:sz="0" w:space="0" w:color="auto"/>
        <w:right w:val="none" w:sz="0" w:space="0" w:color="auto"/>
      </w:divBdr>
    </w:div>
    <w:div w:id="1835534327">
      <w:bodyDiv w:val="1"/>
      <w:marLeft w:val="0"/>
      <w:marRight w:val="0"/>
      <w:marTop w:val="0"/>
      <w:marBottom w:val="0"/>
      <w:divBdr>
        <w:top w:val="none" w:sz="0" w:space="0" w:color="auto"/>
        <w:left w:val="none" w:sz="0" w:space="0" w:color="auto"/>
        <w:bottom w:val="none" w:sz="0" w:space="0" w:color="auto"/>
        <w:right w:val="none" w:sz="0" w:space="0" w:color="auto"/>
      </w:divBdr>
    </w:div>
    <w:div w:id="1837921299">
      <w:bodyDiv w:val="1"/>
      <w:marLeft w:val="0"/>
      <w:marRight w:val="0"/>
      <w:marTop w:val="0"/>
      <w:marBottom w:val="0"/>
      <w:divBdr>
        <w:top w:val="none" w:sz="0" w:space="0" w:color="auto"/>
        <w:left w:val="none" w:sz="0" w:space="0" w:color="auto"/>
        <w:bottom w:val="none" w:sz="0" w:space="0" w:color="auto"/>
        <w:right w:val="none" w:sz="0" w:space="0" w:color="auto"/>
      </w:divBdr>
    </w:div>
    <w:div w:id="1840583622">
      <w:bodyDiv w:val="1"/>
      <w:marLeft w:val="0"/>
      <w:marRight w:val="0"/>
      <w:marTop w:val="0"/>
      <w:marBottom w:val="0"/>
      <w:divBdr>
        <w:top w:val="none" w:sz="0" w:space="0" w:color="auto"/>
        <w:left w:val="none" w:sz="0" w:space="0" w:color="auto"/>
        <w:bottom w:val="none" w:sz="0" w:space="0" w:color="auto"/>
        <w:right w:val="none" w:sz="0" w:space="0" w:color="auto"/>
      </w:divBdr>
    </w:div>
    <w:div w:id="1841698970">
      <w:bodyDiv w:val="1"/>
      <w:marLeft w:val="0"/>
      <w:marRight w:val="0"/>
      <w:marTop w:val="0"/>
      <w:marBottom w:val="0"/>
      <w:divBdr>
        <w:top w:val="none" w:sz="0" w:space="0" w:color="auto"/>
        <w:left w:val="none" w:sz="0" w:space="0" w:color="auto"/>
        <w:bottom w:val="none" w:sz="0" w:space="0" w:color="auto"/>
        <w:right w:val="none" w:sz="0" w:space="0" w:color="auto"/>
      </w:divBdr>
    </w:div>
    <w:div w:id="1843662745">
      <w:bodyDiv w:val="1"/>
      <w:marLeft w:val="0"/>
      <w:marRight w:val="0"/>
      <w:marTop w:val="0"/>
      <w:marBottom w:val="0"/>
      <w:divBdr>
        <w:top w:val="none" w:sz="0" w:space="0" w:color="auto"/>
        <w:left w:val="none" w:sz="0" w:space="0" w:color="auto"/>
        <w:bottom w:val="none" w:sz="0" w:space="0" w:color="auto"/>
        <w:right w:val="none" w:sz="0" w:space="0" w:color="auto"/>
      </w:divBdr>
    </w:div>
    <w:div w:id="1845780244">
      <w:bodyDiv w:val="1"/>
      <w:marLeft w:val="0"/>
      <w:marRight w:val="0"/>
      <w:marTop w:val="0"/>
      <w:marBottom w:val="0"/>
      <w:divBdr>
        <w:top w:val="none" w:sz="0" w:space="0" w:color="auto"/>
        <w:left w:val="none" w:sz="0" w:space="0" w:color="auto"/>
        <w:bottom w:val="none" w:sz="0" w:space="0" w:color="auto"/>
        <w:right w:val="none" w:sz="0" w:space="0" w:color="auto"/>
      </w:divBdr>
    </w:div>
    <w:div w:id="1864630632">
      <w:bodyDiv w:val="1"/>
      <w:marLeft w:val="0"/>
      <w:marRight w:val="0"/>
      <w:marTop w:val="0"/>
      <w:marBottom w:val="0"/>
      <w:divBdr>
        <w:top w:val="none" w:sz="0" w:space="0" w:color="auto"/>
        <w:left w:val="none" w:sz="0" w:space="0" w:color="auto"/>
        <w:bottom w:val="none" w:sz="0" w:space="0" w:color="auto"/>
        <w:right w:val="none" w:sz="0" w:space="0" w:color="auto"/>
      </w:divBdr>
    </w:div>
    <w:div w:id="1865557797">
      <w:bodyDiv w:val="1"/>
      <w:marLeft w:val="0"/>
      <w:marRight w:val="0"/>
      <w:marTop w:val="0"/>
      <w:marBottom w:val="0"/>
      <w:divBdr>
        <w:top w:val="none" w:sz="0" w:space="0" w:color="auto"/>
        <w:left w:val="none" w:sz="0" w:space="0" w:color="auto"/>
        <w:bottom w:val="none" w:sz="0" w:space="0" w:color="auto"/>
        <w:right w:val="none" w:sz="0" w:space="0" w:color="auto"/>
      </w:divBdr>
    </w:div>
    <w:div w:id="1870098085">
      <w:bodyDiv w:val="1"/>
      <w:marLeft w:val="0"/>
      <w:marRight w:val="0"/>
      <w:marTop w:val="0"/>
      <w:marBottom w:val="0"/>
      <w:divBdr>
        <w:top w:val="none" w:sz="0" w:space="0" w:color="auto"/>
        <w:left w:val="none" w:sz="0" w:space="0" w:color="auto"/>
        <w:bottom w:val="none" w:sz="0" w:space="0" w:color="auto"/>
        <w:right w:val="none" w:sz="0" w:space="0" w:color="auto"/>
      </w:divBdr>
    </w:div>
    <w:div w:id="1876773860">
      <w:bodyDiv w:val="1"/>
      <w:marLeft w:val="0"/>
      <w:marRight w:val="0"/>
      <w:marTop w:val="0"/>
      <w:marBottom w:val="0"/>
      <w:divBdr>
        <w:top w:val="none" w:sz="0" w:space="0" w:color="auto"/>
        <w:left w:val="none" w:sz="0" w:space="0" w:color="auto"/>
        <w:bottom w:val="none" w:sz="0" w:space="0" w:color="auto"/>
        <w:right w:val="none" w:sz="0" w:space="0" w:color="auto"/>
      </w:divBdr>
    </w:div>
    <w:div w:id="1876892924">
      <w:bodyDiv w:val="1"/>
      <w:marLeft w:val="0"/>
      <w:marRight w:val="0"/>
      <w:marTop w:val="0"/>
      <w:marBottom w:val="0"/>
      <w:divBdr>
        <w:top w:val="none" w:sz="0" w:space="0" w:color="auto"/>
        <w:left w:val="none" w:sz="0" w:space="0" w:color="auto"/>
        <w:bottom w:val="none" w:sz="0" w:space="0" w:color="auto"/>
        <w:right w:val="none" w:sz="0" w:space="0" w:color="auto"/>
      </w:divBdr>
    </w:div>
    <w:div w:id="1892156420">
      <w:bodyDiv w:val="1"/>
      <w:marLeft w:val="0"/>
      <w:marRight w:val="0"/>
      <w:marTop w:val="0"/>
      <w:marBottom w:val="0"/>
      <w:divBdr>
        <w:top w:val="none" w:sz="0" w:space="0" w:color="auto"/>
        <w:left w:val="none" w:sz="0" w:space="0" w:color="auto"/>
        <w:bottom w:val="none" w:sz="0" w:space="0" w:color="auto"/>
        <w:right w:val="none" w:sz="0" w:space="0" w:color="auto"/>
      </w:divBdr>
    </w:div>
    <w:div w:id="1900700599">
      <w:bodyDiv w:val="1"/>
      <w:marLeft w:val="0"/>
      <w:marRight w:val="0"/>
      <w:marTop w:val="0"/>
      <w:marBottom w:val="0"/>
      <w:divBdr>
        <w:top w:val="none" w:sz="0" w:space="0" w:color="auto"/>
        <w:left w:val="none" w:sz="0" w:space="0" w:color="auto"/>
        <w:bottom w:val="none" w:sz="0" w:space="0" w:color="auto"/>
        <w:right w:val="none" w:sz="0" w:space="0" w:color="auto"/>
      </w:divBdr>
    </w:div>
    <w:div w:id="1901161888">
      <w:bodyDiv w:val="1"/>
      <w:marLeft w:val="0"/>
      <w:marRight w:val="0"/>
      <w:marTop w:val="0"/>
      <w:marBottom w:val="0"/>
      <w:divBdr>
        <w:top w:val="none" w:sz="0" w:space="0" w:color="auto"/>
        <w:left w:val="none" w:sz="0" w:space="0" w:color="auto"/>
        <w:bottom w:val="none" w:sz="0" w:space="0" w:color="auto"/>
        <w:right w:val="none" w:sz="0" w:space="0" w:color="auto"/>
      </w:divBdr>
    </w:div>
    <w:div w:id="1910384988">
      <w:bodyDiv w:val="1"/>
      <w:marLeft w:val="0"/>
      <w:marRight w:val="0"/>
      <w:marTop w:val="0"/>
      <w:marBottom w:val="0"/>
      <w:divBdr>
        <w:top w:val="none" w:sz="0" w:space="0" w:color="auto"/>
        <w:left w:val="none" w:sz="0" w:space="0" w:color="auto"/>
        <w:bottom w:val="none" w:sz="0" w:space="0" w:color="auto"/>
        <w:right w:val="none" w:sz="0" w:space="0" w:color="auto"/>
      </w:divBdr>
    </w:div>
    <w:div w:id="1916278872">
      <w:bodyDiv w:val="1"/>
      <w:marLeft w:val="0"/>
      <w:marRight w:val="0"/>
      <w:marTop w:val="0"/>
      <w:marBottom w:val="0"/>
      <w:divBdr>
        <w:top w:val="none" w:sz="0" w:space="0" w:color="auto"/>
        <w:left w:val="none" w:sz="0" w:space="0" w:color="auto"/>
        <w:bottom w:val="none" w:sz="0" w:space="0" w:color="auto"/>
        <w:right w:val="none" w:sz="0" w:space="0" w:color="auto"/>
      </w:divBdr>
    </w:div>
    <w:div w:id="1923373787">
      <w:bodyDiv w:val="1"/>
      <w:marLeft w:val="0"/>
      <w:marRight w:val="0"/>
      <w:marTop w:val="0"/>
      <w:marBottom w:val="0"/>
      <w:divBdr>
        <w:top w:val="none" w:sz="0" w:space="0" w:color="auto"/>
        <w:left w:val="none" w:sz="0" w:space="0" w:color="auto"/>
        <w:bottom w:val="none" w:sz="0" w:space="0" w:color="auto"/>
        <w:right w:val="none" w:sz="0" w:space="0" w:color="auto"/>
      </w:divBdr>
    </w:div>
    <w:div w:id="1924297804">
      <w:bodyDiv w:val="1"/>
      <w:marLeft w:val="0"/>
      <w:marRight w:val="0"/>
      <w:marTop w:val="0"/>
      <w:marBottom w:val="0"/>
      <w:divBdr>
        <w:top w:val="none" w:sz="0" w:space="0" w:color="auto"/>
        <w:left w:val="none" w:sz="0" w:space="0" w:color="auto"/>
        <w:bottom w:val="none" w:sz="0" w:space="0" w:color="auto"/>
        <w:right w:val="none" w:sz="0" w:space="0" w:color="auto"/>
      </w:divBdr>
    </w:div>
    <w:div w:id="1925070041">
      <w:bodyDiv w:val="1"/>
      <w:marLeft w:val="0"/>
      <w:marRight w:val="0"/>
      <w:marTop w:val="0"/>
      <w:marBottom w:val="0"/>
      <w:divBdr>
        <w:top w:val="none" w:sz="0" w:space="0" w:color="auto"/>
        <w:left w:val="none" w:sz="0" w:space="0" w:color="auto"/>
        <w:bottom w:val="none" w:sz="0" w:space="0" w:color="auto"/>
        <w:right w:val="none" w:sz="0" w:space="0" w:color="auto"/>
      </w:divBdr>
    </w:div>
    <w:div w:id="1926105903">
      <w:bodyDiv w:val="1"/>
      <w:marLeft w:val="0"/>
      <w:marRight w:val="0"/>
      <w:marTop w:val="0"/>
      <w:marBottom w:val="0"/>
      <w:divBdr>
        <w:top w:val="none" w:sz="0" w:space="0" w:color="auto"/>
        <w:left w:val="none" w:sz="0" w:space="0" w:color="auto"/>
        <w:bottom w:val="none" w:sz="0" w:space="0" w:color="auto"/>
        <w:right w:val="none" w:sz="0" w:space="0" w:color="auto"/>
      </w:divBdr>
    </w:div>
    <w:div w:id="1928004073">
      <w:bodyDiv w:val="1"/>
      <w:marLeft w:val="0"/>
      <w:marRight w:val="0"/>
      <w:marTop w:val="0"/>
      <w:marBottom w:val="0"/>
      <w:divBdr>
        <w:top w:val="none" w:sz="0" w:space="0" w:color="auto"/>
        <w:left w:val="none" w:sz="0" w:space="0" w:color="auto"/>
        <w:bottom w:val="none" w:sz="0" w:space="0" w:color="auto"/>
        <w:right w:val="none" w:sz="0" w:space="0" w:color="auto"/>
      </w:divBdr>
    </w:div>
    <w:div w:id="1937592378">
      <w:bodyDiv w:val="1"/>
      <w:marLeft w:val="0"/>
      <w:marRight w:val="0"/>
      <w:marTop w:val="0"/>
      <w:marBottom w:val="0"/>
      <w:divBdr>
        <w:top w:val="none" w:sz="0" w:space="0" w:color="auto"/>
        <w:left w:val="none" w:sz="0" w:space="0" w:color="auto"/>
        <w:bottom w:val="none" w:sz="0" w:space="0" w:color="auto"/>
        <w:right w:val="none" w:sz="0" w:space="0" w:color="auto"/>
      </w:divBdr>
    </w:div>
    <w:div w:id="1949652899">
      <w:bodyDiv w:val="1"/>
      <w:marLeft w:val="0"/>
      <w:marRight w:val="0"/>
      <w:marTop w:val="0"/>
      <w:marBottom w:val="0"/>
      <w:divBdr>
        <w:top w:val="none" w:sz="0" w:space="0" w:color="auto"/>
        <w:left w:val="none" w:sz="0" w:space="0" w:color="auto"/>
        <w:bottom w:val="none" w:sz="0" w:space="0" w:color="auto"/>
        <w:right w:val="none" w:sz="0" w:space="0" w:color="auto"/>
      </w:divBdr>
    </w:div>
    <w:div w:id="1958640936">
      <w:bodyDiv w:val="1"/>
      <w:marLeft w:val="0"/>
      <w:marRight w:val="0"/>
      <w:marTop w:val="0"/>
      <w:marBottom w:val="0"/>
      <w:divBdr>
        <w:top w:val="none" w:sz="0" w:space="0" w:color="auto"/>
        <w:left w:val="none" w:sz="0" w:space="0" w:color="auto"/>
        <w:bottom w:val="none" w:sz="0" w:space="0" w:color="auto"/>
        <w:right w:val="none" w:sz="0" w:space="0" w:color="auto"/>
      </w:divBdr>
    </w:div>
    <w:div w:id="1958877451">
      <w:bodyDiv w:val="1"/>
      <w:marLeft w:val="0"/>
      <w:marRight w:val="0"/>
      <w:marTop w:val="0"/>
      <w:marBottom w:val="0"/>
      <w:divBdr>
        <w:top w:val="none" w:sz="0" w:space="0" w:color="auto"/>
        <w:left w:val="none" w:sz="0" w:space="0" w:color="auto"/>
        <w:bottom w:val="none" w:sz="0" w:space="0" w:color="auto"/>
        <w:right w:val="none" w:sz="0" w:space="0" w:color="auto"/>
      </w:divBdr>
    </w:div>
    <w:div w:id="1965652705">
      <w:bodyDiv w:val="1"/>
      <w:marLeft w:val="0"/>
      <w:marRight w:val="0"/>
      <w:marTop w:val="0"/>
      <w:marBottom w:val="0"/>
      <w:divBdr>
        <w:top w:val="none" w:sz="0" w:space="0" w:color="auto"/>
        <w:left w:val="none" w:sz="0" w:space="0" w:color="auto"/>
        <w:bottom w:val="none" w:sz="0" w:space="0" w:color="auto"/>
        <w:right w:val="none" w:sz="0" w:space="0" w:color="auto"/>
      </w:divBdr>
    </w:div>
    <w:div w:id="1968471022">
      <w:bodyDiv w:val="1"/>
      <w:marLeft w:val="0"/>
      <w:marRight w:val="0"/>
      <w:marTop w:val="0"/>
      <w:marBottom w:val="0"/>
      <w:divBdr>
        <w:top w:val="none" w:sz="0" w:space="0" w:color="auto"/>
        <w:left w:val="none" w:sz="0" w:space="0" w:color="auto"/>
        <w:bottom w:val="none" w:sz="0" w:space="0" w:color="auto"/>
        <w:right w:val="none" w:sz="0" w:space="0" w:color="auto"/>
      </w:divBdr>
    </w:div>
    <w:div w:id="1971784381">
      <w:bodyDiv w:val="1"/>
      <w:marLeft w:val="0"/>
      <w:marRight w:val="0"/>
      <w:marTop w:val="0"/>
      <w:marBottom w:val="0"/>
      <w:divBdr>
        <w:top w:val="none" w:sz="0" w:space="0" w:color="auto"/>
        <w:left w:val="none" w:sz="0" w:space="0" w:color="auto"/>
        <w:bottom w:val="none" w:sz="0" w:space="0" w:color="auto"/>
        <w:right w:val="none" w:sz="0" w:space="0" w:color="auto"/>
      </w:divBdr>
    </w:div>
    <w:div w:id="1973054116">
      <w:bodyDiv w:val="1"/>
      <w:marLeft w:val="0"/>
      <w:marRight w:val="0"/>
      <w:marTop w:val="0"/>
      <w:marBottom w:val="0"/>
      <w:divBdr>
        <w:top w:val="none" w:sz="0" w:space="0" w:color="auto"/>
        <w:left w:val="none" w:sz="0" w:space="0" w:color="auto"/>
        <w:bottom w:val="none" w:sz="0" w:space="0" w:color="auto"/>
        <w:right w:val="none" w:sz="0" w:space="0" w:color="auto"/>
      </w:divBdr>
    </w:div>
    <w:div w:id="1974669942">
      <w:bodyDiv w:val="1"/>
      <w:marLeft w:val="0"/>
      <w:marRight w:val="0"/>
      <w:marTop w:val="0"/>
      <w:marBottom w:val="0"/>
      <w:divBdr>
        <w:top w:val="none" w:sz="0" w:space="0" w:color="auto"/>
        <w:left w:val="none" w:sz="0" w:space="0" w:color="auto"/>
        <w:bottom w:val="none" w:sz="0" w:space="0" w:color="auto"/>
        <w:right w:val="none" w:sz="0" w:space="0" w:color="auto"/>
      </w:divBdr>
    </w:div>
    <w:div w:id="1980380311">
      <w:bodyDiv w:val="1"/>
      <w:marLeft w:val="0"/>
      <w:marRight w:val="0"/>
      <w:marTop w:val="0"/>
      <w:marBottom w:val="0"/>
      <w:divBdr>
        <w:top w:val="none" w:sz="0" w:space="0" w:color="auto"/>
        <w:left w:val="none" w:sz="0" w:space="0" w:color="auto"/>
        <w:bottom w:val="none" w:sz="0" w:space="0" w:color="auto"/>
        <w:right w:val="none" w:sz="0" w:space="0" w:color="auto"/>
      </w:divBdr>
    </w:div>
    <w:div w:id="1986424220">
      <w:bodyDiv w:val="1"/>
      <w:marLeft w:val="0"/>
      <w:marRight w:val="0"/>
      <w:marTop w:val="0"/>
      <w:marBottom w:val="0"/>
      <w:divBdr>
        <w:top w:val="none" w:sz="0" w:space="0" w:color="auto"/>
        <w:left w:val="none" w:sz="0" w:space="0" w:color="auto"/>
        <w:bottom w:val="none" w:sz="0" w:space="0" w:color="auto"/>
        <w:right w:val="none" w:sz="0" w:space="0" w:color="auto"/>
      </w:divBdr>
    </w:div>
    <w:div w:id="1989087033">
      <w:bodyDiv w:val="1"/>
      <w:marLeft w:val="0"/>
      <w:marRight w:val="0"/>
      <w:marTop w:val="0"/>
      <w:marBottom w:val="0"/>
      <w:divBdr>
        <w:top w:val="none" w:sz="0" w:space="0" w:color="auto"/>
        <w:left w:val="none" w:sz="0" w:space="0" w:color="auto"/>
        <w:bottom w:val="none" w:sz="0" w:space="0" w:color="auto"/>
        <w:right w:val="none" w:sz="0" w:space="0" w:color="auto"/>
      </w:divBdr>
    </w:div>
    <w:div w:id="2005929546">
      <w:bodyDiv w:val="1"/>
      <w:marLeft w:val="0"/>
      <w:marRight w:val="0"/>
      <w:marTop w:val="0"/>
      <w:marBottom w:val="0"/>
      <w:divBdr>
        <w:top w:val="none" w:sz="0" w:space="0" w:color="auto"/>
        <w:left w:val="none" w:sz="0" w:space="0" w:color="auto"/>
        <w:bottom w:val="none" w:sz="0" w:space="0" w:color="auto"/>
        <w:right w:val="none" w:sz="0" w:space="0" w:color="auto"/>
      </w:divBdr>
    </w:div>
    <w:div w:id="2012640493">
      <w:bodyDiv w:val="1"/>
      <w:marLeft w:val="0"/>
      <w:marRight w:val="0"/>
      <w:marTop w:val="0"/>
      <w:marBottom w:val="0"/>
      <w:divBdr>
        <w:top w:val="none" w:sz="0" w:space="0" w:color="auto"/>
        <w:left w:val="none" w:sz="0" w:space="0" w:color="auto"/>
        <w:bottom w:val="none" w:sz="0" w:space="0" w:color="auto"/>
        <w:right w:val="none" w:sz="0" w:space="0" w:color="auto"/>
      </w:divBdr>
    </w:div>
    <w:div w:id="2017153734">
      <w:bodyDiv w:val="1"/>
      <w:marLeft w:val="0"/>
      <w:marRight w:val="0"/>
      <w:marTop w:val="0"/>
      <w:marBottom w:val="0"/>
      <w:divBdr>
        <w:top w:val="none" w:sz="0" w:space="0" w:color="auto"/>
        <w:left w:val="none" w:sz="0" w:space="0" w:color="auto"/>
        <w:bottom w:val="none" w:sz="0" w:space="0" w:color="auto"/>
        <w:right w:val="none" w:sz="0" w:space="0" w:color="auto"/>
      </w:divBdr>
    </w:div>
    <w:div w:id="2040743794">
      <w:bodyDiv w:val="1"/>
      <w:marLeft w:val="0"/>
      <w:marRight w:val="0"/>
      <w:marTop w:val="0"/>
      <w:marBottom w:val="0"/>
      <w:divBdr>
        <w:top w:val="none" w:sz="0" w:space="0" w:color="auto"/>
        <w:left w:val="none" w:sz="0" w:space="0" w:color="auto"/>
        <w:bottom w:val="none" w:sz="0" w:space="0" w:color="auto"/>
        <w:right w:val="none" w:sz="0" w:space="0" w:color="auto"/>
      </w:divBdr>
    </w:div>
    <w:div w:id="2043431496">
      <w:bodyDiv w:val="1"/>
      <w:marLeft w:val="0"/>
      <w:marRight w:val="0"/>
      <w:marTop w:val="0"/>
      <w:marBottom w:val="0"/>
      <w:divBdr>
        <w:top w:val="none" w:sz="0" w:space="0" w:color="auto"/>
        <w:left w:val="none" w:sz="0" w:space="0" w:color="auto"/>
        <w:bottom w:val="none" w:sz="0" w:space="0" w:color="auto"/>
        <w:right w:val="none" w:sz="0" w:space="0" w:color="auto"/>
      </w:divBdr>
    </w:div>
    <w:div w:id="2045280064">
      <w:bodyDiv w:val="1"/>
      <w:marLeft w:val="0"/>
      <w:marRight w:val="0"/>
      <w:marTop w:val="0"/>
      <w:marBottom w:val="0"/>
      <w:divBdr>
        <w:top w:val="none" w:sz="0" w:space="0" w:color="auto"/>
        <w:left w:val="none" w:sz="0" w:space="0" w:color="auto"/>
        <w:bottom w:val="none" w:sz="0" w:space="0" w:color="auto"/>
        <w:right w:val="none" w:sz="0" w:space="0" w:color="auto"/>
      </w:divBdr>
    </w:div>
    <w:div w:id="2048219914">
      <w:bodyDiv w:val="1"/>
      <w:marLeft w:val="0"/>
      <w:marRight w:val="0"/>
      <w:marTop w:val="0"/>
      <w:marBottom w:val="0"/>
      <w:divBdr>
        <w:top w:val="none" w:sz="0" w:space="0" w:color="auto"/>
        <w:left w:val="none" w:sz="0" w:space="0" w:color="auto"/>
        <w:bottom w:val="none" w:sz="0" w:space="0" w:color="auto"/>
        <w:right w:val="none" w:sz="0" w:space="0" w:color="auto"/>
      </w:divBdr>
    </w:div>
    <w:div w:id="2051109857">
      <w:bodyDiv w:val="1"/>
      <w:marLeft w:val="0"/>
      <w:marRight w:val="0"/>
      <w:marTop w:val="0"/>
      <w:marBottom w:val="0"/>
      <w:divBdr>
        <w:top w:val="none" w:sz="0" w:space="0" w:color="auto"/>
        <w:left w:val="none" w:sz="0" w:space="0" w:color="auto"/>
        <w:bottom w:val="none" w:sz="0" w:space="0" w:color="auto"/>
        <w:right w:val="none" w:sz="0" w:space="0" w:color="auto"/>
      </w:divBdr>
    </w:div>
    <w:div w:id="2062630338">
      <w:bodyDiv w:val="1"/>
      <w:marLeft w:val="0"/>
      <w:marRight w:val="0"/>
      <w:marTop w:val="0"/>
      <w:marBottom w:val="0"/>
      <w:divBdr>
        <w:top w:val="none" w:sz="0" w:space="0" w:color="auto"/>
        <w:left w:val="none" w:sz="0" w:space="0" w:color="auto"/>
        <w:bottom w:val="none" w:sz="0" w:space="0" w:color="auto"/>
        <w:right w:val="none" w:sz="0" w:space="0" w:color="auto"/>
      </w:divBdr>
    </w:div>
    <w:div w:id="2063629681">
      <w:bodyDiv w:val="1"/>
      <w:marLeft w:val="0"/>
      <w:marRight w:val="0"/>
      <w:marTop w:val="0"/>
      <w:marBottom w:val="0"/>
      <w:divBdr>
        <w:top w:val="none" w:sz="0" w:space="0" w:color="auto"/>
        <w:left w:val="none" w:sz="0" w:space="0" w:color="auto"/>
        <w:bottom w:val="none" w:sz="0" w:space="0" w:color="auto"/>
        <w:right w:val="none" w:sz="0" w:space="0" w:color="auto"/>
      </w:divBdr>
    </w:div>
    <w:div w:id="2063752006">
      <w:bodyDiv w:val="1"/>
      <w:marLeft w:val="0"/>
      <w:marRight w:val="0"/>
      <w:marTop w:val="0"/>
      <w:marBottom w:val="0"/>
      <w:divBdr>
        <w:top w:val="none" w:sz="0" w:space="0" w:color="auto"/>
        <w:left w:val="none" w:sz="0" w:space="0" w:color="auto"/>
        <w:bottom w:val="none" w:sz="0" w:space="0" w:color="auto"/>
        <w:right w:val="none" w:sz="0" w:space="0" w:color="auto"/>
      </w:divBdr>
    </w:div>
    <w:div w:id="2072800005">
      <w:bodyDiv w:val="1"/>
      <w:marLeft w:val="0"/>
      <w:marRight w:val="0"/>
      <w:marTop w:val="0"/>
      <w:marBottom w:val="0"/>
      <w:divBdr>
        <w:top w:val="none" w:sz="0" w:space="0" w:color="auto"/>
        <w:left w:val="none" w:sz="0" w:space="0" w:color="auto"/>
        <w:bottom w:val="none" w:sz="0" w:space="0" w:color="auto"/>
        <w:right w:val="none" w:sz="0" w:space="0" w:color="auto"/>
      </w:divBdr>
    </w:div>
    <w:div w:id="2076925166">
      <w:bodyDiv w:val="1"/>
      <w:marLeft w:val="0"/>
      <w:marRight w:val="0"/>
      <w:marTop w:val="0"/>
      <w:marBottom w:val="0"/>
      <w:divBdr>
        <w:top w:val="none" w:sz="0" w:space="0" w:color="auto"/>
        <w:left w:val="none" w:sz="0" w:space="0" w:color="auto"/>
        <w:bottom w:val="none" w:sz="0" w:space="0" w:color="auto"/>
        <w:right w:val="none" w:sz="0" w:space="0" w:color="auto"/>
      </w:divBdr>
    </w:div>
    <w:div w:id="2082750422">
      <w:bodyDiv w:val="1"/>
      <w:marLeft w:val="0"/>
      <w:marRight w:val="0"/>
      <w:marTop w:val="0"/>
      <w:marBottom w:val="0"/>
      <w:divBdr>
        <w:top w:val="none" w:sz="0" w:space="0" w:color="auto"/>
        <w:left w:val="none" w:sz="0" w:space="0" w:color="auto"/>
        <w:bottom w:val="none" w:sz="0" w:space="0" w:color="auto"/>
        <w:right w:val="none" w:sz="0" w:space="0" w:color="auto"/>
      </w:divBdr>
    </w:div>
    <w:div w:id="2084251924">
      <w:bodyDiv w:val="1"/>
      <w:marLeft w:val="0"/>
      <w:marRight w:val="0"/>
      <w:marTop w:val="0"/>
      <w:marBottom w:val="0"/>
      <w:divBdr>
        <w:top w:val="none" w:sz="0" w:space="0" w:color="auto"/>
        <w:left w:val="none" w:sz="0" w:space="0" w:color="auto"/>
        <w:bottom w:val="none" w:sz="0" w:space="0" w:color="auto"/>
        <w:right w:val="none" w:sz="0" w:space="0" w:color="auto"/>
      </w:divBdr>
    </w:div>
    <w:div w:id="2085835736">
      <w:bodyDiv w:val="1"/>
      <w:marLeft w:val="0"/>
      <w:marRight w:val="0"/>
      <w:marTop w:val="0"/>
      <w:marBottom w:val="0"/>
      <w:divBdr>
        <w:top w:val="none" w:sz="0" w:space="0" w:color="auto"/>
        <w:left w:val="none" w:sz="0" w:space="0" w:color="auto"/>
        <w:bottom w:val="none" w:sz="0" w:space="0" w:color="auto"/>
        <w:right w:val="none" w:sz="0" w:space="0" w:color="auto"/>
      </w:divBdr>
    </w:div>
    <w:div w:id="2090497330">
      <w:bodyDiv w:val="1"/>
      <w:marLeft w:val="0"/>
      <w:marRight w:val="0"/>
      <w:marTop w:val="0"/>
      <w:marBottom w:val="0"/>
      <w:divBdr>
        <w:top w:val="none" w:sz="0" w:space="0" w:color="auto"/>
        <w:left w:val="none" w:sz="0" w:space="0" w:color="auto"/>
        <w:bottom w:val="none" w:sz="0" w:space="0" w:color="auto"/>
        <w:right w:val="none" w:sz="0" w:space="0" w:color="auto"/>
      </w:divBdr>
    </w:div>
    <w:div w:id="2102212520">
      <w:bodyDiv w:val="1"/>
      <w:marLeft w:val="0"/>
      <w:marRight w:val="0"/>
      <w:marTop w:val="0"/>
      <w:marBottom w:val="0"/>
      <w:divBdr>
        <w:top w:val="none" w:sz="0" w:space="0" w:color="auto"/>
        <w:left w:val="none" w:sz="0" w:space="0" w:color="auto"/>
        <w:bottom w:val="none" w:sz="0" w:space="0" w:color="auto"/>
        <w:right w:val="none" w:sz="0" w:space="0" w:color="auto"/>
      </w:divBdr>
    </w:div>
    <w:div w:id="2102481731">
      <w:bodyDiv w:val="1"/>
      <w:marLeft w:val="0"/>
      <w:marRight w:val="0"/>
      <w:marTop w:val="0"/>
      <w:marBottom w:val="0"/>
      <w:divBdr>
        <w:top w:val="none" w:sz="0" w:space="0" w:color="auto"/>
        <w:left w:val="none" w:sz="0" w:space="0" w:color="auto"/>
        <w:bottom w:val="none" w:sz="0" w:space="0" w:color="auto"/>
        <w:right w:val="none" w:sz="0" w:space="0" w:color="auto"/>
      </w:divBdr>
    </w:div>
    <w:div w:id="2121751918">
      <w:bodyDiv w:val="1"/>
      <w:marLeft w:val="0"/>
      <w:marRight w:val="0"/>
      <w:marTop w:val="0"/>
      <w:marBottom w:val="0"/>
      <w:divBdr>
        <w:top w:val="none" w:sz="0" w:space="0" w:color="auto"/>
        <w:left w:val="none" w:sz="0" w:space="0" w:color="auto"/>
        <w:bottom w:val="none" w:sz="0" w:space="0" w:color="auto"/>
        <w:right w:val="none" w:sz="0" w:space="0" w:color="auto"/>
      </w:divBdr>
    </w:div>
    <w:div w:id="2126533835">
      <w:bodyDiv w:val="1"/>
      <w:marLeft w:val="0"/>
      <w:marRight w:val="0"/>
      <w:marTop w:val="0"/>
      <w:marBottom w:val="0"/>
      <w:divBdr>
        <w:top w:val="none" w:sz="0" w:space="0" w:color="auto"/>
        <w:left w:val="none" w:sz="0" w:space="0" w:color="auto"/>
        <w:bottom w:val="none" w:sz="0" w:space="0" w:color="auto"/>
        <w:right w:val="none" w:sz="0" w:space="0" w:color="auto"/>
      </w:divBdr>
    </w:div>
    <w:div w:id="213046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Gri15</b:Tag>
    <b:SourceType>BookSection</b:SourceType>
    <b:Guid>{4350EFFD-3FF9-4C30-85D5-795BA7FC8E3E}</b:Guid>
    <b:Title>Leadership, Management and Command in the Police</b:Title>
    <b:Year>2015</b:Year>
    <b:City>Oxford</b:City>
    <b:Publisher>Oxford University Press</b:Publisher>
    <b:Author>
      <b:BookAuthor>
        <b:NameList>
          <b:Person>
            <b:Last>Flemming</b:Last>
            <b:First>Jenny</b:First>
          </b:Person>
        </b:NameList>
      </b:BookAuthor>
      <b:Author>
        <b:NameList>
          <b:Person>
            <b:Last>Grint</b:Last>
            <b:First>Keith</b:First>
          </b:Person>
          <b:Person>
            <b:Last>Thornton</b:Last>
            <b:First>Sara</b:First>
          </b:Person>
        </b:NameList>
      </b:Author>
    </b:Author>
    <b:BookTitle>Police Leadership, Rising to the Top</b:BookTitle>
    <b:Pages>95-190</b:Pages>
    <b:RefOrder>1</b:RefOrder>
  </b:Source>
  <b:Source>
    <b:Tag>Wal18</b:Tag>
    <b:SourceType>Book</b:SourceType>
    <b:Guid>{07B412CF-FE4E-471A-B010-CC3742FF269B}</b:Guid>
    <b:Author>
      <b:Author>
        <b:NameList>
          <b:Person>
            <b:Last>Walsh</b:Last>
            <b:Middle>F</b:Middle>
            <b:First>William</b:First>
          </b:Person>
          <b:Person>
            <b:Last>Vito</b:Last>
            <b:Middle>F</b:Middle>
            <b:First>Gennaro</b:First>
          </b:Person>
        </b:NameList>
      </b:Author>
    </b:Author>
    <b:Title>Police Leadership and Administration, A 21st-Century Strategic Approach</b:Title>
    <b:Year>2018</b:Year>
    <b:City>New York</b:City>
    <b:Publisher>Routledge</b:Publisher>
    <b:RefOrder>11</b:RefOrder>
  </b:Source>
  <b:Source>
    <b:Tag>The241</b:Tag>
    <b:SourceType>InternetSite</b:SourceType>
    <b:Guid>{98DB01E3-695B-44A6-A7E4-C46028858300}</b:Guid>
    <b:Author>
      <b:Author>
        <b:Corporate>The University of Edinburgh</b:Corporate>
      </b:Author>
    </b:Author>
    <b:Title>Reflection Toolkit</b:Title>
    <b:Year>2024</b:Year>
    <b:YearAccessed>2025</b:YearAccessed>
    <b:MonthAccessed>November</b:MonthAccessed>
    <b:DayAccessed>27</b:DayAccessed>
    <b:URL>https://reflection.ed.ac.uk/reflectors-toolkit/reflecting-on-experience/gibbs-reflective-cycle</b:URL>
    <b:RefOrder>2</b:RefOrder>
  </b:Source>
  <b:Source>
    <b:Tag>Ste18</b:Tag>
    <b:SourceType>JournalArticle</b:SourceType>
    <b:Guid>{D3E38BDC-3690-44F9-8309-58293FA9CA30}</b:Guid>
    <b:Title>Cultivating Employees Using Maslow's Hierachy of Needs</b:Title>
    <b:Year>2018</b:Year>
    <b:JournalName>American Society of Competetivness</b:JournalName>
    <b:Pages>67-75</b:Pages>
    <b:Volume>16</b:Volume>
    <b:Author>
      <b:Author>
        <b:NameList>
          <b:Person>
            <b:Last>Stewart</b:Last>
            <b:First>Carol</b:First>
          </b:Person>
          <b:Person>
            <b:Last>Nodoushani</b:Last>
            <b:First>Omid</b:First>
          </b:Person>
          <b:Person>
            <b:Last>Stumpf</b:Last>
            <b:First>Jason</b:First>
          </b:Person>
        </b:NameList>
      </b:Author>
    </b:Author>
    <b:RefOrder>7</b:RefOrder>
  </b:Source>
  <b:Source>
    <b:Tag>Gil06</b:Tag>
    <b:SourceType>Book</b:SourceType>
    <b:Guid>{9B639EB5-FA8F-4053-A900-7E05A39B50F5}</b:Guid>
    <b:Title>Theory and Practice of Leadership</b:Title>
    <b:Year>2006</b:Year>
    <b:City>London</b:City>
    <b:Publisher>Sage Publications</b:Publisher>
    <b:Author>
      <b:Author>
        <b:NameList>
          <b:Person>
            <b:Last>Gill</b:Last>
            <b:First>Roger</b:First>
          </b:Person>
        </b:NameList>
      </b:Author>
    </b:Author>
    <b:RefOrder>6</b:RefOrder>
  </b:Source>
  <b:Source>
    <b:Tag>Osh23</b:Tag>
    <b:SourceType>JournalArticle</b:SourceType>
    <b:Guid>{D5B847EE-B34B-4ED9-AF42-E68B1DE90466}</b:Guid>
    <b:Title>Critical analysis of four leadership theories and principles</b:Title>
    <b:Year>2023</b:Year>
    <b:JournalName>World Journal of Advance Research and Reviews</b:JournalName>
    <b:Author>
      <b:Author>
        <b:NameList>
          <b:Person>
            <b:Last>Oshame</b:Last>
            <b:First>David</b:First>
          </b:Person>
          <b:Person>
            <b:Last>Maureen</b:Last>
            <b:Middle>E</b:Middle>
            <b:First>Omeoga</b:First>
          </b:Person>
        </b:NameList>
      </b:Author>
    </b:Author>
    <b:Pages>1387-1395</b:Pages>
    <b:Volume>17</b:Volume>
    <b:RefOrder>8</b:RefOrder>
  </b:Source>
  <b:Source>
    <b:Tag>Bee</b:Tag>
    <b:SourceType>BookSection</b:SourceType>
    <b:Guid>{AAF309A3-E776-4BFB-8B4C-38F1B3EFA319}</b:Guid>
    <b:Title>Change Leadership: The Application of Alternative Models in Structural Policing Changes</b:Title>
    <b:Author>
      <b:Author>
        <b:NameList>
          <b:Person>
            <b:Last>Beech</b:Last>
            <b:First>Nic</b:First>
          </b:Person>
          <b:Person>
            <b:Last>Gulledge</b:Last>
            <b:First>Elizabeth</b:First>
          </b:Person>
          <b:Person>
            <b:Last>Stewart</b:Last>
            <b:First>David</b:First>
          </b:Person>
        </b:NameList>
      </b:Author>
      <b:Editor>
        <b:NameList>
          <b:Person>
            <b:Last>Flemming</b:Last>
            <b:First>Jenny</b:First>
          </b:Person>
        </b:NameList>
      </b:Editor>
    </b:Author>
    <b:BookTitle>Police leadership: Rising to the Top</b:BookTitle>
    <b:Year>2015</b:Year>
    <b:City>Oxford</b:City>
    <b:Publisher>Oxford University Press</b:Publisher>
    <b:Pages>257-275</b:Pages>
    <b:RefOrder>5</b:RefOrder>
  </b:Source>
  <b:Source>
    <b:Tag>Bas06</b:Tag>
    <b:SourceType>Book</b:SourceType>
    <b:Guid>{CE191B04-0C78-45D8-9B41-A936AE4E01BE}</b:Guid>
    <b:Title>Transformational Leadership</b:Title>
    <b:Year>2006</b:Year>
    <b:City>New Jersey</b:City>
    <b:Publisher>L.Erlbaum Associates</b:Publisher>
    <b:Edition>2nd Edition</b:Edition>
    <b:Author>
      <b:Author>
        <b:NameList>
          <b:Person>
            <b:Last>Bass</b:Last>
            <b:Middle>M</b:Middle>
            <b:First>Bernard</b:First>
          </b:Person>
          <b:Person>
            <b:Last>Riggio</b:Last>
            <b:Middle>E</b:Middle>
            <b:First>Ronald </b:First>
          </b:Person>
        </b:NameList>
      </b:Author>
    </b:Author>
    <b:RefOrder>4</b:RefOrder>
  </b:Source>
  <b:Source>
    <b:Tag>Roe14</b:Tag>
    <b:SourceType>Book</b:SourceType>
    <b:Guid>{23B941E4-F244-424F-B1BB-DA35F1EB549D}</b:Guid>
    <b:Title>Leadership. Practice and Perspectives</b:Title>
    <b:Year>2014</b:Year>
    <b:City>Oxford</b:City>
    <b:Publisher>Oxford University Press</b:Publisher>
    <b:Author>
      <b:Author>
        <b:NameList>
          <b:Person>
            <b:Last>Roe</b:Last>
            <b:First>Kevin</b:First>
          </b:Person>
        </b:NameList>
      </b:Author>
    </b:Author>
    <b:RefOrder>9</b:RefOrder>
  </b:Source>
  <b:Source>
    <b:Tag>Sha13</b:Tag>
    <b:SourceType>JournalArticle</b:SourceType>
    <b:Guid>{46B29C9D-7FD4-4123-90BE-9CCCB6BC4BE0}</b:Guid>
    <b:Title>Characteristics of Laissez-Faire Leadership Style: A Case Study</b:Title>
    <b:JournalName>CLEAR Journal of Research in Commerce and Management</b:JournalName>
    <b:Year>2013</b:Year>
    <b:Pages>29-31</b:Pages>
    <b:Volume>4</b:Volume>
    <b:Issue>3</b:Issue>
    <b:Author>
      <b:Author>
        <b:NameList>
          <b:Person>
            <b:Last>Sharma</b:Last>
            <b:Middle>L</b:Middle>
            <b:First>Jibon Kumar</b:First>
          </b:Person>
          <b:Person>
            <b:Last>Singh</b:Last>
            <b:Middle>S</b:Middle>
            <b:First>Keshorjit</b:First>
          </b:Person>
        </b:NameList>
      </b:Author>
    </b:Author>
    <b:RefOrder>12</b:RefOrder>
  </b:Source>
  <b:Source>
    <b:Tag>Mul23</b:Tag>
    <b:SourceType>Book</b:SourceType>
    <b:Guid>{BBA7C9F3-6EF0-4537-9E04-06E4634FD2E6}</b:Guid>
    <b:Title>Management and Organisational Behaviour</b:Title>
    <b:Year>2023</b:Year>
    <b:Publisher>Pearson Education</b:Publisher>
    <b:Edition>13th Edition </b:Edition>
    <b:Author>
      <b:Author>
        <b:NameList>
          <b:Person>
            <b:Last>Mullins</b:Last>
            <b:Middle>J</b:Middle>
            <b:First>Laurie</b:First>
          </b:Person>
          <b:Person>
            <b:Last>Rees</b:Last>
            <b:First>Gary</b:First>
          </b:Person>
        </b:NameList>
      </b:Author>
    </b:Author>
    <b:RefOrder>13</b:RefOrder>
  </b:Source>
  <b:Source>
    <b:Tag>Piz22</b:Tag>
    <b:SourceType>JournalArticle</b:SourceType>
    <b:Guid>{85E4E684-D561-4030-89E6-2155E6CD2AC6}</b:Guid>
    <b:Title>Authoritarian Leadership Styles and Performance: a systemic literature review and research agenda</b:Title>
    <b:Year>2022</b:Year>
    <b:JournalName>Managament Review Quarterly</b:JournalName>
    <b:Author>
      <b:Author>
        <b:NameList>
          <b:Person>
            <b:Last>Pizzolito</b:Last>
            <b:First>Elia</b:First>
          </b:Person>
          <b:Person>
            <b:Last>Verna</b:Last>
            <b:First>Ida</b:First>
          </b:Person>
          <b:Person>
            <b:Last>Vendetti</b:Last>
            <b:First>Michelina</b:First>
          </b:Person>
        </b:NameList>
      </b:Author>
    </b:Author>
    <b:Pages>841-871</b:Pages>
    <b:Volume>73</b:Volume>
    <b:RefOrder>14</b:RefOrder>
  </b:Source>
  <b:Source>
    <b:Tag>Vro13</b:Tag>
    <b:SourceType>Book</b:SourceType>
    <b:Guid>{BACAF544-F46B-4A90-8FE7-3F2AF38F93DA}</b:Guid>
    <b:Title>Encyclopedia of Management Theory</b:Title>
    <b:Year>2013</b:Year>
    <b:City>Thousand Oaks</b:City>
    <b:Publisher>Sage Publishing</b:Publisher>
    <b:Author>
      <b:Author>
        <b:NameList>
          <b:Person>
            <b:Last>Vroom</b:Last>
            <b:Middle>H</b:Middle>
            <b:First>Victor </b:First>
          </b:Person>
        </b:NameList>
      </b:Author>
    </b:Author>
    <b:RefOrder>15</b:RefOrder>
  </b:Source>
  <b:Source>
    <b:Tag>Sur23</b:Tag>
    <b:SourceType>InternetSite</b:SourceType>
    <b:Guid>{0C2CABEF-0C04-440F-A65C-A17B5F2868D9}</b:Guid>
    <b:Title>Surrey Police Federation</b:Title>
    <b:Year>2023</b:Year>
    <b:Author>
      <b:Author>
        <b:Corporate>Surrey Police Federation</b:Corporate>
      </b:Author>
    </b:Author>
    <b:YearAccessed>2025</b:YearAccessed>
    <b:MonthAccessed>December</b:MonthAccessed>
    <b:DayAccessed>11</b:DayAccessed>
    <b:URL>https://polfed.org/surrey/news/2023/concern-over-huge-rise-of-inexperienced-police-officers-due-to-swift-uplift/</b:URL>
    <b:RefOrder>16</b:RefOrder>
  </b:Source>
  <b:Source>
    <b:Tag>McG06</b:Tag>
    <b:SourceType>Book</b:SourceType>
    <b:Guid>{D392E6C4-FA79-419A-933A-DB75CC2AFD1D}</b:Guid>
    <b:Title>The Human Side of Enterprise</b:Title>
    <b:Year>2006</b:Year>
    <b:City>New York</b:City>
    <b:Publisher>McGraw-Hill</b:Publisher>
    <b:Author>
      <b:Author>
        <b:NameList>
          <b:Person>
            <b:Last>McGregor</b:Last>
            <b:First>Douglas</b:First>
          </b:Person>
        </b:NameList>
      </b:Author>
    </b:Author>
    <b:RefOrder>17</b:RefOrder>
  </b:Source>
  <b:Source>
    <b:Tag>Sau12</b:Tag>
    <b:SourceType>JournalArticle</b:SourceType>
    <b:Guid>{7CD602CD-16F8-42E5-A81D-55FE603A7DB9}</b:Guid>
    <b:Title>Why Bossy is Better for Rookie Managers</b:Title>
    <b:Year>2012</b:Year>
    <b:JournalName>Harvard Business Review</b:JournalName>
    <b:Author>
      <b:Author>
        <b:NameList>
          <b:Person>
            <b:Last>Sauer</b:Last>
            <b:Middle>J</b:Middle>
            <b:First>Stephen</b:First>
          </b:Person>
        </b:NameList>
      </b:Author>
    </b:Author>
    <b:RefOrder>18</b:RefOrder>
  </b:Source>
  <b:Source>
    <b:Tag>Kip02</b:Tag>
    <b:SourceType>Book</b:SourceType>
    <b:Guid>{AEE8656E-6F7F-4805-B6C6-E681A53A76AC}</b:Guid>
    <b:Title>Leadership Styles</b:Title>
    <b:Year>2002</b:Year>
    <b:City>Minesota</b:City>
    <b:Publisher>Capstone</b:Publisher>
    <b:Author>
      <b:Author>
        <b:NameList>
          <b:Person>
            <b:Last>Kippenberger</b:Last>
            <b:First>Tony</b:First>
          </b:Person>
        </b:NameList>
      </b:Author>
    </b:Author>
    <b:RefOrder>19</b:RefOrder>
  </b:Source>
  <b:Source>
    <b:Tag>Ada09</b:Tag>
    <b:SourceType>Book</b:SourceType>
    <b:Guid>{519B08E7-DBAD-4988-A9C8-F311A729ED6A}</b:Guid>
    <b:Title>How to Grow Leaders: The Seven Principles of Effective Leadership Development</b:Title>
    <b:Year>2009</b:Year>
    <b:City>New York</b:City>
    <b:Publisher>Kogan Page</b:Publisher>
    <b:Author>
      <b:Author>
        <b:NameList>
          <b:Person>
            <b:Last>Adair</b:Last>
            <b:First>John</b:First>
          </b:Person>
        </b:NameList>
      </b:Author>
    </b:Author>
    <b:RefOrder>20</b:RefOrder>
  </b:Source>
  <b:Source>
    <b:Tag>Spe16</b:Tag>
    <b:SourceType>JournalArticle</b:SourceType>
    <b:Guid>{CD25BA33-626E-4104-A3BF-BF7DB1F012AD}</b:Guid>
    <b:Title>Carlyle, Freud, and the Great Man Theory more fully considered</b:Title>
    <b:Year>2016</b:Year>
    <b:JournalName>Leadership</b:JournalName>
    <b:Pages>250-260</b:Pages>
    <b:Author>
      <b:Author>
        <b:NameList>
          <b:Person>
            <b:Last>Spector</b:Last>
            <b:Middle>Alan</b:Middle>
            <b:First>Bert</b:First>
          </b:Person>
        </b:NameList>
      </b:Author>
    </b:Author>
    <b:RefOrder>21</b:RefOrder>
  </b:Source>
  <b:Source>
    <b:Tag>Mou19</b:Tag>
    <b:SourceType>JournalArticle</b:SourceType>
    <b:Guid>{74D3C7D8-F119-45C2-8701-0729F445BDE0}</b:Guid>
    <b:Title>A literary perspective on the limits of leadership: Tolstoy's critique of the great man theory </b:Title>
    <b:JournalName>Leadership</b:JournalName>
    <b:Year>2019</b:Year>
    <b:Pages>81-102</b:Pages>
    <b:Author>
      <b:Author>
        <b:NameList>
          <b:Person>
            <b:Last>Mouton</b:Last>
            <b:First>Nico</b:First>
          </b:Person>
        </b:NameList>
      </b:Author>
    </b:Author>
    <b:RefOrder>31</b:RefOrder>
  </b:Source>
  <b:Source>
    <b:Tag>Nor04</b:Tag>
    <b:SourceType>Book</b:SourceType>
    <b:Guid>{E8954569-2BAF-4C85-92ED-6312F2136906}</b:Guid>
    <b:Title>Leadership: Theory and Practice </b:Title>
    <b:Year>2004</b:Year>
    <b:City>London</b:City>
    <b:Publisher>Sage Publications</b:Publisher>
    <b:Edition>3rd Edition</b:Edition>
    <b:Author>
      <b:Author>
        <b:NameList>
          <b:Person>
            <b:Last>Northouse</b:Last>
            <b:Middle>G</b:Middle>
            <b:First>Peter</b:First>
          </b:Person>
        </b:NameList>
      </b:Author>
    </b:Author>
    <b:RefOrder>22</b:RefOrder>
  </b:Source>
  <b:Source>
    <b:Tag>Gol98</b:Tag>
    <b:SourceType>JournalArticle</b:SourceType>
    <b:Guid>{A91CE901-9DEC-4893-81BE-A64449056661}</b:Guid>
    <b:Title>What Makes a Leader?</b:Title>
    <b:Year>1998</b:Year>
    <b:JournalName>Harvard Business Review</b:JournalName>
    <b:Pages>93-102</b:Pages>
    <b:Author>
      <b:Author>
        <b:NameList>
          <b:Person>
            <b:Last>Goleman</b:Last>
            <b:First>Daniel</b:First>
          </b:Person>
        </b:NameList>
      </b:Author>
    </b:Author>
    <b:RefOrder>23</b:RefOrder>
  </b:Source>
  <b:Source>
    <b:Tag>Bol04</b:Tag>
    <b:SourceType>Report</b:SourceType>
    <b:Guid>{5020920C-2CC7-4B50-90EA-82CAED194344}</b:Guid>
    <b:Title>What is Leadership? </b:Title>
    <b:Year>2004</b:Year>
    <b:Publisher>University of Essex</b:Publisher>
    <b:Author>
      <b:Author>
        <b:NameList>
          <b:Person>
            <b:Last>Bolden</b:Last>
            <b:First>Richard</b:First>
          </b:Person>
        </b:NameList>
      </b:Author>
    </b:Author>
    <b:RefOrder>24</b:RefOrder>
  </b:Source>
  <b:Source>
    <b:Tag>Mac25</b:Tag>
    <b:SourceType>JournalArticle</b:SourceType>
    <b:Guid>{23972422-63AB-452C-AEE6-B364E758DBFB}</b:Guid>
    <b:Title>Democratic Leadership Re-visited</b:Title>
    <b:Year>2025</b:Year>
    <b:JournalName>Ethics, Democracy and Political Leadership</b:JournalName>
    <b:Volume>13</b:Volume>
    <b:Author>
      <b:Author>
        <b:NameList>
          <b:Person>
            <b:Last>MacKenzie</b:Last>
            <b:Middle>K</b:Middle>
            <b:First>Michael</b:First>
          </b:Person>
        </b:NameList>
      </b:Author>
    </b:Author>
    <b:RefOrder>26</b:RefOrder>
  </b:Source>
  <b:Source>
    <b:Tag>Bas90</b:Tag>
    <b:SourceType>JournalArticle</b:SourceType>
    <b:Guid>{DF2EBD34-917F-4C52-99D3-E2789C835389}</b:Guid>
    <b:Title>From transactional to transformational leadership: Learning to share the vision</b:Title>
    <b:JournalName>Organisational Dynamics</b:JournalName>
    <b:Year>1990</b:Year>
    <b:Pages>19-31</b:Pages>
    <b:Volume>18</b:Volume>
    <b:Issue>3</b:Issue>
    <b:Author>
      <b:Author>
        <b:NameList>
          <b:Person>
            <b:Last>Bass</b:Last>
            <b:Middle>M</b:Middle>
            <b:First>Bernard </b:First>
          </b:Person>
        </b:NameList>
      </b:Author>
    </b:Author>
    <b:RefOrder>3</b:RefOrder>
  </b:Source>
  <b:Source>
    <b:Tag>DeC23</b:Tag>
    <b:SourceType>JournalArticle</b:SourceType>
    <b:Guid>{49AEE15D-5031-458F-83BC-5D02D3AC3C44}</b:Guid>
    <b:Title>The damage of deference: how personal and organizational factors transform deference to leader authority into unethical pro-organizational behaviour</b:Title>
    <b:Year>2023</b:Year>
    <b:JournalName>Management Research Review</b:JournalName>
    <b:Pages>1637-1660</b:Pages>
    <b:Volume>46</b:Volume>
    <b:Author>
      <b:Author>
        <b:NameList>
          <b:Person>
            <b:Last>De Clercq</b:Last>
            <b:First>Dirk</b:First>
          </b:Person>
        </b:NameList>
      </b:Author>
    </b:Author>
    <b:RefOrder>25</b:RefOrder>
  </b:Source>
  <b:Source>
    <b:Tag>Yar17</b:Tag>
    <b:SourceType>JournalArticle</b:SourceType>
    <b:Guid>{37A3C8A8-5D60-4EA2-BE7C-C72B27167F81}</b:Guid>
    <b:Title>Purposeful Leadership for the Future Police Service</b:Title>
    <b:JournalName>International Journal of Emergency Services</b:JournalName>
    <b:Year>2017</b:Year>
    <b:Pages>200-208</b:Pages>
    <b:Volume>6</b:Volume>
    <b:Issue>3</b:Issue>
    <b:Author>
      <b:Author>
        <b:NameList>
          <b:Person>
            <b:Last>Yarlagadda</b:Last>
            <b:First>Ramya</b:First>
          </b:Person>
          <b:Person>
            <b:Last>Bailey</b:Last>
            <b:First>Catherine</b:First>
          </b:Person>
          <b:Person>
            <b:Last>Shantz</b:Last>
            <b:First>Amanda</b:First>
          </b:Person>
          <b:Person>
            <b:Last>Brione</b:Last>
            <b:First>Patrick</b:First>
          </b:Person>
          <b:Person>
            <b:Last>Zheltoukhova</b:Last>
            <b:First>Ksenia</b:First>
          </b:Person>
        </b:NameList>
      </b:Author>
    </b:Author>
    <b:RefOrder>27</b:RefOrder>
  </b:Source>
  <b:Source>
    <b:Tag>Inn23</b:Tag>
    <b:SourceType>Book</b:SourceType>
    <b:Guid>{0FF7FA83-C37A-4D49-8523-479FA1DF1EEB}</b:Guid>
    <b:Title>Policing Yesterday, Today, Tomorrow: The View from South Wales</b:Title>
    <b:Year>2023</b:Year>
    <b:City>Cardiff</b:City>
    <b:Publisher>University of Wales Press</b:Publisher>
    <b:Edition>1st</b:Edition>
    <b:Author>
      <b:Author>
        <b:NameList>
          <b:Person>
            <b:Last>Innes</b:Last>
            <b:First>Martin</b:First>
          </b:Person>
          <b:Person>
            <b:Last>Lowe</b:Last>
            <b:First>Trudy</b:First>
          </b:Person>
          <b:Person>
            <b:Last>Madge</b:Last>
            <b:First>Gareth</b:First>
          </b:Person>
        </b:NameList>
      </b:Author>
    </b:Author>
    <b:RefOrder>28</b:RefOrder>
  </b:Source>
  <b:Source>
    <b:Tag>Mul15</b:Tag>
    <b:SourceType>BookSection</b:SourceType>
    <b:Guid>{F7C7CE2C-2577-48E0-9450-DBFE37155D7D}</b:Guid>
    <b:Title>Police Leadership in Fractured Societies</b:Title>
    <b:Year>2015</b:Year>
    <b:City>Oxford</b:City>
    <b:Publisher>Oxford University Press</b:Publisher>
    <b:BookTitle>Police Leadership, Rising to the Top</b:BookTitle>
    <b:Pages>169-189</b:Pages>
    <b:Author>
      <b:Author>
        <b:NameList>
          <b:Person>
            <b:Last>Mulcahy</b:Last>
            <b:First>Aogan</b:First>
          </b:Person>
          <b:Person>
            <b:Last>Orde</b:Last>
            <b:First>Hugh </b:First>
          </b:Person>
        </b:NameList>
      </b:Author>
    </b:Author>
    <b:RefOrder>29</b:RefOrder>
  </b:Source>
  <b:Source>
    <b:Tag>Coc14</b:Tag>
    <b:SourceType>JournalArticle</b:SourceType>
    <b:Guid>{74CC07D4-4E0B-476D-BEB3-3FA0CA7B7B6B}</b:Guid>
    <b:Title>Police culture and transformational leadership: Outlining the contours of a troubled relationship</b:Title>
    <b:Year>2014</b:Year>
    <b:JournalName>Policing</b:JournalName>
    <b:Pages>5-13</b:Pages>
    <b:Volume>8</b:Volume>
    <b:Issue>1</b:Issue>
    <b:Author>
      <b:Author>
        <b:NameList>
          <b:Person>
            <b:Last>Cockcroft</b:Last>
            <b:First>Tom</b:First>
          </b:Person>
        </b:NameList>
      </b:Author>
    </b:Author>
    <b:RefOrder>10</b:RefOrder>
  </b:Source>
  <b:Source>
    <b:Tag>Row06</b:Tag>
    <b:SourceType>JournalArticle</b:SourceType>
    <b:Guid>{92E0228E-25E0-41D0-BB94-21CA0FC6C74C}</b:Guid>
    <b:Title>Following the leader: Front-line narratives on police leadership</b:Title>
    <b:JournalName>Policing</b:JournalName>
    <b:Year>2006</b:Year>
    <b:Pages>757-767</b:Pages>
    <b:Volume>29</b:Volume>
    <b:Issue>4</b:Issue>
    <b:Author>
      <b:Author>
        <b:NameList>
          <b:Person>
            <b:Last>Rowe</b:Last>
            <b:First>Michael</b:First>
          </b:Person>
        </b:NameList>
      </b:Author>
    </b:Author>
    <b:RefOrder>30</b:RefOrder>
  </b:Source>
</b:Sources>
</file>

<file path=customXml/itemProps1.xml><?xml version="1.0" encoding="utf-8"?>
<ds:datastoreItem xmlns:ds="http://schemas.openxmlformats.org/officeDocument/2006/customXml" ds:itemID="{D004D7B3-59EC-4FA6-983E-4021727B9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5526</Words>
  <Characters>34105</Characters>
  <Application>Microsoft Office Word</Application>
  <DocSecurity>0</DocSecurity>
  <Lines>599</Lines>
  <Paragraphs>75</Paragraphs>
  <ScaleCrop>false</ScaleCrop>
  <Company/>
  <LinksUpToDate>false</LinksUpToDate>
  <CharactersWithSpaces>39569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Skelton, Mark 1447</dc:creator>
  <cp:keywords/>
  <dc:description/>
  <cp:lastModifiedBy>Mark Skelton</cp:lastModifiedBy>
  <cp:revision>63</cp:revision>
  <dcterms:created xsi:type="dcterms:W3CDTF">2026-02-17T07:43:00Z</dcterms:created>
  <dcterms:modified xsi:type="dcterms:W3CDTF">2026-02-21T15:05:00Z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2025-10-15T23:28:01Z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ac108f08-398c-418d-8ce8-fa2d8bed345a</vt:lpwstr>
  </property>
  <property fmtid="{D5CDD505-2E9C-101B-9397-08002B2CF9AE}" pid="8" name="MSIP_Label_f529d828-a824-4b78-ab24-eaae5922aa38_ContentBits">
    <vt:lpwstr>0</vt:lpwstr>
  </property>
  <property fmtid="{D5CDD505-2E9C-101B-9397-08002B2CF9AE}" pid="9" name="MSIP_Label_f529d828-a824-4b78-ab24-eaae5922aa38_Tag">
    <vt:lpwstr>10, 3, 0, 1</vt:lpwstr>
  </property>
  <property fmtid="{D5CDD505-2E9C-101B-9397-08002B2CF9AE}" pid="10" name="_AdHocReviewCycleID">
    <vt:i4>-496515692</vt:i4>
  </property>
  <property fmtid="{D5CDD505-2E9C-101B-9397-08002B2CF9AE}" pid="11" name="_NewReviewCycle">
    <vt:lpwstr/>
  </property>
  <property fmtid="{D5CDD505-2E9C-101B-9397-08002B2CF9AE}" pid="12" name="_EmailSubject">
    <vt:lpwstr>Research</vt:lpwstr>
  </property>
  <property fmtid="{D5CDD505-2E9C-101B-9397-08002B2CF9AE}" pid="13" name="_AuthorEmail">
    <vt:lpwstr>mark.skelton.1447@humberside.police.uk</vt:lpwstr>
  </property>
  <property fmtid="{D5CDD505-2E9C-101B-9397-08002B2CF9AE}" pid="14" name="_AuthorEmailDisplayName">
    <vt:lpwstr>Skelton, Mark 1447</vt:lpwstr>
  </property>
  <property fmtid="{D5CDD505-2E9C-101B-9397-08002B2CF9AE}" pid="15" name="_ReviewingToolsShownOnce">
    <vt:lpwstr/>
  </property>
</Properties>
</file>