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495D6" w14:textId="277B803F" w:rsidR="004E64CD" w:rsidRDefault="00EB5BE8" w:rsidP="00EB5BE8">
      <w:pPr>
        <w:jc w:val="center"/>
        <w:rPr>
          <w:b/>
          <w:bCs/>
          <w:sz w:val="32"/>
          <w:szCs w:val="32"/>
        </w:rPr>
      </w:pPr>
      <w:r w:rsidRPr="00EB5BE8">
        <w:rPr>
          <w:b/>
          <w:bCs/>
          <w:sz w:val="32"/>
          <w:szCs w:val="32"/>
        </w:rPr>
        <w:t>1981 Education Act</w:t>
      </w:r>
    </w:p>
    <w:p w14:paraId="3913BB97" w14:textId="77777777" w:rsidR="00596B20" w:rsidRDefault="00EB5BE8" w:rsidP="00EB5BE8">
      <w:pPr>
        <w:rPr>
          <w:sz w:val="24"/>
          <w:szCs w:val="24"/>
        </w:rPr>
      </w:pPr>
      <w:r>
        <w:rPr>
          <w:sz w:val="24"/>
          <w:szCs w:val="24"/>
        </w:rPr>
        <w:t>I firmly believe that the act of 1981 has been one of the most critical education acts and has drastically changed the sculpture of modern education and has significantly impacted the UK education system. Wa</w:t>
      </w:r>
      <w:r w:rsidR="004E64CD">
        <w:rPr>
          <w:sz w:val="24"/>
          <w:szCs w:val="24"/>
        </w:rPr>
        <w:t>r</w:t>
      </w:r>
      <w:r>
        <w:rPr>
          <w:sz w:val="24"/>
          <w:szCs w:val="24"/>
        </w:rPr>
        <w:t>nock</w:t>
      </w:r>
      <w:r w:rsidR="004E64CD">
        <w:rPr>
          <w:sz w:val="24"/>
          <w:szCs w:val="24"/>
        </w:rPr>
        <w:t>, previous head teacher and academic, truly cemented the foundations for statements of special education needs in the UK during the early 80’s. Warnock was the only individual at this time to question educational provision for students with learning difficulties at the time.</w:t>
      </w:r>
      <w:r w:rsidR="00584ED0">
        <w:rPr>
          <w:sz w:val="24"/>
          <w:szCs w:val="24"/>
        </w:rPr>
        <w:t xml:space="preserve"> Warnock’s ‘statementing’ process is considered by many as one of the most significant changes in the UK education system. Mainstream school resources have dramatically increased and therefore benefited both the schools and children with special educational needs</w:t>
      </w:r>
      <w:r w:rsidR="008C518D">
        <w:rPr>
          <w:sz w:val="24"/>
          <w:szCs w:val="24"/>
        </w:rPr>
        <w:t xml:space="preserve"> due to the great work implemented by Warnock in the 80’s. One of the reasons or this act being so significant to the education system in the UK is that the act required that LEA’s analyse and identify students who may require the LEA to determine an appropriate provision for them. This requirement was to help raise standards of children with special educational needs and provide them with the additional help they require. Warnock advised that children with special educational needs should be provided with specialist provision in mainstream schools.</w:t>
      </w:r>
    </w:p>
    <w:p w14:paraId="1EC844F7" w14:textId="77777777" w:rsidR="00596B20" w:rsidRDefault="008C518D" w:rsidP="00EB5BE8">
      <w:pPr>
        <w:rPr>
          <w:sz w:val="24"/>
          <w:szCs w:val="24"/>
        </w:rPr>
      </w:pPr>
      <w:r>
        <w:rPr>
          <w:sz w:val="24"/>
          <w:szCs w:val="24"/>
        </w:rPr>
        <w:t xml:space="preserve"> </w:t>
      </w:r>
      <w:r w:rsidR="001C0C26">
        <w:rPr>
          <w:sz w:val="24"/>
          <w:szCs w:val="24"/>
        </w:rPr>
        <w:t>‘The code of practice on the identification and assessment of special educational needs’ became approved via the parliament after numerous discussions between the LEA’s, schools, the health services and social services. This code of practice was implemented on September 1</w:t>
      </w:r>
      <w:r w:rsidR="001C0C26" w:rsidRPr="001C0C26">
        <w:rPr>
          <w:sz w:val="24"/>
          <w:szCs w:val="24"/>
          <w:vertAlign w:val="superscript"/>
        </w:rPr>
        <w:t>st</w:t>
      </w:r>
      <w:r w:rsidR="001C0C26">
        <w:rPr>
          <w:sz w:val="24"/>
          <w:szCs w:val="24"/>
        </w:rPr>
        <w:t xml:space="preserve">, 1994. This act was significant to the education system in the UK to this day due to children with special educational needs as well as the parents, because parents were now eligible to appeal against decisions made about children with special educational needs. </w:t>
      </w:r>
      <w:r w:rsidR="00DB32C7">
        <w:rPr>
          <w:sz w:val="24"/>
          <w:szCs w:val="24"/>
        </w:rPr>
        <w:t>Due to this much awareness being shown to children with special educational needs, a national special educational needs tribunal was created and to this day is now known as the ‘special educational neds and disability tribunal’ (SENDIST).</w:t>
      </w:r>
    </w:p>
    <w:p w14:paraId="1E46E75C" w14:textId="77777777" w:rsidR="00596B20" w:rsidRDefault="00DB32C7" w:rsidP="00EB5BE8">
      <w:pPr>
        <w:rPr>
          <w:sz w:val="24"/>
          <w:szCs w:val="24"/>
        </w:rPr>
      </w:pPr>
      <w:r>
        <w:rPr>
          <w:sz w:val="24"/>
          <w:szCs w:val="24"/>
        </w:rPr>
        <w:t xml:space="preserve"> </w:t>
      </w:r>
      <w:r w:rsidR="00E81B2E">
        <w:rPr>
          <w:sz w:val="24"/>
          <w:szCs w:val="24"/>
        </w:rPr>
        <w:t>The law was frequently amended throughout the years after the influence Warnock implemented, to help the law remain updated and appropriate to the modern day and current education system. In January of 2002, special educational needs made inclusion more of a legal requirement and children with special educational needs were now able to be included in mainstream schools while being equipped with the correct requirements needed to help children with special educational needs to learn and achieve things.</w:t>
      </w:r>
      <w:r w:rsidR="00C8561C">
        <w:rPr>
          <w:sz w:val="24"/>
          <w:szCs w:val="24"/>
        </w:rPr>
        <w:t xml:space="preserve"> Due to the work of Warnock, it was no longer incompatible for children with special educational needs to receive an education in mainstream schools.</w:t>
      </w:r>
    </w:p>
    <w:p w14:paraId="47F3C7BA" w14:textId="28FEE885" w:rsidR="00EB5BE8" w:rsidRDefault="00C8561C" w:rsidP="00EB5BE8">
      <w:pPr>
        <w:rPr>
          <w:sz w:val="24"/>
          <w:szCs w:val="24"/>
        </w:rPr>
      </w:pPr>
      <w:r>
        <w:rPr>
          <w:sz w:val="24"/>
          <w:szCs w:val="24"/>
        </w:rPr>
        <w:t xml:space="preserve"> However, years later, Warnock came out and announced she still was not happy. During 2005, Warnock released a pamphlet generally criticising the inclusion of children with special educational needs in mainstream schools. The reasoning behind this pamphlet is to raise awareness on the isolation of children with special educational needs in mainstream schools and to hopefully improve it. Warnock suggested that the way mainstream schools are catering for children with special educational needs is a “disastrous waste of money </w:t>
      </w:r>
      <w:r w:rsidR="00284E23">
        <w:rPr>
          <w:sz w:val="24"/>
          <w:szCs w:val="24"/>
        </w:rPr>
        <w:t xml:space="preserve">and must be overhauled.” Her claims supported the idea that mainstream schools were no longer helping children with special educational needs but, it had now become a battle for </w:t>
      </w:r>
      <w:r w:rsidR="00284E23">
        <w:rPr>
          <w:sz w:val="24"/>
          <w:szCs w:val="24"/>
        </w:rPr>
        <w:lastRenderedPageBreak/>
        <w:t xml:space="preserve">resources. Warnock’s pamphlet consisted of many points, the primary points being that inclusion must always embrace the feeling of belonging which is </w:t>
      </w:r>
      <w:r w:rsidR="00D44D93">
        <w:rPr>
          <w:sz w:val="24"/>
          <w:szCs w:val="24"/>
        </w:rPr>
        <w:t>essential</w:t>
      </w:r>
      <w:r w:rsidR="00284E23">
        <w:rPr>
          <w:sz w:val="24"/>
          <w:szCs w:val="24"/>
        </w:rPr>
        <w:t xml:space="preserve"> for the well-being of a student and for the success in learning.</w:t>
      </w:r>
      <w:r w:rsidR="00D44D93">
        <w:rPr>
          <w:sz w:val="24"/>
          <w:szCs w:val="24"/>
        </w:rPr>
        <w:t xml:space="preserve"> LEA’s previously cared for students however, Warnock believed that they changed and only see children as having an ‘enabling’ function and present little remorse to children with special educational needs.</w:t>
      </w:r>
      <w:r w:rsidR="00D87E11">
        <w:rPr>
          <w:sz w:val="24"/>
          <w:szCs w:val="24"/>
        </w:rPr>
        <w:t xml:space="preserve"> Special equipment is often presented to children with sensory deprivation to be taught in an ordinary classroom however, when being educated in a mainstream classroom environment, many children are excluded and feel isolated. </w:t>
      </w:r>
    </w:p>
    <w:p w14:paraId="562B09EF" w14:textId="386E7D3A" w:rsidR="00081C2B" w:rsidRDefault="00081C2B" w:rsidP="00EB5BE8">
      <w:pPr>
        <w:rPr>
          <w:sz w:val="24"/>
          <w:szCs w:val="24"/>
        </w:rPr>
      </w:pPr>
      <w:r w:rsidRPr="00081C2B">
        <w:rPr>
          <w:sz w:val="24"/>
          <w:szCs w:val="24"/>
        </w:rPr>
        <w:t xml:space="preserve">Despite Warnock’s tremendous efforts to raise the amount of help provided to all children with special educational needs and eventually leading to all the law changes and amendments as talked about in the paragraph above, there were still some criticisms directed Warnock’s way. Many of said criticisms were generated due to the pamphlet Warnock released in 2005. Warnock announced in the pamphlet that “20% of children have statements of special educational needs,” despite the accurate figure at the time being 2/3%. Along with that, the pamphlet also suggested that parents of children with special educational needs were unsatisfied with the special educational needs tribunal and announces, “Local authority officials who could hardly be regarded as disinterested, chaired the tribunals.” People were suggesting that it certainly was not the case of parents being unsatisfied due to </w:t>
      </w:r>
      <w:proofErr w:type="gramStart"/>
      <w:r w:rsidRPr="00081C2B">
        <w:rPr>
          <w:sz w:val="24"/>
          <w:szCs w:val="24"/>
        </w:rPr>
        <w:t>the majority of</w:t>
      </w:r>
      <w:proofErr w:type="gramEnd"/>
      <w:r w:rsidRPr="00081C2B">
        <w:rPr>
          <w:sz w:val="24"/>
          <w:szCs w:val="24"/>
        </w:rPr>
        <w:t xml:space="preserve"> parents generally being satisfied with the work of tribunal. Another big criticism about the pamphlet was that the pamphlet implied that, “since 2002, heads and governors have been liable to criminal charge if they exclude a disruptive child from a mainstream school against the wishes of a parent. On the other hand, protestors were declaring this was untrue because it suggested that Warnock’s opinions on children with special educational needs and the system in general should be treated and cared for with cation.</w:t>
      </w:r>
      <w:r>
        <w:rPr>
          <w:sz w:val="24"/>
          <w:szCs w:val="24"/>
        </w:rPr>
        <w:t xml:space="preserve"> </w:t>
      </w:r>
    </w:p>
    <w:p w14:paraId="01C6F50A" w14:textId="506C25EA" w:rsidR="009523D1" w:rsidRDefault="009523D1" w:rsidP="00EB5BE8">
      <w:pPr>
        <w:rPr>
          <w:sz w:val="24"/>
          <w:szCs w:val="24"/>
        </w:rPr>
      </w:pPr>
      <w:r>
        <w:rPr>
          <w:sz w:val="24"/>
          <w:szCs w:val="24"/>
        </w:rPr>
        <w:t xml:space="preserve">A big talking point in Warnock’s pamphlet was the topic of bullying. Warnock was determined to minimise the levels of bullying in mainstream schools towards children with special educational needs and provided us with possible solutions in this pamphlet. Some of these suggestions were to provide very small, limited schools that were maintained in which only children with a statement could attend. </w:t>
      </w:r>
      <w:r w:rsidR="00DC0881">
        <w:rPr>
          <w:sz w:val="24"/>
          <w:szCs w:val="24"/>
        </w:rPr>
        <w:t xml:space="preserve">Another way was to use statements in a way such as passports therefore, preventing children with statements into mainstream schools. Warnock was aware that there would still be children with special educational needs however, felt that mainstream schools could offer resources to the children who are in said schools. Finally, Warnock suggested that if there was a new specialist school where children with special educational needs or certain disabilities could attend, the school could appropriately cater for them as well as minimising bullying due to them all sharing the same needs. In relation to the topic of bullying, Warnock also declared that children with special educational needs are no where near as open and vulnerable to bullying and tormenting in special schools that require statements, compared to those who are in mainstream schools and will inevitably receive some form of bullying and isolation. However, some parents of children with special educational needs believe it would have a negative impact on the </w:t>
      </w:r>
      <w:r w:rsidR="00982116">
        <w:rPr>
          <w:sz w:val="24"/>
          <w:szCs w:val="24"/>
        </w:rPr>
        <w:t>children’s</w:t>
      </w:r>
      <w:r w:rsidR="00DC0881">
        <w:rPr>
          <w:sz w:val="24"/>
          <w:szCs w:val="24"/>
        </w:rPr>
        <w:t xml:space="preserve"> life when attending a special school due to the raised amounts of abuse they would receive for simply attending said school.</w:t>
      </w:r>
      <w:r w:rsidR="00982116">
        <w:rPr>
          <w:sz w:val="24"/>
          <w:szCs w:val="24"/>
        </w:rPr>
        <w:t xml:space="preserve"> Warnock also talks about how inclusion via </w:t>
      </w:r>
      <w:r w:rsidR="00982116">
        <w:rPr>
          <w:sz w:val="24"/>
          <w:szCs w:val="24"/>
        </w:rPr>
        <w:lastRenderedPageBreak/>
        <w:t>practice generally means that children may be physically included however, are feeling emotionally excluded.</w:t>
      </w:r>
    </w:p>
    <w:p w14:paraId="5C4C931E" w14:textId="5FF76537" w:rsidR="00596B20" w:rsidRDefault="004A4FC1" w:rsidP="00EB5BE8">
      <w:pPr>
        <w:rPr>
          <w:sz w:val="24"/>
          <w:szCs w:val="24"/>
        </w:rPr>
      </w:pPr>
      <w:r>
        <w:rPr>
          <w:sz w:val="24"/>
          <w:szCs w:val="24"/>
        </w:rPr>
        <w:t>A big turning point I am yet to discuss is the carers and disabled act of 2000. Local authorities were now able to provide disabled youth of the ages 16 and 17 direct payments as well as towards the parents of the children with special educational needs. This was shortly prior to the introduction of SENDA. As previously touched upon, SENDA generally gave children with disabilities much more rights in mainstream schools.</w:t>
      </w:r>
      <w:r w:rsidR="00C901E0">
        <w:rPr>
          <w:sz w:val="24"/>
          <w:szCs w:val="24"/>
        </w:rPr>
        <w:t xml:space="preserve"> In 2003, 2 years after SENDA was the official recognition of BSL. BSL is British sign language and was eventually recognised as an official British language in 2003. In 2005, the disability amendment act introduced a duty on public sector to promote disability equality. Apprenticeships, skills, children and learning act created a blueprint for apprenticeships to offer children with disabilities and special educational needs in 2009. A year later, the equality act 2010 now legally protects people with disabilities in the workplace and in a wider society. This very act replaced numerous discrimination laws previously made therefore, making the law much easier for people to comprehend as well as strengthening care for children and protection in certain situations. Overall, the equality act implies the ways in which it is unacceptable to treat someone in an unlawful manner. The latest amendment to the law and education system of the UK was in March of 2014, when the children and families </w:t>
      </w:r>
      <w:r w:rsidR="009D1C9A">
        <w:rPr>
          <w:sz w:val="24"/>
          <w:szCs w:val="24"/>
        </w:rPr>
        <w:t>a</w:t>
      </w:r>
      <w:r w:rsidR="00C901E0">
        <w:rPr>
          <w:sz w:val="24"/>
          <w:szCs w:val="24"/>
        </w:rPr>
        <w:t xml:space="preserve">ct became </w:t>
      </w:r>
      <w:r w:rsidR="009D1C9A">
        <w:rPr>
          <w:sz w:val="24"/>
          <w:szCs w:val="24"/>
        </w:rPr>
        <w:t>law,</w:t>
      </w:r>
      <w:r w:rsidR="00C901E0">
        <w:rPr>
          <w:sz w:val="24"/>
          <w:szCs w:val="24"/>
        </w:rPr>
        <w:t xml:space="preserve"> however</w:t>
      </w:r>
      <w:r w:rsidR="009D1C9A">
        <w:rPr>
          <w:sz w:val="24"/>
          <w:szCs w:val="24"/>
        </w:rPr>
        <w:t xml:space="preserve"> it</w:t>
      </w:r>
      <w:r w:rsidR="00C901E0">
        <w:rPr>
          <w:sz w:val="24"/>
          <w:szCs w:val="24"/>
        </w:rPr>
        <w:t xml:space="preserve"> did not come into full effect until September of </w:t>
      </w:r>
      <w:r w:rsidR="009D1C9A">
        <w:rPr>
          <w:sz w:val="24"/>
          <w:szCs w:val="24"/>
        </w:rPr>
        <w:t>t</w:t>
      </w:r>
      <w:r w:rsidR="00C901E0">
        <w:rPr>
          <w:sz w:val="24"/>
          <w:szCs w:val="24"/>
        </w:rPr>
        <w:t>hat year.</w:t>
      </w:r>
    </w:p>
    <w:p w14:paraId="30F2CC58" w14:textId="365AB014" w:rsidR="00982116" w:rsidRDefault="00982116" w:rsidP="00EB5BE8">
      <w:pPr>
        <w:rPr>
          <w:sz w:val="24"/>
          <w:szCs w:val="24"/>
        </w:rPr>
      </w:pPr>
      <w:r>
        <w:rPr>
          <w:sz w:val="24"/>
          <w:szCs w:val="24"/>
        </w:rPr>
        <w:t>Throughout this assignment, I have discussed what the education act of 1981 is, what the intentions were when implementing the act, the thoughts and opinio</w:t>
      </w:r>
      <w:r w:rsidR="008D4062">
        <w:rPr>
          <w:sz w:val="24"/>
          <w:szCs w:val="24"/>
        </w:rPr>
        <w:t>n</w:t>
      </w:r>
      <w:r>
        <w:rPr>
          <w:sz w:val="24"/>
          <w:szCs w:val="24"/>
        </w:rPr>
        <w:t xml:space="preserve">s of Warnock herself, LEA’s, parents etc. and how it has been significant to the education system of the UK today. </w:t>
      </w:r>
      <w:proofErr w:type="gramStart"/>
      <w:r>
        <w:rPr>
          <w:sz w:val="24"/>
          <w:szCs w:val="24"/>
        </w:rPr>
        <w:t>All across</w:t>
      </w:r>
      <w:proofErr w:type="gramEnd"/>
      <w:r>
        <w:rPr>
          <w:sz w:val="24"/>
          <w:szCs w:val="24"/>
        </w:rPr>
        <w:t xml:space="preserve"> the UK there are ‘special schools’ in which only children with special educational needs are able to access. In these schools, children with special educational needs or disabilities that may hid them back from learning a</w:t>
      </w:r>
      <w:r w:rsidR="008D4062">
        <w:rPr>
          <w:sz w:val="24"/>
          <w:szCs w:val="24"/>
        </w:rPr>
        <w:t>r</w:t>
      </w:r>
      <w:r>
        <w:rPr>
          <w:sz w:val="24"/>
          <w:szCs w:val="24"/>
        </w:rPr>
        <w:t xml:space="preserve">e able </w:t>
      </w:r>
      <w:r w:rsidR="008D4062">
        <w:rPr>
          <w:sz w:val="24"/>
          <w:szCs w:val="24"/>
        </w:rPr>
        <w:t>t</w:t>
      </w:r>
      <w:r>
        <w:rPr>
          <w:sz w:val="24"/>
          <w:szCs w:val="24"/>
        </w:rPr>
        <w:t>o be presented with a new way in which they can receive an education without having to go to a mainstream school.</w:t>
      </w:r>
      <w:r w:rsidR="008D4062">
        <w:rPr>
          <w:sz w:val="24"/>
          <w:szCs w:val="24"/>
        </w:rPr>
        <w:t xml:space="preserve"> Whether you agree or disagree with Warnock’s beliefs, there is simply no denying the fact that the education act of 1981 and Mary Warnock has had a significant impact on the education system of the UK in todays society.</w:t>
      </w:r>
      <w:bookmarkStart w:id="0" w:name="_GoBack"/>
      <w:bookmarkEnd w:id="0"/>
    </w:p>
    <w:p w14:paraId="7369A414" w14:textId="36C8993D" w:rsidR="009D1C9A" w:rsidRDefault="009D1C9A" w:rsidP="00EB5BE8">
      <w:pPr>
        <w:rPr>
          <w:sz w:val="24"/>
          <w:szCs w:val="24"/>
        </w:rPr>
      </w:pPr>
    </w:p>
    <w:p w14:paraId="48AB8A4F" w14:textId="66110FEA" w:rsidR="009D1C9A" w:rsidRDefault="009D1C9A" w:rsidP="00EB5BE8">
      <w:pPr>
        <w:rPr>
          <w:sz w:val="24"/>
          <w:szCs w:val="24"/>
        </w:rPr>
      </w:pPr>
      <w:r>
        <w:rPr>
          <w:sz w:val="24"/>
          <w:szCs w:val="24"/>
        </w:rPr>
        <w:t xml:space="preserve">References – </w:t>
      </w:r>
    </w:p>
    <w:p w14:paraId="50B10EB4" w14:textId="7C82A982" w:rsidR="009D1C9A" w:rsidRDefault="009D1C9A" w:rsidP="00EB5BE8">
      <w:hyperlink r:id="rId7" w:history="1">
        <w:r>
          <w:rPr>
            <w:rStyle w:val="Hyperlink"/>
          </w:rPr>
          <w:t>https://howwasschool.allfie.org.uk/timeline/</w:t>
        </w:r>
      </w:hyperlink>
    </w:p>
    <w:p w14:paraId="1DFCA6FD" w14:textId="0C0C68B2" w:rsidR="008C518D" w:rsidRDefault="00DC0881" w:rsidP="00EB5BE8">
      <w:hyperlink r:id="rId8" w:history="1">
        <w:r>
          <w:rPr>
            <w:rStyle w:val="Hyperlink"/>
          </w:rPr>
          <w:t>https://www.specialeducationalneeds.co.uk/warnock--sen.html#</w:t>
        </w:r>
      </w:hyperlink>
    </w:p>
    <w:p w14:paraId="53193E9E" w14:textId="77777777" w:rsidR="00DC0881" w:rsidRPr="00EB5BE8" w:rsidRDefault="00DC0881" w:rsidP="00EB5BE8">
      <w:pPr>
        <w:rPr>
          <w:sz w:val="24"/>
          <w:szCs w:val="24"/>
        </w:rPr>
      </w:pPr>
    </w:p>
    <w:p w14:paraId="78AF7F49" w14:textId="7FB2F932" w:rsidR="00EB5BE8" w:rsidRDefault="00EB5BE8" w:rsidP="00EB5BE8">
      <w:pPr>
        <w:jc w:val="center"/>
        <w:rPr>
          <w:b/>
          <w:bCs/>
          <w:sz w:val="32"/>
          <w:szCs w:val="32"/>
        </w:rPr>
      </w:pPr>
    </w:p>
    <w:p w14:paraId="100EDFBD" w14:textId="25AA10C8" w:rsidR="00EB5BE8" w:rsidRDefault="00EB5BE8" w:rsidP="00EB5BE8">
      <w:pPr>
        <w:jc w:val="center"/>
        <w:rPr>
          <w:b/>
          <w:bCs/>
          <w:sz w:val="32"/>
          <w:szCs w:val="32"/>
        </w:rPr>
      </w:pPr>
    </w:p>
    <w:p w14:paraId="08528833" w14:textId="613FC133" w:rsidR="00EB5BE8" w:rsidRDefault="00EB5BE8" w:rsidP="00EB5BE8">
      <w:pPr>
        <w:jc w:val="center"/>
        <w:rPr>
          <w:b/>
          <w:bCs/>
          <w:sz w:val="32"/>
          <w:szCs w:val="32"/>
        </w:rPr>
      </w:pPr>
    </w:p>
    <w:p w14:paraId="0C04C6DE" w14:textId="77777777" w:rsidR="00EB5BE8" w:rsidRPr="00EB5BE8" w:rsidRDefault="00EB5BE8" w:rsidP="00EB5BE8">
      <w:pPr>
        <w:jc w:val="center"/>
        <w:rPr>
          <w:b/>
          <w:bCs/>
          <w:sz w:val="32"/>
          <w:szCs w:val="32"/>
        </w:rPr>
      </w:pPr>
    </w:p>
    <w:sectPr w:rsidR="00EB5BE8" w:rsidRPr="00EB5BE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5C441" w14:textId="77777777" w:rsidR="004E64CD" w:rsidRDefault="004E64CD" w:rsidP="00EB5BE8">
      <w:pPr>
        <w:spacing w:after="0" w:line="240" w:lineRule="auto"/>
      </w:pPr>
      <w:r>
        <w:separator/>
      </w:r>
    </w:p>
  </w:endnote>
  <w:endnote w:type="continuationSeparator" w:id="0">
    <w:p w14:paraId="23AED9C6" w14:textId="77777777" w:rsidR="004E64CD" w:rsidRDefault="004E64CD" w:rsidP="00EB5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8804643"/>
      <w:docPartObj>
        <w:docPartGallery w:val="Page Numbers (Bottom of Page)"/>
        <w:docPartUnique/>
      </w:docPartObj>
    </w:sdtPr>
    <w:sdtEndPr>
      <w:rPr>
        <w:noProof/>
      </w:rPr>
    </w:sdtEndPr>
    <w:sdtContent>
      <w:p w14:paraId="37C63A67" w14:textId="11E4F66D" w:rsidR="004E64CD" w:rsidRDefault="004E64CD">
        <w:pPr>
          <w:pStyle w:val="Footer"/>
        </w:pPr>
        <w:r>
          <w:fldChar w:fldCharType="begin"/>
        </w:r>
        <w:r>
          <w:instrText xml:space="preserve"> PAGE   \* MERGEFORMAT </w:instrText>
        </w:r>
        <w:r>
          <w:fldChar w:fldCharType="separate"/>
        </w:r>
        <w:r>
          <w:rPr>
            <w:noProof/>
          </w:rPr>
          <w:t>2</w:t>
        </w:r>
        <w:r>
          <w:rPr>
            <w:noProof/>
          </w:rPr>
          <w:fldChar w:fldCharType="end"/>
        </w:r>
      </w:p>
    </w:sdtContent>
  </w:sdt>
  <w:p w14:paraId="70B47A7F" w14:textId="77777777" w:rsidR="004E64CD" w:rsidRDefault="004E64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05E35" w14:textId="77777777" w:rsidR="004E64CD" w:rsidRDefault="004E64CD" w:rsidP="00EB5BE8">
      <w:pPr>
        <w:spacing w:after="0" w:line="240" w:lineRule="auto"/>
      </w:pPr>
      <w:r>
        <w:separator/>
      </w:r>
    </w:p>
  </w:footnote>
  <w:footnote w:type="continuationSeparator" w:id="0">
    <w:p w14:paraId="339882F8" w14:textId="77777777" w:rsidR="004E64CD" w:rsidRDefault="004E64CD" w:rsidP="00EB5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DBCA7" w14:textId="221B216B" w:rsidR="004E64CD" w:rsidRDefault="004E64CD">
    <w:pPr>
      <w:pStyle w:val="Header"/>
    </w:pPr>
    <w:r>
      <w:t xml:space="preserve">Christian Judd-Bendle </w:t>
    </w:r>
  </w:p>
  <w:p w14:paraId="10CD1862" w14:textId="77777777" w:rsidR="004E64CD" w:rsidRDefault="004E64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4D2A0D"/>
    <w:multiLevelType w:val="hybridMultilevel"/>
    <w:tmpl w:val="E244103A"/>
    <w:lvl w:ilvl="0" w:tplc="DE68CAC0">
      <w:start w:val="1"/>
      <w:numFmt w:val="bullet"/>
      <w:lvlText w:val=""/>
      <w:lvlJc w:val="left"/>
      <w:pPr>
        <w:tabs>
          <w:tab w:val="num" w:pos="720"/>
        </w:tabs>
        <w:ind w:left="720" w:hanging="360"/>
      </w:pPr>
      <w:rPr>
        <w:rFonts w:ascii="Wingdings 3" w:hAnsi="Wingdings 3" w:hint="default"/>
      </w:rPr>
    </w:lvl>
    <w:lvl w:ilvl="1" w:tplc="CA6AE216" w:tentative="1">
      <w:start w:val="1"/>
      <w:numFmt w:val="bullet"/>
      <w:lvlText w:val=""/>
      <w:lvlJc w:val="left"/>
      <w:pPr>
        <w:tabs>
          <w:tab w:val="num" w:pos="1440"/>
        </w:tabs>
        <w:ind w:left="1440" w:hanging="360"/>
      </w:pPr>
      <w:rPr>
        <w:rFonts w:ascii="Wingdings 3" w:hAnsi="Wingdings 3" w:hint="default"/>
      </w:rPr>
    </w:lvl>
    <w:lvl w:ilvl="2" w:tplc="03FAF168" w:tentative="1">
      <w:start w:val="1"/>
      <w:numFmt w:val="bullet"/>
      <w:lvlText w:val=""/>
      <w:lvlJc w:val="left"/>
      <w:pPr>
        <w:tabs>
          <w:tab w:val="num" w:pos="2160"/>
        </w:tabs>
        <w:ind w:left="2160" w:hanging="360"/>
      </w:pPr>
      <w:rPr>
        <w:rFonts w:ascii="Wingdings 3" w:hAnsi="Wingdings 3" w:hint="default"/>
      </w:rPr>
    </w:lvl>
    <w:lvl w:ilvl="3" w:tplc="BB16DD2E" w:tentative="1">
      <w:start w:val="1"/>
      <w:numFmt w:val="bullet"/>
      <w:lvlText w:val=""/>
      <w:lvlJc w:val="left"/>
      <w:pPr>
        <w:tabs>
          <w:tab w:val="num" w:pos="2880"/>
        </w:tabs>
        <w:ind w:left="2880" w:hanging="360"/>
      </w:pPr>
      <w:rPr>
        <w:rFonts w:ascii="Wingdings 3" w:hAnsi="Wingdings 3" w:hint="default"/>
      </w:rPr>
    </w:lvl>
    <w:lvl w:ilvl="4" w:tplc="A7BC557C" w:tentative="1">
      <w:start w:val="1"/>
      <w:numFmt w:val="bullet"/>
      <w:lvlText w:val=""/>
      <w:lvlJc w:val="left"/>
      <w:pPr>
        <w:tabs>
          <w:tab w:val="num" w:pos="3600"/>
        </w:tabs>
        <w:ind w:left="3600" w:hanging="360"/>
      </w:pPr>
      <w:rPr>
        <w:rFonts w:ascii="Wingdings 3" w:hAnsi="Wingdings 3" w:hint="default"/>
      </w:rPr>
    </w:lvl>
    <w:lvl w:ilvl="5" w:tplc="EA8EC894" w:tentative="1">
      <w:start w:val="1"/>
      <w:numFmt w:val="bullet"/>
      <w:lvlText w:val=""/>
      <w:lvlJc w:val="left"/>
      <w:pPr>
        <w:tabs>
          <w:tab w:val="num" w:pos="4320"/>
        </w:tabs>
        <w:ind w:left="4320" w:hanging="360"/>
      </w:pPr>
      <w:rPr>
        <w:rFonts w:ascii="Wingdings 3" w:hAnsi="Wingdings 3" w:hint="default"/>
      </w:rPr>
    </w:lvl>
    <w:lvl w:ilvl="6" w:tplc="4CE2F280" w:tentative="1">
      <w:start w:val="1"/>
      <w:numFmt w:val="bullet"/>
      <w:lvlText w:val=""/>
      <w:lvlJc w:val="left"/>
      <w:pPr>
        <w:tabs>
          <w:tab w:val="num" w:pos="5040"/>
        </w:tabs>
        <w:ind w:left="5040" w:hanging="360"/>
      </w:pPr>
      <w:rPr>
        <w:rFonts w:ascii="Wingdings 3" w:hAnsi="Wingdings 3" w:hint="default"/>
      </w:rPr>
    </w:lvl>
    <w:lvl w:ilvl="7" w:tplc="A5EE2FB2" w:tentative="1">
      <w:start w:val="1"/>
      <w:numFmt w:val="bullet"/>
      <w:lvlText w:val=""/>
      <w:lvlJc w:val="left"/>
      <w:pPr>
        <w:tabs>
          <w:tab w:val="num" w:pos="5760"/>
        </w:tabs>
        <w:ind w:left="5760" w:hanging="360"/>
      </w:pPr>
      <w:rPr>
        <w:rFonts w:ascii="Wingdings 3" w:hAnsi="Wingdings 3" w:hint="default"/>
      </w:rPr>
    </w:lvl>
    <w:lvl w:ilvl="8" w:tplc="34AAC80C"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BE8"/>
    <w:rsid w:val="00081C2B"/>
    <w:rsid w:val="00134C8D"/>
    <w:rsid w:val="001C0C26"/>
    <w:rsid w:val="00284E23"/>
    <w:rsid w:val="004A4FC1"/>
    <w:rsid w:val="004E64CD"/>
    <w:rsid w:val="00584ED0"/>
    <w:rsid w:val="00596B20"/>
    <w:rsid w:val="008269A0"/>
    <w:rsid w:val="008C518D"/>
    <w:rsid w:val="008D4062"/>
    <w:rsid w:val="009523D1"/>
    <w:rsid w:val="00982116"/>
    <w:rsid w:val="009D1C9A"/>
    <w:rsid w:val="00C8561C"/>
    <w:rsid w:val="00C901E0"/>
    <w:rsid w:val="00D44D93"/>
    <w:rsid w:val="00D87E11"/>
    <w:rsid w:val="00DA2BCA"/>
    <w:rsid w:val="00DB32C7"/>
    <w:rsid w:val="00DC0881"/>
    <w:rsid w:val="00E81B2E"/>
    <w:rsid w:val="00EB5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77C84"/>
  <w15:chartTrackingRefBased/>
  <w15:docId w15:val="{B7C0EFD2-2553-4709-A037-9759180D0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B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BE8"/>
  </w:style>
  <w:style w:type="paragraph" w:styleId="Footer">
    <w:name w:val="footer"/>
    <w:basedOn w:val="Normal"/>
    <w:link w:val="FooterChar"/>
    <w:uiPriority w:val="99"/>
    <w:unhideWhenUsed/>
    <w:rsid w:val="00EB5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BE8"/>
  </w:style>
  <w:style w:type="character" w:styleId="Hyperlink">
    <w:name w:val="Hyperlink"/>
    <w:basedOn w:val="DefaultParagraphFont"/>
    <w:uiPriority w:val="99"/>
    <w:semiHidden/>
    <w:unhideWhenUsed/>
    <w:rsid w:val="009D1C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727724">
      <w:bodyDiv w:val="1"/>
      <w:marLeft w:val="0"/>
      <w:marRight w:val="0"/>
      <w:marTop w:val="0"/>
      <w:marBottom w:val="0"/>
      <w:divBdr>
        <w:top w:val="none" w:sz="0" w:space="0" w:color="auto"/>
        <w:left w:val="none" w:sz="0" w:space="0" w:color="auto"/>
        <w:bottom w:val="none" w:sz="0" w:space="0" w:color="auto"/>
        <w:right w:val="none" w:sz="0" w:space="0" w:color="auto"/>
      </w:divBdr>
      <w:divsChild>
        <w:div w:id="96843434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cialeducationalneeds.co.uk/warnock--sen.html" TargetMode="External"/><Relationship Id="rId3" Type="http://schemas.openxmlformats.org/officeDocument/2006/relationships/settings" Target="settings.xml"/><Relationship Id="rId7" Type="http://schemas.openxmlformats.org/officeDocument/2006/relationships/hyperlink" Target="https://howwasschool.allfie.org.uk/timeli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Judd-bendle (1901851)</dc:creator>
  <cp:keywords/>
  <dc:description/>
  <cp:lastModifiedBy>Christian Judd-bendle (1901851)</cp:lastModifiedBy>
  <cp:revision>2</cp:revision>
  <dcterms:created xsi:type="dcterms:W3CDTF">2019-12-02T15:55:00Z</dcterms:created>
  <dcterms:modified xsi:type="dcterms:W3CDTF">2019-12-02T15:55:00Z</dcterms:modified>
</cp:coreProperties>
</file>