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24C5" w:rsidRPr="001F1F1A" w:rsidRDefault="003D24C5" w:rsidP="003D24C5">
      <w:pPr>
        <w:spacing w:line="360" w:lineRule="auto"/>
        <w:jc w:val="both"/>
        <w:rPr>
          <w:rFonts w:ascii="Arial" w:hAnsi="Arial" w:cs="Arial"/>
          <w:sz w:val="24"/>
          <w:szCs w:val="24"/>
          <w:lang w:val="en-GB"/>
        </w:rPr>
      </w:pPr>
    </w:p>
    <w:p w:rsidR="003D24C5" w:rsidRPr="001F1F1A" w:rsidRDefault="003D24C5" w:rsidP="003D24C5">
      <w:pPr>
        <w:spacing w:line="360" w:lineRule="auto"/>
        <w:jc w:val="both"/>
        <w:rPr>
          <w:rFonts w:ascii="Arial" w:hAnsi="Arial" w:cs="Arial"/>
          <w:sz w:val="24"/>
          <w:szCs w:val="24"/>
          <w:lang w:val="en-GB"/>
        </w:rPr>
      </w:pPr>
    </w:p>
    <w:p w:rsidR="003D24C5" w:rsidRPr="001F1F1A" w:rsidRDefault="003D24C5" w:rsidP="003D24C5">
      <w:pPr>
        <w:spacing w:line="360" w:lineRule="auto"/>
        <w:jc w:val="both"/>
        <w:rPr>
          <w:rFonts w:ascii="Arial" w:hAnsi="Arial" w:cs="Arial"/>
          <w:sz w:val="24"/>
          <w:szCs w:val="24"/>
          <w:lang w:val="en-GB"/>
        </w:rPr>
      </w:pPr>
    </w:p>
    <w:p w:rsidR="003D24C5" w:rsidRPr="001F1F1A" w:rsidRDefault="003D24C5" w:rsidP="003D24C5">
      <w:pPr>
        <w:spacing w:line="360" w:lineRule="auto"/>
        <w:jc w:val="both"/>
        <w:rPr>
          <w:rFonts w:ascii="Arial" w:hAnsi="Arial" w:cs="Arial"/>
          <w:sz w:val="24"/>
          <w:szCs w:val="24"/>
          <w:lang w:val="en-GB"/>
        </w:rPr>
      </w:pPr>
    </w:p>
    <w:p w:rsidR="003D24C5" w:rsidRPr="001F1F1A" w:rsidRDefault="00FD0FBE" w:rsidP="00042B77">
      <w:pPr>
        <w:spacing w:line="360" w:lineRule="auto"/>
        <w:jc w:val="center"/>
        <w:rPr>
          <w:rFonts w:ascii="Arial" w:hAnsi="Arial" w:cs="Arial"/>
          <w:sz w:val="36"/>
          <w:szCs w:val="36"/>
          <w:lang w:val="en-GB"/>
        </w:rPr>
      </w:pPr>
      <w:r w:rsidRPr="001F1F1A">
        <w:rPr>
          <w:rFonts w:ascii="Arial" w:hAnsi="Arial" w:cs="Arial"/>
          <w:sz w:val="36"/>
          <w:szCs w:val="36"/>
          <w:lang w:val="en-GB"/>
        </w:rPr>
        <w:t>Report on i</w:t>
      </w:r>
      <w:r w:rsidR="003D24C5" w:rsidRPr="001F1F1A">
        <w:rPr>
          <w:rFonts w:ascii="Arial" w:hAnsi="Arial" w:cs="Arial"/>
          <w:sz w:val="36"/>
          <w:szCs w:val="36"/>
          <w:lang w:val="en-GB"/>
        </w:rPr>
        <w:t>ntercultural competence and leadership</w:t>
      </w:r>
    </w:p>
    <w:p w:rsidR="00042B77" w:rsidRPr="001F1F1A" w:rsidRDefault="00042B77" w:rsidP="00042B77">
      <w:pPr>
        <w:spacing w:line="360" w:lineRule="auto"/>
        <w:jc w:val="center"/>
        <w:rPr>
          <w:rFonts w:ascii="Arial" w:hAnsi="Arial" w:cs="Arial"/>
          <w:sz w:val="36"/>
          <w:szCs w:val="36"/>
          <w:lang w:val="en-GB"/>
        </w:rPr>
      </w:pPr>
    </w:p>
    <w:p w:rsidR="00042B77" w:rsidRPr="001F1F1A" w:rsidRDefault="00042B77" w:rsidP="00042B77">
      <w:pPr>
        <w:spacing w:line="360" w:lineRule="auto"/>
        <w:jc w:val="center"/>
        <w:rPr>
          <w:rFonts w:ascii="Arial" w:hAnsi="Arial" w:cs="Arial"/>
          <w:sz w:val="36"/>
          <w:szCs w:val="36"/>
          <w:lang w:val="en-GB"/>
        </w:rPr>
      </w:pPr>
    </w:p>
    <w:p w:rsidR="00042B77" w:rsidRPr="001F1F1A" w:rsidRDefault="00042B77" w:rsidP="00042B77">
      <w:pPr>
        <w:spacing w:line="360" w:lineRule="auto"/>
        <w:jc w:val="center"/>
        <w:rPr>
          <w:rFonts w:ascii="Arial" w:hAnsi="Arial" w:cs="Arial"/>
          <w:sz w:val="36"/>
          <w:szCs w:val="36"/>
          <w:lang w:val="en-GB"/>
        </w:rPr>
      </w:pPr>
    </w:p>
    <w:p w:rsidR="00042B77" w:rsidRPr="001F1F1A" w:rsidRDefault="00042B77" w:rsidP="00042B77">
      <w:pPr>
        <w:spacing w:line="360" w:lineRule="auto"/>
        <w:jc w:val="center"/>
        <w:rPr>
          <w:rFonts w:ascii="Arial" w:hAnsi="Arial" w:cs="Arial"/>
          <w:sz w:val="36"/>
          <w:szCs w:val="36"/>
          <w:lang w:val="en-GB"/>
        </w:rPr>
      </w:pPr>
    </w:p>
    <w:p w:rsidR="00042B77" w:rsidRPr="001F1F1A" w:rsidRDefault="00042B77" w:rsidP="00042B77">
      <w:pPr>
        <w:spacing w:line="360" w:lineRule="auto"/>
        <w:jc w:val="center"/>
        <w:rPr>
          <w:rFonts w:ascii="Arial" w:hAnsi="Arial" w:cs="Arial"/>
          <w:sz w:val="36"/>
          <w:szCs w:val="36"/>
          <w:lang w:val="en-GB"/>
        </w:rPr>
      </w:pPr>
    </w:p>
    <w:p w:rsidR="00042B77" w:rsidRPr="001F1F1A" w:rsidRDefault="00042B77" w:rsidP="00042B77">
      <w:pPr>
        <w:spacing w:line="360" w:lineRule="auto"/>
        <w:jc w:val="center"/>
        <w:rPr>
          <w:rFonts w:ascii="Arial" w:hAnsi="Arial" w:cs="Arial"/>
          <w:sz w:val="36"/>
          <w:szCs w:val="36"/>
          <w:lang w:val="en-GB"/>
        </w:rPr>
      </w:pPr>
    </w:p>
    <w:p w:rsidR="00042B77" w:rsidRPr="001F1F1A" w:rsidRDefault="00042B77" w:rsidP="00042B77">
      <w:pPr>
        <w:spacing w:line="360" w:lineRule="auto"/>
        <w:jc w:val="center"/>
        <w:rPr>
          <w:rFonts w:ascii="Arial" w:hAnsi="Arial" w:cs="Arial"/>
          <w:sz w:val="36"/>
          <w:szCs w:val="36"/>
          <w:lang w:val="en-GB"/>
        </w:rPr>
      </w:pPr>
    </w:p>
    <w:p w:rsidR="00042B77" w:rsidRPr="001F1F1A" w:rsidRDefault="00042B77" w:rsidP="00042B77">
      <w:pPr>
        <w:spacing w:line="360" w:lineRule="auto"/>
        <w:jc w:val="center"/>
        <w:rPr>
          <w:rFonts w:ascii="Arial" w:hAnsi="Arial" w:cs="Arial"/>
          <w:sz w:val="36"/>
          <w:szCs w:val="36"/>
          <w:lang w:val="en-GB"/>
        </w:rPr>
      </w:pPr>
    </w:p>
    <w:p w:rsidR="00042B77" w:rsidRPr="001F1F1A" w:rsidRDefault="00042B77" w:rsidP="00042B77">
      <w:pPr>
        <w:spacing w:line="360" w:lineRule="auto"/>
        <w:jc w:val="both"/>
        <w:rPr>
          <w:rFonts w:ascii="Arial" w:hAnsi="Arial" w:cs="Arial"/>
          <w:sz w:val="24"/>
          <w:szCs w:val="24"/>
          <w:lang w:val="en-GB"/>
        </w:rPr>
      </w:pPr>
      <w:r w:rsidRPr="001F1F1A">
        <w:rPr>
          <w:rFonts w:ascii="Arial" w:hAnsi="Arial" w:cs="Arial"/>
          <w:b/>
          <w:bCs/>
          <w:sz w:val="24"/>
          <w:szCs w:val="24"/>
          <w:lang w:val="en-GB"/>
        </w:rPr>
        <w:t>Student:</w:t>
      </w:r>
      <w:r w:rsidRPr="001F1F1A">
        <w:rPr>
          <w:rFonts w:ascii="Arial" w:hAnsi="Arial" w:cs="Arial"/>
          <w:sz w:val="24"/>
          <w:szCs w:val="24"/>
          <w:lang w:val="en-GB"/>
        </w:rPr>
        <w:t xml:space="preserve"> Vasile-Alexandru Vasile</w:t>
      </w:r>
    </w:p>
    <w:p w:rsidR="00042B77" w:rsidRPr="001F1F1A" w:rsidRDefault="00042B77" w:rsidP="00042B77">
      <w:pPr>
        <w:spacing w:line="360" w:lineRule="auto"/>
        <w:jc w:val="both"/>
        <w:rPr>
          <w:rFonts w:ascii="Arial" w:hAnsi="Arial" w:cs="Arial"/>
          <w:sz w:val="24"/>
          <w:szCs w:val="24"/>
          <w:lang w:val="en-GB"/>
        </w:rPr>
      </w:pPr>
      <w:r w:rsidRPr="001F1F1A">
        <w:rPr>
          <w:rFonts w:ascii="Arial" w:hAnsi="Arial" w:cs="Arial"/>
          <w:b/>
          <w:bCs/>
          <w:sz w:val="24"/>
          <w:szCs w:val="24"/>
          <w:lang w:val="en-GB"/>
        </w:rPr>
        <w:t>Student ID number:</w:t>
      </w:r>
      <w:r w:rsidRPr="001F1F1A">
        <w:rPr>
          <w:rFonts w:ascii="Arial" w:hAnsi="Arial" w:cs="Arial"/>
          <w:sz w:val="24"/>
          <w:szCs w:val="24"/>
          <w:lang w:val="en-GB"/>
        </w:rPr>
        <w:t xml:space="preserve"> 2207749</w:t>
      </w:r>
    </w:p>
    <w:p w:rsidR="00042B77" w:rsidRPr="001F1F1A" w:rsidRDefault="00042B77" w:rsidP="00042B77">
      <w:pPr>
        <w:spacing w:line="360" w:lineRule="auto"/>
        <w:jc w:val="both"/>
        <w:rPr>
          <w:rFonts w:ascii="Arial" w:hAnsi="Arial" w:cs="Arial"/>
          <w:b/>
          <w:bCs/>
          <w:sz w:val="24"/>
          <w:szCs w:val="24"/>
          <w:lang w:val="en-GB"/>
        </w:rPr>
      </w:pPr>
      <w:r w:rsidRPr="001F1F1A">
        <w:rPr>
          <w:rFonts w:ascii="Arial" w:hAnsi="Arial" w:cs="Arial"/>
          <w:b/>
          <w:bCs/>
          <w:sz w:val="24"/>
          <w:szCs w:val="24"/>
          <w:lang w:val="en-GB"/>
        </w:rPr>
        <w:t xml:space="preserve">The module title: </w:t>
      </w:r>
      <w:r w:rsidRPr="001F1F1A">
        <w:rPr>
          <w:rFonts w:ascii="Arial" w:hAnsi="Arial" w:cs="Arial"/>
          <w:bCs/>
          <w:sz w:val="24"/>
          <w:szCs w:val="24"/>
          <w:lang w:val="en-GB"/>
        </w:rPr>
        <w:t>Foreign Languages &amp; Cultural Awareness (BMIH5003)</w:t>
      </w:r>
    </w:p>
    <w:p w:rsidR="00042B77" w:rsidRPr="001F1F1A" w:rsidRDefault="00042B77" w:rsidP="00042B77">
      <w:pPr>
        <w:spacing w:line="360" w:lineRule="auto"/>
        <w:jc w:val="both"/>
        <w:rPr>
          <w:rFonts w:ascii="Arial" w:hAnsi="Arial" w:cs="Arial"/>
          <w:sz w:val="24"/>
          <w:szCs w:val="24"/>
          <w:lang w:val="en-GB"/>
        </w:rPr>
      </w:pPr>
      <w:r w:rsidRPr="001F1F1A">
        <w:rPr>
          <w:rFonts w:ascii="Arial" w:hAnsi="Arial" w:cs="Arial"/>
          <w:b/>
          <w:bCs/>
          <w:sz w:val="24"/>
          <w:szCs w:val="24"/>
          <w:lang w:val="en-GB"/>
        </w:rPr>
        <w:t>Lecturer:</w:t>
      </w:r>
      <w:r w:rsidRPr="001F1F1A">
        <w:rPr>
          <w:rFonts w:ascii="Arial" w:hAnsi="Arial" w:cs="Arial"/>
          <w:sz w:val="24"/>
          <w:szCs w:val="24"/>
          <w:lang w:val="en-GB"/>
        </w:rPr>
        <w:t xml:space="preserve"> Giulia Chifari</w:t>
      </w:r>
    </w:p>
    <w:p w:rsidR="00042B77" w:rsidRPr="001F1F1A" w:rsidRDefault="00042B77" w:rsidP="00042B77">
      <w:pPr>
        <w:spacing w:line="360" w:lineRule="auto"/>
        <w:jc w:val="both"/>
        <w:rPr>
          <w:rFonts w:ascii="Arial" w:hAnsi="Arial" w:cs="Arial"/>
          <w:sz w:val="24"/>
          <w:szCs w:val="24"/>
          <w:lang w:val="en-GB"/>
        </w:rPr>
      </w:pPr>
      <w:r w:rsidRPr="001F1F1A">
        <w:rPr>
          <w:rFonts w:ascii="Arial" w:hAnsi="Arial" w:cs="Arial"/>
          <w:b/>
          <w:bCs/>
          <w:sz w:val="24"/>
          <w:szCs w:val="24"/>
          <w:lang w:val="en-GB"/>
        </w:rPr>
        <w:t xml:space="preserve">Date: </w:t>
      </w:r>
      <w:r w:rsidRPr="001F1F1A">
        <w:rPr>
          <w:rFonts w:ascii="Arial" w:hAnsi="Arial" w:cs="Arial"/>
          <w:bCs/>
          <w:sz w:val="24"/>
          <w:szCs w:val="24"/>
          <w:lang w:val="en-GB"/>
        </w:rPr>
        <w:t>10 November 2023</w:t>
      </w:r>
    </w:p>
    <w:p w:rsidR="00042B77" w:rsidRPr="001F1F1A" w:rsidRDefault="00042B77" w:rsidP="00042B77">
      <w:pPr>
        <w:spacing w:line="360" w:lineRule="auto"/>
        <w:jc w:val="both"/>
        <w:rPr>
          <w:rFonts w:ascii="Arial" w:hAnsi="Arial" w:cs="Arial"/>
          <w:sz w:val="24"/>
          <w:szCs w:val="24"/>
          <w:lang w:val="en-GB"/>
        </w:rPr>
      </w:pPr>
      <w:r w:rsidRPr="001F1F1A">
        <w:rPr>
          <w:rFonts w:ascii="Arial" w:hAnsi="Arial" w:cs="Arial"/>
          <w:b/>
          <w:sz w:val="24"/>
          <w:szCs w:val="24"/>
          <w:lang w:val="en-GB"/>
        </w:rPr>
        <w:t>Word count</w:t>
      </w:r>
      <w:r w:rsidRPr="001F1F1A">
        <w:rPr>
          <w:rFonts w:ascii="Arial" w:hAnsi="Arial" w:cs="Arial"/>
          <w:sz w:val="24"/>
          <w:szCs w:val="24"/>
          <w:lang w:val="en-GB"/>
        </w:rPr>
        <w:t xml:space="preserve">: </w:t>
      </w:r>
      <w:r w:rsidR="0029077F">
        <w:rPr>
          <w:rFonts w:ascii="Arial" w:hAnsi="Arial" w:cs="Arial"/>
          <w:sz w:val="24"/>
          <w:szCs w:val="24"/>
          <w:lang w:val="en-GB"/>
        </w:rPr>
        <w:t>1080</w:t>
      </w:r>
      <w:bookmarkStart w:id="0" w:name="_GoBack"/>
      <w:bookmarkEnd w:id="0"/>
    </w:p>
    <w:p w:rsidR="00AC0002" w:rsidRPr="001F1F1A" w:rsidRDefault="00AC0002" w:rsidP="00AC0002">
      <w:pPr>
        <w:spacing w:line="360" w:lineRule="auto"/>
        <w:jc w:val="both"/>
        <w:rPr>
          <w:rFonts w:ascii="Arial" w:hAnsi="Arial" w:cs="Arial"/>
          <w:sz w:val="24"/>
          <w:szCs w:val="24"/>
          <w:lang w:val="en-GB"/>
        </w:rPr>
      </w:pPr>
      <w:r w:rsidRPr="001F1F1A">
        <w:rPr>
          <w:rFonts w:ascii="Arial" w:hAnsi="Arial" w:cs="Arial"/>
          <w:sz w:val="24"/>
          <w:szCs w:val="24"/>
          <w:lang w:val="en-GB"/>
        </w:rPr>
        <w:lastRenderedPageBreak/>
        <w:t>Executive Summary</w:t>
      </w:r>
    </w:p>
    <w:p w:rsidR="003D24C5" w:rsidRPr="001F1F1A" w:rsidRDefault="00AC0002" w:rsidP="00AC0002">
      <w:pPr>
        <w:spacing w:line="360" w:lineRule="auto"/>
        <w:jc w:val="both"/>
        <w:rPr>
          <w:rFonts w:ascii="Arial" w:hAnsi="Arial" w:cs="Arial"/>
          <w:sz w:val="24"/>
          <w:szCs w:val="24"/>
          <w:lang w:val="en-GB"/>
        </w:rPr>
      </w:pPr>
      <w:r w:rsidRPr="001F1F1A">
        <w:rPr>
          <w:rFonts w:ascii="Arial" w:hAnsi="Arial" w:cs="Arial"/>
          <w:sz w:val="24"/>
          <w:szCs w:val="24"/>
          <w:lang w:val="en-GB"/>
        </w:rPr>
        <w:t>This report emphasizes cultural sensitivity and intelligence in front of Diversity Hotel &amp; Spa's entry into Spain. Success depends on having an understanding of the warm and vibrant culture of Spain. Customised services, varied recruiting, and cultural training are among the recommendations. The hotel can create great connections, offer outstanding guest experiences, and prosper in the Spanish culturally diverse market by putting these principles into practice.</w:t>
      </w:r>
      <w:r w:rsidR="003D24C5" w:rsidRPr="001F1F1A">
        <w:rPr>
          <w:rFonts w:ascii="Arial" w:hAnsi="Arial" w:cs="Arial"/>
          <w:sz w:val="24"/>
          <w:szCs w:val="24"/>
          <w:lang w:val="en-GB"/>
        </w:rPr>
        <w:t> </w:t>
      </w:r>
    </w:p>
    <w:p w:rsidR="003D24C5" w:rsidRPr="001F1F1A" w:rsidRDefault="003D24C5" w:rsidP="003D24C5">
      <w:pPr>
        <w:spacing w:line="360" w:lineRule="auto"/>
        <w:jc w:val="both"/>
        <w:rPr>
          <w:rFonts w:ascii="Arial" w:hAnsi="Arial" w:cs="Arial"/>
          <w:sz w:val="24"/>
          <w:szCs w:val="24"/>
          <w:lang w:val="en-GB"/>
        </w:rPr>
      </w:pPr>
    </w:p>
    <w:p w:rsidR="003D24C5" w:rsidRPr="001F1F1A" w:rsidRDefault="003D24C5" w:rsidP="003D24C5">
      <w:pPr>
        <w:spacing w:line="360" w:lineRule="auto"/>
        <w:jc w:val="both"/>
        <w:rPr>
          <w:rFonts w:ascii="Arial" w:hAnsi="Arial" w:cs="Arial"/>
          <w:sz w:val="24"/>
          <w:szCs w:val="24"/>
          <w:lang w:val="en-GB"/>
        </w:rPr>
      </w:pPr>
    </w:p>
    <w:p w:rsidR="003D24C5" w:rsidRPr="001F1F1A" w:rsidRDefault="003D24C5" w:rsidP="003D24C5">
      <w:pPr>
        <w:spacing w:line="360" w:lineRule="auto"/>
        <w:jc w:val="both"/>
        <w:rPr>
          <w:rFonts w:ascii="Arial" w:hAnsi="Arial" w:cs="Arial"/>
          <w:sz w:val="24"/>
          <w:szCs w:val="24"/>
          <w:lang w:val="en-GB"/>
        </w:rPr>
      </w:pPr>
    </w:p>
    <w:p w:rsidR="003D24C5" w:rsidRPr="001F1F1A" w:rsidRDefault="003D24C5" w:rsidP="003D24C5">
      <w:pPr>
        <w:spacing w:line="360" w:lineRule="auto"/>
        <w:jc w:val="both"/>
        <w:rPr>
          <w:rFonts w:ascii="Arial" w:hAnsi="Arial" w:cs="Arial"/>
          <w:sz w:val="24"/>
          <w:szCs w:val="24"/>
          <w:lang w:val="en-GB"/>
        </w:rPr>
      </w:pPr>
    </w:p>
    <w:p w:rsidR="003D24C5" w:rsidRPr="001F1F1A" w:rsidRDefault="003D24C5" w:rsidP="003D24C5">
      <w:pPr>
        <w:spacing w:line="360" w:lineRule="auto"/>
        <w:jc w:val="both"/>
        <w:rPr>
          <w:rFonts w:ascii="Arial" w:hAnsi="Arial" w:cs="Arial"/>
          <w:sz w:val="24"/>
          <w:szCs w:val="24"/>
          <w:lang w:val="en-GB"/>
        </w:rPr>
      </w:pPr>
    </w:p>
    <w:p w:rsidR="003D24C5" w:rsidRPr="001F1F1A" w:rsidRDefault="003D24C5" w:rsidP="003D24C5">
      <w:pPr>
        <w:spacing w:line="360" w:lineRule="auto"/>
        <w:jc w:val="both"/>
        <w:rPr>
          <w:rFonts w:ascii="Arial" w:hAnsi="Arial" w:cs="Arial"/>
          <w:sz w:val="24"/>
          <w:szCs w:val="24"/>
          <w:lang w:val="en-GB"/>
        </w:rPr>
      </w:pPr>
    </w:p>
    <w:p w:rsidR="003D24C5" w:rsidRPr="001F1F1A" w:rsidRDefault="003D24C5" w:rsidP="003D24C5">
      <w:pPr>
        <w:spacing w:line="360" w:lineRule="auto"/>
        <w:jc w:val="both"/>
        <w:rPr>
          <w:rFonts w:ascii="Arial" w:hAnsi="Arial" w:cs="Arial"/>
          <w:sz w:val="24"/>
          <w:szCs w:val="24"/>
          <w:lang w:val="en-GB"/>
        </w:rPr>
      </w:pPr>
    </w:p>
    <w:p w:rsidR="003D24C5" w:rsidRPr="001F1F1A" w:rsidRDefault="003D24C5" w:rsidP="003D24C5">
      <w:pPr>
        <w:spacing w:line="360" w:lineRule="auto"/>
        <w:jc w:val="both"/>
        <w:rPr>
          <w:rFonts w:ascii="Arial" w:hAnsi="Arial" w:cs="Arial"/>
          <w:sz w:val="24"/>
          <w:szCs w:val="24"/>
          <w:lang w:val="en-GB"/>
        </w:rPr>
      </w:pPr>
    </w:p>
    <w:p w:rsidR="003D24C5" w:rsidRPr="001F1F1A" w:rsidRDefault="003D24C5" w:rsidP="003D24C5">
      <w:pPr>
        <w:spacing w:line="360" w:lineRule="auto"/>
        <w:jc w:val="both"/>
        <w:rPr>
          <w:rFonts w:ascii="Arial" w:hAnsi="Arial" w:cs="Arial"/>
          <w:sz w:val="24"/>
          <w:szCs w:val="24"/>
          <w:lang w:val="en-GB"/>
        </w:rPr>
      </w:pPr>
    </w:p>
    <w:p w:rsidR="003D24C5" w:rsidRPr="001F1F1A" w:rsidRDefault="003D24C5" w:rsidP="003D24C5">
      <w:pPr>
        <w:spacing w:line="360" w:lineRule="auto"/>
        <w:jc w:val="both"/>
        <w:rPr>
          <w:rFonts w:ascii="Arial" w:hAnsi="Arial" w:cs="Arial"/>
          <w:sz w:val="24"/>
          <w:szCs w:val="24"/>
          <w:lang w:val="en-GB"/>
        </w:rPr>
      </w:pPr>
    </w:p>
    <w:p w:rsidR="003D24C5" w:rsidRPr="001F1F1A" w:rsidRDefault="003D24C5" w:rsidP="003D24C5">
      <w:pPr>
        <w:spacing w:line="360" w:lineRule="auto"/>
        <w:jc w:val="both"/>
        <w:rPr>
          <w:rFonts w:ascii="Arial" w:hAnsi="Arial" w:cs="Arial"/>
          <w:sz w:val="24"/>
          <w:szCs w:val="24"/>
          <w:lang w:val="en-GB"/>
        </w:rPr>
      </w:pPr>
    </w:p>
    <w:p w:rsidR="003D24C5" w:rsidRPr="001F1F1A" w:rsidRDefault="003D24C5" w:rsidP="003D24C5">
      <w:pPr>
        <w:spacing w:line="360" w:lineRule="auto"/>
        <w:jc w:val="both"/>
        <w:rPr>
          <w:rFonts w:ascii="Arial" w:hAnsi="Arial" w:cs="Arial"/>
          <w:sz w:val="24"/>
          <w:szCs w:val="24"/>
          <w:lang w:val="en-GB"/>
        </w:rPr>
      </w:pPr>
    </w:p>
    <w:p w:rsidR="003D24C5" w:rsidRPr="001F1F1A" w:rsidRDefault="003D24C5" w:rsidP="003D24C5">
      <w:pPr>
        <w:spacing w:line="360" w:lineRule="auto"/>
        <w:jc w:val="both"/>
        <w:rPr>
          <w:rFonts w:ascii="Arial" w:hAnsi="Arial" w:cs="Arial"/>
          <w:sz w:val="24"/>
          <w:szCs w:val="24"/>
          <w:lang w:val="en-GB"/>
        </w:rPr>
      </w:pPr>
    </w:p>
    <w:p w:rsidR="003D24C5" w:rsidRPr="001F1F1A" w:rsidRDefault="003D24C5" w:rsidP="003D24C5">
      <w:pPr>
        <w:spacing w:line="360" w:lineRule="auto"/>
        <w:jc w:val="both"/>
        <w:rPr>
          <w:rFonts w:ascii="Arial" w:hAnsi="Arial" w:cs="Arial"/>
          <w:sz w:val="24"/>
          <w:szCs w:val="24"/>
          <w:lang w:val="en-GB"/>
        </w:rPr>
      </w:pPr>
    </w:p>
    <w:p w:rsidR="003D24C5" w:rsidRPr="001F1F1A" w:rsidRDefault="003D24C5" w:rsidP="003D24C5">
      <w:pPr>
        <w:spacing w:line="360" w:lineRule="auto"/>
        <w:jc w:val="both"/>
        <w:rPr>
          <w:rFonts w:ascii="Arial" w:hAnsi="Arial" w:cs="Arial"/>
          <w:sz w:val="24"/>
          <w:szCs w:val="24"/>
          <w:lang w:val="en-GB"/>
        </w:rPr>
      </w:pPr>
    </w:p>
    <w:p w:rsidR="00AC0002" w:rsidRPr="001F1F1A" w:rsidRDefault="00AC0002" w:rsidP="003D24C5">
      <w:pPr>
        <w:spacing w:line="360" w:lineRule="auto"/>
        <w:jc w:val="both"/>
        <w:rPr>
          <w:rFonts w:ascii="Arial" w:hAnsi="Arial" w:cs="Arial"/>
          <w:sz w:val="24"/>
          <w:szCs w:val="24"/>
          <w:lang w:val="en-GB"/>
        </w:rPr>
      </w:pPr>
    </w:p>
    <w:p w:rsidR="00AC0002" w:rsidRPr="001F1F1A" w:rsidRDefault="00AC0002" w:rsidP="003D24C5">
      <w:pPr>
        <w:spacing w:line="360" w:lineRule="auto"/>
        <w:jc w:val="both"/>
        <w:rPr>
          <w:rFonts w:ascii="Arial" w:hAnsi="Arial" w:cs="Arial"/>
          <w:sz w:val="24"/>
          <w:szCs w:val="24"/>
          <w:lang w:val="en-GB"/>
        </w:rPr>
      </w:pPr>
    </w:p>
    <w:sdt>
      <w:sdtPr>
        <w:rPr>
          <w:rFonts w:ascii="Times New Roman" w:eastAsiaTheme="minorHAnsi" w:hAnsi="Times New Roman" w:cstheme="minorBidi"/>
          <w:color w:val="auto"/>
          <w:sz w:val="24"/>
          <w:szCs w:val="22"/>
          <w:lang w:val="en-GB"/>
        </w:rPr>
        <w:id w:val="1527212492"/>
        <w:docPartObj>
          <w:docPartGallery w:val="Table of Contents"/>
          <w:docPartUnique/>
        </w:docPartObj>
      </w:sdtPr>
      <w:sdtEndPr>
        <w:rPr>
          <w:rFonts w:asciiTheme="minorHAnsi" w:hAnsiTheme="minorHAnsi"/>
          <w:b/>
          <w:bCs/>
          <w:noProof/>
          <w:sz w:val="22"/>
        </w:rPr>
      </w:sdtEndPr>
      <w:sdtContent>
        <w:p w:rsidR="00AC0002" w:rsidRPr="001F1F1A" w:rsidRDefault="00AC0002" w:rsidP="00733268">
          <w:pPr>
            <w:pStyle w:val="TOCHeading"/>
            <w:jc w:val="center"/>
            <w:rPr>
              <w:rFonts w:ascii="Arial" w:hAnsi="Arial" w:cs="Arial"/>
              <w:color w:val="auto"/>
              <w:lang w:val="en-GB"/>
            </w:rPr>
          </w:pPr>
          <w:r w:rsidRPr="001F1F1A">
            <w:rPr>
              <w:rFonts w:ascii="Arial" w:hAnsi="Arial" w:cs="Arial"/>
              <w:color w:val="auto"/>
              <w:lang w:val="en-GB"/>
            </w:rPr>
            <w:t>Table of Contents</w:t>
          </w:r>
        </w:p>
        <w:p w:rsidR="00AC0002" w:rsidRPr="001F1F1A" w:rsidRDefault="00AC0002" w:rsidP="003C2E21">
          <w:pPr>
            <w:pStyle w:val="TOC1"/>
            <w:tabs>
              <w:tab w:val="right" w:leader="dot" w:pos="9016"/>
            </w:tabs>
            <w:spacing w:line="360" w:lineRule="auto"/>
            <w:rPr>
              <w:rFonts w:ascii="Arial" w:eastAsiaTheme="minorEastAsia" w:hAnsi="Arial" w:cs="Arial"/>
              <w:noProof/>
              <w:sz w:val="22"/>
            </w:rPr>
          </w:pPr>
          <w:r w:rsidRPr="001F1F1A">
            <w:fldChar w:fldCharType="begin"/>
          </w:r>
          <w:r w:rsidRPr="001F1F1A">
            <w:instrText xml:space="preserve"> TOC \o "1-3" \h \z \u </w:instrText>
          </w:r>
          <w:r w:rsidRPr="001F1F1A">
            <w:fldChar w:fldCharType="separate"/>
          </w:r>
          <w:hyperlink w:anchor="_Toc151117144" w:history="1">
            <w:r w:rsidRPr="001F1F1A">
              <w:rPr>
                <w:rStyle w:val="Hyperlink"/>
                <w:rFonts w:ascii="Arial" w:hAnsi="Arial" w:cs="Arial"/>
                <w:noProof/>
              </w:rPr>
              <w:t>Introduction</w:t>
            </w:r>
            <w:r w:rsidRPr="001F1F1A">
              <w:rPr>
                <w:rFonts w:ascii="Arial" w:hAnsi="Arial" w:cs="Arial"/>
                <w:noProof/>
                <w:webHidden/>
              </w:rPr>
              <w:tab/>
            </w:r>
            <w:r w:rsidRPr="001F1F1A">
              <w:rPr>
                <w:rFonts w:ascii="Arial" w:hAnsi="Arial" w:cs="Arial"/>
                <w:noProof/>
                <w:webHidden/>
              </w:rPr>
              <w:fldChar w:fldCharType="begin"/>
            </w:r>
            <w:r w:rsidRPr="001F1F1A">
              <w:rPr>
                <w:rFonts w:ascii="Arial" w:hAnsi="Arial" w:cs="Arial"/>
                <w:noProof/>
                <w:webHidden/>
              </w:rPr>
              <w:instrText xml:space="preserve"> PAGEREF _Toc151117144 \h </w:instrText>
            </w:r>
            <w:r w:rsidRPr="001F1F1A">
              <w:rPr>
                <w:rFonts w:ascii="Arial" w:hAnsi="Arial" w:cs="Arial"/>
                <w:noProof/>
                <w:webHidden/>
              </w:rPr>
            </w:r>
            <w:r w:rsidRPr="001F1F1A">
              <w:rPr>
                <w:rFonts w:ascii="Arial" w:hAnsi="Arial" w:cs="Arial"/>
                <w:noProof/>
                <w:webHidden/>
              </w:rPr>
              <w:fldChar w:fldCharType="separate"/>
            </w:r>
            <w:r w:rsidRPr="001F1F1A">
              <w:rPr>
                <w:rFonts w:ascii="Arial" w:hAnsi="Arial" w:cs="Arial"/>
                <w:noProof/>
                <w:webHidden/>
              </w:rPr>
              <w:t>4</w:t>
            </w:r>
            <w:r w:rsidRPr="001F1F1A">
              <w:rPr>
                <w:rFonts w:ascii="Arial" w:hAnsi="Arial" w:cs="Arial"/>
                <w:noProof/>
                <w:webHidden/>
              </w:rPr>
              <w:fldChar w:fldCharType="end"/>
            </w:r>
          </w:hyperlink>
        </w:p>
        <w:p w:rsidR="00AC0002" w:rsidRPr="001F1F1A" w:rsidRDefault="00AC0002" w:rsidP="003C2E21">
          <w:pPr>
            <w:pStyle w:val="TOC1"/>
            <w:tabs>
              <w:tab w:val="right" w:leader="dot" w:pos="9016"/>
            </w:tabs>
            <w:spacing w:line="360" w:lineRule="auto"/>
            <w:rPr>
              <w:rStyle w:val="Hyperlink"/>
              <w:rFonts w:ascii="Arial" w:hAnsi="Arial" w:cs="Arial"/>
              <w:noProof/>
            </w:rPr>
          </w:pPr>
          <w:hyperlink w:anchor="_Toc151117145" w:history="1">
            <w:r w:rsidRPr="001F1F1A">
              <w:rPr>
                <w:rStyle w:val="Hyperlink"/>
                <w:rFonts w:ascii="Arial" w:hAnsi="Arial" w:cs="Arial"/>
                <w:noProof/>
              </w:rPr>
              <w:t>Overview of Spanish Culture and Customs</w:t>
            </w:r>
            <w:r w:rsidRPr="001F1F1A">
              <w:rPr>
                <w:rFonts w:ascii="Arial" w:hAnsi="Arial" w:cs="Arial"/>
                <w:noProof/>
                <w:webHidden/>
              </w:rPr>
              <w:tab/>
            </w:r>
            <w:r w:rsidRPr="001F1F1A">
              <w:rPr>
                <w:rFonts w:ascii="Arial" w:hAnsi="Arial" w:cs="Arial"/>
                <w:noProof/>
                <w:webHidden/>
              </w:rPr>
              <w:fldChar w:fldCharType="begin"/>
            </w:r>
            <w:r w:rsidRPr="001F1F1A">
              <w:rPr>
                <w:rFonts w:ascii="Arial" w:hAnsi="Arial" w:cs="Arial"/>
                <w:noProof/>
                <w:webHidden/>
              </w:rPr>
              <w:instrText xml:space="preserve"> PAGEREF _Toc151117145 \h </w:instrText>
            </w:r>
            <w:r w:rsidRPr="001F1F1A">
              <w:rPr>
                <w:rFonts w:ascii="Arial" w:hAnsi="Arial" w:cs="Arial"/>
                <w:noProof/>
                <w:webHidden/>
              </w:rPr>
            </w:r>
            <w:r w:rsidRPr="001F1F1A">
              <w:rPr>
                <w:rFonts w:ascii="Arial" w:hAnsi="Arial" w:cs="Arial"/>
                <w:noProof/>
                <w:webHidden/>
              </w:rPr>
              <w:fldChar w:fldCharType="separate"/>
            </w:r>
            <w:r w:rsidRPr="001F1F1A">
              <w:rPr>
                <w:rFonts w:ascii="Arial" w:hAnsi="Arial" w:cs="Arial"/>
                <w:noProof/>
                <w:webHidden/>
              </w:rPr>
              <w:t>5</w:t>
            </w:r>
            <w:r w:rsidRPr="001F1F1A">
              <w:rPr>
                <w:rFonts w:ascii="Arial" w:hAnsi="Arial" w:cs="Arial"/>
                <w:noProof/>
                <w:webHidden/>
              </w:rPr>
              <w:fldChar w:fldCharType="end"/>
            </w:r>
          </w:hyperlink>
        </w:p>
        <w:p w:rsidR="003C2E21" w:rsidRPr="001F1F1A" w:rsidRDefault="003C2E21" w:rsidP="003C2E21">
          <w:pPr>
            <w:spacing w:line="360" w:lineRule="auto"/>
            <w:rPr>
              <w:rFonts w:ascii="Arial" w:hAnsi="Arial" w:cs="Arial"/>
              <w:sz w:val="24"/>
              <w:szCs w:val="24"/>
              <w:lang w:val="en-GB"/>
            </w:rPr>
          </w:pPr>
          <w:r w:rsidRPr="001F1F1A">
            <w:rPr>
              <w:rFonts w:ascii="Arial" w:hAnsi="Arial" w:cs="Arial"/>
              <w:sz w:val="24"/>
              <w:szCs w:val="24"/>
              <w:lang w:val="en-GB"/>
            </w:rPr>
            <w:t>Globe Project Country Analysis ………………………....……………………………….. 6</w:t>
          </w:r>
        </w:p>
        <w:p w:rsidR="00AC0002" w:rsidRPr="001F1F1A" w:rsidRDefault="00AC0002" w:rsidP="003C2E21">
          <w:pPr>
            <w:pStyle w:val="TOC1"/>
            <w:tabs>
              <w:tab w:val="right" w:leader="dot" w:pos="9016"/>
            </w:tabs>
            <w:spacing w:line="360" w:lineRule="auto"/>
            <w:rPr>
              <w:rFonts w:ascii="Arial" w:eastAsiaTheme="minorEastAsia" w:hAnsi="Arial" w:cs="Arial"/>
              <w:noProof/>
              <w:sz w:val="22"/>
            </w:rPr>
          </w:pPr>
          <w:hyperlink w:anchor="_Toc151117146" w:history="1">
            <w:r w:rsidRPr="001F1F1A">
              <w:rPr>
                <w:rStyle w:val="Hyperlink"/>
                <w:rFonts w:ascii="Arial" w:hAnsi="Arial" w:cs="Arial"/>
                <w:noProof/>
              </w:rPr>
              <w:t>The Significance of Sensitivity and Cultural Intelligence in the Hotel Sector</w:t>
            </w:r>
            <w:r w:rsidRPr="001F1F1A">
              <w:rPr>
                <w:rFonts w:ascii="Arial" w:hAnsi="Arial" w:cs="Arial"/>
                <w:noProof/>
                <w:webHidden/>
              </w:rPr>
              <w:tab/>
            </w:r>
            <w:r w:rsidR="003C2E21" w:rsidRPr="001F1F1A">
              <w:rPr>
                <w:rFonts w:ascii="Arial" w:hAnsi="Arial" w:cs="Arial"/>
                <w:noProof/>
                <w:webHidden/>
              </w:rPr>
              <w:t>9</w:t>
            </w:r>
          </w:hyperlink>
        </w:p>
        <w:p w:rsidR="00AC0002" w:rsidRPr="001F1F1A" w:rsidRDefault="00AC0002" w:rsidP="003C2E21">
          <w:pPr>
            <w:pStyle w:val="TOC1"/>
            <w:tabs>
              <w:tab w:val="right" w:leader="dot" w:pos="9016"/>
            </w:tabs>
            <w:spacing w:line="360" w:lineRule="auto"/>
            <w:rPr>
              <w:rFonts w:ascii="Arial" w:eastAsiaTheme="minorEastAsia" w:hAnsi="Arial" w:cs="Arial"/>
              <w:noProof/>
              <w:sz w:val="22"/>
            </w:rPr>
          </w:pPr>
          <w:hyperlink w:anchor="_Toc151117147" w:history="1">
            <w:r w:rsidRPr="001F1F1A">
              <w:rPr>
                <w:rStyle w:val="Hyperlink"/>
                <w:rFonts w:ascii="Arial" w:hAnsi="Arial" w:cs="Arial"/>
                <w:noProof/>
                <w:color w:val="auto"/>
                <w:u w:val="none"/>
              </w:rPr>
              <w:t>Recommendations to the General Manager</w:t>
            </w:r>
            <w:r w:rsidRPr="001F1F1A">
              <w:rPr>
                <w:rFonts w:ascii="Arial" w:hAnsi="Arial" w:cs="Arial"/>
                <w:noProof/>
                <w:webHidden/>
              </w:rPr>
              <w:tab/>
            </w:r>
            <w:r w:rsidRPr="001F1F1A">
              <w:rPr>
                <w:rFonts w:ascii="Arial" w:hAnsi="Arial" w:cs="Arial"/>
                <w:noProof/>
                <w:webHidden/>
              </w:rPr>
              <w:fldChar w:fldCharType="begin"/>
            </w:r>
            <w:r w:rsidRPr="001F1F1A">
              <w:rPr>
                <w:rFonts w:ascii="Arial" w:hAnsi="Arial" w:cs="Arial"/>
                <w:noProof/>
                <w:webHidden/>
              </w:rPr>
              <w:instrText xml:space="preserve"> PAGEREF _Toc151117147 \h </w:instrText>
            </w:r>
            <w:r w:rsidRPr="001F1F1A">
              <w:rPr>
                <w:rFonts w:ascii="Arial" w:hAnsi="Arial" w:cs="Arial"/>
                <w:noProof/>
                <w:webHidden/>
              </w:rPr>
            </w:r>
            <w:r w:rsidRPr="001F1F1A">
              <w:rPr>
                <w:rFonts w:ascii="Arial" w:hAnsi="Arial" w:cs="Arial"/>
                <w:noProof/>
                <w:webHidden/>
              </w:rPr>
              <w:fldChar w:fldCharType="separate"/>
            </w:r>
            <w:r w:rsidRPr="001F1F1A">
              <w:rPr>
                <w:rFonts w:ascii="Arial" w:hAnsi="Arial" w:cs="Arial"/>
                <w:noProof/>
                <w:webHidden/>
              </w:rPr>
              <w:t>1</w:t>
            </w:r>
            <w:r w:rsidRPr="001F1F1A">
              <w:rPr>
                <w:rFonts w:ascii="Arial" w:hAnsi="Arial" w:cs="Arial"/>
                <w:noProof/>
                <w:webHidden/>
              </w:rPr>
              <w:fldChar w:fldCharType="end"/>
            </w:r>
          </w:hyperlink>
          <w:r w:rsidR="003C2E21" w:rsidRPr="001F1F1A">
            <w:rPr>
              <w:rStyle w:val="Hyperlink"/>
              <w:rFonts w:ascii="Arial" w:hAnsi="Arial" w:cs="Arial"/>
              <w:noProof/>
              <w:color w:val="auto"/>
              <w:u w:val="none"/>
            </w:rPr>
            <w:t>0</w:t>
          </w:r>
        </w:p>
        <w:p w:rsidR="00AC0002" w:rsidRPr="001F1F1A" w:rsidRDefault="00AC0002" w:rsidP="003C2E21">
          <w:pPr>
            <w:pStyle w:val="TOC1"/>
            <w:tabs>
              <w:tab w:val="right" w:leader="dot" w:pos="9016"/>
            </w:tabs>
            <w:spacing w:line="360" w:lineRule="auto"/>
            <w:rPr>
              <w:rFonts w:ascii="Arial" w:eastAsiaTheme="minorEastAsia" w:hAnsi="Arial" w:cs="Arial"/>
              <w:noProof/>
              <w:sz w:val="22"/>
            </w:rPr>
          </w:pPr>
          <w:hyperlink w:anchor="_Toc151117148" w:history="1">
            <w:r w:rsidRPr="001F1F1A">
              <w:rPr>
                <w:rStyle w:val="Hyperlink"/>
                <w:rFonts w:ascii="Arial" w:hAnsi="Arial" w:cs="Arial"/>
                <w:noProof/>
                <w:color w:val="auto"/>
                <w:u w:val="none"/>
              </w:rPr>
              <w:t>Conclusion</w:t>
            </w:r>
            <w:r w:rsidRPr="001F1F1A">
              <w:rPr>
                <w:rFonts w:ascii="Arial" w:hAnsi="Arial" w:cs="Arial"/>
                <w:noProof/>
                <w:webHidden/>
              </w:rPr>
              <w:tab/>
            </w:r>
            <w:r w:rsidRPr="001F1F1A">
              <w:rPr>
                <w:rFonts w:ascii="Arial" w:hAnsi="Arial" w:cs="Arial"/>
                <w:noProof/>
                <w:webHidden/>
              </w:rPr>
              <w:fldChar w:fldCharType="begin"/>
            </w:r>
            <w:r w:rsidRPr="001F1F1A">
              <w:rPr>
                <w:rFonts w:ascii="Arial" w:hAnsi="Arial" w:cs="Arial"/>
                <w:noProof/>
                <w:webHidden/>
              </w:rPr>
              <w:instrText xml:space="preserve"> PAGEREF _Toc151117148 \h </w:instrText>
            </w:r>
            <w:r w:rsidRPr="001F1F1A">
              <w:rPr>
                <w:rFonts w:ascii="Arial" w:hAnsi="Arial" w:cs="Arial"/>
                <w:noProof/>
                <w:webHidden/>
              </w:rPr>
            </w:r>
            <w:r w:rsidRPr="001F1F1A">
              <w:rPr>
                <w:rFonts w:ascii="Arial" w:hAnsi="Arial" w:cs="Arial"/>
                <w:noProof/>
                <w:webHidden/>
              </w:rPr>
              <w:fldChar w:fldCharType="separate"/>
            </w:r>
            <w:r w:rsidRPr="001F1F1A">
              <w:rPr>
                <w:rFonts w:ascii="Arial" w:hAnsi="Arial" w:cs="Arial"/>
                <w:noProof/>
                <w:webHidden/>
              </w:rPr>
              <w:t>1</w:t>
            </w:r>
            <w:r w:rsidRPr="001F1F1A">
              <w:rPr>
                <w:rFonts w:ascii="Arial" w:hAnsi="Arial" w:cs="Arial"/>
                <w:noProof/>
                <w:webHidden/>
              </w:rPr>
              <w:fldChar w:fldCharType="end"/>
            </w:r>
          </w:hyperlink>
          <w:r w:rsidR="003C2E21" w:rsidRPr="001F1F1A">
            <w:rPr>
              <w:rStyle w:val="Hyperlink"/>
              <w:rFonts w:ascii="Arial" w:hAnsi="Arial" w:cs="Arial"/>
              <w:noProof/>
              <w:color w:val="auto"/>
              <w:u w:val="none"/>
            </w:rPr>
            <w:t>1</w:t>
          </w:r>
        </w:p>
        <w:p w:rsidR="00AC0002" w:rsidRPr="001F1F1A" w:rsidRDefault="00AC0002" w:rsidP="003C2E21">
          <w:pPr>
            <w:pStyle w:val="TOC1"/>
            <w:tabs>
              <w:tab w:val="right" w:leader="dot" w:pos="9016"/>
            </w:tabs>
            <w:spacing w:line="360" w:lineRule="auto"/>
            <w:rPr>
              <w:rFonts w:ascii="Arial" w:eastAsiaTheme="minorEastAsia" w:hAnsi="Arial" w:cs="Arial"/>
              <w:noProof/>
              <w:sz w:val="22"/>
            </w:rPr>
          </w:pPr>
          <w:hyperlink w:anchor="_Toc151117149" w:history="1">
            <w:r w:rsidRPr="001F1F1A">
              <w:rPr>
                <w:rStyle w:val="Hyperlink"/>
                <w:rFonts w:ascii="Arial" w:hAnsi="Arial" w:cs="Arial"/>
                <w:noProof/>
                <w:color w:val="auto"/>
                <w:u w:val="none"/>
              </w:rPr>
              <w:t>References</w:t>
            </w:r>
            <w:r w:rsidRPr="001F1F1A">
              <w:rPr>
                <w:rFonts w:ascii="Arial" w:hAnsi="Arial" w:cs="Arial"/>
                <w:noProof/>
                <w:webHidden/>
              </w:rPr>
              <w:tab/>
            </w:r>
            <w:r w:rsidRPr="001F1F1A">
              <w:rPr>
                <w:rFonts w:ascii="Arial" w:hAnsi="Arial" w:cs="Arial"/>
                <w:noProof/>
                <w:webHidden/>
              </w:rPr>
              <w:fldChar w:fldCharType="begin"/>
            </w:r>
            <w:r w:rsidRPr="001F1F1A">
              <w:rPr>
                <w:rFonts w:ascii="Arial" w:hAnsi="Arial" w:cs="Arial"/>
                <w:noProof/>
                <w:webHidden/>
              </w:rPr>
              <w:instrText xml:space="preserve"> PAGEREF _Toc151117149 \h </w:instrText>
            </w:r>
            <w:r w:rsidRPr="001F1F1A">
              <w:rPr>
                <w:rFonts w:ascii="Arial" w:hAnsi="Arial" w:cs="Arial"/>
                <w:noProof/>
                <w:webHidden/>
              </w:rPr>
            </w:r>
            <w:r w:rsidRPr="001F1F1A">
              <w:rPr>
                <w:rFonts w:ascii="Arial" w:hAnsi="Arial" w:cs="Arial"/>
                <w:noProof/>
                <w:webHidden/>
              </w:rPr>
              <w:fldChar w:fldCharType="separate"/>
            </w:r>
            <w:r w:rsidRPr="001F1F1A">
              <w:rPr>
                <w:rFonts w:ascii="Arial" w:hAnsi="Arial" w:cs="Arial"/>
                <w:noProof/>
                <w:webHidden/>
              </w:rPr>
              <w:t>1</w:t>
            </w:r>
            <w:r w:rsidRPr="001F1F1A">
              <w:rPr>
                <w:rFonts w:ascii="Arial" w:hAnsi="Arial" w:cs="Arial"/>
                <w:noProof/>
                <w:webHidden/>
              </w:rPr>
              <w:fldChar w:fldCharType="end"/>
            </w:r>
          </w:hyperlink>
          <w:r w:rsidR="003C2E21" w:rsidRPr="001F1F1A">
            <w:rPr>
              <w:rStyle w:val="Hyperlink"/>
              <w:rFonts w:ascii="Arial" w:hAnsi="Arial" w:cs="Arial"/>
              <w:noProof/>
              <w:color w:val="auto"/>
              <w:u w:val="none"/>
            </w:rPr>
            <w:t>2</w:t>
          </w:r>
        </w:p>
        <w:p w:rsidR="00AC0002" w:rsidRPr="001F1F1A" w:rsidRDefault="00AC0002" w:rsidP="00AC0002">
          <w:pPr>
            <w:rPr>
              <w:lang w:val="en-GB"/>
            </w:rPr>
          </w:pPr>
          <w:r w:rsidRPr="001F1F1A">
            <w:rPr>
              <w:b/>
              <w:bCs/>
              <w:noProof/>
              <w:lang w:val="en-GB"/>
            </w:rPr>
            <w:fldChar w:fldCharType="end"/>
          </w:r>
        </w:p>
      </w:sdtContent>
    </w:sdt>
    <w:p w:rsidR="00AC0002" w:rsidRPr="001F1F1A" w:rsidRDefault="00AC0002" w:rsidP="00733268">
      <w:pPr>
        <w:jc w:val="both"/>
        <w:rPr>
          <w:rFonts w:ascii="Arial" w:hAnsi="Arial" w:cs="Arial"/>
          <w:sz w:val="24"/>
          <w:szCs w:val="24"/>
          <w:lang w:val="en-GB"/>
        </w:rPr>
      </w:pPr>
    </w:p>
    <w:p w:rsidR="00AC0002" w:rsidRPr="001F1F1A" w:rsidRDefault="00AC0002" w:rsidP="00AC0002">
      <w:pPr>
        <w:rPr>
          <w:rFonts w:cs="Times New Roman"/>
          <w:b/>
          <w:bCs/>
          <w:sz w:val="28"/>
          <w:szCs w:val="40"/>
          <w:lang w:val="en-GB"/>
        </w:rPr>
      </w:pPr>
      <w:r w:rsidRPr="001F1F1A">
        <w:rPr>
          <w:lang w:val="en-GB"/>
        </w:rPr>
        <w:br w:type="page"/>
      </w:r>
    </w:p>
    <w:p w:rsidR="00AC0002" w:rsidRPr="001F1F1A" w:rsidRDefault="00AC0002" w:rsidP="00AC0002">
      <w:pPr>
        <w:spacing w:line="360" w:lineRule="auto"/>
        <w:jc w:val="both"/>
        <w:rPr>
          <w:rFonts w:ascii="Arial" w:hAnsi="Arial" w:cs="Arial"/>
          <w:b/>
          <w:bCs/>
          <w:sz w:val="24"/>
          <w:szCs w:val="24"/>
          <w:lang w:val="en-GB"/>
        </w:rPr>
      </w:pPr>
      <w:bookmarkStart w:id="1" w:name="_Toc151117144"/>
      <w:r w:rsidRPr="001F1F1A">
        <w:rPr>
          <w:rFonts w:ascii="Arial" w:hAnsi="Arial" w:cs="Arial"/>
          <w:b/>
          <w:bCs/>
          <w:sz w:val="24"/>
          <w:szCs w:val="24"/>
          <w:lang w:val="en-GB"/>
        </w:rPr>
        <w:lastRenderedPageBreak/>
        <w:t>Introduction</w:t>
      </w:r>
      <w:bookmarkEnd w:id="1"/>
    </w:p>
    <w:p w:rsidR="00AC0002" w:rsidRPr="001F1F1A" w:rsidRDefault="00AC0002" w:rsidP="00AC0002">
      <w:pPr>
        <w:spacing w:line="360" w:lineRule="auto"/>
        <w:jc w:val="both"/>
        <w:rPr>
          <w:rFonts w:ascii="Arial" w:hAnsi="Arial" w:cs="Arial"/>
          <w:sz w:val="24"/>
          <w:szCs w:val="24"/>
          <w:lang w:val="en-GB"/>
        </w:rPr>
      </w:pPr>
      <w:r w:rsidRPr="001F1F1A">
        <w:rPr>
          <w:rFonts w:ascii="Arial" w:hAnsi="Arial" w:cs="Arial"/>
          <w:sz w:val="24"/>
          <w:szCs w:val="24"/>
          <w:lang w:val="en-GB"/>
        </w:rPr>
        <w:t>The General Manager's planned visit to the new foreign hotel will require the Assistant General Manager of Diversity Hotel &amp; Spa in London to prepare a report on intercultural competency and leadership. Spain has been selected as the destination for this expansion. An introduction to Spanish culture and customs will be given at the outset of this report, which will be followed by a national analysis based on the culture and leadership research conducted by the GLOBE Project. Following a discussion of the value of cultural sensitivity and intelligence in the hotel sector, the report will offer suggestions for the general manager.</w:t>
      </w:r>
    </w:p>
    <w:p w:rsidR="00D30767" w:rsidRPr="001F1F1A" w:rsidRDefault="00D30767" w:rsidP="00AC0002">
      <w:pPr>
        <w:spacing w:line="360" w:lineRule="auto"/>
        <w:jc w:val="both"/>
        <w:rPr>
          <w:rFonts w:ascii="Arial" w:hAnsi="Arial" w:cs="Arial"/>
          <w:sz w:val="24"/>
          <w:szCs w:val="24"/>
          <w:lang w:val="en-GB"/>
        </w:rPr>
      </w:pPr>
    </w:p>
    <w:p w:rsidR="00D30767" w:rsidRPr="001F1F1A" w:rsidRDefault="00D30767" w:rsidP="00AC0002">
      <w:pPr>
        <w:spacing w:line="360" w:lineRule="auto"/>
        <w:jc w:val="both"/>
        <w:rPr>
          <w:rFonts w:ascii="Arial" w:hAnsi="Arial" w:cs="Arial"/>
          <w:sz w:val="24"/>
          <w:szCs w:val="24"/>
          <w:lang w:val="en-GB"/>
        </w:rPr>
      </w:pPr>
    </w:p>
    <w:p w:rsidR="00D30767" w:rsidRPr="001F1F1A" w:rsidRDefault="00D30767" w:rsidP="00AC0002">
      <w:pPr>
        <w:spacing w:line="360" w:lineRule="auto"/>
        <w:jc w:val="both"/>
        <w:rPr>
          <w:rFonts w:ascii="Arial" w:hAnsi="Arial" w:cs="Arial"/>
          <w:sz w:val="24"/>
          <w:szCs w:val="24"/>
          <w:lang w:val="en-GB"/>
        </w:rPr>
      </w:pPr>
    </w:p>
    <w:p w:rsidR="00D30767" w:rsidRPr="001F1F1A" w:rsidRDefault="00D30767" w:rsidP="00AC0002">
      <w:pPr>
        <w:spacing w:line="360" w:lineRule="auto"/>
        <w:jc w:val="both"/>
        <w:rPr>
          <w:rFonts w:ascii="Arial" w:hAnsi="Arial" w:cs="Arial"/>
          <w:sz w:val="24"/>
          <w:szCs w:val="24"/>
          <w:lang w:val="en-GB"/>
        </w:rPr>
      </w:pPr>
    </w:p>
    <w:p w:rsidR="00D30767" w:rsidRPr="001F1F1A" w:rsidRDefault="00D30767" w:rsidP="00AC0002">
      <w:pPr>
        <w:spacing w:line="360" w:lineRule="auto"/>
        <w:jc w:val="both"/>
        <w:rPr>
          <w:rFonts w:ascii="Arial" w:hAnsi="Arial" w:cs="Arial"/>
          <w:sz w:val="24"/>
          <w:szCs w:val="24"/>
          <w:lang w:val="en-GB"/>
        </w:rPr>
      </w:pPr>
    </w:p>
    <w:p w:rsidR="00D30767" w:rsidRPr="001F1F1A" w:rsidRDefault="00D30767" w:rsidP="00AC0002">
      <w:pPr>
        <w:spacing w:line="360" w:lineRule="auto"/>
        <w:jc w:val="both"/>
        <w:rPr>
          <w:rFonts w:ascii="Arial" w:hAnsi="Arial" w:cs="Arial"/>
          <w:sz w:val="24"/>
          <w:szCs w:val="24"/>
          <w:lang w:val="en-GB"/>
        </w:rPr>
      </w:pPr>
    </w:p>
    <w:p w:rsidR="00D30767" w:rsidRPr="001F1F1A" w:rsidRDefault="00D30767" w:rsidP="00AC0002">
      <w:pPr>
        <w:spacing w:line="360" w:lineRule="auto"/>
        <w:jc w:val="both"/>
        <w:rPr>
          <w:rFonts w:ascii="Arial" w:hAnsi="Arial" w:cs="Arial"/>
          <w:sz w:val="24"/>
          <w:szCs w:val="24"/>
          <w:lang w:val="en-GB"/>
        </w:rPr>
      </w:pPr>
    </w:p>
    <w:p w:rsidR="00D30767" w:rsidRPr="001F1F1A" w:rsidRDefault="00D30767" w:rsidP="00AC0002">
      <w:pPr>
        <w:spacing w:line="360" w:lineRule="auto"/>
        <w:jc w:val="both"/>
        <w:rPr>
          <w:rFonts w:ascii="Arial" w:hAnsi="Arial" w:cs="Arial"/>
          <w:sz w:val="24"/>
          <w:szCs w:val="24"/>
          <w:lang w:val="en-GB"/>
        </w:rPr>
      </w:pPr>
    </w:p>
    <w:p w:rsidR="00D30767" w:rsidRPr="001F1F1A" w:rsidRDefault="00D30767" w:rsidP="00AC0002">
      <w:pPr>
        <w:spacing w:line="360" w:lineRule="auto"/>
        <w:jc w:val="both"/>
        <w:rPr>
          <w:rFonts w:ascii="Arial" w:hAnsi="Arial" w:cs="Arial"/>
          <w:sz w:val="24"/>
          <w:szCs w:val="24"/>
          <w:lang w:val="en-GB"/>
        </w:rPr>
      </w:pPr>
    </w:p>
    <w:p w:rsidR="00D30767" w:rsidRPr="001F1F1A" w:rsidRDefault="00D30767" w:rsidP="00AC0002">
      <w:pPr>
        <w:spacing w:line="360" w:lineRule="auto"/>
        <w:jc w:val="both"/>
        <w:rPr>
          <w:rFonts w:ascii="Arial" w:hAnsi="Arial" w:cs="Arial"/>
          <w:sz w:val="24"/>
          <w:szCs w:val="24"/>
          <w:lang w:val="en-GB"/>
        </w:rPr>
      </w:pPr>
    </w:p>
    <w:p w:rsidR="00D30767" w:rsidRPr="001F1F1A" w:rsidRDefault="00D30767" w:rsidP="00AC0002">
      <w:pPr>
        <w:spacing w:line="360" w:lineRule="auto"/>
        <w:jc w:val="both"/>
        <w:rPr>
          <w:rFonts w:ascii="Arial" w:hAnsi="Arial" w:cs="Arial"/>
          <w:sz w:val="24"/>
          <w:szCs w:val="24"/>
          <w:lang w:val="en-GB"/>
        </w:rPr>
      </w:pPr>
    </w:p>
    <w:p w:rsidR="00D30767" w:rsidRPr="001F1F1A" w:rsidRDefault="00D30767" w:rsidP="00AC0002">
      <w:pPr>
        <w:spacing w:line="360" w:lineRule="auto"/>
        <w:jc w:val="both"/>
        <w:rPr>
          <w:rFonts w:ascii="Arial" w:hAnsi="Arial" w:cs="Arial"/>
          <w:sz w:val="24"/>
          <w:szCs w:val="24"/>
          <w:lang w:val="en-GB"/>
        </w:rPr>
      </w:pPr>
    </w:p>
    <w:p w:rsidR="00D30767" w:rsidRPr="001F1F1A" w:rsidRDefault="00D30767" w:rsidP="00AC0002">
      <w:pPr>
        <w:spacing w:line="360" w:lineRule="auto"/>
        <w:jc w:val="both"/>
        <w:rPr>
          <w:rFonts w:ascii="Arial" w:hAnsi="Arial" w:cs="Arial"/>
          <w:sz w:val="24"/>
          <w:szCs w:val="24"/>
          <w:lang w:val="en-GB"/>
        </w:rPr>
      </w:pPr>
    </w:p>
    <w:p w:rsidR="00D30767" w:rsidRPr="001F1F1A" w:rsidRDefault="00D30767" w:rsidP="00AC0002">
      <w:pPr>
        <w:spacing w:line="360" w:lineRule="auto"/>
        <w:jc w:val="both"/>
        <w:rPr>
          <w:rFonts w:ascii="Arial" w:hAnsi="Arial" w:cs="Arial"/>
          <w:sz w:val="24"/>
          <w:szCs w:val="24"/>
          <w:lang w:val="en-GB"/>
        </w:rPr>
      </w:pPr>
    </w:p>
    <w:p w:rsidR="00D30767" w:rsidRPr="001F1F1A" w:rsidRDefault="00D30767" w:rsidP="00AC0002">
      <w:pPr>
        <w:spacing w:line="360" w:lineRule="auto"/>
        <w:jc w:val="both"/>
        <w:rPr>
          <w:rFonts w:ascii="Arial" w:hAnsi="Arial" w:cs="Arial"/>
          <w:sz w:val="24"/>
          <w:szCs w:val="24"/>
          <w:lang w:val="en-GB"/>
        </w:rPr>
      </w:pPr>
    </w:p>
    <w:p w:rsidR="00D30767" w:rsidRPr="001F1F1A" w:rsidRDefault="00D30767" w:rsidP="00AC0002">
      <w:pPr>
        <w:spacing w:line="360" w:lineRule="auto"/>
        <w:jc w:val="both"/>
        <w:rPr>
          <w:rFonts w:ascii="Arial" w:hAnsi="Arial" w:cs="Arial"/>
          <w:sz w:val="24"/>
          <w:szCs w:val="24"/>
          <w:lang w:val="en-GB"/>
        </w:rPr>
      </w:pPr>
    </w:p>
    <w:p w:rsidR="00AC0002" w:rsidRPr="001F1F1A" w:rsidRDefault="00AC0002" w:rsidP="00AC0002">
      <w:pPr>
        <w:spacing w:line="360" w:lineRule="auto"/>
        <w:jc w:val="both"/>
        <w:rPr>
          <w:rFonts w:ascii="Arial" w:hAnsi="Arial" w:cs="Arial"/>
          <w:b/>
          <w:sz w:val="24"/>
          <w:szCs w:val="24"/>
          <w:lang w:val="en-GB"/>
        </w:rPr>
      </w:pPr>
      <w:r w:rsidRPr="001F1F1A">
        <w:rPr>
          <w:rFonts w:ascii="Arial" w:hAnsi="Arial" w:cs="Arial"/>
          <w:b/>
          <w:sz w:val="24"/>
          <w:szCs w:val="24"/>
          <w:lang w:val="en-GB"/>
        </w:rPr>
        <w:lastRenderedPageBreak/>
        <w:t>Overview of Spanish Culture and Customs</w:t>
      </w:r>
    </w:p>
    <w:p w:rsidR="00AC0002" w:rsidRPr="001F1F1A" w:rsidRDefault="00AC0002" w:rsidP="001273AF">
      <w:pPr>
        <w:spacing w:after="0" w:line="360" w:lineRule="auto"/>
        <w:jc w:val="both"/>
        <w:rPr>
          <w:rFonts w:ascii="Arial" w:hAnsi="Arial" w:cs="Arial"/>
          <w:sz w:val="24"/>
          <w:szCs w:val="24"/>
          <w:lang w:val="en-GB"/>
        </w:rPr>
      </w:pPr>
      <w:r w:rsidRPr="001F1F1A">
        <w:rPr>
          <w:rFonts w:ascii="Arial" w:hAnsi="Arial" w:cs="Arial"/>
          <w:sz w:val="24"/>
          <w:szCs w:val="24"/>
          <w:lang w:val="en-GB"/>
        </w:rPr>
        <w:t>Spanish culture is rich and diverse, reflecting a blend of influences from various regions and historical periods. Some of the key elements of Spanish culture and customs refers to its cuisine, Spain being renowned for the diverse and flavourful cuisine, for its long festivals, for its art and architecture (Salvador Dali and Sagrada Familia, Spain’s iconic symbols) for the culture built around sport, with an emphasis on football, for the fact that greetings in Spain often involve physical contact like kisses on the cheek and that personal space is generally closer than in many other cultures.</w:t>
      </w:r>
    </w:p>
    <w:p w:rsidR="00AC0002" w:rsidRPr="001F1F1A" w:rsidRDefault="00AC0002" w:rsidP="001273AF">
      <w:pPr>
        <w:spacing w:after="0" w:line="360" w:lineRule="auto"/>
        <w:jc w:val="both"/>
        <w:rPr>
          <w:rFonts w:ascii="Arial" w:hAnsi="Arial" w:cs="Arial"/>
          <w:sz w:val="24"/>
          <w:szCs w:val="24"/>
          <w:lang w:val="en-GB"/>
        </w:rPr>
      </w:pPr>
      <w:r w:rsidRPr="001F1F1A">
        <w:rPr>
          <w:rFonts w:ascii="Arial" w:hAnsi="Arial" w:cs="Arial"/>
          <w:sz w:val="24"/>
          <w:szCs w:val="24"/>
          <w:lang w:val="en-GB"/>
        </w:rPr>
        <w:t>According to Statisa</w:t>
      </w:r>
      <w:r w:rsidR="003C2E21" w:rsidRPr="001F1F1A">
        <w:rPr>
          <w:rFonts w:ascii="Arial" w:hAnsi="Arial" w:cs="Arial"/>
          <w:sz w:val="24"/>
          <w:szCs w:val="24"/>
          <w:lang w:val="en-GB"/>
        </w:rPr>
        <w:t>,</w:t>
      </w:r>
      <w:r w:rsidRPr="001F1F1A">
        <w:rPr>
          <w:rFonts w:ascii="Arial" w:hAnsi="Arial" w:cs="Arial"/>
          <w:sz w:val="24"/>
          <w:szCs w:val="24"/>
          <w:lang w:val="en-GB"/>
        </w:rPr>
        <w:t xml:space="preserve"> 2022, Spanish hotel industry is a large contributor to Spain’s economy, and one of the biggest players in the European market. In 2020 Spanish Hospitality Industry generated the 5</w:t>
      </w:r>
      <w:r w:rsidRPr="001F1F1A">
        <w:rPr>
          <w:rFonts w:ascii="Arial" w:hAnsi="Arial" w:cs="Arial"/>
          <w:sz w:val="24"/>
          <w:szCs w:val="24"/>
          <w:vertAlign w:val="superscript"/>
          <w:lang w:val="en-GB"/>
        </w:rPr>
        <w:t>th</w:t>
      </w:r>
      <w:r w:rsidRPr="001F1F1A">
        <w:rPr>
          <w:rFonts w:ascii="Arial" w:hAnsi="Arial" w:cs="Arial"/>
          <w:sz w:val="24"/>
          <w:szCs w:val="24"/>
          <w:lang w:val="en-GB"/>
        </w:rPr>
        <w:t xml:space="preserve"> biggest revenue on the continent, approximately 7 billion euros, while in 2021 it accounted for a third of the European market. In 2022, according to Reuters (2023) there were about 71 million foreign tourists visiting Spain.</w:t>
      </w:r>
    </w:p>
    <w:p w:rsidR="00D30767" w:rsidRPr="001F1F1A" w:rsidRDefault="00D30767" w:rsidP="00AC0002">
      <w:pPr>
        <w:spacing w:line="360" w:lineRule="auto"/>
        <w:jc w:val="both"/>
        <w:rPr>
          <w:rFonts w:ascii="Arial" w:hAnsi="Arial" w:cs="Arial"/>
          <w:bCs/>
          <w:sz w:val="24"/>
          <w:szCs w:val="24"/>
          <w:lang w:val="en-GB"/>
        </w:rPr>
      </w:pPr>
    </w:p>
    <w:p w:rsidR="001273AF" w:rsidRPr="001F1F1A" w:rsidRDefault="001273AF" w:rsidP="00AC0002">
      <w:pPr>
        <w:spacing w:line="360" w:lineRule="auto"/>
        <w:jc w:val="both"/>
        <w:rPr>
          <w:rFonts w:ascii="Arial" w:hAnsi="Arial" w:cs="Arial"/>
          <w:bCs/>
          <w:sz w:val="24"/>
          <w:szCs w:val="24"/>
          <w:lang w:val="en-GB"/>
        </w:rPr>
      </w:pPr>
    </w:p>
    <w:p w:rsidR="001273AF" w:rsidRPr="001F1F1A" w:rsidRDefault="001273AF" w:rsidP="00AC0002">
      <w:pPr>
        <w:spacing w:line="360" w:lineRule="auto"/>
        <w:jc w:val="both"/>
        <w:rPr>
          <w:rFonts w:ascii="Arial" w:hAnsi="Arial" w:cs="Arial"/>
          <w:bCs/>
          <w:sz w:val="24"/>
          <w:szCs w:val="24"/>
          <w:lang w:val="en-GB"/>
        </w:rPr>
      </w:pPr>
    </w:p>
    <w:p w:rsidR="001273AF" w:rsidRPr="001F1F1A" w:rsidRDefault="001273AF" w:rsidP="00AC0002">
      <w:pPr>
        <w:spacing w:line="360" w:lineRule="auto"/>
        <w:jc w:val="both"/>
        <w:rPr>
          <w:rFonts w:ascii="Arial" w:hAnsi="Arial" w:cs="Arial"/>
          <w:bCs/>
          <w:sz w:val="24"/>
          <w:szCs w:val="24"/>
          <w:lang w:val="en-GB"/>
        </w:rPr>
      </w:pPr>
    </w:p>
    <w:p w:rsidR="001273AF" w:rsidRPr="001F1F1A" w:rsidRDefault="001273AF" w:rsidP="00AC0002">
      <w:pPr>
        <w:spacing w:line="360" w:lineRule="auto"/>
        <w:jc w:val="both"/>
        <w:rPr>
          <w:rFonts w:ascii="Arial" w:hAnsi="Arial" w:cs="Arial"/>
          <w:bCs/>
          <w:sz w:val="24"/>
          <w:szCs w:val="24"/>
          <w:lang w:val="en-GB"/>
        </w:rPr>
      </w:pPr>
    </w:p>
    <w:p w:rsidR="001273AF" w:rsidRPr="001F1F1A" w:rsidRDefault="001273AF" w:rsidP="00AC0002">
      <w:pPr>
        <w:spacing w:line="360" w:lineRule="auto"/>
        <w:jc w:val="both"/>
        <w:rPr>
          <w:rFonts w:ascii="Arial" w:hAnsi="Arial" w:cs="Arial"/>
          <w:bCs/>
          <w:sz w:val="24"/>
          <w:szCs w:val="24"/>
          <w:lang w:val="en-GB"/>
        </w:rPr>
      </w:pPr>
    </w:p>
    <w:p w:rsidR="001273AF" w:rsidRPr="001F1F1A" w:rsidRDefault="001273AF" w:rsidP="00AC0002">
      <w:pPr>
        <w:spacing w:line="360" w:lineRule="auto"/>
        <w:jc w:val="both"/>
        <w:rPr>
          <w:rFonts w:ascii="Arial" w:hAnsi="Arial" w:cs="Arial"/>
          <w:bCs/>
          <w:sz w:val="24"/>
          <w:szCs w:val="24"/>
          <w:lang w:val="en-GB"/>
        </w:rPr>
      </w:pPr>
    </w:p>
    <w:p w:rsidR="001273AF" w:rsidRPr="001F1F1A" w:rsidRDefault="001273AF" w:rsidP="00AC0002">
      <w:pPr>
        <w:spacing w:line="360" w:lineRule="auto"/>
        <w:jc w:val="both"/>
        <w:rPr>
          <w:rFonts w:ascii="Arial" w:hAnsi="Arial" w:cs="Arial"/>
          <w:bCs/>
          <w:sz w:val="24"/>
          <w:szCs w:val="24"/>
          <w:lang w:val="en-GB"/>
        </w:rPr>
      </w:pPr>
    </w:p>
    <w:p w:rsidR="001273AF" w:rsidRPr="001F1F1A" w:rsidRDefault="001273AF" w:rsidP="00AC0002">
      <w:pPr>
        <w:spacing w:line="360" w:lineRule="auto"/>
        <w:jc w:val="both"/>
        <w:rPr>
          <w:rFonts w:ascii="Arial" w:hAnsi="Arial" w:cs="Arial"/>
          <w:bCs/>
          <w:sz w:val="24"/>
          <w:szCs w:val="24"/>
          <w:lang w:val="en-GB"/>
        </w:rPr>
      </w:pPr>
    </w:p>
    <w:p w:rsidR="001273AF" w:rsidRPr="001F1F1A" w:rsidRDefault="001273AF" w:rsidP="00AC0002">
      <w:pPr>
        <w:spacing w:line="360" w:lineRule="auto"/>
        <w:jc w:val="both"/>
        <w:rPr>
          <w:rFonts w:ascii="Arial" w:hAnsi="Arial" w:cs="Arial"/>
          <w:bCs/>
          <w:sz w:val="24"/>
          <w:szCs w:val="24"/>
          <w:lang w:val="en-GB"/>
        </w:rPr>
      </w:pPr>
    </w:p>
    <w:p w:rsidR="001273AF" w:rsidRPr="001F1F1A" w:rsidRDefault="001273AF" w:rsidP="00AC0002">
      <w:pPr>
        <w:spacing w:line="360" w:lineRule="auto"/>
        <w:jc w:val="both"/>
        <w:rPr>
          <w:rFonts w:ascii="Arial" w:hAnsi="Arial" w:cs="Arial"/>
          <w:bCs/>
          <w:sz w:val="24"/>
          <w:szCs w:val="24"/>
          <w:lang w:val="en-GB"/>
        </w:rPr>
      </w:pPr>
    </w:p>
    <w:p w:rsidR="001273AF" w:rsidRPr="001F1F1A" w:rsidRDefault="001273AF" w:rsidP="00AC0002">
      <w:pPr>
        <w:spacing w:line="360" w:lineRule="auto"/>
        <w:jc w:val="both"/>
        <w:rPr>
          <w:rFonts w:ascii="Arial" w:hAnsi="Arial" w:cs="Arial"/>
          <w:bCs/>
          <w:sz w:val="24"/>
          <w:szCs w:val="24"/>
          <w:lang w:val="en-GB"/>
        </w:rPr>
      </w:pPr>
    </w:p>
    <w:p w:rsidR="001273AF" w:rsidRPr="001F1F1A" w:rsidRDefault="001273AF" w:rsidP="00AC0002">
      <w:pPr>
        <w:spacing w:line="360" w:lineRule="auto"/>
        <w:jc w:val="both"/>
        <w:rPr>
          <w:rFonts w:ascii="Arial" w:hAnsi="Arial" w:cs="Arial"/>
          <w:bCs/>
          <w:sz w:val="24"/>
          <w:szCs w:val="24"/>
          <w:lang w:val="en-GB"/>
        </w:rPr>
      </w:pPr>
    </w:p>
    <w:p w:rsidR="001273AF" w:rsidRPr="001F1F1A" w:rsidRDefault="001273AF" w:rsidP="00AC0002">
      <w:pPr>
        <w:spacing w:line="360" w:lineRule="auto"/>
        <w:jc w:val="both"/>
        <w:rPr>
          <w:rFonts w:ascii="Arial" w:hAnsi="Arial" w:cs="Arial"/>
          <w:b/>
          <w:bCs/>
          <w:sz w:val="24"/>
          <w:szCs w:val="24"/>
          <w:lang w:val="en-GB"/>
        </w:rPr>
      </w:pPr>
      <w:r w:rsidRPr="001F1F1A">
        <w:rPr>
          <w:rFonts w:ascii="Arial" w:hAnsi="Arial" w:cs="Arial"/>
          <w:b/>
          <w:bCs/>
          <w:sz w:val="24"/>
          <w:szCs w:val="24"/>
          <w:lang w:val="en-GB"/>
        </w:rPr>
        <w:lastRenderedPageBreak/>
        <w:t>Globe project country analysis</w:t>
      </w:r>
    </w:p>
    <w:p w:rsidR="00AC0002" w:rsidRPr="001F1F1A" w:rsidRDefault="00AC0002" w:rsidP="003C2E21">
      <w:pPr>
        <w:pStyle w:val="ListParagraph"/>
        <w:numPr>
          <w:ilvl w:val="0"/>
          <w:numId w:val="1"/>
        </w:numPr>
        <w:spacing w:line="360" w:lineRule="auto"/>
        <w:jc w:val="both"/>
        <w:rPr>
          <w:rFonts w:ascii="Arial" w:hAnsi="Arial" w:cs="Arial"/>
          <w:sz w:val="24"/>
          <w:szCs w:val="24"/>
          <w:lang w:val="en-GB"/>
        </w:rPr>
      </w:pPr>
      <w:r w:rsidRPr="001F1F1A">
        <w:rPr>
          <w:rFonts w:ascii="Arial" w:hAnsi="Arial" w:cs="Arial"/>
          <w:b/>
          <w:i/>
          <w:sz w:val="24"/>
          <w:szCs w:val="24"/>
          <w:lang w:val="en-GB"/>
        </w:rPr>
        <w:t>Spain’s Cultural Practices and Values Analysis.</w:t>
      </w:r>
    </w:p>
    <w:p w:rsidR="00AC0002" w:rsidRPr="001F1F1A" w:rsidRDefault="00AC0002" w:rsidP="001273AF">
      <w:pPr>
        <w:spacing w:after="0" w:line="360" w:lineRule="auto"/>
        <w:jc w:val="both"/>
        <w:rPr>
          <w:rFonts w:ascii="Arial" w:hAnsi="Arial" w:cs="Arial"/>
          <w:sz w:val="24"/>
          <w:szCs w:val="24"/>
          <w:lang w:val="en-GB"/>
        </w:rPr>
      </w:pPr>
      <w:r w:rsidRPr="001F1F1A">
        <w:rPr>
          <w:rFonts w:ascii="Arial" w:hAnsi="Arial" w:cs="Arial"/>
          <w:sz w:val="24"/>
          <w:szCs w:val="24"/>
          <w:u w:val="single"/>
          <w:lang w:val="en-GB"/>
        </w:rPr>
        <w:t>Performance Orientation</w:t>
      </w:r>
      <w:r w:rsidRPr="001F1F1A">
        <w:rPr>
          <w:rFonts w:ascii="Arial" w:hAnsi="Arial" w:cs="Arial"/>
          <w:sz w:val="24"/>
          <w:szCs w:val="24"/>
          <w:lang w:val="en-GB"/>
        </w:rPr>
        <w:t>: Spain tends to value hard work and performance, although there is also a cultural emphasis on enjoying life and leisure.</w:t>
      </w:r>
    </w:p>
    <w:p w:rsidR="00AC0002" w:rsidRPr="001F1F1A" w:rsidRDefault="00AC0002" w:rsidP="001273AF">
      <w:pPr>
        <w:spacing w:after="0" w:line="360" w:lineRule="auto"/>
        <w:jc w:val="both"/>
        <w:rPr>
          <w:rFonts w:ascii="Arial" w:hAnsi="Arial" w:cs="Arial"/>
          <w:sz w:val="24"/>
          <w:szCs w:val="24"/>
          <w:lang w:val="en-GB"/>
        </w:rPr>
      </w:pPr>
      <w:r w:rsidRPr="001F1F1A">
        <w:rPr>
          <w:rFonts w:ascii="Arial" w:hAnsi="Arial" w:cs="Arial"/>
          <w:sz w:val="24"/>
          <w:szCs w:val="24"/>
          <w:u w:val="single"/>
          <w:lang w:val="en-GB"/>
        </w:rPr>
        <w:t>Future Orientation</w:t>
      </w:r>
      <w:r w:rsidRPr="001F1F1A">
        <w:rPr>
          <w:rFonts w:ascii="Arial" w:hAnsi="Arial" w:cs="Arial"/>
          <w:sz w:val="24"/>
          <w:szCs w:val="24"/>
          <w:lang w:val="en-GB"/>
        </w:rPr>
        <w:t>: Although there is a balance, Spain leans towards a more present-focused orientation, with a strong emphasis on immediate enjoyment.</w:t>
      </w:r>
    </w:p>
    <w:p w:rsidR="00AC0002" w:rsidRPr="001F1F1A" w:rsidRDefault="00AC0002" w:rsidP="001273AF">
      <w:pPr>
        <w:spacing w:after="0" w:line="360" w:lineRule="auto"/>
        <w:jc w:val="both"/>
        <w:rPr>
          <w:rFonts w:ascii="Arial" w:hAnsi="Arial" w:cs="Arial"/>
          <w:sz w:val="24"/>
          <w:szCs w:val="24"/>
          <w:lang w:val="en-GB"/>
        </w:rPr>
      </w:pPr>
      <w:r w:rsidRPr="001F1F1A">
        <w:rPr>
          <w:rFonts w:ascii="Arial" w:hAnsi="Arial" w:cs="Arial"/>
          <w:sz w:val="24"/>
          <w:szCs w:val="24"/>
          <w:u w:val="single"/>
          <w:lang w:val="en-GB"/>
        </w:rPr>
        <w:t>Assertiveness</w:t>
      </w:r>
      <w:r w:rsidRPr="001F1F1A">
        <w:rPr>
          <w:rFonts w:ascii="Arial" w:hAnsi="Arial" w:cs="Arial"/>
          <w:sz w:val="24"/>
          <w:szCs w:val="24"/>
          <w:lang w:val="en-GB"/>
        </w:rPr>
        <w:t>: Assertiveness is moderate in Spain. Communication styles may include elements of both assertiveness and modesty, with an importance placed on maintaining social harmony.</w:t>
      </w:r>
    </w:p>
    <w:p w:rsidR="00AC0002" w:rsidRPr="001F1F1A" w:rsidRDefault="00AC0002" w:rsidP="001273AF">
      <w:pPr>
        <w:spacing w:after="0" w:line="360" w:lineRule="auto"/>
        <w:jc w:val="both"/>
        <w:rPr>
          <w:rFonts w:ascii="Arial" w:hAnsi="Arial" w:cs="Arial"/>
          <w:sz w:val="24"/>
          <w:szCs w:val="24"/>
          <w:lang w:val="en-GB"/>
        </w:rPr>
      </w:pPr>
      <w:r w:rsidRPr="001F1F1A">
        <w:rPr>
          <w:rFonts w:ascii="Arial" w:hAnsi="Arial" w:cs="Arial"/>
          <w:sz w:val="24"/>
          <w:szCs w:val="24"/>
          <w:u w:val="single"/>
          <w:lang w:val="en-GB"/>
        </w:rPr>
        <w:t>Power Distance</w:t>
      </w:r>
      <w:r w:rsidRPr="001F1F1A">
        <w:rPr>
          <w:rFonts w:ascii="Arial" w:hAnsi="Arial" w:cs="Arial"/>
          <w:sz w:val="24"/>
          <w:szCs w:val="24"/>
          <w:lang w:val="en-GB"/>
        </w:rPr>
        <w:t>: Spain has a moderate to high power distance, reflecting a respect for hierarchical structures and authority. However, there is an expectation that those in power will use it benevolently.</w:t>
      </w:r>
    </w:p>
    <w:p w:rsidR="00AC0002" w:rsidRPr="001F1F1A" w:rsidRDefault="00AC0002" w:rsidP="001273AF">
      <w:pPr>
        <w:spacing w:after="0" w:line="360" w:lineRule="auto"/>
        <w:jc w:val="both"/>
        <w:rPr>
          <w:rFonts w:ascii="Arial" w:hAnsi="Arial" w:cs="Arial"/>
          <w:sz w:val="24"/>
          <w:szCs w:val="24"/>
          <w:lang w:val="en-GB"/>
        </w:rPr>
      </w:pPr>
      <w:r w:rsidRPr="001F1F1A">
        <w:rPr>
          <w:rFonts w:ascii="Arial" w:hAnsi="Arial" w:cs="Arial"/>
          <w:sz w:val="24"/>
          <w:szCs w:val="24"/>
          <w:u w:val="single"/>
          <w:lang w:val="en-GB"/>
        </w:rPr>
        <w:t>Gender Egalitarianism</w:t>
      </w:r>
      <w:r w:rsidRPr="001F1F1A">
        <w:rPr>
          <w:rFonts w:ascii="Arial" w:hAnsi="Arial" w:cs="Arial"/>
          <w:sz w:val="24"/>
          <w:szCs w:val="24"/>
          <w:lang w:val="en-GB"/>
        </w:rPr>
        <w:t xml:space="preserve">: Spain </w:t>
      </w:r>
      <w:r w:rsidR="0029077F">
        <w:rPr>
          <w:rFonts w:ascii="Arial" w:hAnsi="Arial" w:cs="Arial"/>
          <w:sz w:val="24"/>
          <w:szCs w:val="24"/>
          <w:lang w:val="en-GB"/>
        </w:rPr>
        <w:t>took</w:t>
      </w:r>
      <w:r w:rsidRPr="001F1F1A">
        <w:rPr>
          <w:rFonts w:ascii="Arial" w:hAnsi="Arial" w:cs="Arial"/>
          <w:sz w:val="24"/>
          <w:szCs w:val="24"/>
          <w:lang w:val="en-GB"/>
        </w:rPr>
        <w:t xml:space="preserve"> significant </w:t>
      </w:r>
      <w:r w:rsidR="0029077F">
        <w:rPr>
          <w:rFonts w:ascii="Arial" w:hAnsi="Arial" w:cs="Arial"/>
          <w:sz w:val="24"/>
          <w:szCs w:val="24"/>
          <w:lang w:val="en-GB"/>
        </w:rPr>
        <w:t>steps</w:t>
      </w:r>
      <w:r w:rsidRPr="001F1F1A">
        <w:rPr>
          <w:rFonts w:ascii="Arial" w:hAnsi="Arial" w:cs="Arial"/>
          <w:sz w:val="24"/>
          <w:szCs w:val="24"/>
          <w:lang w:val="en-GB"/>
        </w:rPr>
        <w:t xml:space="preserve"> towards gender equality, with increasing emphasis on minimizing gender role differences in both societal and organizational contexts.</w:t>
      </w:r>
    </w:p>
    <w:p w:rsidR="00AC0002" w:rsidRPr="001F1F1A" w:rsidRDefault="00AC0002" w:rsidP="001273AF">
      <w:pPr>
        <w:spacing w:after="0" w:line="360" w:lineRule="auto"/>
        <w:jc w:val="both"/>
        <w:rPr>
          <w:rFonts w:ascii="Arial" w:hAnsi="Arial" w:cs="Arial"/>
          <w:sz w:val="24"/>
          <w:szCs w:val="24"/>
          <w:lang w:val="en-GB"/>
        </w:rPr>
      </w:pPr>
      <w:r w:rsidRPr="001F1F1A">
        <w:rPr>
          <w:rFonts w:ascii="Arial" w:hAnsi="Arial" w:cs="Arial"/>
          <w:sz w:val="24"/>
          <w:szCs w:val="24"/>
          <w:u w:val="single"/>
          <w:lang w:val="en-GB"/>
        </w:rPr>
        <w:t>Uncertainty Avoidance</w:t>
      </w:r>
      <w:r w:rsidRPr="001F1F1A">
        <w:rPr>
          <w:rFonts w:ascii="Arial" w:hAnsi="Arial" w:cs="Arial"/>
          <w:sz w:val="24"/>
          <w:szCs w:val="24"/>
          <w:lang w:val="en-GB"/>
        </w:rPr>
        <w:t>: Spain has a moderate level of uncertainty avoidance. While there is a preference for clear guidelines, there is also an openness to ambiguity and a willingness to adapt to change.</w:t>
      </w:r>
    </w:p>
    <w:p w:rsidR="00AC0002" w:rsidRPr="001F1F1A" w:rsidRDefault="00AC0002" w:rsidP="001273AF">
      <w:pPr>
        <w:spacing w:after="0" w:line="360" w:lineRule="auto"/>
        <w:jc w:val="both"/>
        <w:rPr>
          <w:rFonts w:ascii="Arial" w:hAnsi="Arial" w:cs="Arial"/>
          <w:sz w:val="24"/>
          <w:szCs w:val="24"/>
          <w:lang w:val="en-GB"/>
        </w:rPr>
      </w:pPr>
      <w:r w:rsidRPr="001F1F1A">
        <w:rPr>
          <w:rFonts w:ascii="Arial" w:hAnsi="Arial" w:cs="Arial"/>
          <w:sz w:val="24"/>
          <w:szCs w:val="24"/>
          <w:u w:val="single"/>
          <w:lang w:val="en-GB"/>
        </w:rPr>
        <w:t>In-Group Collectivism</w:t>
      </w:r>
      <w:r w:rsidRPr="001F1F1A">
        <w:rPr>
          <w:rFonts w:ascii="Arial" w:hAnsi="Arial" w:cs="Arial"/>
          <w:sz w:val="24"/>
          <w:szCs w:val="24"/>
          <w:lang w:val="en-GB"/>
        </w:rPr>
        <w:t>: Spain displays a balanced collectivism, emphasizing the importance of social connections and relationships, both within the family and among close friends.</w:t>
      </w:r>
    </w:p>
    <w:p w:rsidR="00AC0002" w:rsidRPr="001F1F1A" w:rsidRDefault="00AC0002" w:rsidP="001273AF">
      <w:pPr>
        <w:spacing w:after="0" w:line="360" w:lineRule="auto"/>
        <w:jc w:val="both"/>
        <w:rPr>
          <w:rFonts w:ascii="Arial" w:hAnsi="Arial" w:cs="Arial"/>
          <w:sz w:val="24"/>
          <w:szCs w:val="24"/>
          <w:lang w:val="en-GB"/>
        </w:rPr>
      </w:pPr>
      <w:r w:rsidRPr="001F1F1A">
        <w:rPr>
          <w:rFonts w:ascii="Arial" w:hAnsi="Arial" w:cs="Arial"/>
          <w:sz w:val="24"/>
          <w:szCs w:val="24"/>
          <w:u w:val="single"/>
          <w:lang w:val="en-GB"/>
        </w:rPr>
        <w:t>Institutional Collectivism</w:t>
      </w:r>
      <w:r w:rsidRPr="001F1F1A">
        <w:rPr>
          <w:rFonts w:ascii="Arial" w:hAnsi="Arial" w:cs="Arial"/>
          <w:sz w:val="24"/>
          <w:szCs w:val="24"/>
          <w:lang w:val="en-GB"/>
        </w:rPr>
        <w:t>: The societal institutions in Spain encourage loyalty to the family, extended family, and close friends, reflecting a strong sense of collectivism.</w:t>
      </w:r>
    </w:p>
    <w:p w:rsidR="001273AF" w:rsidRPr="001F1F1A" w:rsidRDefault="00AC0002" w:rsidP="001273AF">
      <w:pPr>
        <w:spacing w:after="0" w:line="360" w:lineRule="auto"/>
        <w:jc w:val="both"/>
        <w:rPr>
          <w:rFonts w:ascii="Arial" w:hAnsi="Arial" w:cs="Arial"/>
          <w:sz w:val="24"/>
          <w:szCs w:val="24"/>
          <w:lang w:val="en-GB"/>
        </w:rPr>
      </w:pPr>
      <w:r w:rsidRPr="001F1F1A">
        <w:rPr>
          <w:rFonts w:ascii="Arial" w:hAnsi="Arial" w:cs="Arial"/>
          <w:sz w:val="24"/>
          <w:szCs w:val="24"/>
          <w:u w:val="single"/>
          <w:lang w:val="en-GB"/>
        </w:rPr>
        <w:t>Humane Orientation:</w:t>
      </w:r>
      <w:r w:rsidRPr="001F1F1A">
        <w:rPr>
          <w:rFonts w:ascii="Arial" w:hAnsi="Arial" w:cs="Arial"/>
          <w:sz w:val="24"/>
          <w:szCs w:val="24"/>
          <w:lang w:val="en-GB"/>
        </w:rPr>
        <w:t xml:space="preserve"> Spain values humaneness, emphasizing altruistic and caring behaviour. There is a focus on maintaining interpersonal relationships and supporting one another.</w:t>
      </w:r>
    </w:p>
    <w:p w:rsidR="001273AF" w:rsidRPr="001F1F1A" w:rsidRDefault="001273AF" w:rsidP="001273AF">
      <w:pPr>
        <w:spacing w:after="0" w:line="360" w:lineRule="auto"/>
        <w:jc w:val="both"/>
        <w:rPr>
          <w:rFonts w:ascii="Arial" w:hAnsi="Arial" w:cs="Arial"/>
          <w:b/>
          <w:i/>
          <w:sz w:val="24"/>
          <w:szCs w:val="24"/>
          <w:lang w:val="en-GB"/>
        </w:rPr>
      </w:pPr>
    </w:p>
    <w:p w:rsidR="00116D43" w:rsidRPr="001F1F1A" w:rsidRDefault="00116D43" w:rsidP="001273AF">
      <w:pPr>
        <w:spacing w:after="0" w:line="360" w:lineRule="auto"/>
        <w:jc w:val="both"/>
        <w:rPr>
          <w:rFonts w:ascii="Arial" w:hAnsi="Arial" w:cs="Arial"/>
          <w:b/>
          <w:i/>
          <w:sz w:val="24"/>
          <w:szCs w:val="24"/>
          <w:lang w:val="en-GB"/>
        </w:rPr>
      </w:pPr>
    </w:p>
    <w:p w:rsidR="00116D43" w:rsidRPr="001F1F1A" w:rsidRDefault="00116D43" w:rsidP="001273AF">
      <w:pPr>
        <w:spacing w:after="0" w:line="360" w:lineRule="auto"/>
        <w:jc w:val="both"/>
        <w:rPr>
          <w:rFonts w:ascii="Arial" w:hAnsi="Arial" w:cs="Arial"/>
          <w:b/>
          <w:i/>
          <w:sz w:val="24"/>
          <w:szCs w:val="24"/>
          <w:lang w:val="en-GB"/>
        </w:rPr>
      </w:pPr>
    </w:p>
    <w:p w:rsidR="00116D43" w:rsidRPr="001F1F1A" w:rsidRDefault="00116D43" w:rsidP="001273AF">
      <w:pPr>
        <w:spacing w:after="0" w:line="360" w:lineRule="auto"/>
        <w:jc w:val="both"/>
        <w:rPr>
          <w:rFonts w:ascii="Arial" w:hAnsi="Arial" w:cs="Arial"/>
          <w:b/>
          <w:i/>
          <w:sz w:val="24"/>
          <w:szCs w:val="24"/>
          <w:lang w:val="en-GB"/>
        </w:rPr>
      </w:pPr>
    </w:p>
    <w:p w:rsidR="00AC0002" w:rsidRPr="001F1F1A" w:rsidRDefault="00AC0002" w:rsidP="003C2E21">
      <w:pPr>
        <w:pStyle w:val="ListParagraph"/>
        <w:numPr>
          <w:ilvl w:val="0"/>
          <w:numId w:val="1"/>
        </w:numPr>
        <w:spacing w:line="360" w:lineRule="auto"/>
        <w:jc w:val="both"/>
        <w:rPr>
          <w:rFonts w:ascii="Arial" w:hAnsi="Arial" w:cs="Arial"/>
          <w:b/>
          <w:i/>
          <w:sz w:val="24"/>
          <w:szCs w:val="24"/>
          <w:lang w:val="en-GB"/>
        </w:rPr>
      </w:pPr>
      <w:r w:rsidRPr="001F1F1A">
        <w:rPr>
          <w:rFonts w:ascii="Arial" w:hAnsi="Arial" w:cs="Arial"/>
          <w:b/>
          <w:i/>
          <w:sz w:val="24"/>
          <w:szCs w:val="24"/>
          <w:lang w:val="en-GB"/>
        </w:rPr>
        <w:lastRenderedPageBreak/>
        <w:t xml:space="preserve">Spain’s Leadership behaviour dimensions analysis </w:t>
      </w:r>
    </w:p>
    <w:p w:rsidR="00AC0002" w:rsidRPr="001F1F1A" w:rsidRDefault="00B521CC" w:rsidP="001273AF">
      <w:pPr>
        <w:spacing w:after="0" w:line="360" w:lineRule="auto"/>
        <w:jc w:val="both"/>
        <w:rPr>
          <w:rFonts w:ascii="Arial" w:hAnsi="Arial" w:cs="Arial"/>
          <w:sz w:val="24"/>
          <w:szCs w:val="24"/>
          <w:lang w:val="en-GB"/>
        </w:rPr>
      </w:pPr>
      <w:r w:rsidRPr="001F1F1A">
        <w:rPr>
          <w:rFonts w:ascii="Arial" w:hAnsi="Arial" w:cs="Arial"/>
          <w:sz w:val="24"/>
          <w:szCs w:val="24"/>
          <w:u w:val="single"/>
          <w:lang w:val="en-GB"/>
        </w:rPr>
        <w:t>Charismatic</w:t>
      </w:r>
      <w:r w:rsidR="00AC0002" w:rsidRPr="001F1F1A">
        <w:rPr>
          <w:rFonts w:ascii="Arial" w:hAnsi="Arial" w:cs="Arial"/>
          <w:sz w:val="24"/>
          <w:szCs w:val="24"/>
          <w:u w:val="single"/>
          <w:lang w:val="en-GB"/>
        </w:rPr>
        <w:t xml:space="preserve"> Leadership</w:t>
      </w:r>
      <w:r w:rsidR="00AC0002" w:rsidRPr="001F1F1A">
        <w:rPr>
          <w:rFonts w:ascii="Arial" w:hAnsi="Arial" w:cs="Arial"/>
          <w:sz w:val="24"/>
          <w:szCs w:val="24"/>
          <w:lang w:val="en-GB"/>
        </w:rPr>
        <w:t>: Spain often values leaders who inspire and motivate through personal qualities and values. Charismatic leadership may be effective in engaging and aligning teams with a shared vision.</w:t>
      </w:r>
    </w:p>
    <w:p w:rsidR="00AC0002" w:rsidRPr="001F1F1A" w:rsidRDefault="00AC0002" w:rsidP="001273AF">
      <w:pPr>
        <w:spacing w:after="0" w:line="360" w:lineRule="auto"/>
        <w:jc w:val="both"/>
        <w:rPr>
          <w:rFonts w:ascii="Arial" w:hAnsi="Arial" w:cs="Arial"/>
          <w:sz w:val="24"/>
          <w:szCs w:val="24"/>
          <w:lang w:val="en-GB"/>
        </w:rPr>
      </w:pPr>
      <w:r w:rsidRPr="001F1F1A">
        <w:rPr>
          <w:rFonts w:ascii="Arial" w:hAnsi="Arial" w:cs="Arial"/>
          <w:sz w:val="24"/>
          <w:szCs w:val="24"/>
          <w:u w:val="single"/>
          <w:lang w:val="en-GB"/>
        </w:rPr>
        <w:t>Team-Oriented Leadership</w:t>
      </w:r>
      <w:r w:rsidRPr="001F1F1A">
        <w:rPr>
          <w:rFonts w:ascii="Arial" w:hAnsi="Arial" w:cs="Arial"/>
          <w:sz w:val="24"/>
          <w:szCs w:val="24"/>
          <w:lang w:val="en-GB"/>
        </w:rPr>
        <w:t>: Team-oriented leadership aligns well with Spain's emphasis on collaboration and social connections. Leaders who foster a sense of teamwork and build cohesive work environments are likely to be well-received.</w:t>
      </w:r>
    </w:p>
    <w:p w:rsidR="00AC0002" w:rsidRPr="001F1F1A" w:rsidRDefault="00AC0002" w:rsidP="001273AF">
      <w:pPr>
        <w:spacing w:after="0" w:line="360" w:lineRule="auto"/>
        <w:jc w:val="both"/>
        <w:rPr>
          <w:rFonts w:ascii="Arial" w:hAnsi="Arial" w:cs="Arial"/>
          <w:sz w:val="24"/>
          <w:szCs w:val="24"/>
          <w:lang w:val="en-GB"/>
        </w:rPr>
      </w:pPr>
      <w:r w:rsidRPr="001F1F1A">
        <w:rPr>
          <w:rFonts w:ascii="Arial" w:hAnsi="Arial" w:cs="Arial"/>
          <w:sz w:val="24"/>
          <w:szCs w:val="24"/>
          <w:u w:val="single"/>
          <w:lang w:val="en-GB"/>
        </w:rPr>
        <w:t>Participative Leadership</w:t>
      </w:r>
      <w:r w:rsidRPr="001F1F1A">
        <w:rPr>
          <w:rFonts w:ascii="Arial" w:hAnsi="Arial" w:cs="Arial"/>
          <w:sz w:val="24"/>
          <w:szCs w:val="24"/>
          <w:lang w:val="en-GB"/>
        </w:rPr>
        <w:t>: Spain generally appreciates leaders who involve others in decision-making. Participative leadership, which encourages collaboration and values diverse perspectives, can contribute to effective leadership in Spain.</w:t>
      </w:r>
    </w:p>
    <w:p w:rsidR="00AC0002" w:rsidRPr="001F1F1A" w:rsidRDefault="00AC0002" w:rsidP="001273AF">
      <w:pPr>
        <w:spacing w:after="0" w:line="360" w:lineRule="auto"/>
        <w:jc w:val="both"/>
        <w:rPr>
          <w:rFonts w:ascii="Arial" w:hAnsi="Arial" w:cs="Arial"/>
          <w:sz w:val="24"/>
          <w:szCs w:val="24"/>
          <w:lang w:val="en-GB"/>
        </w:rPr>
      </w:pPr>
      <w:r w:rsidRPr="001F1F1A">
        <w:rPr>
          <w:rFonts w:ascii="Arial" w:hAnsi="Arial" w:cs="Arial"/>
          <w:sz w:val="24"/>
          <w:szCs w:val="24"/>
          <w:u w:val="single"/>
          <w:lang w:val="en-GB"/>
        </w:rPr>
        <w:t>Human-Oriented Leadership</w:t>
      </w:r>
      <w:r w:rsidRPr="001F1F1A">
        <w:rPr>
          <w:rFonts w:ascii="Arial" w:hAnsi="Arial" w:cs="Arial"/>
          <w:sz w:val="24"/>
          <w:szCs w:val="24"/>
          <w:lang w:val="en-GB"/>
        </w:rPr>
        <w:t>: Leaders in Spain are often expected to demonstrate care for the well-being of their team members. Human-oriented leadership, emphasizing empathy and support, aligns with the cultural value placed on interpersonal relationships.</w:t>
      </w:r>
    </w:p>
    <w:p w:rsidR="00AC0002" w:rsidRPr="001F1F1A" w:rsidRDefault="00AC0002" w:rsidP="001273AF">
      <w:pPr>
        <w:spacing w:after="0" w:line="360" w:lineRule="auto"/>
        <w:jc w:val="both"/>
        <w:rPr>
          <w:rFonts w:ascii="Arial" w:hAnsi="Arial" w:cs="Arial"/>
          <w:sz w:val="24"/>
          <w:szCs w:val="24"/>
          <w:lang w:val="en-GB"/>
        </w:rPr>
      </w:pPr>
      <w:r w:rsidRPr="001F1F1A">
        <w:rPr>
          <w:rFonts w:ascii="Arial" w:hAnsi="Arial" w:cs="Arial"/>
          <w:sz w:val="24"/>
          <w:szCs w:val="24"/>
          <w:u w:val="single"/>
          <w:lang w:val="en-GB"/>
        </w:rPr>
        <w:t>Autonomous Leadership</w:t>
      </w:r>
      <w:r w:rsidRPr="001F1F1A">
        <w:rPr>
          <w:rFonts w:ascii="Arial" w:hAnsi="Arial" w:cs="Arial"/>
          <w:sz w:val="24"/>
          <w:szCs w:val="24"/>
          <w:lang w:val="en-GB"/>
        </w:rPr>
        <w:t>: While Spain values collaboration, there is also room for leaders to demonstrate autonomy and self-reliance in decision-making. Autonomous leadership may be effective in situations where individual initiative is valued.</w:t>
      </w:r>
    </w:p>
    <w:p w:rsidR="00AC0002" w:rsidRPr="001F1F1A" w:rsidRDefault="00AC0002" w:rsidP="001273AF">
      <w:pPr>
        <w:spacing w:after="0" w:line="360" w:lineRule="auto"/>
        <w:jc w:val="both"/>
        <w:rPr>
          <w:rFonts w:ascii="Arial" w:hAnsi="Arial" w:cs="Arial"/>
          <w:sz w:val="24"/>
          <w:szCs w:val="24"/>
          <w:lang w:val="en-GB"/>
        </w:rPr>
      </w:pPr>
      <w:r w:rsidRPr="001F1F1A">
        <w:rPr>
          <w:rFonts w:ascii="Arial" w:hAnsi="Arial" w:cs="Arial"/>
          <w:sz w:val="24"/>
          <w:szCs w:val="24"/>
          <w:u w:val="single"/>
          <w:lang w:val="en-GB"/>
        </w:rPr>
        <w:t>Self-Protective Leadership</w:t>
      </w:r>
      <w:r w:rsidRPr="001F1F1A">
        <w:rPr>
          <w:rFonts w:ascii="Arial" w:hAnsi="Arial" w:cs="Arial"/>
          <w:sz w:val="24"/>
          <w:szCs w:val="24"/>
          <w:lang w:val="en-GB"/>
        </w:rPr>
        <w:t>: While self-protective leadership is recognized in the GLOBE project, it's essential to balance this with other dimensions. Overemphasis on self-protection without considering the well-being of the team might not align well with Spanish cultural values.</w:t>
      </w:r>
    </w:p>
    <w:p w:rsidR="00D30767" w:rsidRPr="001F1F1A" w:rsidRDefault="00D30767" w:rsidP="00AC0002">
      <w:pPr>
        <w:spacing w:line="360" w:lineRule="auto"/>
        <w:jc w:val="both"/>
        <w:rPr>
          <w:rFonts w:ascii="Arial" w:hAnsi="Arial" w:cs="Arial"/>
          <w:sz w:val="24"/>
          <w:szCs w:val="24"/>
          <w:lang w:val="en-GB"/>
        </w:rPr>
      </w:pPr>
    </w:p>
    <w:p w:rsidR="003C2E21" w:rsidRPr="001F1F1A" w:rsidRDefault="003C2E21" w:rsidP="003C2E21">
      <w:pPr>
        <w:spacing w:line="360" w:lineRule="auto"/>
        <w:jc w:val="both"/>
        <w:rPr>
          <w:rFonts w:ascii="Arial" w:hAnsi="Arial" w:cs="Arial"/>
          <w:sz w:val="24"/>
          <w:szCs w:val="24"/>
          <w:lang w:val="en-GB"/>
        </w:rPr>
      </w:pPr>
      <w:r w:rsidRPr="001F1F1A">
        <w:rPr>
          <w:rFonts w:ascii="Arial" w:hAnsi="Arial" w:cs="Arial"/>
          <w:sz w:val="24"/>
          <w:szCs w:val="24"/>
          <w:lang w:val="en-GB"/>
        </w:rPr>
        <w:lastRenderedPageBreak/>
        <w:drawing>
          <wp:inline distT="0" distB="0" distL="0" distR="0" wp14:anchorId="68EA56B4" wp14:editId="010D374C">
            <wp:extent cx="5731510" cy="335089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350895"/>
                    </a:xfrm>
                    <a:prstGeom prst="rect">
                      <a:avLst/>
                    </a:prstGeom>
                  </pic:spPr>
                </pic:pic>
              </a:graphicData>
            </a:graphic>
          </wp:inline>
        </w:drawing>
      </w:r>
    </w:p>
    <w:p w:rsidR="003C2E21" w:rsidRPr="001F1F1A" w:rsidRDefault="001F1F1A" w:rsidP="003C2E21">
      <w:pPr>
        <w:spacing w:line="360" w:lineRule="auto"/>
        <w:jc w:val="right"/>
        <w:rPr>
          <w:rFonts w:ascii="Arial" w:hAnsi="Arial" w:cs="Arial"/>
          <w:sz w:val="24"/>
          <w:szCs w:val="24"/>
          <w:lang w:val="en-GB"/>
        </w:rPr>
      </w:pPr>
      <w:r w:rsidRPr="001F1F1A">
        <w:rPr>
          <w:rFonts w:ascii="Arial" w:hAnsi="Arial" w:cs="Arial"/>
          <w:sz w:val="24"/>
          <w:szCs w:val="24"/>
          <w:lang w:val="en-GB"/>
        </w:rPr>
        <w:t xml:space="preserve">Figure 1. </w:t>
      </w:r>
      <w:r w:rsidR="003C2E21" w:rsidRPr="001F1F1A">
        <w:rPr>
          <w:rFonts w:ascii="Arial" w:hAnsi="Arial" w:cs="Arial"/>
          <w:sz w:val="24"/>
          <w:szCs w:val="24"/>
          <w:lang w:val="en-GB"/>
        </w:rPr>
        <w:t xml:space="preserve">Source: </w:t>
      </w:r>
      <w:r w:rsidR="003C2E21" w:rsidRPr="001F1F1A">
        <w:rPr>
          <w:rFonts w:ascii="Arial" w:hAnsi="Arial" w:cs="Arial"/>
          <w:i/>
          <w:sz w:val="24"/>
          <w:szCs w:val="24"/>
          <w:lang w:val="en-GB"/>
        </w:rPr>
        <w:t>Globeproject.com</w:t>
      </w:r>
    </w:p>
    <w:p w:rsidR="003C2E21" w:rsidRPr="001F1F1A" w:rsidRDefault="003C2E21" w:rsidP="003C2E21">
      <w:pPr>
        <w:spacing w:line="360" w:lineRule="auto"/>
        <w:jc w:val="both"/>
        <w:rPr>
          <w:rFonts w:ascii="Arial" w:hAnsi="Arial" w:cs="Arial"/>
          <w:b/>
          <w:sz w:val="24"/>
          <w:szCs w:val="24"/>
          <w:lang w:val="en-GB"/>
        </w:rPr>
      </w:pPr>
      <w:r w:rsidRPr="001F1F1A">
        <w:rPr>
          <w:rFonts w:ascii="Arial" w:hAnsi="Arial" w:cs="Arial"/>
          <w:sz w:val="24"/>
          <w:szCs w:val="24"/>
          <w:lang w:val="en-GB"/>
        </w:rPr>
        <w:drawing>
          <wp:inline distT="0" distB="0" distL="0" distR="0" wp14:anchorId="368272B1" wp14:editId="4576D3CF">
            <wp:extent cx="5731510" cy="26543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654300"/>
                    </a:xfrm>
                    <a:prstGeom prst="rect">
                      <a:avLst/>
                    </a:prstGeom>
                  </pic:spPr>
                </pic:pic>
              </a:graphicData>
            </a:graphic>
          </wp:inline>
        </w:drawing>
      </w:r>
    </w:p>
    <w:p w:rsidR="003C2E21" w:rsidRPr="001F1F1A" w:rsidRDefault="001F1F1A" w:rsidP="003C2E21">
      <w:pPr>
        <w:spacing w:line="360" w:lineRule="auto"/>
        <w:jc w:val="right"/>
        <w:rPr>
          <w:rFonts w:ascii="Arial" w:hAnsi="Arial" w:cs="Arial"/>
          <w:sz w:val="24"/>
          <w:szCs w:val="24"/>
          <w:lang w:val="en-GB"/>
        </w:rPr>
      </w:pPr>
      <w:r w:rsidRPr="001F1F1A">
        <w:rPr>
          <w:rFonts w:ascii="Arial" w:hAnsi="Arial" w:cs="Arial"/>
          <w:sz w:val="24"/>
          <w:szCs w:val="24"/>
          <w:lang w:val="en-GB"/>
        </w:rPr>
        <w:t xml:space="preserve">Figure 2. </w:t>
      </w:r>
      <w:r w:rsidR="003C2E21" w:rsidRPr="001F1F1A">
        <w:rPr>
          <w:rFonts w:ascii="Arial" w:hAnsi="Arial" w:cs="Arial"/>
          <w:sz w:val="24"/>
          <w:szCs w:val="24"/>
          <w:lang w:val="en-GB"/>
        </w:rPr>
        <w:t xml:space="preserve">Source: </w:t>
      </w:r>
      <w:r w:rsidR="003C2E21" w:rsidRPr="001F1F1A">
        <w:rPr>
          <w:rFonts w:ascii="Arial" w:hAnsi="Arial" w:cs="Arial"/>
          <w:i/>
          <w:sz w:val="24"/>
          <w:szCs w:val="24"/>
          <w:lang w:val="en-GB"/>
        </w:rPr>
        <w:t>Globeproject.com</w:t>
      </w:r>
    </w:p>
    <w:p w:rsidR="001273AF" w:rsidRPr="001F1F1A" w:rsidRDefault="001273AF" w:rsidP="00AC0002">
      <w:pPr>
        <w:spacing w:line="360" w:lineRule="auto"/>
        <w:jc w:val="both"/>
        <w:rPr>
          <w:rFonts w:ascii="Arial" w:hAnsi="Arial" w:cs="Arial"/>
          <w:sz w:val="24"/>
          <w:szCs w:val="24"/>
          <w:lang w:val="en-GB"/>
        </w:rPr>
      </w:pPr>
    </w:p>
    <w:p w:rsidR="001273AF" w:rsidRPr="001F1F1A" w:rsidRDefault="001273AF" w:rsidP="00AC0002">
      <w:pPr>
        <w:spacing w:line="360" w:lineRule="auto"/>
        <w:jc w:val="both"/>
        <w:rPr>
          <w:rFonts w:ascii="Arial" w:hAnsi="Arial" w:cs="Arial"/>
          <w:sz w:val="24"/>
          <w:szCs w:val="24"/>
          <w:lang w:val="en-GB"/>
        </w:rPr>
      </w:pPr>
    </w:p>
    <w:p w:rsidR="001273AF" w:rsidRPr="001F1F1A" w:rsidRDefault="001273AF" w:rsidP="00AC0002">
      <w:pPr>
        <w:spacing w:line="360" w:lineRule="auto"/>
        <w:jc w:val="both"/>
        <w:rPr>
          <w:rFonts w:ascii="Arial" w:hAnsi="Arial" w:cs="Arial"/>
          <w:sz w:val="24"/>
          <w:szCs w:val="24"/>
          <w:lang w:val="en-GB"/>
        </w:rPr>
      </w:pPr>
    </w:p>
    <w:p w:rsidR="00AC0002" w:rsidRPr="001F1F1A" w:rsidRDefault="00AC0002" w:rsidP="00AC0002">
      <w:pPr>
        <w:spacing w:line="360" w:lineRule="auto"/>
        <w:jc w:val="both"/>
        <w:rPr>
          <w:rFonts w:ascii="Arial" w:hAnsi="Arial" w:cs="Arial"/>
          <w:b/>
          <w:bCs/>
          <w:sz w:val="24"/>
          <w:szCs w:val="24"/>
          <w:lang w:val="en-GB"/>
        </w:rPr>
      </w:pPr>
      <w:bookmarkStart w:id="2" w:name="_Toc151117146"/>
      <w:r w:rsidRPr="001F1F1A">
        <w:rPr>
          <w:rFonts w:ascii="Arial" w:hAnsi="Arial" w:cs="Arial"/>
          <w:b/>
          <w:bCs/>
          <w:sz w:val="24"/>
          <w:szCs w:val="24"/>
          <w:lang w:val="en-GB"/>
        </w:rPr>
        <w:lastRenderedPageBreak/>
        <w:t>The Significance of Sensitivity and Cultural Intelligence in the Hotel Sector</w:t>
      </w:r>
      <w:bookmarkEnd w:id="2"/>
    </w:p>
    <w:p w:rsidR="00AC0002" w:rsidRPr="001F1F1A" w:rsidRDefault="00AC0002" w:rsidP="001273AF">
      <w:pPr>
        <w:spacing w:after="0" w:line="360" w:lineRule="auto"/>
        <w:jc w:val="both"/>
        <w:rPr>
          <w:rFonts w:ascii="Arial" w:hAnsi="Arial" w:cs="Arial"/>
          <w:sz w:val="24"/>
          <w:szCs w:val="24"/>
          <w:lang w:val="en-GB"/>
        </w:rPr>
      </w:pPr>
      <w:r w:rsidRPr="001F1F1A">
        <w:rPr>
          <w:rFonts w:ascii="Arial" w:hAnsi="Arial" w:cs="Arial"/>
          <w:bCs/>
          <w:iCs/>
          <w:sz w:val="24"/>
          <w:szCs w:val="24"/>
          <w:u w:val="single"/>
          <w:lang w:val="en-GB"/>
        </w:rPr>
        <w:t>Improved Customer Service:</w:t>
      </w:r>
      <w:r w:rsidRPr="001F1F1A">
        <w:rPr>
          <w:rFonts w:ascii="Arial" w:hAnsi="Arial" w:cs="Arial"/>
          <w:sz w:val="24"/>
          <w:szCs w:val="24"/>
          <w:lang w:val="en-GB"/>
        </w:rPr>
        <w:t xml:space="preserve"> Hotels want their visitors to have an unforgettable stay. Providing exceptional customer service requires an understanding of and respect for the cultural inclinations and sensitivities of visitors.</w:t>
      </w:r>
    </w:p>
    <w:p w:rsidR="00AC0002" w:rsidRPr="001F1F1A" w:rsidRDefault="00AC0002" w:rsidP="001273AF">
      <w:pPr>
        <w:spacing w:after="0" w:line="360" w:lineRule="auto"/>
        <w:jc w:val="both"/>
        <w:rPr>
          <w:rFonts w:ascii="Arial" w:hAnsi="Arial" w:cs="Arial"/>
          <w:sz w:val="24"/>
          <w:szCs w:val="24"/>
          <w:lang w:val="en-GB"/>
        </w:rPr>
      </w:pPr>
      <w:r w:rsidRPr="001F1F1A">
        <w:rPr>
          <w:rFonts w:ascii="Arial" w:hAnsi="Arial" w:cs="Arial"/>
          <w:bCs/>
          <w:iCs/>
          <w:sz w:val="24"/>
          <w:szCs w:val="24"/>
          <w:u w:val="single"/>
          <w:lang w:val="en-GB"/>
        </w:rPr>
        <w:t>Effective Communication:</w:t>
      </w:r>
      <w:r w:rsidRPr="001F1F1A">
        <w:rPr>
          <w:rFonts w:ascii="Arial" w:hAnsi="Arial" w:cs="Arial"/>
          <w:b/>
          <w:bCs/>
          <w:i/>
          <w:iCs/>
          <w:sz w:val="24"/>
          <w:szCs w:val="24"/>
          <w:lang w:val="en-GB"/>
        </w:rPr>
        <w:t xml:space="preserve"> </w:t>
      </w:r>
      <w:r w:rsidRPr="001F1F1A">
        <w:rPr>
          <w:rFonts w:ascii="Arial" w:hAnsi="Arial" w:cs="Arial"/>
          <w:sz w:val="24"/>
          <w:szCs w:val="24"/>
          <w:lang w:val="en-GB"/>
        </w:rPr>
        <w:t xml:space="preserve">Hotel employees need to interact with visitors, </w:t>
      </w:r>
      <w:r w:rsidR="00B521CC" w:rsidRPr="001F1F1A">
        <w:rPr>
          <w:rFonts w:ascii="Arial" w:hAnsi="Arial" w:cs="Arial"/>
          <w:sz w:val="24"/>
          <w:szCs w:val="24"/>
          <w:lang w:val="en-GB"/>
        </w:rPr>
        <w:t>co-workers</w:t>
      </w:r>
      <w:r w:rsidRPr="001F1F1A">
        <w:rPr>
          <w:rFonts w:ascii="Arial" w:hAnsi="Arial" w:cs="Arial"/>
          <w:sz w:val="24"/>
          <w:szCs w:val="24"/>
          <w:lang w:val="en-GB"/>
        </w:rPr>
        <w:t>, and managers in an effective manner (Armstrong, 2020). Building solid professional connections and preventing misunderstandings are made easier with cultural intelligence.</w:t>
      </w:r>
    </w:p>
    <w:p w:rsidR="00AC0002" w:rsidRPr="001F1F1A" w:rsidRDefault="00AC0002" w:rsidP="001273AF">
      <w:pPr>
        <w:spacing w:after="0" w:line="360" w:lineRule="auto"/>
        <w:jc w:val="both"/>
        <w:rPr>
          <w:rFonts w:ascii="Arial" w:hAnsi="Arial" w:cs="Arial"/>
          <w:sz w:val="24"/>
          <w:szCs w:val="24"/>
          <w:lang w:val="en-GB"/>
        </w:rPr>
      </w:pPr>
      <w:r w:rsidRPr="001F1F1A">
        <w:rPr>
          <w:rFonts w:ascii="Arial" w:hAnsi="Arial" w:cs="Arial"/>
          <w:bCs/>
          <w:iCs/>
          <w:sz w:val="24"/>
          <w:szCs w:val="24"/>
          <w:u w:val="single"/>
          <w:lang w:val="en-GB"/>
        </w:rPr>
        <w:t>Developing Relationships and Trust:</w:t>
      </w:r>
      <w:r w:rsidRPr="001F1F1A">
        <w:rPr>
          <w:rFonts w:ascii="Arial" w:hAnsi="Arial" w:cs="Arial"/>
          <w:sz w:val="24"/>
          <w:szCs w:val="24"/>
          <w:lang w:val="en-GB"/>
        </w:rPr>
        <w:t xml:space="preserve"> Establishing trust with Spanish </w:t>
      </w:r>
      <w:r w:rsidR="00B521CC" w:rsidRPr="001F1F1A">
        <w:rPr>
          <w:rFonts w:ascii="Arial" w:hAnsi="Arial" w:cs="Arial"/>
          <w:sz w:val="24"/>
          <w:szCs w:val="24"/>
          <w:lang w:val="en-GB"/>
        </w:rPr>
        <w:t>co-workers</w:t>
      </w:r>
      <w:r w:rsidRPr="001F1F1A">
        <w:rPr>
          <w:rFonts w:ascii="Arial" w:hAnsi="Arial" w:cs="Arial"/>
          <w:sz w:val="24"/>
          <w:szCs w:val="24"/>
          <w:lang w:val="en-GB"/>
        </w:rPr>
        <w:t xml:space="preserve"> and visitors is essential in Spain’s high-power distance culture. Building healthy relationships requires respecting authority figures and regional traditions (Barrett, 2020).</w:t>
      </w:r>
    </w:p>
    <w:p w:rsidR="00AC0002" w:rsidRPr="001F1F1A" w:rsidRDefault="00AC0002" w:rsidP="001273AF">
      <w:pPr>
        <w:spacing w:after="0" w:line="360" w:lineRule="auto"/>
        <w:jc w:val="both"/>
        <w:rPr>
          <w:rFonts w:ascii="Arial" w:hAnsi="Arial" w:cs="Arial"/>
          <w:sz w:val="24"/>
          <w:szCs w:val="24"/>
          <w:lang w:val="en-GB"/>
        </w:rPr>
      </w:pPr>
      <w:r w:rsidRPr="001F1F1A">
        <w:rPr>
          <w:rFonts w:ascii="Arial" w:hAnsi="Arial" w:cs="Arial"/>
          <w:bCs/>
          <w:iCs/>
          <w:sz w:val="24"/>
          <w:szCs w:val="24"/>
          <w:u w:val="single"/>
          <w:lang w:val="en-GB"/>
        </w:rPr>
        <w:t>Cultural Etiquette:</w:t>
      </w:r>
      <w:r w:rsidRPr="001F1F1A">
        <w:rPr>
          <w:rFonts w:ascii="Arial" w:hAnsi="Arial" w:cs="Arial"/>
          <w:sz w:val="24"/>
          <w:szCs w:val="24"/>
          <w:lang w:val="en-GB"/>
        </w:rPr>
        <w:t xml:space="preserve"> It is possible to avoid unintentional cultural offences by being aware of appropriate social norms and etiquette.</w:t>
      </w:r>
    </w:p>
    <w:p w:rsidR="00AC0002" w:rsidRPr="001F1F1A" w:rsidRDefault="00AC0002" w:rsidP="001273AF">
      <w:pPr>
        <w:spacing w:after="0" w:line="360" w:lineRule="auto"/>
        <w:jc w:val="both"/>
        <w:rPr>
          <w:rFonts w:ascii="Arial" w:hAnsi="Arial" w:cs="Arial"/>
          <w:sz w:val="24"/>
          <w:szCs w:val="24"/>
          <w:lang w:val="en-GB"/>
        </w:rPr>
      </w:pPr>
      <w:r w:rsidRPr="001F1F1A">
        <w:rPr>
          <w:rFonts w:ascii="Arial" w:hAnsi="Arial" w:cs="Arial"/>
          <w:bCs/>
          <w:iCs/>
          <w:sz w:val="24"/>
          <w:szCs w:val="24"/>
          <w:u w:val="single"/>
          <w:lang w:val="en-GB"/>
        </w:rPr>
        <w:t>Cross-Cultural Team Dynamics:</w:t>
      </w:r>
      <w:r w:rsidRPr="001F1F1A">
        <w:rPr>
          <w:rFonts w:ascii="Arial" w:hAnsi="Arial" w:cs="Arial"/>
          <w:sz w:val="24"/>
          <w:szCs w:val="24"/>
          <w:lang w:val="en-GB"/>
        </w:rPr>
        <w:t xml:space="preserve"> While diversity in the hotel sector is frequently embraced, there are times when it poses difficulties (Birdie, 2020). A team with cultural intelligence is better able to work together and settle disputes.</w:t>
      </w:r>
    </w:p>
    <w:p w:rsidR="001273AF" w:rsidRPr="001F1F1A" w:rsidRDefault="001273AF" w:rsidP="001273AF">
      <w:pPr>
        <w:spacing w:after="0" w:line="360" w:lineRule="auto"/>
        <w:jc w:val="both"/>
        <w:rPr>
          <w:rFonts w:ascii="Arial" w:hAnsi="Arial" w:cs="Arial"/>
          <w:sz w:val="24"/>
          <w:szCs w:val="24"/>
          <w:lang w:val="en-GB"/>
        </w:rPr>
      </w:pPr>
    </w:p>
    <w:p w:rsidR="001273AF" w:rsidRPr="001F1F1A" w:rsidRDefault="001273AF" w:rsidP="001273AF">
      <w:pPr>
        <w:spacing w:after="0" w:line="360" w:lineRule="auto"/>
        <w:jc w:val="both"/>
        <w:rPr>
          <w:rFonts w:ascii="Arial" w:hAnsi="Arial" w:cs="Arial"/>
          <w:sz w:val="24"/>
          <w:szCs w:val="24"/>
          <w:lang w:val="en-GB"/>
        </w:rPr>
      </w:pPr>
    </w:p>
    <w:p w:rsidR="001273AF" w:rsidRPr="001F1F1A" w:rsidRDefault="001273AF" w:rsidP="001273AF">
      <w:pPr>
        <w:spacing w:after="0" w:line="360" w:lineRule="auto"/>
        <w:jc w:val="both"/>
        <w:rPr>
          <w:rFonts w:ascii="Arial" w:hAnsi="Arial" w:cs="Arial"/>
          <w:sz w:val="24"/>
          <w:szCs w:val="24"/>
          <w:lang w:val="en-GB"/>
        </w:rPr>
      </w:pPr>
    </w:p>
    <w:p w:rsidR="001273AF" w:rsidRPr="001F1F1A" w:rsidRDefault="001273AF" w:rsidP="001273AF">
      <w:pPr>
        <w:spacing w:after="0" w:line="360" w:lineRule="auto"/>
        <w:jc w:val="both"/>
        <w:rPr>
          <w:rFonts w:ascii="Arial" w:hAnsi="Arial" w:cs="Arial"/>
          <w:sz w:val="24"/>
          <w:szCs w:val="24"/>
          <w:lang w:val="en-GB"/>
        </w:rPr>
      </w:pPr>
    </w:p>
    <w:p w:rsidR="001273AF" w:rsidRPr="001F1F1A" w:rsidRDefault="001273AF" w:rsidP="001273AF">
      <w:pPr>
        <w:spacing w:after="0" w:line="360" w:lineRule="auto"/>
        <w:jc w:val="both"/>
        <w:rPr>
          <w:rFonts w:ascii="Arial" w:hAnsi="Arial" w:cs="Arial"/>
          <w:sz w:val="24"/>
          <w:szCs w:val="24"/>
          <w:lang w:val="en-GB"/>
        </w:rPr>
      </w:pPr>
    </w:p>
    <w:p w:rsidR="001273AF" w:rsidRPr="001F1F1A" w:rsidRDefault="001273AF" w:rsidP="001273AF">
      <w:pPr>
        <w:spacing w:after="0" w:line="360" w:lineRule="auto"/>
        <w:jc w:val="both"/>
        <w:rPr>
          <w:rFonts w:ascii="Arial" w:hAnsi="Arial" w:cs="Arial"/>
          <w:sz w:val="24"/>
          <w:szCs w:val="24"/>
          <w:lang w:val="en-GB"/>
        </w:rPr>
      </w:pPr>
    </w:p>
    <w:p w:rsidR="001273AF" w:rsidRPr="001F1F1A" w:rsidRDefault="001273AF" w:rsidP="001273AF">
      <w:pPr>
        <w:spacing w:after="0" w:line="360" w:lineRule="auto"/>
        <w:jc w:val="both"/>
        <w:rPr>
          <w:rFonts w:ascii="Arial" w:hAnsi="Arial" w:cs="Arial"/>
          <w:sz w:val="24"/>
          <w:szCs w:val="24"/>
          <w:lang w:val="en-GB"/>
        </w:rPr>
      </w:pPr>
    </w:p>
    <w:p w:rsidR="001273AF" w:rsidRPr="001F1F1A" w:rsidRDefault="001273AF" w:rsidP="001273AF">
      <w:pPr>
        <w:spacing w:after="0" w:line="360" w:lineRule="auto"/>
        <w:jc w:val="both"/>
        <w:rPr>
          <w:rFonts w:ascii="Arial" w:hAnsi="Arial" w:cs="Arial"/>
          <w:sz w:val="24"/>
          <w:szCs w:val="24"/>
          <w:lang w:val="en-GB"/>
        </w:rPr>
      </w:pPr>
    </w:p>
    <w:p w:rsidR="001273AF" w:rsidRPr="001F1F1A" w:rsidRDefault="001273AF" w:rsidP="001273AF">
      <w:pPr>
        <w:spacing w:after="0" w:line="360" w:lineRule="auto"/>
        <w:jc w:val="both"/>
        <w:rPr>
          <w:rFonts w:ascii="Arial" w:hAnsi="Arial" w:cs="Arial"/>
          <w:sz w:val="24"/>
          <w:szCs w:val="24"/>
          <w:lang w:val="en-GB"/>
        </w:rPr>
      </w:pPr>
    </w:p>
    <w:p w:rsidR="001273AF" w:rsidRPr="001F1F1A" w:rsidRDefault="001273AF" w:rsidP="001273AF">
      <w:pPr>
        <w:spacing w:after="0" w:line="360" w:lineRule="auto"/>
        <w:jc w:val="both"/>
        <w:rPr>
          <w:rFonts w:ascii="Arial" w:hAnsi="Arial" w:cs="Arial"/>
          <w:sz w:val="24"/>
          <w:szCs w:val="24"/>
          <w:lang w:val="en-GB"/>
        </w:rPr>
      </w:pPr>
    </w:p>
    <w:p w:rsidR="001273AF" w:rsidRPr="001F1F1A" w:rsidRDefault="001273AF" w:rsidP="001273AF">
      <w:pPr>
        <w:spacing w:after="0" w:line="360" w:lineRule="auto"/>
        <w:jc w:val="both"/>
        <w:rPr>
          <w:rFonts w:ascii="Arial" w:hAnsi="Arial" w:cs="Arial"/>
          <w:sz w:val="24"/>
          <w:szCs w:val="24"/>
          <w:lang w:val="en-GB"/>
        </w:rPr>
      </w:pPr>
    </w:p>
    <w:p w:rsidR="001273AF" w:rsidRPr="001F1F1A" w:rsidRDefault="001273AF" w:rsidP="001273AF">
      <w:pPr>
        <w:spacing w:after="0" w:line="360" w:lineRule="auto"/>
        <w:jc w:val="both"/>
        <w:rPr>
          <w:rFonts w:ascii="Arial" w:hAnsi="Arial" w:cs="Arial"/>
          <w:sz w:val="24"/>
          <w:szCs w:val="24"/>
          <w:lang w:val="en-GB"/>
        </w:rPr>
      </w:pPr>
    </w:p>
    <w:p w:rsidR="001273AF" w:rsidRPr="001F1F1A" w:rsidRDefault="001273AF" w:rsidP="001273AF">
      <w:pPr>
        <w:spacing w:after="0" w:line="360" w:lineRule="auto"/>
        <w:jc w:val="both"/>
        <w:rPr>
          <w:rFonts w:ascii="Arial" w:hAnsi="Arial" w:cs="Arial"/>
          <w:sz w:val="24"/>
          <w:szCs w:val="24"/>
          <w:lang w:val="en-GB"/>
        </w:rPr>
      </w:pPr>
    </w:p>
    <w:p w:rsidR="001273AF" w:rsidRPr="001F1F1A" w:rsidRDefault="001273AF" w:rsidP="001273AF">
      <w:pPr>
        <w:spacing w:after="0" w:line="360" w:lineRule="auto"/>
        <w:jc w:val="both"/>
        <w:rPr>
          <w:rFonts w:ascii="Arial" w:hAnsi="Arial" w:cs="Arial"/>
          <w:sz w:val="24"/>
          <w:szCs w:val="24"/>
          <w:lang w:val="en-GB"/>
        </w:rPr>
      </w:pPr>
    </w:p>
    <w:p w:rsidR="001273AF" w:rsidRPr="001F1F1A" w:rsidRDefault="001273AF" w:rsidP="001273AF">
      <w:pPr>
        <w:spacing w:after="0" w:line="360" w:lineRule="auto"/>
        <w:jc w:val="both"/>
        <w:rPr>
          <w:rFonts w:ascii="Arial" w:hAnsi="Arial" w:cs="Arial"/>
          <w:sz w:val="24"/>
          <w:szCs w:val="24"/>
          <w:lang w:val="en-GB"/>
        </w:rPr>
      </w:pPr>
    </w:p>
    <w:p w:rsidR="001273AF" w:rsidRPr="001F1F1A" w:rsidRDefault="001273AF" w:rsidP="001273AF">
      <w:pPr>
        <w:spacing w:after="0" w:line="360" w:lineRule="auto"/>
        <w:jc w:val="both"/>
        <w:rPr>
          <w:rFonts w:ascii="Arial" w:hAnsi="Arial" w:cs="Arial"/>
          <w:sz w:val="24"/>
          <w:szCs w:val="24"/>
          <w:lang w:val="en-GB"/>
        </w:rPr>
      </w:pPr>
    </w:p>
    <w:p w:rsidR="00AC0002" w:rsidRPr="001F1F1A" w:rsidRDefault="00AC0002" w:rsidP="00AC0002">
      <w:pPr>
        <w:spacing w:line="360" w:lineRule="auto"/>
        <w:jc w:val="both"/>
        <w:rPr>
          <w:rFonts w:ascii="Arial" w:hAnsi="Arial" w:cs="Arial"/>
          <w:b/>
          <w:bCs/>
          <w:sz w:val="24"/>
          <w:szCs w:val="24"/>
          <w:lang w:val="en-GB"/>
        </w:rPr>
      </w:pPr>
      <w:bookmarkStart w:id="3" w:name="_Toc151117147"/>
      <w:r w:rsidRPr="001F1F1A">
        <w:rPr>
          <w:rFonts w:ascii="Arial" w:hAnsi="Arial" w:cs="Arial"/>
          <w:b/>
          <w:bCs/>
          <w:sz w:val="24"/>
          <w:szCs w:val="24"/>
          <w:lang w:val="en-GB"/>
        </w:rPr>
        <w:lastRenderedPageBreak/>
        <w:t>Recommendations to the General Manager</w:t>
      </w:r>
      <w:bookmarkEnd w:id="3"/>
    </w:p>
    <w:p w:rsidR="00AC0002" w:rsidRPr="001F1F1A" w:rsidRDefault="00AC0002" w:rsidP="001273AF">
      <w:pPr>
        <w:spacing w:after="0" w:line="360" w:lineRule="auto"/>
        <w:jc w:val="both"/>
        <w:rPr>
          <w:rFonts w:ascii="Arial" w:hAnsi="Arial" w:cs="Arial"/>
          <w:sz w:val="24"/>
          <w:szCs w:val="24"/>
          <w:lang w:val="en-GB"/>
        </w:rPr>
      </w:pPr>
      <w:r w:rsidRPr="001F1F1A">
        <w:rPr>
          <w:rFonts w:ascii="Arial" w:hAnsi="Arial" w:cs="Arial"/>
          <w:bCs/>
          <w:iCs/>
          <w:sz w:val="24"/>
          <w:szCs w:val="24"/>
          <w:u w:val="single"/>
          <w:lang w:val="en-GB"/>
        </w:rPr>
        <w:t>Training in Culture:</w:t>
      </w:r>
      <w:r w:rsidRPr="001F1F1A">
        <w:rPr>
          <w:rFonts w:ascii="Arial" w:hAnsi="Arial" w:cs="Arial"/>
          <w:sz w:val="24"/>
          <w:szCs w:val="24"/>
          <w:lang w:val="en-GB"/>
        </w:rPr>
        <w:t xml:space="preserve"> All hotel employees, including front-desk employees and management, should get training in cultural sensitivity and understanding. Important facets of Spanish culture, traditions, and the GLOBE elements that are pertinent to the </w:t>
      </w:r>
      <w:r w:rsidR="001F1F1A">
        <w:rPr>
          <w:rFonts w:ascii="Arial" w:hAnsi="Arial" w:cs="Arial"/>
          <w:sz w:val="24"/>
          <w:szCs w:val="24"/>
          <w:lang w:val="en-GB"/>
        </w:rPr>
        <w:t>diverse nation</w:t>
      </w:r>
      <w:r w:rsidRPr="001F1F1A">
        <w:rPr>
          <w:rFonts w:ascii="Arial" w:hAnsi="Arial" w:cs="Arial"/>
          <w:sz w:val="24"/>
          <w:szCs w:val="24"/>
          <w:lang w:val="en-GB"/>
        </w:rPr>
        <w:t xml:space="preserve"> should be included in this course (Armstrong, 2020).</w:t>
      </w:r>
    </w:p>
    <w:p w:rsidR="00AC0002" w:rsidRPr="001F1F1A" w:rsidRDefault="00AC0002" w:rsidP="001273AF">
      <w:pPr>
        <w:spacing w:after="0" w:line="360" w:lineRule="auto"/>
        <w:jc w:val="both"/>
        <w:rPr>
          <w:rFonts w:ascii="Arial" w:hAnsi="Arial" w:cs="Arial"/>
          <w:sz w:val="24"/>
          <w:szCs w:val="24"/>
          <w:lang w:val="en-GB"/>
        </w:rPr>
      </w:pPr>
      <w:r w:rsidRPr="001F1F1A">
        <w:rPr>
          <w:rFonts w:ascii="Arial" w:hAnsi="Arial" w:cs="Arial"/>
          <w:bCs/>
          <w:iCs/>
          <w:sz w:val="24"/>
          <w:szCs w:val="24"/>
          <w:u w:val="single"/>
          <w:lang w:val="en-GB"/>
        </w:rPr>
        <w:t>Diverse Workforce:</w:t>
      </w:r>
      <w:r w:rsidRPr="001F1F1A">
        <w:rPr>
          <w:rFonts w:ascii="Arial" w:hAnsi="Arial" w:cs="Arial"/>
          <w:sz w:val="24"/>
          <w:szCs w:val="24"/>
          <w:lang w:val="en-GB"/>
        </w:rPr>
        <w:t xml:space="preserve"> Promote diversity among hotel personnel, especially via the employment of Spanish workers. A diversified staff is better able to accommodate visitors' requirements and tastes.</w:t>
      </w:r>
    </w:p>
    <w:p w:rsidR="00AC0002" w:rsidRPr="001F1F1A" w:rsidRDefault="00AC0002" w:rsidP="001273AF">
      <w:pPr>
        <w:spacing w:after="0" w:line="360" w:lineRule="auto"/>
        <w:jc w:val="both"/>
        <w:rPr>
          <w:rFonts w:ascii="Arial" w:hAnsi="Arial" w:cs="Arial"/>
          <w:sz w:val="24"/>
          <w:szCs w:val="24"/>
          <w:lang w:val="en-GB"/>
        </w:rPr>
      </w:pPr>
      <w:r w:rsidRPr="001F1F1A">
        <w:rPr>
          <w:rFonts w:ascii="Arial" w:hAnsi="Arial" w:cs="Arial"/>
          <w:bCs/>
          <w:iCs/>
          <w:sz w:val="24"/>
          <w:szCs w:val="24"/>
          <w:u w:val="single"/>
          <w:lang w:val="en-GB"/>
        </w:rPr>
        <w:t>Language Proficiency:</w:t>
      </w:r>
      <w:r w:rsidRPr="001F1F1A">
        <w:rPr>
          <w:rFonts w:ascii="Arial" w:hAnsi="Arial" w:cs="Arial"/>
          <w:sz w:val="24"/>
          <w:szCs w:val="24"/>
          <w:lang w:val="en-GB"/>
        </w:rPr>
        <w:t xml:space="preserve"> To improve contact with local visitors, encourage staff members to acquire some basic Spanish greetings and phrases.</w:t>
      </w:r>
    </w:p>
    <w:p w:rsidR="00AC0002" w:rsidRPr="001F1F1A" w:rsidRDefault="00AC0002" w:rsidP="001273AF">
      <w:pPr>
        <w:spacing w:after="0" w:line="360" w:lineRule="auto"/>
        <w:jc w:val="both"/>
        <w:rPr>
          <w:rFonts w:ascii="Arial" w:hAnsi="Arial" w:cs="Arial"/>
          <w:sz w:val="24"/>
          <w:szCs w:val="24"/>
          <w:lang w:val="en-GB"/>
        </w:rPr>
      </w:pPr>
      <w:r w:rsidRPr="001F1F1A">
        <w:rPr>
          <w:rFonts w:ascii="Arial" w:hAnsi="Arial" w:cs="Arial"/>
          <w:bCs/>
          <w:iCs/>
          <w:sz w:val="24"/>
          <w:szCs w:val="24"/>
          <w:u w:val="single"/>
          <w:lang w:val="en-GB"/>
        </w:rPr>
        <w:t>Frequent Feedback and Adaptation:</w:t>
      </w:r>
      <w:r w:rsidRPr="001F1F1A">
        <w:rPr>
          <w:rFonts w:ascii="Arial" w:hAnsi="Arial" w:cs="Arial"/>
          <w:sz w:val="24"/>
          <w:szCs w:val="24"/>
          <w:lang w:val="en-GB"/>
        </w:rPr>
        <w:t xml:space="preserve"> Establish a way for visitors to voice their opinions and make suggestions for enhancements (Barrett, 2020). Make adjustments to hotel services based on this knowledge to better suit their demands.</w:t>
      </w:r>
    </w:p>
    <w:p w:rsidR="00AC0002" w:rsidRPr="001F1F1A" w:rsidRDefault="00AC0002" w:rsidP="001273AF">
      <w:pPr>
        <w:spacing w:after="0" w:line="360" w:lineRule="auto"/>
        <w:jc w:val="both"/>
        <w:rPr>
          <w:rFonts w:ascii="Arial" w:hAnsi="Arial" w:cs="Arial"/>
          <w:sz w:val="24"/>
          <w:szCs w:val="24"/>
          <w:lang w:val="en-GB"/>
        </w:rPr>
      </w:pPr>
      <w:r w:rsidRPr="001F1F1A">
        <w:rPr>
          <w:rFonts w:ascii="Arial" w:hAnsi="Arial" w:cs="Arial"/>
          <w:bCs/>
          <w:iCs/>
          <w:sz w:val="24"/>
          <w:szCs w:val="24"/>
          <w:u w:val="single"/>
          <w:lang w:val="en-GB"/>
        </w:rPr>
        <w:t>Celebrate Local Festivals:</w:t>
      </w:r>
      <w:r w:rsidRPr="001F1F1A">
        <w:rPr>
          <w:rFonts w:ascii="Arial" w:hAnsi="Arial" w:cs="Arial"/>
          <w:sz w:val="24"/>
          <w:szCs w:val="24"/>
          <w:lang w:val="en-GB"/>
        </w:rPr>
        <w:t xml:space="preserve"> Show respect for and knowledge of regional cultures by acknowledging and celebrating Spanish celebrations and holidays.</w:t>
      </w:r>
    </w:p>
    <w:p w:rsidR="001273AF" w:rsidRPr="001F1F1A" w:rsidRDefault="001273AF" w:rsidP="001273AF">
      <w:pPr>
        <w:spacing w:after="0" w:line="360" w:lineRule="auto"/>
        <w:jc w:val="both"/>
        <w:rPr>
          <w:rFonts w:ascii="Arial" w:hAnsi="Arial" w:cs="Arial"/>
          <w:sz w:val="24"/>
          <w:szCs w:val="24"/>
          <w:lang w:val="en-GB"/>
        </w:rPr>
      </w:pPr>
    </w:p>
    <w:p w:rsidR="001273AF" w:rsidRPr="001F1F1A" w:rsidRDefault="001273AF" w:rsidP="001273AF">
      <w:pPr>
        <w:spacing w:after="0" w:line="360" w:lineRule="auto"/>
        <w:jc w:val="both"/>
        <w:rPr>
          <w:rFonts w:ascii="Arial" w:hAnsi="Arial" w:cs="Arial"/>
          <w:sz w:val="24"/>
          <w:szCs w:val="24"/>
          <w:lang w:val="en-GB"/>
        </w:rPr>
      </w:pPr>
    </w:p>
    <w:p w:rsidR="001273AF" w:rsidRPr="001F1F1A" w:rsidRDefault="001273AF" w:rsidP="001273AF">
      <w:pPr>
        <w:spacing w:after="0" w:line="360" w:lineRule="auto"/>
        <w:jc w:val="both"/>
        <w:rPr>
          <w:rFonts w:ascii="Arial" w:hAnsi="Arial" w:cs="Arial"/>
          <w:sz w:val="24"/>
          <w:szCs w:val="24"/>
          <w:lang w:val="en-GB"/>
        </w:rPr>
      </w:pPr>
    </w:p>
    <w:p w:rsidR="001273AF" w:rsidRPr="001F1F1A" w:rsidRDefault="001273AF" w:rsidP="001273AF">
      <w:pPr>
        <w:spacing w:after="0" w:line="360" w:lineRule="auto"/>
        <w:jc w:val="both"/>
        <w:rPr>
          <w:rFonts w:ascii="Arial" w:hAnsi="Arial" w:cs="Arial"/>
          <w:sz w:val="24"/>
          <w:szCs w:val="24"/>
          <w:lang w:val="en-GB"/>
        </w:rPr>
      </w:pPr>
    </w:p>
    <w:p w:rsidR="001273AF" w:rsidRPr="001F1F1A" w:rsidRDefault="001273AF" w:rsidP="001273AF">
      <w:pPr>
        <w:spacing w:after="0" w:line="360" w:lineRule="auto"/>
        <w:jc w:val="both"/>
        <w:rPr>
          <w:rFonts w:ascii="Arial" w:hAnsi="Arial" w:cs="Arial"/>
          <w:sz w:val="24"/>
          <w:szCs w:val="24"/>
          <w:lang w:val="en-GB"/>
        </w:rPr>
      </w:pPr>
    </w:p>
    <w:p w:rsidR="001273AF" w:rsidRPr="001F1F1A" w:rsidRDefault="001273AF" w:rsidP="001273AF">
      <w:pPr>
        <w:spacing w:after="0" w:line="360" w:lineRule="auto"/>
        <w:jc w:val="both"/>
        <w:rPr>
          <w:rFonts w:ascii="Arial" w:hAnsi="Arial" w:cs="Arial"/>
          <w:sz w:val="24"/>
          <w:szCs w:val="24"/>
          <w:lang w:val="en-GB"/>
        </w:rPr>
      </w:pPr>
    </w:p>
    <w:p w:rsidR="001273AF" w:rsidRPr="001F1F1A" w:rsidRDefault="001273AF" w:rsidP="001273AF">
      <w:pPr>
        <w:spacing w:after="0" w:line="360" w:lineRule="auto"/>
        <w:jc w:val="both"/>
        <w:rPr>
          <w:rFonts w:ascii="Arial" w:hAnsi="Arial" w:cs="Arial"/>
          <w:sz w:val="24"/>
          <w:szCs w:val="24"/>
          <w:lang w:val="en-GB"/>
        </w:rPr>
      </w:pPr>
    </w:p>
    <w:p w:rsidR="001273AF" w:rsidRPr="001F1F1A" w:rsidRDefault="001273AF" w:rsidP="001273AF">
      <w:pPr>
        <w:spacing w:after="0" w:line="360" w:lineRule="auto"/>
        <w:jc w:val="both"/>
        <w:rPr>
          <w:rFonts w:ascii="Arial" w:hAnsi="Arial" w:cs="Arial"/>
          <w:sz w:val="24"/>
          <w:szCs w:val="24"/>
          <w:lang w:val="en-GB"/>
        </w:rPr>
      </w:pPr>
    </w:p>
    <w:p w:rsidR="001273AF" w:rsidRPr="001F1F1A" w:rsidRDefault="001273AF" w:rsidP="001273AF">
      <w:pPr>
        <w:spacing w:after="0" w:line="360" w:lineRule="auto"/>
        <w:jc w:val="both"/>
        <w:rPr>
          <w:rFonts w:ascii="Arial" w:hAnsi="Arial" w:cs="Arial"/>
          <w:sz w:val="24"/>
          <w:szCs w:val="24"/>
          <w:lang w:val="en-GB"/>
        </w:rPr>
      </w:pPr>
    </w:p>
    <w:p w:rsidR="001273AF" w:rsidRPr="001F1F1A" w:rsidRDefault="001273AF" w:rsidP="001273AF">
      <w:pPr>
        <w:spacing w:after="0" w:line="360" w:lineRule="auto"/>
        <w:jc w:val="both"/>
        <w:rPr>
          <w:rFonts w:ascii="Arial" w:hAnsi="Arial" w:cs="Arial"/>
          <w:sz w:val="24"/>
          <w:szCs w:val="24"/>
          <w:lang w:val="en-GB"/>
        </w:rPr>
      </w:pPr>
    </w:p>
    <w:p w:rsidR="001273AF" w:rsidRPr="001F1F1A" w:rsidRDefault="001273AF" w:rsidP="001273AF">
      <w:pPr>
        <w:spacing w:after="0" w:line="360" w:lineRule="auto"/>
        <w:jc w:val="both"/>
        <w:rPr>
          <w:rFonts w:ascii="Arial" w:hAnsi="Arial" w:cs="Arial"/>
          <w:sz w:val="24"/>
          <w:szCs w:val="24"/>
          <w:lang w:val="en-GB"/>
        </w:rPr>
      </w:pPr>
    </w:p>
    <w:p w:rsidR="001273AF" w:rsidRPr="001F1F1A" w:rsidRDefault="001273AF" w:rsidP="001273AF">
      <w:pPr>
        <w:spacing w:after="0" w:line="360" w:lineRule="auto"/>
        <w:jc w:val="both"/>
        <w:rPr>
          <w:rFonts w:ascii="Arial" w:hAnsi="Arial" w:cs="Arial"/>
          <w:sz w:val="24"/>
          <w:szCs w:val="24"/>
          <w:lang w:val="en-GB"/>
        </w:rPr>
      </w:pPr>
    </w:p>
    <w:p w:rsidR="001273AF" w:rsidRPr="001F1F1A" w:rsidRDefault="001273AF" w:rsidP="001273AF">
      <w:pPr>
        <w:spacing w:after="0" w:line="360" w:lineRule="auto"/>
        <w:jc w:val="both"/>
        <w:rPr>
          <w:rFonts w:ascii="Arial" w:hAnsi="Arial" w:cs="Arial"/>
          <w:sz w:val="24"/>
          <w:szCs w:val="24"/>
          <w:lang w:val="en-GB"/>
        </w:rPr>
      </w:pPr>
    </w:p>
    <w:p w:rsidR="001273AF" w:rsidRPr="001F1F1A" w:rsidRDefault="001273AF" w:rsidP="001273AF">
      <w:pPr>
        <w:spacing w:after="0" w:line="360" w:lineRule="auto"/>
        <w:jc w:val="both"/>
        <w:rPr>
          <w:rFonts w:ascii="Arial" w:hAnsi="Arial" w:cs="Arial"/>
          <w:sz w:val="24"/>
          <w:szCs w:val="24"/>
          <w:lang w:val="en-GB"/>
        </w:rPr>
      </w:pPr>
    </w:p>
    <w:p w:rsidR="001273AF" w:rsidRPr="001F1F1A" w:rsidRDefault="001273AF" w:rsidP="001273AF">
      <w:pPr>
        <w:spacing w:after="0" w:line="360" w:lineRule="auto"/>
        <w:jc w:val="both"/>
        <w:rPr>
          <w:rFonts w:ascii="Arial" w:hAnsi="Arial" w:cs="Arial"/>
          <w:sz w:val="24"/>
          <w:szCs w:val="24"/>
          <w:lang w:val="en-GB"/>
        </w:rPr>
      </w:pPr>
    </w:p>
    <w:p w:rsidR="001273AF" w:rsidRPr="001F1F1A" w:rsidRDefault="001273AF" w:rsidP="001273AF">
      <w:pPr>
        <w:spacing w:after="0" w:line="360" w:lineRule="auto"/>
        <w:jc w:val="both"/>
        <w:rPr>
          <w:rFonts w:ascii="Arial" w:hAnsi="Arial" w:cs="Arial"/>
          <w:sz w:val="24"/>
          <w:szCs w:val="24"/>
          <w:lang w:val="en-GB"/>
        </w:rPr>
      </w:pPr>
    </w:p>
    <w:p w:rsidR="00AC0002" w:rsidRPr="001F1F1A" w:rsidRDefault="00AC0002" w:rsidP="00AC0002">
      <w:pPr>
        <w:spacing w:line="360" w:lineRule="auto"/>
        <w:jc w:val="both"/>
        <w:rPr>
          <w:rFonts w:ascii="Arial" w:hAnsi="Arial" w:cs="Arial"/>
          <w:b/>
          <w:bCs/>
          <w:sz w:val="24"/>
          <w:szCs w:val="24"/>
          <w:lang w:val="en-GB"/>
        </w:rPr>
      </w:pPr>
      <w:bookmarkStart w:id="4" w:name="_Toc151117148"/>
      <w:r w:rsidRPr="001F1F1A">
        <w:rPr>
          <w:rFonts w:ascii="Arial" w:hAnsi="Arial" w:cs="Arial"/>
          <w:b/>
          <w:bCs/>
          <w:sz w:val="24"/>
          <w:szCs w:val="24"/>
          <w:lang w:val="en-GB"/>
        </w:rPr>
        <w:lastRenderedPageBreak/>
        <w:t>Conclusion</w:t>
      </w:r>
      <w:bookmarkEnd w:id="4"/>
    </w:p>
    <w:p w:rsidR="00AC0002" w:rsidRPr="001F1F1A" w:rsidRDefault="00AC0002" w:rsidP="00AC0002">
      <w:pPr>
        <w:spacing w:line="360" w:lineRule="auto"/>
        <w:jc w:val="both"/>
        <w:rPr>
          <w:rFonts w:ascii="Arial" w:hAnsi="Arial" w:cs="Arial"/>
          <w:sz w:val="24"/>
          <w:szCs w:val="24"/>
          <w:lang w:val="en-GB"/>
        </w:rPr>
      </w:pPr>
      <w:r w:rsidRPr="001F1F1A">
        <w:rPr>
          <w:rFonts w:ascii="Arial" w:hAnsi="Arial" w:cs="Arial"/>
          <w:sz w:val="24"/>
          <w:szCs w:val="24"/>
          <w:lang w:val="en-GB"/>
        </w:rPr>
        <w:t>The incorporation of cultural knowledge and sensitivity into the hotel's operations is critical to the success of Diversity Hotel &amp; Spa's growth in Spain. The hotel can establish a welcoming atmosphere for both Spanish and foreign visitors by putting the suggested tactics such as cultural training, a diversified staff, and personalised services into practice. This strategy not only guarantees the hotel's successful future in this dynamic market, but it also improves customer satisfaction and cultivates beneficial connections.</w:t>
      </w:r>
    </w:p>
    <w:p w:rsidR="00AC0002" w:rsidRPr="001F1F1A" w:rsidRDefault="00AC0002" w:rsidP="00AC0002">
      <w:pPr>
        <w:spacing w:line="360" w:lineRule="auto"/>
        <w:jc w:val="both"/>
        <w:rPr>
          <w:rFonts w:ascii="Arial" w:hAnsi="Arial" w:cs="Arial"/>
          <w:sz w:val="24"/>
          <w:szCs w:val="24"/>
          <w:lang w:val="en-GB"/>
        </w:rPr>
      </w:pPr>
    </w:p>
    <w:p w:rsidR="001273AF" w:rsidRPr="001F1F1A" w:rsidRDefault="001273AF" w:rsidP="00AC0002">
      <w:pPr>
        <w:spacing w:line="360" w:lineRule="auto"/>
        <w:jc w:val="both"/>
        <w:rPr>
          <w:rFonts w:ascii="Arial" w:hAnsi="Arial" w:cs="Arial"/>
          <w:sz w:val="24"/>
          <w:szCs w:val="24"/>
          <w:lang w:val="en-GB"/>
        </w:rPr>
      </w:pPr>
    </w:p>
    <w:p w:rsidR="001273AF" w:rsidRPr="001F1F1A" w:rsidRDefault="001273AF" w:rsidP="00AC0002">
      <w:pPr>
        <w:spacing w:line="360" w:lineRule="auto"/>
        <w:jc w:val="both"/>
        <w:rPr>
          <w:rFonts w:ascii="Arial" w:hAnsi="Arial" w:cs="Arial"/>
          <w:sz w:val="24"/>
          <w:szCs w:val="24"/>
          <w:lang w:val="en-GB"/>
        </w:rPr>
      </w:pPr>
    </w:p>
    <w:p w:rsidR="001273AF" w:rsidRPr="001F1F1A" w:rsidRDefault="001273AF" w:rsidP="00AC0002">
      <w:pPr>
        <w:spacing w:line="360" w:lineRule="auto"/>
        <w:jc w:val="both"/>
        <w:rPr>
          <w:rFonts w:ascii="Arial" w:hAnsi="Arial" w:cs="Arial"/>
          <w:sz w:val="24"/>
          <w:szCs w:val="24"/>
          <w:lang w:val="en-GB"/>
        </w:rPr>
      </w:pPr>
    </w:p>
    <w:p w:rsidR="001273AF" w:rsidRPr="001F1F1A" w:rsidRDefault="001273AF" w:rsidP="00AC0002">
      <w:pPr>
        <w:spacing w:line="360" w:lineRule="auto"/>
        <w:jc w:val="both"/>
        <w:rPr>
          <w:rFonts w:ascii="Arial" w:hAnsi="Arial" w:cs="Arial"/>
          <w:sz w:val="24"/>
          <w:szCs w:val="24"/>
          <w:lang w:val="en-GB"/>
        </w:rPr>
      </w:pPr>
    </w:p>
    <w:p w:rsidR="001273AF" w:rsidRPr="001F1F1A" w:rsidRDefault="001273AF" w:rsidP="00AC0002">
      <w:pPr>
        <w:spacing w:line="360" w:lineRule="auto"/>
        <w:jc w:val="both"/>
        <w:rPr>
          <w:rFonts w:ascii="Arial" w:hAnsi="Arial" w:cs="Arial"/>
          <w:sz w:val="24"/>
          <w:szCs w:val="24"/>
          <w:lang w:val="en-GB"/>
        </w:rPr>
      </w:pPr>
    </w:p>
    <w:p w:rsidR="001273AF" w:rsidRPr="001F1F1A" w:rsidRDefault="001273AF" w:rsidP="00AC0002">
      <w:pPr>
        <w:spacing w:line="360" w:lineRule="auto"/>
        <w:jc w:val="both"/>
        <w:rPr>
          <w:rFonts w:ascii="Arial" w:hAnsi="Arial" w:cs="Arial"/>
          <w:sz w:val="24"/>
          <w:szCs w:val="24"/>
          <w:lang w:val="en-GB"/>
        </w:rPr>
      </w:pPr>
    </w:p>
    <w:p w:rsidR="001273AF" w:rsidRPr="001F1F1A" w:rsidRDefault="001273AF" w:rsidP="00AC0002">
      <w:pPr>
        <w:spacing w:line="360" w:lineRule="auto"/>
        <w:jc w:val="both"/>
        <w:rPr>
          <w:rFonts w:ascii="Arial" w:hAnsi="Arial" w:cs="Arial"/>
          <w:sz w:val="24"/>
          <w:szCs w:val="24"/>
          <w:lang w:val="en-GB"/>
        </w:rPr>
      </w:pPr>
    </w:p>
    <w:p w:rsidR="001273AF" w:rsidRPr="001F1F1A" w:rsidRDefault="001273AF" w:rsidP="00AC0002">
      <w:pPr>
        <w:spacing w:line="360" w:lineRule="auto"/>
        <w:jc w:val="both"/>
        <w:rPr>
          <w:rFonts w:ascii="Arial" w:hAnsi="Arial" w:cs="Arial"/>
          <w:sz w:val="24"/>
          <w:szCs w:val="24"/>
          <w:lang w:val="en-GB"/>
        </w:rPr>
      </w:pPr>
    </w:p>
    <w:p w:rsidR="001273AF" w:rsidRPr="001F1F1A" w:rsidRDefault="001273AF" w:rsidP="00AC0002">
      <w:pPr>
        <w:spacing w:line="360" w:lineRule="auto"/>
        <w:jc w:val="both"/>
        <w:rPr>
          <w:rFonts w:ascii="Arial" w:hAnsi="Arial" w:cs="Arial"/>
          <w:sz w:val="24"/>
          <w:szCs w:val="24"/>
          <w:lang w:val="en-GB"/>
        </w:rPr>
      </w:pPr>
    </w:p>
    <w:p w:rsidR="001273AF" w:rsidRPr="001F1F1A" w:rsidRDefault="001273AF" w:rsidP="00AC0002">
      <w:pPr>
        <w:spacing w:line="360" w:lineRule="auto"/>
        <w:jc w:val="both"/>
        <w:rPr>
          <w:rFonts w:ascii="Arial" w:hAnsi="Arial" w:cs="Arial"/>
          <w:sz w:val="24"/>
          <w:szCs w:val="24"/>
          <w:lang w:val="en-GB"/>
        </w:rPr>
      </w:pPr>
    </w:p>
    <w:p w:rsidR="001273AF" w:rsidRPr="001F1F1A" w:rsidRDefault="001273AF" w:rsidP="00AC0002">
      <w:pPr>
        <w:spacing w:line="360" w:lineRule="auto"/>
        <w:jc w:val="both"/>
        <w:rPr>
          <w:rFonts w:ascii="Arial" w:hAnsi="Arial" w:cs="Arial"/>
          <w:sz w:val="24"/>
          <w:szCs w:val="24"/>
          <w:lang w:val="en-GB"/>
        </w:rPr>
      </w:pPr>
    </w:p>
    <w:p w:rsidR="001273AF" w:rsidRPr="001F1F1A" w:rsidRDefault="001273AF" w:rsidP="00AC0002">
      <w:pPr>
        <w:spacing w:line="360" w:lineRule="auto"/>
        <w:jc w:val="both"/>
        <w:rPr>
          <w:rFonts w:ascii="Arial" w:hAnsi="Arial" w:cs="Arial"/>
          <w:sz w:val="24"/>
          <w:szCs w:val="24"/>
          <w:lang w:val="en-GB"/>
        </w:rPr>
      </w:pPr>
    </w:p>
    <w:p w:rsidR="001273AF" w:rsidRPr="001F1F1A" w:rsidRDefault="001273AF" w:rsidP="00AC0002">
      <w:pPr>
        <w:spacing w:line="360" w:lineRule="auto"/>
        <w:jc w:val="both"/>
        <w:rPr>
          <w:rFonts w:ascii="Arial" w:hAnsi="Arial" w:cs="Arial"/>
          <w:sz w:val="24"/>
          <w:szCs w:val="24"/>
          <w:lang w:val="en-GB"/>
        </w:rPr>
      </w:pPr>
    </w:p>
    <w:p w:rsidR="001273AF" w:rsidRPr="001F1F1A" w:rsidRDefault="001273AF" w:rsidP="00AC0002">
      <w:pPr>
        <w:spacing w:line="360" w:lineRule="auto"/>
        <w:jc w:val="both"/>
        <w:rPr>
          <w:rFonts w:ascii="Arial" w:hAnsi="Arial" w:cs="Arial"/>
          <w:sz w:val="24"/>
          <w:szCs w:val="24"/>
          <w:lang w:val="en-GB"/>
        </w:rPr>
      </w:pPr>
    </w:p>
    <w:p w:rsidR="001273AF" w:rsidRPr="001F1F1A" w:rsidRDefault="001273AF" w:rsidP="00AC0002">
      <w:pPr>
        <w:spacing w:line="360" w:lineRule="auto"/>
        <w:jc w:val="both"/>
        <w:rPr>
          <w:rFonts w:ascii="Arial" w:hAnsi="Arial" w:cs="Arial"/>
          <w:sz w:val="24"/>
          <w:szCs w:val="24"/>
          <w:lang w:val="en-GB"/>
        </w:rPr>
      </w:pPr>
    </w:p>
    <w:p w:rsidR="001273AF" w:rsidRPr="001F1F1A" w:rsidRDefault="001273AF" w:rsidP="00AC0002">
      <w:pPr>
        <w:spacing w:line="360" w:lineRule="auto"/>
        <w:jc w:val="both"/>
        <w:rPr>
          <w:rFonts w:ascii="Arial" w:hAnsi="Arial" w:cs="Arial"/>
          <w:sz w:val="24"/>
          <w:szCs w:val="24"/>
          <w:lang w:val="en-GB"/>
        </w:rPr>
      </w:pPr>
    </w:p>
    <w:p w:rsidR="001273AF" w:rsidRPr="001F1F1A" w:rsidRDefault="001273AF" w:rsidP="00AC0002">
      <w:pPr>
        <w:spacing w:line="360" w:lineRule="auto"/>
        <w:jc w:val="both"/>
        <w:rPr>
          <w:rFonts w:ascii="Arial" w:hAnsi="Arial" w:cs="Arial"/>
          <w:b/>
          <w:sz w:val="24"/>
          <w:szCs w:val="24"/>
          <w:lang w:val="en-GB"/>
        </w:rPr>
      </w:pPr>
      <w:r w:rsidRPr="001F1F1A">
        <w:rPr>
          <w:rFonts w:ascii="Arial" w:hAnsi="Arial" w:cs="Arial"/>
          <w:b/>
          <w:sz w:val="24"/>
          <w:szCs w:val="24"/>
          <w:lang w:val="en-GB"/>
        </w:rPr>
        <w:lastRenderedPageBreak/>
        <w:t>REFERENCES:</w:t>
      </w:r>
    </w:p>
    <w:p w:rsidR="00804754" w:rsidRPr="001F1F1A" w:rsidRDefault="00804754" w:rsidP="00804754">
      <w:pPr>
        <w:spacing w:line="360" w:lineRule="auto"/>
        <w:jc w:val="both"/>
        <w:rPr>
          <w:rFonts w:ascii="Arial" w:hAnsi="Arial" w:cs="Arial"/>
          <w:sz w:val="24"/>
          <w:szCs w:val="24"/>
          <w:lang w:val="en-GB"/>
        </w:rPr>
      </w:pPr>
      <w:r w:rsidRPr="001F1F1A">
        <w:rPr>
          <w:rFonts w:ascii="Arial" w:hAnsi="Arial" w:cs="Arial"/>
          <w:sz w:val="24"/>
          <w:szCs w:val="24"/>
          <w:lang w:val="en-GB"/>
        </w:rPr>
        <w:t>Armstrong, J.P., (2020). Assessing intercultural competence in international leadership courses: Developing the global leader. </w:t>
      </w:r>
      <w:r w:rsidRPr="001F1F1A">
        <w:rPr>
          <w:rFonts w:ascii="Arial" w:hAnsi="Arial" w:cs="Arial"/>
          <w:i/>
          <w:iCs/>
          <w:sz w:val="24"/>
          <w:szCs w:val="24"/>
          <w:lang w:val="en-GB"/>
        </w:rPr>
        <w:t>Journal of Leadership Education</w:t>
      </w:r>
      <w:r w:rsidRPr="001F1F1A">
        <w:rPr>
          <w:rFonts w:ascii="Arial" w:hAnsi="Arial" w:cs="Arial"/>
          <w:sz w:val="24"/>
          <w:szCs w:val="24"/>
          <w:lang w:val="en-GB"/>
        </w:rPr>
        <w:t>, </w:t>
      </w:r>
      <w:r w:rsidRPr="001F1F1A">
        <w:rPr>
          <w:rFonts w:ascii="Arial" w:hAnsi="Arial" w:cs="Arial"/>
          <w:i/>
          <w:iCs/>
          <w:sz w:val="24"/>
          <w:szCs w:val="24"/>
          <w:lang w:val="en-GB"/>
        </w:rPr>
        <w:t>19</w:t>
      </w:r>
      <w:r w:rsidRPr="001F1F1A">
        <w:rPr>
          <w:rFonts w:ascii="Arial" w:hAnsi="Arial" w:cs="Arial"/>
          <w:sz w:val="24"/>
          <w:szCs w:val="24"/>
          <w:lang w:val="en-GB"/>
        </w:rPr>
        <w:t xml:space="preserve">(4). Available at: </w:t>
      </w:r>
      <w:hyperlink r:id="rId10" w:history="1">
        <w:r w:rsidRPr="001F1F1A">
          <w:rPr>
            <w:rStyle w:val="Hyperlink"/>
            <w:rFonts w:ascii="Arial" w:hAnsi="Arial" w:cs="Arial"/>
            <w:sz w:val="24"/>
            <w:szCs w:val="24"/>
            <w:lang w:val="en-GB"/>
          </w:rPr>
          <w:t>https://journalofleadershiped.org/wp-content/uploads/2020/09/19_4_Armstrong.pdf</w:t>
        </w:r>
      </w:hyperlink>
      <w:r w:rsidRPr="001F1F1A">
        <w:rPr>
          <w:rFonts w:ascii="Arial" w:hAnsi="Arial" w:cs="Arial"/>
          <w:sz w:val="24"/>
          <w:szCs w:val="24"/>
          <w:lang w:val="en-GB"/>
        </w:rPr>
        <w:t xml:space="preserve">. Accessed: 03.11.2023 </w:t>
      </w:r>
    </w:p>
    <w:p w:rsidR="00804754" w:rsidRPr="001F1F1A" w:rsidRDefault="00804754" w:rsidP="00804754">
      <w:pPr>
        <w:spacing w:line="360" w:lineRule="auto"/>
        <w:jc w:val="both"/>
        <w:rPr>
          <w:rFonts w:ascii="Arial" w:hAnsi="Arial" w:cs="Arial"/>
          <w:sz w:val="24"/>
          <w:szCs w:val="24"/>
          <w:lang w:val="en-GB"/>
        </w:rPr>
      </w:pPr>
      <w:r w:rsidRPr="001F1F1A">
        <w:rPr>
          <w:rFonts w:ascii="Arial" w:hAnsi="Arial" w:cs="Arial"/>
          <w:sz w:val="24"/>
          <w:szCs w:val="24"/>
          <w:lang w:val="en-GB"/>
        </w:rPr>
        <w:t xml:space="preserve">Barrett, M., (2020). The Council of Europe's reference framework of competencies for democratic culture: Policy context, content and impact. </w:t>
      </w:r>
      <w:r w:rsidRPr="001F1F1A">
        <w:rPr>
          <w:rFonts w:ascii="Arial" w:hAnsi="Arial" w:cs="Arial"/>
          <w:i/>
          <w:iCs/>
          <w:sz w:val="24"/>
          <w:szCs w:val="24"/>
          <w:lang w:val="en-GB"/>
        </w:rPr>
        <w:t>London Review of Education</w:t>
      </w:r>
      <w:r w:rsidRPr="001F1F1A">
        <w:rPr>
          <w:rFonts w:ascii="Arial" w:hAnsi="Arial" w:cs="Arial"/>
          <w:sz w:val="24"/>
          <w:szCs w:val="24"/>
          <w:lang w:val="en-GB"/>
        </w:rPr>
        <w:t xml:space="preserve">. Available at: </w:t>
      </w:r>
      <w:hyperlink r:id="rId11" w:history="1">
        <w:r w:rsidRPr="001F1F1A">
          <w:rPr>
            <w:rStyle w:val="Hyperlink"/>
            <w:rFonts w:ascii="Arial" w:hAnsi="Arial" w:cs="Arial"/>
            <w:sz w:val="24"/>
            <w:szCs w:val="24"/>
            <w:lang w:val="en-GB"/>
          </w:rPr>
          <w:t>https://www.scienceopen.com/document_file/bccb0eb9-8bf7-427e-9f36-ae4bcd5318f9/ScienceOpen/s1.pdf</w:t>
        </w:r>
      </w:hyperlink>
      <w:r w:rsidRPr="001F1F1A">
        <w:rPr>
          <w:rFonts w:ascii="Arial" w:hAnsi="Arial" w:cs="Arial"/>
          <w:sz w:val="24"/>
          <w:szCs w:val="24"/>
          <w:lang w:val="en-GB"/>
        </w:rPr>
        <w:t xml:space="preserve">. Accessed: 07.11.2023 </w:t>
      </w:r>
    </w:p>
    <w:p w:rsidR="00804754" w:rsidRPr="001F1F1A" w:rsidRDefault="00FD0FBE" w:rsidP="00804754">
      <w:pPr>
        <w:spacing w:line="360" w:lineRule="auto"/>
        <w:jc w:val="both"/>
        <w:rPr>
          <w:rFonts w:ascii="Arial" w:hAnsi="Arial" w:cs="Arial"/>
          <w:sz w:val="24"/>
          <w:szCs w:val="24"/>
          <w:lang w:val="en-GB"/>
        </w:rPr>
      </w:pPr>
      <w:r w:rsidRPr="001F1F1A">
        <w:rPr>
          <w:rFonts w:ascii="Arial" w:hAnsi="Arial" w:cs="Arial"/>
          <w:sz w:val="24"/>
          <w:szCs w:val="24"/>
          <w:lang w:val="en-GB"/>
        </w:rPr>
        <w:t>Birdie, A.K.</w:t>
      </w:r>
      <w:r w:rsidR="00804754" w:rsidRPr="001F1F1A">
        <w:rPr>
          <w:rFonts w:ascii="Arial" w:hAnsi="Arial" w:cs="Arial"/>
          <w:sz w:val="24"/>
          <w:szCs w:val="24"/>
          <w:lang w:val="en-GB"/>
        </w:rPr>
        <w:t xml:space="preserve"> (2020). </w:t>
      </w:r>
      <w:r w:rsidR="00804754" w:rsidRPr="001F1F1A">
        <w:rPr>
          <w:rFonts w:ascii="Arial" w:hAnsi="Arial" w:cs="Arial"/>
          <w:i/>
          <w:iCs/>
          <w:sz w:val="24"/>
          <w:szCs w:val="24"/>
          <w:lang w:val="en-GB"/>
        </w:rPr>
        <w:t>Cross-cultural exposure and connections: Intercultural learning for global citizenship</w:t>
      </w:r>
      <w:r w:rsidR="00804754" w:rsidRPr="001F1F1A">
        <w:rPr>
          <w:rFonts w:ascii="Arial" w:hAnsi="Arial" w:cs="Arial"/>
          <w:sz w:val="24"/>
          <w:szCs w:val="24"/>
          <w:lang w:val="en-GB"/>
        </w:rPr>
        <w:t xml:space="preserve">. CRC Press. Available at: </w:t>
      </w:r>
      <w:hyperlink r:id="rId12" w:history="1">
        <w:r w:rsidR="00804754" w:rsidRPr="001F1F1A">
          <w:rPr>
            <w:rStyle w:val="Hyperlink"/>
            <w:rFonts w:ascii="Arial" w:hAnsi="Arial" w:cs="Arial"/>
            <w:sz w:val="24"/>
            <w:szCs w:val="24"/>
            <w:lang w:val="en-GB"/>
          </w:rPr>
          <w:t>https://books.google.ro/books?hl=en&amp;lr=lang_en&amp;id=zgTuDwAAQBAJ&amp;oi=fnd&amp;pg=PT12&amp;dq=Cross-cultural+exposure+and+connections:+Intercultural+learning+for+global+citizenship&amp;ots=kZgm8yiu80&amp;sig=anv6iQPFin6_l4YAMoWG8TzQ7Y4&amp;redir_esc=y#v=onepage&amp;q=Cross-cultural%20exposure%20and%20connections%3A%20Intercultural%20learning%20for%20global%20citizenship&amp;f=false</w:t>
        </w:r>
      </w:hyperlink>
      <w:r w:rsidR="00804754" w:rsidRPr="001F1F1A">
        <w:rPr>
          <w:rFonts w:ascii="Arial" w:hAnsi="Arial" w:cs="Arial"/>
          <w:sz w:val="24"/>
          <w:szCs w:val="24"/>
          <w:lang w:val="en-GB"/>
        </w:rPr>
        <w:t xml:space="preserve">. Accessed: 04.11.2023 </w:t>
      </w:r>
    </w:p>
    <w:p w:rsidR="00804754" w:rsidRPr="001F1F1A" w:rsidRDefault="00FD0FBE" w:rsidP="00804754">
      <w:pPr>
        <w:spacing w:line="360" w:lineRule="auto"/>
        <w:jc w:val="both"/>
        <w:rPr>
          <w:rFonts w:ascii="Arial" w:hAnsi="Arial" w:cs="Arial"/>
          <w:sz w:val="24"/>
          <w:szCs w:val="24"/>
          <w:lang w:val="en-GB"/>
        </w:rPr>
      </w:pPr>
      <w:r w:rsidRPr="001F1F1A">
        <w:rPr>
          <w:rFonts w:ascii="Arial" w:hAnsi="Arial" w:cs="Arial"/>
          <w:bCs/>
          <w:sz w:val="24"/>
          <w:szCs w:val="24"/>
          <w:lang w:val="en-GB"/>
        </w:rPr>
        <w:t>Christiansen, B., Branch, J.D. and Karmowska, J. eds., 2020. </w:t>
      </w:r>
      <w:r w:rsidRPr="001F1F1A">
        <w:rPr>
          <w:rFonts w:ascii="Arial" w:hAnsi="Arial" w:cs="Arial"/>
          <w:bCs/>
          <w:i/>
          <w:iCs/>
          <w:sz w:val="24"/>
          <w:szCs w:val="24"/>
          <w:lang w:val="en-GB"/>
        </w:rPr>
        <w:t>Cultural Factors and Performance in 21st Century Businesses</w:t>
      </w:r>
      <w:r w:rsidRPr="001F1F1A">
        <w:rPr>
          <w:rFonts w:ascii="Arial" w:hAnsi="Arial" w:cs="Arial"/>
          <w:bCs/>
          <w:sz w:val="24"/>
          <w:szCs w:val="24"/>
          <w:lang w:val="en-GB"/>
        </w:rPr>
        <w:t xml:space="preserve">. IGI Global. Available at: </w:t>
      </w:r>
      <w:hyperlink r:id="rId13" w:history="1">
        <w:r w:rsidRPr="001F1F1A">
          <w:rPr>
            <w:rStyle w:val="Hyperlink"/>
            <w:rFonts w:ascii="Arial" w:hAnsi="Arial" w:cs="Arial"/>
            <w:bCs/>
            <w:sz w:val="24"/>
            <w:szCs w:val="24"/>
            <w:lang w:val="en-GB"/>
          </w:rPr>
          <w:t>https://books.google.ro/books?hl=en&amp;lr=lang_en&amp;id=28XhDwAAQBAJ&amp;oi=fnd&amp;pg=PP1&amp;dq=cultural+factors+and+performance+in+21st+century+businesses&amp;ots=bez3QKgCc_&amp;sig=1B-NI2_gIMXAbpubnR5gla05vio&amp;redir_esc=y#v=onepage&amp;q=cultural%20factors%20and%20performance%20in%2021st%20century%20businesses&amp;f=false</w:t>
        </w:r>
      </w:hyperlink>
      <w:r w:rsidRPr="001F1F1A">
        <w:rPr>
          <w:rFonts w:ascii="Arial" w:hAnsi="Arial" w:cs="Arial"/>
          <w:bCs/>
          <w:sz w:val="24"/>
          <w:szCs w:val="24"/>
          <w:lang w:val="en-GB"/>
        </w:rPr>
        <w:t xml:space="preserve">. Accessed: 10.11.2023 </w:t>
      </w:r>
    </w:p>
    <w:p w:rsidR="00FD0FBE" w:rsidRPr="001F1F1A" w:rsidRDefault="00FD0FBE" w:rsidP="00FD0FBE">
      <w:pPr>
        <w:spacing w:line="360" w:lineRule="auto"/>
        <w:jc w:val="both"/>
        <w:rPr>
          <w:rFonts w:ascii="Arial" w:hAnsi="Arial" w:cs="Arial"/>
          <w:sz w:val="24"/>
          <w:szCs w:val="24"/>
          <w:lang w:val="en-GB"/>
        </w:rPr>
      </w:pPr>
      <w:r w:rsidRPr="001F1F1A">
        <w:rPr>
          <w:rFonts w:ascii="Arial" w:hAnsi="Arial" w:cs="Arial"/>
          <w:sz w:val="24"/>
          <w:szCs w:val="24"/>
          <w:lang w:val="en-GB"/>
        </w:rPr>
        <w:t xml:space="preserve">Globe 2020 (2023). Culture and Leadership data - Spain. Available at: </w:t>
      </w:r>
      <w:hyperlink r:id="rId14" w:history="1">
        <w:r w:rsidRPr="001F1F1A">
          <w:rPr>
            <w:rStyle w:val="Hyperlink"/>
            <w:rFonts w:ascii="Arial" w:hAnsi="Arial" w:cs="Arial"/>
            <w:sz w:val="24"/>
            <w:szCs w:val="24"/>
            <w:lang w:val="en-GB"/>
          </w:rPr>
          <w:t>https://globeproject.com/results/countries/ESP?menu=list#country</w:t>
        </w:r>
      </w:hyperlink>
      <w:r w:rsidRPr="001F1F1A">
        <w:rPr>
          <w:rFonts w:ascii="Arial" w:hAnsi="Arial" w:cs="Arial"/>
          <w:sz w:val="24"/>
          <w:szCs w:val="24"/>
          <w:lang w:val="en-GB"/>
        </w:rPr>
        <w:t xml:space="preserve">. Accessed: 17.11.2023 </w:t>
      </w:r>
    </w:p>
    <w:p w:rsidR="00FD0FBE" w:rsidRPr="001F1F1A" w:rsidRDefault="00FD0FBE" w:rsidP="00FD0FBE">
      <w:pPr>
        <w:spacing w:line="360" w:lineRule="auto"/>
        <w:jc w:val="both"/>
        <w:rPr>
          <w:rFonts w:ascii="Arial" w:hAnsi="Arial" w:cs="Arial"/>
          <w:bCs/>
          <w:sz w:val="24"/>
          <w:szCs w:val="24"/>
          <w:lang w:val="en-GB"/>
        </w:rPr>
      </w:pPr>
      <w:r w:rsidRPr="001F1F1A">
        <w:rPr>
          <w:rFonts w:ascii="Arial" w:hAnsi="Arial" w:cs="Arial"/>
          <w:bCs/>
          <w:sz w:val="24"/>
          <w:szCs w:val="24"/>
          <w:lang w:val="en-GB"/>
        </w:rPr>
        <w:lastRenderedPageBreak/>
        <w:t xml:space="preserve">Knowledgiate (2023). What are the nine cultural dimensions of the GLOBE model? Available at: </w:t>
      </w:r>
      <w:hyperlink r:id="rId15" w:history="1">
        <w:r w:rsidRPr="001F1F1A">
          <w:rPr>
            <w:rStyle w:val="Hyperlink"/>
            <w:rFonts w:ascii="Arial" w:hAnsi="Arial" w:cs="Arial"/>
            <w:bCs/>
            <w:sz w:val="24"/>
            <w:szCs w:val="24"/>
            <w:lang w:val="en-GB"/>
          </w:rPr>
          <w:t>https://www.knowledgiate.com/what-are-the-nine-cultural-dimensions-of-the-globe-model/</w:t>
        </w:r>
      </w:hyperlink>
      <w:r w:rsidRPr="001F1F1A">
        <w:rPr>
          <w:rFonts w:ascii="Arial" w:hAnsi="Arial" w:cs="Arial"/>
          <w:bCs/>
          <w:sz w:val="24"/>
          <w:szCs w:val="24"/>
          <w:lang w:val="en-GB"/>
        </w:rPr>
        <w:t>. Accessed 09.11.2023</w:t>
      </w:r>
    </w:p>
    <w:p w:rsidR="00FD0FBE" w:rsidRPr="001F1F1A" w:rsidRDefault="00FD0FBE" w:rsidP="00FD0FBE">
      <w:pPr>
        <w:spacing w:line="360" w:lineRule="auto"/>
        <w:jc w:val="both"/>
        <w:rPr>
          <w:rFonts w:ascii="Arial" w:hAnsi="Arial" w:cs="Arial"/>
          <w:bCs/>
          <w:sz w:val="24"/>
          <w:szCs w:val="24"/>
          <w:lang w:val="en-GB"/>
        </w:rPr>
      </w:pPr>
      <w:r w:rsidRPr="001F1F1A">
        <w:rPr>
          <w:rFonts w:ascii="Arial" w:hAnsi="Arial" w:cs="Arial"/>
          <w:bCs/>
          <w:sz w:val="24"/>
          <w:szCs w:val="24"/>
          <w:lang w:val="en-GB"/>
        </w:rPr>
        <w:t xml:space="preserve">Mansour J. (2009). Managerial implications of the GLOBE project: A study of 62 societies. Academia.edu. Available at: </w:t>
      </w:r>
      <w:hyperlink r:id="rId16" w:history="1">
        <w:r w:rsidRPr="001F1F1A">
          <w:rPr>
            <w:rStyle w:val="Hyperlink"/>
            <w:rFonts w:ascii="Arial" w:hAnsi="Arial" w:cs="Arial"/>
            <w:bCs/>
            <w:sz w:val="24"/>
            <w:szCs w:val="24"/>
            <w:lang w:val="en-GB"/>
          </w:rPr>
          <w:t>https://www.academia.edu/27926370/Managerial_implications_of_the_GLOBE_project_A_study_of_62_societies</w:t>
        </w:r>
      </w:hyperlink>
      <w:r w:rsidRPr="001F1F1A">
        <w:rPr>
          <w:rFonts w:ascii="Arial" w:hAnsi="Arial" w:cs="Arial"/>
          <w:bCs/>
          <w:sz w:val="24"/>
          <w:szCs w:val="24"/>
          <w:lang w:val="en-GB"/>
        </w:rPr>
        <w:t xml:space="preserve">. Accessed: 14.11.2023 </w:t>
      </w:r>
    </w:p>
    <w:p w:rsidR="00FD0FBE" w:rsidRPr="001F1F1A" w:rsidRDefault="00FD0FBE" w:rsidP="00FD0FBE">
      <w:pPr>
        <w:spacing w:line="360" w:lineRule="auto"/>
        <w:jc w:val="both"/>
        <w:rPr>
          <w:rFonts w:ascii="Arial" w:hAnsi="Arial" w:cs="Arial"/>
          <w:bCs/>
          <w:sz w:val="24"/>
          <w:szCs w:val="24"/>
          <w:lang w:val="en-GB"/>
        </w:rPr>
      </w:pPr>
      <w:r w:rsidRPr="001F1F1A">
        <w:rPr>
          <w:rFonts w:ascii="Arial" w:hAnsi="Arial" w:cs="Arial"/>
          <w:bCs/>
          <w:sz w:val="24"/>
          <w:szCs w:val="24"/>
          <w:lang w:val="en-GB"/>
        </w:rPr>
        <w:t xml:space="preserve">Nina Evason, (2018). Spanish Culture. Cultural atlas. Available at: </w:t>
      </w:r>
      <w:hyperlink r:id="rId17" w:history="1">
        <w:r w:rsidRPr="001F1F1A">
          <w:rPr>
            <w:rStyle w:val="Hyperlink"/>
            <w:rFonts w:ascii="Arial" w:hAnsi="Arial" w:cs="Arial"/>
            <w:bCs/>
            <w:sz w:val="24"/>
            <w:szCs w:val="24"/>
            <w:lang w:val="en-GB"/>
          </w:rPr>
          <w:t>https://culturalatlas.sbs.com.au/spanish-culture/spanish-culture-core-concepts</w:t>
        </w:r>
      </w:hyperlink>
      <w:r w:rsidRPr="001F1F1A">
        <w:rPr>
          <w:rFonts w:ascii="Arial" w:hAnsi="Arial" w:cs="Arial"/>
          <w:bCs/>
          <w:sz w:val="24"/>
          <w:szCs w:val="24"/>
          <w:lang w:val="en-GB"/>
        </w:rPr>
        <w:t>. Accessed: 15.11.2023</w:t>
      </w:r>
    </w:p>
    <w:p w:rsidR="00FD0FBE" w:rsidRPr="001F1F1A" w:rsidRDefault="00FD0FBE" w:rsidP="00FD0FBE">
      <w:pPr>
        <w:spacing w:line="360" w:lineRule="auto"/>
        <w:jc w:val="both"/>
        <w:rPr>
          <w:rFonts w:ascii="Arial" w:hAnsi="Arial" w:cs="Arial"/>
          <w:bCs/>
          <w:sz w:val="24"/>
          <w:szCs w:val="24"/>
          <w:lang w:val="en-GB"/>
        </w:rPr>
      </w:pPr>
      <w:r w:rsidRPr="001F1F1A">
        <w:rPr>
          <w:rFonts w:ascii="Arial" w:hAnsi="Arial" w:cs="Arial"/>
          <w:bCs/>
          <w:sz w:val="24"/>
          <w:szCs w:val="24"/>
          <w:lang w:val="en-GB"/>
        </w:rPr>
        <w:t xml:space="preserve">Patricia Jenkinson (2022). Globe Project Cultural Dimension. Available at: </w:t>
      </w:r>
      <w:hyperlink r:id="rId18" w:history="1">
        <w:r w:rsidRPr="001F1F1A">
          <w:rPr>
            <w:rStyle w:val="Hyperlink"/>
            <w:rFonts w:ascii="Arial" w:hAnsi="Arial" w:cs="Arial"/>
            <w:bCs/>
            <w:sz w:val="24"/>
            <w:szCs w:val="24"/>
            <w:lang w:val="en-GB"/>
          </w:rPr>
          <w:t>https://www.youtube.com/watch?v=3du_rZ0U90Q</w:t>
        </w:r>
      </w:hyperlink>
      <w:r w:rsidRPr="001F1F1A">
        <w:rPr>
          <w:rFonts w:ascii="Arial" w:hAnsi="Arial" w:cs="Arial"/>
          <w:bCs/>
          <w:sz w:val="24"/>
          <w:szCs w:val="24"/>
          <w:lang w:val="en-GB"/>
        </w:rPr>
        <w:t>. Accessed: 14.11.2023</w:t>
      </w:r>
    </w:p>
    <w:p w:rsidR="00FD0FBE" w:rsidRPr="001F1F1A" w:rsidRDefault="00FD0FBE" w:rsidP="00FD0FBE">
      <w:pPr>
        <w:spacing w:line="360" w:lineRule="auto"/>
        <w:jc w:val="both"/>
        <w:rPr>
          <w:rFonts w:ascii="Arial" w:hAnsi="Arial" w:cs="Arial"/>
          <w:bCs/>
          <w:sz w:val="24"/>
          <w:szCs w:val="24"/>
          <w:lang w:val="en-GB"/>
        </w:rPr>
      </w:pPr>
      <w:r w:rsidRPr="001F1F1A">
        <w:rPr>
          <w:rFonts w:ascii="Arial" w:hAnsi="Arial" w:cs="Arial"/>
          <w:bCs/>
          <w:sz w:val="24"/>
          <w:szCs w:val="24"/>
          <w:lang w:val="en-GB"/>
        </w:rPr>
        <w:t xml:space="preserve">The culture factor group (2023). Country comparison tool – Spain. Available at: </w:t>
      </w:r>
      <w:hyperlink r:id="rId19" w:history="1">
        <w:r w:rsidRPr="001F1F1A">
          <w:rPr>
            <w:rStyle w:val="Hyperlink"/>
            <w:rFonts w:ascii="Arial" w:hAnsi="Arial" w:cs="Arial"/>
            <w:bCs/>
            <w:sz w:val="24"/>
            <w:szCs w:val="24"/>
            <w:lang w:val="en-GB"/>
          </w:rPr>
          <w:t>https://www.hofstede-insights.com/country-comparison-tool?countries=spain</w:t>
        </w:r>
      </w:hyperlink>
      <w:r w:rsidRPr="001F1F1A">
        <w:rPr>
          <w:rFonts w:ascii="Arial" w:hAnsi="Arial" w:cs="Arial"/>
          <w:bCs/>
          <w:sz w:val="24"/>
          <w:szCs w:val="24"/>
          <w:lang w:val="en-GB"/>
        </w:rPr>
        <w:t>. Accessed: 09.11.2023</w:t>
      </w:r>
    </w:p>
    <w:p w:rsidR="00FD0FBE" w:rsidRPr="001F1F1A" w:rsidRDefault="00FD0FBE" w:rsidP="00FD0FBE">
      <w:pPr>
        <w:spacing w:line="360" w:lineRule="auto"/>
        <w:jc w:val="both"/>
        <w:rPr>
          <w:rFonts w:ascii="Arial" w:hAnsi="Arial" w:cs="Arial"/>
          <w:bCs/>
          <w:sz w:val="24"/>
          <w:szCs w:val="24"/>
          <w:lang w:val="en-GB"/>
        </w:rPr>
      </w:pPr>
      <w:r w:rsidRPr="001F1F1A">
        <w:rPr>
          <w:rFonts w:ascii="Arial" w:hAnsi="Arial" w:cs="Arial"/>
          <w:sz w:val="24"/>
          <w:szCs w:val="24"/>
          <w:lang w:val="en-GB"/>
        </w:rPr>
        <w:t xml:space="preserve">Reuters (2023). </w:t>
      </w:r>
      <w:r w:rsidRPr="001F1F1A">
        <w:rPr>
          <w:rFonts w:ascii="Arial" w:hAnsi="Arial" w:cs="Arial"/>
          <w:bCs/>
          <w:sz w:val="24"/>
          <w:szCs w:val="24"/>
          <w:lang w:val="en-GB"/>
        </w:rPr>
        <w:t xml:space="preserve">Over 71 million foreign tourists visited Spain in 2022, minister says. Available at: </w:t>
      </w:r>
      <w:hyperlink r:id="rId20" w:history="1">
        <w:r w:rsidRPr="001F1F1A">
          <w:rPr>
            <w:rStyle w:val="Hyperlink"/>
            <w:rFonts w:ascii="Arial" w:hAnsi="Arial" w:cs="Arial"/>
            <w:bCs/>
            <w:sz w:val="24"/>
            <w:szCs w:val="24"/>
            <w:lang w:val="en-GB"/>
          </w:rPr>
          <w:t>https://www.reuters.com/markets/europe/over-71-million-foreign-tourists-visited-spain-2022-minister-says-2023-02-01/</w:t>
        </w:r>
      </w:hyperlink>
      <w:r w:rsidRPr="001F1F1A">
        <w:rPr>
          <w:rFonts w:ascii="Arial" w:hAnsi="Arial" w:cs="Arial"/>
          <w:bCs/>
          <w:sz w:val="24"/>
          <w:szCs w:val="24"/>
          <w:lang w:val="en-GB"/>
        </w:rPr>
        <w:t>. Accessed: 17.11.2023</w:t>
      </w:r>
    </w:p>
    <w:p w:rsidR="00FD0FBE" w:rsidRPr="001F1F1A" w:rsidRDefault="00FD0FBE" w:rsidP="00FD0FBE">
      <w:pPr>
        <w:spacing w:line="360" w:lineRule="auto"/>
        <w:jc w:val="both"/>
        <w:rPr>
          <w:rFonts w:ascii="Arial" w:hAnsi="Arial" w:cs="Arial"/>
          <w:bCs/>
          <w:sz w:val="24"/>
          <w:szCs w:val="24"/>
          <w:lang w:val="en-GB"/>
        </w:rPr>
      </w:pPr>
      <w:r w:rsidRPr="001F1F1A">
        <w:rPr>
          <w:rFonts w:ascii="Arial" w:hAnsi="Arial" w:cs="Arial"/>
          <w:bCs/>
          <w:sz w:val="24"/>
          <w:szCs w:val="24"/>
          <w:lang w:val="en-GB"/>
        </w:rPr>
        <w:t xml:space="preserve">Shreya (2023). Expat guide to Spanish culture and traditions. Housing Anywhere. Available at: </w:t>
      </w:r>
      <w:hyperlink r:id="rId21" w:history="1">
        <w:r w:rsidRPr="001F1F1A">
          <w:rPr>
            <w:rStyle w:val="Hyperlink"/>
            <w:rFonts w:ascii="Arial" w:hAnsi="Arial" w:cs="Arial"/>
            <w:bCs/>
            <w:sz w:val="24"/>
            <w:szCs w:val="24"/>
            <w:lang w:val="en-GB"/>
          </w:rPr>
          <w:t>https://housinganywhere.com/Spain/spanish-culture-and-traditions</w:t>
        </w:r>
      </w:hyperlink>
      <w:r w:rsidRPr="001F1F1A">
        <w:rPr>
          <w:rFonts w:ascii="Arial" w:hAnsi="Arial" w:cs="Arial"/>
          <w:bCs/>
          <w:sz w:val="24"/>
          <w:szCs w:val="24"/>
          <w:lang w:val="en-GB"/>
        </w:rPr>
        <w:t>. Accessed: 15.11.2023</w:t>
      </w:r>
    </w:p>
    <w:p w:rsidR="00FD0FBE" w:rsidRPr="001F1F1A" w:rsidRDefault="00FD0FBE" w:rsidP="00FD0FBE">
      <w:pPr>
        <w:spacing w:line="360" w:lineRule="auto"/>
        <w:jc w:val="both"/>
        <w:rPr>
          <w:rFonts w:ascii="Arial" w:hAnsi="Arial" w:cs="Arial"/>
          <w:b/>
          <w:bCs/>
          <w:sz w:val="24"/>
          <w:szCs w:val="24"/>
          <w:lang w:val="en-GB"/>
        </w:rPr>
      </w:pPr>
      <w:r w:rsidRPr="001F1F1A">
        <w:rPr>
          <w:rFonts w:ascii="Arial" w:hAnsi="Arial" w:cs="Arial"/>
          <w:bCs/>
          <w:sz w:val="24"/>
          <w:szCs w:val="24"/>
          <w:lang w:val="en-GB"/>
        </w:rPr>
        <w:t xml:space="preserve">Sofia Godoy (2021). A brief introduction to Spanish culture, traditions and beliefs. Spanish Academy. Available at: </w:t>
      </w:r>
      <w:hyperlink r:id="rId22" w:history="1">
        <w:r w:rsidRPr="001F1F1A">
          <w:rPr>
            <w:rStyle w:val="Hyperlink"/>
            <w:rFonts w:ascii="Arial" w:hAnsi="Arial" w:cs="Arial"/>
            <w:bCs/>
            <w:sz w:val="24"/>
            <w:szCs w:val="24"/>
            <w:lang w:val="en-GB"/>
          </w:rPr>
          <w:t>https://www.spanish.academy/blog/a-brief-introduction-to-spanish-culture-traditions-and-beliefs/</w:t>
        </w:r>
      </w:hyperlink>
      <w:r w:rsidRPr="001F1F1A">
        <w:rPr>
          <w:rFonts w:ascii="Arial" w:hAnsi="Arial" w:cs="Arial"/>
          <w:bCs/>
          <w:sz w:val="24"/>
          <w:szCs w:val="24"/>
          <w:lang w:val="en-GB"/>
        </w:rPr>
        <w:t xml:space="preserve">. Accessed: 15.11.2023 </w:t>
      </w:r>
    </w:p>
    <w:p w:rsidR="00804754" w:rsidRPr="001F1F1A" w:rsidRDefault="00804754" w:rsidP="00804754">
      <w:pPr>
        <w:spacing w:line="360" w:lineRule="auto"/>
        <w:jc w:val="both"/>
        <w:rPr>
          <w:rFonts w:ascii="Arial" w:hAnsi="Arial" w:cs="Arial"/>
          <w:b/>
          <w:bCs/>
          <w:sz w:val="24"/>
          <w:szCs w:val="24"/>
          <w:lang w:val="en-GB"/>
        </w:rPr>
      </w:pPr>
      <w:r w:rsidRPr="001F1F1A">
        <w:rPr>
          <w:rFonts w:ascii="Arial" w:hAnsi="Arial" w:cs="Arial"/>
          <w:sz w:val="24"/>
          <w:szCs w:val="24"/>
          <w:lang w:val="en-GB"/>
        </w:rPr>
        <w:t xml:space="preserve">Statisa (2022). Hotel Industry in Spain – Statistics and facts. Available at: </w:t>
      </w:r>
      <w:hyperlink r:id="rId23" w:history="1">
        <w:r w:rsidRPr="001F1F1A">
          <w:rPr>
            <w:rStyle w:val="Hyperlink"/>
            <w:rFonts w:ascii="Arial" w:hAnsi="Arial" w:cs="Arial"/>
            <w:sz w:val="24"/>
            <w:szCs w:val="24"/>
            <w:lang w:val="en-GB"/>
          </w:rPr>
          <w:t>https://www.statista.com/topics/7746/hotel-industry-in-spain/#topicOverview</w:t>
        </w:r>
      </w:hyperlink>
      <w:r w:rsidRPr="001F1F1A">
        <w:rPr>
          <w:rFonts w:ascii="Arial" w:hAnsi="Arial" w:cs="Arial"/>
          <w:sz w:val="24"/>
          <w:szCs w:val="24"/>
          <w:lang w:val="en-GB"/>
        </w:rPr>
        <w:t>. Accessed: 17.11.2023</w:t>
      </w:r>
    </w:p>
    <w:p w:rsidR="00804754" w:rsidRPr="001F1F1A" w:rsidRDefault="00804754" w:rsidP="00AC0002">
      <w:pPr>
        <w:spacing w:line="360" w:lineRule="auto"/>
        <w:jc w:val="both"/>
        <w:rPr>
          <w:rFonts w:ascii="Arial" w:hAnsi="Arial" w:cs="Arial"/>
          <w:sz w:val="24"/>
          <w:szCs w:val="24"/>
          <w:lang w:val="en-GB"/>
        </w:rPr>
      </w:pPr>
    </w:p>
    <w:sectPr w:rsidR="00804754" w:rsidRPr="001F1F1A">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5E86" w:rsidRDefault="004D5E86" w:rsidP="00D30767">
      <w:pPr>
        <w:spacing w:after="0" w:line="240" w:lineRule="auto"/>
      </w:pPr>
      <w:r>
        <w:separator/>
      </w:r>
    </w:p>
  </w:endnote>
  <w:endnote w:type="continuationSeparator" w:id="0">
    <w:p w:rsidR="004D5E86" w:rsidRDefault="004D5E86" w:rsidP="00D307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2729316"/>
      <w:docPartObj>
        <w:docPartGallery w:val="Page Numbers (Bottom of Page)"/>
        <w:docPartUnique/>
      </w:docPartObj>
    </w:sdtPr>
    <w:sdtEndPr>
      <w:rPr>
        <w:noProof/>
      </w:rPr>
    </w:sdtEndPr>
    <w:sdtContent>
      <w:p w:rsidR="00FD0531" w:rsidRDefault="00FD0531">
        <w:pPr>
          <w:pStyle w:val="Footer"/>
          <w:jc w:val="center"/>
        </w:pPr>
        <w:r>
          <w:fldChar w:fldCharType="begin"/>
        </w:r>
        <w:r>
          <w:instrText xml:space="preserve"> PAGE   \* MERGEFORMAT </w:instrText>
        </w:r>
        <w:r>
          <w:fldChar w:fldCharType="separate"/>
        </w:r>
        <w:r w:rsidR="004642CE">
          <w:rPr>
            <w:noProof/>
          </w:rPr>
          <w:t>2</w:t>
        </w:r>
        <w:r>
          <w:rPr>
            <w:noProof/>
          </w:rPr>
          <w:fldChar w:fldCharType="end"/>
        </w:r>
      </w:p>
    </w:sdtContent>
  </w:sdt>
  <w:p w:rsidR="00FD0531" w:rsidRDefault="00FD05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5E86" w:rsidRDefault="004D5E86" w:rsidP="00D30767">
      <w:pPr>
        <w:spacing w:after="0" w:line="240" w:lineRule="auto"/>
      </w:pPr>
      <w:r>
        <w:separator/>
      </w:r>
    </w:p>
  </w:footnote>
  <w:footnote w:type="continuationSeparator" w:id="0">
    <w:p w:rsidR="004D5E86" w:rsidRDefault="004D5E86" w:rsidP="00D307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0E248E"/>
    <w:multiLevelType w:val="hybridMultilevel"/>
    <w:tmpl w:val="FEA0DD22"/>
    <w:lvl w:ilvl="0" w:tplc="1F883044">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E72"/>
    <w:rsid w:val="00042B77"/>
    <w:rsid w:val="00116D43"/>
    <w:rsid w:val="001273AF"/>
    <w:rsid w:val="001F1F1A"/>
    <w:rsid w:val="002076C6"/>
    <w:rsid w:val="0029077F"/>
    <w:rsid w:val="003C2E21"/>
    <w:rsid w:val="003D24C5"/>
    <w:rsid w:val="00407F87"/>
    <w:rsid w:val="004642CE"/>
    <w:rsid w:val="004D5E86"/>
    <w:rsid w:val="00540691"/>
    <w:rsid w:val="00733268"/>
    <w:rsid w:val="00804754"/>
    <w:rsid w:val="009C547C"/>
    <w:rsid w:val="00AC0002"/>
    <w:rsid w:val="00B521CC"/>
    <w:rsid w:val="00BE6E72"/>
    <w:rsid w:val="00C71135"/>
    <w:rsid w:val="00D30767"/>
    <w:rsid w:val="00FD0531"/>
    <w:rsid w:val="00FD0F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733A5"/>
  <w15:chartTrackingRefBased/>
  <w15:docId w15:val="{770F2B1F-7ADE-4E50-BF75-951999A87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00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000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AC0002"/>
    <w:pPr>
      <w:outlineLvl w:val="9"/>
    </w:pPr>
  </w:style>
  <w:style w:type="paragraph" w:styleId="TOC1">
    <w:name w:val="toc 1"/>
    <w:basedOn w:val="Normal"/>
    <w:next w:val="Normal"/>
    <w:autoRedefine/>
    <w:uiPriority w:val="39"/>
    <w:unhideWhenUsed/>
    <w:rsid w:val="00AC0002"/>
    <w:pPr>
      <w:spacing w:after="100" w:line="480" w:lineRule="auto"/>
      <w:jc w:val="both"/>
    </w:pPr>
    <w:rPr>
      <w:rFonts w:ascii="Times New Roman" w:hAnsi="Times New Roman"/>
      <w:sz w:val="24"/>
      <w:lang w:val="en-GB"/>
    </w:rPr>
  </w:style>
  <w:style w:type="character" w:styleId="Hyperlink">
    <w:name w:val="Hyperlink"/>
    <w:basedOn w:val="DefaultParagraphFont"/>
    <w:uiPriority w:val="99"/>
    <w:unhideWhenUsed/>
    <w:rsid w:val="00AC0002"/>
    <w:rPr>
      <w:color w:val="0563C1" w:themeColor="hyperlink"/>
      <w:u w:val="single"/>
    </w:rPr>
  </w:style>
  <w:style w:type="paragraph" w:styleId="TOC2">
    <w:name w:val="toc 2"/>
    <w:basedOn w:val="Normal"/>
    <w:next w:val="Normal"/>
    <w:autoRedefine/>
    <w:uiPriority w:val="39"/>
    <w:unhideWhenUsed/>
    <w:rsid w:val="00D30767"/>
    <w:pPr>
      <w:spacing w:after="100"/>
      <w:ind w:left="220"/>
    </w:pPr>
    <w:rPr>
      <w:rFonts w:eastAsiaTheme="minorEastAsia" w:cs="Times New Roman"/>
    </w:rPr>
  </w:style>
  <w:style w:type="paragraph" w:styleId="TOC3">
    <w:name w:val="toc 3"/>
    <w:basedOn w:val="Normal"/>
    <w:next w:val="Normal"/>
    <w:autoRedefine/>
    <w:uiPriority w:val="39"/>
    <w:unhideWhenUsed/>
    <w:rsid w:val="00D30767"/>
    <w:pPr>
      <w:spacing w:after="100"/>
      <w:ind w:left="440"/>
    </w:pPr>
    <w:rPr>
      <w:rFonts w:eastAsiaTheme="minorEastAsia" w:cs="Times New Roman"/>
    </w:rPr>
  </w:style>
  <w:style w:type="paragraph" w:styleId="Header">
    <w:name w:val="header"/>
    <w:basedOn w:val="Normal"/>
    <w:link w:val="HeaderChar"/>
    <w:uiPriority w:val="99"/>
    <w:unhideWhenUsed/>
    <w:rsid w:val="00D307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0767"/>
  </w:style>
  <w:style w:type="paragraph" w:styleId="Footer">
    <w:name w:val="footer"/>
    <w:basedOn w:val="Normal"/>
    <w:link w:val="FooterChar"/>
    <w:uiPriority w:val="99"/>
    <w:unhideWhenUsed/>
    <w:rsid w:val="00D307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0767"/>
  </w:style>
  <w:style w:type="paragraph" w:styleId="ListParagraph">
    <w:name w:val="List Paragraph"/>
    <w:basedOn w:val="Normal"/>
    <w:uiPriority w:val="34"/>
    <w:qFormat/>
    <w:rsid w:val="003C2E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914913">
      <w:bodyDiv w:val="1"/>
      <w:marLeft w:val="0"/>
      <w:marRight w:val="0"/>
      <w:marTop w:val="0"/>
      <w:marBottom w:val="0"/>
      <w:divBdr>
        <w:top w:val="none" w:sz="0" w:space="0" w:color="auto"/>
        <w:left w:val="none" w:sz="0" w:space="0" w:color="auto"/>
        <w:bottom w:val="none" w:sz="0" w:space="0" w:color="auto"/>
        <w:right w:val="none" w:sz="0" w:space="0" w:color="auto"/>
      </w:divBdr>
    </w:div>
    <w:div w:id="315455255">
      <w:bodyDiv w:val="1"/>
      <w:marLeft w:val="0"/>
      <w:marRight w:val="0"/>
      <w:marTop w:val="0"/>
      <w:marBottom w:val="0"/>
      <w:divBdr>
        <w:top w:val="none" w:sz="0" w:space="0" w:color="auto"/>
        <w:left w:val="none" w:sz="0" w:space="0" w:color="auto"/>
        <w:bottom w:val="none" w:sz="0" w:space="0" w:color="auto"/>
        <w:right w:val="none" w:sz="0" w:space="0" w:color="auto"/>
      </w:divBdr>
    </w:div>
    <w:div w:id="352616271">
      <w:bodyDiv w:val="1"/>
      <w:marLeft w:val="0"/>
      <w:marRight w:val="0"/>
      <w:marTop w:val="0"/>
      <w:marBottom w:val="0"/>
      <w:divBdr>
        <w:top w:val="none" w:sz="0" w:space="0" w:color="auto"/>
        <w:left w:val="none" w:sz="0" w:space="0" w:color="auto"/>
        <w:bottom w:val="none" w:sz="0" w:space="0" w:color="auto"/>
        <w:right w:val="none" w:sz="0" w:space="0" w:color="auto"/>
      </w:divBdr>
    </w:div>
    <w:div w:id="368262039">
      <w:bodyDiv w:val="1"/>
      <w:marLeft w:val="0"/>
      <w:marRight w:val="0"/>
      <w:marTop w:val="0"/>
      <w:marBottom w:val="0"/>
      <w:divBdr>
        <w:top w:val="none" w:sz="0" w:space="0" w:color="auto"/>
        <w:left w:val="none" w:sz="0" w:space="0" w:color="auto"/>
        <w:bottom w:val="none" w:sz="0" w:space="0" w:color="auto"/>
        <w:right w:val="none" w:sz="0" w:space="0" w:color="auto"/>
      </w:divBdr>
    </w:div>
    <w:div w:id="378239456">
      <w:bodyDiv w:val="1"/>
      <w:marLeft w:val="0"/>
      <w:marRight w:val="0"/>
      <w:marTop w:val="0"/>
      <w:marBottom w:val="0"/>
      <w:divBdr>
        <w:top w:val="none" w:sz="0" w:space="0" w:color="auto"/>
        <w:left w:val="none" w:sz="0" w:space="0" w:color="auto"/>
        <w:bottom w:val="none" w:sz="0" w:space="0" w:color="auto"/>
        <w:right w:val="none" w:sz="0" w:space="0" w:color="auto"/>
      </w:divBdr>
    </w:div>
    <w:div w:id="542449715">
      <w:bodyDiv w:val="1"/>
      <w:marLeft w:val="0"/>
      <w:marRight w:val="0"/>
      <w:marTop w:val="0"/>
      <w:marBottom w:val="0"/>
      <w:divBdr>
        <w:top w:val="none" w:sz="0" w:space="0" w:color="auto"/>
        <w:left w:val="none" w:sz="0" w:space="0" w:color="auto"/>
        <w:bottom w:val="none" w:sz="0" w:space="0" w:color="auto"/>
        <w:right w:val="none" w:sz="0" w:space="0" w:color="auto"/>
      </w:divBdr>
    </w:div>
    <w:div w:id="1353646669">
      <w:bodyDiv w:val="1"/>
      <w:marLeft w:val="0"/>
      <w:marRight w:val="0"/>
      <w:marTop w:val="0"/>
      <w:marBottom w:val="0"/>
      <w:divBdr>
        <w:top w:val="none" w:sz="0" w:space="0" w:color="auto"/>
        <w:left w:val="none" w:sz="0" w:space="0" w:color="auto"/>
        <w:bottom w:val="none" w:sz="0" w:space="0" w:color="auto"/>
        <w:right w:val="none" w:sz="0" w:space="0" w:color="auto"/>
      </w:divBdr>
    </w:div>
    <w:div w:id="1510022068">
      <w:bodyDiv w:val="1"/>
      <w:marLeft w:val="0"/>
      <w:marRight w:val="0"/>
      <w:marTop w:val="0"/>
      <w:marBottom w:val="0"/>
      <w:divBdr>
        <w:top w:val="none" w:sz="0" w:space="0" w:color="auto"/>
        <w:left w:val="none" w:sz="0" w:space="0" w:color="auto"/>
        <w:bottom w:val="none" w:sz="0" w:space="0" w:color="auto"/>
        <w:right w:val="none" w:sz="0" w:space="0" w:color="auto"/>
      </w:divBdr>
    </w:div>
    <w:div w:id="1697003403">
      <w:bodyDiv w:val="1"/>
      <w:marLeft w:val="0"/>
      <w:marRight w:val="0"/>
      <w:marTop w:val="0"/>
      <w:marBottom w:val="0"/>
      <w:divBdr>
        <w:top w:val="none" w:sz="0" w:space="0" w:color="auto"/>
        <w:left w:val="none" w:sz="0" w:space="0" w:color="auto"/>
        <w:bottom w:val="none" w:sz="0" w:space="0" w:color="auto"/>
        <w:right w:val="none" w:sz="0" w:space="0" w:color="auto"/>
      </w:divBdr>
    </w:div>
    <w:div w:id="2028477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ooks.google.ro/books?hl=en&amp;lr=lang_en&amp;id=28XhDwAAQBAJ&amp;oi=fnd&amp;pg=PP1&amp;dq=cultural+factors+and+performance+in+21st+century+businesses&amp;ots=bez3QKgCc_&amp;sig=1B-NI2_gIMXAbpubnR5gla05vio&amp;redir_esc=y#v=onepage&amp;q=cultural%20factors%20and%20performance%20in%2021st%20century%20businesses&amp;f=false" TargetMode="External"/><Relationship Id="rId18" Type="http://schemas.openxmlformats.org/officeDocument/2006/relationships/hyperlink" Target="https://www.youtube.com/watch?v=3du_rZ0U90Q"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s://housinganywhere.com/Spain/spanish-culture-and-traditions" TargetMode="External"/><Relationship Id="rId7" Type="http://schemas.openxmlformats.org/officeDocument/2006/relationships/endnotes" Target="endnotes.xml"/><Relationship Id="rId12" Type="http://schemas.openxmlformats.org/officeDocument/2006/relationships/hyperlink" Target="https://books.google.ro/books?hl=en&amp;lr=lang_en&amp;id=zgTuDwAAQBAJ&amp;oi=fnd&amp;pg=PT12&amp;dq=Cross-cultural+exposure+and+connections:+Intercultural+learning+for+global+citizenship&amp;ots=kZgm8yiu80&amp;sig=anv6iQPFin6_l4YAMoWG8TzQ7Y4&amp;redir_esc=y#v=onepage&amp;q=Cross-cultural%20exposure%20and%20connections%3A%20Intercultural%20learning%20for%20global%20citizenship&amp;f=false" TargetMode="External"/><Relationship Id="rId17" Type="http://schemas.openxmlformats.org/officeDocument/2006/relationships/hyperlink" Target="https://culturalatlas.sbs.com.au/spanish-culture/spanish-culture-core-concept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cademia.edu/27926370/Managerial_implications_of_the_GLOBE_project_A_study_of_62_societies" TargetMode="External"/><Relationship Id="rId20" Type="http://schemas.openxmlformats.org/officeDocument/2006/relationships/hyperlink" Target="https://www.reuters.com/markets/europe/over-71-million-foreign-tourists-visited-spain-2022-minister-says-2023-02-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open.com/document_file/bccb0eb9-8bf7-427e-9f36-ae4bcd5318f9/ScienceOpen/s1.pdf"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knowledgiate.com/what-are-the-nine-cultural-dimensions-of-the-globe-model/" TargetMode="External"/><Relationship Id="rId23" Type="http://schemas.openxmlformats.org/officeDocument/2006/relationships/hyperlink" Target="https://www.statista.com/topics/7746/hotel-industry-in-spain/#topicOverview" TargetMode="External"/><Relationship Id="rId10" Type="http://schemas.openxmlformats.org/officeDocument/2006/relationships/hyperlink" Target="https://journalofleadershiped.org/wp-content/uploads/2020/09/19_4_Armstrong.pdf" TargetMode="External"/><Relationship Id="rId19" Type="http://schemas.openxmlformats.org/officeDocument/2006/relationships/hyperlink" Target="https://www.hofstede-insights.com/country-comparison-tool?countries=spai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globeproject.com/results/countries/ESP?menu=list#country" TargetMode="External"/><Relationship Id="rId22" Type="http://schemas.openxmlformats.org/officeDocument/2006/relationships/hyperlink" Target="https://www.spanish.academy/blog/a-brief-introduction-to-spanish-culture-traditions-and-beliefs/"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F4B"/>
    <w:rsid w:val="008F1F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BB260CFF3104A78BD21F73F5AF717F1">
    <w:name w:val="BBB260CFF3104A78BD21F73F5AF717F1"/>
    <w:rsid w:val="008F1F4B"/>
  </w:style>
  <w:style w:type="paragraph" w:customStyle="1" w:styleId="091F403E890B48CF8F46B397697D1420">
    <w:name w:val="091F403E890B48CF8F46B397697D1420"/>
    <w:rsid w:val="008F1F4B"/>
  </w:style>
  <w:style w:type="paragraph" w:customStyle="1" w:styleId="3671F5E6423B46A59B8D9F84C1623F3C">
    <w:name w:val="3671F5E6423B46A59B8D9F84C1623F3C"/>
    <w:rsid w:val="008F1F4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Sta2321</b:Tag>
    <b:SourceType>InternetSite</b:SourceType>
    <b:Guid>{AD5F51C6-901B-4E94-A783-81B7685A9D2E}</b:Guid>
    <b:Author>
      <b:Author>
        <b:Corporate>Statista</b:Corporate>
      </b:Author>
    </b:Author>
    <b:Title>Statista</b:Title>
    <b:Year>2023</b:Year>
    <b:YearAccessed>2023</b:YearAccessed>
    <b:MonthAccessed>October</b:MonthAccessed>
    <b:DayAccessed>16</b:DayAccessed>
    <b:URL>https://www.statista.com/statistics/982628/uae-number-of-five-star-hotels/#statisticContainer</b:URL>
    <b:RefOrder>1</b:RefOrder>
  </b:Source>
</b:Sources>
</file>

<file path=customXml/itemProps1.xml><?xml version="1.0" encoding="utf-8"?>
<ds:datastoreItem xmlns:ds="http://schemas.openxmlformats.org/officeDocument/2006/customXml" ds:itemID="{8465C686-32F6-4259-979E-C5D52F3C6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2187</Words>
  <Characters>12467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dc:creator>
  <cp:keywords/>
  <dc:description/>
  <cp:lastModifiedBy>Bogdan</cp:lastModifiedBy>
  <cp:revision>2</cp:revision>
  <dcterms:created xsi:type="dcterms:W3CDTF">2023-11-17T14:55:00Z</dcterms:created>
  <dcterms:modified xsi:type="dcterms:W3CDTF">2023-11-17T14:55:00Z</dcterms:modified>
</cp:coreProperties>
</file>