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3002F" w14:textId="59EE91EB" w:rsidR="00403714" w:rsidRDefault="000E2E7E">
      <w:r>
        <w:t xml:space="preserve">                                     </w:t>
      </w:r>
      <w:r>
        <w:rPr>
          <w:noProof/>
        </w:rPr>
        <w:drawing>
          <wp:inline distT="0" distB="0" distL="0" distR="0" wp14:anchorId="2D3EAADE" wp14:editId="70C54734">
            <wp:extent cx="3523794" cy="1402201"/>
            <wp:effectExtent l="0" t="0" r="0" b="0"/>
            <wp:docPr id="1982794449" name="Picture 1982794449" descr="A close-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794449" name="Picture 1982794449" descr="A close-up of black 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3794" cy="1402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3F4352" w14:textId="77777777" w:rsidR="000E2E7E" w:rsidRDefault="000E2E7E"/>
    <w:p w14:paraId="73022E7D" w14:textId="77777777" w:rsidR="000E2E7E" w:rsidRDefault="000E2E7E">
      <w:pPr>
        <w:rPr>
          <w:sz w:val="52"/>
          <w:szCs w:val="52"/>
        </w:rPr>
      </w:pPr>
    </w:p>
    <w:p w14:paraId="0C87A799" w14:textId="3959B1C2" w:rsidR="000E2E7E" w:rsidRPr="000E2E7E" w:rsidRDefault="000E2E7E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Module Code:</w:t>
      </w:r>
      <w:r>
        <w:rPr>
          <w:b/>
          <w:bCs/>
          <w:sz w:val="52"/>
          <w:szCs w:val="52"/>
        </w:rPr>
        <w:t xml:space="preserve">  </w:t>
      </w:r>
      <w:r w:rsidRPr="001E71B8">
        <w:rPr>
          <w:sz w:val="48"/>
          <w:szCs w:val="48"/>
        </w:rPr>
        <w:t>ECAD601</w:t>
      </w:r>
      <w:r w:rsidR="001E71B8" w:rsidRPr="001E71B8">
        <w:rPr>
          <w:sz w:val="48"/>
          <w:szCs w:val="48"/>
        </w:rPr>
        <w:t>6</w:t>
      </w:r>
    </w:p>
    <w:p w14:paraId="5A716804" w14:textId="77777777" w:rsidR="001E71B8" w:rsidRPr="001E71B8" w:rsidRDefault="000E2E7E" w:rsidP="001E71B8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Assignment Title:</w:t>
      </w:r>
      <w:r>
        <w:rPr>
          <w:b/>
          <w:bCs/>
          <w:sz w:val="52"/>
          <w:szCs w:val="52"/>
        </w:rPr>
        <w:t xml:space="preserve"> </w:t>
      </w:r>
      <w:r w:rsidR="001E71B8" w:rsidRPr="001E71B8">
        <w:rPr>
          <w:sz w:val="52"/>
          <w:szCs w:val="52"/>
        </w:rPr>
        <w:t>Understanding The Role and Impact of School-Family Engagement: A Critical Examination of Google Classroom in Your Placement School.</w:t>
      </w:r>
    </w:p>
    <w:p w14:paraId="12C585B1" w14:textId="4BB04F4C" w:rsidR="000E2E7E" w:rsidRDefault="000E2E7E">
      <w:pPr>
        <w:rPr>
          <w:b/>
          <w:bCs/>
          <w:sz w:val="52"/>
          <w:szCs w:val="52"/>
        </w:rPr>
      </w:pPr>
    </w:p>
    <w:p w14:paraId="5873F84A" w14:textId="59C48BFF" w:rsidR="000E2E7E" w:rsidRPr="001E71B8" w:rsidRDefault="000E2E7E">
      <w:pPr>
        <w:rPr>
          <w:sz w:val="52"/>
          <w:szCs w:val="52"/>
        </w:rPr>
      </w:pPr>
      <w:r w:rsidRPr="000E2E7E">
        <w:rPr>
          <w:b/>
          <w:bCs/>
          <w:sz w:val="52"/>
          <w:szCs w:val="52"/>
        </w:rPr>
        <w:t>Student Name:</w:t>
      </w:r>
      <w:r w:rsidR="001E71B8">
        <w:rPr>
          <w:b/>
          <w:bCs/>
          <w:sz w:val="52"/>
          <w:szCs w:val="52"/>
        </w:rPr>
        <w:t xml:space="preserve"> </w:t>
      </w:r>
      <w:r w:rsidR="001E71B8" w:rsidRPr="001E71B8">
        <w:rPr>
          <w:sz w:val="52"/>
          <w:szCs w:val="52"/>
        </w:rPr>
        <w:t>Holly Drummond</w:t>
      </w:r>
    </w:p>
    <w:p w14:paraId="1025240F" w14:textId="325C36DB" w:rsidR="000E2E7E" w:rsidRPr="000E2E7E" w:rsidRDefault="000E2E7E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Student Number:</w:t>
      </w:r>
      <w:r w:rsidR="001E71B8">
        <w:rPr>
          <w:b/>
          <w:bCs/>
          <w:sz w:val="52"/>
          <w:szCs w:val="52"/>
        </w:rPr>
        <w:t xml:space="preserve"> </w:t>
      </w:r>
      <w:r w:rsidR="001E71B8" w:rsidRPr="001E71B8">
        <w:rPr>
          <w:sz w:val="52"/>
          <w:szCs w:val="52"/>
        </w:rPr>
        <w:t>2201153</w:t>
      </w:r>
    </w:p>
    <w:p w14:paraId="66EB3C44" w14:textId="3EA69FAC" w:rsidR="000E2E7E" w:rsidRDefault="000E2E7E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BA Primary Education (QTS)</w:t>
      </w:r>
    </w:p>
    <w:p w14:paraId="097A6454" w14:textId="77777777" w:rsidR="000E2E7E" w:rsidRPr="000E2E7E" w:rsidRDefault="000E2E7E">
      <w:pPr>
        <w:rPr>
          <w:b/>
          <w:bCs/>
          <w:sz w:val="52"/>
          <w:szCs w:val="52"/>
        </w:rPr>
      </w:pPr>
    </w:p>
    <w:p w14:paraId="29C70653" w14:textId="77777777" w:rsidR="001E71B8" w:rsidRDefault="001E71B8" w:rsidP="000E2E7E">
      <w:pPr>
        <w:rPr>
          <w:b/>
          <w:bCs/>
          <w:sz w:val="32"/>
          <w:szCs w:val="32"/>
          <w:u w:val="single"/>
        </w:rPr>
      </w:pPr>
    </w:p>
    <w:p w14:paraId="0BE6D22C" w14:textId="16B14594" w:rsidR="000E2E7E" w:rsidRPr="00E243A8" w:rsidRDefault="000E2E7E" w:rsidP="000E2E7E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lastRenderedPageBreak/>
        <w:t>AI Acknowledgement</w:t>
      </w:r>
    </w:p>
    <w:p w14:paraId="311990D1" w14:textId="77777777" w:rsidR="000E2E7E" w:rsidRDefault="000E2E7E" w:rsidP="000E2E7E"/>
    <w:p w14:paraId="3CD5698F" w14:textId="77777777" w:rsidR="000E2E7E" w:rsidRDefault="000E2E7E" w:rsidP="000E2E7E">
      <w:r w:rsidRPr="00E243A8">
        <w:t xml:space="preserve">I confirm that I have not used any AI tools in the research and creation of this assignment. </w:t>
      </w:r>
    </w:p>
    <w:p w14:paraId="623F5F4D" w14:textId="77777777" w:rsidR="000E2E7E" w:rsidRDefault="000E2E7E" w:rsidP="000E2E7E">
      <w:r w:rsidRPr="00E243A8">
        <w:t xml:space="preserve">I confirm that I have not presented any AI generated materials as my own work. </w:t>
      </w:r>
    </w:p>
    <w:p w14:paraId="3437EA56" w14:textId="77777777" w:rsidR="000E2E7E" w:rsidRPr="00E243A8" w:rsidRDefault="000E2E7E" w:rsidP="000E2E7E">
      <w:r w:rsidRPr="00E243A8">
        <w:t xml:space="preserve">I confirm </w:t>
      </w:r>
      <w:r>
        <w:t xml:space="preserve">that </w:t>
      </w:r>
      <w:r w:rsidRPr="00E243A8">
        <w:t>I have copies of my drafts, notes, and other resources I used, which I may be asked to provide in evidence.</w:t>
      </w:r>
    </w:p>
    <w:p w14:paraId="6025A528" w14:textId="77777777" w:rsidR="000E2E7E" w:rsidRDefault="000E2E7E" w:rsidP="000E2E7E"/>
    <w:p w14:paraId="1FDD9D88" w14:textId="77777777" w:rsidR="000E2E7E" w:rsidRDefault="000E2E7E" w:rsidP="000E2E7E"/>
    <w:p w14:paraId="13F11FFC" w14:textId="77777777" w:rsidR="000E2E7E" w:rsidRDefault="000E2E7E" w:rsidP="000E2E7E"/>
    <w:p w14:paraId="2464B527" w14:textId="77777777" w:rsidR="000E2E7E" w:rsidRDefault="000E2E7E" w:rsidP="000E2E7E"/>
    <w:p w14:paraId="46867242" w14:textId="77777777" w:rsidR="000E2E7E" w:rsidRDefault="000E2E7E" w:rsidP="000E2E7E"/>
    <w:p w14:paraId="2EDA26B1" w14:textId="77777777" w:rsidR="000E2E7E" w:rsidRDefault="000E2E7E" w:rsidP="000E2E7E"/>
    <w:p w14:paraId="6A70A271" w14:textId="77777777" w:rsidR="000E2E7E" w:rsidRDefault="000E2E7E" w:rsidP="000E2E7E"/>
    <w:p w14:paraId="607D962A" w14:textId="77777777" w:rsidR="000E2E7E" w:rsidRDefault="000E2E7E" w:rsidP="000E2E7E">
      <w:pPr>
        <w:rPr>
          <w:sz w:val="16"/>
          <w:szCs w:val="16"/>
        </w:rPr>
      </w:pPr>
    </w:p>
    <w:p w14:paraId="03E1A757" w14:textId="77777777" w:rsidR="001E71B8" w:rsidRDefault="001E71B8" w:rsidP="000E2E7E">
      <w:pPr>
        <w:rPr>
          <w:sz w:val="16"/>
          <w:szCs w:val="16"/>
        </w:rPr>
      </w:pPr>
    </w:p>
    <w:p w14:paraId="003CDE58" w14:textId="77777777" w:rsidR="001E71B8" w:rsidRDefault="001E71B8" w:rsidP="000E2E7E">
      <w:pPr>
        <w:rPr>
          <w:sz w:val="16"/>
          <w:szCs w:val="16"/>
        </w:rPr>
      </w:pPr>
    </w:p>
    <w:p w14:paraId="0B949259" w14:textId="77777777" w:rsidR="001E71B8" w:rsidRDefault="001E71B8" w:rsidP="000E2E7E">
      <w:pPr>
        <w:rPr>
          <w:sz w:val="16"/>
          <w:szCs w:val="16"/>
        </w:rPr>
      </w:pPr>
    </w:p>
    <w:p w14:paraId="066D7D9E" w14:textId="77777777" w:rsidR="001E71B8" w:rsidRDefault="001E71B8" w:rsidP="000E2E7E">
      <w:pPr>
        <w:rPr>
          <w:sz w:val="16"/>
          <w:szCs w:val="16"/>
        </w:rPr>
      </w:pPr>
    </w:p>
    <w:p w14:paraId="0097F70E" w14:textId="77777777" w:rsidR="001E71B8" w:rsidRDefault="001E71B8" w:rsidP="000E2E7E">
      <w:pPr>
        <w:rPr>
          <w:sz w:val="16"/>
          <w:szCs w:val="16"/>
        </w:rPr>
      </w:pPr>
    </w:p>
    <w:p w14:paraId="104BD575" w14:textId="77777777" w:rsidR="001E71B8" w:rsidRDefault="001E71B8" w:rsidP="000E2E7E">
      <w:pPr>
        <w:rPr>
          <w:sz w:val="16"/>
          <w:szCs w:val="16"/>
        </w:rPr>
      </w:pPr>
    </w:p>
    <w:p w14:paraId="2810D473" w14:textId="77777777" w:rsidR="001E71B8" w:rsidRDefault="001E71B8" w:rsidP="000E2E7E">
      <w:pPr>
        <w:rPr>
          <w:sz w:val="16"/>
          <w:szCs w:val="16"/>
        </w:rPr>
      </w:pPr>
    </w:p>
    <w:p w14:paraId="74A670B9" w14:textId="77777777" w:rsidR="001E71B8" w:rsidRDefault="001E71B8" w:rsidP="000E2E7E">
      <w:pPr>
        <w:rPr>
          <w:sz w:val="16"/>
          <w:szCs w:val="16"/>
        </w:rPr>
      </w:pPr>
    </w:p>
    <w:p w14:paraId="7DAD7D77" w14:textId="77777777" w:rsidR="000E2E7E" w:rsidRDefault="000E2E7E" w:rsidP="000E2E7E">
      <w:pPr>
        <w:rPr>
          <w:sz w:val="16"/>
          <w:szCs w:val="16"/>
        </w:rPr>
      </w:pPr>
    </w:p>
    <w:p w14:paraId="0C3B936C" w14:textId="77777777" w:rsidR="000E2E7E" w:rsidRDefault="000E2E7E" w:rsidP="000E2E7E">
      <w:pPr>
        <w:rPr>
          <w:sz w:val="16"/>
          <w:szCs w:val="16"/>
        </w:rPr>
      </w:pPr>
    </w:p>
    <w:p w14:paraId="02CA2DEC" w14:textId="77777777" w:rsidR="000E2E7E" w:rsidRDefault="000E2E7E" w:rsidP="000E2E7E">
      <w:pPr>
        <w:rPr>
          <w:sz w:val="16"/>
          <w:szCs w:val="16"/>
        </w:rPr>
      </w:pPr>
    </w:p>
    <w:p w14:paraId="22EDE37A" w14:textId="77777777" w:rsidR="000E2E7E" w:rsidRDefault="000E2E7E" w:rsidP="000E2E7E">
      <w:pPr>
        <w:rPr>
          <w:sz w:val="16"/>
          <w:szCs w:val="16"/>
        </w:rPr>
      </w:pPr>
    </w:p>
    <w:p w14:paraId="7CEF6108" w14:textId="77777777" w:rsidR="000E2E7E" w:rsidRDefault="000E2E7E" w:rsidP="000E2E7E">
      <w:pPr>
        <w:rPr>
          <w:sz w:val="16"/>
          <w:szCs w:val="16"/>
        </w:rPr>
      </w:pPr>
    </w:p>
    <w:p w14:paraId="3B533FD1" w14:textId="77777777" w:rsidR="000E2E7E" w:rsidRDefault="000E2E7E" w:rsidP="000E2E7E">
      <w:pPr>
        <w:rPr>
          <w:sz w:val="16"/>
          <w:szCs w:val="16"/>
        </w:rPr>
      </w:pPr>
    </w:p>
    <w:p w14:paraId="6CDE5B9A" w14:textId="77777777" w:rsidR="000E2E7E" w:rsidRDefault="000E2E7E" w:rsidP="000E2E7E">
      <w:pPr>
        <w:rPr>
          <w:sz w:val="16"/>
          <w:szCs w:val="16"/>
        </w:rPr>
      </w:pPr>
    </w:p>
    <w:p w14:paraId="576F22A4" w14:textId="77777777" w:rsidR="000E2E7E" w:rsidRDefault="000E2E7E" w:rsidP="000E2E7E">
      <w:pPr>
        <w:rPr>
          <w:sz w:val="16"/>
          <w:szCs w:val="16"/>
        </w:rPr>
      </w:pPr>
    </w:p>
    <w:tbl>
      <w:tblPr>
        <w:tblStyle w:val="TableGrid"/>
        <w:tblW w:w="9282" w:type="dxa"/>
        <w:tblLook w:val="04A0" w:firstRow="1" w:lastRow="0" w:firstColumn="1" w:lastColumn="0" w:noHBand="0" w:noVBand="1"/>
      </w:tblPr>
      <w:tblGrid>
        <w:gridCol w:w="3256"/>
        <w:gridCol w:w="3118"/>
        <w:gridCol w:w="2908"/>
      </w:tblGrid>
      <w:tr w:rsidR="000E2E7E" w:rsidRPr="001B4AB4" w14:paraId="0ADB3F25" w14:textId="77777777" w:rsidTr="000E2E7E">
        <w:trPr>
          <w:trHeight w:val="360"/>
        </w:trPr>
        <w:tc>
          <w:tcPr>
            <w:tcW w:w="3256" w:type="dxa"/>
          </w:tcPr>
          <w:p w14:paraId="2110C93E" w14:textId="45B7432A" w:rsidR="000E2E7E" w:rsidRPr="00121BB2" w:rsidRDefault="000E2E7E" w:rsidP="00AE36BB">
            <w:pPr>
              <w:rPr>
                <w:b/>
                <w:bCs/>
                <w:color w:val="FFFFFF"/>
                <w:sz w:val="28"/>
                <w:szCs w:val="28"/>
                <w:lang w:val="cy-GB"/>
              </w:rPr>
            </w:pPr>
            <w:r w:rsidRPr="00121BB2">
              <w:rPr>
                <w:b/>
                <w:bCs/>
                <w:sz w:val="28"/>
                <w:szCs w:val="28"/>
                <w:lang w:val="cy-GB"/>
              </w:rPr>
              <w:lastRenderedPageBreak/>
              <w:t>Targets from previous module</w:t>
            </w:r>
          </w:p>
        </w:tc>
        <w:tc>
          <w:tcPr>
            <w:tcW w:w="3118" w:type="dxa"/>
          </w:tcPr>
          <w:p w14:paraId="1C0504E0" w14:textId="648CF4FC" w:rsidR="000E2E7E" w:rsidRPr="00121BB2" w:rsidRDefault="000E2E7E" w:rsidP="00AE36BB">
            <w:pPr>
              <w:rPr>
                <w:b/>
                <w:bCs/>
                <w:color w:val="FFFFFF"/>
                <w:sz w:val="28"/>
                <w:szCs w:val="28"/>
                <w:lang w:val="cy-GB"/>
              </w:rPr>
            </w:pPr>
            <w:r w:rsidRPr="00121BB2">
              <w:rPr>
                <w:b/>
                <w:bCs/>
                <w:sz w:val="28"/>
                <w:szCs w:val="28"/>
                <w:lang w:val="cy-GB"/>
              </w:rPr>
              <w:t>How I have worked on these?</w:t>
            </w:r>
          </w:p>
        </w:tc>
        <w:tc>
          <w:tcPr>
            <w:tcW w:w="2908" w:type="dxa"/>
          </w:tcPr>
          <w:p w14:paraId="0ED8A1ED" w14:textId="77777777" w:rsidR="000E2E7E" w:rsidRPr="00121BB2" w:rsidRDefault="000E2E7E" w:rsidP="00AE36BB">
            <w:pPr>
              <w:rPr>
                <w:rFonts w:ascii="Calibri" w:hAnsi="Calibri" w:cs="Calibri"/>
                <w:b/>
                <w:bCs/>
                <w:sz w:val="28"/>
                <w:szCs w:val="28"/>
                <w:lang w:val="cy-GB"/>
              </w:rPr>
            </w:pPr>
            <w:r w:rsidRPr="00121BB2">
              <w:rPr>
                <w:rFonts w:ascii="Calibri" w:hAnsi="Calibri" w:cs="Calibri"/>
                <w:b/>
                <w:bCs/>
                <w:sz w:val="28"/>
                <w:szCs w:val="28"/>
                <w:lang w:val="cy-GB"/>
              </w:rPr>
              <w:t>An example can be seen on…</w:t>
            </w:r>
          </w:p>
          <w:p w14:paraId="0798C571" w14:textId="146BBBF0" w:rsidR="000E2E7E" w:rsidRPr="00121BB2" w:rsidRDefault="000E2E7E" w:rsidP="00AE36BB">
            <w:pPr>
              <w:rPr>
                <w:b/>
                <w:bCs/>
                <w:color w:val="FFFFFF"/>
                <w:sz w:val="28"/>
                <w:szCs w:val="28"/>
                <w:lang w:val="cy-GB"/>
              </w:rPr>
            </w:pPr>
          </w:p>
        </w:tc>
      </w:tr>
      <w:tr w:rsidR="000E2E7E" w:rsidRPr="001B4AB4" w14:paraId="0EC7171C" w14:textId="77777777" w:rsidTr="000E2E7E">
        <w:trPr>
          <w:trHeight w:val="338"/>
        </w:trPr>
        <w:tc>
          <w:tcPr>
            <w:tcW w:w="3256" w:type="dxa"/>
          </w:tcPr>
          <w:p w14:paraId="61D30320" w14:textId="77777777" w:rsidR="001E71B8" w:rsidRDefault="001E71B8" w:rsidP="001E71B8">
            <w:pPr>
              <w:rPr>
                <w:lang w:val="cy-GB"/>
              </w:rPr>
            </w:pPr>
            <w:r>
              <w:rPr>
                <w:lang w:val="cy-GB"/>
              </w:rPr>
              <w:t>Strengthen the use of literature and try and support each idea.</w:t>
            </w:r>
          </w:p>
          <w:p w14:paraId="18121FAC" w14:textId="67EF049A" w:rsidR="000E2E7E" w:rsidRPr="001B4AB4" w:rsidRDefault="000E2E7E" w:rsidP="00AE36BB">
            <w:pPr>
              <w:rPr>
                <w:lang w:val="cy-GB"/>
              </w:rPr>
            </w:pPr>
          </w:p>
        </w:tc>
        <w:tc>
          <w:tcPr>
            <w:tcW w:w="3118" w:type="dxa"/>
          </w:tcPr>
          <w:p w14:paraId="0A55C9ED" w14:textId="1DA850FF" w:rsidR="000E2E7E" w:rsidRPr="001B4AB4" w:rsidRDefault="001E71B8" w:rsidP="00AE36BB">
            <w:pPr>
              <w:rPr>
                <w:lang w:val="cy-GB"/>
              </w:rPr>
            </w:pPr>
            <w:r>
              <w:rPr>
                <w:lang w:val="cy-GB"/>
              </w:rPr>
              <w:t>I have used relevant literature to support the engagement strategy.</w:t>
            </w:r>
          </w:p>
        </w:tc>
        <w:tc>
          <w:tcPr>
            <w:tcW w:w="2908" w:type="dxa"/>
          </w:tcPr>
          <w:p w14:paraId="183044AB" w14:textId="79CF28AF" w:rsidR="000E2E7E" w:rsidRPr="001B4AB4" w:rsidRDefault="001E71B8" w:rsidP="00AE36BB">
            <w:pPr>
              <w:rPr>
                <w:lang w:val="cy-GB"/>
              </w:rPr>
            </w:pPr>
            <w:r>
              <w:rPr>
                <w:lang w:val="cy-GB"/>
              </w:rPr>
              <w:t>Slide 14.</w:t>
            </w:r>
          </w:p>
        </w:tc>
      </w:tr>
      <w:tr w:rsidR="000E2E7E" w:rsidRPr="001B4AB4" w14:paraId="388E36FE" w14:textId="77777777" w:rsidTr="000E2E7E">
        <w:trPr>
          <w:trHeight w:val="338"/>
        </w:trPr>
        <w:tc>
          <w:tcPr>
            <w:tcW w:w="3256" w:type="dxa"/>
          </w:tcPr>
          <w:p w14:paraId="2740262D" w14:textId="3B2A3AF4" w:rsidR="000E2E7E" w:rsidRDefault="001E71B8" w:rsidP="00AE36BB">
            <w:pPr>
              <w:rPr>
                <w:lang w:val="cy-GB"/>
              </w:rPr>
            </w:pPr>
            <w:r>
              <w:rPr>
                <w:lang w:val="cy-GB"/>
              </w:rPr>
              <w:t>Revise critical thinking.</w:t>
            </w:r>
          </w:p>
          <w:p w14:paraId="06CE4F7D" w14:textId="77777777" w:rsidR="000E2E7E" w:rsidRPr="001B4AB4" w:rsidRDefault="000E2E7E" w:rsidP="00AE36BB">
            <w:pPr>
              <w:rPr>
                <w:lang w:val="cy-GB"/>
              </w:rPr>
            </w:pPr>
          </w:p>
        </w:tc>
        <w:tc>
          <w:tcPr>
            <w:tcW w:w="3118" w:type="dxa"/>
          </w:tcPr>
          <w:p w14:paraId="33CC185F" w14:textId="162B3532" w:rsidR="000E2E7E" w:rsidRPr="001B4AB4" w:rsidRDefault="001E71B8" w:rsidP="00AE36BB">
            <w:pPr>
              <w:rPr>
                <w:lang w:val="cy-GB"/>
              </w:rPr>
            </w:pPr>
            <w:r>
              <w:rPr>
                <w:lang w:val="cy-GB"/>
              </w:rPr>
              <w:t>I have critically analysed two theorists.</w:t>
            </w:r>
          </w:p>
        </w:tc>
        <w:tc>
          <w:tcPr>
            <w:tcW w:w="2908" w:type="dxa"/>
          </w:tcPr>
          <w:p w14:paraId="37CFC390" w14:textId="5C2FA7DC" w:rsidR="000E2E7E" w:rsidRPr="001B4AB4" w:rsidRDefault="001E71B8" w:rsidP="00AE36BB">
            <w:pPr>
              <w:rPr>
                <w:lang w:val="cy-GB"/>
              </w:rPr>
            </w:pPr>
            <w:r>
              <w:rPr>
                <w:lang w:val="cy-GB"/>
              </w:rPr>
              <w:t>Slide 10.</w:t>
            </w:r>
          </w:p>
        </w:tc>
      </w:tr>
    </w:tbl>
    <w:p w14:paraId="081B3C98" w14:textId="77777777" w:rsidR="001E71B8" w:rsidRDefault="001E71B8">
      <w:pPr>
        <w:rPr>
          <w:sz w:val="22"/>
          <w:szCs w:val="22"/>
        </w:rPr>
      </w:pPr>
    </w:p>
    <w:p w14:paraId="0ED13C6F" w14:textId="5858DA06" w:rsidR="001E71B8" w:rsidRDefault="001E71B8">
      <w:pPr>
        <w:rPr>
          <w:b/>
          <w:bCs/>
          <w:sz w:val="28"/>
          <w:szCs w:val="28"/>
        </w:rPr>
      </w:pPr>
      <w:r w:rsidRPr="001E71B8">
        <w:rPr>
          <w:b/>
          <w:bCs/>
          <w:sz w:val="28"/>
          <w:szCs w:val="28"/>
        </w:rPr>
        <w:t>Understanding The Role and Impact of School-Family Engagement: A Critical Examination of Google Classroom in Your Placement School.</w:t>
      </w:r>
    </w:p>
    <w:p w14:paraId="199A14F4" w14:textId="32CC1C0F" w:rsidR="001E71B8" w:rsidRDefault="001E71B8">
      <w:pPr>
        <w:rPr>
          <w:sz w:val="22"/>
          <w:szCs w:val="22"/>
        </w:rPr>
      </w:pPr>
      <w:r>
        <w:rPr>
          <w:sz w:val="22"/>
          <w:szCs w:val="22"/>
        </w:rPr>
        <w:t>Link to the video presentation:</w:t>
      </w:r>
    </w:p>
    <w:p w14:paraId="69E68D30" w14:textId="77777777" w:rsidR="001E71B8" w:rsidRPr="00FE0A90" w:rsidRDefault="001E71B8" w:rsidP="001E71B8">
      <w:hyperlink r:id="rId7" w:history="1">
        <w:r w:rsidRPr="00FE0A90">
          <w:rPr>
            <w:rStyle w:val="Hyperlink"/>
          </w:rPr>
          <w:t>Assignment Part A.mp4</w:t>
        </w:r>
      </w:hyperlink>
    </w:p>
    <w:p w14:paraId="22AB4B67" w14:textId="37641F63" w:rsidR="001E71B8" w:rsidRPr="001E71B8" w:rsidRDefault="001E71B8">
      <w:pPr>
        <w:rPr>
          <w:sz w:val="22"/>
          <w:szCs w:val="22"/>
        </w:rPr>
      </w:pPr>
      <w:r w:rsidRPr="001E71B8">
        <w:rPr>
          <w:b/>
          <w:bCs/>
          <w:sz w:val="28"/>
          <w:szCs w:val="28"/>
        </w:rPr>
        <w:t>References</w:t>
      </w:r>
    </w:p>
    <w:p w14:paraId="3931554C" w14:textId="77777777" w:rsidR="001E71B8" w:rsidRPr="001E71B8" w:rsidRDefault="001E71B8" w:rsidP="001E71B8">
      <w:pPr>
        <w:rPr>
          <w:sz w:val="22"/>
          <w:szCs w:val="22"/>
        </w:rPr>
      </w:pPr>
      <w:r w:rsidRPr="001E71B8">
        <w:rPr>
          <w:sz w:val="22"/>
          <w:szCs w:val="22"/>
        </w:rPr>
        <w:t xml:space="preserve">Axford, N., Berry, V., Lloyd, J., Moore, D., Rogers, M., Hurst, A., Blockley, K., Durkin, H. and Minton, J. (2019) </w:t>
      </w:r>
      <w:r w:rsidRPr="001E71B8">
        <w:rPr>
          <w:i/>
          <w:iCs/>
          <w:sz w:val="22"/>
          <w:szCs w:val="22"/>
        </w:rPr>
        <w:t xml:space="preserve">How Can Schools Support Parents’ Engagement in their Children’s Learning? Evidence from Research and Practice. </w:t>
      </w:r>
      <w:r w:rsidRPr="001E71B8">
        <w:rPr>
          <w:sz w:val="22"/>
          <w:szCs w:val="22"/>
        </w:rPr>
        <w:t xml:space="preserve">Available at: </w:t>
      </w:r>
      <w:hyperlink r:id="rId8" w:history="1">
        <w:r w:rsidRPr="001E71B8">
          <w:rPr>
            <w:rStyle w:val="Hyperlink"/>
            <w:sz w:val="22"/>
            <w:szCs w:val="22"/>
          </w:rPr>
          <w:t>https://pearl.plymouth.ac.uk/cgi/viewcontent.cgi?article=1826&amp;context=pms-research</w:t>
        </w:r>
      </w:hyperlink>
      <w:r w:rsidRPr="001E71B8">
        <w:rPr>
          <w:sz w:val="22"/>
          <w:szCs w:val="22"/>
        </w:rPr>
        <w:t xml:space="preserve"> (Accessed: 9 April 2025).</w:t>
      </w:r>
    </w:p>
    <w:p w14:paraId="34A20A25" w14:textId="77777777" w:rsidR="001E71B8" w:rsidRPr="001E71B8" w:rsidRDefault="001E71B8" w:rsidP="001E71B8">
      <w:pPr>
        <w:rPr>
          <w:sz w:val="22"/>
          <w:szCs w:val="22"/>
        </w:rPr>
      </w:pPr>
      <w:r w:rsidRPr="001E71B8">
        <w:rPr>
          <w:sz w:val="22"/>
          <w:szCs w:val="22"/>
        </w:rPr>
        <w:t xml:space="preserve">Booth, A. and Dunn, J. F. (2009) </w:t>
      </w:r>
      <w:r w:rsidRPr="001E71B8">
        <w:rPr>
          <w:i/>
          <w:iCs/>
          <w:sz w:val="22"/>
          <w:szCs w:val="22"/>
        </w:rPr>
        <w:t xml:space="preserve">Family – School Links: How Do They Affect Educational Outcomes? </w:t>
      </w:r>
      <w:r w:rsidRPr="001E71B8">
        <w:rPr>
          <w:sz w:val="22"/>
          <w:szCs w:val="22"/>
        </w:rPr>
        <w:t xml:space="preserve">New York: Routledge. </w:t>
      </w:r>
    </w:p>
    <w:p w14:paraId="476BF67F" w14:textId="77777777" w:rsidR="001E71B8" w:rsidRPr="001E71B8" w:rsidRDefault="001E71B8" w:rsidP="001E71B8">
      <w:pPr>
        <w:rPr>
          <w:sz w:val="22"/>
          <w:szCs w:val="22"/>
        </w:rPr>
      </w:pPr>
      <w:r w:rsidRPr="001E71B8">
        <w:rPr>
          <w:sz w:val="22"/>
          <w:szCs w:val="22"/>
        </w:rPr>
        <w:t xml:space="preserve">Clipart Library (2025) School Outline. Available at: </w:t>
      </w:r>
      <w:hyperlink r:id="rId9" w:history="1">
        <w:r w:rsidRPr="001E71B8">
          <w:rPr>
            <w:rStyle w:val="Hyperlink"/>
            <w:sz w:val="22"/>
            <w:szCs w:val="22"/>
          </w:rPr>
          <w:t>https://clipart-library.com/free/school-black-and-white-clip-art.html</w:t>
        </w:r>
      </w:hyperlink>
      <w:r w:rsidRPr="001E71B8">
        <w:rPr>
          <w:sz w:val="22"/>
          <w:szCs w:val="22"/>
        </w:rPr>
        <w:t xml:space="preserve"> (Accessed: 9 April 2025).</w:t>
      </w:r>
    </w:p>
    <w:p w14:paraId="13DC43CD" w14:textId="77777777" w:rsidR="001E71B8" w:rsidRPr="001E71B8" w:rsidRDefault="001E71B8" w:rsidP="001E71B8">
      <w:pPr>
        <w:rPr>
          <w:sz w:val="22"/>
          <w:szCs w:val="22"/>
        </w:rPr>
      </w:pPr>
      <w:r w:rsidRPr="001E71B8">
        <w:rPr>
          <w:sz w:val="22"/>
          <w:szCs w:val="22"/>
        </w:rPr>
        <w:t xml:space="preserve">Crawford, M. (2020) ‘Ecological Systems Theory: Exploring the Development of the Theoretical Framework as Conceived by Bronfenbrenner’, </w:t>
      </w:r>
      <w:r w:rsidRPr="001E71B8">
        <w:rPr>
          <w:i/>
          <w:iCs/>
          <w:sz w:val="22"/>
          <w:szCs w:val="22"/>
        </w:rPr>
        <w:t>Journal of Public Health Issues and Practices</w:t>
      </w:r>
      <w:r w:rsidRPr="001E71B8">
        <w:rPr>
          <w:sz w:val="22"/>
          <w:szCs w:val="22"/>
        </w:rPr>
        <w:t xml:space="preserve">, 4 (2 / October). Available at: </w:t>
      </w:r>
      <w:hyperlink r:id="rId10" w:history="1">
        <w:r w:rsidRPr="001E71B8">
          <w:rPr>
            <w:rStyle w:val="Hyperlink"/>
            <w:sz w:val="22"/>
            <w:szCs w:val="22"/>
          </w:rPr>
          <w:t>https://gexinonline.com/uploads/articles/article-jphip-170.pdf</w:t>
        </w:r>
      </w:hyperlink>
      <w:r w:rsidRPr="001E71B8">
        <w:rPr>
          <w:sz w:val="22"/>
          <w:szCs w:val="22"/>
        </w:rPr>
        <w:t xml:space="preserve"> (Accessed: 6 April 2025).</w:t>
      </w:r>
    </w:p>
    <w:p w14:paraId="0421C4E7" w14:textId="77777777" w:rsidR="001E71B8" w:rsidRPr="001E71B8" w:rsidRDefault="001E71B8" w:rsidP="001E71B8">
      <w:pPr>
        <w:rPr>
          <w:sz w:val="22"/>
          <w:szCs w:val="22"/>
        </w:rPr>
      </w:pPr>
      <w:r w:rsidRPr="001E71B8">
        <w:rPr>
          <w:sz w:val="22"/>
          <w:szCs w:val="22"/>
        </w:rPr>
        <w:t xml:space="preserve">Epstein, J. L. and Sheldon, S. B. (2016) ‘Necessary but Not Sufficient: The Role of Policy for Advancing Programs of School, Family, and Community Partnerships’, </w:t>
      </w:r>
      <w:r w:rsidRPr="001E71B8">
        <w:rPr>
          <w:i/>
          <w:iCs/>
          <w:sz w:val="22"/>
          <w:szCs w:val="22"/>
        </w:rPr>
        <w:t>Journal of the Social Sciences</w:t>
      </w:r>
      <w:r w:rsidRPr="001E71B8">
        <w:rPr>
          <w:sz w:val="22"/>
          <w:szCs w:val="22"/>
        </w:rPr>
        <w:t xml:space="preserve">, 2 (5 / September). Available at: </w:t>
      </w:r>
      <w:hyperlink r:id="rId11" w:history="1">
        <w:r w:rsidRPr="001E71B8">
          <w:rPr>
            <w:rStyle w:val="Hyperlink"/>
            <w:sz w:val="22"/>
            <w:szCs w:val="22"/>
          </w:rPr>
          <w:t>https://www.rsfjournal.org/content/2/5/202.short</w:t>
        </w:r>
      </w:hyperlink>
      <w:r w:rsidRPr="001E71B8">
        <w:rPr>
          <w:sz w:val="22"/>
          <w:szCs w:val="22"/>
        </w:rPr>
        <w:t xml:space="preserve"> (Accessed: 6 April 2025). </w:t>
      </w:r>
    </w:p>
    <w:p w14:paraId="1E8B7297" w14:textId="77777777" w:rsidR="001E71B8" w:rsidRPr="001E71B8" w:rsidRDefault="001E71B8" w:rsidP="001E71B8">
      <w:pPr>
        <w:rPr>
          <w:sz w:val="22"/>
          <w:szCs w:val="22"/>
        </w:rPr>
      </w:pPr>
      <w:r w:rsidRPr="001E71B8">
        <w:rPr>
          <w:sz w:val="22"/>
          <w:szCs w:val="22"/>
        </w:rPr>
        <w:t xml:space="preserve">Fenton, W. and Duffy, J. (2020) Google Classroom. Available at: </w:t>
      </w:r>
      <w:hyperlink r:id="rId12" w:history="1">
        <w:r w:rsidRPr="001E71B8">
          <w:rPr>
            <w:rStyle w:val="Hyperlink"/>
            <w:sz w:val="22"/>
            <w:szCs w:val="22"/>
          </w:rPr>
          <w:t>https://uk.pcmag.com/education/90399/google-classroom</w:t>
        </w:r>
      </w:hyperlink>
      <w:r w:rsidRPr="001E71B8">
        <w:rPr>
          <w:sz w:val="22"/>
          <w:szCs w:val="22"/>
        </w:rPr>
        <w:t xml:space="preserve"> (Accessed: 6 April 2025).</w:t>
      </w:r>
    </w:p>
    <w:p w14:paraId="66B7C5D2" w14:textId="77777777" w:rsidR="001E71B8" w:rsidRPr="001E71B8" w:rsidRDefault="001E71B8" w:rsidP="001E71B8">
      <w:pPr>
        <w:rPr>
          <w:sz w:val="22"/>
          <w:szCs w:val="22"/>
        </w:rPr>
      </w:pPr>
      <w:r w:rsidRPr="001E71B8">
        <w:rPr>
          <w:sz w:val="22"/>
          <w:szCs w:val="22"/>
        </w:rPr>
        <w:t xml:space="preserve">Google for Education (2025) </w:t>
      </w:r>
      <w:r w:rsidRPr="001E71B8">
        <w:rPr>
          <w:i/>
          <w:iCs/>
          <w:sz w:val="22"/>
          <w:szCs w:val="22"/>
        </w:rPr>
        <w:t xml:space="preserve">Google Classroom where teaching and learning come together. </w:t>
      </w:r>
      <w:r w:rsidRPr="001E71B8">
        <w:rPr>
          <w:sz w:val="22"/>
          <w:szCs w:val="22"/>
        </w:rPr>
        <w:t xml:space="preserve">Available at: </w:t>
      </w:r>
      <w:hyperlink r:id="rId13" w:history="1">
        <w:r w:rsidRPr="001E71B8">
          <w:rPr>
            <w:rStyle w:val="Hyperlink"/>
            <w:sz w:val="22"/>
            <w:szCs w:val="22"/>
          </w:rPr>
          <w:t>https://edu.google.com/workspace-for-education/products/classroom/</w:t>
        </w:r>
      </w:hyperlink>
      <w:r w:rsidRPr="001E71B8">
        <w:rPr>
          <w:sz w:val="22"/>
          <w:szCs w:val="22"/>
        </w:rPr>
        <w:t xml:space="preserve"> (Accessed: 9 April 2025).</w:t>
      </w:r>
    </w:p>
    <w:p w14:paraId="332D079F" w14:textId="77777777" w:rsidR="001E71B8" w:rsidRPr="001E71B8" w:rsidRDefault="001E71B8" w:rsidP="001E71B8">
      <w:pPr>
        <w:rPr>
          <w:sz w:val="22"/>
          <w:szCs w:val="22"/>
        </w:rPr>
      </w:pPr>
      <w:r w:rsidRPr="001E71B8">
        <w:rPr>
          <w:sz w:val="22"/>
          <w:szCs w:val="22"/>
        </w:rPr>
        <w:t xml:space="preserve">Guy – Evans, O. (2024) </w:t>
      </w:r>
      <w:r w:rsidRPr="001E71B8">
        <w:rPr>
          <w:i/>
          <w:iCs/>
          <w:sz w:val="22"/>
          <w:szCs w:val="22"/>
        </w:rPr>
        <w:t xml:space="preserve">Bronfenbrenner’s Ecological Systems Theory. </w:t>
      </w:r>
      <w:r w:rsidRPr="001E71B8">
        <w:rPr>
          <w:sz w:val="22"/>
          <w:szCs w:val="22"/>
        </w:rPr>
        <w:t xml:space="preserve">Available at: </w:t>
      </w:r>
      <w:hyperlink r:id="rId14" w:history="1">
        <w:r w:rsidRPr="001E71B8">
          <w:rPr>
            <w:rStyle w:val="Hyperlink"/>
            <w:sz w:val="22"/>
            <w:szCs w:val="22"/>
          </w:rPr>
          <w:t>https://www.simplypsychology.org/bronfenbrenner.html</w:t>
        </w:r>
      </w:hyperlink>
      <w:r w:rsidRPr="001E71B8">
        <w:rPr>
          <w:sz w:val="22"/>
          <w:szCs w:val="22"/>
        </w:rPr>
        <w:t xml:space="preserve"> (Accessed: 6 April 2025).</w:t>
      </w:r>
    </w:p>
    <w:p w14:paraId="618A1BAD" w14:textId="77777777" w:rsidR="001E71B8" w:rsidRPr="001E71B8" w:rsidRDefault="001E71B8" w:rsidP="001E71B8">
      <w:pPr>
        <w:rPr>
          <w:sz w:val="22"/>
          <w:szCs w:val="22"/>
        </w:rPr>
      </w:pPr>
      <w:r w:rsidRPr="001E71B8">
        <w:rPr>
          <w:sz w:val="22"/>
          <w:szCs w:val="22"/>
        </w:rPr>
        <w:lastRenderedPageBreak/>
        <w:t xml:space="preserve">Heath, D., </w:t>
      </w:r>
      <w:proofErr w:type="spellStart"/>
      <w:r w:rsidRPr="001E71B8">
        <w:rPr>
          <w:sz w:val="22"/>
          <w:szCs w:val="22"/>
        </w:rPr>
        <w:t>Maghrabi</w:t>
      </w:r>
      <w:proofErr w:type="spellEnd"/>
      <w:r w:rsidRPr="001E71B8">
        <w:rPr>
          <w:sz w:val="22"/>
          <w:szCs w:val="22"/>
        </w:rPr>
        <w:t xml:space="preserve">, R. and Carr, N. (2015) ‘Implications of Information and Communication Technologies (ICT) for Home-School Communication’, </w:t>
      </w:r>
      <w:r w:rsidRPr="001E71B8">
        <w:rPr>
          <w:i/>
          <w:iCs/>
          <w:sz w:val="22"/>
          <w:szCs w:val="22"/>
        </w:rPr>
        <w:t>Journal of Information Technology Education: Research</w:t>
      </w:r>
      <w:r w:rsidRPr="001E71B8">
        <w:rPr>
          <w:sz w:val="22"/>
          <w:szCs w:val="22"/>
        </w:rPr>
        <w:t xml:space="preserve">, 14. Available at: </w:t>
      </w:r>
      <w:hyperlink r:id="rId15" w:history="1">
        <w:r w:rsidRPr="001E71B8">
          <w:rPr>
            <w:rStyle w:val="Hyperlink"/>
            <w:sz w:val="22"/>
            <w:szCs w:val="22"/>
          </w:rPr>
          <w:t>https://core.ac.uk/download/pdf/207041565.pdf</w:t>
        </w:r>
      </w:hyperlink>
      <w:r w:rsidRPr="001E71B8">
        <w:rPr>
          <w:sz w:val="22"/>
          <w:szCs w:val="22"/>
        </w:rPr>
        <w:t xml:space="preserve"> (Accessed: 9 April 2025). </w:t>
      </w:r>
    </w:p>
    <w:p w14:paraId="0A54AF8A" w14:textId="77777777" w:rsidR="001E71B8" w:rsidRPr="001E71B8" w:rsidRDefault="001E71B8" w:rsidP="001E71B8">
      <w:pPr>
        <w:rPr>
          <w:sz w:val="22"/>
          <w:szCs w:val="22"/>
        </w:rPr>
      </w:pPr>
      <w:r w:rsidRPr="001E71B8">
        <w:rPr>
          <w:sz w:val="22"/>
          <w:szCs w:val="22"/>
        </w:rPr>
        <w:t xml:space="preserve">Hobson, C. A. (2024) Implementing School-to-Home Communication Platform with Parents, Stakeholders, and the Community. Dissertation. Trevecca Nazarene University. Available at: </w:t>
      </w:r>
      <w:hyperlink r:id="rId16" w:history="1">
        <w:r w:rsidRPr="001E71B8">
          <w:rPr>
            <w:rStyle w:val="Hyperlink"/>
            <w:sz w:val="22"/>
            <w:szCs w:val="22"/>
          </w:rPr>
          <w:t>https://www.proquest.com/docview/3055853081?fromopenview=true&amp;pq-origsite=gscholar&amp;sourcetype=Dissertations%20&amp;%20Theses</w:t>
        </w:r>
      </w:hyperlink>
      <w:r w:rsidRPr="001E71B8">
        <w:rPr>
          <w:sz w:val="22"/>
          <w:szCs w:val="22"/>
        </w:rPr>
        <w:t xml:space="preserve"> (Accessed: 9 April 2025). </w:t>
      </w:r>
    </w:p>
    <w:p w14:paraId="6DDF05FD" w14:textId="77777777" w:rsidR="001E71B8" w:rsidRPr="001E71B8" w:rsidRDefault="001E71B8" w:rsidP="001E71B8">
      <w:pPr>
        <w:rPr>
          <w:sz w:val="22"/>
          <w:szCs w:val="22"/>
        </w:rPr>
      </w:pPr>
      <w:r w:rsidRPr="001E71B8">
        <w:rPr>
          <w:sz w:val="22"/>
          <w:szCs w:val="22"/>
        </w:rPr>
        <w:t xml:space="preserve">Kong, S-C. (2017) ‘Parents’ perceptions of e-learning in school education: implications for the partnership between schools and parents’, </w:t>
      </w:r>
      <w:r w:rsidRPr="001E71B8">
        <w:rPr>
          <w:i/>
          <w:iCs/>
          <w:sz w:val="22"/>
          <w:szCs w:val="22"/>
        </w:rPr>
        <w:t>Technology, Pedagogy and Education</w:t>
      </w:r>
      <w:r w:rsidRPr="001E71B8">
        <w:rPr>
          <w:sz w:val="22"/>
          <w:szCs w:val="22"/>
        </w:rPr>
        <w:t xml:space="preserve">, 27 (1 / May). Available at: </w:t>
      </w:r>
      <w:hyperlink r:id="rId17" w:anchor="abstract" w:history="1">
        <w:r w:rsidRPr="001E71B8">
          <w:rPr>
            <w:rStyle w:val="Hyperlink"/>
            <w:sz w:val="22"/>
            <w:szCs w:val="22"/>
          </w:rPr>
          <w:t>https://www.tandfonline.com/doi/full/10.1080/1475939X.2017.1317659?casa_token=qnTGiH20-0wAAAAA%3AgRhozatBl4pw_ZnlkxZusQa3rwL8uGyxzwu5kXoi2c_Y5mv4CWDy6FYrPo469zN15R2zJgxRDbbi#abstract</w:t>
        </w:r>
      </w:hyperlink>
      <w:r w:rsidRPr="001E71B8">
        <w:rPr>
          <w:sz w:val="22"/>
          <w:szCs w:val="22"/>
        </w:rPr>
        <w:t xml:space="preserve"> (Accessed: 9 April 2025).</w:t>
      </w:r>
    </w:p>
    <w:p w14:paraId="1FF5B858" w14:textId="77777777" w:rsidR="001E71B8" w:rsidRPr="001E71B8" w:rsidRDefault="001E71B8" w:rsidP="001E71B8">
      <w:pPr>
        <w:rPr>
          <w:sz w:val="22"/>
          <w:szCs w:val="22"/>
        </w:rPr>
      </w:pPr>
      <w:r w:rsidRPr="001E71B8">
        <w:rPr>
          <w:sz w:val="22"/>
          <w:szCs w:val="22"/>
        </w:rPr>
        <w:t xml:space="preserve">Leggett, J. (2022) </w:t>
      </w:r>
      <w:r w:rsidRPr="001E71B8">
        <w:rPr>
          <w:i/>
          <w:iCs/>
          <w:sz w:val="22"/>
          <w:szCs w:val="22"/>
        </w:rPr>
        <w:t xml:space="preserve">How to engage parents through your school website. </w:t>
      </w:r>
      <w:r w:rsidRPr="001E71B8">
        <w:rPr>
          <w:sz w:val="22"/>
          <w:szCs w:val="22"/>
        </w:rPr>
        <w:t xml:space="preserve">Available at: </w:t>
      </w:r>
      <w:hyperlink r:id="rId18" w:history="1">
        <w:r w:rsidRPr="001E71B8">
          <w:rPr>
            <w:rStyle w:val="Hyperlink"/>
            <w:sz w:val="22"/>
            <w:szCs w:val="22"/>
          </w:rPr>
          <w:t>https://junipereducation.org/blog/how-to-attract-parents-through-your-website/</w:t>
        </w:r>
      </w:hyperlink>
      <w:r w:rsidRPr="001E71B8">
        <w:rPr>
          <w:sz w:val="22"/>
          <w:szCs w:val="22"/>
        </w:rPr>
        <w:t xml:space="preserve"> (Accessed: 9 April 2025). </w:t>
      </w:r>
    </w:p>
    <w:p w14:paraId="30ADBE25" w14:textId="77777777" w:rsidR="001E71B8" w:rsidRPr="001E71B8" w:rsidRDefault="001E71B8" w:rsidP="001E71B8">
      <w:pPr>
        <w:rPr>
          <w:sz w:val="22"/>
          <w:szCs w:val="22"/>
        </w:rPr>
      </w:pPr>
      <w:r w:rsidRPr="001E71B8">
        <w:rPr>
          <w:sz w:val="22"/>
          <w:szCs w:val="22"/>
        </w:rPr>
        <w:t xml:space="preserve">Olmstead, C (2013) ‘Using Technology to Increase Parent Involvement in Schools’, </w:t>
      </w:r>
      <w:r w:rsidRPr="001E71B8">
        <w:rPr>
          <w:i/>
          <w:iCs/>
          <w:sz w:val="22"/>
          <w:szCs w:val="22"/>
        </w:rPr>
        <w:t>Tech Trends</w:t>
      </w:r>
      <w:r w:rsidRPr="001E71B8">
        <w:rPr>
          <w:sz w:val="22"/>
          <w:szCs w:val="22"/>
        </w:rPr>
        <w:t xml:space="preserve">, 57 (6 / October). Available at: </w:t>
      </w:r>
      <w:hyperlink r:id="rId19" w:history="1">
        <w:r w:rsidRPr="001E71B8">
          <w:rPr>
            <w:rStyle w:val="Hyperlink"/>
            <w:sz w:val="22"/>
            <w:szCs w:val="22"/>
          </w:rPr>
          <w:t>https://link.springer.com/article/10.1007/s11528-013-0699-0</w:t>
        </w:r>
      </w:hyperlink>
      <w:r w:rsidRPr="001E71B8">
        <w:rPr>
          <w:sz w:val="22"/>
          <w:szCs w:val="22"/>
        </w:rPr>
        <w:t xml:space="preserve"> (Accessed: 9 April 2025).</w:t>
      </w:r>
    </w:p>
    <w:p w14:paraId="1464516F" w14:textId="77777777" w:rsidR="001E71B8" w:rsidRPr="001E71B8" w:rsidRDefault="001E71B8" w:rsidP="001E71B8">
      <w:pPr>
        <w:rPr>
          <w:sz w:val="22"/>
          <w:szCs w:val="22"/>
        </w:rPr>
      </w:pPr>
      <w:r w:rsidRPr="001E71B8">
        <w:rPr>
          <w:sz w:val="22"/>
          <w:szCs w:val="22"/>
        </w:rPr>
        <w:t xml:space="preserve">Povey, J., Campbell, A.K., Willis, L-D., Haynes, M., Western, M., Bennett, S., Antrobus, E. and Pedde, C. (2016) ‘Engaging parents in schools and building parent-school partnerships: The role of school and parent organisation leadership’, </w:t>
      </w:r>
      <w:r w:rsidRPr="001E71B8">
        <w:rPr>
          <w:i/>
          <w:iCs/>
          <w:sz w:val="22"/>
          <w:szCs w:val="22"/>
        </w:rPr>
        <w:t>International Journal of Educational Research,</w:t>
      </w:r>
      <w:r w:rsidRPr="001E71B8">
        <w:rPr>
          <w:sz w:val="22"/>
          <w:szCs w:val="22"/>
        </w:rPr>
        <w:t xml:space="preserve"> 79. Available at: </w:t>
      </w:r>
      <w:hyperlink r:id="rId20" w:history="1">
        <w:r w:rsidRPr="001E71B8">
          <w:rPr>
            <w:rStyle w:val="Hyperlink"/>
            <w:sz w:val="22"/>
            <w:szCs w:val="22"/>
          </w:rPr>
          <w:t>https://www.sciencedirect.com/science/article/pii/S0883035516302890?casa_token=hgAYH__nkW8AAAAA:5GZ678vhthZJ0R6ebGr0crJWVgUeGJW0oDRdxjHK-I9WRbeR2iFGxPmdE4zcyS0Ap-KWM8Q9KPI</w:t>
        </w:r>
      </w:hyperlink>
      <w:r w:rsidRPr="001E71B8">
        <w:rPr>
          <w:sz w:val="22"/>
          <w:szCs w:val="22"/>
        </w:rPr>
        <w:t xml:space="preserve"> (Accessed: 9 April 2025).</w:t>
      </w:r>
    </w:p>
    <w:p w14:paraId="6794C772" w14:textId="77777777" w:rsidR="001E71B8" w:rsidRPr="001E71B8" w:rsidRDefault="001E71B8" w:rsidP="001E71B8">
      <w:pPr>
        <w:rPr>
          <w:sz w:val="22"/>
          <w:szCs w:val="22"/>
        </w:rPr>
      </w:pPr>
      <w:r w:rsidRPr="001E71B8">
        <w:rPr>
          <w:sz w:val="22"/>
          <w:szCs w:val="22"/>
        </w:rPr>
        <w:t xml:space="preserve">Scottish Government (2021) </w:t>
      </w:r>
      <w:r w:rsidRPr="001E71B8">
        <w:rPr>
          <w:i/>
          <w:iCs/>
          <w:sz w:val="22"/>
          <w:szCs w:val="22"/>
        </w:rPr>
        <w:t xml:space="preserve">Equality and Equity Toolkit. </w:t>
      </w:r>
      <w:r w:rsidRPr="001E71B8">
        <w:rPr>
          <w:sz w:val="22"/>
          <w:szCs w:val="22"/>
        </w:rPr>
        <w:t xml:space="preserve">Available at: </w:t>
      </w:r>
      <w:hyperlink r:id="rId21" w:history="1">
        <w:r w:rsidRPr="001E71B8">
          <w:rPr>
            <w:rStyle w:val="Hyperlink"/>
            <w:sz w:val="22"/>
            <w:szCs w:val="22"/>
          </w:rPr>
          <w:t>https://education.gov.scot/media/w2qdi5o5/5-epstein-model.pdf</w:t>
        </w:r>
      </w:hyperlink>
      <w:r w:rsidRPr="001E71B8">
        <w:rPr>
          <w:sz w:val="22"/>
          <w:szCs w:val="22"/>
        </w:rPr>
        <w:t xml:space="preserve"> (Accessed: 6 April 2025). </w:t>
      </w:r>
    </w:p>
    <w:p w14:paraId="51B43C20" w14:textId="77777777" w:rsidR="001E71B8" w:rsidRPr="001E71B8" w:rsidRDefault="001E71B8" w:rsidP="001E71B8">
      <w:pPr>
        <w:rPr>
          <w:sz w:val="22"/>
          <w:szCs w:val="22"/>
        </w:rPr>
      </w:pPr>
      <w:r w:rsidRPr="001E71B8">
        <w:rPr>
          <w:sz w:val="22"/>
          <w:szCs w:val="22"/>
        </w:rPr>
        <w:t xml:space="preserve">Tudge, J, R. H., </w:t>
      </w:r>
      <w:proofErr w:type="spellStart"/>
      <w:r w:rsidRPr="001E71B8">
        <w:rPr>
          <w:sz w:val="22"/>
          <w:szCs w:val="22"/>
        </w:rPr>
        <w:t>Mokrova</w:t>
      </w:r>
      <w:proofErr w:type="spellEnd"/>
      <w:r w:rsidRPr="001E71B8">
        <w:rPr>
          <w:sz w:val="22"/>
          <w:szCs w:val="22"/>
        </w:rPr>
        <w:t xml:space="preserve">, I., Hatfield, B. E. and Karnik, R. B. (2009) ‘Uses and Misuses of Bronfenbrenner’s Bioecological Theory of Human Development’, </w:t>
      </w:r>
      <w:r w:rsidRPr="001E71B8">
        <w:rPr>
          <w:i/>
          <w:iCs/>
          <w:sz w:val="22"/>
          <w:szCs w:val="22"/>
        </w:rPr>
        <w:t>Journal of Family Theory &amp; Review</w:t>
      </w:r>
      <w:r w:rsidRPr="001E71B8">
        <w:rPr>
          <w:sz w:val="22"/>
          <w:szCs w:val="22"/>
        </w:rPr>
        <w:t xml:space="preserve">, 1 (4 / December). Available at: </w:t>
      </w:r>
      <w:hyperlink r:id="rId22" w:history="1">
        <w:r w:rsidRPr="001E71B8">
          <w:rPr>
            <w:rStyle w:val="Hyperlink"/>
            <w:sz w:val="22"/>
            <w:szCs w:val="22"/>
          </w:rPr>
          <w:t>https://onlinelibrary.wiley.com/doi/full/10.1111/j.1756-2589.2009.00026.x?casa_token=pzKwYitR9bYAAAAA%3AFf96qJqvS9Szbd9-b-LH_7WeEYyvN16VVMUm4sL7TOyTvY07rFy8QqUxNZh5HQ6cK34t_HsyRKGUyv4</w:t>
        </w:r>
      </w:hyperlink>
      <w:r w:rsidRPr="001E71B8">
        <w:rPr>
          <w:sz w:val="22"/>
          <w:szCs w:val="22"/>
        </w:rPr>
        <w:t xml:space="preserve"> (Accessed: 6 April 2025). </w:t>
      </w:r>
    </w:p>
    <w:p w14:paraId="0A737E0E" w14:textId="77777777" w:rsidR="001E71B8" w:rsidRPr="001E71B8" w:rsidRDefault="001E71B8" w:rsidP="001E71B8">
      <w:pPr>
        <w:rPr>
          <w:sz w:val="22"/>
          <w:szCs w:val="22"/>
        </w:rPr>
      </w:pPr>
      <w:r w:rsidRPr="001E71B8">
        <w:rPr>
          <w:sz w:val="22"/>
          <w:szCs w:val="22"/>
        </w:rPr>
        <w:t xml:space="preserve">Welsh Government (2023) </w:t>
      </w:r>
      <w:r w:rsidRPr="001E71B8">
        <w:rPr>
          <w:i/>
          <w:iCs/>
          <w:sz w:val="22"/>
          <w:szCs w:val="22"/>
        </w:rPr>
        <w:t xml:space="preserve">Our national mission: high standards and aspirations for all. </w:t>
      </w:r>
      <w:r w:rsidRPr="001E71B8">
        <w:rPr>
          <w:sz w:val="22"/>
          <w:szCs w:val="22"/>
        </w:rPr>
        <w:t xml:space="preserve">Available at: </w:t>
      </w:r>
      <w:hyperlink r:id="rId23" w:history="1">
        <w:r w:rsidRPr="001E71B8">
          <w:rPr>
            <w:rStyle w:val="Hyperlink"/>
            <w:sz w:val="22"/>
            <w:szCs w:val="22"/>
          </w:rPr>
          <w:t>https://www.gov.wales/our-national-mission-high-standards-and-aspirations-all-html</w:t>
        </w:r>
      </w:hyperlink>
      <w:r w:rsidRPr="001E71B8">
        <w:rPr>
          <w:sz w:val="22"/>
          <w:szCs w:val="22"/>
        </w:rPr>
        <w:t xml:space="preserve"> (Accessed: 9 April 2025).</w:t>
      </w:r>
    </w:p>
    <w:p w14:paraId="185D89E6" w14:textId="77777777" w:rsidR="001E71B8" w:rsidRPr="001E71B8" w:rsidRDefault="001E71B8">
      <w:pPr>
        <w:rPr>
          <w:b/>
          <w:bCs/>
          <w:sz w:val="28"/>
          <w:szCs w:val="28"/>
        </w:rPr>
      </w:pPr>
    </w:p>
    <w:p w14:paraId="76062128" w14:textId="77777777" w:rsidR="001E71B8" w:rsidRPr="001E71B8" w:rsidRDefault="001E71B8">
      <w:pPr>
        <w:rPr>
          <w:sz w:val="22"/>
          <w:szCs w:val="22"/>
        </w:rPr>
      </w:pPr>
    </w:p>
    <w:sectPr w:rsidR="001E71B8" w:rsidRPr="001E71B8">
      <w:headerReference w:type="default" r:id="rId24"/>
      <w:foot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79DD7E" w14:textId="77777777" w:rsidR="00E573C1" w:rsidRDefault="00E573C1" w:rsidP="00E573C1">
      <w:pPr>
        <w:spacing w:after="0" w:line="240" w:lineRule="auto"/>
      </w:pPr>
      <w:r>
        <w:separator/>
      </w:r>
    </w:p>
  </w:endnote>
  <w:endnote w:type="continuationSeparator" w:id="0">
    <w:p w14:paraId="1D069C25" w14:textId="77777777" w:rsidR="00E573C1" w:rsidRDefault="00E573C1" w:rsidP="00E573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E114A" w14:textId="77777777" w:rsidR="00E573C1" w:rsidRDefault="00E573C1">
    <w:pPr>
      <w:pStyle w:val="Footer"/>
      <w:jc w:val="center"/>
      <w:rPr>
        <w:caps/>
        <w:color w:val="156082" w:themeColor="accent1"/>
      </w:rPr>
    </w:pPr>
    <w:r>
      <w:rPr>
        <w:caps/>
        <w:color w:val="156082" w:themeColor="accent1"/>
      </w:rPr>
      <w:fldChar w:fldCharType="begin"/>
    </w:r>
    <w:r>
      <w:rPr>
        <w:caps/>
        <w:color w:val="156082" w:themeColor="accent1"/>
      </w:rPr>
      <w:instrText>PAGE   \* MERGEFORMAT</w:instrText>
    </w:r>
    <w:r>
      <w:rPr>
        <w:caps/>
        <w:color w:val="156082" w:themeColor="accent1"/>
      </w:rPr>
      <w:fldChar w:fldCharType="separate"/>
    </w:r>
    <w:r>
      <w:rPr>
        <w:caps/>
        <w:color w:val="156082" w:themeColor="accent1"/>
      </w:rPr>
      <w:t>2</w:t>
    </w:r>
    <w:r>
      <w:rPr>
        <w:caps/>
        <w:color w:val="156082" w:themeColor="accent1"/>
      </w:rPr>
      <w:fldChar w:fldCharType="end"/>
    </w:r>
  </w:p>
  <w:p w14:paraId="4107D14F" w14:textId="77777777" w:rsidR="00E573C1" w:rsidRDefault="00E573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C8D73F" w14:textId="77777777" w:rsidR="00E573C1" w:rsidRDefault="00E573C1" w:rsidP="00E573C1">
      <w:pPr>
        <w:spacing w:after="0" w:line="240" w:lineRule="auto"/>
      </w:pPr>
      <w:r>
        <w:separator/>
      </w:r>
    </w:p>
  </w:footnote>
  <w:footnote w:type="continuationSeparator" w:id="0">
    <w:p w14:paraId="46F94CEF" w14:textId="77777777" w:rsidR="00E573C1" w:rsidRDefault="00E573C1" w:rsidP="00E573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16759" w14:textId="179DD047" w:rsidR="00E573C1" w:rsidRDefault="00E573C1">
    <w:pPr>
      <w:pStyle w:val="Header"/>
    </w:pPr>
    <w:r>
      <w:t>Holly Drummond                                                                                                                                  2201153</w:t>
    </w:r>
  </w:p>
  <w:p w14:paraId="22194EA7" w14:textId="77777777" w:rsidR="00E573C1" w:rsidRDefault="00E573C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E7E"/>
    <w:rsid w:val="000E2E7E"/>
    <w:rsid w:val="00121BB2"/>
    <w:rsid w:val="001675AC"/>
    <w:rsid w:val="00191CFB"/>
    <w:rsid w:val="001E698E"/>
    <w:rsid w:val="001E71B8"/>
    <w:rsid w:val="00301A30"/>
    <w:rsid w:val="00372668"/>
    <w:rsid w:val="003A7750"/>
    <w:rsid w:val="00403714"/>
    <w:rsid w:val="00504994"/>
    <w:rsid w:val="00604703"/>
    <w:rsid w:val="0081448F"/>
    <w:rsid w:val="008F0B48"/>
    <w:rsid w:val="00965B69"/>
    <w:rsid w:val="009D31A8"/>
    <w:rsid w:val="00AB5565"/>
    <w:rsid w:val="00C0493E"/>
    <w:rsid w:val="00DF09B3"/>
    <w:rsid w:val="00E5184C"/>
    <w:rsid w:val="00E573C1"/>
    <w:rsid w:val="00F6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B9060"/>
  <w15:chartTrackingRefBased/>
  <w15:docId w15:val="{1B585F4F-5F9A-4953-9D79-C7D04A850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2E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2E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2E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2E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2E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2E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2E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2E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2E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2E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2E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2E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2E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2E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2E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2E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2E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2E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2E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2E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2E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2E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2E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2E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2E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2E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2E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2E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2E7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2E7E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E71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1E71B8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71B8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573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73C1"/>
  </w:style>
  <w:style w:type="paragraph" w:styleId="Footer">
    <w:name w:val="footer"/>
    <w:basedOn w:val="Normal"/>
    <w:link w:val="FooterChar"/>
    <w:uiPriority w:val="99"/>
    <w:unhideWhenUsed/>
    <w:rsid w:val="00E573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73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431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arl.plymouth.ac.uk/cgi/viewcontent.cgi?article=1826&amp;context=pms-research" TargetMode="External"/><Relationship Id="rId13" Type="http://schemas.openxmlformats.org/officeDocument/2006/relationships/hyperlink" Target="https://edu.google.com/workspace-for-education/products/classroom/" TargetMode="External"/><Relationship Id="rId18" Type="http://schemas.openxmlformats.org/officeDocument/2006/relationships/hyperlink" Target="https://junipereducation.org/blog/how-to-attract-parents-through-your-website/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education.gov.scot/media/w2qdi5o5/5-epstein-model.pdf" TargetMode="External"/><Relationship Id="rId7" Type="http://schemas.openxmlformats.org/officeDocument/2006/relationships/hyperlink" Target="https://uowtsd-my.sharepoint.com/:v:/r/personal/2201153_student_uwtsd_ac_uk/Documents/Assignment%20Part%20A.mp4?csf=1&amp;web=1&amp;nav=eyJyZWZlcnJhbEluZm8iOnsicmVmZXJyYWxBcHAiOiJPbmVEcml2ZUZvckJ1c2luZXNzIiwicmVmZXJyYWxBcHBQbGF0Zm9ybSI6IldlYiIsInJlZmVycmFsTW9kZSI6InZpZXciLCJyZWZlcnJhbFZpZXciOiJNeUZpbGVzTGlua0NvcHkifX0&amp;e=GT2mdp" TargetMode="External"/><Relationship Id="rId12" Type="http://schemas.openxmlformats.org/officeDocument/2006/relationships/hyperlink" Target="https://uk.pcmag.com/education/90399/google-classroom" TargetMode="External"/><Relationship Id="rId17" Type="http://schemas.openxmlformats.org/officeDocument/2006/relationships/hyperlink" Target="https://www.tandfonline.com/doi/full/10.1080/1475939X.2017.1317659?casa_token=qnTGiH20-0wAAAAA%3AgRhozatBl4pw_ZnlkxZusQa3rwL8uGyxzwu5kXoi2c_Y5mv4CWDy6FYrPo469zN15R2zJgxRDbbi" TargetMode="External"/><Relationship Id="rId25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s://www.proquest.com/docview/3055853081?fromopenview=true&amp;pq-origsite=gscholar&amp;sourcetype=Dissertations%20&amp;%20Theses" TargetMode="External"/><Relationship Id="rId20" Type="http://schemas.openxmlformats.org/officeDocument/2006/relationships/hyperlink" Target="https://www.sciencedirect.com/science/article/pii/S0883035516302890?casa_token=hgAYH__nkW8AAAAA:5GZ678vhthZJ0R6ebGr0crJWVgUeGJW0oDRdxjHK-I9WRbeR2iFGxPmdE4zcyS0Ap-KWM8Q9KPI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rsfjournal.org/content/2/5/202.short" TargetMode="External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s://core.ac.uk/download/pdf/207041565.pdf" TargetMode="External"/><Relationship Id="rId23" Type="http://schemas.openxmlformats.org/officeDocument/2006/relationships/hyperlink" Target="https://www.gov.wales/our-national-mission-high-standards-and-aspirations-all-html" TargetMode="External"/><Relationship Id="rId10" Type="http://schemas.openxmlformats.org/officeDocument/2006/relationships/hyperlink" Target="https://gexinonline.com/uploads/articles/article-jphip-170.pdf" TargetMode="External"/><Relationship Id="rId19" Type="http://schemas.openxmlformats.org/officeDocument/2006/relationships/hyperlink" Target="https://link.springer.com/article/10.1007/s11528-013-0699-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clipart-library.com/free/school-black-and-white-clip-art.html" TargetMode="External"/><Relationship Id="rId14" Type="http://schemas.openxmlformats.org/officeDocument/2006/relationships/hyperlink" Target="https://www.simplypsychology.org/bronfenbrenner.html" TargetMode="External"/><Relationship Id="rId22" Type="http://schemas.openxmlformats.org/officeDocument/2006/relationships/hyperlink" Target="https://onlinelibrary.wiley.com/doi/full/10.1111/j.1756-2589.2009.00026.x?casa_token=pzKwYitR9bYAAAAA%3AFf96qJqvS9Szbd9-b-LH_7WeEYyvN16VVMUm4sL7TOyTvY07rFy8QqUxNZh5HQ6cK34t_HsyRKGUyv4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1135</Words>
  <Characters>6472</Characters>
  <Application>Microsoft Office Word</Application>
  <DocSecurity>0</DocSecurity>
  <Lines>53</Lines>
  <Paragraphs>15</Paragraphs>
  <ScaleCrop>false</ScaleCrop>
  <Company/>
  <LinksUpToDate>false</LinksUpToDate>
  <CharactersWithSpaces>7592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Holly Drummond</cp:lastModifiedBy>
  <cp:revision>3</cp:revision>
  <dcterms:created xsi:type="dcterms:W3CDTF">2025-04-22T13:47:00Z</dcterms:created>
  <dcterms:modified xsi:type="dcterms:W3CDTF">2025-04-24T09:10:00Z</dcterms:modified>
</cp:coreProperties>
</file>