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F1E1C" w:rsidRPr="00D84920" w:rsidRDefault="009A7D74" w:rsidP="00036A5D">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r w:rsidRPr="00D84920">
        <w:rPr>
          <w:rFonts w:ascii="Times New Roman" w:eastAsia="Times New Roman" w:hAnsi="Times New Roman" w:cs="Times New Roman"/>
          <w:b/>
          <w:color w:val="000000"/>
          <w:sz w:val="32"/>
          <w:szCs w:val="32"/>
          <w:u w:val="single"/>
        </w:rPr>
        <w:t>Legal Process</w:t>
      </w:r>
    </w:p>
    <w:p w14:paraId="00000002" w14:textId="77777777" w:rsidR="009F1E1C" w:rsidRPr="00D84920" w:rsidRDefault="009A7D74" w:rsidP="00036A5D">
      <w:pPr>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sidRPr="00D84920">
        <w:rPr>
          <w:rFonts w:ascii="Times New Roman" w:eastAsia="Times New Roman" w:hAnsi="Times New Roman" w:cs="Times New Roman"/>
          <w:b/>
          <w:i/>
          <w:color w:val="000000"/>
          <w:sz w:val="24"/>
          <w:szCs w:val="24"/>
        </w:rPr>
        <w:t>Topic: “Explain the advantages and disadvantages of Magistrates in</w:t>
      </w:r>
    </w:p>
    <w:p w14:paraId="00000003" w14:textId="77777777" w:rsidR="009F1E1C" w:rsidRPr="00D84920" w:rsidRDefault="009A7D74" w:rsidP="00036A5D">
      <w:pPr>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sidRPr="00D84920">
        <w:rPr>
          <w:rFonts w:ascii="Times New Roman" w:eastAsia="Times New Roman" w:hAnsi="Times New Roman" w:cs="Times New Roman"/>
          <w:b/>
          <w:i/>
          <w:color w:val="000000"/>
          <w:sz w:val="24"/>
          <w:szCs w:val="24"/>
        </w:rPr>
        <w:t>the exercise of justice”</w:t>
      </w:r>
    </w:p>
    <w:p w14:paraId="00000004" w14:textId="77777777" w:rsidR="009F1E1C" w:rsidRPr="00D84920" w:rsidRDefault="009A7D74" w:rsidP="00036A5D">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r w:rsidRPr="00D84920">
        <w:br w:type="page"/>
      </w:r>
    </w:p>
    <w:bookmarkStart w:id="0" w:name="_heading=h.30j0zll" w:colFirst="0" w:colLast="0" w:displacedByCustomXml="next"/>
    <w:bookmarkEnd w:id="0" w:displacedByCustomXml="next"/>
    <w:sdt>
      <w:sdtPr>
        <w:rPr>
          <w:lang w:val="en-GB"/>
        </w:rPr>
        <w:id w:val="775287490"/>
        <w:docPartObj>
          <w:docPartGallery w:val="Table of Contents"/>
          <w:docPartUnique/>
        </w:docPartObj>
      </w:sdtPr>
      <w:sdtEndPr>
        <w:rPr>
          <w:rFonts w:ascii="Arial" w:eastAsia="Arial" w:hAnsi="Arial" w:cs="Arial"/>
          <w:noProof/>
          <w:color w:val="auto"/>
          <w:sz w:val="22"/>
          <w:szCs w:val="22"/>
          <w:lang w:eastAsia="en-IN"/>
        </w:rPr>
      </w:sdtEndPr>
      <w:sdtContent>
        <w:p w14:paraId="6289A9DA" w14:textId="7920D53B" w:rsidR="00D84920" w:rsidRPr="00D84920" w:rsidRDefault="00D84920" w:rsidP="00D84920">
          <w:pPr>
            <w:pStyle w:val="TOCHeading"/>
            <w:jc w:val="center"/>
            <w:rPr>
              <w:rFonts w:ascii="Times New Roman" w:hAnsi="Times New Roman" w:cs="Times New Roman"/>
              <w:color w:val="000000" w:themeColor="text1"/>
              <w:sz w:val="24"/>
              <w:szCs w:val="24"/>
              <w:lang w:val="en-GB"/>
            </w:rPr>
          </w:pPr>
          <w:r w:rsidRPr="00D84920">
            <w:rPr>
              <w:rFonts w:ascii="Times New Roman" w:hAnsi="Times New Roman" w:cs="Times New Roman"/>
              <w:color w:val="000000" w:themeColor="text1"/>
              <w:sz w:val="24"/>
              <w:szCs w:val="24"/>
              <w:lang w:val="en-GB"/>
            </w:rPr>
            <w:t>Table of Contents</w:t>
          </w:r>
        </w:p>
        <w:p w14:paraId="477561F6" w14:textId="6D0C4FE4"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r w:rsidRPr="00D84920">
            <w:rPr>
              <w:rFonts w:ascii="Times New Roman" w:hAnsi="Times New Roman" w:cs="Times New Roman"/>
              <w:color w:val="000000" w:themeColor="text1"/>
              <w:sz w:val="24"/>
              <w:szCs w:val="24"/>
            </w:rPr>
            <w:fldChar w:fldCharType="begin"/>
          </w:r>
          <w:r w:rsidRPr="00D84920">
            <w:rPr>
              <w:rFonts w:ascii="Times New Roman" w:hAnsi="Times New Roman" w:cs="Times New Roman"/>
              <w:color w:val="000000" w:themeColor="text1"/>
              <w:sz w:val="24"/>
              <w:szCs w:val="24"/>
            </w:rPr>
            <w:instrText xml:space="preserve"> TOC \o "1-3" \h \z \u </w:instrText>
          </w:r>
          <w:r w:rsidRPr="00D84920">
            <w:rPr>
              <w:rFonts w:ascii="Times New Roman" w:hAnsi="Times New Roman" w:cs="Times New Roman"/>
              <w:color w:val="000000" w:themeColor="text1"/>
              <w:sz w:val="24"/>
              <w:szCs w:val="24"/>
            </w:rPr>
            <w:fldChar w:fldCharType="separate"/>
          </w:r>
          <w:hyperlink w:anchor="_Toc140245811" w:history="1">
            <w:r w:rsidRPr="00D84920">
              <w:rPr>
                <w:rStyle w:val="Hyperlink"/>
                <w:rFonts w:ascii="Times New Roman" w:hAnsi="Times New Roman" w:cs="Times New Roman"/>
                <w:noProof/>
                <w:color w:val="000000" w:themeColor="text1"/>
                <w:sz w:val="24"/>
                <w:szCs w:val="24"/>
              </w:rPr>
              <w:t>Introduction</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_Toc140245811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3</w:t>
            </w:r>
            <w:r w:rsidRPr="00D84920">
              <w:rPr>
                <w:rFonts w:ascii="Times New Roman" w:hAnsi="Times New Roman" w:cs="Times New Roman"/>
                <w:noProof/>
                <w:webHidden/>
                <w:color w:val="000000" w:themeColor="text1"/>
                <w:sz w:val="24"/>
                <w:szCs w:val="24"/>
              </w:rPr>
              <w:fldChar w:fldCharType="end"/>
            </w:r>
          </w:hyperlink>
        </w:p>
        <w:p w14:paraId="7D3BF600" w14:textId="23BAE89B"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12" w:history="1">
            <w:r w:rsidRPr="00D84920">
              <w:rPr>
                <w:rStyle w:val="Hyperlink"/>
                <w:rFonts w:ascii="Times New Roman" w:hAnsi="Times New Roman" w:cs="Times New Roman"/>
                <w:noProof/>
                <w:color w:val="000000" w:themeColor="text1"/>
                <w:sz w:val="24"/>
                <w:szCs w:val="24"/>
              </w:rPr>
              <w:t>“What is a magistrate?”</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_Toc140245812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4</w:t>
            </w:r>
            <w:r w:rsidRPr="00D84920">
              <w:rPr>
                <w:rFonts w:ascii="Times New Roman" w:hAnsi="Times New Roman" w:cs="Times New Roman"/>
                <w:noProof/>
                <w:webHidden/>
                <w:color w:val="000000" w:themeColor="text1"/>
                <w:sz w:val="24"/>
                <w:szCs w:val="24"/>
              </w:rPr>
              <w:fldChar w:fldCharType="end"/>
            </w:r>
          </w:hyperlink>
        </w:p>
        <w:p w14:paraId="005963D3" w14:textId="5B523CEB"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13" w:history="1">
            <w:r w:rsidRPr="00D84920">
              <w:rPr>
                <w:rStyle w:val="Hyperlink"/>
                <w:rFonts w:ascii="Times New Roman" w:hAnsi="Times New Roman" w:cs="Times New Roman"/>
                <w:noProof/>
                <w:color w:val="000000" w:themeColor="text1"/>
                <w:sz w:val="24"/>
                <w:szCs w:val="24"/>
              </w:rPr>
              <w:t>“A discussion about magistrates in the United Kingdom”</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_Toc140245813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4</w:t>
            </w:r>
            <w:r w:rsidRPr="00D84920">
              <w:rPr>
                <w:rFonts w:ascii="Times New Roman" w:hAnsi="Times New Roman" w:cs="Times New Roman"/>
                <w:noProof/>
                <w:webHidden/>
                <w:color w:val="000000" w:themeColor="text1"/>
                <w:sz w:val="24"/>
                <w:szCs w:val="24"/>
              </w:rPr>
              <w:fldChar w:fldCharType="end"/>
            </w:r>
          </w:hyperlink>
        </w:p>
        <w:p w14:paraId="00575904" w14:textId="2D5A285D"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14" w:history="1">
            <w:r w:rsidRPr="00D84920">
              <w:rPr>
                <w:rStyle w:val="Hyperlink"/>
                <w:rFonts w:ascii="Times New Roman" w:hAnsi="Times New Roman" w:cs="Times New Roman"/>
                <w:noProof/>
                <w:color w:val="000000" w:themeColor="text1"/>
                <w:sz w:val="24"/>
                <w:szCs w:val="24"/>
              </w:rPr>
              <w:t>“What are their main responsibilities?”</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_Toc140245814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4</w:t>
            </w:r>
            <w:r w:rsidRPr="00D84920">
              <w:rPr>
                <w:rFonts w:ascii="Times New Roman" w:hAnsi="Times New Roman" w:cs="Times New Roman"/>
                <w:noProof/>
                <w:webHidden/>
                <w:color w:val="000000" w:themeColor="text1"/>
                <w:sz w:val="24"/>
                <w:szCs w:val="24"/>
              </w:rPr>
              <w:fldChar w:fldCharType="end"/>
            </w:r>
          </w:hyperlink>
        </w:p>
        <w:p w14:paraId="31FEAD3F" w14:textId="315413DF"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15" w:history="1">
            <w:r w:rsidRPr="00D84920">
              <w:rPr>
                <w:rStyle w:val="Hyperlink"/>
                <w:rFonts w:ascii="Times New Roman" w:hAnsi="Times New Roman" w:cs="Times New Roman"/>
                <w:noProof/>
                <w:color w:val="000000" w:themeColor="text1"/>
                <w:sz w:val="24"/>
                <w:szCs w:val="24"/>
              </w:rPr>
              <w:t>“Thesis”</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_Toc140245815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5</w:t>
            </w:r>
            <w:r w:rsidRPr="00D84920">
              <w:rPr>
                <w:rFonts w:ascii="Times New Roman" w:hAnsi="Times New Roman" w:cs="Times New Roman"/>
                <w:noProof/>
                <w:webHidden/>
                <w:color w:val="000000" w:themeColor="text1"/>
                <w:sz w:val="24"/>
                <w:szCs w:val="24"/>
              </w:rPr>
              <w:fldChar w:fldCharType="end"/>
            </w:r>
          </w:hyperlink>
        </w:p>
        <w:p w14:paraId="124913FB" w14:textId="43774330"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16" w:history="1">
            <w:r w:rsidRPr="00D84920">
              <w:rPr>
                <w:rStyle w:val="Hyperlink"/>
                <w:rFonts w:ascii="Times New Roman" w:hAnsi="Times New Roman" w:cs="Times New Roman"/>
                <w:noProof/>
                <w:color w:val="000000" w:themeColor="text1"/>
                <w:sz w:val="24"/>
                <w:szCs w:val="24"/>
              </w:rPr>
              <w:t>“Court closures”</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_Toc140245816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6</w:t>
            </w:r>
            <w:r w:rsidRPr="00D84920">
              <w:rPr>
                <w:rFonts w:ascii="Times New Roman" w:hAnsi="Times New Roman" w:cs="Times New Roman"/>
                <w:noProof/>
                <w:webHidden/>
                <w:color w:val="000000" w:themeColor="text1"/>
                <w:sz w:val="24"/>
                <w:szCs w:val="24"/>
              </w:rPr>
              <w:fldChar w:fldCharType="end"/>
            </w:r>
          </w:hyperlink>
        </w:p>
        <w:p w14:paraId="18904AA8" w14:textId="1D598CA1"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17" w:history="1">
            <w:r w:rsidRPr="00D84920">
              <w:rPr>
                <w:rStyle w:val="Hyperlink"/>
                <w:rFonts w:ascii="Times New Roman" w:hAnsi="Times New Roman" w:cs="Times New Roman"/>
                <w:noProof/>
                <w:color w:val="000000" w:themeColor="text1"/>
                <w:sz w:val="24"/>
                <w:szCs w:val="24"/>
              </w:rPr>
              <w:t>“Characteristics”</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_Toc140245817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6</w:t>
            </w:r>
            <w:r w:rsidRPr="00D84920">
              <w:rPr>
                <w:rFonts w:ascii="Times New Roman" w:hAnsi="Times New Roman" w:cs="Times New Roman"/>
                <w:noProof/>
                <w:webHidden/>
                <w:color w:val="000000" w:themeColor="text1"/>
                <w:sz w:val="24"/>
                <w:szCs w:val="24"/>
              </w:rPr>
              <w:fldChar w:fldCharType="end"/>
            </w:r>
          </w:hyperlink>
        </w:p>
        <w:p w14:paraId="728CCF48" w14:textId="5F82ACA9"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18" w:history="1">
            <w:r w:rsidRPr="00D84920">
              <w:rPr>
                <w:rStyle w:val="Hyperlink"/>
                <w:rFonts w:ascii="Times New Roman" w:hAnsi="Times New Roman" w:cs="Times New Roman"/>
                <w:noProof/>
                <w:color w:val="000000" w:themeColor="text1"/>
                <w:sz w:val="24"/>
                <w:szCs w:val="24"/>
              </w:rPr>
              <w:t>“Evidence of any other advantages or disadvantages”</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_Toc140245818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7</w:t>
            </w:r>
            <w:r w:rsidRPr="00D84920">
              <w:rPr>
                <w:rFonts w:ascii="Times New Roman" w:hAnsi="Times New Roman" w:cs="Times New Roman"/>
                <w:noProof/>
                <w:webHidden/>
                <w:color w:val="000000" w:themeColor="text1"/>
                <w:sz w:val="24"/>
                <w:szCs w:val="24"/>
              </w:rPr>
              <w:fldChar w:fldCharType="end"/>
            </w:r>
          </w:hyperlink>
        </w:p>
        <w:p w14:paraId="1EF8E0DA" w14:textId="53EF172A"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19" w:history="1">
            <w:r w:rsidRPr="00D84920">
              <w:rPr>
                <w:rStyle w:val="Hyperlink"/>
                <w:rFonts w:ascii="Times New Roman" w:hAnsi="Times New Roman" w:cs="Times New Roman"/>
                <w:noProof/>
                <w:color w:val="000000" w:themeColor="text1"/>
                <w:sz w:val="24"/>
                <w:szCs w:val="24"/>
              </w:rPr>
              <w:t>“Reform”</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_Toc140245819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7</w:t>
            </w:r>
            <w:r w:rsidRPr="00D84920">
              <w:rPr>
                <w:rFonts w:ascii="Times New Roman" w:hAnsi="Times New Roman" w:cs="Times New Roman"/>
                <w:noProof/>
                <w:webHidden/>
                <w:color w:val="000000" w:themeColor="text1"/>
                <w:sz w:val="24"/>
                <w:szCs w:val="24"/>
              </w:rPr>
              <w:fldChar w:fldCharType="end"/>
            </w:r>
          </w:hyperlink>
        </w:p>
        <w:p w14:paraId="4CD6C56A" w14:textId="2B74BF54"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20" w:history="1">
            <w:r w:rsidRPr="00D84920">
              <w:rPr>
                <w:rStyle w:val="Hyperlink"/>
                <w:rFonts w:ascii="Times New Roman" w:hAnsi="Times New Roman" w:cs="Times New Roman"/>
                <w:noProof/>
                <w:color w:val="000000" w:themeColor="text1"/>
                <w:sz w:val="24"/>
                <w:szCs w:val="24"/>
              </w:rPr>
              <w:t>Summary/Conclusion</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_Toc140245820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8</w:t>
            </w:r>
            <w:r w:rsidRPr="00D84920">
              <w:rPr>
                <w:rFonts w:ascii="Times New Roman" w:hAnsi="Times New Roman" w:cs="Times New Roman"/>
                <w:noProof/>
                <w:webHidden/>
                <w:color w:val="000000" w:themeColor="text1"/>
                <w:sz w:val="24"/>
                <w:szCs w:val="24"/>
              </w:rPr>
              <w:fldChar w:fldCharType="end"/>
            </w:r>
          </w:hyperlink>
        </w:p>
        <w:p w14:paraId="66605284" w14:textId="039B0A55" w:rsidR="00D84920" w:rsidRPr="00D84920" w:rsidRDefault="00D84920">
          <w:pPr>
            <w:pStyle w:val="TOC1"/>
            <w:tabs>
              <w:tab w:val="right" w:leader="dot" w:pos="9350"/>
            </w:tabs>
            <w:rPr>
              <w:rFonts w:ascii="Times New Roman" w:eastAsiaTheme="minorEastAsia" w:hAnsi="Times New Roman" w:cs="Times New Roman"/>
              <w:noProof/>
              <w:color w:val="000000" w:themeColor="text1"/>
              <w:kern w:val="2"/>
              <w:sz w:val="24"/>
              <w:szCs w:val="24"/>
              <w:lang w:eastAsia="zh-CN" w:bidi="hi-IN"/>
              <w14:ligatures w14:val="standardContextual"/>
            </w:rPr>
          </w:pPr>
          <w:hyperlink w:anchor="_Toc140245821" w:history="1">
            <w:r w:rsidRPr="00D84920">
              <w:rPr>
                <w:rStyle w:val="Hyperlink"/>
                <w:rFonts w:ascii="Times New Roman" w:hAnsi="Times New Roman" w:cs="Times New Roman"/>
                <w:noProof/>
                <w:color w:val="000000" w:themeColor="text1"/>
                <w:sz w:val="24"/>
                <w:szCs w:val="24"/>
              </w:rPr>
              <w:t>Reference</w:t>
            </w:r>
            <w:r w:rsidRPr="00D84920">
              <w:rPr>
                <w:rFonts w:ascii="Times New Roman" w:hAnsi="Times New Roman" w:cs="Times New Roman"/>
                <w:noProof/>
                <w:webHidden/>
                <w:color w:val="000000" w:themeColor="text1"/>
                <w:sz w:val="24"/>
                <w:szCs w:val="24"/>
              </w:rPr>
              <w:tab/>
            </w:r>
            <w:r w:rsidRPr="00D84920">
              <w:rPr>
                <w:rFonts w:ascii="Times New Roman" w:hAnsi="Times New Roman" w:cs="Times New Roman"/>
                <w:noProof/>
                <w:webHidden/>
                <w:color w:val="000000" w:themeColor="text1"/>
                <w:sz w:val="24"/>
                <w:szCs w:val="24"/>
              </w:rPr>
              <w:fldChar w:fldCharType="begin"/>
            </w:r>
            <w:r w:rsidRPr="00D84920">
              <w:rPr>
                <w:rFonts w:ascii="Times New Roman" w:hAnsi="Times New Roman" w:cs="Times New Roman"/>
                <w:noProof/>
                <w:webHidden/>
                <w:color w:val="000000" w:themeColor="text1"/>
                <w:sz w:val="24"/>
                <w:szCs w:val="24"/>
              </w:rPr>
              <w:instrText xml:space="preserve"> PAGEREF _Toc140245821 \h </w:instrText>
            </w:r>
            <w:r w:rsidRPr="00D84920">
              <w:rPr>
                <w:rFonts w:ascii="Times New Roman" w:hAnsi="Times New Roman" w:cs="Times New Roman"/>
                <w:noProof/>
                <w:webHidden/>
                <w:color w:val="000000" w:themeColor="text1"/>
                <w:sz w:val="24"/>
                <w:szCs w:val="24"/>
              </w:rPr>
            </w:r>
            <w:r w:rsidRPr="00D84920">
              <w:rPr>
                <w:rFonts w:ascii="Times New Roman" w:hAnsi="Times New Roman" w:cs="Times New Roman"/>
                <w:noProof/>
                <w:webHidden/>
                <w:color w:val="000000" w:themeColor="text1"/>
                <w:sz w:val="24"/>
                <w:szCs w:val="24"/>
              </w:rPr>
              <w:fldChar w:fldCharType="separate"/>
            </w:r>
            <w:r w:rsidRPr="00D84920">
              <w:rPr>
                <w:rFonts w:ascii="Times New Roman" w:hAnsi="Times New Roman" w:cs="Times New Roman"/>
                <w:noProof/>
                <w:webHidden/>
                <w:color w:val="000000" w:themeColor="text1"/>
                <w:sz w:val="24"/>
                <w:szCs w:val="24"/>
              </w:rPr>
              <w:t>9</w:t>
            </w:r>
            <w:r w:rsidRPr="00D84920">
              <w:rPr>
                <w:rFonts w:ascii="Times New Roman" w:hAnsi="Times New Roman" w:cs="Times New Roman"/>
                <w:noProof/>
                <w:webHidden/>
                <w:color w:val="000000" w:themeColor="text1"/>
                <w:sz w:val="24"/>
                <w:szCs w:val="24"/>
              </w:rPr>
              <w:fldChar w:fldCharType="end"/>
            </w:r>
          </w:hyperlink>
        </w:p>
        <w:p w14:paraId="5645F98B" w14:textId="6DE80551" w:rsidR="00D84920" w:rsidRPr="00D84920" w:rsidRDefault="00D84920">
          <w:r w:rsidRPr="00D84920">
            <w:rPr>
              <w:rFonts w:ascii="Times New Roman" w:hAnsi="Times New Roman" w:cs="Times New Roman"/>
              <w:b/>
              <w:bCs/>
              <w:noProof/>
              <w:color w:val="000000" w:themeColor="text1"/>
              <w:sz w:val="24"/>
              <w:szCs w:val="24"/>
            </w:rPr>
            <w:fldChar w:fldCharType="end"/>
          </w:r>
        </w:p>
      </w:sdtContent>
    </w:sdt>
    <w:p w14:paraId="5D4B473A" w14:textId="77777777" w:rsidR="00D84920" w:rsidRPr="00D84920" w:rsidRDefault="00D84920">
      <w:pPr>
        <w:rPr>
          <w:rFonts w:ascii="Times New Roman" w:eastAsia="Times New Roman" w:hAnsi="Times New Roman" w:cs="Times New Roman"/>
          <w:b/>
          <w:sz w:val="24"/>
          <w:szCs w:val="24"/>
        </w:rPr>
      </w:pPr>
      <w:r w:rsidRPr="00D84920">
        <w:br w:type="page"/>
      </w:r>
    </w:p>
    <w:p w14:paraId="00000005" w14:textId="665EC8D3" w:rsidR="009F1E1C" w:rsidRPr="00D84920" w:rsidRDefault="009A7D74" w:rsidP="00036A5D">
      <w:pPr>
        <w:pStyle w:val="Heading1"/>
        <w:spacing w:line="360" w:lineRule="auto"/>
        <w:rPr>
          <w:lang w:val="en-GB"/>
        </w:rPr>
      </w:pPr>
      <w:bookmarkStart w:id="1" w:name="_Toc140245811"/>
      <w:r w:rsidRPr="00D84920">
        <w:rPr>
          <w:lang w:val="en-GB"/>
        </w:rPr>
        <w:lastRenderedPageBreak/>
        <w:t>Introduction</w:t>
      </w:r>
      <w:bookmarkEnd w:id="1"/>
      <w:r w:rsidRPr="00D84920">
        <w:rPr>
          <w:lang w:val="en-GB"/>
        </w:rPr>
        <w:t xml:space="preserve"> </w:t>
      </w:r>
    </w:p>
    <w:p w14:paraId="00000006"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84920">
        <w:rPr>
          <w:rFonts w:ascii="Times New Roman" w:eastAsia="Times New Roman" w:hAnsi="Times New Roman" w:cs="Times New Roman"/>
          <w:color w:val="000000"/>
          <w:sz w:val="24"/>
          <w:szCs w:val="24"/>
        </w:rPr>
        <w:t>The legal process is defined as the writ or formal notice that obtains jurisdiction formulated by the court over a property or an individual (</w:t>
      </w:r>
      <w:r w:rsidRPr="00D84920">
        <w:rPr>
          <w:rFonts w:ascii="Times New Roman" w:eastAsia="Times New Roman" w:hAnsi="Times New Roman" w:cs="Times New Roman"/>
          <w:color w:val="222222"/>
          <w:sz w:val="24"/>
          <w:szCs w:val="24"/>
          <w:highlight w:val="white"/>
        </w:rPr>
        <w:t xml:space="preserve">Sánchez-Monedero </w:t>
      </w:r>
      <w:r w:rsidRPr="00D84920">
        <w:rPr>
          <w:rFonts w:ascii="Times New Roman" w:eastAsia="Times New Roman" w:hAnsi="Times New Roman" w:cs="Times New Roman"/>
          <w:i/>
          <w:color w:val="222222"/>
          <w:sz w:val="24"/>
          <w:szCs w:val="24"/>
          <w:highlight w:val="white"/>
        </w:rPr>
        <w:t xml:space="preserve">et al., </w:t>
      </w:r>
      <w:r w:rsidRPr="00D84920">
        <w:rPr>
          <w:rFonts w:ascii="Times New Roman" w:eastAsia="Times New Roman" w:hAnsi="Times New Roman" w:cs="Times New Roman"/>
          <w:color w:val="222222"/>
          <w:sz w:val="24"/>
          <w:szCs w:val="24"/>
          <w:highlight w:val="white"/>
        </w:rPr>
        <w:t>2020</w:t>
      </w:r>
      <w:r w:rsidRPr="00D84920">
        <w:rPr>
          <w:rFonts w:ascii="Times New Roman" w:eastAsia="Times New Roman" w:hAnsi="Times New Roman" w:cs="Times New Roman"/>
          <w:color w:val="000000"/>
          <w:sz w:val="24"/>
          <w:szCs w:val="24"/>
        </w:rPr>
        <w:t>). It is mainly the warrant or mandate and other forms of the process which are issued for justice from the court. The report will be discussing the roles and responsibilities of a magistrate. A discussion will be made on the magistrates of the United Kingdom relative to their main advantages and disadvantages. With relation to the magistrates of the UK, the thesis, closures of the court and other various characteristics will be developed in this report.</w:t>
      </w:r>
    </w:p>
    <w:p w14:paraId="00000007" w14:textId="77777777" w:rsidR="009F1E1C" w:rsidRPr="00D84920" w:rsidRDefault="009F1E1C" w:rsidP="00036A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0000008"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D84920">
        <w:br w:type="page"/>
      </w:r>
    </w:p>
    <w:p w14:paraId="00000009" w14:textId="77777777" w:rsidR="009F1E1C" w:rsidRPr="00D84920" w:rsidRDefault="009A7D74" w:rsidP="00036A5D">
      <w:pPr>
        <w:pStyle w:val="Heading1"/>
        <w:spacing w:line="360" w:lineRule="auto"/>
        <w:rPr>
          <w:lang w:val="en-GB"/>
        </w:rPr>
      </w:pPr>
      <w:bookmarkStart w:id="2" w:name="_heading=h.1fob9te" w:colFirst="0" w:colLast="0"/>
      <w:bookmarkStart w:id="3" w:name="_Toc140245812"/>
      <w:bookmarkEnd w:id="2"/>
      <w:r w:rsidRPr="00D84920">
        <w:rPr>
          <w:lang w:val="en-GB"/>
        </w:rPr>
        <w:lastRenderedPageBreak/>
        <w:t>“What is a magistrate?”</w:t>
      </w:r>
      <w:bookmarkEnd w:id="3"/>
    </w:p>
    <w:p w14:paraId="0000000A"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b/>
          <w:i/>
          <w:color w:val="FF0000"/>
          <w:sz w:val="24"/>
          <w:szCs w:val="24"/>
        </w:rPr>
      </w:pPr>
      <w:r w:rsidRPr="00D84920">
        <w:rPr>
          <w:rFonts w:ascii="Times New Roman" w:eastAsia="Times New Roman" w:hAnsi="Times New Roman" w:cs="Times New Roman"/>
          <w:color w:val="FF0000"/>
          <w:sz w:val="24"/>
          <w:szCs w:val="24"/>
        </w:rPr>
        <w:t>A magistrate is a volunteer who handles different legal cases in their community courts. The magistrate of the UK hears cases in either criminal or family court or both. Each case in the courts is heard and handled by three magistrates including a magistrate who acts as a chairperson. The magistrates follow the advice of the legal adviser who hears the cases in the criminal or family court along with the three magistrates (</w:t>
      </w:r>
      <w:r w:rsidRPr="00D84920">
        <w:rPr>
          <w:rFonts w:ascii="Times New Roman" w:eastAsia="Times New Roman" w:hAnsi="Times New Roman" w:cs="Times New Roman"/>
          <w:color w:val="FF0000"/>
          <w:sz w:val="24"/>
          <w:szCs w:val="24"/>
          <w:highlight w:val="white"/>
        </w:rPr>
        <w:t>Courts and Tribunals Judiciary, 2022</w:t>
      </w:r>
      <w:r w:rsidRPr="00D84920">
        <w:rPr>
          <w:rFonts w:ascii="Times New Roman" w:eastAsia="Times New Roman" w:hAnsi="Times New Roman" w:cs="Times New Roman"/>
          <w:color w:val="FF0000"/>
          <w:sz w:val="24"/>
          <w:szCs w:val="24"/>
        </w:rPr>
        <w:t xml:space="preserve">). The magistrates, therefore, make judgements by following the right procedures on the basis of the advice gained from the legal adviser. </w:t>
      </w:r>
    </w:p>
    <w:p w14:paraId="0000000B" w14:textId="77777777" w:rsidR="009F1E1C" w:rsidRPr="00D84920" w:rsidRDefault="009F1E1C" w:rsidP="00036A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000000C" w14:textId="77777777" w:rsidR="009F1E1C" w:rsidRPr="00D84920" w:rsidRDefault="009A7D74" w:rsidP="00036A5D">
      <w:pPr>
        <w:pStyle w:val="Heading1"/>
        <w:spacing w:line="360" w:lineRule="auto"/>
        <w:rPr>
          <w:lang w:val="en-GB"/>
        </w:rPr>
      </w:pPr>
      <w:bookmarkStart w:id="4" w:name="_heading=h.3znysh7" w:colFirst="0" w:colLast="0"/>
      <w:bookmarkStart w:id="5" w:name="_Toc140245813"/>
      <w:bookmarkEnd w:id="4"/>
      <w:r w:rsidRPr="00D84920">
        <w:rPr>
          <w:lang w:val="en-GB"/>
        </w:rPr>
        <w:t>“A discussion about magistrates in the United Kingdom”</w:t>
      </w:r>
      <w:bookmarkEnd w:id="5"/>
    </w:p>
    <w:p w14:paraId="0000000D" w14:textId="3F7B2BB6"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84920">
        <w:rPr>
          <w:rFonts w:ascii="Times New Roman" w:eastAsia="Times New Roman" w:hAnsi="Times New Roman" w:cs="Times New Roman"/>
          <w:color w:val="000000"/>
          <w:sz w:val="24"/>
          <w:szCs w:val="24"/>
        </w:rPr>
        <w:t xml:space="preserve">In the United Kingdom, a magistrate is a volunteer who hears legal cases in the family courts, criminal courts or both within a particular community. The magistrates pass the most important criminal </w:t>
      </w:r>
      <w:r w:rsidRPr="00D84920">
        <w:rPr>
          <w:rFonts w:ascii="Times New Roman" w:eastAsia="Times New Roman" w:hAnsi="Times New Roman" w:cs="Times New Roman"/>
          <w:sz w:val="24"/>
          <w:szCs w:val="24"/>
        </w:rPr>
        <w:t xml:space="preserve">cases </w:t>
      </w:r>
      <w:r w:rsidRPr="00D84920">
        <w:rPr>
          <w:rFonts w:ascii="Times New Roman" w:eastAsia="Times New Roman" w:hAnsi="Times New Roman" w:cs="Times New Roman"/>
          <w:color w:val="000000"/>
          <w:sz w:val="24"/>
          <w:szCs w:val="24"/>
        </w:rPr>
        <w:t>in the crown court and make decisions if the defendant should be let out on certain conditions or should be kept in custody (</w:t>
      </w:r>
      <w:r w:rsidRPr="00D84920">
        <w:rPr>
          <w:rFonts w:ascii="Times New Roman" w:eastAsia="Times New Roman" w:hAnsi="Times New Roman" w:cs="Times New Roman"/>
          <w:color w:val="222222"/>
          <w:sz w:val="24"/>
          <w:szCs w:val="24"/>
          <w:highlight w:val="white"/>
        </w:rPr>
        <w:t>GOV.UK, 2023</w:t>
      </w:r>
      <w:r w:rsidRPr="00D84920">
        <w:rPr>
          <w:rFonts w:ascii="Times New Roman" w:eastAsia="Times New Roman" w:hAnsi="Times New Roman" w:cs="Times New Roman"/>
          <w:color w:val="000000"/>
          <w:sz w:val="24"/>
          <w:szCs w:val="24"/>
        </w:rPr>
        <w:t>). A magistrate also deals with children's cases and can make orders in the court to prevent the abuse domestically, and also help make arrangements for the children whose parents have been separated.  To become the magistrate of the UK, one needs to have formal legal qualifications and must be age between 18 to 74</w:t>
      </w:r>
      <w:r w:rsidRPr="00D84920">
        <w:rPr>
          <w:rFonts w:ascii="Times New Roman" w:eastAsia="Times New Roman" w:hAnsi="Times New Roman" w:cs="Times New Roman"/>
          <w:sz w:val="24"/>
          <w:szCs w:val="24"/>
        </w:rPr>
        <w:t xml:space="preserve"> </w:t>
      </w:r>
      <w:r w:rsidR="00036A5D" w:rsidRPr="00D84920">
        <w:rPr>
          <w:rFonts w:ascii="Times New Roman" w:eastAsia="Times New Roman" w:hAnsi="Times New Roman" w:cs="Times New Roman"/>
          <w:sz w:val="24"/>
          <w:szCs w:val="24"/>
        </w:rPr>
        <w:t xml:space="preserve">and </w:t>
      </w:r>
      <w:r w:rsidR="00036A5D" w:rsidRPr="00D84920">
        <w:rPr>
          <w:rFonts w:ascii="Times New Roman" w:eastAsia="Times New Roman" w:hAnsi="Times New Roman" w:cs="Times New Roman"/>
          <w:color w:val="FF0000"/>
          <w:sz w:val="24"/>
          <w:szCs w:val="24"/>
        </w:rPr>
        <w:t>a</w:t>
      </w:r>
      <w:r w:rsidRPr="00D84920">
        <w:rPr>
          <w:rFonts w:ascii="Times New Roman" w:eastAsia="Times New Roman" w:hAnsi="Times New Roman" w:cs="Times New Roman"/>
          <w:color w:val="FF0000"/>
          <w:sz w:val="24"/>
          <w:szCs w:val="24"/>
        </w:rPr>
        <w:t xml:space="preserve"> magistrate can retire at the age of 75 (</w:t>
      </w:r>
      <w:r w:rsidRPr="00D84920">
        <w:rPr>
          <w:rFonts w:ascii="Times New Roman" w:eastAsia="Times New Roman" w:hAnsi="Times New Roman" w:cs="Times New Roman"/>
          <w:color w:val="FF0000"/>
          <w:sz w:val="24"/>
          <w:szCs w:val="24"/>
          <w:highlight w:val="white"/>
        </w:rPr>
        <w:t>GOV.UK, 2023</w:t>
      </w:r>
      <w:r w:rsidRPr="00D84920">
        <w:rPr>
          <w:rFonts w:ascii="Times New Roman" w:eastAsia="Times New Roman" w:hAnsi="Times New Roman" w:cs="Times New Roman"/>
          <w:color w:val="FF0000"/>
          <w:sz w:val="24"/>
          <w:szCs w:val="24"/>
        </w:rPr>
        <w:t xml:space="preserve">). The magistrates in the UK must also need to have some right personal qualities such as must be aware of social issues, a magistrate should commit to serving the community and understanding the issues of people fairly and equally. </w:t>
      </w:r>
      <w:r w:rsidRPr="00D84920">
        <w:rPr>
          <w:rFonts w:ascii="Times New Roman" w:eastAsia="Times New Roman" w:hAnsi="Times New Roman" w:cs="Times New Roman"/>
          <w:color w:val="000000"/>
          <w:sz w:val="24"/>
          <w:szCs w:val="24"/>
        </w:rPr>
        <w:t>The individual should be aware of the social issues, understand the community and have a sense of fairness and commit to serving society. The magistrate should serve for at least 5 years and need to be in the court for 13 full days in a year (</w:t>
      </w:r>
      <w:r w:rsidRPr="00D84920">
        <w:rPr>
          <w:rFonts w:ascii="Times New Roman" w:eastAsia="Times New Roman" w:hAnsi="Times New Roman" w:cs="Times New Roman"/>
          <w:color w:val="222222"/>
          <w:sz w:val="24"/>
          <w:szCs w:val="24"/>
          <w:highlight w:val="white"/>
        </w:rPr>
        <w:t>GOV.UK, 2023</w:t>
      </w:r>
      <w:r w:rsidRPr="00D84920">
        <w:rPr>
          <w:rFonts w:ascii="Times New Roman" w:eastAsia="Times New Roman" w:hAnsi="Times New Roman" w:cs="Times New Roman"/>
          <w:color w:val="000000"/>
          <w:sz w:val="24"/>
          <w:szCs w:val="24"/>
        </w:rPr>
        <w:t>). The magistrates are provided with training of 3 to 5 days and after the completion of the first year as a magistrate of the community, they will be provided training for 1 to 2 days per year.</w:t>
      </w:r>
    </w:p>
    <w:p w14:paraId="0000000E" w14:textId="77777777" w:rsidR="009F1E1C" w:rsidRPr="00D84920" w:rsidRDefault="009F1E1C" w:rsidP="00036A5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0000000F" w14:textId="77777777" w:rsidR="009F1E1C" w:rsidRPr="00D84920" w:rsidRDefault="009A7D74" w:rsidP="00036A5D">
      <w:pPr>
        <w:pStyle w:val="Heading1"/>
        <w:spacing w:line="360" w:lineRule="auto"/>
        <w:rPr>
          <w:lang w:val="en-GB"/>
        </w:rPr>
      </w:pPr>
      <w:bookmarkStart w:id="6" w:name="_heading=h.2et92p0" w:colFirst="0" w:colLast="0"/>
      <w:bookmarkStart w:id="7" w:name="_Toc140245814"/>
      <w:bookmarkEnd w:id="6"/>
      <w:r w:rsidRPr="00D84920">
        <w:rPr>
          <w:lang w:val="en-GB"/>
        </w:rPr>
        <w:t>“What are their main responsibilities?”</w:t>
      </w:r>
      <w:bookmarkEnd w:id="7"/>
    </w:p>
    <w:p w14:paraId="00000010"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84920">
        <w:rPr>
          <w:rFonts w:ascii="Times New Roman" w:eastAsia="Times New Roman" w:hAnsi="Times New Roman" w:cs="Times New Roman"/>
          <w:color w:val="FF0000"/>
          <w:sz w:val="24"/>
          <w:szCs w:val="24"/>
        </w:rPr>
        <w:t>According to GOV.UK (2023)</w:t>
      </w:r>
      <w:r w:rsidRPr="00D84920">
        <w:rPr>
          <w:rFonts w:ascii="Times New Roman" w:eastAsia="Times New Roman" w:hAnsi="Times New Roman" w:cs="Times New Roman"/>
          <w:sz w:val="24"/>
          <w:szCs w:val="24"/>
        </w:rPr>
        <w:t xml:space="preserve"> T</w:t>
      </w:r>
      <w:r w:rsidRPr="00D84920">
        <w:rPr>
          <w:rFonts w:ascii="Times New Roman" w:eastAsia="Times New Roman" w:hAnsi="Times New Roman" w:cs="Times New Roman"/>
          <w:color w:val="000000"/>
          <w:sz w:val="24"/>
          <w:szCs w:val="24"/>
        </w:rPr>
        <w:t xml:space="preserve">he </w:t>
      </w:r>
      <w:r w:rsidRPr="00D84920">
        <w:rPr>
          <w:rFonts w:ascii="Times New Roman" w:eastAsia="Times New Roman" w:hAnsi="Times New Roman" w:cs="Times New Roman"/>
          <w:b/>
          <w:i/>
          <w:color w:val="000000"/>
          <w:sz w:val="24"/>
          <w:szCs w:val="24"/>
        </w:rPr>
        <w:t>role</w:t>
      </w:r>
      <w:r w:rsidRPr="00D84920">
        <w:rPr>
          <w:rFonts w:ascii="Times New Roman" w:eastAsia="Times New Roman" w:hAnsi="Times New Roman" w:cs="Times New Roman"/>
          <w:b/>
          <w:i/>
          <w:sz w:val="24"/>
          <w:szCs w:val="24"/>
        </w:rPr>
        <w:t>s and responsibilities</w:t>
      </w:r>
      <w:r w:rsidRPr="00D84920">
        <w:rPr>
          <w:rFonts w:ascii="Times New Roman" w:eastAsia="Times New Roman" w:hAnsi="Times New Roman" w:cs="Times New Roman"/>
          <w:color w:val="000000"/>
          <w:sz w:val="24"/>
          <w:szCs w:val="24"/>
        </w:rPr>
        <w:t xml:space="preserve"> of a magistrate </w:t>
      </w:r>
      <w:r w:rsidRPr="00D84920">
        <w:rPr>
          <w:rFonts w:ascii="Times New Roman" w:eastAsia="Times New Roman" w:hAnsi="Times New Roman" w:cs="Times New Roman"/>
          <w:sz w:val="24"/>
          <w:szCs w:val="24"/>
        </w:rPr>
        <w:t>are</w:t>
      </w:r>
      <w:r w:rsidRPr="00D84920">
        <w:rPr>
          <w:rFonts w:ascii="Times New Roman" w:eastAsia="Times New Roman" w:hAnsi="Times New Roman" w:cs="Times New Roman"/>
          <w:color w:val="000000"/>
          <w:sz w:val="24"/>
          <w:szCs w:val="24"/>
        </w:rPr>
        <w:t xml:space="preserve"> somewhat similar to what the judge does in the court, however, the power of the magistrate is generally low than the judge. A magistrate has to hear cases that affect the community or society in the local courts. They hear cases in the courts of Magistrates where they have to deal with civil and criminal proceedings </w:t>
      </w:r>
      <w:r w:rsidRPr="00D84920">
        <w:rPr>
          <w:rFonts w:ascii="Times New Roman" w:eastAsia="Times New Roman" w:hAnsi="Times New Roman" w:cs="Times New Roman"/>
          <w:color w:val="000000"/>
          <w:sz w:val="24"/>
          <w:szCs w:val="24"/>
        </w:rPr>
        <w:lastRenderedPageBreak/>
        <w:t>along with the Family Court. The magistrates sit in the courts in groups called benches of 2 to 3 individuals (</w:t>
      </w:r>
      <w:r w:rsidRPr="00D84920">
        <w:rPr>
          <w:rFonts w:ascii="Times New Roman" w:eastAsia="Times New Roman" w:hAnsi="Times New Roman" w:cs="Times New Roman"/>
          <w:color w:val="222222"/>
          <w:sz w:val="24"/>
          <w:szCs w:val="24"/>
          <w:highlight w:val="white"/>
        </w:rPr>
        <w:t>Courts and Tribunals Judiciary, 2022</w:t>
      </w:r>
      <w:r w:rsidRPr="00D84920">
        <w:rPr>
          <w:rFonts w:ascii="Times New Roman" w:eastAsia="Times New Roman" w:hAnsi="Times New Roman" w:cs="Times New Roman"/>
          <w:color w:val="000000"/>
          <w:sz w:val="24"/>
          <w:szCs w:val="24"/>
        </w:rPr>
        <w:t xml:space="preserve">). All the magistrates have equal powers to make decisions after hearing a particular case but only one which is the presiding justice has the power to speak in the court to preside over the proceedings. Apart from the presiding justice, sitting on either side is referred to as the “wingers”. Most times, Magistrates can also sit in the crown court with the judge to hear the appeal against a sentence or conviction identified within the court of magistrates. </w:t>
      </w:r>
    </w:p>
    <w:p w14:paraId="00000011"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84920">
        <w:rPr>
          <w:rFonts w:ascii="Times New Roman" w:eastAsia="Times New Roman" w:hAnsi="Times New Roman" w:cs="Times New Roman"/>
          <w:color w:val="000000"/>
          <w:sz w:val="24"/>
          <w:szCs w:val="24"/>
        </w:rPr>
        <w:t>The magistrates have to hear almost all the criminal cases and help the crown court decide the next action course (</w:t>
      </w:r>
      <w:r w:rsidRPr="00D84920">
        <w:rPr>
          <w:rFonts w:ascii="Times New Roman" w:eastAsia="Times New Roman" w:hAnsi="Times New Roman" w:cs="Times New Roman"/>
          <w:color w:val="222222"/>
          <w:sz w:val="24"/>
          <w:szCs w:val="24"/>
          <w:highlight w:val="white"/>
        </w:rPr>
        <w:t>GOV.UK, 2023</w:t>
      </w:r>
      <w:r w:rsidRPr="00D84920">
        <w:rPr>
          <w:rFonts w:ascii="Times New Roman" w:eastAsia="Times New Roman" w:hAnsi="Times New Roman" w:cs="Times New Roman"/>
          <w:color w:val="000000"/>
          <w:sz w:val="24"/>
          <w:szCs w:val="24"/>
        </w:rPr>
        <w:t xml:space="preserve">). The legal cases that the magistrates mainly have to hear are drug offences, theft, domestic abuse, criminal damage and other offences related to public order. The magistrates also have to hear a variety of different cases in </w:t>
      </w:r>
      <w:r w:rsidRPr="00D84920">
        <w:rPr>
          <w:rFonts w:ascii="Times New Roman" w:eastAsia="Times New Roman" w:hAnsi="Times New Roman" w:cs="Times New Roman"/>
          <w:sz w:val="24"/>
          <w:szCs w:val="24"/>
        </w:rPr>
        <w:t xml:space="preserve">the </w:t>
      </w:r>
      <w:r w:rsidRPr="00D84920">
        <w:rPr>
          <w:rFonts w:ascii="Times New Roman" w:eastAsia="Times New Roman" w:hAnsi="Times New Roman" w:cs="Times New Roman"/>
          <w:color w:val="000000"/>
          <w:sz w:val="24"/>
          <w:szCs w:val="24"/>
        </w:rPr>
        <w:t>family court and make decisions which can affect the vulnerable children and thereby make arrangements for them to support them as their parents have separated. Magistrates, therefore, have to provide written reasons and can be assisted with extra information provided by the guardian of the children (</w:t>
      </w:r>
      <w:r w:rsidRPr="00D84920">
        <w:rPr>
          <w:rFonts w:ascii="Times New Roman" w:eastAsia="Times New Roman" w:hAnsi="Times New Roman" w:cs="Times New Roman"/>
          <w:color w:val="222222"/>
          <w:sz w:val="24"/>
          <w:szCs w:val="24"/>
          <w:highlight w:val="white"/>
        </w:rPr>
        <w:t>GOV.UK, 2023</w:t>
      </w:r>
      <w:r w:rsidRPr="00D84920">
        <w:rPr>
          <w:rFonts w:ascii="Times New Roman" w:eastAsia="Times New Roman" w:hAnsi="Times New Roman" w:cs="Times New Roman"/>
          <w:color w:val="000000"/>
          <w:sz w:val="24"/>
          <w:szCs w:val="24"/>
        </w:rPr>
        <w:t xml:space="preserve">). The magistrates in the UK also sit in the youth courts where they have to carry on the legal procedures slightly less formally than in the adult criminal courts. The magistrates directly talk to the young defendants and deal with all types of offences committed by the youth. </w:t>
      </w:r>
    </w:p>
    <w:p w14:paraId="00000012"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b/>
          <w:color w:val="FF0000"/>
          <w:sz w:val="24"/>
          <w:szCs w:val="24"/>
        </w:rPr>
      </w:pPr>
      <w:r w:rsidRPr="00D84920">
        <w:rPr>
          <w:rFonts w:ascii="Times New Roman" w:eastAsia="Times New Roman" w:hAnsi="Times New Roman" w:cs="Times New Roman"/>
          <w:color w:val="FF0000"/>
          <w:sz w:val="24"/>
          <w:szCs w:val="24"/>
        </w:rPr>
        <w:t xml:space="preserve">The main advantage of having magistrates in a court is that they fight against cases that belong to the people in the community that the magistrates belong to. The magistrates understand the case with their personal experience and give quick decisions. Most importantly, the magistrates do not charge any fees for the services they provide in criminal as well as family courts. However, the disadvantage of having magistrates in courts is that they may make biased decisions since they are not provided with any legal training. They make decisions as per their own understanding which may create unfair practices. </w:t>
      </w:r>
    </w:p>
    <w:p w14:paraId="00000013" w14:textId="77777777" w:rsidR="009F1E1C" w:rsidRPr="00D84920" w:rsidRDefault="009F1E1C" w:rsidP="00036A5D">
      <w:pPr>
        <w:pStyle w:val="Heading1"/>
        <w:spacing w:line="360" w:lineRule="auto"/>
        <w:rPr>
          <w:lang w:val="en-GB"/>
        </w:rPr>
      </w:pPr>
      <w:bookmarkStart w:id="8" w:name="_heading=h.bjb6f9a508j4" w:colFirst="0" w:colLast="0"/>
      <w:bookmarkEnd w:id="8"/>
    </w:p>
    <w:p w14:paraId="00000014" w14:textId="77777777" w:rsidR="009F1E1C" w:rsidRPr="00D84920" w:rsidRDefault="009A7D74" w:rsidP="00036A5D">
      <w:pPr>
        <w:pStyle w:val="Heading1"/>
        <w:spacing w:line="360" w:lineRule="auto"/>
        <w:rPr>
          <w:lang w:val="en-GB"/>
        </w:rPr>
      </w:pPr>
      <w:bookmarkStart w:id="9" w:name="_heading=h.tyjcwt" w:colFirst="0" w:colLast="0"/>
      <w:bookmarkStart w:id="10" w:name="_Toc140245815"/>
      <w:bookmarkEnd w:id="9"/>
      <w:r w:rsidRPr="00D84920">
        <w:rPr>
          <w:lang w:val="en-GB"/>
        </w:rPr>
        <w:t>“Thesis”</w:t>
      </w:r>
      <w:bookmarkEnd w:id="10"/>
    </w:p>
    <w:p w14:paraId="00000015"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84920">
        <w:rPr>
          <w:rFonts w:ascii="Times New Roman" w:eastAsia="Times New Roman" w:hAnsi="Times New Roman" w:cs="Times New Roman"/>
          <w:color w:val="000000"/>
          <w:sz w:val="24"/>
          <w:szCs w:val="24"/>
        </w:rPr>
        <w:t>The thesis of this report is to explore the main responsibilities that the magistrate has within the specific region of a country. The advantages and disadvantages of the role of becoming the magistrate within the United Kingdom will be identified.</w:t>
      </w:r>
    </w:p>
    <w:p w14:paraId="00000016" w14:textId="77777777" w:rsidR="009F1E1C" w:rsidRPr="00D84920" w:rsidRDefault="009F1E1C"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17" w14:textId="77777777" w:rsidR="009F1E1C" w:rsidRPr="00D84920" w:rsidRDefault="009A7D74" w:rsidP="00036A5D">
      <w:pPr>
        <w:pStyle w:val="Heading1"/>
        <w:spacing w:line="360" w:lineRule="auto"/>
        <w:rPr>
          <w:lang w:val="en-GB"/>
        </w:rPr>
      </w:pPr>
      <w:bookmarkStart w:id="11" w:name="_heading=h.3dy6vkm" w:colFirst="0" w:colLast="0"/>
      <w:bookmarkStart w:id="12" w:name="_Toc140245816"/>
      <w:bookmarkEnd w:id="11"/>
      <w:r w:rsidRPr="00D84920">
        <w:rPr>
          <w:lang w:val="en-GB"/>
        </w:rPr>
        <w:lastRenderedPageBreak/>
        <w:t>“Court closures”</w:t>
      </w:r>
      <w:bookmarkEnd w:id="12"/>
    </w:p>
    <w:p w14:paraId="00000018" w14:textId="482DB362"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sidRPr="00D84920">
        <w:rPr>
          <w:rFonts w:ascii="Times New Roman" w:eastAsia="Times New Roman" w:hAnsi="Times New Roman" w:cs="Times New Roman"/>
          <w:color w:val="000000"/>
          <w:sz w:val="24"/>
          <w:szCs w:val="24"/>
        </w:rPr>
        <w:t>In the year between 1997 and 2009, the labour government closed 125 courts of magistrates and a further, 25 new courts were opened during the same period. In October 2009, one more county court was closed down by the Labour government along with closing the 20 courts of magistrates. Since 2010, around 162 courts of magistrates have been closed down out of the total of 323 magistrates’ courts (</w:t>
      </w:r>
      <w:r w:rsidRPr="00D84920">
        <w:rPr>
          <w:rFonts w:ascii="Times New Roman" w:eastAsia="Times New Roman" w:hAnsi="Times New Roman" w:cs="Times New Roman"/>
          <w:color w:val="222222"/>
          <w:sz w:val="24"/>
          <w:szCs w:val="24"/>
          <w:highlight w:val="white"/>
        </w:rPr>
        <w:t>House of Commons, 2019</w:t>
      </w:r>
      <w:r w:rsidRPr="00D84920">
        <w:rPr>
          <w:rFonts w:ascii="Times New Roman" w:eastAsia="Times New Roman" w:hAnsi="Times New Roman" w:cs="Times New Roman"/>
          <w:color w:val="000000"/>
          <w:sz w:val="24"/>
          <w:szCs w:val="24"/>
        </w:rPr>
        <w:t xml:space="preserve">). In the UK, 90 county courts were closed down 240, 17 family courts have been closed out 185 and 8 crown courts out of 92 have closed. The closures have mainly been due to the reform in the jurisdiction of the country. The reforms in the jurisdiction have led to the sale and closure of several buildings of court and the relocation of services elsewhere. </w:t>
      </w:r>
      <w:r w:rsidRPr="00D84920">
        <w:rPr>
          <w:rFonts w:ascii="Times New Roman" w:eastAsia="Times New Roman" w:hAnsi="Times New Roman" w:cs="Times New Roman"/>
          <w:color w:val="FF0000"/>
          <w:sz w:val="24"/>
          <w:szCs w:val="24"/>
        </w:rPr>
        <w:t xml:space="preserve">When the courts were closed down in 2009 of about 125, it forced witnesses, police, defendants, justices and lawyers of the peace to travel more than 50 miles to access local justice. In 2010 about 162 of the 323 </w:t>
      </w:r>
      <w:r w:rsidR="00036A5D" w:rsidRPr="00D84920">
        <w:rPr>
          <w:rFonts w:ascii="Times New Roman" w:eastAsia="Times New Roman" w:hAnsi="Times New Roman" w:cs="Times New Roman"/>
          <w:color w:val="FF0000"/>
          <w:sz w:val="24"/>
          <w:szCs w:val="24"/>
        </w:rPr>
        <w:t>magistrate’s</w:t>
      </w:r>
      <w:r w:rsidRPr="00D84920">
        <w:rPr>
          <w:rFonts w:ascii="Times New Roman" w:eastAsia="Times New Roman" w:hAnsi="Times New Roman" w:cs="Times New Roman"/>
          <w:color w:val="FF0000"/>
          <w:sz w:val="24"/>
          <w:szCs w:val="24"/>
        </w:rPr>
        <w:t xml:space="preserve"> courts were closed down in England and Wales which led to the loss of the estate of 50.02% (</w:t>
      </w:r>
      <w:r w:rsidRPr="00D84920">
        <w:rPr>
          <w:rFonts w:ascii="Times New Roman" w:eastAsia="Times New Roman" w:hAnsi="Times New Roman" w:cs="Times New Roman"/>
          <w:color w:val="FF0000"/>
          <w:sz w:val="24"/>
          <w:szCs w:val="24"/>
          <w:highlight w:val="white"/>
        </w:rPr>
        <w:t>Bowcott and Duncan, 2019</w:t>
      </w:r>
      <w:r w:rsidRPr="00D84920">
        <w:rPr>
          <w:rFonts w:ascii="Times New Roman" w:eastAsia="Times New Roman" w:hAnsi="Times New Roman" w:cs="Times New Roman"/>
          <w:color w:val="FF0000"/>
          <w:sz w:val="24"/>
          <w:szCs w:val="24"/>
        </w:rPr>
        <w:t>). Due to the closing down of many magistrate courts in the UK, the people had to travel a total of 6 hours through public transport on a day of court attendance. Concerns about the closing of magistrates courts increased and it led to reductions in staffing.</w:t>
      </w:r>
    </w:p>
    <w:p w14:paraId="00000019" w14:textId="77777777" w:rsidR="009F1E1C" w:rsidRPr="00D84920" w:rsidRDefault="009F1E1C" w:rsidP="00036A5D">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000001A" w14:textId="77777777" w:rsidR="009F1E1C" w:rsidRPr="00D84920" w:rsidRDefault="009A7D74" w:rsidP="00036A5D">
      <w:pPr>
        <w:pStyle w:val="Heading1"/>
        <w:spacing w:line="360" w:lineRule="auto"/>
        <w:rPr>
          <w:lang w:val="en-GB"/>
        </w:rPr>
      </w:pPr>
      <w:bookmarkStart w:id="13" w:name="_heading=h.1t3h5sf" w:colFirst="0" w:colLast="0"/>
      <w:bookmarkStart w:id="14" w:name="_Toc140245817"/>
      <w:bookmarkEnd w:id="13"/>
      <w:r w:rsidRPr="00D84920">
        <w:rPr>
          <w:lang w:val="en-GB"/>
        </w:rPr>
        <w:t>“Characteristics”</w:t>
      </w:r>
      <w:bookmarkEnd w:id="14"/>
    </w:p>
    <w:p w14:paraId="0000001B"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84920">
        <w:rPr>
          <w:rFonts w:ascii="Times New Roman" w:eastAsia="Times New Roman" w:hAnsi="Times New Roman" w:cs="Times New Roman"/>
          <w:color w:val="FF0000"/>
          <w:sz w:val="24"/>
          <w:szCs w:val="24"/>
        </w:rPr>
        <w:t>As per GOV.UK (2022), the main characteristic that a magistrate</w:t>
      </w:r>
      <w:r w:rsidRPr="00D84920">
        <w:rPr>
          <w:rFonts w:ascii="Times New Roman" w:eastAsia="Times New Roman" w:hAnsi="Times New Roman" w:cs="Times New Roman"/>
          <w:color w:val="000000"/>
          <w:sz w:val="24"/>
          <w:szCs w:val="24"/>
        </w:rPr>
        <w:t xml:space="preserve"> of the UK must have is that they must be able to make fair and impartial decisions related to legal cases. This means that the magistrates must be decisive to form reasoned opinions and ensure that biases are not included in the judgements. The magistrates must be able to understand the situation and appreciate different perspectives and thereby deal with the people in the court compassionately. They should be able to understand the key aspects of issues related to the local community (</w:t>
      </w:r>
      <w:r w:rsidRPr="00D84920">
        <w:rPr>
          <w:rFonts w:ascii="Times New Roman" w:eastAsia="Times New Roman" w:hAnsi="Times New Roman" w:cs="Times New Roman"/>
          <w:color w:val="222222"/>
          <w:sz w:val="24"/>
          <w:szCs w:val="24"/>
          <w:highlight w:val="white"/>
        </w:rPr>
        <w:t>Courts and Tribunals Judiciary, 2022</w:t>
      </w:r>
      <w:r w:rsidRPr="00D84920">
        <w:rPr>
          <w:rFonts w:ascii="Times New Roman" w:eastAsia="Times New Roman" w:hAnsi="Times New Roman" w:cs="Times New Roman"/>
          <w:color w:val="000000"/>
          <w:sz w:val="24"/>
          <w:szCs w:val="24"/>
        </w:rPr>
        <w:t xml:space="preserve">). The magistrates should be able to communicate with respect and sensitivity by listening attentively and actively to the responses of each and every individual present in the court. The magistrates should be able to adapt to the style of communication so that they can match with the circumstances they have been dealing with and thereby articulate the rationale of the case for the decisions. The magistrate must be open-minded which means that they will be able to learn and reflect the perspectives of other people and make them adapt to the changes quickly. They should be capable enough to seize the opportunity so that they can maintain and learn their </w:t>
      </w:r>
      <w:r w:rsidRPr="00D84920">
        <w:rPr>
          <w:rFonts w:ascii="Times New Roman" w:eastAsia="Times New Roman" w:hAnsi="Times New Roman" w:cs="Times New Roman"/>
          <w:color w:val="000000"/>
          <w:sz w:val="24"/>
          <w:szCs w:val="24"/>
        </w:rPr>
        <w:lastRenderedPageBreak/>
        <w:t xml:space="preserve">competence and make use of effective strategies according to the situations to balance the well-being of each individual. </w:t>
      </w:r>
    </w:p>
    <w:p w14:paraId="0000001C" w14:textId="77777777" w:rsidR="009F1E1C" w:rsidRPr="00D84920" w:rsidRDefault="009F1E1C" w:rsidP="00036A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000001D" w14:textId="77777777" w:rsidR="009F1E1C" w:rsidRPr="00D84920" w:rsidRDefault="009A7D74" w:rsidP="00036A5D">
      <w:pPr>
        <w:pStyle w:val="Heading1"/>
        <w:spacing w:line="360" w:lineRule="auto"/>
        <w:rPr>
          <w:lang w:val="en-GB"/>
        </w:rPr>
      </w:pPr>
      <w:bookmarkStart w:id="15" w:name="_heading=h.4d34og8" w:colFirst="0" w:colLast="0"/>
      <w:bookmarkStart w:id="16" w:name="_Toc140245818"/>
      <w:bookmarkEnd w:id="15"/>
      <w:r w:rsidRPr="00D84920">
        <w:rPr>
          <w:lang w:val="en-GB"/>
        </w:rPr>
        <w:t>“Evidence of any other advantages or disadvantages”</w:t>
      </w:r>
      <w:bookmarkEnd w:id="16"/>
    </w:p>
    <w:p w14:paraId="0000001E"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84920">
        <w:rPr>
          <w:rFonts w:ascii="Times New Roman" w:eastAsia="Times New Roman" w:hAnsi="Times New Roman" w:cs="Times New Roman"/>
          <w:color w:val="000000"/>
          <w:sz w:val="24"/>
          <w:szCs w:val="24"/>
        </w:rPr>
        <w:t xml:space="preserve">The </w:t>
      </w:r>
      <w:r w:rsidRPr="00D84920">
        <w:rPr>
          <w:rFonts w:ascii="Times New Roman" w:eastAsia="Times New Roman" w:hAnsi="Times New Roman" w:cs="Times New Roman"/>
          <w:b/>
          <w:i/>
          <w:color w:val="000000"/>
          <w:sz w:val="24"/>
          <w:szCs w:val="24"/>
        </w:rPr>
        <w:t xml:space="preserve">advantages </w:t>
      </w:r>
      <w:r w:rsidRPr="00D84920">
        <w:rPr>
          <w:rFonts w:ascii="Times New Roman" w:eastAsia="Times New Roman" w:hAnsi="Times New Roman" w:cs="Times New Roman"/>
          <w:color w:val="000000"/>
          <w:sz w:val="24"/>
          <w:szCs w:val="24"/>
        </w:rPr>
        <w:t xml:space="preserve">of magistrates are that they help to speed up legal proceedings of the court of </w:t>
      </w:r>
      <w:r w:rsidRPr="00D84920">
        <w:rPr>
          <w:rFonts w:ascii="Times New Roman" w:eastAsia="Times New Roman" w:hAnsi="Times New Roman" w:cs="Times New Roman"/>
          <w:sz w:val="24"/>
          <w:szCs w:val="24"/>
        </w:rPr>
        <w:t xml:space="preserve">the </w:t>
      </w:r>
      <w:r w:rsidRPr="00D84920">
        <w:rPr>
          <w:rFonts w:ascii="Times New Roman" w:eastAsia="Times New Roman" w:hAnsi="Times New Roman" w:cs="Times New Roman"/>
          <w:color w:val="000000"/>
          <w:sz w:val="24"/>
          <w:szCs w:val="24"/>
        </w:rPr>
        <w:t xml:space="preserve">local areas where they operate in. </w:t>
      </w:r>
      <w:r w:rsidRPr="00D84920">
        <w:rPr>
          <w:rFonts w:ascii="Times New Roman" w:eastAsia="Times New Roman" w:hAnsi="Times New Roman" w:cs="Times New Roman"/>
          <w:color w:val="FF0000"/>
          <w:sz w:val="24"/>
          <w:szCs w:val="24"/>
        </w:rPr>
        <w:t xml:space="preserve">This is mainly because of the help of the legal adviser who helps the magistrates to solve the cases and also because magistrates mainly handle cases of the community they belong to and are familiar with. </w:t>
      </w:r>
      <w:r w:rsidRPr="00D84920">
        <w:rPr>
          <w:rFonts w:ascii="Times New Roman" w:eastAsia="Times New Roman" w:hAnsi="Times New Roman" w:cs="Times New Roman"/>
          <w:sz w:val="24"/>
          <w:szCs w:val="24"/>
        </w:rPr>
        <w:t xml:space="preserve">This helps the magistrates to make quick decisions with their life experiences and knowledge. </w:t>
      </w:r>
      <w:r w:rsidRPr="00D84920">
        <w:rPr>
          <w:rFonts w:ascii="Times New Roman" w:eastAsia="Times New Roman" w:hAnsi="Times New Roman" w:cs="Times New Roman"/>
          <w:color w:val="000000"/>
          <w:sz w:val="24"/>
          <w:szCs w:val="24"/>
        </w:rPr>
        <w:t>They are more available in the courts than the judges as training is not required. Magistrates act as the representative of society-people from all ethnicities and since they have life experiences they can bring out authentic judgments (</w:t>
      </w:r>
      <w:r w:rsidRPr="00D84920">
        <w:rPr>
          <w:rFonts w:ascii="Times New Roman" w:eastAsia="Times New Roman" w:hAnsi="Times New Roman" w:cs="Times New Roman"/>
          <w:color w:val="222222"/>
          <w:sz w:val="24"/>
          <w:szCs w:val="24"/>
          <w:highlight w:val="white"/>
        </w:rPr>
        <w:t>Yates, 2022</w:t>
      </w:r>
      <w:r w:rsidRPr="00D84920">
        <w:rPr>
          <w:rFonts w:ascii="Times New Roman" w:eastAsia="Times New Roman" w:hAnsi="Times New Roman" w:cs="Times New Roman"/>
          <w:color w:val="000000"/>
          <w:sz w:val="24"/>
          <w:szCs w:val="24"/>
        </w:rPr>
        <w:t xml:space="preserve">). The </w:t>
      </w:r>
      <w:r w:rsidRPr="00D84920">
        <w:rPr>
          <w:rFonts w:ascii="Times New Roman" w:eastAsia="Times New Roman" w:hAnsi="Times New Roman" w:cs="Times New Roman"/>
          <w:b/>
          <w:i/>
          <w:color w:val="000000"/>
          <w:sz w:val="24"/>
          <w:szCs w:val="24"/>
        </w:rPr>
        <w:t xml:space="preserve">disadvantage </w:t>
      </w:r>
      <w:r w:rsidRPr="00D84920">
        <w:rPr>
          <w:rFonts w:ascii="Times New Roman" w:eastAsia="Times New Roman" w:hAnsi="Times New Roman" w:cs="Times New Roman"/>
          <w:color w:val="000000"/>
          <w:sz w:val="24"/>
          <w:szCs w:val="24"/>
        </w:rPr>
        <w:t xml:space="preserve">of the magistrate is that as they are not given adequate training, they may side with the cops and make biased decisions. They only work for 13 days a year and there can be instances, where they may forget their duties and sentences. In most cases, the magistrate may even without hearing the defendant start judging them and therefore, the defendant may not have any chance to speak for his side of the story </w:t>
      </w:r>
      <w:r w:rsidRPr="00D84920">
        <w:rPr>
          <w:rFonts w:ascii="Times New Roman" w:eastAsia="Times New Roman" w:hAnsi="Times New Roman" w:cs="Times New Roman"/>
          <w:color w:val="FF0000"/>
          <w:sz w:val="24"/>
          <w:szCs w:val="24"/>
        </w:rPr>
        <w:t>(</w:t>
      </w:r>
      <w:r w:rsidRPr="00D84920">
        <w:rPr>
          <w:rFonts w:ascii="Times New Roman" w:eastAsia="Times New Roman" w:hAnsi="Times New Roman" w:cs="Times New Roman"/>
          <w:color w:val="FF0000"/>
          <w:sz w:val="24"/>
          <w:szCs w:val="24"/>
          <w:highlight w:val="white"/>
        </w:rPr>
        <w:t>GOV.UK</w:t>
      </w:r>
      <w:r w:rsidRPr="00D84920">
        <w:rPr>
          <w:rFonts w:ascii="Times New Roman" w:eastAsia="Times New Roman" w:hAnsi="Times New Roman" w:cs="Times New Roman"/>
          <w:color w:val="FF0000"/>
          <w:sz w:val="24"/>
          <w:szCs w:val="24"/>
        </w:rPr>
        <w:t>, 2022).</w:t>
      </w:r>
      <w:r w:rsidRPr="00D84920">
        <w:rPr>
          <w:rFonts w:ascii="Times New Roman" w:eastAsia="Times New Roman" w:hAnsi="Times New Roman" w:cs="Times New Roman"/>
          <w:color w:val="000000"/>
          <w:sz w:val="24"/>
          <w:szCs w:val="24"/>
        </w:rPr>
        <w:t xml:space="preserve"> </w:t>
      </w:r>
    </w:p>
    <w:p w14:paraId="0000001F" w14:textId="77777777" w:rsidR="009F1E1C" w:rsidRPr="00D84920" w:rsidRDefault="009F1E1C" w:rsidP="00036A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0000020" w14:textId="77777777" w:rsidR="009F1E1C" w:rsidRPr="00D84920" w:rsidRDefault="009A7D74" w:rsidP="00036A5D">
      <w:pPr>
        <w:pStyle w:val="Heading1"/>
        <w:spacing w:line="360" w:lineRule="auto"/>
        <w:rPr>
          <w:lang w:val="en-GB"/>
        </w:rPr>
      </w:pPr>
      <w:bookmarkStart w:id="17" w:name="_heading=h.2s8eyo1" w:colFirst="0" w:colLast="0"/>
      <w:bookmarkStart w:id="18" w:name="_Toc140245819"/>
      <w:bookmarkEnd w:id="17"/>
      <w:r w:rsidRPr="00D84920">
        <w:rPr>
          <w:lang w:val="en-GB"/>
        </w:rPr>
        <w:t>“Reform”</w:t>
      </w:r>
      <w:bookmarkEnd w:id="18"/>
    </w:p>
    <w:p w14:paraId="00000021"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84920">
        <w:rPr>
          <w:rFonts w:ascii="Times New Roman" w:eastAsia="Times New Roman" w:hAnsi="Times New Roman" w:cs="Times New Roman"/>
          <w:color w:val="000000"/>
          <w:sz w:val="24"/>
          <w:szCs w:val="24"/>
        </w:rPr>
        <w:t>In December 2004, magistrate courts entered court data int</w:t>
      </w:r>
      <w:r w:rsidRPr="00D84920">
        <w:rPr>
          <w:rFonts w:ascii="Times New Roman" w:eastAsia="Times New Roman" w:hAnsi="Times New Roman" w:cs="Times New Roman"/>
          <w:sz w:val="24"/>
          <w:szCs w:val="24"/>
        </w:rPr>
        <w:t>o</w:t>
      </w:r>
      <w:r w:rsidRPr="00D84920">
        <w:rPr>
          <w:rFonts w:ascii="Times New Roman" w:eastAsia="Times New Roman" w:hAnsi="Times New Roman" w:cs="Times New Roman"/>
          <w:b/>
          <w:i/>
          <w:sz w:val="24"/>
          <w:szCs w:val="24"/>
        </w:rPr>
        <w:t xml:space="preserve"> the </w:t>
      </w:r>
      <w:r w:rsidRPr="00D84920">
        <w:rPr>
          <w:rFonts w:ascii="Times New Roman" w:eastAsia="Times New Roman" w:hAnsi="Times New Roman" w:cs="Times New Roman"/>
          <w:b/>
          <w:i/>
          <w:color w:val="FF0000"/>
          <w:sz w:val="24"/>
          <w:szCs w:val="24"/>
        </w:rPr>
        <w:t>“Police National Computer”</w:t>
      </w:r>
      <w:r w:rsidRPr="00D84920">
        <w:rPr>
          <w:rFonts w:ascii="Times New Roman" w:eastAsia="Times New Roman" w:hAnsi="Times New Roman" w:cs="Times New Roman"/>
          <w:color w:val="FF0000"/>
          <w:sz w:val="24"/>
          <w:szCs w:val="24"/>
        </w:rPr>
        <w:t xml:space="preserve"> </w:t>
      </w:r>
      <w:r w:rsidRPr="00D84920">
        <w:rPr>
          <w:rFonts w:ascii="Times New Roman" w:eastAsia="Times New Roman" w:hAnsi="Times New Roman" w:cs="Times New Roman"/>
          <w:color w:val="000000"/>
          <w:sz w:val="24"/>
          <w:szCs w:val="24"/>
        </w:rPr>
        <w:t>by the end of 2005 while the county courts by 2006. From March 2006, the Court of Magistrates to December 2007. In the year 2007, the magistrate's courts of around 23 in England and Wales were planned to have</w:t>
      </w:r>
      <w:r w:rsidRPr="00D84920">
        <w:rPr>
          <w:rFonts w:ascii="Times New Roman" w:eastAsia="Times New Roman" w:hAnsi="Times New Roman" w:cs="Times New Roman"/>
          <w:color w:val="FF0000"/>
          <w:sz w:val="24"/>
          <w:szCs w:val="24"/>
        </w:rPr>
        <w:t xml:space="preserve"> </w:t>
      </w:r>
      <w:r w:rsidRPr="00D84920">
        <w:rPr>
          <w:rFonts w:ascii="Times New Roman" w:eastAsia="Times New Roman" w:hAnsi="Times New Roman" w:cs="Times New Roman"/>
          <w:b/>
          <w:i/>
          <w:color w:val="FF0000"/>
          <w:sz w:val="24"/>
          <w:szCs w:val="24"/>
        </w:rPr>
        <w:t>“single technical solutions”</w:t>
      </w:r>
      <w:r w:rsidRPr="00D84920">
        <w:rPr>
          <w:rFonts w:ascii="Times New Roman" w:eastAsia="Times New Roman" w:hAnsi="Times New Roman" w:cs="Times New Roman"/>
          <w:sz w:val="24"/>
          <w:szCs w:val="24"/>
        </w:rPr>
        <w:t xml:space="preserve"> </w:t>
      </w:r>
      <w:r w:rsidRPr="00D84920">
        <w:rPr>
          <w:rFonts w:ascii="Times New Roman" w:eastAsia="Times New Roman" w:hAnsi="Times New Roman" w:cs="Times New Roman"/>
          <w:color w:val="000000"/>
          <w:sz w:val="24"/>
          <w:szCs w:val="24"/>
        </w:rPr>
        <w:t>by the end of February prior to which decisions were taken into account of the rolling out of the remaining courts (</w:t>
      </w:r>
      <w:r w:rsidRPr="00D84920">
        <w:rPr>
          <w:rFonts w:ascii="Times New Roman" w:eastAsia="Times New Roman" w:hAnsi="Times New Roman" w:cs="Times New Roman"/>
          <w:color w:val="222222"/>
          <w:sz w:val="24"/>
          <w:szCs w:val="24"/>
          <w:highlight w:val="white"/>
        </w:rPr>
        <w:t>Reuters, 2023</w:t>
      </w:r>
      <w:r w:rsidRPr="00D84920">
        <w:rPr>
          <w:rFonts w:ascii="Times New Roman" w:eastAsia="Times New Roman" w:hAnsi="Times New Roman" w:cs="Times New Roman"/>
          <w:color w:val="000000"/>
          <w:sz w:val="24"/>
          <w:szCs w:val="24"/>
        </w:rPr>
        <w:t xml:space="preserve">). In January 2007 out of the 134 magistrate courts, only 38 courts of magistrates were rolled out in the areas of England and Wales. </w:t>
      </w:r>
    </w:p>
    <w:p w14:paraId="00000022"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D84920">
        <w:br w:type="page"/>
      </w:r>
    </w:p>
    <w:p w14:paraId="00000023" w14:textId="77777777" w:rsidR="009F1E1C" w:rsidRPr="00D84920" w:rsidRDefault="009A7D74" w:rsidP="00036A5D">
      <w:pPr>
        <w:pStyle w:val="Heading1"/>
        <w:spacing w:line="360" w:lineRule="auto"/>
        <w:rPr>
          <w:lang w:val="en-GB"/>
        </w:rPr>
      </w:pPr>
      <w:bookmarkStart w:id="19" w:name="_heading=h.17dp8vu" w:colFirst="0" w:colLast="0"/>
      <w:bookmarkStart w:id="20" w:name="_Toc140245820"/>
      <w:bookmarkEnd w:id="19"/>
      <w:r w:rsidRPr="00D84920">
        <w:rPr>
          <w:lang w:val="en-GB"/>
        </w:rPr>
        <w:lastRenderedPageBreak/>
        <w:t>Summary/Conclusion</w:t>
      </w:r>
      <w:bookmarkEnd w:id="20"/>
    </w:p>
    <w:p w14:paraId="00000024" w14:textId="3FBEAED9"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84920">
        <w:rPr>
          <w:rFonts w:ascii="Times New Roman" w:eastAsia="Times New Roman" w:hAnsi="Times New Roman" w:cs="Times New Roman"/>
          <w:color w:val="FF0000"/>
          <w:sz w:val="24"/>
          <w:szCs w:val="24"/>
        </w:rPr>
        <w:t xml:space="preserve">In the report examination of magistrates in the UK has been done in which it is analysed that they are the volunteers that hear cases in criminal and </w:t>
      </w:r>
      <w:r w:rsidR="00036A5D" w:rsidRPr="00D84920">
        <w:rPr>
          <w:rFonts w:ascii="Times New Roman" w:eastAsia="Times New Roman" w:hAnsi="Times New Roman" w:cs="Times New Roman"/>
          <w:color w:val="FF0000"/>
          <w:sz w:val="24"/>
          <w:szCs w:val="24"/>
        </w:rPr>
        <w:t>family</w:t>
      </w:r>
      <w:r w:rsidRPr="00D84920">
        <w:rPr>
          <w:rFonts w:ascii="Times New Roman" w:eastAsia="Times New Roman" w:hAnsi="Times New Roman" w:cs="Times New Roman"/>
          <w:color w:val="FF0000"/>
          <w:sz w:val="24"/>
          <w:szCs w:val="24"/>
        </w:rPr>
        <w:t xml:space="preserve"> </w:t>
      </w:r>
      <w:r w:rsidR="00036A5D" w:rsidRPr="00D84920">
        <w:rPr>
          <w:rFonts w:ascii="Times New Roman" w:eastAsia="Times New Roman" w:hAnsi="Times New Roman" w:cs="Times New Roman"/>
          <w:color w:val="FF0000"/>
          <w:sz w:val="24"/>
          <w:szCs w:val="24"/>
        </w:rPr>
        <w:t>courts</w:t>
      </w:r>
      <w:r w:rsidRPr="00D84920">
        <w:rPr>
          <w:rFonts w:ascii="Times New Roman" w:eastAsia="Times New Roman" w:hAnsi="Times New Roman" w:cs="Times New Roman"/>
          <w:color w:val="FF0000"/>
          <w:sz w:val="24"/>
          <w:szCs w:val="24"/>
        </w:rPr>
        <w:t xml:space="preserve">. In the report, discussions have been made on the key characteristics that individuals must have to become a magistrate in the UK.  The roles and responsibilities of magistrates have been analysed in which it is analysed that </w:t>
      </w:r>
      <w:r w:rsidRPr="00D84920">
        <w:rPr>
          <w:rFonts w:ascii="Times New Roman" w:eastAsia="Times New Roman" w:hAnsi="Times New Roman" w:cs="Times New Roman"/>
          <w:sz w:val="24"/>
          <w:szCs w:val="24"/>
        </w:rPr>
        <w:t>t</w:t>
      </w:r>
      <w:r w:rsidRPr="00D84920">
        <w:rPr>
          <w:rFonts w:ascii="Times New Roman" w:eastAsia="Times New Roman" w:hAnsi="Times New Roman" w:cs="Times New Roman"/>
          <w:color w:val="000000"/>
          <w:sz w:val="24"/>
          <w:szCs w:val="24"/>
        </w:rPr>
        <w:t xml:space="preserve">he role of the magistrate is complex and most important because they are the individuals who have to deal with almost all criminal cases and even deal with the family courts and youth courts’ legal cases. The individuals have to be between the age of 18 to 74 and can only retire at the age of 75. </w:t>
      </w:r>
      <w:r w:rsidRPr="00D84920">
        <w:rPr>
          <w:rFonts w:ascii="Times New Roman" w:eastAsia="Times New Roman" w:hAnsi="Times New Roman" w:cs="Times New Roman"/>
          <w:color w:val="FF0000"/>
          <w:sz w:val="24"/>
          <w:szCs w:val="24"/>
        </w:rPr>
        <w:t xml:space="preserve">The report has also made discussions on the reforms and closures of many magistrates courts that have occurred in the UK. </w:t>
      </w:r>
      <w:r w:rsidRPr="00D84920">
        <w:rPr>
          <w:rFonts w:ascii="Times New Roman" w:eastAsia="Times New Roman" w:hAnsi="Times New Roman" w:cs="Times New Roman"/>
          <w:color w:val="000000"/>
          <w:sz w:val="24"/>
          <w:szCs w:val="24"/>
        </w:rPr>
        <w:t xml:space="preserve">It has </w:t>
      </w:r>
      <w:r w:rsidRPr="00D84920">
        <w:rPr>
          <w:rFonts w:ascii="Times New Roman" w:eastAsia="Times New Roman" w:hAnsi="Times New Roman" w:cs="Times New Roman"/>
          <w:sz w:val="24"/>
          <w:szCs w:val="24"/>
        </w:rPr>
        <w:t xml:space="preserve">been </w:t>
      </w:r>
      <w:r w:rsidRPr="00D84920">
        <w:rPr>
          <w:rFonts w:ascii="Times New Roman" w:eastAsia="Times New Roman" w:hAnsi="Times New Roman" w:cs="Times New Roman"/>
          <w:color w:val="000000"/>
          <w:sz w:val="24"/>
          <w:szCs w:val="24"/>
        </w:rPr>
        <w:t xml:space="preserve">analysed that in the UK, since 2010, the country has closed down several magistrates and county courts due to the reforms in the role of the magistrate. </w:t>
      </w:r>
      <w:r w:rsidRPr="00D84920">
        <w:rPr>
          <w:rFonts w:ascii="Times New Roman" w:eastAsia="Times New Roman" w:hAnsi="Times New Roman" w:cs="Times New Roman"/>
          <w:color w:val="FF0000"/>
          <w:sz w:val="24"/>
          <w:szCs w:val="24"/>
        </w:rPr>
        <w:t>This is because of which people had to travel more than 50 miles on court attendance day and it also led to a reduction in staffing.</w:t>
      </w:r>
    </w:p>
    <w:p w14:paraId="00000025" w14:textId="77777777" w:rsidR="009F1E1C" w:rsidRPr="00D84920" w:rsidRDefault="009F1E1C" w:rsidP="00036A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0000026" w14:textId="77777777" w:rsidR="009F1E1C" w:rsidRPr="00D84920" w:rsidRDefault="009A7D74" w:rsidP="00036A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D84920">
        <w:br w:type="page"/>
      </w:r>
    </w:p>
    <w:p w14:paraId="00000027" w14:textId="77777777" w:rsidR="009F1E1C" w:rsidRPr="00D84920" w:rsidRDefault="009A7D74" w:rsidP="00036A5D">
      <w:pPr>
        <w:pStyle w:val="Heading1"/>
        <w:spacing w:line="360" w:lineRule="auto"/>
        <w:rPr>
          <w:lang w:val="en-GB"/>
        </w:rPr>
      </w:pPr>
      <w:bookmarkStart w:id="21" w:name="_heading=h.3rdcrjn" w:colFirst="0" w:colLast="0"/>
      <w:bookmarkStart w:id="22" w:name="_Toc140245821"/>
      <w:bookmarkEnd w:id="21"/>
      <w:r w:rsidRPr="00D84920">
        <w:rPr>
          <w:lang w:val="en-GB"/>
        </w:rPr>
        <w:lastRenderedPageBreak/>
        <w:t>Reference</w:t>
      </w:r>
      <w:bookmarkEnd w:id="22"/>
    </w:p>
    <w:p w14:paraId="762BF54F" w14:textId="77777777" w:rsidR="00036A5D" w:rsidRPr="00D84920" w:rsidRDefault="00036A5D" w:rsidP="00036A5D">
      <w:pPr>
        <w:spacing w:line="360" w:lineRule="auto"/>
        <w:jc w:val="both"/>
        <w:rPr>
          <w:rFonts w:ascii="Times New Roman" w:eastAsia="Times New Roman" w:hAnsi="Times New Roman" w:cs="Times New Roman"/>
          <w:color w:val="FF0000"/>
          <w:sz w:val="24"/>
          <w:szCs w:val="24"/>
          <w:highlight w:val="white"/>
        </w:rPr>
      </w:pPr>
      <w:r w:rsidRPr="00D84920">
        <w:rPr>
          <w:rFonts w:ascii="Times New Roman" w:eastAsia="Times New Roman" w:hAnsi="Times New Roman" w:cs="Times New Roman"/>
          <w:color w:val="FF0000"/>
          <w:sz w:val="24"/>
          <w:szCs w:val="24"/>
          <w:highlight w:val="white"/>
        </w:rPr>
        <w:t xml:space="preserve">Bowcott, O. and Duncan, P. (2019). </w:t>
      </w:r>
      <w:r w:rsidRPr="00D84920">
        <w:rPr>
          <w:rFonts w:ascii="Times New Roman" w:eastAsia="Times New Roman" w:hAnsi="Times New Roman" w:cs="Times New Roman"/>
          <w:i/>
          <w:color w:val="FF0000"/>
          <w:sz w:val="24"/>
          <w:szCs w:val="24"/>
          <w:highlight w:val="white"/>
        </w:rPr>
        <w:t>Half of magistrates courts in England and Wales closed since 2010</w:t>
      </w:r>
      <w:r w:rsidRPr="00D84920">
        <w:rPr>
          <w:rFonts w:ascii="Times New Roman" w:eastAsia="Times New Roman" w:hAnsi="Times New Roman" w:cs="Times New Roman"/>
          <w:color w:val="FF0000"/>
          <w:sz w:val="24"/>
          <w:szCs w:val="24"/>
          <w:highlight w:val="white"/>
        </w:rPr>
        <w:t>. [online] the Guardian. Available at: https://www.theguardian.com/law/2019/jan/27/half-of-magistrates-courts-in-england-and-wales-closed-since-tories-elected [Accessed 14 Jul. 2023].</w:t>
      </w:r>
      <w:bookmarkStart w:id="23" w:name="_heading=h.fk592crgmiou" w:colFirst="0" w:colLast="0"/>
      <w:bookmarkEnd w:id="23"/>
    </w:p>
    <w:p w14:paraId="0F6EC09A"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D84920">
        <w:rPr>
          <w:rFonts w:ascii="Times New Roman" w:eastAsia="Times New Roman" w:hAnsi="Times New Roman" w:cs="Times New Roman"/>
          <w:color w:val="222222"/>
          <w:sz w:val="24"/>
          <w:szCs w:val="24"/>
          <w:highlight w:val="white"/>
        </w:rPr>
        <w:t xml:space="preserve">Courts and Tribunals Judiciary (2022). </w:t>
      </w:r>
      <w:r w:rsidRPr="00D84920">
        <w:rPr>
          <w:rFonts w:ascii="Times New Roman" w:eastAsia="Times New Roman" w:hAnsi="Times New Roman" w:cs="Times New Roman"/>
          <w:i/>
          <w:color w:val="222222"/>
          <w:sz w:val="24"/>
          <w:szCs w:val="24"/>
          <w:highlight w:val="white"/>
        </w:rPr>
        <w:t>Magistrates - Courts and Tribunals Judiciary</w:t>
      </w:r>
      <w:r w:rsidRPr="00D84920">
        <w:rPr>
          <w:rFonts w:ascii="Times New Roman" w:eastAsia="Times New Roman" w:hAnsi="Times New Roman" w:cs="Times New Roman"/>
          <w:color w:val="222222"/>
          <w:sz w:val="24"/>
          <w:szCs w:val="24"/>
          <w:highlight w:val="white"/>
        </w:rPr>
        <w:t>. [online] Available at: https://www.judiciary.uk/about-the-judiciary/who-are-the-judiciary/magistrates/#:~:text=What%20do%20they%20do%3F,the%20Family%20Court%2C%20or%20both . [Accessed 5 May 2023].</w:t>
      </w:r>
    </w:p>
    <w:p w14:paraId="26DF92D0"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D84920">
        <w:rPr>
          <w:rFonts w:ascii="Times New Roman" w:eastAsia="Times New Roman" w:hAnsi="Times New Roman" w:cs="Times New Roman"/>
          <w:color w:val="222222"/>
          <w:sz w:val="24"/>
          <w:szCs w:val="24"/>
          <w:highlight w:val="white"/>
        </w:rPr>
        <w:t xml:space="preserve">Courts and Tribunals Judiciary (2022). </w:t>
      </w:r>
      <w:r w:rsidRPr="00D84920">
        <w:rPr>
          <w:rFonts w:ascii="Times New Roman" w:eastAsia="Times New Roman" w:hAnsi="Times New Roman" w:cs="Times New Roman"/>
          <w:i/>
          <w:color w:val="222222"/>
          <w:sz w:val="24"/>
          <w:szCs w:val="24"/>
          <w:highlight w:val="white"/>
        </w:rPr>
        <w:t>Magistrates - Courts and Tribunals Judiciary</w:t>
      </w:r>
      <w:r w:rsidRPr="00D84920">
        <w:rPr>
          <w:rFonts w:ascii="Times New Roman" w:eastAsia="Times New Roman" w:hAnsi="Times New Roman" w:cs="Times New Roman"/>
          <w:color w:val="222222"/>
          <w:sz w:val="24"/>
          <w:szCs w:val="24"/>
          <w:highlight w:val="white"/>
        </w:rPr>
        <w:t xml:space="preserve">. [online] Available at: </w:t>
      </w:r>
      <w:hyperlink r:id="rId8" w:anchor=":~:text=Making%20fair%2C%20impartial%20and%20transparent,information%20and%20identify%20relevant%20issues">
        <w:r w:rsidRPr="00D84920">
          <w:rPr>
            <w:rFonts w:ascii="Times New Roman" w:eastAsia="Times New Roman" w:hAnsi="Times New Roman" w:cs="Times New Roman"/>
            <w:color w:val="1155CC"/>
            <w:sz w:val="24"/>
            <w:szCs w:val="24"/>
            <w:highlight w:val="white"/>
            <w:u w:val="single"/>
          </w:rPr>
          <w:t>https://www.judiciary.uk/about-the-judiciary/who-are-the-judiciary/magistrates/#:~:text=Making%20fair%2C%20impartial%20and%20transparent,information%20and%20identify%20relevant%20issues</w:t>
        </w:r>
      </w:hyperlink>
      <w:r w:rsidRPr="00D84920">
        <w:rPr>
          <w:rFonts w:ascii="Times New Roman" w:eastAsia="Times New Roman" w:hAnsi="Times New Roman" w:cs="Times New Roman"/>
          <w:color w:val="222222"/>
          <w:sz w:val="24"/>
          <w:szCs w:val="24"/>
          <w:highlight w:val="white"/>
        </w:rPr>
        <w:t xml:space="preserve">  [Accessed 5 May 2023].</w:t>
      </w:r>
    </w:p>
    <w:p w14:paraId="6A0FF83F"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D84920">
        <w:rPr>
          <w:rFonts w:ascii="Times New Roman" w:eastAsia="Times New Roman" w:hAnsi="Times New Roman" w:cs="Times New Roman"/>
          <w:color w:val="222222"/>
          <w:sz w:val="24"/>
          <w:szCs w:val="24"/>
          <w:highlight w:val="white"/>
        </w:rPr>
        <w:t xml:space="preserve">Garrett, T.M., (2020). The security apparatus, federal magistrate courts, and detention centers as simulacra: the effects of trump's zero tolerance policy on migrants and refugees in the Rio Grande Valley. </w:t>
      </w:r>
      <w:r w:rsidRPr="00D84920">
        <w:rPr>
          <w:rFonts w:ascii="Times New Roman" w:eastAsia="Times New Roman" w:hAnsi="Times New Roman" w:cs="Times New Roman"/>
          <w:i/>
          <w:color w:val="222222"/>
          <w:sz w:val="24"/>
          <w:szCs w:val="24"/>
          <w:highlight w:val="white"/>
        </w:rPr>
        <w:t>Politics &amp; Policy</w:t>
      </w:r>
      <w:r w:rsidRPr="00D84920">
        <w:rPr>
          <w:rFonts w:ascii="Times New Roman" w:eastAsia="Times New Roman" w:hAnsi="Times New Roman" w:cs="Times New Roman"/>
          <w:color w:val="222222"/>
          <w:sz w:val="24"/>
          <w:szCs w:val="24"/>
          <w:highlight w:val="white"/>
        </w:rPr>
        <w:t xml:space="preserve">, </w:t>
      </w:r>
      <w:r w:rsidRPr="00D84920">
        <w:rPr>
          <w:rFonts w:ascii="Times New Roman" w:eastAsia="Times New Roman" w:hAnsi="Times New Roman" w:cs="Times New Roman"/>
          <w:i/>
          <w:color w:val="222222"/>
          <w:sz w:val="24"/>
          <w:szCs w:val="24"/>
          <w:highlight w:val="white"/>
        </w:rPr>
        <w:t>48</w:t>
      </w:r>
      <w:r w:rsidRPr="00D84920">
        <w:rPr>
          <w:rFonts w:ascii="Times New Roman" w:eastAsia="Times New Roman" w:hAnsi="Times New Roman" w:cs="Times New Roman"/>
          <w:color w:val="222222"/>
          <w:sz w:val="24"/>
          <w:szCs w:val="24"/>
          <w:highlight w:val="white"/>
        </w:rPr>
        <w:t>(2), pp.372-395.</w:t>
      </w:r>
    </w:p>
    <w:p w14:paraId="01B37C0E"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D84920">
        <w:rPr>
          <w:rFonts w:ascii="Times New Roman" w:eastAsia="Times New Roman" w:hAnsi="Times New Roman" w:cs="Times New Roman"/>
          <w:color w:val="222222"/>
          <w:sz w:val="24"/>
          <w:szCs w:val="24"/>
          <w:highlight w:val="white"/>
        </w:rPr>
        <w:t xml:space="preserve">GOV.UK (2023). Available at: </w:t>
      </w:r>
      <w:hyperlink r:id="rId9">
        <w:r w:rsidRPr="00D84920">
          <w:rPr>
            <w:rFonts w:ascii="Times New Roman" w:eastAsia="Times New Roman" w:hAnsi="Times New Roman" w:cs="Times New Roman"/>
            <w:color w:val="1155CC"/>
            <w:sz w:val="24"/>
            <w:szCs w:val="24"/>
            <w:highlight w:val="white"/>
            <w:u w:val="single"/>
          </w:rPr>
          <w:t>https://assets.publishing.service.gov.uk/government/uploads/system/uploads/attachment_data/file/508034/magistrate-application-form-guidance-notes.pdf</w:t>
        </w:r>
      </w:hyperlink>
      <w:r w:rsidRPr="00D84920">
        <w:rPr>
          <w:rFonts w:ascii="Times New Roman" w:eastAsia="Times New Roman" w:hAnsi="Times New Roman" w:cs="Times New Roman"/>
          <w:color w:val="222222"/>
          <w:sz w:val="24"/>
          <w:szCs w:val="24"/>
          <w:highlight w:val="white"/>
        </w:rPr>
        <w:t xml:space="preserve">  [Accessed 5 May 2023].</w:t>
      </w:r>
    </w:p>
    <w:p w14:paraId="5DAADF87"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D84920">
        <w:rPr>
          <w:rFonts w:ascii="Times New Roman" w:eastAsia="Times New Roman" w:hAnsi="Times New Roman" w:cs="Times New Roman"/>
          <w:color w:val="222222"/>
          <w:sz w:val="24"/>
          <w:szCs w:val="24"/>
          <w:highlight w:val="white"/>
        </w:rPr>
        <w:t xml:space="preserve">GOV.UK (2023). </w:t>
      </w:r>
      <w:r w:rsidRPr="00D84920">
        <w:rPr>
          <w:rFonts w:ascii="Times New Roman" w:eastAsia="Times New Roman" w:hAnsi="Times New Roman" w:cs="Times New Roman"/>
          <w:i/>
          <w:color w:val="222222"/>
          <w:sz w:val="24"/>
          <w:szCs w:val="24"/>
          <w:highlight w:val="white"/>
        </w:rPr>
        <w:t>Become a magistrate</w:t>
      </w:r>
      <w:r w:rsidRPr="00D84920">
        <w:rPr>
          <w:rFonts w:ascii="Times New Roman" w:eastAsia="Times New Roman" w:hAnsi="Times New Roman" w:cs="Times New Roman"/>
          <w:color w:val="222222"/>
          <w:sz w:val="24"/>
          <w:szCs w:val="24"/>
          <w:highlight w:val="white"/>
        </w:rPr>
        <w:t xml:space="preserve">. [online] GOV.UK. Available at: </w:t>
      </w:r>
      <w:hyperlink r:id="rId10">
        <w:r w:rsidRPr="00D84920">
          <w:rPr>
            <w:rFonts w:ascii="Times New Roman" w:eastAsia="Times New Roman" w:hAnsi="Times New Roman" w:cs="Times New Roman"/>
            <w:color w:val="1155CC"/>
            <w:sz w:val="24"/>
            <w:szCs w:val="24"/>
            <w:highlight w:val="white"/>
            <w:u w:val="single"/>
          </w:rPr>
          <w:t>https://www.gov.uk/become-magistrate/can-you-be-a-magistrate</w:t>
        </w:r>
      </w:hyperlink>
      <w:r w:rsidRPr="00D84920">
        <w:rPr>
          <w:rFonts w:ascii="Times New Roman" w:eastAsia="Times New Roman" w:hAnsi="Times New Roman" w:cs="Times New Roman"/>
          <w:color w:val="222222"/>
          <w:sz w:val="24"/>
          <w:szCs w:val="24"/>
          <w:highlight w:val="white"/>
        </w:rPr>
        <w:t xml:space="preserve">  [Accessed 5 May 2023].</w:t>
      </w:r>
    </w:p>
    <w:p w14:paraId="7F4E31F5"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D84920">
        <w:rPr>
          <w:rFonts w:ascii="Times New Roman" w:eastAsia="Times New Roman" w:hAnsi="Times New Roman" w:cs="Times New Roman"/>
          <w:color w:val="222222"/>
          <w:sz w:val="24"/>
          <w:szCs w:val="24"/>
          <w:highlight w:val="white"/>
        </w:rPr>
        <w:t xml:space="preserve">House of Commons (2019). Available at: </w:t>
      </w:r>
      <w:hyperlink r:id="rId11">
        <w:r w:rsidRPr="00D84920">
          <w:rPr>
            <w:rFonts w:ascii="Times New Roman" w:eastAsia="Times New Roman" w:hAnsi="Times New Roman" w:cs="Times New Roman"/>
            <w:color w:val="1155CC"/>
            <w:sz w:val="24"/>
            <w:szCs w:val="24"/>
            <w:highlight w:val="white"/>
            <w:u w:val="single"/>
          </w:rPr>
          <w:t>https://researchbriefings.files.parliament.uk/documents/CDP-2019-0156/CDP-2019-0156.pdf</w:t>
        </w:r>
      </w:hyperlink>
      <w:r w:rsidRPr="00D84920">
        <w:rPr>
          <w:rFonts w:ascii="Times New Roman" w:eastAsia="Times New Roman" w:hAnsi="Times New Roman" w:cs="Times New Roman"/>
          <w:color w:val="222222"/>
          <w:sz w:val="24"/>
          <w:szCs w:val="24"/>
          <w:highlight w:val="white"/>
        </w:rPr>
        <w:t>.</w:t>
      </w:r>
    </w:p>
    <w:p w14:paraId="75DF74C5"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D84920">
        <w:rPr>
          <w:rFonts w:ascii="Times New Roman" w:eastAsia="Times New Roman" w:hAnsi="Times New Roman" w:cs="Times New Roman"/>
          <w:color w:val="222222"/>
          <w:sz w:val="24"/>
          <w:szCs w:val="24"/>
          <w:highlight w:val="white"/>
        </w:rPr>
        <w:t xml:space="preserve">Reuters (2023). </w:t>
      </w:r>
      <w:r w:rsidRPr="00D84920">
        <w:rPr>
          <w:rFonts w:ascii="Times New Roman" w:eastAsia="Times New Roman" w:hAnsi="Times New Roman" w:cs="Times New Roman"/>
          <w:i/>
          <w:color w:val="222222"/>
          <w:sz w:val="24"/>
          <w:szCs w:val="24"/>
          <w:highlight w:val="white"/>
        </w:rPr>
        <w:t>TIMELINE-Courts responsible for conviction data</w:t>
      </w:r>
      <w:r w:rsidRPr="00D84920">
        <w:rPr>
          <w:rFonts w:ascii="Times New Roman" w:eastAsia="Times New Roman" w:hAnsi="Times New Roman" w:cs="Times New Roman"/>
          <w:color w:val="222222"/>
          <w:sz w:val="24"/>
          <w:szCs w:val="24"/>
          <w:highlight w:val="white"/>
        </w:rPr>
        <w:t>. [online] U.S. Available at: https://www.reuters.com/article/uk-britain-bichard-timeline-data/timeline-courts-responsible-for-conviction-data-idUKNOA33340720070223 [Accessed 5 May 2023].</w:t>
      </w:r>
    </w:p>
    <w:p w14:paraId="188F91A5"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bookmarkStart w:id="24" w:name="_heading=h.26in1rg" w:colFirst="0" w:colLast="0"/>
      <w:bookmarkEnd w:id="24"/>
      <w:r w:rsidRPr="00D84920">
        <w:rPr>
          <w:rFonts w:ascii="Times New Roman" w:eastAsia="Times New Roman" w:hAnsi="Times New Roman" w:cs="Times New Roman"/>
          <w:color w:val="222222"/>
          <w:sz w:val="24"/>
          <w:szCs w:val="24"/>
          <w:highlight w:val="white"/>
        </w:rPr>
        <w:t xml:space="preserve">Sánchez-Monedero, J., Dencik, L. and Edwards, L., (2020), January. What does it mean to'solve'the problem of discrimination in hiring? Social, technical and legal perspectives from the UK on automated hiring systems. In </w:t>
      </w:r>
      <w:r w:rsidRPr="00D84920">
        <w:rPr>
          <w:rFonts w:ascii="Times New Roman" w:eastAsia="Times New Roman" w:hAnsi="Times New Roman" w:cs="Times New Roman"/>
          <w:i/>
          <w:color w:val="222222"/>
          <w:sz w:val="24"/>
          <w:szCs w:val="24"/>
          <w:highlight w:val="white"/>
        </w:rPr>
        <w:t>Proceedings of the 2020 conference on fairness, accountability, and transparency</w:t>
      </w:r>
      <w:r w:rsidRPr="00D84920">
        <w:rPr>
          <w:rFonts w:ascii="Times New Roman" w:eastAsia="Times New Roman" w:hAnsi="Times New Roman" w:cs="Times New Roman"/>
          <w:color w:val="222222"/>
          <w:sz w:val="24"/>
          <w:szCs w:val="24"/>
          <w:highlight w:val="white"/>
        </w:rPr>
        <w:t xml:space="preserve"> (pp. 458-468).</w:t>
      </w:r>
    </w:p>
    <w:p w14:paraId="56D325F4" w14:textId="77777777" w:rsidR="00036A5D" w:rsidRPr="00D84920" w:rsidRDefault="00036A5D" w:rsidP="00036A5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D84920">
        <w:rPr>
          <w:rFonts w:ascii="Times New Roman" w:eastAsia="Times New Roman" w:hAnsi="Times New Roman" w:cs="Times New Roman"/>
          <w:color w:val="222222"/>
          <w:sz w:val="24"/>
          <w:szCs w:val="24"/>
          <w:highlight w:val="white"/>
        </w:rPr>
        <w:t xml:space="preserve">Yates, S., (2022). </w:t>
      </w:r>
      <w:r w:rsidRPr="00D84920">
        <w:rPr>
          <w:rFonts w:ascii="Times New Roman" w:eastAsia="Times New Roman" w:hAnsi="Times New Roman" w:cs="Times New Roman"/>
          <w:i/>
          <w:color w:val="222222"/>
          <w:sz w:val="24"/>
          <w:szCs w:val="24"/>
          <w:highlight w:val="white"/>
        </w:rPr>
        <w:t>Efficiency &amp; the summary justice process: a courtroom observation study of an English magistrates’ court</w:t>
      </w:r>
      <w:r w:rsidRPr="00D84920">
        <w:rPr>
          <w:rFonts w:ascii="Times New Roman" w:eastAsia="Times New Roman" w:hAnsi="Times New Roman" w:cs="Times New Roman"/>
          <w:color w:val="222222"/>
          <w:sz w:val="24"/>
          <w:szCs w:val="24"/>
          <w:highlight w:val="white"/>
        </w:rPr>
        <w:t xml:space="preserve"> (Doctoral dissertation, Anglia Ruskin University).‌</w:t>
      </w:r>
    </w:p>
    <w:sectPr w:rsidR="00036A5D" w:rsidRPr="00D84920">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FE1B2" w14:textId="77777777" w:rsidR="005D018A" w:rsidRDefault="005D018A">
      <w:pPr>
        <w:spacing w:line="240" w:lineRule="auto"/>
      </w:pPr>
      <w:r>
        <w:separator/>
      </w:r>
    </w:p>
  </w:endnote>
  <w:endnote w:type="continuationSeparator" w:id="0">
    <w:p w14:paraId="68EA83BE" w14:textId="77777777" w:rsidR="005D018A" w:rsidRDefault="005D01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4" w14:textId="5CC05DCA" w:rsidR="009F1E1C" w:rsidRDefault="009A7D7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912EF">
      <w:rPr>
        <w:noProof/>
        <w:color w:val="000000"/>
      </w:rPr>
      <w:t>1</w:t>
    </w:r>
    <w:r>
      <w:rPr>
        <w:color w:val="000000"/>
      </w:rPr>
      <w:fldChar w:fldCharType="end"/>
    </w:r>
  </w:p>
  <w:p w14:paraId="00000035" w14:textId="77777777" w:rsidR="009F1E1C" w:rsidRDefault="009F1E1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AB48C" w14:textId="77777777" w:rsidR="005D018A" w:rsidRDefault="005D018A">
      <w:pPr>
        <w:spacing w:line="240" w:lineRule="auto"/>
      </w:pPr>
      <w:r>
        <w:separator/>
      </w:r>
    </w:p>
  </w:footnote>
  <w:footnote w:type="continuationSeparator" w:id="0">
    <w:p w14:paraId="43494237" w14:textId="77777777" w:rsidR="005D018A" w:rsidRDefault="005D018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E1C"/>
    <w:rsid w:val="00036A5D"/>
    <w:rsid w:val="005D018A"/>
    <w:rsid w:val="008912EF"/>
    <w:rsid w:val="009A7D74"/>
    <w:rsid w:val="009F1E1C"/>
    <w:rsid w:val="00B620A9"/>
    <w:rsid w:val="00D84920"/>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F8E8"/>
  <w15:docId w15:val="{10E5116A-DA99-4277-A35D-29353DA41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917588"/>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917588"/>
    <w:pPr>
      <w:keepNext/>
      <w:keepLines/>
      <w:spacing w:before="360" w:after="120"/>
      <w:outlineLvl w:val="1"/>
    </w:pPr>
    <w:rPr>
      <w:sz w:val="32"/>
      <w:szCs w:val="32"/>
    </w:rPr>
  </w:style>
  <w:style w:type="paragraph" w:styleId="Heading3">
    <w:name w:val="heading 3"/>
    <w:basedOn w:val="Normal1"/>
    <w:next w:val="Normal1"/>
    <w:rsid w:val="00917588"/>
    <w:pPr>
      <w:keepNext/>
      <w:keepLines/>
      <w:spacing w:before="320" w:after="80"/>
      <w:outlineLvl w:val="2"/>
    </w:pPr>
    <w:rPr>
      <w:color w:val="434343"/>
      <w:sz w:val="28"/>
      <w:szCs w:val="28"/>
    </w:rPr>
  </w:style>
  <w:style w:type="paragraph" w:styleId="Heading4">
    <w:name w:val="heading 4"/>
    <w:basedOn w:val="Normal1"/>
    <w:next w:val="Normal1"/>
    <w:rsid w:val="00917588"/>
    <w:pPr>
      <w:keepNext/>
      <w:keepLines/>
      <w:spacing w:before="280" w:after="80"/>
      <w:outlineLvl w:val="3"/>
    </w:pPr>
    <w:rPr>
      <w:color w:val="666666"/>
      <w:sz w:val="24"/>
      <w:szCs w:val="24"/>
    </w:rPr>
  </w:style>
  <w:style w:type="paragraph" w:styleId="Heading5">
    <w:name w:val="heading 5"/>
    <w:basedOn w:val="Normal1"/>
    <w:next w:val="Normal1"/>
    <w:rsid w:val="00917588"/>
    <w:pPr>
      <w:keepNext/>
      <w:keepLines/>
      <w:spacing w:before="240" w:after="80"/>
      <w:outlineLvl w:val="4"/>
    </w:pPr>
    <w:rPr>
      <w:color w:val="666666"/>
    </w:rPr>
  </w:style>
  <w:style w:type="paragraph" w:styleId="Heading6">
    <w:name w:val="heading 6"/>
    <w:basedOn w:val="Normal1"/>
    <w:next w:val="Normal1"/>
    <w:rsid w:val="0091758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917588"/>
    <w:pPr>
      <w:keepNext/>
      <w:keepLines/>
      <w:spacing w:after="60"/>
    </w:pPr>
    <w:rPr>
      <w:sz w:val="52"/>
      <w:szCs w:val="52"/>
    </w:rPr>
  </w:style>
  <w:style w:type="paragraph" w:customStyle="1" w:styleId="Normal1">
    <w:name w:val="Normal1"/>
    <w:rsid w:val="00917588"/>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BB0E7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B0E7D"/>
  </w:style>
  <w:style w:type="paragraph" w:styleId="Footer">
    <w:name w:val="footer"/>
    <w:basedOn w:val="Normal"/>
    <w:link w:val="FooterChar"/>
    <w:uiPriority w:val="99"/>
    <w:unhideWhenUsed/>
    <w:rsid w:val="00BB0E7D"/>
    <w:pPr>
      <w:tabs>
        <w:tab w:val="center" w:pos="4513"/>
        <w:tab w:val="right" w:pos="9026"/>
      </w:tabs>
      <w:spacing w:line="240" w:lineRule="auto"/>
    </w:pPr>
  </w:style>
  <w:style w:type="character" w:customStyle="1" w:styleId="FooterChar">
    <w:name w:val="Footer Char"/>
    <w:basedOn w:val="DefaultParagraphFont"/>
    <w:link w:val="Footer"/>
    <w:uiPriority w:val="99"/>
    <w:rsid w:val="00BB0E7D"/>
  </w:style>
  <w:style w:type="paragraph" w:styleId="TOCHeading">
    <w:name w:val="TOC Heading"/>
    <w:basedOn w:val="Heading1"/>
    <w:next w:val="Normal"/>
    <w:uiPriority w:val="39"/>
    <w:unhideWhenUsed/>
    <w:qFormat/>
    <w:rsid w:val="00BB0E7D"/>
    <w:pPr>
      <w:spacing w:before="480"/>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BB0E7D"/>
    <w:pPr>
      <w:spacing w:after="100"/>
    </w:pPr>
  </w:style>
  <w:style w:type="character" w:styleId="Hyperlink">
    <w:name w:val="Hyperlink"/>
    <w:basedOn w:val="DefaultParagraphFont"/>
    <w:uiPriority w:val="99"/>
    <w:unhideWhenUsed/>
    <w:rsid w:val="00BB0E7D"/>
    <w:rPr>
      <w:color w:val="0000FF" w:themeColor="hyperlink"/>
      <w:u w:val="single"/>
    </w:rPr>
  </w:style>
  <w:style w:type="paragraph" w:styleId="BalloonText">
    <w:name w:val="Balloon Text"/>
    <w:basedOn w:val="Normal"/>
    <w:link w:val="BalloonTextChar"/>
    <w:uiPriority w:val="99"/>
    <w:semiHidden/>
    <w:unhideWhenUsed/>
    <w:rsid w:val="00BB0E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E7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judiciary.uk/about-the-judiciary/who-are-the-judiciary/magistrat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briefings.files.parliament.uk/documents/CDP-2019-0156/CDP-2019-0156.pdf" TargetMode="External"/><Relationship Id="rId5" Type="http://schemas.openxmlformats.org/officeDocument/2006/relationships/webSettings" Target="webSettings.xml"/><Relationship Id="rId10" Type="http://schemas.openxmlformats.org/officeDocument/2006/relationships/hyperlink" Target="https://www.gov.uk/become-magistrate/can-you-be-a-magistrate"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508034/magistrate-application-form-guidance-note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HT3yAOMpwIMOctatqA4QiBRSeQ==">CgMxLjAyCWguMzBqMHpsbDIJaC4xZm9iOXRlMgloLjN6bnlzaDcyCWguMmV0OTJwMDIOaC5iamI2ZjlhNTA4ajQyCGgudHlqY3d0MgloLjNkeTZ2a20yCWguMXQzaDVzZjIJaC40ZDM0b2c4MgloLjJzOGV5bzEyCWguMTdkcDh2dTIJaC4zcmRjcmpuMgloLjI2aW4xcmcyDmguZms1OTJjcmdtaW91Mg5oLmZrNTkyY3JnbWlvdTIOaC5mazU5MmNyZ21pb3U4AHIhMVBZWjRlTFgwTElkZHRGdDduQmpkejl3MmxJVWtJeHB5</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EBD5DF7-541F-4235-BB34-26A5CE4AE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2400</Words>
  <Characters>12985</Characters>
  <Application>Microsoft Office Word</Application>
  <DocSecurity>0</DocSecurity>
  <Lines>199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SERVER</dc:creator>
  <cp:lastModifiedBy>Sushmita Roy Sharma</cp:lastModifiedBy>
  <cp:revision>3</cp:revision>
  <dcterms:created xsi:type="dcterms:W3CDTF">2023-07-14T10:28:00Z</dcterms:created>
  <dcterms:modified xsi:type="dcterms:W3CDTF">2023-07-14T11:20:00Z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e6878a3300c8e8dc3c26a2a5e5ed8dbc3b0b62f78b68a65371fb5664153fffb7</vt:lpwstr>
  </property>
</Properties>
</file>