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79CC6" w14:textId="356BF411" w:rsidR="00F85D7F" w:rsidRPr="00F85D7F" w:rsidRDefault="00F85D7F" w:rsidP="00F85D7F">
      <w:pPr>
        <w:rPr>
          <w:b/>
          <w:bCs/>
          <w:sz w:val="24"/>
          <w:szCs w:val="24"/>
        </w:rPr>
      </w:pPr>
      <w:r>
        <w:rPr>
          <w:b/>
          <w:bCs/>
          <w:sz w:val="24"/>
          <w:szCs w:val="24"/>
        </w:rPr>
        <w:t xml:space="preserve">Charles </w:t>
      </w:r>
      <w:r w:rsidRPr="00F85D7F">
        <w:rPr>
          <w:b/>
          <w:bCs/>
          <w:sz w:val="24"/>
          <w:szCs w:val="24"/>
        </w:rPr>
        <w:t xml:space="preserve">Handy's </w:t>
      </w:r>
      <w:r w:rsidRPr="00F85D7F">
        <w:rPr>
          <w:b/>
          <w:bCs/>
          <w:sz w:val="24"/>
          <w:szCs w:val="24"/>
        </w:rPr>
        <w:t>Model of C</w:t>
      </w:r>
      <w:r w:rsidRPr="00F85D7F">
        <w:rPr>
          <w:b/>
          <w:bCs/>
          <w:sz w:val="24"/>
          <w:szCs w:val="24"/>
        </w:rPr>
        <w:t>ulture</w:t>
      </w:r>
      <w:r w:rsidRPr="00F85D7F">
        <w:rPr>
          <w:b/>
          <w:bCs/>
          <w:sz w:val="24"/>
          <w:szCs w:val="24"/>
        </w:rPr>
        <w:t xml:space="preserve"> </w:t>
      </w:r>
    </w:p>
    <w:p w14:paraId="7485F2C8" w14:textId="5FE6668A" w:rsidR="00F85D7F" w:rsidRPr="00F85D7F" w:rsidRDefault="00F85D7F" w:rsidP="00F85D7F">
      <w:r w:rsidRPr="00F85D7F">
        <w:t>Handy outlined four types of culture: power, role, task and person.</w:t>
      </w:r>
    </w:p>
    <w:p w14:paraId="51BFD24C" w14:textId="29D889C9" w:rsidR="00F85D7F" w:rsidRPr="00F85D7F" w:rsidRDefault="00F85D7F" w:rsidP="00F85D7F">
      <w:r w:rsidRPr="00F85D7F">
        <w:drawing>
          <wp:inline distT="0" distB="0" distL="0" distR="0" wp14:anchorId="33C05487" wp14:editId="4EF1B5CE">
            <wp:extent cx="5731510" cy="3415030"/>
            <wp:effectExtent l="0" t="0" r="2540" b="0"/>
            <wp:docPr id="80208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415030"/>
                    </a:xfrm>
                    <a:prstGeom prst="rect">
                      <a:avLst/>
                    </a:prstGeom>
                    <a:noFill/>
                    <a:ln>
                      <a:noFill/>
                    </a:ln>
                  </pic:spPr>
                </pic:pic>
              </a:graphicData>
            </a:graphic>
          </wp:inline>
        </w:drawing>
      </w:r>
    </w:p>
    <w:p w14:paraId="46F3A053" w14:textId="77777777" w:rsidR="00F85D7F" w:rsidRPr="00F85D7F" w:rsidRDefault="00F85D7F" w:rsidP="00F85D7F">
      <w:pPr>
        <w:rPr>
          <w:b/>
          <w:bCs/>
        </w:rPr>
      </w:pPr>
      <w:r w:rsidRPr="00F85D7F">
        <w:rPr>
          <w:b/>
          <w:bCs/>
        </w:rPr>
        <w:t>Key points</w:t>
      </w:r>
    </w:p>
    <w:p w14:paraId="0B5A6D84" w14:textId="77777777" w:rsidR="00F85D7F" w:rsidRPr="00F85D7F" w:rsidRDefault="00F85D7F" w:rsidP="00F85D7F">
      <w:r w:rsidRPr="00F85D7F">
        <w:t>Features of these types of culture include:</w:t>
      </w:r>
    </w:p>
    <w:p w14:paraId="272820DE" w14:textId="77777777" w:rsidR="00F85D7F" w:rsidRPr="00F85D7F" w:rsidRDefault="00F85D7F" w:rsidP="00F85D7F">
      <w:pPr>
        <w:rPr>
          <w:b/>
          <w:bCs/>
        </w:rPr>
      </w:pPr>
      <w:r w:rsidRPr="00F85D7F">
        <w:rPr>
          <w:b/>
          <w:bCs/>
        </w:rPr>
        <w:t>Power culture</w:t>
      </w:r>
    </w:p>
    <w:p w14:paraId="4981BC2A" w14:textId="77777777" w:rsidR="00F85D7F" w:rsidRPr="00F85D7F" w:rsidRDefault="00F85D7F" w:rsidP="00F85D7F">
      <w:r w:rsidRPr="00F85D7F">
        <w:t>A centralised culture which focuses on key decision makers. May occur in small businesses where the founder dominates; may come under stress if a business grows and cannot all be run from the centre.</w:t>
      </w:r>
    </w:p>
    <w:p w14:paraId="111C7718" w14:textId="77777777" w:rsidR="00F85D7F" w:rsidRPr="00F85D7F" w:rsidRDefault="00F85D7F" w:rsidP="00F85D7F">
      <w:pPr>
        <w:rPr>
          <w:b/>
          <w:bCs/>
        </w:rPr>
      </w:pPr>
      <w:r w:rsidRPr="00F85D7F">
        <w:rPr>
          <w:b/>
          <w:bCs/>
        </w:rPr>
        <w:t>Role culture</w:t>
      </w:r>
    </w:p>
    <w:p w14:paraId="0C119369" w14:textId="77777777" w:rsidR="00F85D7F" w:rsidRPr="00F85D7F" w:rsidRDefault="00F85D7F" w:rsidP="00F85D7F">
      <w:r w:rsidRPr="00F85D7F">
        <w:t>More formalised culture with jobs having clear rules and procedures. Individuals know their position within the hierarchy. May be appropriate for a medium to large business in a stable environment; however, may lead to ‘silo’ mentality where individuals and departments do not communicate or share information.</w:t>
      </w:r>
    </w:p>
    <w:p w14:paraId="1950E5C2" w14:textId="77777777" w:rsidR="00F85D7F" w:rsidRPr="00F85D7F" w:rsidRDefault="00F85D7F" w:rsidP="00F85D7F">
      <w:pPr>
        <w:rPr>
          <w:b/>
          <w:bCs/>
        </w:rPr>
      </w:pPr>
      <w:r w:rsidRPr="00F85D7F">
        <w:rPr>
          <w:b/>
          <w:bCs/>
        </w:rPr>
        <w:t>Task culture</w:t>
      </w:r>
    </w:p>
    <w:p w14:paraId="4F8B094F" w14:textId="77777777" w:rsidR="00F85D7F" w:rsidRPr="00F85D7F" w:rsidRDefault="00F85D7F" w:rsidP="00F85D7F">
      <w:r w:rsidRPr="00F85D7F">
        <w:t>This is a culture where there is a focus on specific tasks and projects. Individuals are brought in to work on tasks as and when they are required, sharing ideas across functions. It may occur in organisations such as design and advertising agencies.</w:t>
      </w:r>
    </w:p>
    <w:p w14:paraId="23F100A1" w14:textId="77777777" w:rsidR="00F85D7F" w:rsidRPr="00F85D7F" w:rsidRDefault="00F85D7F" w:rsidP="00F85D7F">
      <w:pPr>
        <w:rPr>
          <w:b/>
          <w:bCs/>
        </w:rPr>
      </w:pPr>
      <w:r w:rsidRPr="00F85D7F">
        <w:rPr>
          <w:b/>
          <w:bCs/>
        </w:rPr>
        <w:t>People or person culture</w:t>
      </w:r>
    </w:p>
    <w:p w14:paraId="6FB1EDA9" w14:textId="77777777" w:rsidR="00F85D7F" w:rsidRDefault="00F85D7F" w:rsidP="00F85D7F">
      <w:r w:rsidRPr="00F85D7F">
        <w:t>Individuals have considerable freedom to act independently. It may occur in organisations such as legal or medical practices where individuals have high levels of specialist technical expertise.</w:t>
      </w:r>
    </w:p>
    <w:p w14:paraId="64B406D4" w14:textId="73A45489" w:rsidR="00F85D7F" w:rsidRPr="00F85D7F" w:rsidRDefault="00F85D7F">
      <w:r>
        <w:t xml:space="preserve">Source: </w:t>
      </w:r>
      <w:r w:rsidRPr="00F85D7F">
        <w:rPr>
          <w:b/>
          <w:bCs/>
        </w:rPr>
        <w:t>AQA</w:t>
      </w:r>
      <w:r>
        <w:rPr>
          <w:b/>
          <w:bCs/>
        </w:rPr>
        <w:t xml:space="preserve"> (</w:t>
      </w:r>
      <w:r w:rsidRPr="00F85D7F">
        <w:rPr>
          <w:b/>
          <w:bCs/>
        </w:rPr>
        <w:t>2025</w:t>
      </w:r>
      <w:r>
        <w:rPr>
          <w:b/>
          <w:bCs/>
        </w:rPr>
        <w:t xml:space="preserve">). </w:t>
      </w:r>
    </w:p>
    <w:sectPr w:rsidR="00F85D7F" w:rsidRPr="00F85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D7F"/>
    <w:rsid w:val="00071D2D"/>
    <w:rsid w:val="00183459"/>
    <w:rsid w:val="00531B68"/>
    <w:rsid w:val="005736E2"/>
    <w:rsid w:val="00BA464B"/>
    <w:rsid w:val="00F85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60EC7"/>
  <w15:chartTrackingRefBased/>
  <w15:docId w15:val="{8BA1D945-695E-4E68-A7EA-F845CC68C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D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D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D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D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D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D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D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D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D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D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D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D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D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D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D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D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D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D7F"/>
    <w:rPr>
      <w:rFonts w:eastAsiaTheme="majorEastAsia" w:cstheme="majorBidi"/>
      <w:color w:val="272727" w:themeColor="text1" w:themeTint="D8"/>
    </w:rPr>
  </w:style>
  <w:style w:type="paragraph" w:styleId="Title">
    <w:name w:val="Title"/>
    <w:basedOn w:val="Normal"/>
    <w:next w:val="Normal"/>
    <w:link w:val="TitleChar"/>
    <w:uiPriority w:val="10"/>
    <w:qFormat/>
    <w:rsid w:val="00F85D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D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D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D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D7F"/>
    <w:pPr>
      <w:spacing w:before="160"/>
      <w:jc w:val="center"/>
    </w:pPr>
    <w:rPr>
      <w:i/>
      <w:iCs/>
      <w:color w:val="404040" w:themeColor="text1" w:themeTint="BF"/>
    </w:rPr>
  </w:style>
  <w:style w:type="character" w:customStyle="1" w:styleId="QuoteChar">
    <w:name w:val="Quote Char"/>
    <w:basedOn w:val="DefaultParagraphFont"/>
    <w:link w:val="Quote"/>
    <w:uiPriority w:val="29"/>
    <w:rsid w:val="00F85D7F"/>
    <w:rPr>
      <w:i/>
      <w:iCs/>
      <w:color w:val="404040" w:themeColor="text1" w:themeTint="BF"/>
    </w:rPr>
  </w:style>
  <w:style w:type="paragraph" w:styleId="ListParagraph">
    <w:name w:val="List Paragraph"/>
    <w:basedOn w:val="Normal"/>
    <w:uiPriority w:val="34"/>
    <w:qFormat/>
    <w:rsid w:val="00F85D7F"/>
    <w:pPr>
      <w:ind w:left="720"/>
      <w:contextualSpacing/>
    </w:pPr>
  </w:style>
  <w:style w:type="character" w:styleId="IntenseEmphasis">
    <w:name w:val="Intense Emphasis"/>
    <w:basedOn w:val="DefaultParagraphFont"/>
    <w:uiPriority w:val="21"/>
    <w:qFormat/>
    <w:rsid w:val="00F85D7F"/>
    <w:rPr>
      <w:i/>
      <w:iCs/>
      <w:color w:val="0F4761" w:themeColor="accent1" w:themeShade="BF"/>
    </w:rPr>
  </w:style>
  <w:style w:type="paragraph" w:styleId="IntenseQuote">
    <w:name w:val="Intense Quote"/>
    <w:basedOn w:val="Normal"/>
    <w:next w:val="Normal"/>
    <w:link w:val="IntenseQuoteChar"/>
    <w:uiPriority w:val="30"/>
    <w:qFormat/>
    <w:rsid w:val="00F85D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D7F"/>
    <w:rPr>
      <w:i/>
      <w:iCs/>
      <w:color w:val="0F4761" w:themeColor="accent1" w:themeShade="BF"/>
    </w:rPr>
  </w:style>
  <w:style w:type="character" w:styleId="IntenseReference">
    <w:name w:val="Intense Reference"/>
    <w:basedOn w:val="DefaultParagraphFont"/>
    <w:uiPriority w:val="32"/>
    <w:qFormat/>
    <w:rsid w:val="00F85D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075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179</Words>
  <Characters>1023</Characters>
  <Application>Microsoft Office Word</Application>
  <DocSecurity>0</DocSecurity>
  <Lines>8</Lines>
  <Paragraphs>2</Paragraphs>
  <ScaleCrop>false</ScaleCrop>
  <Company/>
  <LinksUpToDate>false</LinksUpToDate>
  <CharactersWithSpaces>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2025-04-29T09:10:00Z</dcterms:created>
  <dcterms:modified xsi:type="dcterms:W3CDTF">2025-04-29T09:17:00Z</dcterms:modified>
</cp:coreProperties>
</file>