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90F95" w14:textId="3430007F" w:rsidR="00541B55" w:rsidRDefault="00541B55"/>
    <w:tbl>
      <w:tblPr>
        <w:tblStyle w:val="TableGrid"/>
        <w:tblW w:w="0" w:type="auto"/>
        <w:tblInd w:w="0" w:type="dxa"/>
        <w:tblLook w:val="04A0" w:firstRow="1" w:lastRow="0" w:firstColumn="1" w:lastColumn="0" w:noHBand="0" w:noVBand="1"/>
      </w:tblPr>
      <w:tblGrid>
        <w:gridCol w:w="1838"/>
        <w:gridCol w:w="7178"/>
      </w:tblGrid>
      <w:tr w:rsidR="00541B55" w14:paraId="3ADC1EC8" w14:textId="77777777" w:rsidTr="00541B55">
        <w:tc>
          <w:tcPr>
            <w:tcW w:w="1838" w:type="dxa"/>
            <w:tcBorders>
              <w:top w:val="single" w:sz="4" w:space="0" w:color="auto"/>
              <w:left w:val="single" w:sz="4" w:space="0" w:color="auto"/>
              <w:bottom w:val="single" w:sz="4" w:space="0" w:color="auto"/>
              <w:right w:val="single" w:sz="4" w:space="0" w:color="auto"/>
            </w:tcBorders>
            <w:hideMark/>
          </w:tcPr>
          <w:p w14:paraId="2F863741" w14:textId="3C9651AB" w:rsidR="00541B55" w:rsidRPr="00541B55" w:rsidRDefault="00541B55">
            <w:pPr>
              <w:pStyle w:val="AssignBody"/>
              <w:rPr>
                <w:sz w:val="20"/>
                <w:szCs w:val="20"/>
              </w:rPr>
            </w:pPr>
            <w:r w:rsidRPr="00541B55">
              <w:rPr>
                <w:sz w:val="20"/>
                <w:szCs w:val="20"/>
              </w:rPr>
              <w:t>T</w:t>
            </w:r>
            <w:bookmarkStart w:id="0" w:name="cysill"/>
            <w:bookmarkEnd w:id="0"/>
            <w:r w:rsidRPr="00541B55">
              <w:rPr>
                <w:sz w:val="20"/>
                <w:szCs w:val="20"/>
              </w:rPr>
              <w:t>arged</w:t>
            </w:r>
            <w:r>
              <w:rPr>
                <w:sz w:val="20"/>
                <w:szCs w:val="20"/>
              </w:rPr>
              <w:t xml:space="preserve"> 1</w:t>
            </w:r>
          </w:p>
        </w:tc>
        <w:tc>
          <w:tcPr>
            <w:tcW w:w="7178" w:type="dxa"/>
            <w:tcBorders>
              <w:top w:val="single" w:sz="4" w:space="0" w:color="auto"/>
              <w:left w:val="single" w:sz="4" w:space="0" w:color="auto"/>
              <w:bottom w:val="single" w:sz="4" w:space="0" w:color="auto"/>
              <w:right w:val="single" w:sz="4" w:space="0" w:color="auto"/>
            </w:tcBorders>
          </w:tcPr>
          <w:p w14:paraId="4B028604" w14:textId="16C416CA" w:rsidR="00541B55" w:rsidRPr="00541B55" w:rsidRDefault="00541B55">
            <w:pPr>
              <w:pStyle w:val="AssignBody"/>
              <w:rPr>
                <w:sz w:val="20"/>
                <w:szCs w:val="20"/>
              </w:rPr>
            </w:pPr>
            <w:r w:rsidRPr="00541B55">
              <w:rPr>
                <w:sz w:val="20"/>
                <w:szCs w:val="20"/>
                <w:shd w:val="clear" w:color="auto" w:fill="FFFFFF"/>
              </w:rPr>
              <w:t> Cyfeirnodi - angen nodi rhif y dudalen pan yn dyfynnu'n uniongyrchol. </w:t>
            </w:r>
          </w:p>
        </w:tc>
      </w:tr>
      <w:tr w:rsidR="00541B55" w14:paraId="05ADC655" w14:textId="77777777" w:rsidTr="00541B55">
        <w:tc>
          <w:tcPr>
            <w:tcW w:w="1838" w:type="dxa"/>
            <w:tcBorders>
              <w:top w:val="single" w:sz="4" w:space="0" w:color="auto"/>
              <w:left w:val="single" w:sz="4" w:space="0" w:color="auto"/>
              <w:bottom w:val="single" w:sz="4" w:space="0" w:color="auto"/>
              <w:right w:val="single" w:sz="4" w:space="0" w:color="auto"/>
            </w:tcBorders>
            <w:hideMark/>
          </w:tcPr>
          <w:p w14:paraId="2995C037" w14:textId="44249487" w:rsidR="00541B55" w:rsidRPr="00541B55" w:rsidRDefault="00541B55">
            <w:pPr>
              <w:pStyle w:val="AssignBody"/>
              <w:rPr>
                <w:sz w:val="20"/>
                <w:szCs w:val="20"/>
              </w:rPr>
            </w:pPr>
            <w:r w:rsidRPr="00541B55">
              <w:rPr>
                <w:sz w:val="20"/>
                <w:szCs w:val="20"/>
              </w:rPr>
              <w:t>Targed</w:t>
            </w:r>
            <w:r>
              <w:rPr>
                <w:sz w:val="20"/>
                <w:szCs w:val="20"/>
              </w:rPr>
              <w:t xml:space="preserve"> 2 </w:t>
            </w:r>
          </w:p>
        </w:tc>
        <w:tc>
          <w:tcPr>
            <w:tcW w:w="7178" w:type="dxa"/>
            <w:tcBorders>
              <w:top w:val="single" w:sz="4" w:space="0" w:color="auto"/>
              <w:left w:val="single" w:sz="4" w:space="0" w:color="auto"/>
              <w:bottom w:val="single" w:sz="4" w:space="0" w:color="auto"/>
              <w:right w:val="single" w:sz="4" w:space="0" w:color="auto"/>
            </w:tcBorders>
          </w:tcPr>
          <w:p w14:paraId="70FBC47C" w14:textId="74EE5562" w:rsidR="00541B55" w:rsidRPr="00541B55" w:rsidRDefault="00541B55">
            <w:pPr>
              <w:pStyle w:val="AssignBody"/>
              <w:rPr>
                <w:sz w:val="20"/>
                <w:szCs w:val="20"/>
              </w:rPr>
            </w:pPr>
            <w:r w:rsidRPr="00541B55">
              <w:rPr>
                <w:sz w:val="20"/>
                <w:szCs w:val="20"/>
                <w:shd w:val="clear" w:color="auto" w:fill="FFFFFF"/>
              </w:rPr>
              <w:t>I gyflwyno gwybodaeth lawn a chywir a’i gefnogi’n gyson gyda thystiolaeth (trwy gyfeirnodi yn ôl y canllawiau) addas o ddarllen cefndirol.</w:t>
            </w:r>
          </w:p>
        </w:tc>
      </w:tr>
    </w:tbl>
    <w:p w14:paraId="1B832FDD" w14:textId="52E20391" w:rsidR="00541B55" w:rsidRDefault="00541B55"/>
    <w:p w14:paraId="43AFA140" w14:textId="6DC7E815" w:rsidR="00541B55" w:rsidRPr="00945F70" w:rsidRDefault="00541B55" w:rsidP="008A19D7">
      <w:pPr>
        <w:spacing w:line="360" w:lineRule="auto"/>
        <w:rPr>
          <w:rFonts w:ascii="Arial" w:hAnsi="Arial" w:cs="Arial"/>
          <w:b/>
          <w:bCs/>
          <w:sz w:val="36"/>
          <w:szCs w:val="36"/>
          <w:u w:val="single"/>
        </w:rPr>
      </w:pPr>
      <w:r w:rsidRPr="00945F70">
        <w:rPr>
          <w:rFonts w:ascii="Arial" w:hAnsi="Arial" w:cs="Arial"/>
          <w:b/>
          <w:bCs/>
          <w:sz w:val="36"/>
          <w:szCs w:val="36"/>
          <w:u w:val="single"/>
        </w:rPr>
        <w:t>Dadansoddiad a gwerthusiad critigol o’r offeryn ymchwil ‘Graddfa Leuven’.</w:t>
      </w:r>
    </w:p>
    <w:p w14:paraId="291F5B1A" w14:textId="4AA2E4BB" w:rsidR="00541B55" w:rsidRPr="00C57EA1" w:rsidRDefault="00541B55" w:rsidP="008A19D7">
      <w:pPr>
        <w:spacing w:line="360" w:lineRule="auto"/>
        <w:rPr>
          <w:rFonts w:ascii="Arial" w:hAnsi="Arial" w:cs="Arial"/>
          <w:b/>
          <w:bCs/>
        </w:rPr>
      </w:pPr>
      <w:r w:rsidRPr="008A19D7">
        <w:rPr>
          <w:rFonts w:ascii="Arial" w:hAnsi="Arial" w:cs="Arial"/>
          <w:b/>
          <w:bCs/>
          <w:sz w:val="28"/>
          <w:szCs w:val="28"/>
        </w:rPr>
        <w:t>Cyflwyniad</w:t>
      </w:r>
    </w:p>
    <w:p w14:paraId="662DBC2A" w14:textId="6D8A032B" w:rsidR="00541B55" w:rsidRDefault="00A85A06" w:rsidP="008A19D7">
      <w:pPr>
        <w:spacing w:line="360" w:lineRule="auto"/>
        <w:rPr>
          <w:rFonts w:ascii="Arial" w:hAnsi="Arial" w:cs="Arial"/>
        </w:rPr>
      </w:pPr>
      <w:r w:rsidRPr="00A85A06">
        <w:rPr>
          <w:rFonts w:ascii="Arial" w:hAnsi="Arial" w:cs="Arial"/>
        </w:rPr>
        <w:t xml:space="preserve">Yn ystod y diwrnodau ymchwil, roedd rhaid arsylwi plant yn gysylltiedig gyda fy nghwestiwn ymchwil sef ‘I ba raddau ydy gweithgareddau mewnol yn gwella ymgysylltiad plant yn y dosbarth’. Ar gyfer ateb y cwestiwn ymchwil roeddwn wedi cael ei osod yn nosbarth blwyddyn 1 ble arsylwais 3 plentyn rhwng yr oedrannau 5-6. Mae’r adroddiad Estyn (2016) yn dangos bod 443 o ddisgyblion, 15 dosbarth a 2% o ddisgyblion yn dod o gartrefi Cymraeg. Yn ychwanegol, dywedodd Estyn (2016) bod ‘The school provides a purposeful range of learning experiences that meet the needs of most pupils successfully’ sydd yn dda oherwydd mae’n hanfodol bod gan blant, yn enwedig y Cyfnod Sylfaen, ystod o brofiadau dysgu er mwyn datblygu sgiliau. </w:t>
      </w:r>
      <w:r w:rsidR="00937369" w:rsidRPr="00937369">
        <w:rPr>
          <w:rFonts w:ascii="Arial" w:hAnsi="Arial" w:cs="Arial"/>
        </w:rPr>
        <w:t>Yn ôl y Fframwaith y Cyfnod Sylfaen (Llywodraeth Cymru, 2015) mae yna feysydd dysgu ar gyfer plant tair – saith oed er mwyn cefnogi datblygiad plant a’u sgiliau, felly o gael ystod o brofiadau dysgu mae’r ysgol yn gwneud yn siŵr bod plant y Cyfnod Sylfaen yn dilyn ac ar dasg gyda’r Fframwaith y Cyfnod Sylfaen. Y rheswm pam nad ydw i’n datgelu gwybodaeth am yr ysgol neu enwau a rhyw y plant, rydw i wedi arsylwi, yw oherwydd y Canllawiau BERA (BERA, 2018). Wrth ddilyn y Canllawiau BERA, mae’n gwneud yn siŵr bod pob darn o ymchwil yn eithaf moesegol a gywir, moesegol yn y ffordd bod enwau, lleoliad a ffactorau arall fel rhyw y plant ddim yn cael ei ddatgelu er mwyn sicrhau preifatrwydd a chyfrinachedd y plentyn (BERA, 2018).</w:t>
      </w:r>
    </w:p>
    <w:p w14:paraId="1240400F" w14:textId="76040D56" w:rsidR="00C57EA1" w:rsidRPr="008A19D7" w:rsidRDefault="00C57EA1" w:rsidP="008A19D7">
      <w:pPr>
        <w:spacing w:line="360" w:lineRule="auto"/>
        <w:rPr>
          <w:rFonts w:ascii="Arial" w:hAnsi="Arial" w:cs="Arial"/>
          <w:b/>
          <w:bCs/>
          <w:sz w:val="28"/>
          <w:szCs w:val="28"/>
        </w:rPr>
      </w:pPr>
      <w:r w:rsidRPr="008A19D7">
        <w:rPr>
          <w:rFonts w:ascii="Arial" w:hAnsi="Arial" w:cs="Arial"/>
          <w:b/>
          <w:bCs/>
          <w:sz w:val="28"/>
          <w:szCs w:val="28"/>
        </w:rPr>
        <w:t xml:space="preserve">Adolygiad Llenyddiaeth </w:t>
      </w:r>
    </w:p>
    <w:p w14:paraId="499254AF" w14:textId="77777777" w:rsidR="008C3407" w:rsidRDefault="00A65EB1" w:rsidP="008A19D7">
      <w:pPr>
        <w:spacing w:line="360" w:lineRule="auto"/>
        <w:rPr>
          <w:rFonts w:ascii="Arial" w:hAnsi="Arial" w:cs="Arial"/>
        </w:rPr>
      </w:pPr>
      <w:r w:rsidRPr="00A65EB1">
        <w:rPr>
          <w:rFonts w:ascii="Arial" w:hAnsi="Arial" w:cs="Arial"/>
        </w:rPr>
        <w:t xml:space="preserve">Mae fy nghwestiwn ymchwil yn ffocysu ar weithgareddau mewnol, gall hyn fod yn weithgareddau sydd yn gysylltiedig â chwarae neu'r saith maes dysgu (Llywodraeth Cymru, 2015), gyda’r lleoliad yn nosbarth Cyfnod Sylfaen. Mae chwarae yn y Cyfnod Sylfaen yn hollbwysig, yn y dosbarth ac yn yr awyr agored. Mae’r tabl yn Briggs a Hansen (2012, t.6) yn cefnogi hyn gan drafod golwg Piaget a Bruner et al. ar syniad nhw o chwarae. Yn ôl Piaget a Bruner et al. (Briggs a Hansen, 2012, t.6) a’i phersbectif adeiladol, mae chwarae yn gymathiad, yn ystod chwarae mae plant yn ymarfer sgiliau ac yn trio cyfuniadau newydd o </w:t>
      </w:r>
      <w:r w:rsidRPr="00A65EB1">
        <w:rPr>
          <w:rFonts w:ascii="Arial" w:hAnsi="Arial" w:cs="Arial"/>
        </w:rPr>
        <w:lastRenderedPageBreak/>
        <w:t>ymddygiad mewn lleoliad saf gan ychwanegu bod chwarae yn arwain at ddatblygiad deallusol. Mae hyn yn dangos bod chwarae yn hollbwysig yn fywyd plant yn y cyfnod Sylfaen gan fod e’n galluogi plant i ddatblygu sgiliau. I ychwanegu at bwynt hwn, mae Siencyn (2010, t.32) yn dweud bod weithiau mae’n anodd gweld chwarae yn digwydd ond mae chwarae yn cael ei ystyried fel hawl plentyn.</w:t>
      </w:r>
      <w:r w:rsidRPr="00A65EB1">
        <w:rPr>
          <w:rFonts w:ascii="Arial" w:hAnsi="Arial" w:cs="Arial"/>
        </w:rPr>
        <w:t xml:space="preserve"> </w:t>
      </w:r>
    </w:p>
    <w:p w14:paraId="1A092CEA" w14:textId="33CC8EE2" w:rsidR="002D2E22" w:rsidRDefault="00630498" w:rsidP="008A19D7">
      <w:pPr>
        <w:spacing w:line="360" w:lineRule="auto"/>
        <w:ind w:left="1134" w:right="1134"/>
        <w:rPr>
          <w:rFonts w:ascii="Arial" w:hAnsi="Arial" w:cs="Arial"/>
        </w:rPr>
      </w:pPr>
      <w:r>
        <w:rPr>
          <w:rFonts w:ascii="Arial" w:hAnsi="Arial" w:cs="Arial"/>
        </w:rPr>
        <w:t>‘Mae gan bob plentyn yr hawl I orffwys a hamdden, I gymryd rhan mewn gweithgareddau</w:t>
      </w:r>
      <w:r w:rsidR="003B53EA">
        <w:rPr>
          <w:rFonts w:ascii="Arial" w:hAnsi="Arial" w:cs="Arial"/>
        </w:rPr>
        <w:t xml:space="preserve"> chwarae ac adloniadol sy’n briodol I oedran y plentyn ac I gymryd rhan mewn </w:t>
      </w:r>
      <w:r w:rsidR="00965D41">
        <w:rPr>
          <w:rFonts w:ascii="Arial" w:hAnsi="Arial" w:cs="Arial"/>
        </w:rPr>
        <w:t>bywyd diwylliannol a’r celfyddydau heb unrhyw rhwystr’.</w:t>
      </w:r>
    </w:p>
    <w:p w14:paraId="41A54262" w14:textId="1B238BDD" w:rsidR="00965D41" w:rsidRDefault="00AE36E7" w:rsidP="008A19D7">
      <w:pPr>
        <w:spacing w:line="360" w:lineRule="auto"/>
        <w:jc w:val="right"/>
        <w:rPr>
          <w:rFonts w:ascii="Arial" w:hAnsi="Arial" w:cs="Arial"/>
        </w:rPr>
      </w:pPr>
      <w:r>
        <w:rPr>
          <w:rFonts w:ascii="Arial" w:hAnsi="Arial" w:cs="Arial"/>
        </w:rPr>
        <w:t xml:space="preserve">(Chwarae Cymru, 2010, </w:t>
      </w:r>
      <w:r w:rsidR="006503A9">
        <w:rPr>
          <w:rFonts w:ascii="Arial" w:hAnsi="Arial" w:cs="Arial"/>
        </w:rPr>
        <w:t xml:space="preserve">dyfynnwyd </w:t>
      </w:r>
      <w:r>
        <w:rPr>
          <w:rFonts w:ascii="Arial" w:hAnsi="Arial" w:cs="Arial"/>
        </w:rPr>
        <w:t>yn Siencyn, 2</w:t>
      </w:r>
      <w:r w:rsidR="00097AE3">
        <w:rPr>
          <w:rFonts w:ascii="Arial" w:hAnsi="Arial" w:cs="Arial"/>
        </w:rPr>
        <w:t>010</w:t>
      </w:r>
      <w:r w:rsidR="00F7720A">
        <w:rPr>
          <w:rFonts w:ascii="Arial" w:hAnsi="Arial" w:cs="Arial"/>
        </w:rPr>
        <w:t>, t.32)</w:t>
      </w:r>
    </w:p>
    <w:p w14:paraId="5E1D4C36" w14:textId="656B3E9F" w:rsidR="00B250C7" w:rsidRDefault="006071B9" w:rsidP="008A19D7">
      <w:pPr>
        <w:spacing w:line="360" w:lineRule="auto"/>
        <w:rPr>
          <w:rFonts w:ascii="Arial" w:hAnsi="Arial" w:cs="Arial"/>
        </w:rPr>
      </w:pPr>
      <w:r w:rsidRPr="006071B9">
        <w:rPr>
          <w:rFonts w:ascii="Arial" w:hAnsi="Arial" w:cs="Arial"/>
        </w:rPr>
        <w:t>Mae’r Llywodraeth Cymru (2008, t.6) yn dweud bod e’n bwysig bod y cwricwlwm yn adeiladu ar brofiadau cynnar gan fod plant yn dysgu o gael ei eni ac mae hyn yn cael effaith mawr ar ddysgu a datblygiad y plentyn yn y Cyfnod Sylfaen. Dengys yr astudiaeth achos gan y Llywodraeth Cymru (2008, t.7) bachgen bach sydd gyda diddordeb mewn trenau a sut mae’r bachgen wedi datblygu a bod ei ymgysylltiad gyda threnau a’i pherthynas gyda ffrindiau wedi newid. Mae’r astudiaeth achos yn dangos bod wrth i’r bachgen tyfu mae ei iaith, a diddordeb yn drenau yn dod yn fwy angerddol oherwydd mae’r cwricwlwm yn rhoi profiadau i blant bach fel y plentyn yma, i ddilyn ei ddiddordeb yn ddosbarth yn yr ysgol gan ddefnyddio'r saith maes o ddysgu (Hwb, d.d). Er enghraifft, gall y plentyn neu’r athro/awes y dosbarth defnyddio'r maes dysgu gwyddoniaeth a thechnoleg er mwyn galluogi plant i gymryd rhan mewn gweithgareddau sydd yn gysylltiedig ar ei diddordebau (Hwb, 2019</w:t>
      </w:r>
      <w:r w:rsidR="00DF37D3" w:rsidRPr="00DF37D3">
        <w:rPr>
          <w:rFonts w:ascii="Arial" w:hAnsi="Arial" w:cs="Arial"/>
        </w:rPr>
        <w:t xml:space="preserve">). I gloi'r adolygiad llenyddiaeth, mae Bandura (1925 -, dyfynnwyd yn Siencyn, 2008) a’i damcaniaeth dysgu cymdeithasol yn dweud bod plant yn dysgu o wylio eraill ac o ddynwared yr hyn a welan nhw. Mae hyn yn wir oherwydd wrth arsylwi yn yr ysgol ar gyfer y cwestiwn ymchwil, roedd plentyn yn dysgu wrth wylio plentyn arall ac yna roedd y plentyn yn dynwared a dysgu rhywbeth newydd. </w:t>
      </w:r>
      <w:r w:rsidR="0054191D">
        <w:rPr>
          <w:rFonts w:ascii="Arial" w:hAnsi="Arial" w:cs="Arial"/>
        </w:rPr>
        <w:t xml:space="preserve"> </w:t>
      </w:r>
    </w:p>
    <w:p w14:paraId="156F0159" w14:textId="7C0212EF" w:rsidR="00C22F80" w:rsidRPr="008A19D7" w:rsidRDefault="00C22F80" w:rsidP="008A19D7">
      <w:pPr>
        <w:spacing w:line="360" w:lineRule="auto"/>
        <w:rPr>
          <w:rFonts w:ascii="Arial" w:hAnsi="Arial" w:cs="Arial"/>
          <w:b/>
          <w:bCs/>
          <w:sz w:val="28"/>
          <w:szCs w:val="28"/>
        </w:rPr>
      </w:pPr>
      <w:r w:rsidRPr="008A19D7">
        <w:rPr>
          <w:rFonts w:ascii="Arial" w:hAnsi="Arial" w:cs="Arial"/>
          <w:b/>
          <w:bCs/>
          <w:sz w:val="28"/>
          <w:szCs w:val="28"/>
        </w:rPr>
        <w:t xml:space="preserve">Methodoleg </w:t>
      </w:r>
    </w:p>
    <w:p w14:paraId="2ABC6C76" w14:textId="55447EC2" w:rsidR="00AE13E8" w:rsidRDefault="00F16914" w:rsidP="008A19D7">
      <w:pPr>
        <w:pStyle w:val="paragraph"/>
        <w:spacing w:line="360" w:lineRule="auto"/>
        <w:textAlignment w:val="baseline"/>
        <w:rPr>
          <w:rStyle w:val="normaltextrun"/>
          <w:rFonts w:ascii="Arial" w:hAnsi="Arial" w:cs="Arial"/>
          <w:sz w:val="22"/>
          <w:szCs w:val="22"/>
          <w:lang w:val="de-DE"/>
        </w:rPr>
      </w:pPr>
      <w:r w:rsidRPr="00F16914">
        <w:rPr>
          <w:rStyle w:val="normaltextrun"/>
          <w:rFonts w:ascii="Arial" w:hAnsi="Arial" w:cs="Arial"/>
          <w:sz w:val="22"/>
          <w:szCs w:val="22"/>
          <w:lang w:val="de-DE"/>
        </w:rPr>
        <w:t xml:space="preserve">Ar gyfer cynnal yr ymchwil, roedd rhaid bod yn ymwybodol a defnyddio'r raddfa leuven. Mae’r raddfa leuven yn cael ei ddefnyddio fel graddfa arsylwi o 1 - 5; sy’n galluogi ymarferwyr blynyddoedd cynnar i feintioli i ba raddau y mae plentyn yn cymryd rhan mewn gweithgaredd a ddewisir ei hun, ble mae 5 yn gyfranogiad mwyaf ac 1 yn y lleiaf (MacRae, C. and Jones, L. , 2023). Un cyfyngiad o’r raddfa leuven yw dydy e ddim yn cyfrif yn dda iawn ar gyfer plant gydag anghenion dysgu ychwanegol. Mae’r ymddygiad sydd yn cael ei ddisgrifio yn y raddfa leuven ddim fel arfer yn cael ei weld yn blentyn gydag anghenion </w:t>
      </w:r>
      <w:r w:rsidRPr="00F16914">
        <w:rPr>
          <w:rStyle w:val="normaltextrun"/>
          <w:rFonts w:ascii="Arial" w:hAnsi="Arial" w:cs="Arial"/>
          <w:sz w:val="22"/>
          <w:szCs w:val="22"/>
          <w:lang w:val="de-DE"/>
        </w:rPr>
        <w:lastRenderedPageBreak/>
        <w:t xml:space="preserve">dysgu ychwanegol (Learning Journals, 2023). Yn ychwanegol, mae’r feirniadaeth yma yn gallu cael ei chymhwyso i wahaniaethau diwylliannol fel theori ymlyniad John Bowlby ble mae plant yn cyflwyno ymddygiadau gwahanol ar draws gwahanol ddiwylliannau (Learning Journals, 2023). </w:t>
      </w:r>
      <w:r w:rsidR="00134964" w:rsidRPr="00134964">
        <w:rPr>
          <w:rStyle w:val="normaltextrun"/>
          <w:rFonts w:ascii="Arial" w:hAnsi="Arial" w:cs="Arial"/>
          <w:sz w:val="22"/>
          <w:szCs w:val="22"/>
          <w:lang w:val="de-DE"/>
        </w:rPr>
        <w:t xml:space="preserve">Yn wahanol, mae’r raddfa leuven yn gwneud e’n hawdd labelu'r plentyn o ran y Raddfa gan edrych ar y nodweddion o dan bob rhif ar y raddfa. Yn ychwanegol gan fod y raddfa leuven yn seiliedig ar arsylwi mae’n rhoi'r plentyn yng nghanol o’r dysgu (Learning Journals, 2023). Roedd defnyddio'r raddfa leuven fel arf arsylwi yn ddefnyddiol iawn oherwydd roeddwn yn gallu cyfeirio yn nôl at y raddfa er mwyn rhoi cymorth i fi wrth arsylwi'r plentyn a nodi data/gwybodaeth i lawr ar yr amserlen arsylwi. Ar gyfer casglu gwybodaeth o’r ymchwil yn yr ysgol, roeddwn yn defnyddio amserlen arsylwi er mwyn nodi'r data meintiol sef ymchwil sydd yn defnyddio rhifau a data ansoddol sef ymchwil sydd ddim yn defnyddio rhifau, o’r arsylwad (Thomas, 2017, t.119).  </w:t>
      </w:r>
    </w:p>
    <w:p w14:paraId="0FE6040D" w14:textId="069F67C1" w:rsidR="00C91F06" w:rsidRPr="008A19D7" w:rsidRDefault="00451E8A" w:rsidP="008A19D7">
      <w:pPr>
        <w:pStyle w:val="paragraph"/>
        <w:spacing w:line="360" w:lineRule="auto"/>
        <w:textAlignment w:val="baseline"/>
        <w:rPr>
          <w:rStyle w:val="normaltextrun"/>
          <w:rFonts w:ascii="Arial" w:hAnsi="Arial" w:cs="Arial"/>
          <w:b/>
          <w:bCs/>
          <w:sz w:val="28"/>
          <w:szCs w:val="28"/>
          <w:lang w:val="de-DE"/>
        </w:rPr>
      </w:pPr>
      <w:r w:rsidRPr="008A19D7">
        <w:rPr>
          <w:rStyle w:val="normaltextrun"/>
          <w:rFonts w:ascii="Arial" w:hAnsi="Arial" w:cs="Arial"/>
          <w:b/>
          <w:bCs/>
          <w:sz w:val="28"/>
          <w:szCs w:val="28"/>
          <w:lang w:val="de-DE"/>
        </w:rPr>
        <w:t>Trafodaeth a Chanfyddiad</w:t>
      </w:r>
    </w:p>
    <w:p w14:paraId="43CDF6BD" w14:textId="6554CA1C" w:rsidR="003317AE" w:rsidRDefault="0009073D" w:rsidP="008A19D7">
      <w:pPr>
        <w:pStyle w:val="paragraph"/>
        <w:spacing w:line="360" w:lineRule="auto"/>
        <w:textAlignment w:val="baseline"/>
        <w:rPr>
          <w:rStyle w:val="normaltextrun"/>
          <w:rFonts w:ascii="Arial" w:hAnsi="Arial" w:cs="Arial"/>
          <w:sz w:val="22"/>
          <w:szCs w:val="22"/>
          <w:lang w:val="de-DE"/>
        </w:rPr>
      </w:pPr>
      <w:r w:rsidRPr="00196AD9">
        <w:rPr>
          <w:rStyle w:val="normaltextrun"/>
          <w:rFonts w:ascii="Arial" w:hAnsi="Arial" w:cs="Arial"/>
          <w:i/>
          <w:iCs/>
          <w:sz w:val="22"/>
          <w:szCs w:val="22"/>
          <w:lang w:val="de-DE"/>
        </w:rPr>
        <w:t>‘</w:t>
      </w:r>
      <w:r w:rsidR="00B62518" w:rsidRPr="00196AD9">
        <w:rPr>
          <w:rStyle w:val="normaltextrun"/>
          <w:rFonts w:ascii="Arial" w:hAnsi="Arial" w:cs="Arial"/>
          <w:i/>
          <w:iCs/>
          <w:sz w:val="22"/>
          <w:szCs w:val="22"/>
          <w:lang w:val="de-DE"/>
        </w:rPr>
        <w:t xml:space="preserve">Ethics are sets of moral principles or norms that are used to guide moral choices of behaviour and relationships with </w:t>
      </w:r>
      <w:r w:rsidR="007970C8">
        <w:rPr>
          <w:rStyle w:val="normaltextrun"/>
          <w:rFonts w:ascii="Arial" w:hAnsi="Arial" w:cs="Arial"/>
          <w:i/>
          <w:iCs/>
          <w:sz w:val="22"/>
          <w:szCs w:val="22"/>
          <w:lang w:val="de-DE"/>
        </w:rPr>
        <w:t>others‘</w:t>
      </w:r>
      <w:r w:rsidR="009A05B7" w:rsidRPr="00196AD9">
        <w:rPr>
          <w:rStyle w:val="normaltextrun"/>
          <w:rFonts w:ascii="Arial" w:hAnsi="Arial" w:cs="Arial"/>
          <w:i/>
          <w:iCs/>
          <w:sz w:val="22"/>
          <w:szCs w:val="22"/>
          <w:lang w:val="de-DE"/>
        </w:rPr>
        <w:t xml:space="preserve"> </w:t>
      </w:r>
      <w:r w:rsidR="009A05B7">
        <w:rPr>
          <w:rStyle w:val="normaltextrun"/>
          <w:rFonts w:ascii="Arial" w:hAnsi="Arial" w:cs="Arial"/>
          <w:sz w:val="22"/>
          <w:szCs w:val="22"/>
          <w:lang w:val="de-DE"/>
        </w:rPr>
        <w:t>(Gray, 2018)</w:t>
      </w:r>
      <w:r w:rsidR="00975511">
        <w:rPr>
          <w:rStyle w:val="normaltextrun"/>
          <w:rFonts w:ascii="Arial" w:hAnsi="Arial" w:cs="Arial"/>
          <w:sz w:val="22"/>
          <w:szCs w:val="22"/>
          <w:lang w:val="de-DE"/>
        </w:rPr>
        <w:t>.</w:t>
      </w:r>
      <w:r w:rsidR="007970C8">
        <w:rPr>
          <w:rStyle w:val="normaltextrun"/>
          <w:rFonts w:ascii="Arial" w:hAnsi="Arial" w:cs="Arial"/>
          <w:sz w:val="22"/>
          <w:szCs w:val="22"/>
          <w:lang w:val="de-DE"/>
        </w:rPr>
        <w:t xml:space="preserve"> </w:t>
      </w:r>
      <w:r w:rsidR="00793EA3" w:rsidRPr="00793EA3">
        <w:rPr>
          <w:rStyle w:val="normaltextrun"/>
          <w:rFonts w:ascii="Arial" w:hAnsi="Arial" w:cs="Arial"/>
          <w:sz w:val="22"/>
          <w:szCs w:val="22"/>
          <w:lang w:val="de-DE"/>
        </w:rPr>
        <w:t xml:space="preserve">Mae moeseg yn hollbwysig wrth gynnal ymchwil yn enwedig pan mae cyfranogwyr. Pan oedden yn cynnal fy ymchwil roedd angen i mi fod yn ofalus i beidio datgelu gwybodaeth/manylion personol y cyfranogwyr fel enw a rhyw a hefyd y lleoliad o’r ymchwil er mwyn sicrhau cyfrinachedd a phreifatrwydd. Er mwyn sicrhau cyfrinachedd a phreifatrwydd, dilynais ganllawiau moesegol BERA (2018), mae’r canllawiau yn trafod y term cydsynio. Mae’r term yn hollbwysig oherwydd heb gydsyniad bydd yr ymchwil ddim yn digwydd. Yn yr achos yma, roedd yr ymchwil yn lleoliad ysgol felly roedd yr ysgol yn ymwybodol bod ymchwil yn digwydd ac yn caniatáu i hyn. Gellir rhai dadlau bod arbrawf Little Albert perfformwyd gan Watson a Rayner (1920, dyfynnwyd yn Powell et al. , 2014, t.600) yn anfoesegol oherwydd pwrpas yr arbrawf oedd cyflyru ofn o lygoden fawr i Albert fach. </w:t>
      </w:r>
      <w:r w:rsidR="005912BC" w:rsidRPr="005912BC">
        <w:rPr>
          <w:rStyle w:val="normaltextrun"/>
          <w:rFonts w:ascii="Arial" w:hAnsi="Arial" w:cs="Arial"/>
          <w:sz w:val="22"/>
          <w:szCs w:val="22"/>
          <w:lang w:val="de-DE"/>
        </w:rPr>
        <w:t xml:space="preserve">Gellir rhai anghytuno gyda Watson a Rayner oherwydd doedd Albert ddim yn cael ei wrth gyflyru o’r stimwlws sef y llygoden, gyda rhai yn meddwl bod dyna’r rheswm pam oedd Albert yn farw pan oedd yn 6 mlwydd oed oherwydd hydrocephalus, cyflwr sydd yn gallu arwain at niwed i’r ymennydd (Academy 4SC, 2021). Felly, pwrpas y canllawiau BERA (2018) yw gwneud yn siŵr bod ymchwil yn foesegol. Mae gan yr Education Workforce Council (2022) code of professional conduct and practice sydd yn pennu’r safonau ymddygiad ac ymarfer proffesiynol a ddisgwylir gan bersonau sydd wedi cofrestru gyda EWC. Yn ychwanegol, mae gan y brifysgol UWTSD Research Ethics and Integrity Code of Practice (2022) sydd hefyd yn rhestru safonau moesegol. </w:t>
      </w:r>
      <w:r w:rsidR="003D155B" w:rsidRPr="003D155B">
        <w:rPr>
          <w:rStyle w:val="normaltextrun"/>
          <w:rFonts w:ascii="Arial" w:hAnsi="Arial" w:cs="Arial"/>
          <w:sz w:val="22"/>
          <w:szCs w:val="22"/>
          <w:lang w:val="de-DE"/>
        </w:rPr>
        <w:t xml:space="preserve">Mae’n wir i ddweud bod yna canllawiau ar gyfer pob sefydliad, mae hyn i sicrhau bod os unrhyw beth yn digwydd mae yna dystiolaeth bod yna ganllawiau. Fy nghanfyddiadau o ran fy sylwadau o </w:t>
      </w:r>
      <w:r w:rsidR="003D155B" w:rsidRPr="003D155B">
        <w:rPr>
          <w:rStyle w:val="normaltextrun"/>
          <w:rFonts w:ascii="Arial" w:hAnsi="Arial" w:cs="Arial"/>
          <w:sz w:val="22"/>
          <w:szCs w:val="22"/>
          <w:lang w:val="de-DE"/>
        </w:rPr>
        <w:lastRenderedPageBreak/>
        <w:t xml:space="preserve">grŵp bach o ddysgwr oedd bod P1, P2 a P3 yn gyffredinol yn cyfathrebu gyda phlant eraill, yn cydweithio, gwrando, yn hapus wrth wneud y dasg ac yn ymgysylltu yn y gweithgareddau gwahanol. Ar y cyfan, roedd P1, P2 a P3 yn cael ei raddio fel gradd 4 ar y raddfa leuven oherwydd ei bod yn ymgysylltu yn rhan fwyaf o weithgareddau a doedd P1, P2 a P3 ddim fel arfer yn cael ei wrthdynnu gan eraill oni bai bod y plentyn yn cydweithio a chyfathrebu gydag eraill o ran y gwaith. Yn ystod arsylwi, roeddwn yn arsylwi P1, P2 a P3 yn y bore a’r prynhawn er mwyn gweld os oedd gwahaniaeth yn ei ymgysylltiad ar ôl amser cinio. Ar y cyfan, roedd ymddygiad y plant yn eithaf da, gyda P1, P2 a P3 weithiau yn cael ei wrthdynnu o’r gweithgaredd. </w:t>
      </w:r>
      <w:r w:rsidR="00BC0C0B">
        <w:rPr>
          <w:rStyle w:val="normaltextrun"/>
          <w:rFonts w:ascii="Arial" w:hAnsi="Arial" w:cs="Arial"/>
          <w:sz w:val="22"/>
          <w:szCs w:val="22"/>
          <w:lang w:val="de-DE"/>
        </w:rPr>
        <w:t xml:space="preserve">Gallaf </w:t>
      </w:r>
      <w:r w:rsidR="00126A03">
        <w:rPr>
          <w:rStyle w:val="normaltextrun"/>
          <w:rFonts w:ascii="Arial" w:hAnsi="Arial" w:cs="Arial"/>
          <w:sz w:val="22"/>
          <w:szCs w:val="22"/>
          <w:lang w:val="de-DE"/>
        </w:rPr>
        <w:t xml:space="preserve">ateb fy </w:t>
      </w:r>
      <w:r w:rsidR="00CB69AE">
        <w:rPr>
          <w:rStyle w:val="normaltextrun"/>
          <w:rFonts w:ascii="Arial" w:hAnsi="Arial" w:cs="Arial"/>
          <w:sz w:val="22"/>
          <w:szCs w:val="22"/>
          <w:lang w:val="de-DE"/>
        </w:rPr>
        <w:t>ngh</w:t>
      </w:r>
      <w:r w:rsidR="00126A03">
        <w:rPr>
          <w:rStyle w:val="normaltextrun"/>
          <w:rFonts w:ascii="Arial" w:hAnsi="Arial" w:cs="Arial"/>
          <w:sz w:val="22"/>
          <w:szCs w:val="22"/>
          <w:lang w:val="de-DE"/>
        </w:rPr>
        <w:t xml:space="preserve">westiwn i raddau, mae gweithgareddau mewnol yn gwella ymgysylltiad plant yn y dosbarth i raddau ond </w:t>
      </w:r>
      <w:r w:rsidR="00AA44AE">
        <w:rPr>
          <w:rStyle w:val="normaltextrun"/>
          <w:rFonts w:ascii="Arial" w:hAnsi="Arial" w:cs="Arial"/>
          <w:sz w:val="22"/>
          <w:szCs w:val="22"/>
          <w:lang w:val="de-DE"/>
        </w:rPr>
        <w:t xml:space="preserve">dydw i ddim yn gallu dod at gasgliad cadarn </w:t>
      </w:r>
      <w:r w:rsidR="00E63958">
        <w:rPr>
          <w:rStyle w:val="normaltextrun"/>
          <w:rFonts w:ascii="Arial" w:hAnsi="Arial" w:cs="Arial"/>
          <w:sz w:val="22"/>
          <w:szCs w:val="22"/>
          <w:lang w:val="de-DE"/>
        </w:rPr>
        <w:t>oherwydd mae yna gyfyngiadau i ymchwil.</w:t>
      </w:r>
    </w:p>
    <w:p w14:paraId="121A4615" w14:textId="0006256A" w:rsidR="00E63958" w:rsidRPr="008A19D7" w:rsidRDefault="00E97693" w:rsidP="008A19D7">
      <w:pPr>
        <w:pStyle w:val="paragraph"/>
        <w:spacing w:line="360" w:lineRule="auto"/>
        <w:textAlignment w:val="baseline"/>
        <w:rPr>
          <w:rStyle w:val="normaltextrun"/>
          <w:rFonts w:ascii="Arial" w:hAnsi="Arial" w:cs="Arial"/>
          <w:b/>
          <w:bCs/>
          <w:sz w:val="28"/>
          <w:szCs w:val="28"/>
          <w:lang w:val="de-DE"/>
        </w:rPr>
      </w:pPr>
      <w:r w:rsidRPr="008A19D7">
        <w:rPr>
          <w:rStyle w:val="normaltextrun"/>
          <w:rFonts w:ascii="Arial" w:hAnsi="Arial" w:cs="Arial"/>
          <w:b/>
          <w:bCs/>
          <w:sz w:val="28"/>
          <w:szCs w:val="28"/>
          <w:lang w:val="de-DE"/>
        </w:rPr>
        <w:t>Casgliadau ac Arghymellion</w:t>
      </w:r>
    </w:p>
    <w:p w14:paraId="32D95B06" w14:textId="7110E812" w:rsidR="00E40613" w:rsidRDefault="006E52F2" w:rsidP="008A19D7">
      <w:pPr>
        <w:pStyle w:val="paragraph"/>
        <w:spacing w:before="0" w:beforeAutospacing="0" w:after="0" w:afterAutospacing="0" w:line="360" w:lineRule="auto"/>
        <w:jc w:val="both"/>
        <w:textAlignment w:val="baseline"/>
        <w:rPr>
          <w:rStyle w:val="normaltextrun"/>
          <w:rFonts w:ascii="Calibri" w:hAnsi="Calibri" w:cs="Calibri"/>
          <w:color w:val="000000"/>
          <w:lang w:val="de-DE"/>
        </w:rPr>
      </w:pPr>
      <w:r w:rsidRPr="006E52F2">
        <w:rPr>
          <w:rStyle w:val="normaltextrun"/>
          <w:rFonts w:ascii="Arial" w:hAnsi="Arial" w:cs="Arial"/>
          <w:color w:val="000000"/>
          <w:sz w:val="22"/>
          <w:szCs w:val="22"/>
          <w:lang w:val="de-DE"/>
        </w:rPr>
        <w:t xml:space="preserve">I gloi, roedd defnyddio'r offeryn ymchwil graddfa leuven yn ddefnyddiol iawn ar gyfer yr ymchwil ond wrth ystyried plant gydag anghenion dysgu ychwanegol, mae’n anodd ei defnyddio oherwydd ymddygiad (Learning Journals, 2023). Roedd y cwestiwn ymchwil i ba raddau ydy gweithgareddau mewnol yn gwella ymgysylltiad plant yn y dosbarth. yn cael ei ateb i raddau ond os oedden i yn cynnal yr ymchwil eto byddaf yn gwella'r cwestiwn ymchwil er mwyn i’r cwestiwn fod yn fwy penodol a gywir. Roedd y cwestiwn ymchwil roedden i yn defnyddio yn arsylwi gweithgareddau mewnol yn gyffredinol. Tro nesaf, byddaf yn dewis gweithgaredd penodol fel chwarae rôl, gwaith celf, neu’r awyr agored oherwydd credaf bydd y canlyniadau yn fwy manwl a dwfn. Yn ychwanegol, byddaf yn dewis 3 plant o grwpiau gwahanol er mwyn gallu cymharu ymgysylltiad y plentyn yn y grwpiau isel ac uwch ac yna gymharu lefel y plant gan edrych ar y Cwricwlwm i Gymru (Hwb, d.d). </w:t>
      </w:r>
      <w:r w:rsidR="00FA6553" w:rsidRPr="00FA6553">
        <w:rPr>
          <w:rStyle w:val="normaltextrun"/>
          <w:rFonts w:ascii="Arial" w:hAnsi="Arial" w:cs="Arial"/>
          <w:color w:val="000000"/>
          <w:sz w:val="22"/>
          <w:szCs w:val="22"/>
          <w:lang w:val="de-DE"/>
        </w:rPr>
        <w:t>Canfyddiadau'r ymchwil oedd bod P1, P2 a P3 yn cael ei raddio fel 4 ar y raddfa leuven sef yn uchel oherwydd roedd y plant yn ymgysylltu mewn rhan fwyaf o’r gweithgareddau mewnol a ddim yn cael ei wrthdynnu gan eraill. Mae’r Fframwaith y Cyfnod Sylfaen (Llywodraeth Cymru, 2015) yn galluogi i blant gwella a datblygu ei sgiliau gan roi profiadau iddyn nhw a byddaf yn defnyddio hyn a’r Cwricwlwm Cymru (Hwb, d.d) ar gyfer dysgu yn y dyfodol. Mae’r ddau ddiwrnod rydw i wedi gwario yn arsylwi yn mynd i gael effaith positif ar fy nysgu professiynol a’r PAP1 oherwydd roedd yr ymchwil yn galluogi i fi arsylwi plant a sut maen nhw’n ymddwyn, ei ymgysylltiad a hefyd y cefndir tu ôl i ddysgu sef y Cwricwlwm i Gymru (Hwb, d.d). Wrth edrych ymlaen byddaf yn cadw'r canllawiau BERA (2018) mewn cof wrth gynnal ymchwil yn y dyfodol gan ystyried cydsyniad a phreifatrwydd yr ymchwil.</w:t>
      </w:r>
      <w:r w:rsidR="00194489">
        <w:rPr>
          <w:rStyle w:val="normaltextrun"/>
          <w:rFonts w:ascii="Arial" w:hAnsi="Arial" w:cs="Arial"/>
          <w:color w:val="000000"/>
          <w:sz w:val="22"/>
          <w:szCs w:val="22"/>
          <w:lang w:val="de-DE"/>
        </w:rPr>
        <w:t xml:space="preserve"> Wrth wneud yr ymchwil yma, bydd </w:t>
      </w:r>
      <w:r w:rsidR="007D3C95">
        <w:rPr>
          <w:rStyle w:val="normaltextrun"/>
          <w:rFonts w:ascii="Arial" w:hAnsi="Arial" w:cs="Arial"/>
          <w:color w:val="000000"/>
          <w:sz w:val="22"/>
          <w:szCs w:val="22"/>
          <w:lang w:val="de-DE"/>
        </w:rPr>
        <w:t xml:space="preserve">e’n trawsnewid fy dysgu ac ymarfer gan wneud i fi sylwi bod chwarae </w:t>
      </w:r>
      <w:r w:rsidR="00390564">
        <w:rPr>
          <w:rStyle w:val="normaltextrun"/>
          <w:rFonts w:ascii="Arial" w:hAnsi="Arial" w:cs="Arial"/>
          <w:color w:val="000000"/>
          <w:sz w:val="22"/>
          <w:szCs w:val="22"/>
          <w:lang w:val="de-DE"/>
        </w:rPr>
        <w:t xml:space="preserve">trwy dysgu yn hollbwysig wrth i blant dysgu heddiw oherwydd mae’n rhoi </w:t>
      </w:r>
      <w:r w:rsidR="00C95A93">
        <w:rPr>
          <w:rStyle w:val="normaltextrun"/>
          <w:rFonts w:ascii="Arial" w:hAnsi="Arial" w:cs="Arial"/>
          <w:color w:val="000000"/>
          <w:sz w:val="22"/>
          <w:szCs w:val="22"/>
          <w:lang w:val="de-DE"/>
        </w:rPr>
        <w:t>cyfleoedd i bobl ifanc heddiw</w:t>
      </w:r>
      <w:r w:rsidR="00320AE4">
        <w:rPr>
          <w:rStyle w:val="normaltextrun"/>
          <w:rFonts w:ascii="Arial" w:hAnsi="Arial" w:cs="Arial"/>
          <w:color w:val="000000"/>
          <w:sz w:val="22"/>
          <w:szCs w:val="22"/>
          <w:lang w:val="de-DE"/>
        </w:rPr>
        <w:t>.</w:t>
      </w:r>
    </w:p>
    <w:p w14:paraId="3193292D" w14:textId="0449FA5D" w:rsidR="00B05FDA" w:rsidRPr="00BA70E7" w:rsidRDefault="00B05FDA">
      <w:pPr>
        <w:rPr>
          <w:rFonts w:ascii="Arial" w:hAnsi="Arial" w:cs="Arial"/>
          <w:b/>
          <w:bCs/>
          <w:sz w:val="28"/>
          <w:szCs w:val="28"/>
        </w:rPr>
      </w:pPr>
      <w:r w:rsidRPr="00BA70E7">
        <w:rPr>
          <w:rFonts w:ascii="Arial" w:hAnsi="Arial" w:cs="Arial"/>
          <w:b/>
          <w:bCs/>
          <w:sz w:val="28"/>
          <w:szCs w:val="28"/>
        </w:rPr>
        <w:lastRenderedPageBreak/>
        <w:t>Cyfeirnodau</w:t>
      </w:r>
    </w:p>
    <w:p w14:paraId="2B481145" w14:textId="77777777" w:rsidR="00BA70E7" w:rsidRDefault="00BA70E7" w:rsidP="00BA70E7">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Academy 4SC (2021) Little Albert Experiment: Oh, rats!</w:t>
      </w:r>
    </w:p>
    <w:p w14:paraId="06CB6135" w14:textId="77777777" w:rsidR="00BA70E7" w:rsidRDefault="00BA70E7" w:rsidP="00BA70E7">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 xml:space="preserve">Ar gael: </w:t>
      </w:r>
      <w:hyperlink r:id="rId6" w:history="1">
        <w:r w:rsidRPr="007C5EB4">
          <w:rPr>
            <w:rStyle w:val="Hyperlink"/>
            <w:rFonts w:ascii="Arial" w:hAnsi="Arial" w:cs="Arial"/>
            <w:shd w:val="clear" w:color="auto" w:fill="FFFFFF"/>
          </w:rPr>
          <w:t>https://academy4sc.org/video/little-albert-experiment-oh-rats/#:~:text=This%20experiment%20is%20considered%20very,can%20lead%20to%20brain%20damage</w:t>
        </w:r>
      </w:hyperlink>
      <w:r w:rsidRPr="00F91918">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p>
    <w:p w14:paraId="0F737230" w14:textId="41332F16" w:rsidR="00BA70E7" w:rsidRDefault="00BA70E7" w:rsidP="00BA70E7">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(Cyrchwyd: 27ain o Chwefror, 2023)</w:t>
      </w:r>
    </w:p>
    <w:p w14:paraId="5FA2099D" w14:textId="77777777" w:rsidR="00BA70E7" w:rsidRPr="00BA70E7" w:rsidRDefault="00BA70E7" w:rsidP="00BA70E7">
      <w:pPr>
        <w:spacing w:after="0"/>
        <w:rPr>
          <w:rFonts w:ascii="Arial" w:hAnsi="Arial" w:cs="Arial"/>
          <w:color w:val="000000" w:themeColor="text1"/>
          <w:shd w:val="clear" w:color="auto" w:fill="FFFFFF"/>
        </w:rPr>
      </w:pPr>
    </w:p>
    <w:p w14:paraId="78372E90" w14:textId="33B059D8" w:rsidR="00B05FDA" w:rsidRDefault="00B05FDA">
      <w:pPr>
        <w:rPr>
          <w:rFonts w:ascii="Arial" w:hAnsi="Arial" w:cs="Arial"/>
        </w:rPr>
      </w:pPr>
      <w:r>
        <w:rPr>
          <w:rFonts w:ascii="Arial" w:hAnsi="Arial" w:cs="Arial"/>
        </w:rPr>
        <w:t xml:space="preserve">BERA (2018) </w:t>
      </w:r>
      <w:r w:rsidRPr="00B17E35">
        <w:rPr>
          <w:rFonts w:ascii="Arial" w:hAnsi="Arial" w:cs="Arial"/>
          <w:i/>
          <w:iCs/>
        </w:rPr>
        <w:t>Ethical Guidelines for Educational Research</w:t>
      </w:r>
    </w:p>
    <w:p w14:paraId="2EF7D9DD" w14:textId="77777777" w:rsidR="00BA70E7" w:rsidRDefault="00BA70E7" w:rsidP="00BA70E7">
      <w:pPr>
        <w:spacing w:after="0"/>
        <w:rPr>
          <w:rFonts w:ascii="Arial" w:hAnsi="Arial" w:cs="Arial"/>
        </w:rPr>
      </w:pPr>
      <w:r>
        <w:rPr>
          <w:rFonts w:ascii="Arial" w:hAnsi="Arial" w:cs="Arial"/>
        </w:rPr>
        <w:t xml:space="preserve">Briggs a Hansen (2012) </w:t>
      </w:r>
      <w:r w:rsidRPr="00B17E35">
        <w:rPr>
          <w:rFonts w:ascii="Arial" w:hAnsi="Arial" w:cs="Arial"/>
          <w:i/>
          <w:iCs/>
        </w:rPr>
        <w:t>Play based learning in the primary school</w:t>
      </w:r>
      <w:r>
        <w:rPr>
          <w:rFonts w:ascii="Arial" w:hAnsi="Arial" w:cs="Arial"/>
        </w:rPr>
        <w:t>. SAGE publications ltd</w:t>
      </w:r>
    </w:p>
    <w:p w14:paraId="18CB4068" w14:textId="77777777" w:rsidR="00BA70E7" w:rsidRDefault="00BA70E7" w:rsidP="00BA70E7">
      <w:pPr>
        <w:spacing w:after="0"/>
        <w:rPr>
          <w:rFonts w:ascii="Arial" w:hAnsi="Arial" w:cs="Arial"/>
        </w:rPr>
      </w:pPr>
    </w:p>
    <w:p w14:paraId="18BD3593" w14:textId="77777777" w:rsidR="00BA70E7" w:rsidRPr="00B92A01" w:rsidRDefault="00BA70E7" w:rsidP="00BA70E7">
      <w:pPr>
        <w:spacing w:after="0"/>
        <w:rPr>
          <w:rFonts w:ascii="Arial" w:hAnsi="Arial" w:cs="Arial"/>
          <w:color w:val="000000" w:themeColor="text1"/>
          <w:shd w:val="clear" w:color="auto" w:fill="FFFFFF"/>
        </w:rPr>
      </w:pPr>
      <w:r w:rsidRPr="00B92A01">
        <w:rPr>
          <w:rFonts w:ascii="Arial" w:hAnsi="Arial" w:cs="Arial"/>
          <w:color w:val="000000" w:themeColor="text1"/>
          <w:shd w:val="clear" w:color="auto" w:fill="FFFFFF"/>
        </w:rPr>
        <w:t>Education Workforce Council (2022) Code of Professional Conduct and Practice</w:t>
      </w:r>
    </w:p>
    <w:p w14:paraId="2DBD0552" w14:textId="77777777" w:rsidR="00BA70E7" w:rsidRPr="00B92A01" w:rsidRDefault="00BA70E7" w:rsidP="00BA70E7">
      <w:pPr>
        <w:spacing w:after="0"/>
        <w:rPr>
          <w:rFonts w:ascii="Arial" w:hAnsi="Arial" w:cs="Arial"/>
          <w:color w:val="000000" w:themeColor="text1"/>
          <w:shd w:val="clear" w:color="auto" w:fill="FFFFFF"/>
        </w:rPr>
      </w:pPr>
      <w:r w:rsidRPr="00B92A01">
        <w:rPr>
          <w:rFonts w:ascii="Arial" w:hAnsi="Arial" w:cs="Arial"/>
          <w:color w:val="000000" w:themeColor="text1"/>
          <w:shd w:val="clear" w:color="auto" w:fill="FFFFFF"/>
        </w:rPr>
        <w:t xml:space="preserve">Ar gael: </w:t>
      </w:r>
      <w:hyperlink r:id="rId7" w:history="1">
        <w:r w:rsidRPr="00B92A01">
          <w:rPr>
            <w:rStyle w:val="Hyperlink"/>
            <w:rFonts w:ascii="Arial" w:hAnsi="Arial" w:cs="Arial"/>
            <w:shd w:val="clear" w:color="auto" w:fill="FFFFFF"/>
          </w:rPr>
          <w:t>https://www.ewc.wales/site/index.php/doclink/code-of-professional-conduct-and-practice2022/eyJ0eXAiOiJKV1QiLCJhbGciOiJIUzI1NiJ9.eyJzdWIiOiJjb2RlLW9mLXByb2Zlc3Npb25hbC1jb25kdWN0LWFuZC1wcmFjdGljZS0yMDIyIiwiaWF0IjoxNjYyMDE4MzY3LCJleHAiOjE2NjIxMDQ3Njd9.Lpgr-UTtSHP-_LVwVqK-6SWZjQbuHOx6qpjd0OSqP_c</w:t>
        </w:r>
      </w:hyperlink>
      <w:r w:rsidRPr="00B92A01">
        <w:rPr>
          <w:rFonts w:ascii="Arial" w:hAnsi="Arial" w:cs="Arial"/>
          <w:color w:val="000000" w:themeColor="text1"/>
          <w:shd w:val="clear" w:color="auto" w:fill="FFFFFF"/>
        </w:rPr>
        <w:t xml:space="preserve"> </w:t>
      </w:r>
    </w:p>
    <w:p w14:paraId="4781E81D" w14:textId="77777777" w:rsidR="00BA70E7" w:rsidRDefault="00BA70E7" w:rsidP="00BA70E7">
      <w:pPr>
        <w:spacing w:after="0"/>
        <w:rPr>
          <w:rFonts w:ascii="Arial" w:hAnsi="Arial" w:cs="Arial"/>
          <w:color w:val="000000" w:themeColor="text1"/>
          <w:shd w:val="clear" w:color="auto" w:fill="FFFFFF"/>
        </w:rPr>
      </w:pPr>
      <w:r w:rsidRPr="00B92A01">
        <w:rPr>
          <w:rFonts w:ascii="Arial" w:hAnsi="Arial" w:cs="Arial"/>
          <w:color w:val="000000" w:themeColor="text1"/>
          <w:shd w:val="clear" w:color="auto" w:fill="FFFFFF"/>
        </w:rPr>
        <w:t>(Cyrchwyd: 27ain o Chwefror, 2023)</w:t>
      </w:r>
    </w:p>
    <w:p w14:paraId="2A17CC57" w14:textId="77777777" w:rsidR="00BA70E7" w:rsidRDefault="00BA70E7" w:rsidP="00314D98">
      <w:pPr>
        <w:spacing w:after="0"/>
        <w:rPr>
          <w:rFonts w:ascii="Arial" w:hAnsi="Arial" w:cs="Arial"/>
        </w:rPr>
      </w:pPr>
    </w:p>
    <w:p w14:paraId="7C55E774" w14:textId="6CCC40AC" w:rsidR="00314D98" w:rsidRDefault="00314D98" w:rsidP="00314D98">
      <w:pPr>
        <w:spacing w:after="0"/>
        <w:rPr>
          <w:rFonts w:ascii="Arial" w:hAnsi="Arial" w:cs="Arial"/>
        </w:rPr>
      </w:pPr>
      <w:r>
        <w:rPr>
          <w:rFonts w:ascii="Arial" w:hAnsi="Arial" w:cs="Arial"/>
        </w:rPr>
        <w:t xml:space="preserve">Estyn (2016) A report on </w:t>
      </w:r>
      <w:r w:rsidRPr="00463D94">
        <w:rPr>
          <w:rFonts w:ascii="Arial" w:hAnsi="Arial" w:cs="Arial"/>
          <w:highlight w:val="black"/>
        </w:rPr>
        <w:t>Ysgol Gynradd Gymraeg Santes Tudful</w:t>
      </w:r>
      <w:r>
        <w:rPr>
          <w:rFonts w:ascii="Arial" w:hAnsi="Arial" w:cs="Arial"/>
        </w:rPr>
        <w:t>.</w:t>
      </w:r>
    </w:p>
    <w:p w14:paraId="6F1D71DB" w14:textId="2E4588E8" w:rsidR="00314D98" w:rsidRDefault="00314D98" w:rsidP="00314D98">
      <w:pPr>
        <w:spacing w:after="0"/>
        <w:rPr>
          <w:rFonts w:ascii="Arial" w:hAnsi="Arial" w:cs="Arial"/>
        </w:rPr>
      </w:pPr>
      <w:r>
        <w:rPr>
          <w:rFonts w:ascii="Arial" w:hAnsi="Arial" w:cs="Arial"/>
        </w:rPr>
        <w:t xml:space="preserve">Ar gael: </w:t>
      </w:r>
      <w:hyperlink r:id="rId8" w:history="1">
        <w:r w:rsidRPr="000D3F4B">
          <w:rPr>
            <w:rStyle w:val="Hyperlink"/>
            <w:rFonts w:ascii="Arial" w:hAnsi="Arial" w:cs="Arial"/>
          </w:rPr>
          <w:t>https://www.estyn.gov.wales/system/files/2020-08/Ysgol%2520Gynradd%2520Gymraeg%2520Santes%2520Tudful%2520en.pdf</w:t>
        </w:r>
      </w:hyperlink>
      <w:r>
        <w:rPr>
          <w:rFonts w:ascii="Arial" w:hAnsi="Arial" w:cs="Arial"/>
        </w:rPr>
        <w:t xml:space="preserve"> </w:t>
      </w:r>
    </w:p>
    <w:p w14:paraId="3CA202C0" w14:textId="40C620B5" w:rsidR="00314D98" w:rsidRDefault="00314D98" w:rsidP="00314D98">
      <w:pPr>
        <w:spacing w:after="0"/>
        <w:rPr>
          <w:rFonts w:ascii="Arial" w:hAnsi="Arial" w:cs="Arial"/>
        </w:rPr>
      </w:pPr>
      <w:r>
        <w:rPr>
          <w:rFonts w:ascii="Arial" w:hAnsi="Arial" w:cs="Arial"/>
        </w:rPr>
        <w:t>(Cyrchwyd: 26</w:t>
      </w:r>
      <w:r w:rsidR="003317AE">
        <w:rPr>
          <w:rFonts w:ascii="Arial" w:hAnsi="Arial" w:cs="Arial"/>
        </w:rPr>
        <w:t>ain</w:t>
      </w:r>
      <w:r>
        <w:rPr>
          <w:rFonts w:ascii="Arial" w:hAnsi="Arial" w:cs="Arial"/>
        </w:rPr>
        <w:t xml:space="preserve"> o Chwefror, 2023)</w:t>
      </w:r>
      <w:r w:rsidR="00C57EA1">
        <w:rPr>
          <w:rFonts w:ascii="Arial" w:hAnsi="Arial" w:cs="Arial"/>
        </w:rPr>
        <w:t xml:space="preserve"> </w:t>
      </w:r>
    </w:p>
    <w:p w14:paraId="33587051" w14:textId="77777777" w:rsidR="00BA70E7" w:rsidRDefault="00BA70E7" w:rsidP="00314D98">
      <w:pPr>
        <w:spacing w:after="0"/>
        <w:rPr>
          <w:rFonts w:ascii="Arial" w:hAnsi="Arial" w:cs="Arial"/>
        </w:rPr>
      </w:pPr>
    </w:p>
    <w:p w14:paraId="52158FAE" w14:textId="68765BA3" w:rsidR="00BA70E7" w:rsidRPr="00BA70E7" w:rsidRDefault="00BA70E7" w:rsidP="00314D98">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 xml:space="preserve">Gray, D (2018) </w:t>
      </w:r>
      <w:r w:rsidRPr="0096324F">
        <w:rPr>
          <w:rFonts w:ascii="Arial" w:hAnsi="Arial" w:cs="Arial"/>
          <w:i/>
          <w:iCs/>
          <w:color w:val="000000" w:themeColor="text1"/>
          <w:shd w:val="clear" w:color="auto" w:fill="FFFFFF"/>
        </w:rPr>
        <w:t>Doing Research in the Real World</w:t>
      </w:r>
      <w:r>
        <w:rPr>
          <w:rFonts w:ascii="Arial" w:hAnsi="Arial" w:cs="Arial"/>
          <w:i/>
          <w:iCs/>
          <w:color w:val="000000" w:themeColor="text1"/>
          <w:shd w:val="clear" w:color="auto" w:fill="FFFFFF"/>
        </w:rPr>
        <w:t xml:space="preserve">. </w:t>
      </w:r>
      <w:r>
        <w:rPr>
          <w:rFonts w:ascii="Arial" w:hAnsi="Arial" w:cs="Arial"/>
          <w:color w:val="000000" w:themeColor="text1"/>
          <w:shd w:val="clear" w:color="auto" w:fill="FFFFFF"/>
        </w:rPr>
        <w:t>London: SAGE Publications Ltd.</w:t>
      </w:r>
    </w:p>
    <w:p w14:paraId="2C0A270C" w14:textId="77777777" w:rsidR="00BA70E7" w:rsidRDefault="00BA70E7" w:rsidP="00314D98">
      <w:pPr>
        <w:spacing w:after="0"/>
        <w:rPr>
          <w:rFonts w:ascii="Arial" w:hAnsi="Arial" w:cs="Arial"/>
        </w:rPr>
      </w:pPr>
    </w:p>
    <w:p w14:paraId="3E262F68" w14:textId="77777777" w:rsidR="00BA70E7" w:rsidRDefault="00BA70E7" w:rsidP="00BA70E7">
      <w:pPr>
        <w:spacing w:after="0"/>
        <w:rPr>
          <w:rFonts w:ascii="Arial" w:hAnsi="Arial" w:cs="Arial"/>
        </w:rPr>
      </w:pPr>
      <w:r>
        <w:rPr>
          <w:rFonts w:ascii="Arial" w:hAnsi="Arial" w:cs="Arial"/>
        </w:rPr>
        <w:t>Hwb (d.d) Curriculum for Wales</w:t>
      </w:r>
    </w:p>
    <w:p w14:paraId="59F5768E" w14:textId="77777777" w:rsidR="00BA70E7" w:rsidRDefault="00BA70E7" w:rsidP="00BA70E7">
      <w:pPr>
        <w:spacing w:after="0"/>
        <w:rPr>
          <w:rFonts w:ascii="Arial" w:hAnsi="Arial" w:cs="Arial"/>
        </w:rPr>
      </w:pPr>
      <w:r>
        <w:rPr>
          <w:rFonts w:ascii="Arial" w:hAnsi="Arial" w:cs="Arial"/>
        </w:rPr>
        <w:t>Ar gael:</w:t>
      </w:r>
      <w:r w:rsidRPr="003317AE">
        <w:t xml:space="preserve"> </w:t>
      </w:r>
      <w:hyperlink r:id="rId9" w:history="1">
        <w:r w:rsidRPr="007C5EB4">
          <w:rPr>
            <w:rStyle w:val="Hyperlink"/>
            <w:rFonts w:ascii="Arial" w:hAnsi="Arial" w:cs="Arial"/>
          </w:rPr>
          <w:t>https://hwb.gov.wales/curriculum-for-wales</w:t>
        </w:r>
      </w:hyperlink>
      <w:r>
        <w:rPr>
          <w:rFonts w:ascii="Arial" w:hAnsi="Arial" w:cs="Arial"/>
        </w:rPr>
        <w:t xml:space="preserve"> </w:t>
      </w:r>
    </w:p>
    <w:p w14:paraId="38D21441" w14:textId="77777777" w:rsidR="00BA70E7" w:rsidRDefault="00BA70E7" w:rsidP="00BA70E7">
      <w:pPr>
        <w:spacing w:after="0"/>
        <w:rPr>
          <w:rFonts w:ascii="Arial" w:hAnsi="Arial" w:cs="Arial"/>
        </w:rPr>
      </w:pPr>
      <w:r>
        <w:rPr>
          <w:rFonts w:ascii="Arial" w:hAnsi="Arial" w:cs="Arial"/>
        </w:rPr>
        <w:t>(Cyrchwyd: 27ain o Chwefror, 2023)</w:t>
      </w:r>
    </w:p>
    <w:p w14:paraId="6E5FE650" w14:textId="77777777" w:rsidR="00BA70E7" w:rsidRDefault="00BA70E7" w:rsidP="00BA70E7">
      <w:pPr>
        <w:spacing w:after="0"/>
        <w:rPr>
          <w:rFonts w:ascii="Arial" w:hAnsi="Arial" w:cs="Arial"/>
        </w:rPr>
      </w:pPr>
    </w:p>
    <w:p w14:paraId="357296E5" w14:textId="77777777" w:rsidR="00BA70E7" w:rsidRDefault="00BA70E7" w:rsidP="00BA70E7">
      <w:pPr>
        <w:spacing w:after="0"/>
        <w:rPr>
          <w:rFonts w:ascii="Arial" w:hAnsi="Arial" w:cs="Arial"/>
        </w:rPr>
      </w:pPr>
      <w:r>
        <w:rPr>
          <w:rFonts w:ascii="Arial" w:hAnsi="Arial" w:cs="Arial"/>
        </w:rPr>
        <w:t>Hwb (2019) Science and Technology</w:t>
      </w:r>
    </w:p>
    <w:p w14:paraId="08139E78" w14:textId="77777777" w:rsidR="00BA70E7" w:rsidRDefault="00BA70E7" w:rsidP="00BA70E7">
      <w:pPr>
        <w:spacing w:after="0"/>
        <w:rPr>
          <w:rFonts w:ascii="Arial" w:hAnsi="Arial" w:cs="Arial"/>
        </w:rPr>
      </w:pPr>
      <w:r>
        <w:rPr>
          <w:rFonts w:ascii="Arial" w:hAnsi="Arial" w:cs="Arial"/>
        </w:rPr>
        <w:t xml:space="preserve">Ar gael: </w:t>
      </w:r>
      <w:hyperlink r:id="rId10" w:history="1">
        <w:r w:rsidRPr="007C5EB4">
          <w:rPr>
            <w:rStyle w:val="Hyperlink"/>
            <w:rFonts w:ascii="Arial" w:hAnsi="Arial" w:cs="Arial"/>
          </w:rPr>
          <w:t>https://hwb.gov.wales/curriculum-for-wales/science-and-technology/descriptions-of-learning/</w:t>
        </w:r>
      </w:hyperlink>
      <w:r>
        <w:rPr>
          <w:rFonts w:ascii="Arial" w:hAnsi="Arial" w:cs="Arial"/>
        </w:rPr>
        <w:t xml:space="preserve"> </w:t>
      </w:r>
    </w:p>
    <w:p w14:paraId="73B31BCF" w14:textId="77777777" w:rsidR="00BA70E7" w:rsidRDefault="00BA70E7" w:rsidP="00BA70E7">
      <w:pPr>
        <w:spacing w:after="0"/>
        <w:rPr>
          <w:rFonts w:ascii="Arial" w:hAnsi="Arial" w:cs="Arial"/>
        </w:rPr>
      </w:pPr>
      <w:r>
        <w:rPr>
          <w:rFonts w:ascii="Arial" w:hAnsi="Arial" w:cs="Arial"/>
        </w:rPr>
        <w:t>(Cyrchwyd: 27ain o Chwefror, 2023)</w:t>
      </w:r>
    </w:p>
    <w:p w14:paraId="7BE4B847" w14:textId="77777777" w:rsidR="00BA70E7" w:rsidRDefault="00BA70E7" w:rsidP="00BA70E7">
      <w:pPr>
        <w:spacing w:after="0"/>
        <w:rPr>
          <w:rFonts w:ascii="Arial" w:hAnsi="Arial" w:cs="Arial"/>
        </w:rPr>
      </w:pPr>
    </w:p>
    <w:p w14:paraId="00096CC4" w14:textId="77777777" w:rsidR="00BA70E7" w:rsidRDefault="00BA70E7" w:rsidP="00BA70E7">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Learning Journals (2023) What is the Leuven Scale and How to Use it.</w:t>
      </w:r>
    </w:p>
    <w:p w14:paraId="049E599F" w14:textId="77777777" w:rsidR="00BA70E7" w:rsidRDefault="00BA70E7" w:rsidP="00BA70E7">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 xml:space="preserve">Ar gael: </w:t>
      </w:r>
      <w:hyperlink r:id="rId11" w:history="1">
        <w:r w:rsidRPr="007C5EB4">
          <w:rPr>
            <w:rStyle w:val="Hyperlink"/>
            <w:rFonts w:ascii="Arial" w:hAnsi="Arial" w:cs="Arial"/>
            <w:shd w:val="clear" w:color="auto" w:fill="FFFFFF"/>
          </w:rPr>
          <w:t>https://learningjournals.co.uk/what-is-the-leuven-scale-and-how-to-use-it/#:~:text=One%20of%20the%20major%20criticisms,%2C%20especially%20non%2Dverbal%20children</w:t>
        </w:r>
      </w:hyperlink>
      <w:r w:rsidRPr="00C04ED1">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p>
    <w:p w14:paraId="49E0E801" w14:textId="77777777" w:rsidR="00BA70E7" w:rsidRDefault="00BA70E7" w:rsidP="00BA70E7">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 xml:space="preserve">(Cyrchwyd: 27ain o Chwefror, 2023) </w:t>
      </w:r>
    </w:p>
    <w:p w14:paraId="68B7E9DE" w14:textId="7293EB32" w:rsidR="00C57EA1" w:rsidRDefault="00C57EA1" w:rsidP="00314D98">
      <w:pPr>
        <w:spacing w:after="0"/>
        <w:rPr>
          <w:rFonts w:ascii="Arial" w:hAnsi="Arial" w:cs="Arial"/>
        </w:rPr>
      </w:pPr>
    </w:p>
    <w:p w14:paraId="2FB2DF8A" w14:textId="33FB0DD0" w:rsidR="00C57EA1" w:rsidRDefault="00C57EA1" w:rsidP="00314D98">
      <w:pPr>
        <w:spacing w:after="0"/>
        <w:rPr>
          <w:rFonts w:ascii="Arial" w:hAnsi="Arial" w:cs="Arial"/>
        </w:rPr>
      </w:pPr>
      <w:r>
        <w:rPr>
          <w:rFonts w:ascii="Arial" w:hAnsi="Arial" w:cs="Arial"/>
        </w:rPr>
        <w:t>Llywodraeth Cymru (2015) Fframwaith y Cyfnod Sylfaen</w:t>
      </w:r>
    </w:p>
    <w:p w14:paraId="414DC4D8" w14:textId="47EF6A56" w:rsidR="00C57EA1" w:rsidRDefault="00C57EA1" w:rsidP="00314D98">
      <w:pPr>
        <w:spacing w:after="0"/>
        <w:rPr>
          <w:rFonts w:ascii="Arial" w:hAnsi="Arial" w:cs="Arial"/>
        </w:rPr>
      </w:pPr>
      <w:r>
        <w:rPr>
          <w:rFonts w:ascii="Arial" w:hAnsi="Arial" w:cs="Arial"/>
        </w:rPr>
        <w:t xml:space="preserve">Ar gael: </w:t>
      </w:r>
      <w:hyperlink r:id="rId12" w:history="1">
        <w:r w:rsidRPr="000D3F4B">
          <w:rPr>
            <w:rStyle w:val="Hyperlink"/>
            <w:rFonts w:ascii="Arial" w:hAnsi="Arial" w:cs="Arial"/>
          </w:rPr>
          <w:t>https://hwb.gov.wales/storage/4f222e31-85c2-407b-9760-5ed8bd0b9e48/fframwaith-y-cyfnod-sylfaen.pdf</w:t>
        </w:r>
      </w:hyperlink>
      <w:r>
        <w:rPr>
          <w:rFonts w:ascii="Arial" w:hAnsi="Arial" w:cs="Arial"/>
        </w:rPr>
        <w:t xml:space="preserve"> </w:t>
      </w:r>
    </w:p>
    <w:p w14:paraId="46CF2D9F" w14:textId="6AE49D85" w:rsidR="00C57EA1" w:rsidRDefault="00C57EA1" w:rsidP="00314D98">
      <w:pPr>
        <w:spacing w:after="0"/>
        <w:rPr>
          <w:rFonts w:ascii="Arial" w:hAnsi="Arial" w:cs="Arial"/>
        </w:rPr>
      </w:pPr>
      <w:r>
        <w:rPr>
          <w:rFonts w:ascii="Arial" w:hAnsi="Arial" w:cs="Arial"/>
        </w:rPr>
        <w:t>(Cyrchwyd: 26</w:t>
      </w:r>
      <w:r w:rsidR="003317AE">
        <w:rPr>
          <w:rFonts w:ascii="Arial" w:hAnsi="Arial" w:cs="Arial"/>
        </w:rPr>
        <w:t>ain</w:t>
      </w:r>
      <w:r>
        <w:rPr>
          <w:rFonts w:ascii="Arial" w:hAnsi="Arial" w:cs="Arial"/>
        </w:rPr>
        <w:t xml:space="preserve"> o Chwefror, 2023)</w:t>
      </w:r>
    </w:p>
    <w:p w14:paraId="0A0666FE" w14:textId="32A9C457" w:rsidR="00C57EA1" w:rsidRDefault="00C57EA1" w:rsidP="00314D98">
      <w:pPr>
        <w:spacing w:after="0"/>
        <w:rPr>
          <w:rFonts w:ascii="Arial" w:hAnsi="Arial" w:cs="Arial"/>
        </w:rPr>
      </w:pPr>
    </w:p>
    <w:p w14:paraId="58B75D27" w14:textId="77777777" w:rsidR="00BA70E7" w:rsidRDefault="00BA70E7" w:rsidP="00BA70E7">
      <w:pPr>
        <w:spacing w:after="0"/>
        <w:rPr>
          <w:rFonts w:ascii="Arial" w:hAnsi="Arial" w:cs="Arial"/>
        </w:rPr>
      </w:pPr>
      <w:r>
        <w:rPr>
          <w:rFonts w:ascii="Arial" w:hAnsi="Arial" w:cs="Arial"/>
        </w:rPr>
        <w:t>Llywodreath Cymru (2008) Learning and teaching pedagogy</w:t>
      </w:r>
    </w:p>
    <w:p w14:paraId="0D7D904A" w14:textId="77777777" w:rsidR="00BA70E7" w:rsidRDefault="00BA70E7" w:rsidP="00BA70E7">
      <w:pPr>
        <w:spacing w:after="0"/>
        <w:rPr>
          <w:rFonts w:ascii="Arial" w:hAnsi="Arial" w:cs="Arial"/>
        </w:rPr>
      </w:pPr>
      <w:r>
        <w:rPr>
          <w:rFonts w:ascii="Arial" w:hAnsi="Arial" w:cs="Arial"/>
        </w:rPr>
        <w:t xml:space="preserve">Ar gael: </w:t>
      </w:r>
      <w:hyperlink r:id="rId13" w:history="1">
        <w:r w:rsidRPr="007C5EB4">
          <w:rPr>
            <w:rStyle w:val="Hyperlink"/>
            <w:rFonts w:ascii="Arial" w:hAnsi="Arial" w:cs="Arial"/>
          </w:rPr>
          <w:t>https://hwb.gov.wales/storage/8f0b360f-f1f6-4bec-b11a-df88168007f9/learning-and-teaching-pedagogy.pdf</w:t>
        </w:r>
      </w:hyperlink>
      <w:r>
        <w:rPr>
          <w:rFonts w:ascii="Arial" w:hAnsi="Arial" w:cs="Arial"/>
        </w:rPr>
        <w:t xml:space="preserve"> </w:t>
      </w:r>
    </w:p>
    <w:p w14:paraId="64E1814A" w14:textId="4E2CFE64" w:rsidR="00314D98" w:rsidRDefault="00BA70E7" w:rsidP="00314D98">
      <w:pPr>
        <w:spacing w:after="0"/>
        <w:rPr>
          <w:rFonts w:ascii="Arial" w:hAnsi="Arial" w:cs="Arial"/>
        </w:rPr>
      </w:pPr>
      <w:r>
        <w:rPr>
          <w:rFonts w:ascii="Arial" w:hAnsi="Arial" w:cs="Arial"/>
        </w:rPr>
        <w:t>(Cyrchwyd: 27ain o Chwefror, 2023)</w:t>
      </w:r>
    </w:p>
    <w:p w14:paraId="30D60EE8" w14:textId="77777777" w:rsidR="00BA70E7" w:rsidRDefault="00BA70E7" w:rsidP="00314D98">
      <w:pPr>
        <w:spacing w:after="0"/>
        <w:rPr>
          <w:rFonts w:ascii="Arial" w:hAnsi="Arial" w:cs="Arial"/>
        </w:rPr>
      </w:pPr>
    </w:p>
    <w:p w14:paraId="25B38F0F" w14:textId="77777777" w:rsidR="00BA70E7" w:rsidRDefault="00BA70E7" w:rsidP="00BA70E7">
      <w:pPr>
        <w:spacing w:after="0"/>
        <w:rPr>
          <w:rFonts w:ascii="Arial" w:hAnsi="Arial" w:cs="Arial"/>
          <w:color w:val="000000" w:themeColor="text1"/>
          <w:shd w:val="clear" w:color="auto" w:fill="FFFFFF"/>
        </w:rPr>
      </w:pPr>
      <w:r w:rsidRPr="008458D5">
        <w:rPr>
          <w:rFonts w:ascii="Arial" w:hAnsi="Arial" w:cs="Arial"/>
          <w:color w:val="000000" w:themeColor="text1"/>
          <w:shd w:val="clear" w:color="auto" w:fill="FFFFFF"/>
        </w:rPr>
        <w:lastRenderedPageBreak/>
        <w:t>MacRae, C. and Jones, L. (2023) ‘A philosophical reflection on the “Leuven Scale” and young children’s expressions of involvement’, </w:t>
      </w:r>
      <w:r w:rsidRPr="008458D5">
        <w:rPr>
          <w:rFonts w:ascii="Arial" w:hAnsi="Arial" w:cs="Arial"/>
          <w:i/>
          <w:iCs/>
          <w:color w:val="000000" w:themeColor="text1"/>
          <w:shd w:val="clear" w:color="auto" w:fill="FFFFFF"/>
        </w:rPr>
        <w:t>International journal of qualitative studies in education</w:t>
      </w:r>
      <w:r w:rsidRPr="008458D5">
        <w:rPr>
          <w:rFonts w:ascii="Arial" w:hAnsi="Arial" w:cs="Arial"/>
          <w:color w:val="000000" w:themeColor="text1"/>
          <w:shd w:val="clear" w:color="auto" w:fill="FFFFFF"/>
        </w:rPr>
        <w:t>, 36(2)</w:t>
      </w:r>
    </w:p>
    <w:p w14:paraId="7484094A" w14:textId="77777777" w:rsidR="00BA70E7" w:rsidRDefault="00BA70E7" w:rsidP="00BA70E7">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 xml:space="preserve">Ar gael: </w:t>
      </w:r>
      <w:hyperlink r:id="rId14" w:history="1">
        <w:r w:rsidRPr="007C5EB4">
          <w:rPr>
            <w:rStyle w:val="Hyperlink"/>
            <w:rFonts w:ascii="Arial" w:hAnsi="Arial" w:cs="Arial"/>
            <w:shd w:val="clear" w:color="auto" w:fill="FFFFFF"/>
          </w:rPr>
          <w:t>https://www-tandfonline-com.ezproxy.uwtsd.ac.uk/doi/full/10.1080/09518398.2020.1828650</w:t>
        </w:r>
      </w:hyperlink>
      <w:r>
        <w:rPr>
          <w:rFonts w:ascii="Arial" w:hAnsi="Arial" w:cs="Arial"/>
          <w:color w:val="000000" w:themeColor="text1"/>
          <w:shd w:val="clear" w:color="auto" w:fill="FFFFFF"/>
        </w:rPr>
        <w:t xml:space="preserve"> </w:t>
      </w:r>
    </w:p>
    <w:p w14:paraId="086549BB" w14:textId="77777777" w:rsidR="00BA70E7" w:rsidRDefault="00BA70E7" w:rsidP="00BA70E7">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(Cyrchwyd: 27ain o Chwefror, 2023)</w:t>
      </w:r>
    </w:p>
    <w:p w14:paraId="5443E893" w14:textId="77777777" w:rsidR="00BA70E7" w:rsidRDefault="00BA70E7" w:rsidP="00BA70E7">
      <w:pPr>
        <w:spacing w:after="0"/>
        <w:rPr>
          <w:rFonts w:ascii="Arial" w:hAnsi="Arial" w:cs="Arial"/>
          <w:color w:val="000000" w:themeColor="text1"/>
          <w:shd w:val="clear" w:color="auto" w:fill="FFFFFF"/>
        </w:rPr>
      </w:pPr>
    </w:p>
    <w:p w14:paraId="4C3E3C93" w14:textId="77777777" w:rsidR="00BA70E7" w:rsidRDefault="00BA70E7" w:rsidP="00BA70E7">
      <w:pPr>
        <w:spacing w:after="0"/>
        <w:rPr>
          <w:rFonts w:ascii="Arial" w:hAnsi="Arial" w:cs="Arial"/>
          <w:color w:val="000000" w:themeColor="text1"/>
          <w:shd w:val="clear" w:color="auto" w:fill="FFFFFF"/>
        </w:rPr>
      </w:pPr>
      <w:r w:rsidRPr="002E7400">
        <w:rPr>
          <w:rFonts w:ascii="Arial" w:hAnsi="Arial" w:cs="Arial"/>
          <w:color w:val="000000" w:themeColor="text1"/>
          <w:shd w:val="clear" w:color="auto" w:fill="FFFFFF"/>
        </w:rPr>
        <w:t>Powell, R.A. </w:t>
      </w:r>
      <w:r w:rsidRPr="002E7400">
        <w:rPr>
          <w:rFonts w:ascii="Arial" w:hAnsi="Arial" w:cs="Arial"/>
          <w:i/>
          <w:iCs/>
          <w:color w:val="000000" w:themeColor="text1"/>
          <w:shd w:val="clear" w:color="auto" w:fill="FFFFFF"/>
        </w:rPr>
        <w:t>et al.</w:t>
      </w:r>
      <w:r w:rsidRPr="002E7400">
        <w:rPr>
          <w:rFonts w:ascii="Arial" w:hAnsi="Arial" w:cs="Arial"/>
          <w:color w:val="000000" w:themeColor="text1"/>
          <w:shd w:val="clear" w:color="auto" w:fill="FFFFFF"/>
        </w:rPr>
        <w:t> (2014) ‘Correcting the Record on Watson, Rayner, and Little Albert: Albert Barger as “Psychology’s Lost Boy”’</w:t>
      </w:r>
    </w:p>
    <w:p w14:paraId="7813A1B3" w14:textId="77777777" w:rsidR="00BA70E7" w:rsidRDefault="00BA70E7" w:rsidP="00314D98">
      <w:pPr>
        <w:spacing w:after="0"/>
        <w:rPr>
          <w:rFonts w:ascii="Arial" w:hAnsi="Arial" w:cs="Arial"/>
        </w:rPr>
      </w:pPr>
    </w:p>
    <w:p w14:paraId="7F879CFA" w14:textId="5DD934DB" w:rsidR="00F7720A" w:rsidRDefault="00F7720A" w:rsidP="00314D98">
      <w:pPr>
        <w:spacing w:after="0"/>
        <w:rPr>
          <w:rFonts w:ascii="Arial" w:hAnsi="Arial" w:cs="Arial"/>
          <w:i/>
          <w:iCs/>
        </w:rPr>
      </w:pPr>
      <w:r w:rsidRPr="00027799">
        <w:rPr>
          <w:rFonts w:ascii="Arial" w:hAnsi="Arial" w:cs="Arial"/>
        </w:rPr>
        <w:t>Siencyn</w:t>
      </w:r>
      <w:r w:rsidR="00027799" w:rsidRPr="00027799">
        <w:rPr>
          <w:rFonts w:ascii="Arial" w:hAnsi="Arial" w:cs="Arial"/>
        </w:rPr>
        <w:t>, S (2010)</w:t>
      </w:r>
      <w:r w:rsidR="00027799" w:rsidRPr="00027799">
        <w:rPr>
          <w:rFonts w:ascii="Arial" w:hAnsi="Arial" w:cs="Arial"/>
          <w:i/>
          <w:iCs/>
        </w:rPr>
        <w:t xml:space="preserve"> Y Cyfnod Sylfaen 3-7 oed</w:t>
      </w:r>
    </w:p>
    <w:p w14:paraId="7F35DAA6" w14:textId="77777777" w:rsidR="00CB5D6E" w:rsidRDefault="00CB5D6E" w:rsidP="00314D98">
      <w:pPr>
        <w:spacing w:after="0"/>
        <w:rPr>
          <w:rFonts w:ascii="Arial" w:hAnsi="Arial" w:cs="Arial"/>
          <w:i/>
          <w:iCs/>
        </w:rPr>
      </w:pPr>
    </w:p>
    <w:p w14:paraId="3B804AAA" w14:textId="2AD49A78" w:rsidR="00C4387D" w:rsidRDefault="00C4387D" w:rsidP="00314D98">
      <w:pPr>
        <w:spacing w:after="0"/>
        <w:rPr>
          <w:rFonts w:ascii="Arial" w:hAnsi="Arial" w:cs="Arial"/>
          <w:i/>
          <w:iCs/>
        </w:rPr>
      </w:pPr>
      <w:r>
        <w:rPr>
          <w:rFonts w:ascii="Arial" w:hAnsi="Arial" w:cs="Arial"/>
        </w:rPr>
        <w:t xml:space="preserve">Siencyn, S (2008) </w:t>
      </w:r>
      <w:r w:rsidRPr="00C4387D">
        <w:rPr>
          <w:rFonts w:ascii="Arial" w:hAnsi="Arial" w:cs="Arial"/>
          <w:i/>
          <w:iCs/>
        </w:rPr>
        <w:t>Y Plentyn Bach</w:t>
      </w:r>
    </w:p>
    <w:p w14:paraId="01FBA820" w14:textId="77777777" w:rsidR="00C4387D" w:rsidRDefault="00C4387D" w:rsidP="00314D98">
      <w:pPr>
        <w:spacing w:after="0"/>
        <w:rPr>
          <w:rFonts w:ascii="Arial" w:hAnsi="Arial" w:cs="Arial"/>
          <w:i/>
          <w:iCs/>
        </w:rPr>
      </w:pPr>
    </w:p>
    <w:p w14:paraId="765FAA2A" w14:textId="0B53584B" w:rsidR="00E66CF0" w:rsidRPr="00DB5B98" w:rsidRDefault="00E66CF0" w:rsidP="00314D98">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 xml:space="preserve">Thomas, G (2017) </w:t>
      </w:r>
      <w:r w:rsidRPr="005C358D">
        <w:rPr>
          <w:rFonts w:ascii="Arial" w:hAnsi="Arial" w:cs="Arial"/>
          <w:i/>
          <w:iCs/>
          <w:color w:val="000000" w:themeColor="text1"/>
          <w:shd w:val="clear" w:color="auto" w:fill="FFFFFF"/>
        </w:rPr>
        <w:t xml:space="preserve">How to do your research </w:t>
      </w:r>
      <w:r w:rsidR="005C358D" w:rsidRPr="005C358D">
        <w:rPr>
          <w:rFonts w:ascii="Arial" w:hAnsi="Arial" w:cs="Arial"/>
          <w:i/>
          <w:iCs/>
          <w:color w:val="000000" w:themeColor="text1"/>
          <w:shd w:val="clear" w:color="auto" w:fill="FFFFFF"/>
        </w:rPr>
        <w:t>project, a guide for students</w:t>
      </w:r>
      <w:r w:rsidR="003B7504">
        <w:rPr>
          <w:rFonts w:ascii="Arial" w:hAnsi="Arial" w:cs="Arial"/>
          <w:i/>
          <w:iCs/>
          <w:color w:val="000000" w:themeColor="text1"/>
          <w:shd w:val="clear" w:color="auto" w:fill="FFFFFF"/>
        </w:rPr>
        <w:t xml:space="preserve">. </w:t>
      </w:r>
      <w:r w:rsidR="003B7504" w:rsidRPr="003B7504">
        <w:rPr>
          <w:rFonts w:ascii="Arial" w:hAnsi="Arial" w:cs="Arial"/>
          <w:color w:val="000000" w:themeColor="text1"/>
          <w:shd w:val="clear" w:color="auto" w:fill="FFFFFF"/>
        </w:rPr>
        <w:t>3</w:t>
      </w:r>
      <w:r w:rsidR="003B7504">
        <w:rPr>
          <w:rFonts w:ascii="Arial" w:hAnsi="Arial" w:cs="Arial"/>
          <w:color w:val="000000" w:themeColor="text1"/>
          <w:shd w:val="clear" w:color="auto" w:fill="FFFFFF"/>
          <w:vertAlign w:val="superscript"/>
        </w:rPr>
        <w:t>ydd</w:t>
      </w:r>
      <w:r w:rsidR="003B7504" w:rsidRPr="003B7504">
        <w:rPr>
          <w:rFonts w:ascii="Arial" w:hAnsi="Arial" w:cs="Arial"/>
          <w:color w:val="000000" w:themeColor="text1"/>
          <w:shd w:val="clear" w:color="auto" w:fill="FFFFFF"/>
        </w:rPr>
        <w:t xml:space="preserve"> </w:t>
      </w:r>
      <w:r w:rsidR="006D76D2">
        <w:rPr>
          <w:rFonts w:ascii="Arial" w:hAnsi="Arial" w:cs="Arial"/>
          <w:color w:val="000000" w:themeColor="text1"/>
          <w:shd w:val="clear" w:color="auto" w:fill="FFFFFF"/>
        </w:rPr>
        <w:t xml:space="preserve">ard. </w:t>
      </w:r>
      <w:r w:rsidR="00900705">
        <w:rPr>
          <w:rFonts w:ascii="Arial" w:hAnsi="Arial" w:cs="Arial"/>
          <w:color w:val="000000" w:themeColor="text1"/>
          <w:shd w:val="clear" w:color="auto" w:fill="FFFFFF"/>
        </w:rPr>
        <w:t>SAGE.</w:t>
      </w:r>
    </w:p>
    <w:p w14:paraId="20DB88A9" w14:textId="77777777" w:rsidR="008B207B" w:rsidRDefault="008B207B" w:rsidP="00314D98">
      <w:pPr>
        <w:spacing w:after="0"/>
        <w:rPr>
          <w:rFonts w:ascii="Arial" w:hAnsi="Arial" w:cs="Arial"/>
          <w:color w:val="000000" w:themeColor="text1"/>
          <w:shd w:val="clear" w:color="auto" w:fill="FFFFFF"/>
        </w:rPr>
      </w:pPr>
    </w:p>
    <w:p w14:paraId="7981FAD0" w14:textId="0A779CF7" w:rsidR="008B207B" w:rsidRDefault="00F6272C" w:rsidP="00314D98">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University of Wales Trinity Saint David (2022) Research Ethics and Integrity Code of Practice</w:t>
      </w:r>
    </w:p>
    <w:p w14:paraId="48C54A05" w14:textId="618942E5" w:rsidR="00F6272C" w:rsidRDefault="00C36698" w:rsidP="00314D98">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 xml:space="preserve">Ar gael: </w:t>
      </w:r>
      <w:hyperlink r:id="rId15" w:history="1">
        <w:r w:rsidRPr="007C5EB4">
          <w:rPr>
            <w:rStyle w:val="Hyperlink"/>
            <w:rFonts w:ascii="Arial" w:hAnsi="Arial" w:cs="Arial"/>
            <w:shd w:val="clear" w:color="auto" w:fill="FFFFFF"/>
          </w:rPr>
          <w:t>https://www.uwtsd.ac.uk/media/uwtsd-website/content-assets/documents/research/REICoP-July-2022.pdf</w:t>
        </w:r>
      </w:hyperlink>
      <w:r>
        <w:rPr>
          <w:rFonts w:ascii="Arial" w:hAnsi="Arial" w:cs="Arial"/>
          <w:color w:val="000000" w:themeColor="text1"/>
          <w:shd w:val="clear" w:color="auto" w:fill="FFFFFF"/>
        </w:rPr>
        <w:t xml:space="preserve"> </w:t>
      </w:r>
    </w:p>
    <w:p w14:paraId="77A90A6A" w14:textId="506096F6" w:rsidR="00C36698" w:rsidRDefault="00C36698" w:rsidP="00314D98">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(Cyrchwyd: 27ain o Chwefror, 2023)</w:t>
      </w:r>
    </w:p>
    <w:p w14:paraId="3D05A0DA" w14:textId="77777777" w:rsidR="00BA70E7" w:rsidRDefault="00BA70E7" w:rsidP="00314D98">
      <w:pPr>
        <w:spacing w:after="0"/>
        <w:rPr>
          <w:rFonts w:ascii="Arial" w:hAnsi="Arial" w:cs="Arial"/>
          <w:color w:val="000000" w:themeColor="text1"/>
          <w:shd w:val="clear" w:color="auto" w:fill="FFFFFF"/>
        </w:rPr>
      </w:pPr>
    </w:p>
    <w:p w14:paraId="2A0E9C67" w14:textId="77777777" w:rsidR="00BA70E7" w:rsidRDefault="00BA70E7" w:rsidP="00314D98">
      <w:pPr>
        <w:spacing w:after="0"/>
        <w:rPr>
          <w:rFonts w:ascii="Arial" w:hAnsi="Arial" w:cs="Arial"/>
          <w:color w:val="000000" w:themeColor="text1"/>
          <w:shd w:val="clear" w:color="auto" w:fill="FFFFFF"/>
        </w:rPr>
      </w:pPr>
    </w:p>
    <w:p w14:paraId="598FD9E1" w14:textId="77777777" w:rsidR="00BA70E7" w:rsidRDefault="00BA70E7" w:rsidP="00314D98">
      <w:pPr>
        <w:spacing w:after="0"/>
        <w:rPr>
          <w:rFonts w:ascii="Arial" w:hAnsi="Arial" w:cs="Arial"/>
          <w:color w:val="000000" w:themeColor="text1"/>
          <w:shd w:val="clear" w:color="auto" w:fill="FFFFFF"/>
        </w:rPr>
      </w:pPr>
    </w:p>
    <w:p w14:paraId="5499C0D2" w14:textId="77777777" w:rsidR="00BA70E7" w:rsidRDefault="00BA70E7" w:rsidP="00314D98">
      <w:pPr>
        <w:spacing w:after="0"/>
        <w:rPr>
          <w:rFonts w:ascii="Arial" w:hAnsi="Arial" w:cs="Arial"/>
          <w:color w:val="000000" w:themeColor="text1"/>
          <w:shd w:val="clear" w:color="auto" w:fill="FFFFFF"/>
        </w:rPr>
      </w:pPr>
    </w:p>
    <w:p w14:paraId="3D67D251" w14:textId="77777777" w:rsidR="00BA70E7" w:rsidRDefault="00BA70E7" w:rsidP="00314D98">
      <w:pPr>
        <w:spacing w:after="0"/>
        <w:rPr>
          <w:rFonts w:ascii="Arial" w:hAnsi="Arial" w:cs="Arial"/>
          <w:color w:val="000000" w:themeColor="text1"/>
          <w:shd w:val="clear" w:color="auto" w:fill="FFFFFF"/>
        </w:rPr>
      </w:pPr>
    </w:p>
    <w:p w14:paraId="327216F2" w14:textId="77777777" w:rsidR="00BA70E7" w:rsidRDefault="00BA70E7" w:rsidP="00314D98">
      <w:pPr>
        <w:spacing w:after="0"/>
        <w:rPr>
          <w:rFonts w:ascii="Arial" w:hAnsi="Arial" w:cs="Arial"/>
          <w:color w:val="000000" w:themeColor="text1"/>
          <w:shd w:val="clear" w:color="auto" w:fill="FFFFFF"/>
        </w:rPr>
      </w:pPr>
    </w:p>
    <w:p w14:paraId="05C490ED" w14:textId="77777777" w:rsidR="00BA70E7" w:rsidRDefault="00BA70E7" w:rsidP="00314D98">
      <w:pPr>
        <w:spacing w:after="0"/>
        <w:rPr>
          <w:rFonts w:ascii="Arial" w:hAnsi="Arial" w:cs="Arial"/>
          <w:color w:val="000000" w:themeColor="text1"/>
          <w:shd w:val="clear" w:color="auto" w:fill="FFFFFF"/>
        </w:rPr>
      </w:pPr>
    </w:p>
    <w:p w14:paraId="3BE887E2" w14:textId="77777777" w:rsidR="00BA70E7" w:rsidRDefault="00BA70E7" w:rsidP="00314D98">
      <w:pPr>
        <w:spacing w:after="0"/>
        <w:rPr>
          <w:rFonts w:ascii="Arial" w:hAnsi="Arial" w:cs="Arial"/>
          <w:color w:val="000000" w:themeColor="text1"/>
          <w:shd w:val="clear" w:color="auto" w:fill="FFFFFF"/>
        </w:rPr>
      </w:pPr>
    </w:p>
    <w:p w14:paraId="561805AC" w14:textId="77777777" w:rsidR="00BA70E7" w:rsidRDefault="00BA70E7" w:rsidP="00314D98">
      <w:pPr>
        <w:spacing w:after="0"/>
        <w:rPr>
          <w:rFonts w:ascii="Arial" w:hAnsi="Arial" w:cs="Arial"/>
          <w:color w:val="000000" w:themeColor="text1"/>
          <w:shd w:val="clear" w:color="auto" w:fill="FFFFFF"/>
        </w:rPr>
      </w:pPr>
    </w:p>
    <w:p w14:paraId="470065B3" w14:textId="77777777" w:rsidR="00BA70E7" w:rsidRDefault="00BA70E7" w:rsidP="00314D98">
      <w:pPr>
        <w:spacing w:after="0"/>
        <w:rPr>
          <w:rFonts w:ascii="Arial" w:hAnsi="Arial" w:cs="Arial"/>
          <w:color w:val="000000" w:themeColor="text1"/>
          <w:shd w:val="clear" w:color="auto" w:fill="FFFFFF"/>
        </w:rPr>
      </w:pPr>
    </w:p>
    <w:p w14:paraId="4002EAB4" w14:textId="77777777" w:rsidR="00BA70E7" w:rsidRDefault="00BA70E7" w:rsidP="00314D98">
      <w:pPr>
        <w:spacing w:after="0"/>
        <w:rPr>
          <w:rFonts w:ascii="Arial" w:hAnsi="Arial" w:cs="Arial"/>
          <w:color w:val="000000" w:themeColor="text1"/>
          <w:shd w:val="clear" w:color="auto" w:fill="FFFFFF"/>
        </w:rPr>
      </w:pPr>
    </w:p>
    <w:p w14:paraId="5DBAAED5" w14:textId="77777777" w:rsidR="00BA70E7" w:rsidRDefault="00BA70E7" w:rsidP="00314D98">
      <w:pPr>
        <w:spacing w:after="0"/>
        <w:rPr>
          <w:rFonts w:ascii="Arial" w:hAnsi="Arial" w:cs="Arial"/>
          <w:color w:val="000000" w:themeColor="text1"/>
          <w:shd w:val="clear" w:color="auto" w:fill="FFFFFF"/>
        </w:rPr>
      </w:pPr>
    </w:p>
    <w:p w14:paraId="5E79842A" w14:textId="77777777" w:rsidR="00BA70E7" w:rsidRDefault="00BA70E7" w:rsidP="00314D98">
      <w:pPr>
        <w:spacing w:after="0"/>
        <w:rPr>
          <w:rFonts w:ascii="Arial" w:hAnsi="Arial" w:cs="Arial"/>
          <w:color w:val="000000" w:themeColor="text1"/>
          <w:shd w:val="clear" w:color="auto" w:fill="FFFFFF"/>
        </w:rPr>
      </w:pPr>
    </w:p>
    <w:p w14:paraId="2C6A7733" w14:textId="77777777" w:rsidR="00BA70E7" w:rsidRDefault="00BA70E7" w:rsidP="00314D98">
      <w:pPr>
        <w:spacing w:after="0"/>
        <w:rPr>
          <w:rFonts w:ascii="Arial" w:hAnsi="Arial" w:cs="Arial"/>
          <w:color w:val="000000" w:themeColor="text1"/>
          <w:shd w:val="clear" w:color="auto" w:fill="FFFFFF"/>
        </w:rPr>
      </w:pPr>
    </w:p>
    <w:p w14:paraId="3ACAC9D4" w14:textId="77777777" w:rsidR="00BA70E7" w:rsidRDefault="00BA70E7" w:rsidP="00314D98">
      <w:pPr>
        <w:spacing w:after="0"/>
        <w:rPr>
          <w:rFonts w:ascii="Arial" w:hAnsi="Arial" w:cs="Arial"/>
          <w:color w:val="000000" w:themeColor="text1"/>
          <w:shd w:val="clear" w:color="auto" w:fill="FFFFFF"/>
        </w:rPr>
      </w:pPr>
    </w:p>
    <w:p w14:paraId="6CD643DF" w14:textId="77777777" w:rsidR="00BA70E7" w:rsidRDefault="00BA70E7" w:rsidP="00314D98">
      <w:pPr>
        <w:spacing w:after="0"/>
        <w:rPr>
          <w:rFonts w:ascii="Arial" w:hAnsi="Arial" w:cs="Arial"/>
          <w:color w:val="000000" w:themeColor="text1"/>
          <w:shd w:val="clear" w:color="auto" w:fill="FFFFFF"/>
        </w:rPr>
      </w:pPr>
    </w:p>
    <w:p w14:paraId="7D18A5A9" w14:textId="77777777" w:rsidR="00BA70E7" w:rsidRDefault="00BA70E7" w:rsidP="00314D98">
      <w:pPr>
        <w:spacing w:after="0"/>
        <w:rPr>
          <w:rFonts w:ascii="Arial" w:hAnsi="Arial" w:cs="Arial"/>
          <w:color w:val="000000" w:themeColor="text1"/>
          <w:shd w:val="clear" w:color="auto" w:fill="FFFFFF"/>
        </w:rPr>
      </w:pPr>
    </w:p>
    <w:p w14:paraId="29F49CB7" w14:textId="77777777" w:rsidR="00BA70E7" w:rsidRDefault="00BA70E7" w:rsidP="00314D98">
      <w:pPr>
        <w:spacing w:after="0"/>
        <w:rPr>
          <w:rFonts w:ascii="Arial" w:hAnsi="Arial" w:cs="Arial"/>
          <w:color w:val="000000" w:themeColor="text1"/>
          <w:shd w:val="clear" w:color="auto" w:fill="FFFFFF"/>
        </w:rPr>
      </w:pPr>
    </w:p>
    <w:p w14:paraId="5CBB4398" w14:textId="77777777" w:rsidR="00BA70E7" w:rsidRDefault="00BA70E7" w:rsidP="00314D98">
      <w:pPr>
        <w:spacing w:after="0"/>
        <w:rPr>
          <w:rFonts w:ascii="Arial" w:hAnsi="Arial" w:cs="Arial"/>
          <w:color w:val="000000" w:themeColor="text1"/>
          <w:shd w:val="clear" w:color="auto" w:fill="FFFFFF"/>
        </w:rPr>
      </w:pPr>
    </w:p>
    <w:p w14:paraId="4D7F07F5" w14:textId="77777777" w:rsidR="00BA70E7" w:rsidRDefault="00BA70E7" w:rsidP="00314D98">
      <w:pPr>
        <w:spacing w:after="0"/>
        <w:rPr>
          <w:rFonts w:ascii="Arial" w:hAnsi="Arial" w:cs="Arial"/>
          <w:color w:val="000000" w:themeColor="text1"/>
          <w:shd w:val="clear" w:color="auto" w:fill="FFFFFF"/>
        </w:rPr>
      </w:pPr>
    </w:p>
    <w:p w14:paraId="31959DB8" w14:textId="77777777" w:rsidR="00BA70E7" w:rsidRDefault="00BA70E7" w:rsidP="00314D98">
      <w:pPr>
        <w:spacing w:after="0"/>
        <w:rPr>
          <w:rFonts w:ascii="Arial" w:hAnsi="Arial" w:cs="Arial"/>
          <w:color w:val="000000" w:themeColor="text1"/>
          <w:shd w:val="clear" w:color="auto" w:fill="FFFFFF"/>
        </w:rPr>
      </w:pPr>
    </w:p>
    <w:p w14:paraId="7E22F90C" w14:textId="77777777" w:rsidR="00BA70E7" w:rsidRDefault="00BA70E7" w:rsidP="00314D98">
      <w:pPr>
        <w:spacing w:after="0"/>
        <w:rPr>
          <w:rFonts w:ascii="Arial" w:hAnsi="Arial" w:cs="Arial"/>
          <w:color w:val="000000" w:themeColor="text1"/>
          <w:shd w:val="clear" w:color="auto" w:fill="FFFFFF"/>
        </w:rPr>
      </w:pPr>
    </w:p>
    <w:p w14:paraId="41EA3C18" w14:textId="77777777" w:rsidR="00BA70E7" w:rsidRDefault="00BA70E7" w:rsidP="00314D98">
      <w:pPr>
        <w:spacing w:after="0"/>
        <w:rPr>
          <w:rFonts w:ascii="Arial" w:hAnsi="Arial" w:cs="Arial"/>
          <w:color w:val="000000" w:themeColor="text1"/>
          <w:shd w:val="clear" w:color="auto" w:fill="FFFFFF"/>
        </w:rPr>
      </w:pPr>
    </w:p>
    <w:p w14:paraId="54B8600F" w14:textId="77777777" w:rsidR="00BA70E7" w:rsidRDefault="00BA70E7" w:rsidP="00314D98">
      <w:pPr>
        <w:spacing w:after="0"/>
        <w:rPr>
          <w:rFonts w:ascii="Arial" w:hAnsi="Arial" w:cs="Arial"/>
          <w:color w:val="000000" w:themeColor="text1"/>
          <w:shd w:val="clear" w:color="auto" w:fill="FFFFFF"/>
        </w:rPr>
      </w:pPr>
    </w:p>
    <w:p w14:paraId="730CA51C" w14:textId="77777777" w:rsidR="00BA70E7" w:rsidRDefault="00BA70E7" w:rsidP="00314D98">
      <w:pPr>
        <w:spacing w:after="0"/>
        <w:rPr>
          <w:rFonts w:ascii="Arial" w:hAnsi="Arial" w:cs="Arial"/>
          <w:color w:val="000000" w:themeColor="text1"/>
          <w:shd w:val="clear" w:color="auto" w:fill="FFFFFF"/>
        </w:rPr>
      </w:pPr>
    </w:p>
    <w:p w14:paraId="41B62085" w14:textId="77777777" w:rsidR="00BA70E7" w:rsidRDefault="00BA70E7" w:rsidP="00314D98">
      <w:pPr>
        <w:spacing w:after="0"/>
        <w:rPr>
          <w:rFonts w:ascii="Arial" w:hAnsi="Arial" w:cs="Arial"/>
          <w:color w:val="000000" w:themeColor="text1"/>
          <w:shd w:val="clear" w:color="auto" w:fill="FFFFFF"/>
        </w:rPr>
      </w:pPr>
    </w:p>
    <w:p w14:paraId="3F424F9D" w14:textId="77777777" w:rsidR="00BA70E7" w:rsidRDefault="00BA70E7" w:rsidP="00314D98">
      <w:pPr>
        <w:spacing w:after="0"/>
        <w:rPr>
          <w:rFonts w:ascii="Arial" w:hAnsi="Arial" w:cs="Arial"/>
          <w:color w:val="000000" w:themeColor="text1"/>
          <w:shd w:val="clear" w:color="auto" w:fill="FFFFFF"/>
        </w:rPr>
      </w:pPr>
    </w:p>
    <w:p w14:paraId="6AC3E6AE" w14:textId="77777777" w:rsidR="00BA70E7" w:rsidRDefault="00BA70E7" w:rsidP="00314D98">
      <w:pPr>
        <w:spacing w:after="0"/>
        <w:rPr>
          <w:rFonts w:ascii="Arial" w:hAnsi="Arial" w:cs="Arial"/>
          <w:color w:val="000000" w:themeColor="text1"/>
          <w:shd w:val="clear" w:color="auto" w:fill="FFFFFF"/>
        </w:rPr>
      </w:pPr>
    </w:p>
    <w:p w14:paraId="53D53025" w14:textId="77777777" w:rsidR="00BA70E7" w:rsidRDefault="00BA70E7" w:rsidP="00314D98">
      <w:pPr>
        <w:spacing w:after="0"/>
        <w:rPr>
          <w:rFonts w:ascii="Arial" w:hAnsi="Arial" w:cs="Arial"/>
          <w:color w:val="000000" w:themeColor="text1"/>
          <w:shd w:val="clear" w:color="auto" w:fill="FFFFFF"/>
        </w:rPr>
      </w:pPr>
    </w:p>
    <w:p w14:paraId="335A7409" w14:textId="77777777" w:rsidR="00BA70E7" w:rsidRDefault="00BA70E7" w:rsidP="00314D98">
      <w:pPr>
        <w:spacing w:after="0"/>
        <w:rPr>
          <w:rFonts w:ascii="Arial" w:hAnsi="Arial" w:cs="Arial"/>
          <w:color w:val="000000" w:themeColor="text1"/>
          <w:shd w:val="clear" w:color="auto" w:fill="FFFFFF"/>
        </w:rPr>
      </w:pPr>
    </w:p>
    <w:p w14:paraId="2EA2F3CC" w14:textId="10AC32A2" w:rsidR="00BA70E7" w:rsidRDefault="00FF6912" w:rsidP="00314D98">
      <w:pPr>
        <w:spacing w:after="0"/>
        <w:rPr>
          <w:rFonts w:ascii="Arial" w:hAnsi="Arial" w:cs="Arial"/>
          <w:b/>
          <w:bCs/>
          <w:color w:val="000000" w:themeColor="text1"/>
          <w:sz w:val="28"/>
          <w:szCs w:val="28"/>
          <w:shd w:val="clear" w:color="auto" w:fill="FFFFFF"/>
        </w:rPr>
      </w:pPr>
      <w:r w:rsidRPr="00DC287D">
        <w:rPr>
          <w:rFonts w:ascii="Arial" w:hAnsi="Arial" w:cs="Arial"/>
          <w:b/>
          <w:bCs/>
          <w:color w:val="000000" w:themeColor="text1"/>
          <w:sz w:val="28"/>
          <w:szCs w:val="28"/>
          <w:shd w:val="clear" w:color="auto" w:fill="FFFFFF"/>
        </w:rPr>
        <w:lastRenderedPageBreak/>
        <w:drawing>
          <wp:anchor distT="0" distB="0" distL="114300" distR="114300" simplePos="0" relativeHeight="251658240" behindDoc="1" locked="0" layoutInCell="1" allowOverlap="1" wp14:anchorId="534490A4" wp14:editId="7BBB90EF">
            <wp:simplePos x="0" y="0"/>
            <wp:positionH relativeFrom="margin">
              <wp:posOffset>-203200</wp:posOffset>
            </wp:positionH>
            <wp:positionV relativeFrom="page">
              <wp:posOffset>1206500</wp:posOffset>
            </wp:positionV>
            <wp:extent cx="5892800" cy="8405495"/>
            <wp:effectExtent l="0" t="0" r="0" b="0"/>
            <wp:wrapTight wrapText="bothSides">
              <wp:wrapPolygon edited="0">
                <wp:start x="0" y="0"/>
                <wp:lineTo x="0" y="21540"/>
                <wp:lineTo x="21507" y="21540"/>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892800" cy="8405495"/>
                    </a:xfrm>
                    <a:prstGeom prst="rect">
                      <a:avLst/>
                    </a:prstGeom>
                  </pic:spPr>
                </pic:pic>
              </a:graphicData>
            </a:graphic>
            <wp14:sizeRelH relativeFrom="margin">
              <wp14:pctWidth>0</wp14:pctWidth>
            </wp14:sizeRelH>
            <wp14:sizeRelV relativeFrom="margin">
              <wp14:pctHeight>0</wp14:pctHeight>
            </wp14:sizeRelV>
          </wp:anchor>
        </w:drawing>
      </w:r>
      <w:r w:rsidR="00BA70E7" w:rsidRPr="00BA70E7">
        <w:rPr>
          <w:rFonts w:ascii="Arial" w:hAnsi="Arial" w:cs="Arial"/>
          <w:b/>
          <w:bCs/>
          <w:color w:val="000000" w:themeColor="text1"/>
          <w:sz w:val="28"/>
          <w:szCs w:val="28"/>
          <w:shd w:val="clear" w:color="auto" w:fill="FFFFFF"/>
        </w:rPr>
        <w:t>Atodiadau</w:t>
      </w:r>
    </w:p>
    <w:p w14:paraId="6F1AF6E4" w14:textId="7A9EEF7E" w:rsidR="00FF6912" w:rsidRDefault="00FF6912" w:rsidP="00314D98">
      <w:pPr>
        <w:spacing w:after="0"/>
        <w:rPr>
          <w:rFonts w:ascii="Arial" w:hAnsi="Arial" w:cs="Arial"/>
          <w:b/>
          <w:bCs/>
          <w:color w:val="000000" w:themeColor="text1"/>
          <w:sz w:val="28"/>
          <w:szCs w:val="28"/>
          <w:shd w:val="clear" w:color="auto" w:fill="FFFFFF"/>
        </w:rPr>
      </w:pPr>
      <w:r w:rsidRPr="00FF6912">
        <w:rPr>
          <w:rFonts w:ascii="Arial" w:hAnsi="Arial" w:cs="Arial"/>
          <w:b/>
          <w:bCs/>
          <w:color w:val="000000" w:themeColor="text1"/>
          <w:sz w:val="28"/>
          <w:szCs w:val="28"/>
          <w:shd w:val="clear" w:color="auto" w:fill="FFFFFF"/>
        </w:rPr>
        <w:lastRenderedPageBreak/>
        <w:drawing>
          <wp:anchor distT="0" distB="0" distL="114300" distR="114300" simplePos="0" relativeHeight="251659264" behindDoc="1" locked="0" layoutInCell="1" allowOverlap="1" wp14:anchorId="5E3FE6E9" wp14:editId="3B9D0666">
            <wp:simplePos x="0" y="0"/>
            <wp:positionH relativeFrom="margin">
              <wp:posOffset>101600</wp:posOffset>
            </wp:positionH>
            <wp:positionV relativeFrom="page">
              <wp:posOffset>977900</wp:posOffset>
            </wp:positionV>
            <wp:extent cx="5750560" cy="4102100"/>
            <wp:effectExtent l="0" t="0" r="2540" b="0"/>
            <wp:wrapTight wrapText="bothSides">
              <wp:wrapPolygon edited="0">
                <wp:start x="0" y="0"/>
                <wp:lineTo x="0" y="21466"/>
                <wp:lineTo x="21538" y="21466"/>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50560" cy="4102100"/>
                    </a:xfrm>
                    <a:prstGeom prst="rect">
                      <a:avLst/>
                    </a:prstGeom>
                  </pic:spPr>
                </pic:pic>
              </a:graphicData>
            </a:graphic>
            <wp14:sizeRelH relativeFrom="margin">
              <wp14:pctWidth>0</wp14:pctWidth>
            </wp14:sizeRelH>
            <wp14:sizeRelV relativeFrom="margin">
              <wp14:pctHeight>0</wp14:pctHeight>
            </wp14:sizeRelV>
          </wp:anchor>
        </w:drawing>
      </w:r>
    </w:p>
    <w:p w14:paraId="4855D2E2" w14:textId="77777777" w:rsidR="00FF6912" w:rsidRDefault="00FF6912" w:rsidP="00314D98">
      <w:pPr>
        <w:spacing w:after="0"/>
        <w:rPr>
          <w:rFonts w:ascii="Arial" w:hAnsi="Arial" w:cs="Arial"/>
          <w:b/>
          <w:bCs/>
          <w:color w:val="000000" w:themeColor="text1"/>
          <w:sz w:val="28"/>
          <w:szCs w:val="28"/>
          <w:shd w:val="clear" w:color="auto" w:fill="FFFFFF"/>
        </w:rPr>
      </w:pPr>
    </w:p>
    <w:p w14:paraId="3DB703A2" w14:textId="77777777" w:rsidR="00FF6912" w:rsidRDefault="00FF6912" w:rsidP="00314D98">
      <w:pPr>
        <w:spacing w:after="0"/>
        <w:rPr>
          <w:rFonts w:ascii="Arial" w:hAnsi="Arial" w:cs="Arial"/>
          <w:b/>
          <w:bCs/>
          <w:color w:val="000000" w:themeColor="text1"/>
          <w:sz w:val="28"/>
          <w:szCs w:val="28"/>
          <w:shd w:val="clear" w:color="auto" w:fill="FFFFFF"/>
        </w:rPr>
      </w:pPr>
    </w:p>
    <w:p w14:paraId="4607D89B" w14:textId="77777777" w:rsidR="00FF6912" w:rsidRDefault="00FF6912" w:rsidP="00314D98">
      <w:pPr>
        <w:spacing w:after="0"/>
        <w:rPr>
          <w:rFonts w:ascii="Arial" w:hAnsi="Arial" w:cs="Arial"/>
          <w:b/>
          <w:bCs/>
          <w:color w:val="000000" w:themeColor="text1"/>
          <w:sz w:val="28"/>
          <w:szCs w:val="28"/>
          <w:shd w:val="clear" w:color="auto" w:fill="FFFFFF"/>
        </w:rPr>
      </w:pPr>
    </w:p>
    <w:p w14:paraId="42336F0D" w14:textId="77777777" w:rsidR="00FF6912" w:rsidRDefault="00FF6912" w:rsidP="00314D98">
      <w:pPr>
        <w:spacing w:after="0"/>
        <w:rPr>
          <w:rFonts w:ascii="Arial" w:hAnsi="Arial" w:cs="Arial"/>
          <w:b/>
          <w:bCs/>
          <w:color w:val="000000" w:themeColor="text1"/>
          <w:sz w:val="28"/>
          <w:szCs w:val="28"/>
          <w:shd w:val="clear" w:color="auto" w:fill="FFFFFF"/>
        </w:rPr>
      </w:pPr>
    </w:p>
    <w:p w14:paraId="681C7217" w14:textId="77777777" w:rsidR="00FF6912" w:rsidRDefault="00FF6912" w:rsidP="00314D98">
      <w:pPr>
        <w:spacing w:after="0"/>
        <w:rPr>
          <w:rFonts w:ascii="Arial" w:hAnsi="Arial" w:cs="Arial"/>
          <w:b/>
          <w:bCs/>
          <w:color w:val="000000" w:themeColor="text1"/>
          <w:sz w:val="28"/>
          <w:szCs w:val="28"/>
          <w:shd w:val="clear" w:color="auto" w:fill="FFFFFF"/>
        </w:rPr>
      </w:pPr>
    </w:p>
    <w:p w14:paraId="2D61CD4E" w14:textId="77777777" w:rsidR="00FF6912" w:rsidRDefault="00FF6912" w:rsidP="00314D98">
      <w:pPr>
        <w:spacing w:after="0"/>
        <w:rPr>
          <w:rFonts w:ascii="Arial" w:hAnsi="Arial" w:cs="Arial"/>
          <w:b/>
          <w:bCs/>
          <w:color w:val="000000" w:themeColor="text1"/>
          <w:sz w:val="28"/>
          <w:szCs w:val="28"/>
          <w:shd w:val="clear" w:color="auto" w:fill="FFFFFF"/>
        </w:rPr>
      </w:pPr>
    </w:p>
    <w:p w14:paraId="5D132FC1" w14:textId="77777777" w:rsidR="00FF6912" w:rsidRDefault="00FF6912" w:rsidP="00314D98">
      <w:pPr>
        <w:spacing w:after="0"/>
        <w:rPr>
          <w:rFonts w:ascii="Arial" w:hAnsi="Arial" w:cs="Arial"/>
          <w:b/>
          <w:bCs/>
          <w:color w:val="000000" w:themeColor="text1"/>
          <w:sz w:val="28"/>
          <w:szCs w:val="28"/>
          <w:shd w:val="clear" w:color="auto" w:fill="FFFFFF"/>
        </w:rPr>
      </w:pPr>
    </w:p>
    <w:p w14:paraId="001EC39D" w14:textId="77777777" w:rsidR="00FF6912" w:rsidRDefault="00FF6912" w:rsidP="00314D98">
      <w:pPr>
        <w:spacing w:after="0"/>
        <w:rPr>
          <w:rFonts w:ascii="Arial" w:hAnsi="Arial" w:cs="Arial"/>
          <w:b/>
          <w:bCs/>
          <w:color w:val="000000" w:themeColor="text1"/>
          <w:sz w:val="28"/>
          <w:szCs w:val="28"/>
          <w:shd w:val="clear" w:color="auto" w:fill="FFFFFF"/>
        </w:rPr>
      </w:pPr>
    </w:p>
    <w:p w14:paraId="206B9E24" w14:textId="77777777" w:rsidR="00FF6912" w:rsidRDefault="00FF6912" w:rsidP="00314D98">
      <w:pPr>
        <w:spacing w:after="0"/>
        <w:rPr>
          <w:rFonts w:ascii="Arial" w:hAnsi="Arial" w:cs="Arial"/>
          <w:b/>
          <w:bCs/>
          <w:color w:val="000000" w:themeColor="text1"/>
          <w:sz w:val="28"/>
          <w:szCs w:val="28"/>
          <w:shd w:val="clear" w:color="auto" w:fill="FFFFFF"/>
        </w:rPr>
      </w:pPr>
    </w:p>
    <w:p w14:paraId="6B6F737D" w14:textId="77777777" w:rsidR="00FF6912" w:rsidRDefault="00FF6912" w:rsidP="00314D98">
      <w:pPr>
        <w:spacing w:after="0"/>
        <w:rPr>
          <w:rFonts w:ascii="Arial" w:hAnsi="Arial" w:cs="Arial"/>
          <w:b/>
          <w:bCs/>
          <w:color w:val="000000" w:themeColor="text1"/>
          <w:sz w:val="28"/>
          <w:szCs w:val="28"/>
          <w:shd w:val="clear" w:color="auto" w:fill="FFFFFF"/>
        </w:rPr>
      </w:pPr>
    </w:p>
    <w:p w14:paraId="164F26D4" w14:textId="77777777" w:rsidR="00FF6912" w:rsidRDefault="00FF6912" w:rsidP="00314D98">
      <w:pPr>
        <w:spacing w:after="0"/>
        <w:rPr>
          <w:rFonts w:ascii="Arial" w:hAnsi="Arial" w:cs="Arial"/>
          <w:b/>
          <w:bCs/>
          <w:color w:val="000000" w:themeColor="text1"/>
          <w:sz w:val="28"/>
          <w:szCs w:val="28"/>
          <w:shd w:val="clear" w:color="auto" w:fill="FFFFFF"/>
        </w:rPr>
      </w:pPr>
    </w:p>
    <w:p w14:paraId="62E52EF3" w14:textId="77777777" w:rsidR="00FF6912" w:rsidRDefault="00FF6912" w:rsidP="00314D98">
      <w:pPr>
        <w:spacing w:after="0"/>
        <w:rPr>
          <w:rFonts w:ascii="Arial" w:hAnsi="Arial" w:cs="Arial"/>
          <w:b/>
          <w:bCs/>
          <w:color w:val="000000" w:themeColor="text1"/>
          <w:sz w:val="28"/>
          <w:szCs w:val="28"/>
          <w:shd w:val="clear" w:color="auto" w:fill="FFFFFF"/>
        </w:rPr>
      </w:pPr>
    </w:p>
    <w:p w14:paraId="7A93B8ED" w14:textId="77777777" w:rsidR="00FF6912" w:rsidRDefault="00FF6912" w:rsidP="00314D98">
      <w:pPr>
        <w:spacing w:after="0"/>
        <w:rPr>
          <w:rFonts w:ascii="Arial" w:hAnsi="Arial" w:cs="Arial"/>
          <w:b/>
          <w:bCs/>
          <w:color w:val="000000" w:themeColor="text1"/>
          <w:sz w:val="28"/>
          <w:szCs w:val="28"/>
          <w:shd w:val="clear" w:color="auto" w:fill="FFFFFF"/>
        </w:rPr>
      </w:pPr>
    </w:p>
    <w:p w14:paraId="40AE6F8D" w14:textId="77777777" w:rsidR="00FF6912" w:rsidRDefault="00FF6912" w:rsidP="00314D98">
      <w:pPr>
        <w:spacing w:after="0"/>
        <w:rPr>
          <w:rFonts w:ascii="Arial" w:hAnsi="Arial" w:cs="Arial"/>
          <w:b/>
          <w:bCs/>
          <w:color w:val="000000" w:themeColor="text1"/>
          <w:sz w:val="28"/>
          <w:szCs w:val="28"/>
          <w:shd w:val="clear" w:color="auto" w:fill="FFFFFF"/>
        </w:rPr>
      </w:pPr>
    </w:p>
    <w:p w14:paraId="650A1C8A" w14:textId="77777777" w:rsidR="00FF6912" w:rsidRDefault="00FF6912" w:rsidP="00314D98">
      <w:pPr>
        <w:spacing w:after="0"/>
        <w:rPr>
          <w:rFonts w:ascii="Arial" w:hAnsi="Arial" w:cs="Arial"/>
          <w:b/>
          <w:bCs/>
          <w:color w:val="000000" w:themeColor="text1"/>
          <w:sz w:val="28"/>
          <w:szCs w:val="28"/>
          <w:shd w:val="clear" w:color="auto" w:fill="FFFFFF"/>
        </w:rPr>
      </w:pPr>
    </w:p>
    <w:p w14:paraId="254D2C59" w14:textId="77777777" w:rsidR="00FF6912" w:rsidRDefault="00FF6912" w:rsidP="00314D98">
      <w:pPr>
        <w:spacing w:after="0"/>
        <w:rPr>
          <w:rFonts w:ascii="Arial" w:hAnsi="Arial" w:cs="Arial"/>
          <w:b/>
          <w:bCs/>
          <w:color w:val="000000" w:themeColor="text1"/>
          <w:sz w:val="28"/>
          <w:szCs w:val="28"/>
          <w:shd w:val="clear" w:color="auto" w:fill="FFFFFF"/>
        </w:rPr>
      </w:pPr>
    </w:p>
    <w:p w14:paraId="6AEA86C3" w14:textId="77777777" w:rsidR="00FF6912" w:rsidRDefault="00FF6912" w:rsidP="00314D98">
      <w:pPr>
        <w:spacing w:after="0"/>
        <w:rPr>
          <w:rFonts w:ascii="Arial" w:hAnsi="Arial" w:cs="Arial"/>
          <w:b/>
          <w:bCs/>
          <w:color w:val="000000" w:themeColor="text1"/>
          <w:sz w:val="28"/>
          <w:szCs w:val="28"/>
          <w:shd w:val="clear" w:color="auto" w:fill="FFFFFF"/>
        </w:rPr>
      </w:pPr>
    </w:p>
    <w:p w14:paraId="4BFB44A0" w14:textId="77777777" w:rsidR="00FF6912" w:rsidRDefault="00FF6912" w:rsidP="00314D98">
      <w:pPr>
        <w:spacing w:after="0"/>
        <w:rPr>
          <w:rFonts w:ascii="Arial" w:hAnsi="Arial" w:cs="Arial"/>
          <w:b/>
          <w:bCs/>
          <w:color w:val="000000" w:themeColor="text1"/>
          <w:sz w:val="28"/>
          <w:szCs w:val="28"/>
          <w:shd w:val="clear" w:color="auto" w:fill="FFFFFF"/>
        </w:rPr>
      </w:pPr>
    </w:p>
    <w:p w14:paraId="562FAB94" w14:textId="77777777" w:rsidR="00FF6912" w:rsidRDefault="00FF6912" w:rsidP="00314D98">
      <w:pPr>
        <w:spacing w:after="0"/>
        <w:rPr>
          <w:rFonts w:ascii="Arial" w:hAnsi="Arial" w:cs="Arial"/>
          <w:b/>
          <w:bCs/>
          <w:color w:val="000000" w:themeColor="text1"/>
          <w:sz w:val="28"/>
          <w:szCs w:val="28"/>
          <w:shd w:val="clear" w:color="auto" w:fill="FFFFFF"/>
        </w:rPr>
      </w:pPr>
    </w:p>
    <w:p w14:paraId="3568E5E0" w14:textId="5ADAEBC5" w:rsidR="00897A17" w:rsidRDefault="00897A17" w:rsidP="00314D98">
      <w:pPr>
        <w:spacing w:after="0"/>
        <w:rPr>
          <w:rFonts w:ascii="Arial" w:hAnsi="Arial" w:cs="Arial"/>
          <w:b/>
          <w:bCs/>
          <w:color w:val="000000" w:themeColor="text1"/>
          <w:sz w:val="28"/>
          <w:szCs w:val="28"/>
          <w:shd w:val="clear" w:color="auto" w:fill="FFFFFF"/>
        </w:rPr>
      </w:pPr>
      <w:r w:rsidRPr="00897A17">
        <w:rPr>
          <w:rFonts w:ascii="Arial" w:hAnsi="Arial" w:cs="Arial"/>
          <w:b/>
          <w:bCs/>
          <w:color w:val="000000" w:themeColor="text1"/>
          <w:sz w:val="28"/>
          <w:szCs w:val="28"/>
          <w:shd w:val="clear" w:color="auto" w:fill="FFFFFF"/>
        </w:rPr>
        <w:lastRenderedPageBreak/>
        <w:drawing>
          <wp:inline distT="0" distB="0" distL="0" distR="0" wp14:anchorId="1B93BE42" wp14:editId="020982B9">
            <wp:extent cx="5657850" cy="7992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66902" cy="8004861"/>
                    </a:xfrm>
                    <a:prstGeom prst="rect">
                      <a:avLst/>
                    </a:prstGeom>
                  </pic:spPr>
                </pic:pic>
              </a:graphicData>
            </a:graphic>
          </wp:inline>
        </w:drawing>
      </w:r>
    </w:p>
    <w:p w14:paraId="1B129237" w14:textId="77777777" w:rsidR="00897A17" w:rsidRDefault="00897A17" w:rsidP="00314D98">
      <w:pPr>
        <w:spacing w:after="0"/>
        <w:rPr>
          <w:rFonts w:ascii="Arial" w:hAnsi="Arial" w:cs="Arial"/>
          <w:b/>
          <w:bCs/>
          <w:color w:val="000000" w:themeColor="text1"/>
          <w:sz w:val="28"/>
          <w:szCs w:val="28"/>
          <w:shd w:val="clear" w:color="auto" w:fill="FFFFFF"/>
        </w:rPr>
      </w:pPr>
    </w:p>
    <w:p w14:paraId="73B61F79" w14:textId="77777777" w:rsidR="00897A17" w:rsidRDefault="00897A17" w:rsidP="00314D98">
      <w:pPr>
        <w:spacing w:after="0"/>
        <w:rPr>
          <w:rFonts w:ascii="Arial" w:hAnsi="Arial" w:cs="Arial"/>
          <w:b/>
          <w:bCs/>
          <w:color w:val="000000" w:themeColor="text1"/>
          <w:sz w:val="28"/>
          <w:szCs w:val="28"/>
          <w:shd w:val="clear" w:color="auto" w:fill="FFFFFF"/>
        </w:rPr>
      </w:pPr>
    </w:p>
    <w:p w14:paraId="1BDF65E5" w14:textId="66892743" w:rsidR="00FF6912" w:rsidRDefault="00FF6912" w:rsidP="00314D98">
      <w:pPr>
        <w:spacing w:after="0"/>
        <w:rPr>
          <w:rFonts w:ascii="Arial" w:hAnsi="Arial" w:cs="Arial"/>
          <w:b/>
          <w:bCs/>
          <w:color w:val="000000" w:themeColor="text1"/>
          <w:sz w:val="28"/>
          <w:szCs w:val="28"/>
          <w:shd w:val="clear" w:color="auto" w:fill="FFFFFF"/>
        </w:rPr>
      </w:pPr>
    </w:p>
    <w:p w14:paraId="5AD84891" w14:textId="222924DF" w:rsidR="00BA70E7" w:rsidRDefault="00975DDB" w:rsidP="00314D98">
      <w:pPr>
        <w:spacing w:after="0"/>
        <w:rPr>
          <w:rFonts w:ascii="Arial" w:hAnsi="Arial" w:cs="Arial"/>
          <w:b/>
          <w:bCs/>
          <w:color w:val="000000" w:themeColor="text1"/>
          <w:sz w:val="28"/>
          <w:szCs w:val="28"/>
          <w:shd w:val="clear" w:color="auto" w:fill="FFFFFF"/>
        </w:rPr>
      </w:pPr>
      <w:r w:rsidRPr="00975DDB">
        <w:rPr>
          <w:rFonts w:ascii="Arial" w:hAnsi="Arial" w:cs="Arial"/>
          <w:b/>
          <w:bCs/>
          <w:color w:val="000000" w:themeColor="text1"/>
          <w:sz w:val="28"/>
          <w:szCs w:val="28"/>
          <w:shd w:val="clear" w:color="auto" w:fill="FFFFFF"/>
        </w:rPr>
        <w:lastRenderedPageBreak/>
        <w:drawing>
          <wp:inline distT="0" distB="0" distL="0" distR="0" wp14:anchorId="1F7855EE" wp14:editId="441AD3D2">
            <wp:extent cx="5511800" cy="389540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19678" cy="3900975"/>
                    </a:xfrm>
                    <a:prstGeom prst="rect">
                      <a:avLst/>
                    </a:prstGeom>
                  </pic:spPr>
                </pic:pic>
              </a:graphicData>
            </a:graphic>
          </wp:inline>
        </w:drawing>
      </w:r>
    </w:p>
    <w:p w14:paraId="4006517E" w14:textId="77777777" w:rsidR="00975DDB" w:rsidRDefault="00975DDB" w:rsidP="00314D98">
      <w:pPr>
        <w:spacing w:after="0"/>
        <w:rPr>
          <w:rFonts w:ascii="Arial" w:hAnsi="Arial" w:cs="Arial"/>
          <w:b/>
          <w:bCs/>
          <w:color w:val="000000" w:themeColor="text1"/>
          <w:sz w:val="28"/>
          <w:szCs w:val="28"/>
          <w:shd w:val="clear" w:color="auto" w:fill="FFFFFF"/>
        </w:rPr>
      </w:pPr>
    </w:p>
    <w:p w14:paraId="097EA686" w14:textId="77777777" w:rsidR="00975DDB" w:rsidRDefault="00975DDB" w:rsidP="00314D98">
      <w:pPr>
        <w:spacing w:after="0"/>
        <w:rPr>
          <w:rFonts w:ascii="Arial" w:hAnsi="Arial" w:cs="Arial"/>
          <w:b/>
          <w:bCs/>
          <w:color w:val="000000" w:themeColor="text1"/>
          <w:sz w:val="28"/>
          <w:szCs w:val="28"/>
          <w:shd w:val="clear" w:color="auto" w:fill="FFFFFF"/>
        </w:rPr>
      </w:pPr>
    </w:p>
    <w:p w14:paraId="21901AE1" w14:textId="77777777" w:rsidR="00975DDB" w:rsidRDefault="00975DDB" w:rsidP="00314D98">
      <w:pPr>
        <w:spacing w:after="0"/>
        <w:rPr>
          <w:rFonts w:ascii="Arial" w:hAnsi="Arial" w:cs="Arial"/>
          <w:b/>
          <w:bCs/>
          <w:color w:val="000000" w:themeColor="text1"/>
          <w:sz w:val="28"/>
          <w:szCs w:val="28"/>
          <w:shd w:val="clear" w:color="auto" w:fill="FFFFFF"/>
        </w:rPr>
      </w:pPr>
    </w:p>
    <w:p w14:paraId="05213684" w14:textId="77777777" w:rsidR="00975DDB" w:rsidRDefault="00975DDB" w:rsidP="00314D98">
      <w:pPr>
        <w:spacing w:after="0"/>
        <w:rPr>
          <w:rFonts w:ascii="Arial" w:hAnsi="Arial" w:cs="Arial"/>
          <w:b/>
          <w:bCs/>
          <w:color w:val="000000" w:themeColor="text1"/>
          <w:sz w:val="28"/>
          <w:szCs w:val="28"/>
          <w:shd w:val="clear" w:color="auto" w:fill="FFFFFF"/>
        </w:rPr>
      </w:pPr>
    </w:p>
    <w:p w14:paraId="1BFB3B35" w14:textId="77777777" w:rsidR="00975DDB" w:rsidRDefault="00975DDB" w:rsidP="00314D98">
      <w:pPr>
        <w:spacing w:after="0"/>
        <w:rPr>
          <w:rFonts w:ascii="Arial" w:hAnsi="Arial" w:cs="Arial"/>
          <w:b/>
          <w:bCs/>
          <w:color w:val="000000" w:themeColor="text1"/>
          <w:sz w:val="28"/>
          <w:szCs w:val="28"/>
          <w:shd w:val="clear" w:color="auto" w:fill="FFFFFF"/>
        </w:rPr>
      </w:pPr>
    </w:p>
    <w:p w14:paraId="7C1B2438" w14:textId="77777777" w:rsidR="00975DDB" w:rsidRDefault="00975DDB" w:rsidP="00314D98">
      <w:pPr>
        <w:spacing w:after="0"/>
        <w:rPr>
          <w:rFonts w:ascii="Arial" w:hAnsi="Arial" w:cs="Arial"/>
          <w:b/>
          <w:bCs/>
          <w:color w:val="000000" w:themeColor="text1"/>
          <w:sz w:val="28"/>
          <w:szCs w:val="28"/>
          <w:shd w:val="clear" w:color="auto" w:fill="FFFFFF"/>
        </w:rPr>
      </w:pPr>
    </w:p>
    <w:p w14:paraId="760F9FB0" w14:textId="77777777" w:rsidR="00975DDB" w:rsidRDefault="00975DDB" w:rsidP="00314D98">
      <w:pPr>
        <w:spacing w:after="0"/>
        <w:rPr>
          <w:rFonts w:ascii="Arial" w:hAnsi="Arial" w:cs="Arial"/>
          <w:b/>
          <w:bCs/>
          <w:color w:val="000000" w:themeColor="text1"/>
          <w:sz w:val="28"/>
          <w:szCs w:val="28"/>
          <w:shd w:val="clear" w:color="auto" w:fill="FFFFFF"/>
        </w:rPr>
      </w:pPr>
    </w:p>
    <w:p w14:paraId="2CC847EF" w14:textId="77777777" w:rsidR="00975DDB" w:rsidRDefault="00975DDB" w:rsidP="00314D98">
      <w:pPr>
        <w:spacing w:after="0"/>
        <w:rPr>
          <w:rFonts w:ascii="Arial" w:hAnsi="Arial" w:cs="Arial"/>
          <w:b/>
          <w:bCs/>
          <w:color w:val="000000" w:themeColor="text1"/>
          <w:sz w:val="28"/>
          <w:szCs w:val="28"/>
          <w:shd w:val="clear" w:color="auto" w:fill="FFFFFF"/>
        </w:rPr>
      </w:pPr>
    </w:p>
    <w:p w14:paraId="2EDE246E" w14:textId="77777777" w:rsidR="00975DDB" w:rsidRDefault="00975DDB" w:rsidP="00314D98">
      <w:pPr>
        <w:spacing w:after="0"/>
        <w:rPr>
          <w:rFonts w:ascii="Arial" w:hAnsi="Arial" w:cs="Arial"/>
          <w:b/>
          <w:bCs/>
          <w:color w:val="000000" w:themeColor="text1"/>
          <w:sz w:val="28"/>
          <w:szCs w:val="28"/>
          <w:shd w:val="clear" w:color="auto" w:fill="FFFFFF"/>
        </w:rPr>
      </w:pPr>
    </w:p>
    <w:p w14:paraId="7592B01F" w14:textId="77777777" w:rsidR="00975DDB" w:rsidRDefault="00975DDB" w:rsidP="00314D98">
      <w:pPr>
        <w:spacing w:after="0"/>
        <w:rPr>
          <w:rFonts w:ascii="Arial" w:hAnsi="Arial" w:cs="Arial"/>
          <w:b/>
          <w:bCs/>
          <w:color w:val="000000" w:themeColor="text1"/>
          <w:sz w:val="28"/>
          <w:szCs w:val="28"/>
          <w:shd w:val="clear" w:color="auto" w:fill="FFFFFF"/>
        </w:rPr>
      </w:pPr>
    </w:p>
    <w:p w14:paraId="7792910C" w14:textId="77777777" w:rsidR="00975DDB" w:rsidRDefault="00975DDB" w:rsidP="00314D98">
      <w:pPr>
        <w:spacing w:after="0"/>
        <w:rPr>
          <w:rFonts w:ascii="Arial" w:hAnsi="Arial" w:cs="Arial"/>
          <w:b/>
          <w:bCs/>
          <w:color w:val="000000" w:themeColor="text1"/>
          <w:sz w:val="28"/>
          <w:szCs w:val="28"/>
          <w:shd w:val="clear" w:color="auto" w:fill="FFFFFF"/>
        </w:rPr>
      </w:pPr>
    </w:p>
    <w:p w14:paraId="647EA294" w14:textId="77777777" w:rsidR="00975DDB" w:rsidRDefault="00975DDB" w:rsidP="00314D98">
      <w:pPr>
        <w:spacing w:after="0"/>
        <w:rPr>
          <w:rFonts w:ascii="Arial" w:hAnsi="Arial" w:cs="Arial"/>
          <w:b/>
          <w:bCs/>
          <w:color w:val="000000" w:themeColor="text1"/>
          <w:sz w:val="28"/>
          <w:szCs w:val="28"/>
          <w:shd w:val="clear" w:color="auto" w:fill="FFFFFF"/>
        </w:rPr>
      </w:pPr>
    </w:p>
    <w:p w14:paraId="6D986159" w14:textId="77777777" w:rsidR="00975DDB" w:rsidRDefault="00975DDB" w:rsidP="00314D98">
      <w:pPr>
        <w:spacing w:after="0"/>
        <w:rPr>
          <w:rFonts w:ascii="Arial" w:hAnsi="Arial" w:cs="Arial"/>
          <w:b/>
          <w:bCs/>
          <w:color w:val="000000" w:themeColor="text1"/>
          <w:sz w:val="28"/>
          <w:szCs w:val="28"/>
          <w:shd w:val="clear" w:color="auto" w:fill="FFFFFF"/>
        </w:rPr>
      </w:pPr>
    </w:p>
    <w:p w14:paraId="45B53797" w14:textId="77777777" w:rsidR="00975DDB" w:rsidRDefault="00975DDB" w:rsidP="00314D98">
      <w:pPr>
        <w:spacing w:after="0"/>
        <w:rPr>
          <w:rFonts w:ascii="Arial" w:hAnsi="Arial" w:cs="Arial"/>
          <w:b/>
          <w:bCs/>
          <w:color w:val="000000" w:themeColor="text1"/>
          <w:sz w:val="28"/>
          <w:szCs w:val="28"/>
          <w:shd w:val="clear" w:color="auto" w:fill="FFFFFF"/>
        </w:rPr>
      </w:pPr>
    </w:p>
    <w:p w14:paraId="4A4910FB" w14:textId="77777777" w:rsidR="00975DDB" w:rsidRDefault="00975DDB" w:rsidP="00314D98">
      <w:pPr>
        <w:spacing w:after="0"/>
        <w:rPr>
          <w:rFonts w:ascii="Arial" w:hAnsi="Arial" w:cs="Arial"/>
          <w:b/>
          <w:bCs/>
          <w:color w:val="000000" w:themeColor="text1"/>
          <w:sz w:val="28"/>
          <w:szCs w:val="28"/>
          <w:shd w:val="clear" w:color="auto" w:fill="FFFFFF"/>
        </w:rPr>
      </w:pPr>
    </w:p>
    <w:p w14:paraId="2E995E96" w14:textId="77777777" w:rsidR="00975DDB" w:rsidRDefault="00975DDB" w:rsidP="00314D98">
      <w:pPr>
        <w:spacing w:after="0"/>
        <w:rPr>
          <w:rFonts w:ascii="Arial" w:hAnsi="Arial" w:cs="Arial"/>
          <w:b/>
          <w:bCs/>
          <w:color w:val="000000" w:themeColor="text1"/>
          <w:sz w:val="28"/>
          <w:szCs w:val="28"/>
          <w:shd w:val="clear" w:color="auto" w:fill="FFFFFF"/>
        </w:rPr>
      </w:pPr>
    </w:p>
    <w:p w14:paraId="25078548" w14:textId="77777777" w:rsidR="00975DDB" w:rsidRDefault="00975DDB" w:rsidP="00314D98">
      <w:pPr>
        <w:spacing w:after="0"/>
        <w:rPr>
          <w:rFonts w:ascii="Arial" w:hAnsi="Arial" w:cs="Arial"/>
          <w:b/>
          <w:bCs/>
          <w:color w:val="000000" w:themeColor="text1"/>
          <w:sz w:val="28"/>
          <w:szCs w:val="28"/>
          <w:shd w:val="clear" w:color="auto" w:fill="FFFFFF"/>
        </w:rPr>
      </w:pPr>
    </w:p>
    <w:p w14:paraId="4D2E0DAD" w14:textId="77777777" w:rsidR="00975DDB" w:rsidRDefault="00975DDB" w:rsidP="00314D98">
      <w:pPr>
        <w:spacing w:after="0"/>
        <w:rPr>
          <w:rFonts w:ascii="Arial" w:hAnsi="Arial" w:cs="Arial"/>
          <w:b/>
          <w:bCs/>
          <w:color w:val="000000" w:themeColor="text1"/>
          <w:sz w:val="28"/>
          <w:szCs w:val="28"/>
          <w:shd w:val="clear" w:color="auto" w:fill="FFFFFF"/>
        </w:rPr>
      </w:pPr>
    </w:p>
    <w:p w14:paraId="03AD6845" w14:textId="77777777" w:rsidR="00975DDB" w:rsidRDefault="00975DDB" w:rsidP="00314D98">
      <w:pPr>
        <w:spacing w:after="0"/>
        <w:rPr>
          <w:rFonts w:ascii="Arial" w:hAnsi="Arial" w:cs="Arial"/>
          <w:b/>
          <w:bCs/>
          <w:color w:val="000000" w:themeColor="text1"/>
          <w:sz w:val="28"/>
          <w:szCs w:val="28"/>
          <w:shd w:val="clear" w:color="auto" w:fill="FFFFFF"/>
        </w:rPr>
      </w:pPr>
    </w:p>
    <w:p w14:paraId="60C25AF5" w14:textId="77777777" w:rsidR="00975DDB" w:rsidRDefault="00975DDB" w:rsidP="00314D98">
      <w:pPr>
        <w:spacing w:after="0"/>
        <w:rPr>
          <w:rFonts w:ascii="Arial" w:hAnsi="Arial" w:cs="Arial"/>
          <w:b/>
          <w:bCs/>
          <w:color w:val="000000" w:themeColor="text1"/>
          <w:sz w:val="28"/>
          <w:szCs w:val="28"/>
          <w:shd w:val="clear" w:color="auto" w:fill="FFFFFF"/>
        </w:rPr>
      </w:pPr>
    </w:p>
    <w:p w14:paraId="74BB5191" w14:textId="77777777" w:rsidR="00975DDB" w:rsidRDefault="00975DDB" w:rsidP="00314D98">
      <w:pPr>
        <w:spacing w:after="0"/>
        <w:rPr>
          <w:rFonts w:ascii="Arial" w:hAnsi="Arial" w:cs="Arial"/>
          <w:b/>
          <w:bCs/>
          <w:color w:val="000000" w:themeColor="text1"/>
          <w:sz w:val="28"/>
          <w:szCs w:val="28"/>
          <w:shd w:val="clear" w:color="auto" w:fill="FFFFFF"/>
        </w:rPr>
      </w:pPr>
    </w:p>
    <w:p w14:paraId="7CDAD06B" w14:textId="77777777" w:rsidR="00975DDB" w:rsidRDefault="00975DDB" w:rsidP="00314D98">
      <w:pPr>
        <w:spacing w:after="0"/>
        <w:rPr>
          <w:rFonts w:ascii="Arial" w:hAnsi="Arial" w:cs="Arial"/>
          <w:b/>
          <w:bCs/>
          <w:color w:val="000000" w:themeColor="text1"/>
          <w:sz w:val="28"/>
          <w:szCs w:val="28"/>
          <w:shd w:val="clear" w:color="auto" w:fill="FFFFFF"/>
        </w:rPr>
      </w:pPr>
    </w:p>
    <w:p w14:paraId="1DB1338A" w14:textId="7D0EA9AC" w:rsidR="00975DDB" w:rsidRDefault="005D5239" w:rsidP="00314D98">
      <w:pPr>
        <w:spacing w:after="0"/>
        <w:rPr>
          <w:rFonts w:ascii="Arial" w:hAnsi="Arial" w:cs="Arial"/>
          <w:b/>
          <w:bCs/>
          <w:color w:val="000000" w:themeColor="text1"/>
          <w:sz w:val="28"/>
          <w:szCs w:val="28"/>
          <w:shd w:val="clear" w:color="auto" w:fill="FFFFFF"/>
        </w:rPr>
      </w:pPr>
      <w:r w:rsidRPr="005D5239">
        <w:rPr>
          <w:rFonts w:ascii="Arial" w:hAnsi="Arial" w:cs="Arial"/>
          <w:b/>
          <w:bCs/>
          <w:color w:val="000000" w:themeColor="text1"/>
          <w:sz w:val="28"/>
          <w:szCs w:val="28"/>
          <w:shd w:val="clear" w:color="auto" w:fill="FFFFFF"/>
        </w:rPr>
        <w:lastRenderedPageBreak/>
        <w:drawing>
          <wp:inline distT="0" distB="0" distL="0" distR="0" wp14:anchorId="36902CE3" wp14:editId="23516B59">
            <wp:extent cx="5765800" cy="4610578"/>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81301" cy="4622973"/>
                    </a:xfrm>
                    <a:prstGeom prst="rect">
                      <a:avLst/>
                    </a:prstGeom>
                  </pic:spPr>
                </pic:pic>
              </a:graphicData>
            </a:graphic>
          </wp:inline>
        </w:drawing>
      </w:r>
    </w:p>
    <w:p w14:paraId="00AEB32A" w14:textId="77777777" w:rsidR="005D5239" w:rsidRDefault="005D5239" w:rsidP="00314D98">
      <w:pPr>
        <w:spacing w:after="0"/>
        <w:rPr>
          <w:rFonts w:ascii="Arial" w:hAnsi="Arial" w:cs="Arial"/>
          <w:b/>
          <w:bCs/>
          <w:color w:val="000000" w:themeColor="text1"/>
          <w:sz w:val="28"/>
          <w:szCs w:val="28"/>
          <w:shd w:val="clear" w:color="auto" w:fill="FFFFFF"/>
        </w:rPr>
      </w:pPr>
    </w:p>
    <w:p w14:paraId="513D642E" w14:textId="77777777" w:rsidR="005D5239" w:rsidRDefault="005D5239" w:rsidP="00314D98">
      <w:pPr>
        <w:spacing w:after="0"/>
        <w:rPr>
          <w:rFonts w:ascii="Arial" w:hAnsi="Arial" w:cs="Arial"/>
          <w:b/>
          <w:bCs/>
          <w:color w:val="000000" w:themeColor="text1"/>
          <w:sz w:val="28"/>
          <w:szCs w:val="28"/>
          <w:shd w:val="clear" w:color="auto" w:fill="FFFFFF"/>
        </w:rPr>
      </w:pPr>
    </w:p>
    <w:p w14:paraId="16FCA33C" w14:textId="77777777" w:rsidR="005D5239" w:rsidRDefault="005D5239" w:rsidP="00314D98">
      <w:pPr>
        <w:spacing w:after="0"/>
        <w:rPr>
          <w:rFonts w:ascii="Arial" w:hAnsi="Arial" w:cs="Arial"/>
          <w:b/>
          <w:bCs/>
          <w:color w:val="000000" w:themeColor="text1"/>
          <w:sz w:val="28"/>
          <w:szCs w:val="28"/>
          <w:shd w:val="clear" w:color="auto" w:fill="FFFFFF"/>
        </w:rPr>
      </w:pPr>
    </w:p>
    <w:p w14:paraId="5964666B" w14:textId="77777777" w:rsidR="005D5239" w:rsidRDefault="005D5239" w:rsidP="00314D98">
      <w:pPr>
        <w:spacing w:after="0"/>
        <w:rPr>
          <w:rFonts w:ascii="Arial" w:hAnsi="Arial" w:cs="Arial"/>
          <w:b/>
          <w:bCs/>
          <w:color w:val="000000" w:themeColor="text1"/>
          <w:sz w:val="28"/>
          <w:szCs w:val="28"/>
          <w:shd w:val="clear" w:color="auto" w:fill="FFFFFF"/>
        </w:rPr>
      </w:pPr>
    </w:p>
    <w:p w14:paraId="2817BEFF" w14:textId="77777777" w:rsidR="005D5239" w:rsidRDefault="005D5239" w:rsidP="00314D98">
      <w:pPr>
        <w:spacing w:after="0"/>
        <w:rPr>
          <w:rFonts w:ascii="Arial" w:hAnsi="Arial" w:cs="Arial"/>
          <w:b/>
          <w:bCs/>
          <w:color w:val="000000" w:themeColor="text1"/>
          <w:sz w:val="28"/>
          <w:szCs w:val="28"/>
          <w:shd w:val="clear" w:color="auto" w:fill="FFFFFF"/>
        </w:rPr>
      </w:pPr>
    </w:p>
    <w:p w14:paraId="532A2CAF" w14:textId="77777777" w:rsidR="005D5239" w:rsidRDefault="005D5239" w:rsidP="00314D98">
      <w:pPr>
        <w:spacing w:after="0"/>
        <w:rPr>
          <w:rFonts w:ascii="Arial" w:hAnsi="Arial" w:cs="Arial"/>
          <w:b/>
          <w:bCs/>
          <w:color w:val="000000" w:themeColor="text1"/>
          <w:sz w:val="28"/>
          <w:szCs w:val="28"/>
          <w:shd w:val="clear" w:color="auto" w:fill="FFFFFF"/>
        </w:rPr>
      </w:pPr>
    </w:p>
    <w:p w14:paraId="08BBDB8B" w14:textId="77777777" w:rsidR="005D5239" w:rsidRDefault="005D5239" w:rsidP="00314D98">
      <w:pPr>
        <w:spacing w:after="0"/>
        <w:rPr>
          <w:rFonts w:ascii="Arial" w:hAnsi="Arial" w:cs="Arial"/>
          <w:b/>
          <w:bCs/>
          <w:color w:val="000000" w:themeColor="text1"/>
          <w:sz w:val="28"/>
          <w:szCs w:val="28"/>
          <w:shd w:val="clear" w:color="auto" w:fill="FFFFFF"/>
        </w:rPr>
      </w:pPr>
    </w:p>
    <w:p w14:paraId="636F8AEB" w14:textId="77777777" w:rsidR="005D5239" w:rsidRDefault="005D5239" w:rsidP="00314D98">
      <w:pPr>
        <w:spacing w:after="0"/>
        <w:rPr>
          <w:rFonts w:ascii="Arial" w:hAnsi="Arial" w:cs="Arial"/>
          <w:b/>
          <w:bCs/>
          <w:color w:val="000000" w:themeColor="text1"/>
          <w:sz w:val="28"/>
          <w:szCs w:val="28"/>
          <w:shd w:val="clear" w:color="auto" w:fill="FFFFFF"/>
        </w:rPr>
      </w:pPr>
    </w:p>
    <w:p w14:paraId="01A897B9" w14:textId="77777777" w:rsidR="005D5239" w:rsidRDefault="005D5239" w:rsidP="00314D98">
      <w:pPr>
        <w:spacing w:after="0"/>
        <w:rPr>
          <w:rFonts w:ascii="Arial" w:hAnsi="Arial" w:cs="Arial"/>
          <w:b/>
          <w:bCs/>
          <w:color w:val="000000" w:themeColor="text1"/>
          <w:sz w:val="28"/>
          <w:szCs w:val="28"/>
          <w:shd w:val="clear" w:color="auto" w:fill="FFFFFF"/>
        </w:rPr>
      </w:pPr>
    </w:p>
    <w:p w14:paraId="644AF22E" w14:textId="77777777" w:rsidR="005D5239" w:rsidRDefault="005D5239" w:rsidP="00314D98">
      <w:pPr>
        <w:spacing w:after="0"/>
        <w:rPr>
          <w:rFonts w:ascii="Arial" w:hAnsi="Arial" w:cs="Arial"/>
          <w:b/>
          <w:bCs/>
          <w:color w:val="000000" w:themeColor="text1"/>
          <w:sz w:val="28"/>
          <w:szCs w:val="28"/>
          <w:shd w:val="clear" w:color="auto" w:fill="FFFFFF"/>
        </w:rPr>
      </w:pPr>
    </w:p>
    <w:p w14:paraId="03D57A70" w14:textId="77777777" w:rsidR="005D5239" w:rsidRDefault="005D5239" w:rsidP="00314D98">
      <w:pPr>
        <w:spacing w:after="0"/>
        <w:rPr>
          <w:rFonts w:ascii="Arial" w:hAnsi="Arial" w:cs="Arial"/>
          <w:b/>
          <w:bCs/>
          <w:color w:val="000000" w:themeColor="text1"/>
          <w:sz w:val="28"/>
          <w:szCs w:val="28"/>
          <w:shd w:val="clear" w:color="auto" w:fill="FFFFFF"/>
        </w:rPr>
      </w:pPr>
    </w:p>
    <w:p w14:paraId="7905513F" w14:textId="77777777" w:rsidR="005D5239" w:rsidRDefault="005D5239" w:rsidP="00314D98">
      <w:pPr>
        <w:spacing w:after="0"/>
        <w:rPr>
          <w:rFonts w:ascii="Arial" w:hAnsi="Arial" w:cs="Arial"/>
          <w:b/>
          <w:bCs/>
          <w:color w:val="000000" w:themeColor="text1"/>
          <w:sz w:val="28"/>
          <w:szCs w:val="28"/>
          <w:shd w:val="clear" w:color="auto" w:fill="FFFFFF"/>
        </w:rPr>
      </w:pPr>
    </w:p>
    <w:p w14:paraId="259E2535" w14:textId="77777777" w:rsidR="005D5239" w:rsidRDefault="005D5239" w:rsidP="00314D98">
      <w:pPr>
        <w:spacing w:after="0"/>
        <w:rPr>
          <w:rFonts w:ascii="Arial" w:hAnsi="Arial" w:cs="Arial"/>
          <w:b/>
          <w:bCs/>
          <w:color w:val="000000" w:themeColor="text1"/>
          <w:sz w:val="28"/>
          <w:szCs w:val="28"/>
          <w:shd w:val="clear" w:color="auto" w:fill="FFFFFF"/>
        </w:rPr>
      </w:pPr>
    </w:p>
    <w:p w14:paraId="6C19E373" w14:textId="77777777" w:rsidR="005D5239" w:rsidRDefault="005D5239" w:rsidP="00314D98">
      <w:pPr>
        <w:spacing w:after="0"/>
        <w:rPr>
          <w:rFonts w:ascii="Arial" w:hAnsi="Arial" w:cs="Arial"/>
          <w:b/>
          <w:bCs/>
          <w:color w:val="000000" w:themeColor="text1"/>
          <w:sz w:val="28"/>
          <w:szCs w:val="28"/>
          <w:shd w:val="clear" w:color="auto" w:fill="FFFFFF"/>
        </w:rPr>
      </w:pPr>
    </w:p>
    <w:p w14:paraId="4AEB8397" w14:textId="77777777" w:rsidR="005D5239" w:rsidRDefault="005D5239" w:rsidP="00314D98">
      <w:pPr>
        <w:spacing w:after="0"/>
        <w:rPr>
          <w:rFonts w:ascii="Arial" w:hAnsi="Arial" w:cs="Arial"/>
          <w:b/>
          <w:bCs/>
          <w:color w:val="000000" w:themeColor="text1"/>
          <w:sz w:val="28"/>
          <w:szCs w:val="28"/>
          <w:shd w:val="clear" w:color="auto" w:fill="FFFFFF"/>
        </w:rPr>
      </w:pPr>
    </w:p>
    <w:p w14:paraId="2A3AD1AD" w14:textId="77777777" w:rsidR="005D5239" w:rsidRDefault="005D5239" w:rsidP="00314D98">
      <w:pPr>
        <w:spacing w:after="0"/>
        <w:rPr>
          <w:rFonts w:ascii="Arial" w:hAnsi="Arial" w:cs="Arial"/>
          <w:b/>
          <w:bCs/>
          <w:color w:val="000000" w:themeColor="text1"/>
          <w:sz w:val="28"/>
          <w:szCs w:val="28"/>
          <w:shd w:val="clear" w:color="auto" w:fill="FFFFFF"/>
        </w:rPr>
      </w:pPr>
    </w:p>
    <w:p w14:paraId="38CF4A24" w14:textId="77777777" w:rsidR="005D5239" w:rsidRDefault="005D5239" w:rsidP="00314D98">
      <w:pPr>
        <w:spacing w:after="0"/>
        <w:rPr>
          <w:rFonts w:ascii="Arial" w:hAnsi="Arial" w:cs="Arial"/>
          <w:b/>
          <w:bCs/>
          <w:color w:val="000000" w:themeColor="text1"/>
          <w:sz w:val="28"/>
          <w:szCs w:val="28"/>
          <w:shd w:val="clear" w:color="auto" w:fill="FFFFFF"/>
        </w:rPr>
      </w:pPr>
    </w:p>
    <w:p w14:paraId="01284062" w14:textId="77777777" w:rsidR="005D5239" w:rsidRDefault="005D5239" w:rsidP="00314D98">
      <w:pPr>
        <w:spacing w:after="0"/>
        <w:rPr>
          <w:rFonts w:ascii="Arial" w:hAnsi="Arial" w:cs="Arial"/>
          <w:b/>
          <w:bCs/>
          <w:color w:val="000000" w:themeColor="text1"/>
          <w:sz w:val="28"/>
          <w:szCs w:val="28"/>
          <w:shd w:val="clear" w:color="auto" w:fill="FFFFFF"/>
        </w:rPr>
      </w:pPr>
    </w:p>
    <w:p w14:paraId="635B75C6" w14:textId="77777777" w:rsidR="005D5239" w:rsidRDefault="005D5239" w:rsidP="00314D98">
      <w:pPr>
        <w:spacing w:after="0"/>
        <w:rPr>
          <w:rFonts w:ascii="Arial" w:hAnsi="Arial" w:cs="Arial"/>
          <w:b/>
          <w:bCs/>
          <w:color w:val="000000" w:themeColor="text1"/>
          <w:sz w:val="28"/>
          <w:szCs w:val="28"/>
          <w:shd w:val="clear" w:color="auto" w:fill="FFFFFF"/>
        </w:rPr>
      </w:pPr>
    </w:p>
    <w:p w14:paraId="5DA9AF03" w14:textId="5C0162C8" w:rsidR="005D5239" w:rsidRDefault="00A92A9E" w:rsidP="00314D98">
      <w:pPr>
        <w:spacing w:after="0"/>
        <w:rPr>
          <w:noProof/>
        </w:rPr>
      </w:pPr>
      <w:r w:rsidRPr="00A92A9E">
        <w:rPr>
          <w:rFonts w:ascii="Arial" w:hAnsi="Arial" w:cs="Arial"/>
          <w:b/>
          <w:bCs/>
          <w:color w:val="000000" w:themeColor="text1"/>
          <w:sz w:val="28"/>
          <w:szCs w:val="28"/>
          <w:shd w:val="clear" w:color="auto" w:fill="FFFFFF"/>
        </w:rPr>
        <w:lastRenderedPageBreak/>
        <w:drawing>
          <wp:inline distT="0" distB="0" distL="0" distR="0" wp14:anchorId="5571D4B9" wp14:editId="0AFA9361">
            <wp:extent cx="3657788" cy="518821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57788" cy="5188217"/>
                    </a:xfrm>
                    <a:prstGeom prst="rect">
                      <a:avLst/>
                    </a:prstGeom>
                  </pic:spPr>
                </pic:pic>
              </a:graphicData>
            </a:graphic>
          </wp:inline>
        </w:drawing>
      </w:r>
      <w:r w:rsidR="00EC4C63" w:rsidRPr="00EC4C63">
        <w:rPr>
          <w:noProof/>
        </w:rPr>
        <w:t xml:space="preserve"> </w:t>
      </w:r>
      <w:r w:rsidR="00EC4C63" w:rsidRPr="00EC4C63">
        <w:rPr>
          <w:rFonts w:ascii="Arial" w:hAnsi="Arial" w:cs="Arial"/>
          <w:b/>
          <w:bCs/>
          <w:color w:val="000000" w:themeColor="text1"/>
          <w:sz w:val="28"/>
          <w:szCs w:val="28"/>
          <w:shd w:val="clear" w:color="auto" w:fill="FFFFFF"/>
        </w:rPr>
        <w:drawing>
          <wp:inline distT="0" distB="0" distL="0" distR="0" wp14:anchorId="4362E983" wp14:editId="44A53107">
            <wp:extent cx="3264068" cy="14859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64068" cy="1485976"/>
                    </a:xfrm>
                    <a:prstGeom prst="rect">
                      <a:avLst/>
                    </a:prstGeom>
                  </pic:spPr>
                </pic:pic>
              </a:graphicData>
            </a:graphic>
          </wp:inline>
        </w:drawing>
      </w:r>
      <w:r w:rsidR="00074D59" w:rsidRPr="00074D59">
        <w:rPr>
          <w:noProof/>
        </w:rPr>
        <w:t xml:space="preserve"> </w:t>
      </w:r>
      <w:r w:rsidR="00074D59" w:rsidRPr="00074D59">
        <w:rPr>
          <w:noProof/>
        </w:rPr>
        <w:drawing>
          <wp:inline distT="0" distB="0" distL="0" distR="0" wp14:anchorId="1C9D1356" wp14:editId="50FB83F0">
            <wp:extent cx="3410125" cy="182889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10125" cy="1828894"/>
                    </a:xfrm>
                    <a:prstGeom prst="rect">
                      <a:avLst/>
                    </a:prstGeom>
                  </pic:spPr>
                </pic:pic>
              </a:graphicData>
            </a:graphic>
          </wp:inline>
        </w:drawing>
      </w:r>
    </w:p>
    <w:p w14:paraId="35B47106" w14:textId="77777777" w:rsidR="00074D59" w:rsidRDefault="00074D59" w:rsidP="00314D98">
      <w:pPr>
        <w:spacing w:after="0"/>
        <w:rPr>
          <w:noProof/>
        </w:rPr>
      </w:pPr>
    </w:p>
    <w:p w14:paraId="2ABA2996" w14:textId="0715A3FE" w:rsidR="00074D59" w:rsidRPr="00BA70E7" w:rsidRDefault="00576D53" w:rsidP="00314D98">
      <w:pPr>
        <w:spacing w:after="0"/>
        <w:rPr>
          <w:rFonts w:ascii="Arial" w:hAnsi="Arial" w:cs="Arial"/>
          <w:b/>
          <w:bCs/>
          <w:color w:val="000000" w:themeColor="text1"/>
          <w:sz w:val="28"/>
          <w:szCs w:val="28"/>
          <w:shd w:val="clear" w:color="auto" w:fill="FFFFFF"/>
        </w:rPr>
      </w:pPr>
      <w:r w:rsidRPr="00576D53">
        <w:rPr>
          <w:rFonts w:ascii="Arial" w:hAnsi="Arial" w:cs="Arial"/>
          <w:b/>
          <w:bCs/>
          <w:color w:val="000000" w:themeColor="text1"/>
          <w:sz w:val="28"/>
          <w:szCs w:val="28"/>
          <w:shd w:val="clear" w:color="auto" w:fill="FFFFFF"/>
        </w:rPr>
        <w:lastRenderedPageBreak/>
        <w:drawing>
          <wp:inline distT="0" distB="0" distL="0" distR="0" wp14:anchorId="6440FFFE" wp14:editId="263F2948">
            <wp:extent cx="5731510" cy="38639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63975"/>
                    </a:xfrm>
                    <a:prstGeom prst="rect">
                      <a:avLst/>
                    </a:prstGeom>
                  </pic:spPr>
                </pic:pic>
              </a:graphicData>
            </a:graphic>
          </wp:inline>
        </w:drawing>
      </w:r>
    </w:p>
    <w:sectPr w:rsidR="00074D59" w:rsidRPr="00BA70E7">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CBA02" w14:textId="77777777" w:rsidR="00CF0344" w:rsidRDefault="00CF0344" w:rsidP="00541B55">
      <w:pPr>
        <w:spacing w:after="0" w:line="240" w:lineRule="auto"/>
      </w:pPr>
      <w:r>
        <w:separator/>
      </w:r>
    </w:p>
  </w:endnote>
  <w:endnote w:type="continuationSeparator" w:id="0">
    <w:p w14:paraId="492F7D1F" w14:textId="77777777" w:rsidR="00CF0344" w:rsidRDefault="00CF0344" w:rsidP="00541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70451" w14:textId="77777777" w:rsidR="00CF0344" w:rsidRDefault="00CF0344" w:rsidP="00541B55">
      <w:pPr>
        <w:spacing w:after="0" w:line="240" w:lineRule="auto"/>
      </w:pPr>
      <w:r>
        <w:separator/>
      </w:r>
    </w:p>
  </w:footnote>
  <w:footnote w:type="continuationSeparator" w:id="0">
    <w:p w14:paraId="556BBDE6" w14:textId="77777777" w:rsidR="00CF0344" w:rsidRDefault="00CF0344" w:rsidP="00541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41BDC" w14:textId="395577DA" w:rsidR="00541B55" w:rsidRPr="00541B55" w:rsidRDefault="00541B55">
    <w:pPr>
      <w:pStyle w:val="Header"/>
      <w:rPr>
        <w:rFonts w:ascii="Arial" w:hAnsi="Arial" w:cs="Arial"/>
      </w:rPr>
    </w:pPr>
    <w:r w:rsidRPr="00541B55">
      <w:rPr>
        <w:rFonts w:ascii="Arial" w:hAnsi="Arial" w:cs="Arial"/>
      </w:rPr>
      <w:t>ECAD4010-C</w:t>
    </w:r>
    <w:r w:rsidRPr="00541B55">
      <w:rPr>
        <w:rFonts w:ascii="Arial" w:hAnsi="Arial" w:cs="Arial"/>
      </w:rPr>
      <w:ptab w:relativeTo="margin" w:alignment="center" w:leader="none"/>
    </w:r>
    <w:r w:rsidRPr="00541B55">
      <w:rPr>
        <w:rFonts w:ascii="Arial" w:hAnsi="Arial" w:cs="Arial"/>
      </w:rPr>
      <w:ptab w:relativeTo="margin" w:alignment="right" w:leader="none"/>
    </w:r>
    <w:r w:rsidRPr="00541B55">
      <w:rPr>
        <w:rFonts w:ascii="Arial" w:hAnsi="Arial" w:cs="Arial"/>
      </w:rPr>
      <w:t>Rhif Myfyriwr: 2203203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B55"/>
    <w:rsid w:val="0000532B"/>
    <w:rsid w:val="0001640A"/>
    <w:rsid w:val="00027799"/>
    <w:rsid w:val="00031137"/>
    <w:rsid w:val="00041600"/>
    <w:rsid w:val="00044BEE"/>
    <w:rsid w:val="00052CAC"/>
    <w:rsid w:val="00052F22"/>
    <w:rsid w:val="00061C20"/>
    <w:rsid w:val="00066067"/>
    <w:rsid w:val="00073791"/>
    <w:rsid w:val="00074D59"/>
    <w:rsid w:val="0009073D"/>
    <w:rsid w:val="00093EEB"/>
    <w:rsid w:val="00097AE3"/>
    <w:rsid w:val="000A4618"/>
    <w:rsid w:val="000E7A28"/>
    <w:rsid w:val="000F392B"/>
    <w:rsid w:val="00110731"/>
    <w:rsid w:val="00126A03"/>
    <w:rsid w:val="00134964"/>
    <w:rsid w:val="00134DEE"/>
    <w:rsid w:val="00136B13"/>
    <w:rsid w:val="00146CDD"/>
    <w:rsid w:val="00156849"/>
    <w:rsid w:val="001649E5"/>
    <w:rsid w:val="001667DC"/>
    <w:rsid w:val="00173F4D"/>
    <w:rsid w:val="00182B39"/>
    <w:rsid w:val="00194489"/>
    <w:rsid w:val="00196AD9"/>
    <w:rsid w:val="001B0A2B"/>
    <w:rsid w:val="001B71D0"/>
    <w:rsid w:val="001C01C6"/>
    <w:rsid w:val="001E161D"/>
    <w:rsid w:val="001E5F8E"/>
    <w:rsid w:val="0022072B"/>
    <w:rsid w:val="00220C05"/>
    <w:rsid w:val="00256849"/>
    <w:rsid w:val="00257D1D"/>
    <w:rsid w:val="00262DB3"/>
    <w:rsid w:val="00263BE7"/>
    <w:rsid w:val="002A2AA6"/>
    <w:rsid w:val="002A49DC"/>
    <w:rsid w:val="002C3001"/>
    <w:rsid w:val="002D2E22"/>
    <w:rsid w:val="002E7400"/>
    <w:rsid w:val="00304810"/>
    <w:rsid w:val="00311176"/>
    <w:rsid w:val="00314D98"/>
    <w:rsid w:val="00320AE4"/>
    <w:rsid w:val="0032750B"/>
    <w:rsid w:val="003317AE"/>
    <w:rsid w:val="00346DF4"/>
    <w:rsid w:val="00352AE2"/>
    <w:rsid w:val="00360BB0"/>
    <w:rsid w:val="00361DC7"/>
    <w:rsid w:val="00364E5B"/>
    <w:rsid w:val="00383D04"/>
    <w:rsid w:val="00390564"/>
    <w:rsid w:val="00391FDA"/>
    <w:rsid w:val="003A3720"/>
    <w:rsid w:val="003B53EA"/>
    <w:rsid w:val="003B7504"/>
    <w:rsid w:val="003C452E"/>
    <w:rsid w:val="003C7D98"/>
    <w:rsid w:val="003D155B"/>
    <w:rsid w:val="003E5CF2"/>
    <w:rsid w:val="003E7BC3"/>
    <w:rsid w:val="003F3DDC"/>
    <w:rsid w:val="00401A83"/>
    <w:rsid w:val="00402F0F"/>
    <w:rsid w:val="00406C52"/>
    <w:rsid w:val="00412F0B"/>
    <w:rsid w:val="0043242C"/>
    <w:rsid w:val="0043351A"/>
    <w:rsid w:val="00446953"/>
    <w:rsid w:val="0044711D"/>
    <w:rsid w:val="00451E8A"/>
    <w:rsid w:val="004557EE"/>
    <w:rsid w:val="00462594"/>
    <w:rsid w:val="00463D94"/>
    <w:rsid w:val="00465ECA"/>
    <w:rsid w:val="004A4386"/>
    <w:rsid w:val="004A63A4"/>
    <w:rsid w:val="004B1790"/>
    <w:rsid w:val="004B5B78"/>
    <w:rsid w:val="004C38C0"/>
    <w:rsid w:val="004E3D8E"/>
    <w:rsid w:val="00507401"/>
    <w:rsid w:val="00515A2D"/>
    <w:rsid w:val="00534D9A"/>
    <w:rsid w:val="0054191D"/>
    <w:rsid w:val="00541B55"/>
    <w:rsid w:val="00551BDC"/>
    <w:rsid w:val="00570802"/>
    <w:rsid w:val="00576D53"/>
    <w:rsid w:val="005912BC"/>
    <w:rsid w:val="00591D2E"/>
    <w:rsid w:val="0059544D"/>
    <w:rsid w:val="005C358D"/>
    <w:rsid w:val="005C72AF"/>
    <w:rsid w:val="005D5239"/>
    <w:rsid w:val="00601F0D"/>
    <w:rsid w:val="006071B9"/>
    <w:rsid w:val="00630498"/>
    <w:rsid w:val="0063253F"/>
    <w:rsid w:val="00640479"/>
    <w:rsid w:val="006465C0"/>
    <w:rsid w:val="006503A9"/>
    <w:rsid w:val="00665F5B"/>
    <w:rsid w:val="006677BE"/>
    <w:rsid w:val="00670810"/>
    <w:rsid w:val="00674722"/>
    <w:rsid w:val="006D1464"/>
    <w:rsid w:val="006D76D2"/>
    <w:rsid w:val="006E2B8B"/>
    <w:rsid w:val="006E52F2"/>
    <w:rsid w:val="006F0070"/>
    <w:rsid w:val="006F42FE"/>
    <w:rsid w:val="006F5C2F"/>
    <w:rsid w:val="006F7F54"/>
    <w:rsid w:val="00702164"/>
    <w:rsid w:val="00711531"/>
    <w:rsid w:val="007157DB"/>
    <w:rsid w:val="0074078D"/>
    <w:rsid w:val="00745235"/>
    <w:rsid w:val="00793EA3"/>
    <w:rsid w:val="007970C8"/>
    <w:rsid w:val="007D17CD"/>
    <w:rsid w:val="007D3C95"/>
    <w:rsid w:val="007E294E"/>
    <w:rsid w:val="00802A3A"/>
    <w:rsid w:val="00813053"/>
    <w:rsid w:val="00830D7A"/>
    <w:rsid w:val="00832F50"/>
    <w:rsid w:val="008458D5"/>
    <w:rsid w:val="008774A7"/>
    <w:rsid w:val="00897A17"/>
    <w:rsid w:val="008A19D7"/>
    <w:rsid w:val="008A7960"/>
    <w:rsid w:val="008B207B"/>
    <w:rsid w:val="008C199C"/>
    <w:rsid w:val="008C33F2"/>
    <w:rsid w:val="008C3407"/>
    <w:rsid w:val="008D7155"/>
    <w:rsid w:val="008E26CF"/>
    <w:rsid w:val="008E4A2C"/>
    <w:rsid w:val="008E4D50"/>
    <w:rsid w:val="008F0FB5"/>
    <w:rsid w:val="008F2D25"/>
    <w:rsid w:val="008F7A95"/>
    <w:rsid w:val="00900705"/>
    <w:rsid w:val="0093631A"/>
    <w:rsid w:val="00937369"/>
    <w:rsid w:val="0094076F"/>
    <w:rsid w:val="00945F70"/>
    <w:rsid w:val="0095618E"/>
    <w:rsid w:val="0096324F"/>
    <w:rsid w:val="00965D41"/>
    <w:rsid w:val="009703A0"/>
    <w:rsid w:val="00975511"/>
    <w:rsid w:val="00975DDB"/>
    <w:rsid w:val="009828E2"/>
    <w:rsid w:val="0099473B"/>
    <w:rsid w:val="009A05B7"/>
    <w:rsid w:val="009A7BD6"/>
    <w:rsid w:val="009B3BDE"/>
    <w:rsid w:val="009B5542"/>
    <w:rsid w:val="009C4AFE"/>
    <w:rsid w:val="009C6257"/>
    <w:rsid w:val="009E0B92"/>
    <w:rsid w:val="009E14BC"/>
    <w:rsid w:val="00A079F3"/>
    <w:rsid w:val="00A65EB1"/>
    <w:rsid w:val="00A6645D"/>
    <w:rsid w:val="00A66F5C"/>
    <w:rsid w:val="00A76DFF"/>
    <w:rsid w:val="00A82714"/>
    <w:rsid w:val="00A85A06"/>
    <w:rsid w:val="00A92A9E"/>
    <w:rsid w:val="00A92C5A"/>
    <w:rsid w:val="00A94F82"/>
    <w:rsid w:val="00AA2A01"/>
    <w:rsid w:val="00AA44AE"/>
    <w:rsid w:val="00AA608B"/>
    <w:rsid w:val="00AD1409"/>
    <w:rsid w:val="00AD7D14"/>
    <w:rsid w:val="00AE13E8"/>
    <w:rsid w:val="00AE36E7"/>
    <w:rsid w:val="00AE636C"/>
    <w:rsid w:val="00B05FDA"/>
    <w:rsid w:val="00B112E2"/>
    <w:rsid w:val="00B17E35"/>
    <w:rsid w:val="00B250C7"/>
    <w:rsid w:val="00B275CF"/>
    <w:rsid w:val="00B33D8F"/>
    <w:rsid w:val="00B417C7"/>
    <w:rsid w:val="00B5147E"/>
    <w:rsid w:val="00B57942"/>
    <w:rsid w:val="00B62518"/>
    <w:rsid w:val="00B64E8E"/>
    <w:rsid w:val="00B65866"/>
    <w:rsid w:val="00B7067C"/>
    <w:rsid w:val="00B75486"/>
    <w:rsid w:val="00B761C2"/>
    <w:rsid w:val="00B80FC4"/>
    <w:rsid w:val="00B855EA"/>
    <w:rsid w:val="00B92A01"/>
    <w:rsid w:val="00BA5617"/>
    <w:rsid w:val="00BA70E7"/>
    <w:rsid w:val="00BA7793"/>
    <w:rsid w:val="00BC0C0B"/>
    <w:rsid w:val="00BF3491"/>
    <w:rsid w:val="00BF3ED2"/>
    <w:rsid w:val="00BF6266"/>
    <w:rsid w:val="00C04ED1"/>
    <w:rsid w:val="00C20B46"/>
    <w:rsid w:val="00C22F80"/>
    <w:rsid w:val="00C36698"/>
    <w:rsid w:val="00C4387D"/>
    <w:rsid w:val="00C5486F"/>
    <w:rsid w:val="00C57EA1"/>
    <w:rsid w:val="00C710CB"/>
    <w:rsid w:val="00C777A3"/>
    <w:rsid w:val="00C904B3"/>
    <w:rsid w:val="00C91F06"/>
    <w:rsid w:val="00C95A93"/>
    <w:rsid w:val="00CB3E0B"/>
    <w:rsid w:val="00CB5D6E"/>
    <w:rsid w:val="00CB69AE"/>
    <w:rsid w:val="00CF0344"/>
    <w:rsid w:val="00D0762D"/>
    <w:rsid w:val="00D1238C"/>
    <w:rsid w:val="00D25CD0"/>
    <w:rsid w:val="00D32873"/>
    <w:rsid w:val="00D55A13"/>
    <w:rsid w:val="00D723A3"/>
    <w:rsid w:val="00D93B46"/>
    <w:rsid w:val="00DB0A09"/>
    <w:rsid w:val="00DB5B98"/>
    <w:rsid w:val="00DC0FCE"/>
    <w:rsid w:val="00DC287D"/>
    <w:rsid w:val="00DD5CAF"/>
    <w:rsid w:val="00DD7906"/>
    <w:rsid w:val="00DF115E"/>
    <w:rsid w:val="00DF37D3"/>
    <w:rsid w:val="00E11DFB"/>
    <w:rsid w:val="00E2749E"/>
    <w:rsid w:val="00E31CDD"/>
    <w:rsid w:val="00E40613"/>
    <w:rsid w:val="00E52E6E"/>
    <w:rsid w:val="00E63958"/>
    <w:rsid w:val="00E644A7"/>
    <w:rsid w:val="00E66CF0"/>
    <w:rsid w:val="00E97693"/>
    <w:rsid w:val="00EB3968"/>
    <w:rsid w:val="00EB627E"/>
    <w:rsid w:val="00EC4C63"/>
    <w:rsid w:val="00ED11E9"/>
    <w:rsid w:val="00ED1462"/>
    <w:rsid w:val="00F0257D"/>
    <w:rsid w:val="00F16914"/>
    <w:rsid w:val="00F21870"/>
    <w:rsid w:val="00F27DA0"/>
    <w:rsid w:val="00F43848"/>
    <w:rsid w:val="00F5633E"/>
    <w:rsid w:val="00F6272C"/>
    <w:rsid w:val="00F71F05"/>
    <w:rsid w:val="00F7458F"/>
    <w:rsid w:val="00F7720A"/>
    <w:rsid w:val="00F91918"/>
    <w:rsid w:val="00F93862"/>
    <w:rsid w:val="00FA44E4"/>
    <w:rsid w:val="00FA6553"/>
    <w:rsid w:val="00FB1299"/>
    <w:rsid w:val="00FC796A"/>
    <w:rsid w:val="00FD7AE4"/>
    <w:rsid w:val="00FE69E7"/>
    <w:rsid w:val="00FF6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3D452"/>
  <w15:chartTrackingRefBased/>
  <w15:docId w15:val="{9E9BB895-8869-41DB-9749-C5B3CBC5A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541B55"/>
    <w:rPr>
      <w:rFonts w:ascii="Arial" w:hAnsi="Arial" w:cs="Arial"/>
    </w:rPr>
  </w:style>
  <w:style w:type="paragraph" w:customStyle="1" w:styleId="AssignBody">
    <w:name w:val="AssignBody"/>
    <w:basedOn w:val="Normal"/>
    <w:link w:val="AssignBodyChar"/>
    <w:qFormat/>
    <w:rsid w:val="00541B55"/>
    <w:pPr>
      <w:spacing w:after="0" w:line="360" w:lineRule="auto"/>
    </w:pPr>
    <w:rPr>
      <w:rFonts w:ascii="Arial" w:hAnsi="Arial" w:cs="Arial"/>
    </w:rPr>
  </w:style>
  <w:style w:type="table" w:styleId="TableGrid">
    <w:name w:val="Table Grid"/>
    <w:basedOn w:val="TableNormal"/>
    <w:uiPriority w:val="39"/>
    <w:rsid w:val="00541B5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1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B55"/>
  </w:style>
  <w:style w:type="paragraph" w:styleId="Footer">
    <w:name w:val="footer"/>
    <w:basedOn w:val="Normal"/>
    <w:link w:val="FooterChar"/>
    <w:uiPriority w:val="99"/>
    <w:unhideWhenUsed/>
    <w:rsid w:val="00541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B55"/>
  </w:style>
  <w:style w:type="character" w:styleId="Hyperlink">
    <w:name w:val="Hyperlink"/>
    <w:basedOn w:val="DefaultParagraphFont"/>
    <w:uiPriority w:val="99"/>
    <w:unhideWhenUsed/>
    <w:rsid w:val="00314D98"/>
    <w:rPr>
      <w:color w:val="0563C1" w:themeColor="hyperlink"/>
      <w:u w:val="single"/>
    </w:rPr>
  </w:style>
  <w:style w:type="character" w:styleId="UnresolvedMention">
    <w:name w:val="Unresolved Mention"/>
    <w:basedOn w:val="DefaultParagraphFont"/>
    <w:uiPriority w:val="99"/>
    <w:semiHidden/>
    <w:unhideWhenUsed/>
    <w:rsid w:val="00314D98"/>
    <w:rPr>
      <w:color w:val="605E5C"/>
      <w:shd w:val="clear" w:color="auto" w:fill="E1DFDD"/>
    </w:rPr>
  </w:style>
  <w:style w:type="paragraph" w:customStyle="1" w:styleId="paragraph">
    <w:name w:val="paragraph"/>
    <w:basedOn w:val="Normal"/>
    <w:rsid w:val="00A76D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76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724996">
      <w:bodyDiv w:val="1"/>
      <w:marLeft w:val="0"/>
      <w:marRight w:val="0"/>
      <w:marTop w:val="0"/>
      <w:marBottom w:val="0"/>
      <w:divBdr>
        <w:top w:val="none" w:sz="0" w:space="0" w:color="auto"/>
        <w:left w:val="none" w:sz="0" w:space="0" w:color="auto"/>
        <w:bottom w:val="none" w:sz="0" w:space="0" w:color="auto"/>
        <w:right w:val="none" w:sz="0" w:space="0" w:color="auto"/>
      </w:divBdr>
    </w:div>
    <w:div w:id="1290745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Ysgol%2520Gynradd%2520Gymraeg%2520Santes%2520Tudful%2520en.pdf" TargetMode="External"/><Relationship Id="rId13" Type="http://schemas.openxmlformats.org/officeDocument/2006/relationships/hyperlink" Target="https://hwb.gov.wales/storage/8f0b360f-f1f6-4bec-b11a-df88168007f9/learning-and-teaching-pedagogy.pdf" TargetMode="Externa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6.png"/><Relationship Id="rId7" Type="http://schemas.openxmlformats.org/officeDocument/2006/relationships/hyperlink" Target="https://www.ewc.wales/site/index.php/doclink/code-of-professional-conduct-and-practice2022/eyJ0eXAiOiJKV1QiLCJhbGciOiJIUzI1NiJ9.eyJzdWIiOiJjb2RlLW9mLXByb2Zlc3Npb25hbC1jb25kdWN0LWFuZC1wcmFjdGljZS0yMDIyIiwiaWF0IjoxNjYyMDE4MzY3LCJleHAiOjE2NjIxMDQ3Njd9.Lpgr-UTtSHP-_LVwVqK-6SWZjQbuHOx6qpjd0OSqP_c" TargetMode="External"/><Relationship Id="rId12" Type="http://schemas.openxmlformats.org/officeDocument/2006/relationships/hyperlink" Target="https://hwb.gov.wales/storage/4f222e31-85c2-407b-9760-5ed8bd0b9e48/fframwaith-y-cyfnod-sylfaen.pdf" TargetMode="External"/><Relationship Id="rId17" Type="http://schemas.openxmlformats.org/officeDocument/2006/relationships/image" Target="media/image2.png"/><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styles" Target="styles.xml"/><Relationship Id="rId6" Type="http://schemas.openxmlformats.org/officeDocument/2006/relationships/hyperlink" Target="https://academy4sc.org/video/little-albert-experiment-oh-rats/#:~:text=This%20experiment%20is%20considered%20very,can%20lead%20to%20brain%20damage" TargetMode="External"/><Relationship Id="rId11" Type="http://schemas.openxmlformats.org/officeDocument/2006/relationships/hyperlink" Target="https://learningjournals.co.uk/what-is-the-leuven-scale-and-how-to-use-it/#:~:text=One%20of%20the%20major%20criticisms,%2C%20especially%20non%2Dverbal%20children" TargetMode="External"/><Relationship Id="rId24" Type="http://schemas.openxmlformats.org/officeDocument/2006/relationships/image" Target="media/image9.png"/><Relationship Id="rId5" Type="http://schemas.openxmlformats.org/officeDocument/2006/relationships/endnotes" Target="endnotes.xml"/><Relationship Id="rId15" Type="http://schemas.openxmlformats.org/officeDocument/2006/relationships/hyperlink" Target="https://www.uwtsd.ac.uk/media/uwtsd-website/content-assets/documents/research/REICoP-July-2022.pdf" TargetMode="External"/><Relationship Id="rId23" Type="http://schemas.openxmlformats.org/officeDocument/2006/relationships/image" Target="media/image8.png"/><Relationship Id="rId10" Type="http://schemas.openxmlformats.org/officeDocument/2006/relationships/hyperlink" Target="https://hwb.gov.wales/curriculum-for-wales/science-and-technology/descriptions-of-learning/" TargetMode="External"/><Relationship Id="rId19"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hyperlink" Target="https://hwb.gov.wales/curriculum-for-wales" TargetMode="External"/><Relationship Id="rId14" Type="http://schemas.openxmlformats.org/officeDocument/2006/relationships/hyperlink" Target="https://www-tandfonline-com.ezproxy.uwtsd.ac.uk/doi/full/10.1080/09518398.2020.1828650" TargetMode="External"/><Relationship Id="rId22" Type="http://schemas.openxmlformats.org/officeDocument/2006/relationships/image" Target="media/image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886</TotalTime>
  <Pages>13</Pages>
  <Words>2303</Words>
  <Characters>13129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Abbigail</dc:creator>
  <cp:keywords/>
  <dc:description/>
  <cp:lastModifiedBy>Caitlin Abbigail</cp:lastModifiedBy>
  <cp:revision>273</cp:revision>
  <dcterms:created xsi:type="dcterms:W3CDTF">2023-02-26T15:28:00Z</dcterms:created>
  <dcterms:modified xsi:type="dcterms:W3CDTF">2023-02-27T23:30:00Z</dcterms:modified>
</cp:coreProperties>
</file>