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51BD4DE" w14:textId="77777777" w:rsidR="0073420C" w:rsidRPr="0073420C" w:rsidRDefault="0073420C" w:rsidP="0073420C">
      <w:pPr>
        <w:jc w:val="both"/>
        <w:rPr>
          <w:rFonts w:ascii="Arial" w:hAnsi="Arial" w:cs="Arial"/>
          <w:sz w:val="28"/>
          <w:szCs w:val="28"/>
        </w:rPr>
      </w:pPr>
      <w:r w:rsidRPr="0073420C">
        <w:rPr>
          <w:rFonts w:ascii="Arial" w:hAnsi="Arial" w:cs="Arial"/>
          <w:sz w:val="28"/>
          <w:szCs w:val="28"/>
        </w:rPr>
        <w:t>Programme: Certificate in Higher Education Business Skills for the Workplace</w:t>
      </w:r>
    </w:p>
    <w:p w14:paraId="34A6912A" w14:textId="2CEFA310" w:rsidR="0073420C" w:rsidRPr="0073420C" w:rsidRDefault="0073420C" w:rsidP="0073420C">
      <w:pPr>
        <w:jc w:val="both"/>
        <w:rPr>
          <w:rFonts w:ascii="Arial" w:hAnsi="Arial" w:cs="Arial"/>
          <w:color w:val="000000"/>
          <w:sz w:val="28"/>
          <w:szCs w:val="28"/>
        </w:rPr>
      </w:pPr>
      <w:r w:rsidRPr="0073420C">
        <w:rPr>
          <w:rFonts w:ascii="Arial" w:hAnsi="Arial" w:cs="Arial"/>
          <w:color w:val="000000"/>
          <w:sz w:val="28"/>
          <w:szCs w:val="28"/>
        </w:rPr>
        <w:t xml:space="preserve"> Module name: Enterprise and Entrepreneurship </w:t>
      </w:r>
    </w:p>
    <w:p w14:paraId="381DAB97" w14:textId="4A3D81BA" w:rsidR="0073420C" w:rsidRPr="0073420C" w:rsidRDefault="0073420C" w:rsidP="0073420C">
      <w:pPr>
        <w:jc w:val="both"/>
        <w:rPr>
          <w:rFonts w:ascii="Arial" w:hAnsi="Arial" w:cs="Arial"/>
          <w:color w:val="000000"/>
          <w:sz w:val="28"/>
          <w:szCs w:val="28"/>
        </w:rPr>
      </w:pPr>
      <w:r w:rsidRPr="0073420C">
        <w:rPr>
          <w:rFonts w:ascii="Arial" w:hAnsi="Arial" w:cs="Arial"/>
          <w:color w:val="000000"/>
          <w:sz w:val="28"/>
          <w:szCs w:val="28"/>
        </w:rPr>
        <w:t>Module code: LCLM 4006</w:t>
      </w:r>
    </w:p>
    <w:p w14:paraId="00125E2D" w14:textId="332D4FF1" w:rsidR="0073420C" w:rsidRPr="0073420C" w:rsidRDefault="0073420C" w:rsidP="0073420C">
      <w:pPr>
        <w:jc w:val="both"/>
        <w:rPr>
          <w:rFonts w:ascii="Arial" w:hAnsi="Arial" w:cs="Arial"/>
          <w:color w:val="000000"/>
          <w:sz w:val="28"/>
          <w:szCs w:val="28"/>
        </w:rPr>
      </w:pPr>
      <w:r w:rsidRPr="0073420C">
        <w:rPr>
          <w:rFonts w:ascii="Arial" w:hAnsi="Arial" w:cs="Arial"/>
          <w:color w:val="000000"/>
          <w:sz w:val="28"/>
          <w:szCs w:val="28"/>
        </w:rPr>
        <w:t>Assignment Title: Individual Written Business Plan</w:t>
      </w:r>
    </w:p>
    <w:p w14:paraId="5497E2F0" w14:textId="6C8258E0" w:rsidR="0073420C" w:rsidRPr="0073420C" w:rsidRDefault="0073420C" w:rsidP="0073420C">
      <w:pPr>
        <w:jc w:val="both"/>
        <w:rPr>
          <w:rFonts w:ascii="Arial" w:hAnsi="Arial" w:cs="Arial"/>
          <w:color w:val="000000"/>
          <w:sz w:val="28"/>
          <w:szCs w:val="28"/>
        </w:rPr>
      </w:pPr>
      <w:r w:rsidRPr="0073420C">
        <w:rPr>
          <w:rFonts w:ascii="Arial" w:hAnsi="Arial" w:cs="Arial"/>
          <w:color w:val="000000"/>
          <w:sz w:val="28"/>
          <w:szCs w:val="28"/>
        </w:rPr>
        <w:t>Lecture name: Dr Chung Lai Johnny Wan</w:t>
      </w:r>
    </w:p>
    <w:p w14:paraId="74EB3CA0" w14:textId="77777777" w:rsidR="00626A7C" w:rsidRDefault="00626A7C"/>
    <w:p w14:paraId="031384F8" w14:textId="1DE92B20" w:rsidR="00626A7C" w:rsidRPr="00C913FC" w:rsidRDefault="00626A7C" w:rsidP="0073420C">
      <w:pPr>
        <w:spacing w:line="360" w:lineRule="auto"/>
        <w:rPr>
          <w:rFonts w:ascii="Arial" w:hAnsi="Arial" w:cs="Arial"/>
          <w:color w:val="000000"/>
          <w:lang w:val="uk-UA"/>
        </w:rPr>
      </w:pPr>
      <w:r w:rsidRPr="00C913FC">
        <w:rPr>
          <w:rStyle w:val="Strong"/>
          <w:rFonts w:ascii="Arial" w:hAnsi="Arial" w:cs="Arial"/>
          <w:color w:val="000000"/>
        </w:rPr>
        <w:t>Diana Dance Space</w:t>
      </w:r>
      <w:r w:rsidRPr="00C913FC">
        <w:rPr>
          <w:rFonts w:ascii="Arial" w:hAnsi="Arial" w:cs="Arial"/>
          <w:color w:val="000000"/>
        </w:rPr>
        <w:t>, located in Camden Town, is a professional dance studio offering high-quality classes in contemporary, heels, hip-hop, and ballroom dance for children, beginners, and professional dancers. Our mission is to create a supportive and inspiring environment where individuals can express themselves freely, build confidence, and grow creatively. We are dedicated to helping every student develop their skills, discover their unique style, and become the best version of themselves—both as dancers and as individuals.</w:t>
      </w:r>
    </w:p>
    <w:p w14:paraId="55DA674E" w14:textId="77777777" w:rsidR="00544008" w:rsidRPr="00C913FC" w:rsidRDefault="00544008" w:rsidP="0073420C">
      <w:pPr>
        <w:spacing w:line="360" w:lineRule="auto"/>
        <w:rPr>
          <w:rFonts w:ascii="Arial" w:hAnsi="Arial" w:cs="Arial"/>
          <w:color w:val="000000"/>
        </w:rPr>
      </w:pPr>
    </w:p>
    <w:p w14:paraId="132D7885" w14:textId="752BBD69" w:rsidR="00544008" w:rsidRPr="00544008" w:rsidRDefault="00544008" w:rsidP="0073420C">
      <w:pPr>
        <w:spacing w:line="360" w:lineRule="auto"/>
        <w:rPr>
          <w:rFonts w:ascii="-webkit-standard" w:hAnsi="-webkit-standard"/>
          <w:b/>
          <w:bCs/>
          <w:color w:val="000000"/>
          <w:sz w:val="28"/>
          <w:szCs w:val="28"/>
        </w:rPr>
      </w:pPr>
      <w:r w:rsidRPr="00544008">
        <w:rPr>
          <w:rFonts w:ascii="-webkit-standard" w:hAnsi="-webkit-standard"/>
          <w:b/>
          <w:bCs/>
          <w:color w:val="000000"/>
          <w:sz w:val="28"/>
          <w:szCs w:val="28"/>
        </w:rPr>
        <w:t xml:space="preserve">My management structure </w:t>
      </w:r>
    </w:p>
    <w:p w14:paraId="1FDF4AAF" w14:textId="7055FEA2" w:rsidR="00544008" w:rsidRDefault="00544008" w:rsidP="0073420C">
      <w:pPr>
        <w:spacing w:line="360" w:lineRule="auto"/>
      </w:pPr>
      <w:r>
        <w:rPr>
          <w:noProof/>
        </w:rPr>
        <w:drawing>
          <wp:inline distT="0" distB="0" distL="0" distR="0" wp14:anchorId="2E168A95" wp14:editId="57061FFF">
            <wp:extent cx="4699000" cy="3313988"/>
            <wp:effectExtent l="0" t="0" r="0" b="1270"/>
            <wp:docPr id="1585315965" name="Picture 2" descr="A diagram of a compan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5315965" name="Picture 2" descr="A diagram of a company&#10;&#10;AI-generated content may be incorrect."/>
                    <pic:cNvPicPr/>
                  </pic:nvPicPr>
                  <pic:blipFill>
                    <a:blip r:embed="rId5"/>
                    <a:stretch>
                      <a:fillRect/>
                    </a:stretch>
                  </pic:blipFill>
                  <pic:spPr>
                    <a:xfrm>
                      <a:off x="0" y="0"/>
                      <a:ext cx="4826248" cy="3403730"/>
                    </a:xfrm>
                    <a:prstGeom prst="rect">
                      <a:avLst/>
                    </a:prstGeom>
                  </pic:spPr>
                </pic:pic>
              </a:graphicData>
            </a:graphic>
          </wp:inline>
        </w:drawing>
      </w:r>
    </w:p>
    <w:p w14:paraId="47E773A7" w14:textId="77777777" w:rsidR="00544008" w:rsidRDefault="00544008" w:rsidP="0073420C">
      <w:pPr>
        <w:spacing w:line="360" w:lineRule="auto"/>
      </w:pPr>
    </w:p>
    <w:p w14:paraId="3AEADF12" w14:textId="77777777" w:rsidR="00544008" w:rsidRPr="00544008" w:rsidRDefault="00544008" w:rsidP="0073420C">
      <w:pPr>
        <w:spacing w:line="360" w:lineRule="auto"/>
        <w:rPr>
          <w:b/>
          <w:bCs/>
          <w:sz w:val="32"/>
          <w:szCs w:val="32"/>
        </w:rPr>
      </w:pPr>
    </w:p>
    <w:p w14:paraId="44EC3812" w14:textId="6C4DD6C8" w:rsidR="00544008" w:rsidRDefault="00544008" w:rsidP="0073420C">
      <w:pPr>
        <w:spacing w:line="360" w:lineRule="auto"/>
        <w:rPr>
          <w:b/>
          <w:bCs/>
          <w:sz w:val="32"/>
          <w:szCs w:val="32"/>
        </w:rPr>
      </w:pPr>
      <w:r w:rsidRPr="00544008">
        <w:rPr>
          <w:b/>
          <w:bCs/>
          <w:sz w:val="32"/>
          <w:szCs w:val="32"/>
        </w:rPr>
        <w:t xml:space="preserve">Legal format </w:t>
      </w:r>
    </w:p>
    <w:p w14:paraId="1700B3B4" w14:textId="1869125E" w:rsidR="00544008" w:rsidRPr="00C913FC" w:rsidRDefault="00544008" w:rsidP="0073420C">
      <w:pPr>
        <w:spacing w:line="360" w:lineRule="auto"/>
        <w:rPr>
          <w:rFonts w:ascii="Arial" w:hAnsi="Arial" w:cs="Arial"/>
        </w:rPr>
      </w:pPr>
      <w:r w:rsidRPr="00C913FC">
        <w:rPr>
          <w:rFonts w:ascii="Arial" w:hAnsi="Arial" w:cs="Arial"/>
          <w:color w:val="000000"/>
          <w:kern w:val="0"/>
        </w:rPr>
        <w:t xml:space="preserve">Diana Dance Space Ltd will officially become a Private Limited Company (Ltd) in the United Kingdom. This choice was made thoughtfully to match the long-term goals of the studio in terms of business, finance, and professional development. As a Private Limited Company, the owner, me Diana Levit, enjoys limited liability, which means her personal assets are protected from the company's debts or legal issues. So, if the company faces unexpected financial problems or legal challenges, my personal resources are not at risk. This protection gives </w:t>
      </w:r>
      <w:proofErr w:type="gramStart"/>
      <w:r w:rsidRPr="00C913FC">
        <w:rPr>
          <w:rFonts w:ascii="Arial" w:hAnsi="Arial" w:cs="Arial"/>
          <w:color w:val="000000"/>
          <w:kern w:val="0"/>
        </w:rPr>
        <w:t>me  confidence</w:t>
      </w:r>
      <w:proofErr w:type="gramEnd"/>
      <w:r w:rsidRPr="00C913FC">
        <w:rPr>
          <w:rFonts w:ascii="Arial" w:hAnsi="Arial" w:cs="Arial"/>
          <w:color w:val="000000"/>
          <w:kern w:val="0"/>
        </w:rPr>
        <w:t xml:space="preserve"> and allows the team to make smart decisions that support creativity and steady growth. Registering as a Limited Company also boosts the studio’s image and credibility in the competitive London creative scene. Clients, landlords, partners, and investors often prefer working with registered businesses since they show financial responsibility and a clear plan. This trust is especially important for a dance studio that wants to partner with local authorities, event organisers, schools, and performance spaces. Being legally recognized helps Diana Dance Space Ltd sign formal agreements, secure studio space leases, and apply for grants that aren't available to sole traders. Financially, the Limited Company setup offers benefits in terms of tax efficiency and business planning. The company will pay Corporation Tax on its profits, while me Diana </w:t>
      </w:r>
      <w:proofErr w:type="gramStart"/>
      <w:r w:rsidRPr="00C913FC">
        <w:rPr>
          <w:rFonts w:ascii="Arial" w:hAnsi="Arial" w:cs="Arial"/>
          <w:color w:val="000000"/>
          <w:kern w:val="0"/>
        </w:rPr>
        <w:t>Levit  can</w:t>
      </w:r>
      <w:proofErr w:type="gramEnd"/>
      <w:r w:rsidRPr="00C913FC">
        <w:rPr>
          <w:rFonts w:ascii="Arial" w:hAnsi="Arial" w:cs="Arial"/>
          <w:color w:val="000000"/>
          <w:kern w:val="0"/>
        </w:rPr>
        <w:t xml:space="preserve"> receive income through a mix of salary and dividends. This way of managing money is often more effective than being self-employed. It also encourages better record-keeping and compliance with UK law, building a strong professional reputation that supports future financial opportunities, like loans or investment in the London creative scene. The structure is also designed to grow with the business. As the dance studio expands, the Limited Company format allows for new shareholders, partners, or investors to join without altering the company's legal structure. This flexibility supports long-term plans, such as opening new studios, offering online classes, or creating branded products and events. It also makes it easier to hire employees under proper contracts, pay fair wages, and contribute to pension schemes, reinforcing the studio’s commitment to ethical and professional standards. Operating as a Limited Company also reflects Diana Dance Space’s goal of creating a respected, long-lasting dance brand in London. The structure shows </w:t>
      </w:r>
      <w:r w:rsidRPr="00C913FC">
        <w:rPr>
          <w:rFonts w:ascii="Arial" w:hAnsi="Arial" w:cs="Arial"/>
          <w:color w:val="000000"/>
          <w:kern w:val="0"/>
        </w:rPr>
        <w:lastRenderedPageBreak/>
        <w:t>professionalism and responsibility while supporting the studio's goals of artistic quality, community involvement, and ongoing success. It helps strike a balance between creative freedom and solid financial and corporate practices. In short, choosing the Private Limited Company model gives Diana Dance Space Ltd the legal protection, professionalism, and adaptability needed to succeed in London’s artistic world. It allows the business to operate confidently, build partnerships, and grow steadily while keeping both the owner’s personal assets and the company’s future secure.</w:t>
      </w:r>
    </w:p>
    <w:p w14:paraId="7E06AF7B" w14:textId="77777777" w:rsidR="00544008" w:rsidRPr="00C913FC" w:rsidRDefault="00544008" w:rsidP="0073420C">
      <w:pPr>
        <w:spacing w:line="360" w:lineRule="auto"/>
        <w:rPr>
          <w:rFonts w:ascii="Arial" w:hAnsi="Arial" w:cs="Arial"/>
        </w:rPr>
      </w:pPr>
    </w:p>
    <w:p w14:paraId="1077B4A3" w14:textId="77777777" w:rsidR="00544008" w:rsidRPr="00C913FC" w:rsidRDefault="00544008" w:rsidP="0073420C">
      <w:pPr>
        <w:spacing w:line="360" w:lineRule="auto"/>
        <w:rPr>
          <w:rFonts w:ascii="Arial" w:hAnsi="Arial" w:cs="Arial"/>
        </w:rPr>
      </w:pPr>
    </w:p>
    <w:p w14:paraId="220DDA4F" w14:textId="2BA69311" w:rsidR="00544008" w:rsidRPr="00C913FC" w:rsidRDefault="00C913FC" w:rsidP="0073420C">
      <w:pPr>
        <w:spacing w:line="360" w:lineRule="auto"/>
        <w:rPr>
          <w:rFonts w:ascii="Arial" w:hAnsi="Arial" w:cs="Arial"/>
          <w:b/>
          <w:bCs/>
          <w:color w:val="000000"/>
          <w:kern w:val="0"/>
        </w:rPr>
      </w:pPr>
      <w:r w:rsidRPr="00C913FC">
        <w:rPr>
          <w:rFonts w:ascii="Arial" w:hAnsi="Arial" w:cs="Arial"/>
          <w:b/>
          <w:bCs/>
          <w:color w:val="000000"/>
          <w:kern w:val="0"/>
        </w:rPr>
        <w:t>PESTEL</w:t>
      </w:r>
    </w:p>
    <w:p w14:paraId="27F96A2A" w14:textId="77777777" w:rsidR="00C913FC" w:rsidRPr="00C913FC" w:rsidRDefault="00C913FC" w:rsidP="0073420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color w:val="000000"/>
          <w:kern w:val="0"/>
        </w:rPr>
      </w:pPr>
      <w:r w:rsidRPr="00C913FC">
        <w:rPr>
          <w:rFonts w:ascii="Arial" w:hAnsi="Arial" w:cs="Arial"/>
          <w:b/>
          <w:bCs/>
          <w:color w:val="000000"/>
          <w:kern w:val="0"/>
        </w:rPr>
        <w:t xml:space="preserve">Political: </w:t>
      </w:r>
      <w:r w:rsidRPr="00C913FC">
        <w:rPr>
          <w:rFonts w:ascii="Arial" w:hAnsi="Arial" w:cs="Arial"/>
          <w:color w:val="000000"/>
          <w:kern w:val="0"/>
        </w:rPr>
        <w:t xml:space="preserve">Local government rules regarding business licenses, zoning, and health and safety standards are important factors to consider. There are chances to secure grants or subsidies for arts programs and create partnerships with schools or community </w:t>
      </w:r>
      <w:proofErr w:type="spellStart"/>
      <w:r w:rsidRPr="00C913FC">
        <w:rPr>
          <w:rFonts w:ascii="Arial" w:hAnsi="Arial" w:cs="Arial"/>
          <w:color w:val="000000"/>
          <w:kern w:val="0"/>
        </w:rPr>
        <w:t>centers</w:t>
      </w:r>
      <w:proofErr w:type="spellEnd"/>
      <w:r w:rsidRPr="00C913FC">
        <w:rPr>
          <w:rFonts w:ascii="Arial" w:hAnsi="Arial" w:cs="Arial"/>
          <w:color w:val="000000"/>
          <w:kern w:val="0"/>
        </w:rPr>
        <w:t xml:space="preserve">. However, challenges include high costs for permits, changes in regulations, or tougher health and safety rules. The studio should make sure it follows all regulations, </w:t>
      </w:r>
      <w:proofErr w:type="gramStart"/>
      <w:r w:rsidRPr="00C913FC">
        <w:rPr>
          <w:rFonts w:ascii="Arial" w:hAnsi="Arial" w:cs="Arial"/>
          <w:color w:val="000000"/>
          <w:kern w:val="0"/>
        </w:rPr>
        <w:t>look into</w:t>
      </w:r>
      <w:proofErr w:type="gramEnd"/>
      <w:r w:rsidRPr="00C913FC">
        <w:rPr>
          <w:rFonts w:ascii="Arial" w:hAnsi="Arial" w:cs="Arial"/>
          <w:color w:val="000000"/>
          <w:kern w:val="0"/>
        </w:rPr>
        <w:t xml:space="preserve"> available funding options, and keep its safety standards current.</w:t>
      </w:r>
    </w:p>
    <w:p w14:paraId="266A8E73" w14:textId="77777777" w:rsidR="00C913FC" w:rsidRPr="00C913FC" w:rsidRDefault="00C913FC" w:rsidP="0073420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b/>
          <w:bCs/>
          <w:color w:val="000000"/>
          <w:kern w:val="0"/>
        </w:rPr>
      </w:pPr>
    </w:p>
    <w:p w14:paraId="60E7864D" w14:textId="77777777" w:rsidR="00C913FC" w:rsidRPr="00C913FC" w:rsidRDefault="00C913FC" w:rsidP="0073420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color w:val="000000"/>
          <w:kern w:val="0"/>
        </w:rPr>
      </w:pPr>
      <w:r w:rsidRPr="00C913FC">
        <w:rPr>
          <w:rFonts w:ascii="Arial" w:hAnsi="Arial" w:cs="Arial"/>
          <w:b/>
          <w:bCs/>
          <w:color w:val="000000"/>
          <w:kern w:val="0"/>
        </w:rPr>
        <w:t xml:space="preserve">Economic: </w:t>
      </w:r>
      <w:r w:rsidRPr="00C913FC">
        <w:rPr>
          <w:rFonts w:ascii="Arial" w:hAnsi="Arial" w:cs="Arial"/>
          <w:color w:val="000000"/>
          <w:kern w:val="0"/>
        </w:rPr>
        <w:t>The local economy influences how much people spend on leisure activities. There are opportunities due to the rising interest in fitness and dance, which can lead to special classes and different membership levels. On the downside, economic slowdowns, increasing rent and utility bills, and competition from other studios or online services pose threats. To address these issues, the studio can offer flexible pricing options, affordable marketing strategies, and additional services like workshops and private lessons to boost income.</w:t>
      </w:r>
    </w:p>
    <w:p w14:paraId="2D181E7A" w14:textId="77777777" w:rsidR="00C913FC" w:rsidRPr="00C913FC" w:rsidRDefault="00C913FC" w:rsidP="0073420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b/>
          <w:bCs/>
          <w:color w:val="000000"/>
          <w:kern w:val="0"/>
        </w:rPr>
      </w:pPr>
    </w:p>
    <w:p w14:paraId="779FACEA" w14:textId="1155F462" w:rsidR="00C913FC" w:rsidRPr="00C913FC" w:rsidRDefault="00C913FC" w:rsidP="0073420C">
      <w:pPr>
        <w:spacing w:line="360" w:lineRule="auto"/>
        <w:rPr>
          <w:rFonts w:ascii="Arial" w:hAnsi="Arial" w:cs="Arial"/>
          <w:b/>
          <w:bCs/>
          <w:color w:val="000000"/>
          <w:kern w:val="0"/>
        </w:rPr>
      </w:pPr>
      <w:r w:rsidRPr="00C913FC">
        <w:rPr>
          <w:rFonts w:ascii="Arial" w:hAnsi="Arial" w:cs="Arial"/>
          <w:b/>
          <w:bCs/>
          <w:color w:val="000000"/>
          <w:kern w:val="0"/>
        </w:rPr>
        <w:t xml:space="preserve">Social: </w:t>
      </w:r>
      <w:r w:rsidRPr="00C913FC">
        <w:rPr>
          <w:rFonts w:ascii="Arial" w:hAnsi="Arial" w:cs="Arial"/>
          <w:color w:val="000000"/>
          <w:kern w:val="0"/>
        </w:rPr>
        <w:t xml:space="preserve">Current trends in wellness, fitness, and community events benefit dance studios. Opportunities are available to attract families, young people, and adults while creating a community-oriented brand that offers inclusive programs for everyone. However, changing social trends, cultural preferences, and potentially harmful reviews spread through social media can be risks. The strategy should focus </w:t>
      </w:r>
      <w:r w:rsidRPr="00C913FC">
        <w:rPr>
          <w:rFonts w:ascii="Arial" w:hAnsi="Arial" w:cs="Arial"/>
          <w:color w:val="000000"/>
          <w:kern w:val="0"/>
        </w:rPr>
        <w:lastRenderedPageBreak/>
        <w:t>on creating programs that match the local community's needs, encouraging participation, and maintaining high service quality to build a strong reputation.</w:t>
      </w:r>
    </w:p>
    <w:p w14:paraId="40EC8802" w14:textId="0FD9378A" w:rsidR="00C913FC" w:rsidRPr="00C913FC" w:rsidRDefault="00C913FC" w:rsidP="0073420C">
      <w:pPr>
        <w:spacing w:line="360" w:lineRule="auto"/>
        <w:rPr>
          <w:rFonts w:ascii="Arial" w:hAnsi="Arial" w:cs="Arial"/>
          <w:b/>
          <w:bCs/>
        </w:rPr>
      </w:pPr>
      <w:r w:rsidRPr="00C913FC">
        <w:rPr>
          <w:rFonts w:ascii="Arial" w:hAnsi="Arial" w:cs="Arial"/>
          <w:b/>
          <w:bCs/>
        </w:rPr>
        <w:t xml:space="preserve"> </w:t>
      </w:r>
    </w:p>
    <w:p w14:paraId="645A4839" w14:textId="77777777" w:rsidR="00C913FC" w:rsidRPr="00C913FC" w:rsidRDefault="00C913FC" w:rsidP="0073420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color w:val="000000"/>
          <w:kern w:val="0"/>
        </w:rPr>
      </w:pPr>
      <w:r w:rsidRPr="00C913FC">
        <w:rPr>
          <w:rFonts w:ascii="Arial" w:hAnsi="Arial" w:cs="Arial"/>
          <w:b/>
          <w:bCs/>
          <w:color w:val="000000"/>
          <w:kern w:val="0"/>
        </w:rPr>
        <w:t xml:space="preserve">Technological: </w:t>
      </w:r>
      <w:r w:rsidRPr="00C913FC">
        <w:rPr>
          <w:rFonts w:ascii="Arial" w:hAnsi="Arial" w:cs="Arial"/>
          <w:color w:val="000000"/>
          <w:kern w:val="0"/>
        </w:rPr>
        <w:t>The use of digital tools and online platforms creates chances to offer hybrid or virtual classes and make booking and payments easier. Social media can enhance marketing efforts and increase brand awareness. However, there are threats like competitors providing high-quality online options and the ongoing expenses for updating technology. To address these challenges, the studio should invest in tech solutions that can grow with them, maintain a strong online presence, and explore hybrid class options to reach more people.</w:t>
      </w:r>
    </w:p>
    <w:p w14:paraId="76918CFE" w14:textId="77777777" w:rsidR="00C913FC" w:rsidRPr="00C913FC" w:rsidRDefault="00C913FC" w:rsidP="0073420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b/>
          <w:bCs/>
          <w:color w:val="000000"/>
          <w:kern w:val="0"/>
        </w:rPr>
      </w:pPr>
    </w:p>
    <w:p w14:paraId="48DAE7C1" w14:textId="77777777" w:rsidR="00C913FC" w:rsidRPr="00C913FC" w:rsidRDefault="00C913FC" w:rsidP="0073420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color w:val="000000"/>
          <w:kern w:val="0"/>
        </w:rPr>
      </w:pPr>
      <w:r w:rsidRPr="00C913FC">
        <w:rPr>
          <w:rFonts w:ascii="Arial" w:hAnsi="Arial" w:cs="Arial"/>
          <w:b/>
          <w:bCs/>
          <w:color w:val="000000"/>
          <w:kern w:val="0"/>
        </w:rPr>
        <w:t xml:space="preserve">Environmental: </w:t>
      </w:r>
      <w:r w:rsidRPr="00C913FC">
        <w:rPr>
          <w:rFonts w:ascii="Arial" w:hAnsi="Arial" w:cs="Arial"/>
          <w:color w:val="000000"/>
          <w:kern w:val="0"/>
        </w:rPr>
        <w:t>Using sustainable practices, such as energy-saving lights and eco-friendly renovations, can improve branding and save money in the long run. The main threats are the initial costs of investment and the need to meet environmental rules. The strategy should involve gradually adopting sustainable methods, promoting environmental responsibility in marketing efforts, and optimizing energy usage to lower operating costs.</w:t>
      </w:r>
    </w:p>
    <w:p w14:paraId="10F9BE25" w14:textId="77777777" w:rsidR="00C913FC" w:rsidRPr="00C913FC" w:rsidRDefault="00C913FC" w:rsidP="0073420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b/>
          <w:bCs/>
          <w:color w:val="000000"/>
          <w:kern w:val="0"/>
        </w:rPr>
      </w:pPr>
    </w:p>
    <w:p w14:paraId="40E61475" w14:textId="58003B8D" w:rsidR="00C913FC" w:rsidRDefault="00C913FC" w:rsidP="0073420C">
      <w:pPr>
        <w:spacing w:line="360" w:lineRule="auto"/>
        <w:rPr>
          <w:rFonts w:ascii="Arial" w:hAnsi="Arial" w:cs="Arial"/>
          <w:color w:val="000000"/>
          <w:kern w:val="0"/>
        </w:rPr>
      </w:pPr>
      <w:r w:rsidRPr="00C913FC">
        <w:rPr>
          <w:rFonts w:ascii="Arial" w:hAnsi="Arial" w:cs="Arial"/>
          <w:b/>
          <w:bCs/>
          <w:color w:val="000000"/>
          <w:kern w:val="0"/>
        </w:rPr>
        <w:t xml:space="preserve">Legal: </w:t>
      </w:r>
      <w:r w:rsidRPr="00C913FC">
        <w:rPr>
          <w:rFonts w:ascii="Arial" w:hAnsi="Arial" w:cs="Arial"/>
          <w:color w:val="000000"/>
          <w:kern w:val="0"/>
        </w:rPr>
        <w:t>Following health, safety, copyright, and employment laws is very important. There are opportunities to build a trusted business by getting liability insurance and following regulations. However, threats include possible lawsuits from injuries or copyright issues. The strategy should prioritize obtaining thorough insurance coverage, ensuring legal compliance for all classes and music used</w:t>
      </w:r>
      <w:r>
        <w:rPr>
          <w:rFonts w:ascii="Helvetica Neue" w:hAnsi="Helvetica Neue" w:cs="Helvetica Neue"/>
          <w:color w:val="000000"/>
          <w:kern w:val="0"/>
          <w:sz w:val="26"/>
          <w:szCs w:val="26"/>
        </w:rPr>
        <w:t xml:space="preserve">, </w:t>
      </w:r>
      <w:r w:rsidRPr="00C913FC">
        <w:rPr>
          <w:rFonts w:ascii="Arial" w:hAnsi="Arial" w:cs="Arial"/>
          <w:color w:val="000000"/>
          <w:kern w:val="0"/>
        </w:rPr>
        <w:t>and putting strong safety measures in place.</w:t>
      </w:r>
    </w:p>
    <w:p w14:paraId="429EF7F2" w14:textId="77777777" w:rsidR="00C913FC" w:rsidRDefault="00C913FC" w:rsidP="0073420C">
      <w:pPr>
        <w:spacing w:line="360" w:lineRule="auto"/>
        <w:rPr>
          <w:rFonts w:ascii="Arial" w:hAnsi="Arial" w:cs="Arial"/>
          <w:color w:val="000000"/>
          <w:kern w:val="0"/>
        </w:rPr>
      </w:pPr>
    </w:p>
    <w:p w14:paraId="38C54972" w14:textId="0009FFB1" w:rsidR="00C913FC" w:rsidRDefault="00C913FC" w:rsidP="0073420C">
      <w:pPr>
        <w:spacing w:line="360" w:lineRule="auto"/>
        <w:rPr>
          <w:rFonts w:ascii="Arial" w:hAnsi="Arial" w:cs="Arial"/>
          <w:b/>
          <w:bCs/>
          <w:color w:val="000000"/>
          <w:kern w:val="0"/>
          <w:sz w:val="32"/>
          <w:szCs w:val="32"/>
        </w:rPr>
      </w:pPr>
      <w:r w:rsidRPr="00C913FC">
        <w:rPr>
          <w:rFonts w:ascii="Arial" w:hAnsi="Arial" w:cs="Arial"/>
          <w:b/>
          <w:bCs/>
          <w:color w:val="000000"/>
          <w:kern w:val="0"/>
          <w:sz w:val="32"/>
          <w:szCs w:val="32"/>
        </w:rPr>
        <w:t xml:space="preserve">Marketing communication </w:t>
      </w:r>
    </w:p>
    <w:p w14:paraId="2878B296" w14:textId="6E672BAA" w:rsidR="00C913FC" w:rsidRDefault="00C913FC" w:rsidP="0073420C">
      <w:pPr>
        <w:spacing w:after="300" w:line="360" w:lineRule="auto"/>
        <w:jc w:val="both"/>
        <w:rPr>
          <w:rFonts w:ascii="Arial" w:eastAsia="Times New Roman" w:hAnsi="Arial" w:cs="Arial"/>
          <w:kern w:val="0"/>
          <w:lang w:eastAsia="en-GB"/>
          <w14:ligatures w14:val="none"/>
        </w:rPr>
      </w:pPr>
      <w:r w:rsidRPr="00C913FC">
        <w:rPr>
          <w:rFonts w:ascii="Arial" w:eastAsia="Times New Roman" w:hAnsi="Arial" w:cs="Arial"/>
          <w:kern w:val="0"/>
          <w:lang w:eastAsia="en-GB"/>
          <w14:ligatures w14:val="none"/>
        </w:rPr>
        <w:t xml:space="preserve">Social media plays a critical role in building brand recognition, trust and consistency. Every post, comment, video and interaction reinforce who you are, what you stand for and how people feel about your business. Over time, this repeated exposure builds familiarity. When people recognise a brand, they are more likely to engage with it, search for it directly, and choose it over competitors. In 2026, strong brands are not </w:t>
      </w:r>
      <w:r w:rsidRPr="00C913FC">
        <w:rPr>
          <w:rFonts w:ascii="Arial" w:eastAsia="Times New Roman" w:hAnsi="Arial" w:cs="Arial"/>
          <w:kern w:val="0"/>
          <w:lang w:eastAsia="en-GB"/>
          <w14:ligatures w14:val="none"/>
        </w:rPr>
        <w:lastRenderedPageBreak/>
        <w:t>built through campaigns alone, but through ongoing presence and meaningful interaction on social platforms where audiences already spend their time.</w:t>
      </w:r>
    </w:p>
    <w:p w14:paraId="504D6A46" w14:textId="77777777" w:rsidR="00C913FC" w:rsidRPr="00C913FC" w:rsidRDefault="00C913FC" w:rsidP="0073420C">
      <w:pPr>
        <w:spacing w:after="75" w:line="360" w:lineRule="auto"/>
        <w:outlineLvl w:val="2"/>
        <w:rPr>
          <w:rFonts w:ascii="Arial" w:eastAsia="Times New Roman" w:hAnsi="Arial" w:cs="Arial"/>
          <w:b/>
          <w:bCs/>
          <w:kern w:val="0"/>
          <w:lang w:eastAsia="en-GB"/>
          <w14:ligatures w14:val="none"/>
        </w:rPr>
      </w:pPr>
      <w:r w:rsidRPr="00C913FC">
        <w:rPr>
          <w:rFonts w:ascii="Arial" w:eastAsia="Times New Roman" w:hAnsi="Arial" w:cs="Arial"/>
          <w:b/>
          <w:bCs/>
          <w:kern w:val="0"/>
          <w:lang w:eastAsia="en-GB"/>
          <w14:ligatures w14:val="none"/>
        </w:rPr>
        <w:t xml:space="preserve">Facebook in 2026: Who It’s Best </w:t>
      </w:r>
      <w:proofErr w:type="gramStart"/>
      <w:r w:rsidRPr="00C913FC">
        <w:rPr>
          <w:rFonts w:ascii="Arial" w:eastAsia="Times New Roman" w:hAnsi="Arial" w:cs="Arial"/>
          <w:b/>
          <w:bCs/>
          <w:kern w:val="0"/>
          <w:lang w:eastAsia="en-GB"/>
          <w14:ligatures w14:val="none"/>
        </w:rPr>
        <w:t>For</w:t>
      </w:r>
      <w:proofErr w:type="gramEnd"/>
      <w:r w:rsidRPr="00C913FC">
        <w:rPr>
          <w:rFonts w:ascii="Arial" w:eastAsia="Times New Roman" w:hAnsi="Arial" w:cs="Arial"/>
          <w:b/>
          <w:bCs/>
          <w:kern w:val="0"/>
          <w:lang w:eastAsia="en-GB"/>
          <w14:ligatures w14:val="none"/>
        </w:rPr>
        <w:t xml:space="preserve"> and How Brands Use It</w:t>
      </w:r>
    </w:p>
    <w:p w14:paraId="44F2F298" w14:textId="77777777" w:rsidR="00C913FC" w:rsidRPr="00C913FC" w:rsidRDefault="00C913FC" w:rsidP="0073420C">
      <w:pPr>
        <w:spacing w:after="300" w:line="360" w:lineRule="auto"/>
        <w:rPr>
          <w:rFonts w:ascii="Arial" w:eastAsia="Times New Roman" w:hAnsi="Arial" w:cs="Arial"/>
          <w:kern w:val="0"/>
          <w:lang w:eastAsia="en-GB"/>
          <w14:ligatures w14:val="none"/>
        </w:rPr>
      </w:pPr>
      <w:r w:rsidRPr="00C913FC">
        <w:rPr>
          <w:rFonts w:ascii="Arial" w:eastAsia="Times New Roman" w:hAnsi="Arial" w:cs="Arial"/>
          <w:kern w:val="0"/>
          <w:lang w:eastAsia="en-GB"/>
          <w14:ligatures w14:val="none"/>
        </w:rPr>
        <w:t>Still the largest social network globally (around 3 billion monthly users). Facebook is a staple for reaching a broad, diverse audience, especially adults 30 and over. It’s useful for community building (via Facebook Groups), local business visibility, and running targeted paid ads. However, organic reach on Facebook pages is quite limited now, so it often functions in tandem with paid advertising.</w:t>
      </w:r>
    </w:p>
    <w:p w14:paraId="37519207" w14:textId="77777777" w:rsidR="00C913FC" w:rsidRPr="00C913FC" w:rsidRDefault="00C913FC" w:rsidP="0073420C">
      <w:pPr>
        <w:spacing w:after="75" w:line="360" w:lineRule="auto"/>
        <w:outlineLvl w:val="2"/>
        <w:rPr>
          <w:rFonts w:ascii="Arial" w:eastAsia="Times New Roman" w:hAnsi="Arial" w:cs="Arial"/>
          <w:b/>
          <w:bCs/>
          <w:kern w:val="0"/>
          <w:lang w:eastAsia="en-GB"/>
          <w14:ligatures w14:val="none"/>
        </w:rPr>
      </w:pPr>
      <w:r w:rsidRPr="00C913FC">
        <w:rPr>
          <w:rFonts w:ascii="Arial" w:eastAsia="Times New Roman" w:hAnsi="Arial" w:cs="Arial"/>
          <w:b/>
          <w:bCs/>
          <w:kern w:val="0"/>
          <w:lang w:eastAsia="en-GB"/>
          <w14:ligatures w14:val="none"/>
        </w:rPr>
        <w:t>Instagram in 2026: Visual Content, Reels and Social Commerce</w:t>
      </w:r>
    </w:p>
    <w:p w14:paraId="4F5BE418" w14:textId="77777777" w:rsidR="00C913FC" w:rsidRPr="00C913FC" w:rsidRDefault="00C913FC" w:rsidP="0073420C">
      <w:pPr>
        <w:spacing w:after="300" w:line="360" w:lineRule="auto"/>
        <w:rPr>
          <w:rFonts w:ascii="Arial" w:eastAsia="Times New Roman" w:hAnsi="Arial" w:cs="Arial"/>
          <w:kern w:val="0"/>
          <w:lang w:eastAsia="en-GB"/>
          <w14:ligatures w14:val="none"/>
        </w:rPr>
      </w:pPr>
      <w:r w:rsidRPr="00C913FC">
        <w:rPr>
          <w:rFonts w:ascii="Arial" w:eastAsia="Times New Roman" w:hAnsi="Arial" w:cs="Arial"/>
          <w:kern w:val="0"/>
          <w:lang w:eastAsia="en-GB"/>
          <w14:ligatures w14:val="none"/>
        </w:rPr>
        <w:t>A visual-first platform where imagery and short-form video play a central role in how people discover and engage with brands. Instagram is ideal for lifestyle, fashion, food, travel and visually appealing content. Features like Stories and Reels enable both ephemeral updates and viral short videos. </w:t>
      </w:r>
    </w:p>
    <w:p w14:paraId="134A467C" w14:textId="77777777" w:rsidR="00C913FC" w:rsidRPr="00C913FC" w:rsidRDefault="00C913FC" w:rsidP="0073420C">
      <w:pPr>
        <w:spacing w:after="300" w:line="360" w:lineRule="auto"/>
        <w:rPr>
          <w:rFonts w:ascii="Arial" w:eastAsia="Times New Roman" w:hAnsi="Arial" w:cs="Arial"/>
          <w:kern w:val="0"/>
          <w:lang w:eastAsia="en-GB"/>
          <w14:ligatures w14:val="none"/>
        </w:rPr>
      </w:pPr>
      <w:r w:rsidRPr="00C913FC">
        <w:rPr>
          <w:rFonts w:ascii="Arial" w:eastAsia="Times New Roman" w:hAnsi="Arial" w:cs="Arial"/>
          <w:kern w:val="0"/>
          <w:lang w:eastAsia="en-GB"/>
          <w14:ligatures w14:val="none"/>
        </w:rPr>
        <w:t>In 2026, Instagram also doubles as a shopping platform. With Instagram Shops and product tagging, brands can showcase catalogues and drive in-app purchases. If your brand has strong visuals or influencer partnerships, Instagram is a key channel.</w:t>
      </w:r>
    </w:p>
    <w:p w14:paraId="237ECDC1" w14:textId="77777777" w:rsidR="00C913FC" w:rsidRPr="00C913FC" w:rsidRDefault="00C913FC" w:rsidP="0073420C">
      <w:pPr>
        <w:spacing w:after="75" w:line="360" w:lineRule="auto"/>
        <w:outlineLvl w:val="2"/>
        <w:rPr>
          <w:rFonts w:ascii="Arial" w:eastAsia="Times New Roman" w:hAnsi="Arial" w:cs="Arial"/>
          <w:b/>
          <w:bCs/>
          <w:kern w:val="0"/>
          <w:lang w:eastAsia="en-GB"/>
          <w14:ligatures w14:val="none"/>
        </w:rPr>
      </w:pPr>
      <w:r w:rsidRPr="00C913FC">
        <w:rPr>
          <w:rFonts w:ascii="Arial" w:eastAsia="Times New Roman" w:hAnsi="Arial" w:cs="Arial"/>
          <w:b/>
          <w:bCs/>
          <w:kern w:val="0"/>
          <w:lang w:eastAsia="en-GB"/>
          <w14:ligatures w14:val="none"/>
        </w:rPr>
        <w:t>TikTok in 2026: Short-Form Video, Trends and Brand Reach</w:t>
      </w:r>
    </w:p>
    <w:p w14:paraId="52A81C42" w14:textId="77777777" w:rsidR="00C913FC" w:rsidRPr="00C913FC" w:rsidRDefault="00C913FC" w:rsidP="0073420C">
      <w:pPr>
        <w:spacing w:after="300" w:line="360" w:lineRule="auto"/>
        <w:rPr>
          <w:rFonts w:ascii="Arial" w:eastAsia="Times New Roman" w:hAnsi="Arial" w:cs="Arial"/>
          <w:kern w:val="0"/>
          <w:lang w:eastAsia="en-GB"/>
          <w14:ligatures w14:val="none"/>
        </w:rPr>
      </w:pPr>
      <w:r w:rsidRPr="00C913FC">
        <w:rPr>
          <w:rFonts w:ascii="Arial" w:eastAsia="Times New Roman" w:hAnsi="Arial" w:cs="Arial"/>
          <w:kern w:val="0"/>
          <w:lang w:eastAsia="en-GB"/>
          <w14:ligatures w14:val="none"/>
        </w:rPr>
        <w:t>The reigning platform for short-form video content and pop culture trends. TikTok’s user base skews younger (teens and young adults), but its influence has permeated all age groups. Even B2B companies are experimenting with it. </w:t>
      </w:r>
    </w:p>
    <w:p w14:paraId="16510431" w14:textId="77777777" w:rsidR="00C913FC" w:rsidRPr="00C913FC" w:rsidRDefault="00C913FC" w:rsidP="0073420C">
      <w:pPr>
        <w:spacing w:after="300" w:line="360" w:lineRule="auto"/>
        <w:rPr>
          <w:rFonts w:ascii="Arial" w:eastAsia="Times New Roman" w:hAnsi="Arial" w:cs="Arial"/>
          <w:kern w:val="0"/>
          <w:lang w:eastAsia="en-GB"/>
          <w14:ligatures w14:val="none"/>
        </w:rPr>
      </w:pPr>
      <w:r w:rsidRPr="00C913FC">
        <w:rPr>
          <w:rFonts w:ascii="Arial" w:eastAsia="Times New Roman" w:hAnsi="Arial" w:cs="Arial"/>
          <w:kern w:val="0"/>
          <w:lang w:eastAsia="en-GB"/>
          <w14:ligatures w14:val="none"/>
        </w:rPr>
        <w:t>TikTok’s algorithm is famously good at surfacing content from any user (not just those with big followings), which means creative, engaging videos can go viral regardless of your follower count. This platform is ideal for challenges, memes and music-driven content. Brands that can entertain or educate in a snappy, authentic way can build massive reach here.</w:t>
      </w:r>
    </w:p>
    <w:p w14:paraId="1BB67491" w14:textId="77777777" w:rsidR="00C913FC" w:rsidRPr="00C913FC" w:rsidRDefault="00C913FC" w:rsidP="0073420C">
      <w:pPr>
        <w:spacing w:after="300" w:line="360" w:lineRule="auto"/>
        <w:jc w:val="both"/>
        <w:rPr>
          <w:rFonts w:ascii="Arial" w:eastAsia="Times New Roman" w:hAnsi="Arial" w:cs="Arial"/>
          <w:kern w:val="0"/>
          <w:lang w:eastAsia="en-GB"/>
          <w14:ligatures w14:val="none"/>
        </w:rPr>
      </w:pPr>
    </w:p>
    <w:p w14:paraId="258024B3" w14:textId="77777777" w:rsidR="00C913FC" w:rsidRDefault="00C913FC" w:rsidP="0073420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Helvetica Neue" w:hAnsi="Helvetica Neue" w:cs="Helvetica Neue"/>
          <w:color w:val="000000"/>
          <w:kern w:val="0"/>
          <w:sz w:val="26"/>
          <w:szCs w:val="26"/>
        </w:rPr>
      </w:pPr>
      <w:r>
        <w:rPr>
          <w:rFonts w:ascii="Helvetica Neue" w:hAnsi="Helvetica Neue" w:cs="Helvetica Neue"/>
          <w:color w:val="000000"/>
          <w:kern w:val="0"/>
          <w:sz w:val="26"/>
          <w:szCs w:val="26"/>
        </w:rPr>
        <w:t>How can I use these apps for my business?</w:t>
      </w:r>
    </w:p>
    <w:p w14:paraId="400CAF8F" w14:textId="0BDA3F76" w:rsidR="00C913FC" w:rsidRDefault="00C913FC" w:rsidP="0073420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Helvetica Neue" w:hAnsi="Helvetica Neue" w:cs="Helvetica Neue"/>
          <w:color w:val="000000"/>
          <w:kern w:val="0"/>
          <w:sz w:val="26"/>
          <w:szCs w:val="26"/>
        </w:rPr>
      </w:pPr>
      <w:r>
        <w:rPr>
          <w:rFonts w:ascii="Helvetica Neue" w:hAnsi="Helvetica Neue" w:cs="Helvetica Neue"/>
          <w:color w:val="000000"/>
          <w:kern w:val="0"/>
          <w:sz w:val="26"/>
          <w:szCs w:val="26"/>
        </w:rPr>
        <w:lastRenderedPageBreak/>
        <w:t>1. Facebook is better suited for adults aged 35–60 I can post announcements there about recruiting children for groups of different ages, since I plan to create groups for various age groups.</w:t>
      </w:r>
    </w:p>
    <w:p w14:paraId="41B7D432" w14:textId="77777777" w:rsidR="00C913FC" w:rsidRDefault="00C913FC" w:rsidP="0073420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Helvetica Neue" w:hAnsi="Helvetica Neue" w:cs="Helvetica Neue"/>
          <w:color w:val="000000"/>
          <w:kern w:val="0"/>
          <w:sz w:val="26"/>
          <w:szCs w:val="26"/>
        </w:rPr>
      </w:pPr>
      <w:r>
        <w:rPr>
          <w:rFonts w:ascii="Helvetica Neue" w:hAnsi="Helvetica Neue" w:cs="Helvetica Neue"/>
          <w:color w:val="000000"/>
          <w:kern w:val="0"/>
          <w:sz w:val="26"/>
          <w:szCs w:val="26"/>
        </w:rPr>
        <w:t>2. Instagram is more for young people, and it requires a lot of effort because 90% of young people use this platform now. I can film videos about what I do, take various photos, showcase all my workshops and my work, and run targeted ads to help promote my profile.</w:t>
      </w:r>
    </w:p>
    <w:p w14:paraId="3967F411" w14:textId="4454546F" w:rsidR="00C913FC" w:rsidRPr="00C913FC" w:rsidRDefault="00C913FC" w:rsidP="0073420C">
      <w:pPr>
        <w:spacing w:after="0" w:line="360" w:lineRule="auto"/>
        <w:rPr>
          <w:rFonts w:ascii="Times New Roman" w:eastAsia="Times New Roman" w:hAnsi="Times New Roman" w:cs="Times New Roman"/>
          <w:kern w:val="0"/>
          <w:lang w:eastAsia="en-GB"/>
          <w14:ligatures w14:val="none"/>
        </w:rPr>
      </w:pPr>
      <w:r>
        <w:rPr>
          <w:rFonts w:ascii="Helvetica Neue" w:hAnsi="Helvetica Neue" w:cs="Helvetica Neue"/>
          <w:color w:val="000000"/>
          <w:kern w:val="0"/>
          <w:sz w:val="26"/>
          <w:szCs w:val="26"/>
        </w:rPr>
        <w:t>3. TikTok is also a platform where you can post videos, and it’s used by a lot of young people.</w:t>
      </w:r>
    </w:p>
    <w:p w14:paraId="1FACA02F" w14:textId="77777777" w:rsidR="00C913FC" w:rsidRDefault="00C913FC" w:rsidP="0073420C">
      <w:pPr>
        <w:spacing w:line="360" w:lineRule="auto"/>
        <w:rPr>
          <w:rFonts w:ascii="Arial" w:hAnsi="Arial" w:cs="Arial"/>
          <w:lang w:val="uk-UA"/>
        </w:rPr>
      </w:pPr>
    </w:p>
    <w:p w14:paraId="18E5DFA6" w14:textId="77777777" w:rsidR="003B5C44" w:rsidRDefault="003B5C44" w:rsidP="0073420C">
      <w:pPr>
        <w:spacing w:line="360" w:lineRule="auto"/>
        <w:rPr>
          <w:rFonts w:ascii="Arial" w:hAnsi="Arial" w:cs="Arial"/>
          <w:lang w:val="uk-UA"/>
        </w:rPr>
      </w:pPr>
    </w:p>
    <w:p w14:paraId="4CD1A7FA" w14:textId="5404C6FD" w:rsidR="003B5C44" w:rsidRPr="003B5C44" w:rsidRDefault="003B5C44" w:rsidP="0073420C">
      <w:pPr>
        <w:spacing w:after="0" w:line="360" w:lineRule="auto"/>
        <w:rPr>
          <w:rFonts w:ascii="Arial" w:eastAsia="Times New Roman" w:hAnsi="Arial" w:cs="Arial"/>
          <w:b/>
          <w:bCs/>
          <w:color w:val="000000"/>
          <w:kern w:val="0"/>
          <w:sz w:val="32"/>
          <w:szCs w:val="32"/>
          <w:lang w:eastAsia="en-GB"/>
          <w14:ligatures w14:val="none"/>
        </w:rPr>
      </w:pPr>
      <w:r w:rsidRPr="003B5C44">
        <w:rPr>
          <w:rFonts w:ascii="Arial" w:eastAsia="Times New Roman" w:hAnsi="Arial" w:cs="Arial"/>
          <w:b/>
          <w:bCs/>
          <w:color w:val="000000"/>
          <w:kern w:val="0"/>
          <w:sz w:val="32"/>
          <w:szCs w:val="32"/>
          <w:lang w:eastAsia="en-GB"/>
          <w14:ligatures w14:val="none"/>
        </w:rPr>
        <w:t xml:space="preserve">Financials </w:t>
      </w:r>
    </w:p>
    <w:p w14:paraId="36CD7D16" w14:textId="4F24AB6F" w:rsidR="003B5C44" w:rsidRPr="003B5C44" w:rsidRDefault="003B5C44" w:rsidP="0073420C">
      <w:pPr>
        <w:spacing w:after="0" w:line="360" w:lineRule="auto"/>
        <w:rPr>
          <w:rFonts w:ascii="Arial" w:eastAsia="Times New Roman" w:hAnsi="Arial" w:cs="Arial"/>
          <w:kern w:val="0"/>
          <w:lang w:eastAsia="en-GB"/>
          <w14:ligatures w14:val="none"/>
        </w:rPr>
      </w:pPr>
      <w:r w:rsidRPr="003B5C44">
        <w:rPr>
          <w:rFonts w:ascii="Arial" w:eastAsia="Times New Roman" w:hAnsi="Arial" w:cs="Arial"/>
          <w:color w:val="000000"/>
          <w:kern w:val="0"/>
          <w:lang w:val="uk-UA" w:eastAsia="en-GB"/>
          <w14:ligatures w14:val="none"/>
        </w:rPr>
        <w:t xml:space="preserve"> </w:t>
      </w:r>
      <w:r w:rsidRPr="003B5C44">
        <w:rPr>
          <w:rFonts w:ascii="Arial" w:eastAsia="Times New Roman" w:hAnsi="Arial" w:cs="Arial"/>
          <w:color w:val="000000"/>
          <w:kern w:val="0"/>
          <w:lang w:eastAsia="en-GB"/>
          <w14:ligatures w14:val="none"/>
        </w:rPr>
        <w:t>1.Startup Costs</w:t>
      </w:r>
      <w:r w:rsidRPr="003B5C44">
        <w:rPr>
          <w:rFonts w:ascii="Times New Roman" w:eastAsia="Times New Roman" w:hAnsi="Times New Roman" w:cs="Times New Roman"/>
          <w:color w:val="000000"/>
          <w:kern w:val="0"/>
          <w:lang w:eastAsia="en-GB"/>
          <w14:ligatures w14:val="none"/>
        </w:rPr>
        <w:br/>
      </w:r>
      <w:r w:rsidRPr="003B5C44">
        <w:rPr>
          <w:rFonts w:ascii="Arial" w:eastAsia="Times New Roman" w:hAnsi="Arial" w:cs="Arial"/>
          <w:color w:val="000000"/>
          <w:kern w:val="0"/>
          <w:lang w:eastAsia="en-GB"/>
          <w14:ligatures w14:val="none"/>
        </w:rPr>
        <w:t>Studio renovation (mirrors, flooring) - £12,000</w:t>
      </w:r>
      <w:r w:rsidRPr="003B5C44">
        <w:rPr>
          <w:rFonts w:ascii="Arial" w:eastAsia="Times New Roman" w:hAnsi="Arial" w:cs="Arial"/>
          <w:color w:val="000000"/>
          <w:kern w:val="0"/>
          <w:lang w:eastAsia="en-GB"/>
          <w14:ligatures w14:val="none"/>
        </w:rPr>
        <w:br/>
        <w:t>Sound systems (3 rooms) - £3,000</w:t>
      </w:r>
      <w:r w:rsidRPr="003B5C44">
        <w:rPr>
          <w:rFonts w:ascii="Arial" w:eastAsia="Times New Roman" w:hAnsi="Arial" w:cs="Arial"/>
          <w:color w:val="000000"/>
          <w:kern w:val="0"/>
          <w:lang w:eastAsia="en-GB"/>
          <w14:ligatures w14:val="none"/>
        </w:rPr>
        <w:br/>
        <w:t>Furniture &amp; reception - £4,000</w:t>
      </w:r>
      <w:r w:rsidRPr="003B5C44">
        <w:rPr>
          <w:rFonts w:ascii="Arial" w:eastAsia="Times New Roman" w:hAnsi="Arial" w:cs="Arial"/>
          <w:color w:val="000000"/>
          <w:kern w:val="0"/>
          <w:lang w:eastAsia="en-GB"/>
          <w14:ligatures w14:val="none"/>
        </w:rPr>
        <w:br/>
        <w:t>Branding &amp; website - £2,000</w:t>
      </w:r>
      <w:r w:rsidRPr="003B5C44">
        <w:rPr>
          <w:rFonts w:ascii="Arial" w:eastAsia="Times New Roman" w:hAnsi="Arial" w:cs="Arial"/>
          <w:color w:val="000000"/>
          <w:kern w:val="0"/>
          <w:lang w:eastAsia="en-GB"/>
          <w14:ligatures w14:val="none"/>
        </w:rPr>
        <w:br/>
        <w:t>Licenses &amp; insurance - £1,500</w:t>
      </w:r>
      <w:r w:rsidRPr="003B5C44">
        <w:rPr>
          <w:rFonts w:ascii="Arial" w:eastAsia="Times New Roman" w:hAnsi="Arial" w:cs="Arial"/>
          <w:color w:val="000000"/>
          <w:kern w:val="0"/>
          <w:lang w:eastAsia="en-GB"/>
          <w14:ligatures w14:val="none"/>
        </w:rPr>
        <w:br/>
        <w:t>Initial marketing - £2,500</w:t>
      </w:r>
      <w:r w:rsidRPr="003B5C44">
        <w:rPr>
          <w:rFonts w:ascii="Arial" w:eastAsia="Times New Roman" w:hAnsi="Arial" w:cs="Arial"/>
          <w:color w:val="000000"/>
          <w:kern w:val="0"/>
          <w:lang w:eastAsia="en-GB"/>
          <w14:ligatures w14:val="none"/>
        </w:rPr>
        <w:br/>
        <w:t>Equipment - £3,000</w:t>
      </w:r>
      <w:r w:rsidRPr="003B5C44">
        <w:rPr>
          <w:rFonts w:ascii="Arial" w:eastAsia="Times New Roman" w:hAnsi="Arial" w:cs="Arial"/>
          <w:color w:val="000000"/>
          <w:kern w:val="0"/>
          <w:lang w:eastAsia="en-GB"/>
          <w14:ligatures w14:val="none"/>
        </w:rPr>
        <w:br/>
        <w:t>Total Startup Cost - £28,000</w:t>
      </w:r>
    </w:p>
    <w:p w14:paraId="04448B8A" w14:textId="77777777" w:rsidR="003B5C44" w:rsidRPr="003B5C44" w:rsidRDefault="003B5C44" w:rsidP="0073420C">
      <w:pPr>
        <w:spacing w:line="360" w:lineRule="auto"/>
        <w:rPr>
          <w:rFonts w:ascii="Arial" w:hAnsi="Arial" w:cs="Arial"/>
        </w:rPr>
      </w:pPr>
    </w:p>
    <w:p w14:paraId="54A9D8BD" w14:textId="77777777" w:rsidR="003B5C44" w:rsidRPr="003B5C44" w:rsidRDefault="003B5C44" w:rsidP="0073420C">
      <w:pPr>
        <w:spacing w:line="360" w:lineRule="auto"/>
        <w:rPr>
          <w:rFonts w:ascii="Arial" w:hAnsi="Arial" w:cs="Arial"/>
        </w:rPr>
      </w:pPr>
    </w:p>
    <w:p w14:paraId="12ECBFED" w14:textId="77777777" w:rsidR="003B5C44" w:rsidRPr="003B5C44" w:rsidRDefault="003B5C44" w:rsidP="0073420C">
      <w:pPr>
        <w:spacing w:line="360" w:lineRule="auto"/>
        <w:rPr>
          <w:rFonts w:ascii="Arial" w:hAnsi="Arial" w:cs="Arial"/>
          <w:color w:val="000000"/>
        </w:rPr>
      </w:pPr>
      <w:r w:rsidRPr="003B5C44">
        <w:rPr>
          <w:rFonts w:ascii="Arial" w:hAnsi="Arial" w:cs="Arial"/>
          <w:color w:val="000000"/>
        </w:rPr>
        <w:t>2.Fixed Costs (Per Month)</w:t>
      </w:r>
      <w:r w:rsidRPr="003B5C44">
        <w:rPr>
          <w:rFonts w:ascii="Arial" w:hAnsi="Arial" w:cs="Arial"/>
          <w:color w:val="000000"/>
        </w:rPr>
        <w:br/>
        <w:t>Studio rent - £4,500</w:t>
      </w:r>
      <w:r w:rsidRPr="003B5C44">
        <w:rPr>
          <w:rFonts w:ascii="Arial" w:hAnsi="Arial" w:cs="Arial"/>
          <w:color w:val="000000"/>
        </w:rPr>
        <w:br/>
        <w:t>Business rates - £600</w:t>
      </w:r>
      <w:r w:rsidRPr="003B5C44">
        <w:rPr>
          <w:rFonts w:ascii="Arial" w:hAnsi="Arial" w:cs="Arial"/>
          <w:color w:val="000000"/>
        </w:rPr>
        <w:br/>
        <w:t>Utilities - £500</w:t>
      </w:r>
      <w:r w:rsidRPr="003B5C44">
        <w:rPr>
          <w:rFonts w:ascii="Arial" w:hAnsi="Arial" w:cs="Arial"/>
          <w:color w:val="000000"/>
        </w:rPr>
        <w:br/>
        <w:t>2 instructors salary - £4,800</w:t>
      </w:r>
      <w:r w:rsidRPr="003B5C44">
        <w:rPr>
          <w:rFonts w:ascii="Arial" w:hAnsi="Arial" w:cs="Arial"/>
          <w:color w:val="000000"/>
        </w:rPr>
        <w:br/>
        <w:t>Reception/admin - £1,500</w:t>
      </w:r>
      <w:r w:rsidRPr="003B5C44">
        <w:rPr>
          <w:rFonts w:ascii="Arial" w:hAnsi="Arial" w:cs="Arial"/>
          <w:color w:val="000000"/>
        </w:rPr>
        <w:br/>
        <w:t>Insurance - £200</w:t>
      </w:r>
      <w:r w:rsidRPr="003B5C44">
        <w:rPr>
          <w:rFonts w:ascii="Arial" w:hAnsi="Arial" w:cs="Arial"/>
          <w:color w:val="000000"/>
        </w:rPr>
        <w:br/>
      </w:r>
      <w:r w:rsidRPr="003B5C44">
        <w:rPr>
          <w:rFonts w:ascii="Arial" w:hAnsi="Arial" w:cs="Arial"/>
          <w:color w:val="000000"/>
        </w:rPr>
        <w:lastRenderedPageBreak/>
        <w:t>Accounting - £150</w:t>
      </w:r>
      <w:r w:rsidRPr="003B5C44">
        <w:rPr>
          <w:rFonts w:ascii="Arial" w:hAnsi="Arial" w:cs="Arial"/>
          <w:color w:val="000000"/>
        </w:rPr>
        <w:br/>
        <w:t>Total Fixed Cost - £12,250</w:t>
      </w:r>
    </w:p>
    <w:p w14:paraId="1F8BA4D7" w14:textId="77777777" w:rsidR="003B5C44" w:rsidRPr="003B5C44" w:rsidRDefault="003B5C44" w:rsidP="0073420C">
      <w:pPr>
        <w:spacing w:line="360" w:lineRule="auto"/>
        <w:rPr>
          <w:rFonts w:ascii="Arial" w:hAnsi="Arial" w:cs="Arial"/>
          <w:color w:val="000000"/>
        </w:rPr>
      </w:pPr>
    </w:p>
    <w:p w14:paraId="4B3F995B" w14:textId="77777777" w:rsidR="003B5C44" w:rsidRPr="003B5C44" w:rsidRDefault="003B5C44" w:rsidP="0073420C">
      <w:pPr>
        <w:spacing w:line="360" w:lineRule="auto"/>
        <w:rPr>
          <w:rFonts w:ascii="Arial" w:hAnsi="Arial" w:cs="Arial"/>
          <w:color w:val="000000"/>
        </w:rPr>
      </w:pPr>
    </w:p>
    <w:p w14:paraId="61EB1C50" w14:textId="77777777" w:rsidR="003B5C44" w:rsidRPr="003B5C44" w:rsidRDefault="003B5C44" w:rsidP="0073420C">
      <w:pPr>
        <w:spacing w:line="360" w:lineRule="auto"/>
        <w:rPr>
          <w:rFonts w:ascii="Arial" w:hAnsi="Arial" w:cs="Arial"/>
          <w:color w:val="000000"/>
        </w:rPr>
      </w:pPr>
    </w:p>
    <w:p w14:paraId="13AA0441" w14:textId="77777777" w:rsidR="003B5C44" w:rsidRPr="003B5C44" w:rsidRDefault="003B5C44" w:rsidP="0073420C">
      <w:pPr>
        <w:spacing w:after="0" w:line="360" w:lineRule="auto"/>
        <w:rPr>
          <w:rFonts w:ascii="Arial" w:eastAsia="Times New Roman" w:hAnsi="Arial" w:cs="Arial"/>
          <w:kern w:val="0"/>
          <w:lang w:eastAsia="en-GB"/>
          <w14:ligatures w14:val="none"/>
        </w:rPr>
      </w:pPr>
      <w:r w:rsidRPr="003B5C44">
        <w:rPr>
          <w:rFonts w:ascii="Arial" w:eastAsia="Times New Roman" w:hAnsi="Arial" w:cs="Arial"/>
          <w:color w:val="000000"/>
          <w:kern w:val="0"/>
          <w:lang w:eastAsia="en-GB"/>
          <w14:ligatures w14:val="none"/>
        </w:rPr>
        <w:t>3.Variable Costs (Monthly Forecast)</w:t>
      </w:r>
      <w:r w:rsidRPr="003B5C44">
        <w:rPr>
          <w:rFonts w:ascii="Arial" w:eastAsia="Times New Roman" w:hAnsi="Arial" w:cs="Arial"/>
          <w:color w:val="000000"/>
          <w:kern w:val="0"/>
          <w:lang w:eastAsia="en-GB"/>
          <w14:ligatures w14:val="none"/>
        </w:rPr>
        <w:br/>
        <w:t>Jan: £2,000</w:t>
      </w:r>
      <w:r w:rsidRPr="003B5C44">
        <w:rPr>
          <w:rFonts w:ascii="Arial" w:eastAsia="Times New Roman" w:hAnsi="Arial" w:cs="Arial"/>
          <w:color w:val="000000"/>
          <w:kern w:val="0"/>
          <w:lang w:eastAsia="en-GB"/>
          <w14:ligatures w14:val="none"/>
        </w:rPr>
        <w:br/>
        <w:t>Feb: £2,300</w:t>
      </w:r>
      <w:r w:rsidRPr="003B5C44">
        <w:rPr>
          <w:rFonts w:ascii="Arial" w:eastAsia="Times New Roman" w:hAnsi="Arial" w:cs="Arial"/>
          <w:color w:val="000000"/>
          <w:kern w:val="0"/>
          <w:lang w:eastAsia="en-GB"/>
          <w14:ligatures w14:val="none"/>
        </w:rPr>
        <w:br/>
        <w:t>Mar: £2,600</w:t>
      </w:r>
      <w:r w:rsidRPr="003B5C44">
        <w:rPr>
          <w:rFonts w:ascii="Arial" w:eastAsia="Times New Roman" w:hAnsi="Arial" w:cs="Arial"/>
          <w:color w:val="000000"/>
          <w:kern w:val="0"/>
          <w:lang w:eastAsia="en-GB"/>
          <w14:ligatures w14:val="none"/>
        </w:rPr>
        <w:br/>
        <w:t>Apr: £2,950</w:t>
      </w:r>
      <w:r w:rsidRPr="003B5C44">
        <w:rPr>
          <w:rFonts w:ascii="Arial" w:eastAsia="Times New Roman" w:hAnsi="Arial" w:cs="Arial"/>
          <w:color w:val="000000"/>
          <w:kern w:val="0"/>
          <w:lang w:eastAsia="en-GB"/>
          <w14:ligatures w14:val="none"/>
        </w:rPr>
        <w:br/>
        <w:t>May: £3,500</w:t>
      </w:r>
      <w:r w:rsidRPr="003B5C44">
        <w:rPr>
          <w:rFonts w:ascii="Arial" w:eastAsia="Times New Roman" w:hAnsi="Arial" w:cs="Arial"/>
          <w:color w:val="000000"/>
          <w:kern w:val="0"/>
          <w:lang w:eastAsia="en-GB"/>
          <w14:ligatures w14:val="none"/>
        </w:rPr>
        <w:br/>
        <w:t>Jun: £4,000</w:t>
      </w:r>
    </w:p>
    <w:p w14:paraId="7C71E742" w14:textId="77777777" w:rsidR="003B5C44" w:rsidRPr="003B5C44" w:rsidRDefault="003B5C44" w:rsidP="0073420C">
      <w:pPr>
        <w:spacing w:line="360" w:lineRule="auto"/>
        <w:rPr>
          <w:rFonts w:ascii="Arial" w:hAnsi="Arial" w:cs="Arial"/>
          <w:color w:val="000000"/>
        </w:rPr>
      </w:pPr>
      <w:r w:rsidRPr="003B5C44">
        <w:rPr>
          <w:rFonts w:ascii="Arial" w:hAnsi="Arial" w:cs="Arial"/>
          <w:color w:val="000000"/>
        </w:rPr>
        <w:t>4.</w:t>
      </w:r>
      <w:r w:rsidRPr="003B5C44">
        <w:rPr>
          <w:color w:val="000000"/>
        </w:rPr>
        <w:t xml:space="preserve"> </w:t>
      </w:r>
      <w:r w:rsidRPr="003B5C44">
        <w:rPr>
          <w:rFonts w:ascii="Arial" w:hAnsi="Arial" w:cs="Arial"/>
          <w:color w:val="000000"/>
        </w:rPr>
        <w:t>Revenue Forecast</w:t>
      </w:r>
      <w:r w:rsidRPr="003B5C44">
        <w:rPr>
          <w:rFonts w:ascii="Arial" w:hAnsi="Arial" w:cs="Arial"/>
          <w:color w:val="000000"/>
        </w:rPr>
        <w:br/>
        <w:t>Jan: £6,000</w:t>
      </w:r>
      <w:r w:rsidRPr="003B5C44">
        <w:rPr>
          <w:rFonts w:ascii="Arial" w:hAnsi="Arial" w:cs="Arial"/>
          <w:color w:val="000000"/>
        </w:rPr>
        <w:br/>
        <w:t>Feb: £8,000</w:t>
      </w:r>
      <w:r w:rsidRPr="003B5C44">
        <w:rPr>
          <w:rFonts w:ascii="Arial" w:hAnsi="Arial" w:cs="Arial"/>
          <w:color w:val="000000"/>
        </w:rPr>
        <w:br/>
        <w:t>Mar: £10,500</w:t>
      </w:r>
      <w:r w:rsidRPr="003B5C44">
        <w:rPr>
          <w:rFonts w:ascii="Arial" w:hAnsi="Arial" w:cs="Arial"/>
          <w:color w:val="000000"/>
        </w:rPr>
        <w:br/>
        <w:t>Apr: £13,500</w:t>
      </w:r>
      <w:r w:rsidRPr="003B5C44">
        <w:rPr>
          <w:rFonts w:ascii="Arial" w:hAnsi="Arial" w:cs="Arial"/>
          <w:color w:val="000000"/>
        </w:rPr>
        <w:br/>
        <w:t>May: £16,000</w:t>
      </w:r>
      <w:r w:rsidRPr="003B5C44">
        <w:rPr>
          <w:rFonts w:ascii="Arial" w:hAnsi="Arial" w:cs="Arial"/>
          <w:color w:val="000000"/>
        </w:rPr>
        <w:br/>
        <w:t>Jun: £18,000</w:t>
      </w:r>
    </w:p>
    <w:p w14:paraId="38C1D147" w14:textId="77777777" w:rsidR="003B5C44" w:rsidRPr="003B5C44" w:rsidRDefault="003B5C44" w:rsidP="0073420C">
      <w:pPr>
        <w:spacing w:line="360" w:lineRule="auto"/>
        <w:rPr>
          <w:rFonts w:ascii="Arial" w:hAnsi="Arial" w:cs="Arial"/>
          <w:color w:val="000000"/>
        </w:rPr>
      </w:pPr>
    </w:p>
    <w:p w14:paraId="7E8665D5" w14:textId="77777777" w:rsidR="003B5C44" w:rsidRPr="003B5C44" w:rsidRDefault="003B5C44" w:rsidP="0073420C">
      <w:pPr>
        <w:spacing w:line="360" w:lineRule="auto"/>
        <w:rPr>
          <w:rFonts w:ascii="Arial" w:hAnsi="Arial" w:cs="Arial"/>
          <w:color w:val="000000"/>
        </w:rPr>
      </w:pPr>
    </w:p>
    <w:p w14:paraId="04FDA2CE" w14:textId="77777777" w:rsidR="003B5C44" w:rsidRPr="003B5C44" w:rsidRDefault="003B5C44" w:rsidP="0073420C">
      <w:pPr>
        <w:spacing w:line="360" w:lineRule="auto"/>
        <w:rPr>
          <w:rFonts w:ascii="Arial" w:hAnsi="Arial" w:cs="Arial"/>
          <w:color w:val="000000"/>
        </w:rPr>
      </w:pPr>
      <w:r w:rsidRPr="003B5C44">
        <w:rPr>
          <w:rFonts w:ascii="Arial" w:hAnsi="Arial" w:cs="Arial"/>
          <w:color w:val="000000"/>
        </w:rPr>
        <w:t>5.</w:t>
      </w:r>
      <w:r w:rsidRPr="003B5C44">
        <w:rPr>
          <w:color w:val="000000"/>
        </w:rPr>
        <w:t xml:space="preserve"> </w:t>
      </w:r>
      <w:r w:rsidRPr="003B5C44">
        <w:rPr>
          <w:rFonts w:ascii="Arial" w:hAnsi="Arial" w:cs="Arial"/>
          <w:color w:val="000000"/>
        </w:rPr>
        <w:t>Profit/Loss</w:t>
      </w:r>
      <w:r w:rsidRPr="003B5C44">
        <w:rPr>
          <w:rFonts w:ascii="Arial" w:hAnsi="Arial" w:cs="Arial"/>
          <w:color w:val="000000"/>
        </w:rPr>
        <w:br/>
        <w:t>Jan: -£8,250</w:t>
      </w:r>
      <w:r w:rsidRPr="003B5C44">
        <w:rPr>
          <w:rFonts w:ascii="Arial" w:hAnsi="Arial" w:cs="Arial"/>
          <w:color w:val="000000"/>
        </w:rPr>
        <w:br/>
        <w:t>Feb: -£6,550</w:t>
      </w:r>
      <w:r w:rsidRPr="003B5C44">
        <w:rPr>
          <w:rFonts w:ascii="Arial" w:hAnsi="Arial" w:cs="Arial"/>
          <w:color w:val="000000"/>
        </w:rPr>
        <w:br/>
        <w:t>Mar: -£4,350</w:t>
      </w:r>
      <w:r w:rsidRPr="003B5C44">
        <w:rPr>
          <w:rFonts w:ascii="Arial" w:hAnsi="Arial" w:cs="Arial"/>
          <w:color w:val="000000"/>
        </w:rPr>
        <w:br/>
        <w:t>Apr: -£1,700</w:t>
      </w:r>
      <w:r w:rsidRPr="003B5C44">
        <w:rPr>
          <w:rFonts w:ascii="Arial" w:hAnsi="Arial" w:cs="Arial"/>
          <w:color w:val="000000"/>
        </w:rPr>
        <w:br/>
        <w:t>May: £250</w:t>
      </w:r>
      <w:r w:rsidRPr="003B5C44">
        <w:rPr>
          <w:rFonts w:ascii="Arial" w:hAnsi="Arial" w:cs="Arial"/>
          <w:color w:val="000000"/>
        </w:rPr>
        <w:br/>
        <w:t>Jun: £1,750</w:t>
      </w:r>
    </w:p>
    <w:p w14:paraId="115B6712" w14:textId="77777777" w:rsidR="003B5C44" w:rsidRPr="003B5C44" w:rsidRDefault="003B5C44" w:rsidP="0073420C">
      <w:pPr>
        <w:spacing w:line="360" w:lineRule="auto"/>
        <w:rPr>
          <w:rFonts w:ascii="Arial" w:hAnsi="Arial" w:cs="Arial"/>
          <w:color w:val="000000"/>
        </w:rPr>
      </w:pPr>
    </w:p>
    <w:p w14:paraId="7A8DD3C9" w14:textId="77777777" w:rsidR="003B5C44" w:rsidRPr="003B5C44" w:rsidRDefault="003B5C44" w:rsidP="0073420C">
      <w:pPr>
        <w:spacing w:line="360" w:lineRule="auto"/>
        <w:rPr>
          <w:rFonts w:ascii="Arial" w:hAnsi="Arial" w:cs="Arial"/>
          <w:color w:val="000000"/>
        </w:rPr>
      </w:pPr>
    </w:p>
    <w:p w14:paraId="2E02B357" w14:textId="77777777" w:rsidR="003B5C44" w:rsidRPr="003B5C44" w:rsidRDefault="003B5C44" w:rsidP="0073420C">
      <w:pPr>
        <w:spacing w:line="360" w:lineRule="auto"/>
        <w:rPr>
          <w:rFonts w:ascii="Arial" w:hAnsi="Arial" w:cs="Arial"/>
          <w:color w:val="000000"/>
        </w:rPr>
      </w:pPr>
      <w:r w:rsidRPr="003B5C44">
        <w:rPr>
          <w:rFonts w:ascii="Arial" w:hAnsi="Arial" w:cs="Arial"/>
          <w:color w:val="000000"/>
        </w:rPr>
        <w:lastRenderedPageBreak/>
        <w:t>6. Break-even</w:t>
      </w:r>
      <w:r w:rsidRPr="003B5C44">
        <w:rPr>
          <w:rFonts w:ascii="Arial" w:hAnsi="Arial" w:cs="Arial"/>
          <w:color w:val="000000"/>
        </w:rPr>
        <w:br/>
        <w:t>Month 5 (May)</w:t>
      </w:r>
    </w:p>
    <w:p w14:paraId="38A6EB0B" w14:textId="77777777" w:rsidR="003B5C44" w:rsidRPr="003B5C44" w:rsidRDefault="003B5C44" w:rsidP="0073420C">
      <w:pPr>
        <w:spacing w:line="360" w:lineRule="auto"/>
        <w:rPr>
          <w:color w:val="000000"/>
        </w:rPr>
      </w:pPr>
    </w:p>
    <w:p w14:paraId="7693E80C" w14:textId="77777777" w:rsidR="003B5C44" w:rsidRPr="003B5C44" w:rsidRDefault="003B5C44" w:rsidP="0073420C">
      <w:pPr>
        <w:spacing w:line="360" w:lineRule="auto"/>
        <w:rPr>
          <w:rFonts w:ascii="Arial" w:hAnsi="Arial" w:cs="Arial"/>
          <w:color w:val="EE0000"/>
        </w:rPr>
      </w:pPr>
      <w:r w:rsidRPr="003B5C44">
        <w:rPr>
          <w:color w:val="000000"/>
        </w:rPr>
        <w:br/>
      </w:r>
      <w:r w:rsidRPr="003B5C44">
        <w:rPr>
          <w:color w:val="000000"/>
        </w:rPr>
        <w:br/>
      </w:r>
      <w:r w:rsidRPr="003B5C44">
        <w:rPr>
          <w:rFonts w:ascii="Arial" w:hAnsi="Arial" w:cs="Arial"/>
          <w:color w:val="EE0000"/>
        </w:rPr>
        <w:t>7. Investment Needed</w:t>
      </w:r>
      <w:r w:rsidRPr="003B5C44">
        <w:rPr>
          <w:rFonts w:ascii="Arial" w:hAnsi="Arial" w:cs="Arial"/>
          <w:color w:val="EE0000"/>
        </w:rPr>
        <w:br/>
        <w:t>£48,850 (≈ £50,000)</w:t>
      </w:r>
    </w:p>
    <w:p w14:paraId="233A1982" w14:textId="77777777" w:rsidR="003B5C44" w:rsidRPr="003B5C44" w:rsidRDefault="003B5C44" w:rsidP="003B5C44">
      <w:pPr>
        <w:rPr>
          <w:rFonts w:ascii="Arial" w:hAnsi="Arial" w:cs="Arial"/>
          <w:color w:val="000000"/>
        </w:rPr>
      </w:pPr>
    </w:p>
    <w:p w14:paraId="176B0557" w14:textId="77777777" w:rsidR="0073420C" w:rsidRDefault="0073420C" w:rsidP="00C913FC">
      <w:pPr>
        <w:rPr>
          <w:rFonts w:ascii="Arial" w:hAnsi="Arial" w:cs="Arial"/>
          <w:b/>
          <w:bCs/>
          <w:sz w:val="32"/>
          <w:szCs w:val="32"/>
        </w:rPr>
      </w:pPr>
      <w:r w:rsidRPr="0073420C">
        <w:rPr>
          <w:rFonts w:ascii="Arial" w:hAnsi="Arial" w:cs="Arial"/>
          <w:b/>
          <w:bCs/>
          <w:sz w:val="32"/>
          <w:szCs w:val="32"/>
        </w:rPr>
        <w:t xml:space="preserve"> </w:t>
      </w:r>
      <w:r w:rsidRPr="0073420C">
        <w:rPr>
          <w:rFonts w:ascii="Arial" w:hAnsi="Arial" w:cs="Arial"/>
          <w:b/>
          <w:bCs/>
          <w:sz w:val="32"/>
          <w:szCs w:val="32"/>
        </w:rPr>
        <w:t>Reference List</w:t>
      </w:r>
    </w:p>
    <w:p w14:paraId="486A72B8" w14:textId="55982D14" w:rsidR="0073420C" w:rsidRDefault="0073420C" w:rsidP="00C913FC">
      <w:pPr>
        <w:rPr>
          <w:rFonts w:ascii="Arial" w:hAnsi="Arial" w:cs="Arial"/>
        </w:rPr>
      </w:pPr>
      <w:r>
        <w:rPr>
          <w:rFonts w:ascii="Arial" w:hAnsi="Arial" w:cs="Arial"/>
        </w:rPr>
        <w:t xml:space="preserve">Marketing and social media (2026) </w:t>
      </w:r>
      <w:hyperlink r:id="rId6" w:history="1">
        <w:r w:rsidRPr="0073420C">
          <w:rPr>
            <w:rStyle w:val="Hyperlink"/>
            <w:rFonts w:ascii="Arial" w:hAnsi="Arial" w:cs="Arial"/>
          </w:rPr>
          <w:t>https://www.poddigital.co.uk/digital-marketing-news/what-you-need-to-know-about-social-media-marketing-in-2026/</w:t>
        </w:r>
      </w:hyperlink>
    </w:p>
    <w:p w14:paraId="314ECAF9" w14:textId="1EE7B029" w:rsidR="003B5C44" w:rsidRPr="0073420C" w:rsidRDefault="0073420C" w:rsidP="00C913FC">
      <w:pPr>
        <w:rPr>
          <w:rFonts w:ascii="Arial" w:hAnsi="Arial" w:cs="Arial"/>
          <w:b/>
          <w:bCs/>
          <w:sz w:val="32"/>
          <w:szCs w:val="32"/>
        </w:rPr>
      </w:pPr>
      <w:r>
        <w:rPr>
          <w:rFonts w:ascii="Arial" w:hAnsi="Arial" w:cs="Arial"/>
        </w:rPr>
        <w:t xml:space="preserve">Pestel analysis </w:t>
      </w:r>
      <w:hyperlink r:id="rId7" w:history="1">
        <w:r w:rsidRPr="0073420C">
          <w:rPr>
            <w:rStyle w:val="Hyperlink"/>
            <w:rFonts w:ascii="Arial" w:hAnsi="Arial" w:cs="Arial"/>
          </w:rPr>
          <w:t>https://chatgpt.com/c/69c943ef-b088-8332-8a9b-3a39f592fe34</w:t>
        </w:r>
      </w:hyperlink>
      <w:r w:rsidRPr="0073420C">
        <w:rPr>
          <w:rFonts w:ascii="Arial" w:hAnsi="Arial" w:cs="Arial"/>
          <w:b/>
          <w:bCs/>
          <w:sz w:val="32"/>
          <w:szCs w:val="32"/>
        </w:rPr>
        <w:t xml:space="preserve"> </w:t>
      </w:r>
    </w:p>
    <w:p w14:paraId="219A9743" w14:textId="77777777" w:rsidR="0073420C" w:rsidRPr="0073420C" w:rsidRDefault="0073420C" w:rsidP="00C913FC">
      <w:pPr>
        <w:rPr>
          <w:rFonts w:ascii="Arial" w:hAnsi="Arial" w:cs="Arial"/>
        </w:rPr>
      </w:pPr>
    </w:p>
    <w:sectPr w:rsidR="0073420C" w:rsidRPr="0073420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webkit-standard">
    <w:altName w:val="Cambria"/>
    <w:panose1 w:val="020B0604020202020204"/>
    <w:charset w:val="00"/>
    <w:family w:val="roman"/>
    <w:notTrueType/>
    <w:pitch w:val="default"/>
  </w:font>
  <w:font w:name="Helvetica Neue">
    <w:panose1 w:val="02000503000000020004"/>
    <w:charset w:val="00"/>
    <w:family w:val="auto"/>
    <w:pitch w:val="variable"/>
    <w:sig w:usb0="E50002FF" w:usb1="500079DB" w:usb2="0000001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9B14D58"/>
    <w:multiLevelType w:val="multilevel"/>
    <w:tmpl w:val="C43CDAD8"/>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num w:numId="1" w16cid:durableId="47271607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6A7C"/>
    <w:rsid w:val="003B5C44"/>
    <w:rsid w:val="00544008"/>
    <w:rsid w:val="00626A7C"/>
    <w:rsid w:val="0073420C"/>
    <w:rsid w:val="008B7B5E"/>
    <w:rsid w:val="00C913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C78C893"/>
  <w15:chartTrackingRefBased/>
  <w15:docId w15:val="{41D77E66-B423-4C4C-86CB-7828B02EF7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26A7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26A7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626A7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26A7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26A7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26A7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26A7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26A7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26A7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26A7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26A7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626A7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26A7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26A7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26A7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26A7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26A7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26A7C"/>
    <w:rPr>
      <w:rFonts w:eastAsiaTheme="majorEastAsia" w:cstheme="majorBidi"/>
      <w:color w:val="272727" w:themeColor="text1" w:themeTint="D8"/>
    </w:rPr>
  </w:style>
  <w:style w:type="paragraph" w:styleId="Title">
    <w:name w:val="Title"/>
    <w:basedOn w:val="Normal"/>
    <w:next w:val="Normal"/>
    <w:link w:val="TitleChar"/>
    <w:uiPriority w:val="10"/>
    <w:qFormat/>
    <w:rsid w:val="00626A7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26A7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26A7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26A7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26A7C"/>
    <w:pPr>
      <w:spacing w:before="160"/>
      <w:jc w:val="center"/>
    </w:pPr>
    <w:rPr>
      <w:i/>
      <w:iCs/>
      <w:color w:val="404040" w:themeColor="text1" w:themeTint="BF"/>
    </w:rPr>
  </w:style>
  <w:style w:type="character" w:customStyle="1" w:styleId="QuoteChar">
    <w:name w:val="Quote Char"/>
    <w:basedOn w:val="DefaultParagraphFont"/>
    <w:link w:val="Quote"/>
    <w:uiPriority w:val="29"/>
    <w:rsid w:val="00626A7C"/>
    <w:rPr>
      <w:i/>
      <w:iCs/>
      <w:color w:val="404040" w:themeColor="text1" w:themeTint="BF"/>
    </w:rPr>
  </w:style>
  <w:style w:type="paragraph" w:styleId="ListParagraph">
    <w:name w:val="List Paragraph"/>
    <w:basedOn w:val="Normal"/>
    <w:uiPriority w:val="34"/>
    <w:qFormat/>
    <w:rsid w:val="00626A7C"/>
    <w:pPr>
      <w:ind w:left="720"/>
      <w:contextualSpacing/>
    </w:pPr>
  </w:style>
  <w:style w:type="character" w:styleId="IntenseEmphasis">
    <w:name w:val="Intense Emphasis"/>
    <w:basedOn w:val="DefaultParagraphFont"/>
    <w:uiPriority w:val="21"/>
    <w:qFormat/>
    <w:rsid w:val="00626A7C"/>
    <w:rPr>
      <w:i/>
      <w:iCs/>
      <w:color w:val="0F4761" w:themeColor="accent1" w:themeShade="BF"/>
    </w:rPr>
  </w:style>
  <w:style w:type="paragraph" w:styleId="IntenseQuote">
    <w:name w:val="Intense Quote"/>
    <w:basedOn w:val="Normal"/>
    <w:next w:val="Normal"/>
    <w:link w:val="IntenseQuoteChar"/>
    <w:uiPriority w:val="30"/>
    <w:qFormat/>
    <w:rsid w:val="00626A7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26A7C"/>
    <w:rPr>
      <w:i/>
      <w:iCs/>
      <w:color w:val="0F4761" w:themeColor="accent1" w:themeShade="BF"/>
    </w:rPr>
  </w:style>
  <w:style w:type="character" w:styleId="IntenseReference">
    <w:name w:val="Intense Reference"/>
    <w:basedOn w:val="DefaultParagraphFont"/>
    <w:uiPriority w:val="32"/>
    <w:qFormat/>
    <w:rsid w:val="00626A7C"/>
    <w:rPr>
      <w:b/>
      <w:bCs/>
      <w:smallCaps/>
      <w:color w:val="0F4761" w:themeColor="accent1" w:themeShade="BF"/>
      <w:spacing w:val="5"/>
    </w:rPr>
  </w:style>
  <w:style w:type="character" w:styleId="Strong">
    <w:name w:val="Strong"/>
    <w:basedOn w:val="DefaultParagraphFont"/>
    <w:uiPriority w:val="22"/>
    <w:qFormat/>
    <w:rsid w:val="00626A7C"/>
    <w:rPr>
      <w:b/>
      <w:bCs/>
    </w:rPr>
  </w:style>
  <w:style w:type="paragraph" w:styleId="NormalWeb">
    <w:name w:val="Normal (Web)"/>
    <w:basedOn w:val="Normal"/>
    <w:uiPriority w:val="99"/>
    <w:semiHidden/>
    <w:unhideWhenUsed/>
    <w:rsid w:val="00C913FC"/>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73420C"/>
    <w:rPr>
      <w:color w:val="467886" w:themeColor="hyperlink"/>
      <w:u w:val="single"/>
    </w:rPr>
  </w:style>
  <w:style w:type="character" w:styleId="UnresolvedMention">
    <w:name w:val="Unresolved Mention"/>
    <w:basedOn w:val="DefaultParagraphFont"/>
    <w:uiPriority w:val="99"/>
    <w:semiHidden/>
    <w:unhideWhenUsed/>
    <w:rsid w:val="0073420C"/>
    <w:rPr>
      <w:color w:val="605E5C"/>
      <w:shd w:val="clear" w:color="auto" w:fill="E1DFDD"/>
    </w:rPr>
  </w:style>
  <w:style w:type="character" w:styleId="FollowedHyperlink">
    <w:name w:val="FollowedHyperlink"/>
    <w:basedOn w:val="DefaultParagraphFont"/>
    <w:uiPriority w:val="99"/>
    <w:semiHidden/>
    <w:unhideWhenUsed/>
    <w:rsid w:val="0073420C"/>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chatgpt.com/c/69c943ef-b088-8332-8a9b-3a39f592fe34"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poddigital.co.uk/digital-marketing-news/what-you-need-to-know-about-social-media-marketing-in-2026/" TargetMode="External"/><Relationship Id="rId5" Type="http://schemas.openxmlformats.org/officeDocument/2006/relationships/image" Target="media/image1.jpe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0</TotalTime>
  <Pages>8</Pages>
  <Words>1624</Words>
  <Characters>9488</Characters>
  <Application>Microsoft Office Word</Application>
  <DocSecurity>0</DocSecurity>
  <Lines>182</Lines>
  <Paragraphs>17</Paragraphs>
  <ScaleCrop>false</ScaleCrop>
  <Company/>
  <LinksUpToDate>false</LinksUpToDate>
  <CharactersWithSpaces>11095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Diana Levit (2439819)</dc:creator>
  <cp:keywords/>
  <dc:description/>
  <cp:lastModifiedBy>Diana Levit (2439819)</cp:lastModifiedBy>
  <cp:revision>2</cp:revision>
  <dcterms:created xsi:type="dcterms:W3CDTF">2026-03-29T20:32:00Z</dcterms:created>
  <dcterms:modified xsi:type="dcterms:W3CDTF">2026-03-29T20:32:00Z</dcterms:modified>
</cp:coreProperties>
</file>