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44806C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w:t>
            </w:r>
            <w:r w:rsidR="00F772DA">
              <w:rPr>
                <w:b/>
                <w:color w:val="auto"/>
                <w:sz w:val="32"/>
              </w:rPr>
              <w:t>Fraiser Morgan</w:t>
            </w:r>
            <w:r w:rsidR="005A1BA3">
              <w:rPr>
                <w:b/>
                <w:color w:val="auto"/>
                <w:sz w:val="32"/>
              </w:rPr>
              <w:t>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4168EF3" w:rsidR="005A1BA3" w:rsidRDefault="005A1BA3" w:rsidP="0022001B">
            <w:pPr>
              <w:overflowPunct/>
              <w:autoSpaceDE/>
              <w:autoSpaceDN/>
              <w:adjustRightInd/>
              <w:ind w:right="-330"/>
              <w:textAlignment w:val="auto"/>
              <w:rPr>
                <w:b/>
                <w:color w:val="auto"/>
                <w:sz w:val="32"/>
              </w:rPr>
            </w:pPr>
            <w:r>
              <w:rPr>
                <w:b/>
                <w:color w:val="auto"/>
                <w:sz w:val="32"/>
              </w:rPr>
              <w:t>___</w:t>
            </w:r>
            <w:r w:rsidR="00F772DA">
              <w:rPr>
                <w:b/>
                <w:color w:val="auto"/>
                <w:sz w:val="32"/>
              </w:rPr>
              <w:t>2134467</w:t>
            </w:r>
            <w:r>
              <w:rPr>
                <w:b/>
                <w:color w:val="auto"/>
                <w:sz w:val="32"/>
              </w:rPr>
              <w:t>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F772D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8C8D201" w14:textId="77777777" w:rsidR="005F54B1" w:rsidRPr="00FF4082" w:rsidRDefault="005F54B1" w:rsidP="005F54B1">
      <w:pPr>
        <w:rPr>
          <w:rFonts w:asciiTheme="minorHAnsi" w:hAnsiTheme="minorHAnsi" w:cstheme="minorHAnsi"/>
          <w:sz w:val="24"/>
          <w:szCs w:val="24"/>
        </w:rPr>
      </w:pPr>
      <w:r w:rsidRPr="00FF4082">
        <w:rPr>
          <w:rFonts w:asciiTheme="minorHAnsi" w:hAnsiTheme="minorHAnsi" w:cstheme="minorHAnsi"/>
          <w:sz w:val="24"/>
          <w:szCs w:val="24"/>
        </w:rPr>
        <w:t>In this task I will be talking about my initial 6 months training since being attested as a police constable. I will be focusing on the coping strategies that I have applied to develop resilience and minimise stress. Most importantly referring to my own experiences but also any other relevant material.</w:t>
      </w:r>
    </w:p>
    <w:p w14:paraId="0B2D5046" w14:textId="77777777" w:rsidR="005F54B1" w:rsidRPr="00FF4082" w:rsidRDefault="005F54B1" w:rsidP="005F54B1">
      <w:pPr>
        <w:rPr>
          <w:rFonts w:asciiTheme="minorHAnsi" w:hAnsiTheme="minorHAnsi" w:cstheme="minorHAnsi"/>
          <w:sz w:val="24"/>
          <w:szCs w:val="24"/>
        </w:rPr>
      </w:pPr>
    </w:p>
    <w:p w14:paraId="646D5416" w14:textId="77777777" w:rsidR="005F54B1" w:rsidRPr="00FF4082" w:rsidRDefault="005F54B1" w:rsidP="005F54B1">
      <w:pPr>
        <w:rPr>
          <w:rFonts w:asciiTheme="minorHAnsi" w:hAnsiTheme="minorHAnsi" w:cstheme="minorHAnsi"/>
          <w:sz w:val="24"/>
          <w:szCs w:val="24"/>
        </w:rPr>
      </w:pPr>
      <w:r w:rsidRPr="00FF4082">
        <w:rPr>
          <w:rFonts w:asciiTheme="minorHAnsi" w:hAnsiTheme="minorHAnsi" w:cstheme="minorHAnsi"/>
          <w:sz w:val="24"/>
          <w:szCs w:val="24"/>
        </w:rPr>
        <w:t>I started my training on July the 4</w:t>
      </w:r>
      <w:r w:rsidRPr="00FF4082">
        <w:rPr>
          <w:rFonts w:asciiTheme="minorHAnsi" w:hAnsiTheme="minorHAnsi" w:cstheme="minorHAnsi"/>
          <w:sz w:val="24"/>
          <w:szCs w:val="24"/>
          <w:vertAlign w:val="superscript"/>
        </w:rPr>
        <w:t>th</w:t>
      </w:r>
      <w:r w:rsidRPr="00FF4082">
        <w:rPr>
          <w:rFonts w:asciiTheme="minorHAnsi" w:hAnsiTheme="minorHAnsi" w:cstheme="minorHAnsi"/>
          <w:sz w:val="24"/>
          <w:szCs w:val="24"/>
        </w:rPr>
        <w:t xml:space="preserve"> 2022, where I was attested just 3 weeks after starting after learning the core values and code of ethics of South Wales Police Service outlined by the college of policing. My training consisted of classroom-based learning where we were taught by police officers with considerable experience and long service withing the force. The majority of learning was by PowerPoint. There was also practical based learning where we would roleplay for each other and deal with the incident that we were sent to, we would then debrief the incident through constructive criticism from both training staff and other students. I also completed two written exams, one was completed after 3 months of learning and the second after 6 months of learning, both covering the legislative and theory aside of policing </w:t>
      </w:r>
    </w:p>
    <w:p w14:paraId="513FB4D8" w14:textId="77777777" w:rsidR="005F54B1" w:rsidRPr="00FF4082" w:rsidRDefault="005F54B1" w:rsidP="005F54B1">
      <w:pPr>
        <w:rPr>
          <w:rFonts w:asciiTheme="minorHAnsi" w:hAnsiTheme="minorHAnsi" w:cstheme="minorHAnsi"/>
          <w:sz w:val="24"/>
          <w:szCs w:val="24"/>
        </w:rPr>
      </w:pPr>
    </w:p>
    <w:p w14:paraId="1409AF0B" w14:textId="77777777" w:rsidR="005F54B1" w:rsidRPr="00FF4082" w:rsidRDefault="005F54B1" w:rsidP="005F54B1">
      <w:pPr>
        <w:rPr>
          <w:rFonts w:asciiTheme="minorHAnsi" w:hAnsiTheme="minorHAnsi" w:cstheme="minorHAnsi"/>
          <w:sz w:val="24"/>
          <w:szCs w:val="24"/>
        </w:rPr>
      </w:pPr>
      <w:r w:rsidRPr="00FF4082">
        <w:rPr>
          <w:rFonts w:asciiTheme="minorHAnsi" w:hAnsiTheme="minorHAnsi" w:cstheme="minorHAnsi"/>
          <w:sz w:val="24"/>
          <w:szCs w:val="24"/>
        </w:rPr>
        <w:t>“In order to understand the coping mechanisms of stress and resilience I needed to understand what both are. Stress is how we react when we feel under pressure or threatened. It usually happens when we are in a situation that we don't feel we can manage or control.” (Mind, 2017)</w:t>
      </w:r>
    </w:p>
    <w:p w14:paraId="528CF40A" w14:textId="77777777" w:rsidR="005F54B1" w:rsidRPr="00FF4082" w:rsidRDefault="005F54B1" w:rsidP="005F54B1">
      <w:pPr>
        <w:rPr>
          <w:rFonts w:asciiTheme="minorHAnsi" w:hAnsiTheme="minorHAnsi" w:cstheme="minorHAnsi"/>
          <w:sz w:val="24"/>
          <w:szCs w:val="24"/>
        </w:rPr>
      </w:pPr>
    </w:p>
    <w:p w14:paraId="047B0292" w14:textId="77777777" w:rsidR="005F54B1" w:rsidRPr="00FF4082" w:rsidRDefault="005F54B1" w:rsidP="005F54B1">
      <w:pPr>
        <w:rPr>
          <w:rFonts w:asciiTheme="minorHAnsi" w:hAnsiTheme="minorHAnsi" w:cstheme="minorHAnsi"/>
          <w:sz w:val="24"/>
          <w:szCs w:val="24"/>
        </w:rPr>
      </w:pPr>
      <w:r w:rsidRPr="00FF4082">
        <w:rPr>
          <w:rFonts w:asciiTheme="minorHAnsi" w:hAnsiTheme="minorHAnsi" w:cstheme="minorHAnsi"/>
          <w:sz w:val="24"/>
          <w:szCs w:val="24"/>
        </w:rPr>
        <w:t>It was researched that Kendra Cherry states that r</w:t>
      </w:r>
      <w:r w:rsidRPr="00FF4082">
        <w:rPr>
          <w:rFonts w:asciiTheme="minorHAnsi" w:hAnsiTheme="minorHAnsi" w:cstheme="minorHAnsi"/>
          <w:color w:val="212121"/>
          <w:sz w:val="24"/>
          <w:szCs w:val="24"/>
          <w:shd w:val="clear" w:color="auto" w:fill="FFFFFF"/>
        </w:rPr>
        <w:t xml:space="preserve">esilience is the ability to cope with and recover from setbacks. (Cherry K, 2022) </w:t>
      </w:r>
    </w:p>
    <w:p w14:paraId="7E1E53D5" w14:textId="77777777" w:rsidR="005F54B1" w:rsidRPr="00FF4082" w:rsidRDefault="005F54B1" w:rsidP="005F54B1">
      <w:pPr>
        <w:rPr>
          <w:rFonts w:asciiTheme="minorHAnsi" w:hAnsiTheme="minorHAnsi" w:cstheme="minorHAnsi"/>
          <w:sz w:val="24"/>
          <w:szCs w:val="24"/>
        </w:rPr>
      </w:pPr>
    </w:p>
    <w:p w14:paraId="6C830671" w14:textId="77777777" w:rsidR="005F54B1" w:rsidRPr="00FF4082" w:rsidRDefault="005F54B1" w:rsidP="005F54B1">
      <w:pPr>
        <w:rPr>
          <w:rFonts w:asciiTheme="minorHAnsi" w:hAnsiTheme="minorHAnsi" w:cstheme="minorHAnsi"/>
          <w:sz w:val="24"/>
          <w:szCs w:val="24"/>
        </w:rPr>
      </w:pPr>
      <w:r w:rsidRPr="00FF4082">
        <w:rPr>
          <w:rFonts w:asciiTheme="minorHAnsi" w:hAnsiTheme="minorHAnsi" w:cstheme="minorHAnsi"/>
          <w:sz w:val="24"/>
          <w:szCs w:val="24"/>
        </w:rPr>
        <w:t xml:space="preserve">Throughout my time at the Police Learning Centre (PLC), I was under many periods of stress but also times where I needed to be resilient towards my work. This was due to exams nearing, the continuation of learning new topics, and the different environments that we were put in. For me it was vitally important that after coming home from PLC I took time to reflect on what I had learnt that day and to keep up to date with revision in preparation for both exams. </w:t>
      </w:r>
    </w:p>
    <w:p w14:paraId="799B04D3" w14:textId="77777777" w:rsidR="005F54B1" w:rsidRPr="00FF4082" w:rsidRDefault="005F54B1" w:rsidP="005F54B1">
      <w:pPr>
        <w:rPr>
          <w:rFonts w:asciiTheme="minorHAnsi" w:hAnsiTheme="minorHAnsi" w:cstheme="minorHAnsi"/>
          <w:sz w:val="24"/>
          <w:szCs w:val="24"/>
        </w:rPr>
      </w:pPr>
    </w:p>
    <w:p w14:paraId="4B150285" w14:textId="77777777" w:rsidR="005F54B1" w:rsidRPr="00FF4082" w:rsidRDefault="005F54B1" w:rsidP="005F54B1">
      <w:pPr>
        <w:rPr>
          <w:rFonts w:asciiTheme="minorHAnsi" w:hAnsiTheme="minorHAnsi" w:cstheme="minorHAnsi"/>
          <w:sz w:val="24"/>
          <w:szCs w:val="24"/>
        </w:rPr>
      </w:pPr>
      <w:r w:rsidRPr="00FF4082">
        <w:rPr>
          <w:rFonts w:asciiTheme="minorHAnsi" w:hAnsiTheme="minorHAnsi" w:cstheme="minorHAnsi"/>
          <w:color w:val="0B0C0C"/>
          <w:sz w:val="24"/>
          <w:szCs w:val="24"/>
          <w:shd w:val="clear" w:color="auto" w:fill="FFFFFF"/>
        </w:rPr>
        <w:t xml:space="preserve">By taking control of our time management, we can reduce this strain and build resilience. (Flanagan. H, 2020). I done this by leaving a lot of my work at work. I managed my time a lot </w:t>
      </w:r>
      <w:r w:rsidRPr="00FF4082">
        <w:rPr>
          <w:rFonts w:asciiTheme="minorHAnsi" w:hAnsiTheme="minorHAnsi" w:cstheme="minorHAnsi"/>
          <w:color w:val="0B0C0C"/>
          <w:sz w:val="24"/>
          <w:szCs w:val="24"/>
          <w:shd w:val="clear" w:color="auto" w:fill="FFFFFF"/>
        </w:rPr>
        <w:lastRenderedPageBreak/>
        <w:t>better throughout the working day, we were given various protected learning times in order to revise for exams, I used this time effectively in order to get revision done. One way I felt helped me revise was a small group of us getting together to share knowledge and look back on what we had learnt that week. I also found that revision groups helped due to the fact there were a mixture of personalities brought to the table, I was able to explore other methods of learning, and ways to better my time through using a timetable (Pearce. E).</w:t>
      </w:r>
    </w:p>
    <w:p w14:paraId="000E8981" w14:textId="77777777" w:rsidR="005F54B1" w:rsidRPr="00FF4082" w:rsidRDefault="005F54B1" w:rsidP="005F54B1">
      <w:pPr>
        <w:rPr>
          <w:rFonts w:asciiTheme="minorHAnsi" w:hAnsiTheme="minorHAnsi" w:cstheme="minorHAnsi"/>
          <w:sz w:val="24"/>
          <w:szCs w:val="24"/>
        </w:rPr>
      </w:pPr>
    </w:p>
    <w:p w14:paraId="48BDBD87" w14:textId="77777777" w:rsidR="005F54B1" w:rsidRPr="00FF4082" w:rsidRDefault="005F54B1" w:rsidP="005F54B1">
      <w:pPr>
        <w:rPr>
          <w:rFonts w:asciiTheme="minorHAnsi" w:hAnsiTheme="minorHAnsi" w:cstheme="minorHAnsi"/>
          <w:sz w:val="24"/>
          <w:szCs w:val="24"/>
        </w:rPr>
      </w:pPr>
      <w:r w:rsidRPr="00FF4082">
        <w:rPr>
          <w:rFonts w:asciiTheme="minorHAnsi" w:hAnsiTheme="minorHAnsi" w:cstheme="minorHAnsi"/>
          <w:sz w:val="24"/>
          <w:szCs w:val="24"/>
        </w:rPr>
        <w:t>After taking time to reflect it was important to for me to totally switch off from work and take time to look after my mental health. I would do this through doing my hobbies, some of these include refereeing rugby union. I have been refereeing for 5 years which started as a hobby refereeing on a Sunday morning for mini and juniors has now become something I do to a high standard refereeing at WRU Division 1 level. I was lucky enough to be involved in the WALES V GEORGIA game, which was played at the national stadium, The Principality Stadium, my role in this game was Assistant Referee 4, this meaning I was in charge of players entering and exiting the field of play, working as a team of officials, communication is key in order to make the game flow. Being a referee highlights the resilience you have in order to manage many things at any one time, for example, players, coaches, time, points, medical staff and even to the spectators.</w:t>
      </w:r>
    </w:p>
    <w:p w14:paraId="321CCF91" w14:textId="77777777" w:rsidR="005F54B1" w:rsidRPr="00FF4082" w:rsidRDefault="005F54B1" w:rsidP="005F54B1">
      <w:pPr>
        <w:rPr>
          <w:rFonts w:asciiTheme="minorHAnsi" w:hAnsiTheme="minorHAnsi" w:cstheme="minorHAnsi"/>
          <w:sz w:val="24"/>
          <w:szCs w:val="24"/>
        </w:rPr>
      </w:pPr>
    </w:p>
    <w:p w14:paraId="1653C7E4" w14:textId="77777777" w:rsidR="005F54B1" w:rsidRPr="00FF4082" w:rsidRDefault="005F54B1" w:rsidP="005F54B1">
      <w:pPr>
        <w:rPr>
          <w:rFonts w:asciiTheme="minorHAnsi" w:hAnsiTheme="minorHAnsi" w:cstheme="minorHAnsi"/>
          <w:sz w:val="24"/>
          <w:szCs w:val="24"/>
        </w:rPr>
      </w:pPr>
      <w:r w:rsidRPr="00FF4082">
        <w:rPr>
          <w:rFonts w:asciiTheme="minorHAnsi" w:hAnsiTheme="minorHAnsi" w:cstheme="minorHAnsi"/>
          <w:sz w:val="24"/>
          <w:szCs w:val="24"/>
        </w:rPr>
        <w:t xml:space="preserve">The thoughts and worries I have had during work would be cease during these times which would help bring my stress levels down as well. It is shown through the research below those prolonged levels of stress and decrease sleep duration which in turn leads to more stress. </w:t>
      </w:r>
    </w:p>
    <w:p w14:paraId="272843FB" w14:textId="77777777" w:rsidR="005F54B1" w:rsidRPr="00FF4082" w:rsidRDefault="005F54B1" w:rsidP="005F54B1">
      <w:pPr>
        <w:rPr>
          <w:rFonts w:asciiTheme="minorHAnsi" w:hAnsiTheme="minorHAnsi" w:cstheme="minorHAnsi"/>
          <w:sz w:val="24"/>
          <w:szCs w:val="24"/>
        </w:rPr>
      </w:pPr>
    </w:p>
    <w:p w14:paraId="4EC4B8F8" w14:textId="77777777" w:rsidR="005F54B1" w:rsidRPr="00FF4082" w:rsidRDefault="005F54B1" w:rsidP="005F54B1">
      <w:pPr>
        <w:rPr>
          <w:rFonts w:asciiTheme="minorHAnsi" w:hAnsiTheme="minorHAnsi" w:cstheme="minorHAnsi"/>
          <w:color w:val="212121"/>
          <w:sz w:val="24"/>
          <w:szCs w:val="24"/>
          <w:shd w:val="clear" w:color="auto" w:fill="FFFFFF"/>
        </w:rPr>
      </w:pPr>
      <w:r w:rsidRPr="00FF4082">
        <w:rPr>
          <w:rFonts w:asciiTheme="minorHAnsi" w:hAnsiTheme="minorHAnsi" w:cstheme="minorHAnsi"/>
          <w:color w:val="212121"/>
          <w:sz w:val="24"/>
          <w:szCs w:val="24"/>
          <w:shd w:val="clear" w:color="auto" w:fill="FFFFFF"/>
        </w:rPr>
        <w:t>“Prolonged stress levels have been correlated with HPA access hyperactivity, decreased sleep duration, as well as reduced REM sleep and delta power, leading to poorer quality sleep, impaired memory, poorer mood regulation, which can, in turn, lead to more stress.” (Scott, 2021)</w:t>
      </w:r>
    </w:p>
    <w:p w14:paraId="6BF8D231" w14:textId="77777777" w:rsidR="005F54B1" w:rsidRPr="00FF4082" w:rsidRDefault="005F54B1" w:rsidP="005F54B1">
      <w:pPr>
        <w:rPr>
          <w:rFonts w:asciiTheme="minorHAnsi" w:hAnsiTheme="minorHAnsi" w:cstheme="minorHAnsi"/>
          <w:color w:val="212121"/>
          <w:sz w:val="24"/>
          <w:szCs w:val="24"/>
          <w:shd w:val="clear" w:color="auto" w:fill="FFFFFF"/>
        </w:rPr>
      </w:pPr>
    </w:p>
    <w:p w14:paraId="43A4824F" w14:textId="77777777" w:rsidR="005F54B1" w:rsidRPr="00FF4082" w:rsidRDefault="005F54B1" w:rsidP="005F54B1">
      <w:pPr>
        <w:rPr>
          <w:rFonts w:asciiTheme="minorHAnsi" w:hAnsiTheme="minorHAnsi" w:cstheme="minorHAnsi"/>
          <w:color w:val="212121"/>
          <w:sz w:val="24"/>
          <w:szCs w:val="24"/>
          <w:shd w:val="clear" w:color="auto" w:fill="FFFFFF"/>
        </w:rPr>
      </w:pPr>
      <w:r w:rsidRPr="00FF4082">
        <w:rPr>
          <w:rFonts w:asciiTheme="minorHAnsi" w:hAnsiTheme="minorHAnsi" w:cstheme="minorHAnsi"/>
          <w:color w:val="212121"/>
          <w:sz w:val="24"/>
          <w:szCs w:val="24"/>
          <w:shd w:val="clear" w:color="auto" w:fill="FFFFFF"/>
        </w:rPr>
        <w:t xml:space="preserve">Other means of reducing stress for me is socialising with friends. This can consist of going for food, going down the pub for drinks and other recreational activities. This takes stress and concentration of my exams that I had coming up. </w:t>
      </w:r>
    </w:p>
    <w:p w14:paraId="1927E8BE" w14:textId="77777777" w:rsidR="005F54B1" w:rsidRPr="00FF4082" w:rsidRDefault="005F54B1" w:rsidP="005F54B1">
      <w:pPr>
        <w:rPr>
          <w:rFonts w:asciiTheme="minorHAnsi" w:hAnsiTheme="minorHAnsi" w:cstheme="minorHAnsi"/>
          <w:sz w:val="24"/>
          <w:szCs w:val="24"/>
        </w:rPr>
      </w:pPr>
    </w:p>
    <w:p w14:paraId="2B1884E9" w14:textId="77777777" w:rsidR="005F54B1" w:rsidRPr="00FF4082" w:rsidRDefault="005F54B1" w:rsidP="005F54B1">
      <w:pPr>
        <w:rPr>
          <w:rFonts w:asciiTheme="minorHAnsi" w:hAnsiTheme="minorHAnsi" w:cstheme="minorHAnsi"/>
          <w:sz w:val="24"/>
          <w:szCs w:val="24"/>
        </w:rPr>
      </w:pPr>
      <w:r w:rsidRPr="00FF4082">
        <w:rPr>
          <w:rFonts w:asciiTheme="minorHAnsi" w:hAnsiTheme="minorHAnsi" w:cstheme="minorHAnsi"/>
          <w:sz w:val="24"/>
          <w:szCs w:val="24"/>
        </w:rPr>
        <w:t>Furthermore Socialization directly impacts our stress levels in many ways. Socialization increases a hormone that decreases anxiety levels which makes us feel more confident in our ability to cope with stressors. If you are focused on reaching out to other people, you are temporarily distracted from your own circumstances, pain, or stress levels.  (MentalHelp.net, n.d)</w:t>
      </w:r>
    </w:p>
    <w:p w14:paraId="66AFA7D9" w14:textId="77777777" w:rsidR="005F54B1" w:rsidRPr="00FF4082" w:rsidRDefault="005F54B1" w:rsidP="005F54B1">
      <w:pPr>
        <w:rPr>
          <w:rFonts w:asciiTheme="minorHAnsi" w:hAnsiTheme="minorHAnsi" w:cstheme="minorHAnsi"/>
          <w:sz w:val="24"/>
          <w:szCs w:val="24"/>
        </w:rPr>
      </w:pPr>
    </w:p>
    <w:p w14:paraId="7BC71B6D" w14:textId="77777777" w:rsidR="005F54B1" w:rsidRDefault="005F54B1" w:rsidP="005F54B1">
      <w:pPr>
        <w:rPr>
          <w:rFonts w:asciiTheme="minorHAnsi" w:hAnsiTheme="minorHAnsi" w:cstheme="minorHAnsi"/>
        </w:rPr>
      </w:pPr>
      <w:r w:rsidRPr="00FF4082">
        <w:rPr>
          <w:rFonts w:asciiTheme="minorHAnsi" w:hAnsiTheme="minorHAnsi" w:cstheme="minorHAnsi"/>
          <w:sz w:val="24"/>
          <w:szCs w:val="24"/>
        </w:rPr>
        <w:t xml:space="preserve">In this task, I have outlined the coping strategies I use to combat stress and build resilience. All these strategies have been used throughout my 6 months of initial training, these strategies will continue on whilst completing this degree due to it being effective in the way I cope with stress and building resilience. In summary the strategy I used was hobbies, this being refereeing, this has proven to become a big part in my life as explained above. I have also outlined other means of coping with stress this being socialising. This has been supported by research that I have conducted on the internet, which other studies have found the link between socialising and stress. By doing this task it has helped me understand </w:t>
      </w:r>
      <w:r w:rsidRPr="00FF4082">
        <w:rPr>
          <w:rFonts w:asciiTheme="minorHAnsi" w:hAnsiTheme="minorHAnsi" w:cstheme="minorHAnsi"/>
          <w:sz w:val="24"/>
          <w:szCs w:val="24"/>
        </w:rPr>
        <w:lastRenderedPageBreak/>
        <w:t xml:space="preserve">the importance of understanding the links between stress and resilience and also the coping strategies that I use to overcome and strengthen my mental health. </w:t>
      </w:r>
    </w:p>
    <w:p w14:paraId="20741E82" w14:textId="77777777" w:rsidR="005F54B1" w:rsidRDefault="005F54B1" w:rsidP="005F54B1">
      <w:pPr>
        <w:rPr>
          <w:rFonts w:asciiTheme="minorHAnsi" w:hAnsiTheme="minorHAnsi" w:cstheme="minorHAnsi"/>
        </w:rPr>
      </w:pPr>
    </w:p>
    <w:p w14:paraId="21C32916" w14:textId="77777777" w:rsidR="005F54B1" w:rsidRDefault="005F54B1" w:rsidP="005F54B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Word Count: 990</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DABDDD1" w14:textId="77777777" w:rsidR="005F54B1" w:rsidRPr="00FF4082" w:rsidRDefault="005F54B1" w:rsidP="005F54B1">
      <w:pPr>
        <w:rPr>
          <w:rFonts w:asciiTheme="minorHAnsi" w:hAnsiTheme="minorHAnsi" w:cstheme="minorHAnsi"/>
          <w:sz w:val="24"/>
          <w:szCs w:val="24"/>
        </w:rPr>
      </w:pPr>
      <w:r w:rsidRPr="00FF4082">
        <w:rPr>
          <w:rFonts w:asciiTheme="minorHAnsi" w:hAnsiTheme="minorHAnsi" w:cstheme="minorHAnsi"/>
          <w:sz w:val="24"/>
          <w:szCs w:val="24"/>
        </w:rPr>
        <w:t xml:space="preserve">Throughout this essay I will be using Gibbs (1988) reflective model to reflect on an incident whereby I played a significant role. I will analyse the effectiveness of my communication skills and my ability to build a rapport with all persons involved throughout this incident in addition to this, I will examine how Betari’s box enabled me to achieve this. I will establish if the use of force was proportionate and how I needed to reflect on this as the incident progressed </w:t>
      </w:r>
      <w:r w:rsidRPr="00FF4082">
        <w:rPr>
          <w:rFonts w:asciiTheme="minorHAnsi" w:hAnsiTheme="minorHAnsi" w:cstheme="minorHAnsi"/>
          <w:b/>
          <w:bCs/>
          <w:sz w:val="24"/>
          <w:szCs w:val="24"/>
        </w:rPr>
        <w:t>all</w:t>
      </w:r>
      <w:r w:rsidRPr="00FF4082">
        <w:rPr>
          <w:rFonts w:asciiTheme="minorHAnsi" w:hAnsiTheme="minorHAnsi" w:cstheme="minorHAnsi"/>
          <w:sz w:val="24"/>
          <w:szCs w:val="24"/>
        </w:rPr>
        <w:t xml:space="preserve"> whist ensuring the male’s human rights were maintained.  </w:t>
      </w:r>
    </w:p>
    <w:p w14:paraId="45698792" w14:textId="77777777" w:rsidR="005F54B1" w:rsidRPr="00FF4082" w:rsidRDefault="005F54B1" w:rsidP="005F54B1">
      <w:pPr>
        <w:rPr>
          <w:rFonts w:asciiTheme="minorHAnsi" w:hAnsiTheme="minorHAnsi" w:cstheme="minorHAnsi"/>
          <w:sz w:val="24"/>
          <w:szCs w:val="24"/>
        </w:rPr>
      </w:pPr>
      <w:r w:rsidRPr="00FF4082">
        <w:rPr>
          <w:rFonts w:asciiTheme="minorHAnsi" w:hAnsiTheme="minorHAnsi" w:cstheme="minorHAnsi"/>
          <w:sz w:val="24"/>
          <w:szCs w:val="24"/>
        </w:rPr>
        <w:t xml:space="preserve">I received a call via my airwave radio from the police control room, stating there is an ongoing domestic incident. </w:t>
      </w:r>
    </w:p>
    <w:p w14:paraId="7C82D490" w14:textId="77777777" w:rsidR="005F54B1" w:rsidRPr="00FF4082" w:rsidRDefault="005F54B1" w:rsidP="005F54B1">
      <w:pPr>
        <w:rPr>
          <w:rFonts w:asciiTheme="minorHAnsi" w:hAnsiTheme="minorHAnsi" w:cstheme="minorHAnsi"/>
          <w:sz w:val="24"/>
          <w:szCs w:val="24"/>
        </w:rPr>
      </w:pPr>
      <w:r w:rsidRPr="00FF4082">
        <w:rPr>
          <w:rFonts w:asciiTheme="minorHAnsi" w:hAnsiTheme="minorHAnsi" w:cstheme="minorHAnsi"/>
          <w:sz w:val="24"/>
          <w:szCs w:val="24"/>
        </w:rPr>
        <w:t xml:space="preserve">I arrived at the incident and spoke to the reporting person (RP) and two to speak with the alleged injured female. I went to speak to the RP who wished to remain anonymous when he placed the call, but due to him being a witness to an assault, officers had to speak to him. The RP was spoken to in private from view of any neighbours in order to keep his identity anonymous. The RP stated that he had seen a male assault a female in the back garden. </w:t>
      </w:r>
    </w:p>
    <w:p w14:paraId="42218110" w14:textId="77777777" w:rsidR="005F54B1" w:rsidRPr="00FF4082" w:rsidRDefault="005F54B1" w:rsidP="005F54B1">
      <w:pPr>
        <w:rPr>
          <w:rFonts w:asciiTheme="minorHAnsi" w:hAnsiTheme="minorHAnsi" w:cstheme="minorHAnsi"/>
          <w:sz w:val="24"/>
          <w:szCs w:val="24"/>
        </w:rPr>
      </w:pPr>
      <w:r w:rsidRPr="00FF4082">
        <w:rPr>
          <w:rFonts w:asciiTheme="minorHAnsi" w:hAnsiTheme="minorHAnsi" w:cstheme="minorHAnsi"/>
          <w:sz w:val="24"/>
          <w:szCs w:val="24"/>
        </w:rPr>
        <w:t xml:space="preserve">The male who was alleged to have committed this assault was no longer at scene but shortly after turned back up at the address after coming back from the shop, while officers were present at the address. The male was very irate at us officers who were present at the address. He stated that he rushed back up to the address due to the fact that someone had </w:t>
      </w:r>
      <w:r w:rsidRPr="00FF4082">
        <w:rPr>
          <w:rFonts w:asciiTheme="minorHAnsi" w:hAnsiTheme="minorHAnsi" w:cstheme="minorHAnsi"/>
          <w:sz w:val="24"/>
          <w:szCs w:val="24"/>
        </w:rPr>
        <w:lastRenderedPageBreak/>
        <w:t xml:space="preserve">told him there were a lot of police at the address. The male was clearly heavily intoxicated at this point and seemed to be under the influence of drink and drugs. </w:t>
      </w:r>
    </w:p>
    <w:p w14:paraId="1A611A42" w14:textId="77777777" w:rsidR="005F54B1" w:rsidRPr="00FF4082" w:rsidRDefault="005F54B1" w:rsidP="005F54B1">
      <w:pPr>
        <w:rPr>
          <w:rFonts w:asciiTheme="minorHAnsi" w:hAnsiTheme="minorHAnsi" w:cstheme="minorHAnsi"/>
          <w:sz w:val="24"/>
          <w:szCs w:val="24"/>
        </w:rPr>
      </w:pPr>
      <w:r w:rsidRPr="00FF4082">
        <w:rPr>
          <w:rFonts w:asciiTheme="minorHAnsi" w:hAnsiTheme="minorHAnsi" w:cstheme="minorHAnsi"/>
          <w:sz w:val="24"/>
          <w:szCs w:val="24"/>
        </w:rPr>
        <w:t>At this call it was important to take into account the needs of the victim, the victim had two young children, safeguarding was a priority. It was important that communication with the victim was at it’s optimum. I have researched the fundamental elements of communication and have found the following, (College of Policing “Communication”) officers and staff should develop and use advanced communication skills to quickly establish trust, build rapport and encourage individuals to be open about their potential risk or vulnerability, including any experience of abuse. In order to build rapport and encourage the victim to open up to officers about their potential risk or vulnerability, the victim needed to be separated from the subject, in this case they already were. It was important that I came down to a level with the victim and build a rapport, I done this by taking enough time to speak with her, getting to know her, what kind of life she lived etc. It was important that the children at the address didn’t fear the police, so building a rapport with them was equally as important, this was done by showing the children different appointments that the police carry and speaking with the children about everyday things. This also separated the children from the victim (who is the mother) for a short time in order to get an account off the victim. In my opinion isolating the victim with just one officer who is building a rapport with them is important, this then makes the victim open up fully giving a good an accurate account of what has happened.</w:t>
      </w:r>
    </w:p>
    <w:p w14:paraId="1A39087B" w14:textId="77777777" w:rsidR="005F54B1" w:rsidRPr="00FF4082" w:rsidRDefault="005F54B1" w:rsidP="005F54B1">
      <w:pPr>
        <w:rPr>
          <w:rFonts w:asciiTheme="minorHAnsi" w:hAnsiTheme="minorHAnsi" w:cstheme="minorHAnsi"/>
          <w:sz w:val="24"/>
          <w:szCs w:val="24"/>
        </w:rPr>
      </w:pPr>
      <w:r w:rsidRPr="00FF4082">
        <w:rPr>
          <w:rFonts w:asciiTheme="minorHAnsi" w:hAnsiTheme="minorHAnsi" w:cstheme="minorHAnsi"/>
          <w:sz w:val="24"/>
          <w:szCs w:val="24"/>
        </w:rPr>
        <w:t xml:space="preserve">(Garner, Gerarld) states that recognising the signs of someone under the influence as life experience as well as my training and on-the-job encounters have taught me, the presence of an under the influence or drunken condition may be signalled by a wide variety of symptoms, such as loud, boisterous, perhaps profonde language. Slurred, hard to understand speech. These are some elements to keep in mind while identifying someone who is under the influence. </w:t>
      </w:r>
    </w:p>
    <w:p w14:paraId="19071A7F" w14:textId="77777777" w:rsidR="005F54B1" w:rsidRDefault="005F54B1" w:rsidP="005F54B1">
      <w:pPr>
        <w:pStyle w:val="NormalWeb"/>
        <w:spacing w:before="375" w:beforeAutospacing="0" w:after="375" w:afterAutospacing="0"/>
        <w:rPr>
          <w:rFonts w:asciiTheme="minorHAnsi" w:hAnsiTheme="minorHAnsi" w:cstheme="minorHAnsi"/>
        </w:rPr>
      </w:pPr>
      <w:r w:rsidRPr="00695EA2">
        <w:rPr>
          <w:rFonts w:asciiTheme="minorHAnsi" w:hAnsiTheme="minorHAnsi" w:cstheme="minorHAnsi"/>
        </w:rPr>
        <w:t xml:space="preserve">During the encounter with the male, we were speaking to him in the confined space of his front garden with the gate closed. He stated that he has ADHD and there are too many people speaking to him at once. Because of this I said to him to look at me and </w:t>
      </w:r>
      <w:r>
        <w:rPr>
          <w:rFonts w:asciiTheme="minorHAnsi" w:hAnsiTheme="minorHAnsi" w:cstheme="minorHAnsi"/>
        </w:rPr>
        <w:t>I’</w:t>
      </w:r>
      <w:r w:rsidRPr="00695EA2">
        <w:rPr>
          <w:rFonts w:asciiTheme="minorHAnsi" w:hAnsiTheme="minorHAnsi" w:cstheme="minorHAnsi"/>
        </w:rPr>
        <w:t xml:space="preserve">ll speak to him and tell him the circumstances as to why we are here. Again, other officers tried chipping in to calm the male down, but this was only making him </w:t>
      </w:r>
      <w:r>
        <w:rPr>
          <w:rFonts w:asciiTheme="minorHAnsi" w:hAnsiTheme="minorHAnsi" w:cstheme="minorHAnsi"/>
        </w:rPr>
        <w:t>more irate</w:t>
      </w:r>
      <w:r w:rsidRPr="00695EA2">
        <w:rPr>
          <w:rFonts w:asciiTheme="minorHAnsi" w:hAnsiTheme="minorHAnsi" w:cstheme="minorHAnsi"/>
        </w:rPr>
        <w:t xml:space="preserve">. </w:t>
      </w:r>
    </w:p>
    <w:p w14:paraId="40903C60" w14:textId="77777777" w:rsidR="005F54B1" w:rsidRDefault="005F54B1" w:rsidP="005F54B1">
      <w:pPr>
        <w:pStyle w:val="NormalWeb"/>
        <w:spacing w:before="375" w:beforeAutospacing="0" w:after="375" w:afterAutospacing="0"/>
        <w:rPr>
          <w:rFonts w:asciiTheme="minorHAnsi" w:hAnsiTheme="minorHAnsi" w:cstheme="minorHAnsi"/>
          <w:color w:val="231F20"/>
        </w:rPr>
      </w:pPr>
      <w:r>
        <w:rPr>
          <w:rFonts w:asciiTheme="minorHAnsi" w:hAnsiTheme="minorHAnsi" w:cstheme="minorHAnsi"/>
          <w:color w:val="231F20"/>
        </w:rPr>
        <w:t xml:space="preserve">After relaying the circumstances of why we were there the male wanted to get out of the garden in order to get more space. I allowed this to happen. The male got to such an irate point he decided he would not speak to officers unless they speak to him through the medium of Welsh. Convenient for him there were two officers on scene that day who were fluent in Welsh, me, and a female colleague. We started conferring with the male in Welsh, this tending to the male needs. This highlighting the cultural ethnicity and language issues raised at this particular incident. </w:t>
      </w:r>
    </w:p>
    <w:p w14:paraId="7868F83A" w14:textId="77777777" w:rsidR="005F54B1" w:rsidRPr="00373276" w:rsidRDefault="005F54B1" w:rsidP="005F54B1">
      <w:pPr>
        <w:pStyle w:val="NormalWeb"/>
        <w:spacing w:before="375" w:beforeAutospacing="0" w:after="375" w:afterAutospacing="0"/>
        <w:rPr>
          <w:rStyle w:val="legsubstitution"/>
          <w:rFonts w:asciiTheme="minorHAnsi" w:hAnsiTheme="minorHAnsi" w:cstheme="minorHAnsi"/>
          <w:color w:val="000000"/>
        </w:rPr>
      </w:pPr>
      <w:r>
        <w:rPr>
          <w:rFonts w:asciiTheme="minorHAnsi" w:hAnsiTheme="minorHAnsi" w:cstheme="minorHAnsi"/>
          <w:color w:val="231F20"/>
        </w:rPr>
        <w:t xml:space="preserve">He started to come down to a more passive conversation. After officers regrouped, a decision was made to arrest the male on suspicion of domestic related common assault. When he was informed that he was going to be arrested, I swiftly pulled handcuffs out in </w:t>
      </w:r>
      <w:r>
        <w:rPr>
          <w:rFonts w:asciiTheme="minorHAnsi" w:hAnsiTheme="minorHAnsi" w:cstheme="minorHAnsi"/>
          <w:color w:val="231F20"/>
        </w:rPr>
        <w:lastRenderedPageBreak/>
        <w:t xml:space="preserve">order to effect an arrest. This demonstrates I was following Section 24 of the Police and Criminal Evidence Act, where a constable may arrest without warrant, </w:t>
      </w:r>
      <w:r w:rsidRPr="00C7798F">
        <w:rPr>
          <w:rStyle w:val="legsubstitution"/>
          <w:rFonts w:asciiTheme="minorHAnsi" w:hAnsiTheme="minorHAnsi" w:cstheme="minorHAnsi"/>
          <w:color w:val="000000"/>
        </w:rPr>
        <w:t xml:space="preserve">anyone whom he has reasonable grounds for suspecting </w:t>
      </w:r>
      <w:r>
        <w:rPr>
          <w:rStyle w:val="legsubstitution"/>
          <w:rFonts w:asciiTheme="minorHAnsi" w:hAnsiTheme="minorHAnsi" w:cstheme="minorHAnsi"/>
          <w:color w:val="000000"/>
        </w:rPr>
        <w:t>have committed an offence. (Legislation.gov.uk S24).</w:t>
      </w:r>
    </w:p>
    <w:p w14:paraId="6E07C29A" w14:textId="77777777" w:rsidR="005F54B1" w:rsidRDefault="005F54B1" w:rsidP="005F54B1">
      <w:pPr>
        <w:pStyle w:val="NormalWeb"/>
        <w:spacing w:before="375" w:beforeAutospacing="0" w:after="375" w:afterAutospacing="0"/>
        <w:rPr>
          <w:rStyle w:val="legsubstitution"/>
          <w:rFonts w:asciiTheme="minorHAnsi" w:hAnsiTheme="minorHAnsi" w:cstheme="minorHAnsi"/>
          <w:color w:val="000000"/>
        </w:rPr>
      </w:pPr>
      <w:r>
        <w:rPr>
          <w:rStyle w:val="legsubstitution"/>
          <w:rFonts w:asciiTheme="minorHAnsi" w:hAnsiTheme="minorHAnsi" w:cstheme="minorHAnsi"/>
          <w:color w:val="000000"/>
        </w:rPr>
        <w:t>Subsequently the male made off after pushing a colleague of mine. I tried grabbing hold of the male but due to his loose clothing I could not keep hold, to which he made off down the street. Using my airwave radio I asked for more units, passed a description of the male and the direction of travel for him. Me and a colleague pursued the male on foot to which we shortly caught up to.</w:t>
      </w:r>
    </w:p>
    <w:p w14:paraId="3AC17FC3" w14:textId="77777777" w:rsidR="005F54B1" w:rsidRPr="00FF4082" w:rsidRDefault="005F54B1" w:rsidP="005F54B1">
      <w:pPr>
        <w:rPr>
          <w:rFonts w:asciiTheme="minorHAnsi" w:hAnsiTheme="minorHAnsi" w:cstheme="minorHAnsi"/>
          <w:spacing w:val="3"/>
          <w:sz w:val="24"/>
          <w:szCs w:val="24"/>
        </w:rPr>
      </w:pPr>
      <w:r w:rsidRPr="00FF4082">
        <w:rPr>
          <w:rFonts w:asciiTheme="minorHAnsi" w:hAnsiTheme="minorHAnsi" w:cstheme="minorHAnsi"/>
          <w:sz w:val="24"/>
          <w:szCs w:val="24"/>
        </w:rPr>
        <w:t xml:space="preserve">Under Section 117 of the Police and Criminal Evidence Act, power of constable to use reasonable force, if necessary, in the exercise of the power (legislation.gov.uk, S.117). By using this power, I was able to put hands on the male and effect the use of handcuffing. As per force policy when handcuffing a detainee, we must handcuff to the rear. Due to the male being uncompliant in this instance, a colleague and I used the double cuff method, whereby 2 pairs of handcuffs were used in order to restrain the male. This restricted the movement of the male before we could get him into the marked police vehicle. This highlighting the relevant codes of practice used, we as police officers are taught many techniques through officer safety training, these are practical based lessons. But one important theory lesson is the use of the National Decision Model, (College of Policing “National Decision Model”) </w:t>
      </w:r>
      <w:r w:rsidRPr="00FF4082">
        <w:rPr>
          <w:rFonts w:asciiTheme="minorHAnsi" w:hAnsiTheme="minorHAnsi" w:cstheme="minorHAnsi"/>
          <w:spacing w:val="3"/>
          <w:sz w:val="24"/>
          <w:szCs w:val="24"/>
        </w:rPr>
        <w:t>The model has at its centre the </w:t>
      </w:r>
      <w:hyperlink r:id="rId20" w:history="1">
        <w:r w:rsidRPr="00FF4082">
          <w:rPr>
            <w:rStyle w:val="Hyperlink"/>
            <w:rFonts w:asciiTheme="minorHAnsi" w:hAnsiTheme="minorHAnsi" w:cstheme="minorHAnsi"/>
            <w:color w:val="auto"/>
            <w:spacing w:val="3"/>
            <w:sz w:val="24"/>
            <w:szCs w:val="24"/>
          </w:rPr>
          <w:t>Code of Ethics</w:t>
        </w:r>
      </w:hyperlink>
      <w:r w:rsidRPr="00FF4082">
        <w:rPr>
          <w:rFonts w:asciiTheme="minorHAnsi" w:hAnsiTheme="minorHAnsi" w:cstheme="minorHAnsi"/>
          <w:spacing w:val="3"/>
          <w:sz w:val="24"/>
          <w:szCs w:val="24"/>
        </w:rPr>
        <w:t> as the touchstone for all decision making. Using the model encourages officers and staff to act in accordance with the Code and use their discretion where appropriate. It also reduces risk aversion and weighs the balance of resourcing against demand, threat, and risk.</w:t>
      </w:r>
    </w:p>
    <w:p w14:paraId="2C4F3262" w14:textId="77777777" w:rsidR="005F54B1" w:rsidRPr="000F7D1A" w:rsidRDefault="005F54B1" w:rsidP="005F54B1">
      <w:pPr>
        <w:pStyle w:val="NormalWeb"/>
        <w:spacing w:before="375" w:beforeAutospacing="0" w:after="375" w:afterAutospacing="0"/>
        <w:rPr>
          <w:rFonts w:asciiTheme="minorHAnsi" w:hAnsiTheme="minorHAnsi" w:cstheme="minorHAnsi"/>
          <w:color w:val="000000"/>
        </w:rPr>
      </w:pPr>
      <w:r>
        <w:rPr>
          <w:rStyle w:val="legsubstitution"/>
          <w:rFonts w:asciiTheme="minorHAnsi" w:hAnsiTheme="minorHAnsi" w:cstheme="minorHAnsi"/>
          <w:color w:val="000000"/>
        </w:rPr>
        <w:t xml:space="preserve">Pepper (2011) states that Betari’s Box is widely used in police training for those dealing with emotional or aggressive members of the public. He states that the model illustrates how the way we behave can have an effect on the behaviour and the attitude of the person we are dealing with. In this incident it was clear that the male was irate, on reflection I should have used a more calming tone of voice in order to bring the level of aggression of the male down to a lower level. It was clear that there was too many people talking to this male at once and he did not know who to listen to, on reflection there should have been a lead officer who communicated with the male, in my opinion it should have been me due to being able to communicate with the male through the medium of Welsh. This is something that was highlighted when reviewing the Body Worn Video of the incident with a supervisor. </w:t>
      </w:r>
    </w:p>
    <w:p w14:paraId="754CAB92" w14:textId="77777777" w:rsidR="005F54B1" w:rsidRPr="00FF4082" w:rsidRDefault="005F54B1" w:rsidP="005F54B1">
      <w:pPr>
        <w:rPr>
          <w:rFonts w:asciiTheme="minorHAnsi" w:hAnsiTheme="minorHAnsi" w:cstheme="minorHAnsi"/>
          <w:sz w:val="24"/>
          <w:szCs w:val="24"/>
        </w:rPr>
      </w:pPr>
      <w:r w:rsidRPr="00FF4082">
        <w:rPr>
          <w:rFonts w:asciiTheme="minorHAnsi" w:hAnsiTheme="minorHAnsi" w:cstheme="minorHAnsi"/>
          <w:sz w:val="24"/>
          <w:szCs w:val="24"/>
        </w:rPr>
        <w:t xml:space="preserve">In this assignment I have outlined a policing incident involving conflict in which I played a significant role in, thus with an offender and a victim. I have included legislative context and relevant cultural, ethnicity and language issues. I have then reflected on this incident using Gibbs (1988) model. I have then reviewed the fundamental elements of effective communication used throughout this incident. I have then reviewed my use of force along with force policies, I have determined whether the use of force was necessary in the circumstances. I have made these determinations by using the Betari’s Box furthermore I have produced a reflection on the outcome of the incident. </w:t>
      </w:r>
    </w:p>
    <w:p w14:paraId="195EF54E" w14:textId="77777777" w:rsidR="005F54B1" w:rsidRPr="00FF4082" w:rsidRDefault="005F54B1" w:rsidP="005F54B1">
      <w:pPr>
        <w:rPr>
          <w:rFonts w:asciiTheme="minorHAnsi" w:hAnsiTheme="minorHAnsi" w:cstheme="minorHAnsi"/>
          <w:sz w:val="24"/>
          <w:szCs w:val="24"/>
        </w:rPr>
      </w:pPr>
      <w:r w:rsidRPr="00FF4082">
        <w:rPr>
          <w:rFonts w:asciiTheme="minorHAnsi" w:hAnsiTheme="minorHAnsi" w:cstheme="minorHAnsi"/>
          <w:sz w:val="24"/>
          <w:szCs w:val="24"/>
        </w:rPr>
        <w:t>Word count: 1471</w:t>
      </w:r>
    </w:p>
    <w:p w14:paraId="6AF56F26" w14:textId="77777777" w:rsidR="005F54B1" w:rsidRDefault="005F54B1" w:rsidP="005F54B1">
      <w:pPr>
        <w:rPr>
          <w:rFonts w:cstheme="minorHAnsi"/>
          <w:sz w:val="24"/>
          <w:szCs w:val="24"/>
        </w:rPr>
      </w:pPr>
    </w:p>
    <w:p w14:paraId="1DD56B49" w14:textId="77777777" w:rsidR="005F54B1" w:rsidRPr="00695EA2" w:rsidRDefault="005F54B1" w:rsidP="005F54B1">
      <w:pPr>
        <w:rPr>
          <w:rFonts w:cstheme="minorHAnsi"/>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03333490" w14:textId="77777777" w:rsidR="005F54B1" w:rsidRDefault="005F54B1" w:rsidP="005F54B1">
      <w:pPr>
        <w:rPr>
          <w:sz w:val="24"/>
          <w:szCs w:val="24"/>
        </w:rPr>
      </w:pPr>
      <w:r>
        <w:rPr>
          <w:sz w:val="24"/>
          <w:szCs w:val="24"/>
        </w:rPr>
        <w:t>Throughout this assignment I will be reflecting on a policing incident which I played a significant role in, thus with an offender and a victim. I will then be reflecting on this incident. I will be briefly describing an incident making sure I include social and legislative contexts and any relevant cultural, ethnicity and language issues. I will then be using What? So What? Now What? (Driscoll, 1994) model of reflection in order to conduct reflective practice in relation to this incident, t</w:t>
      </w:r>
      <w:r w:rsidRPr="005A6178">
        <w:rPr>
          <w:sz w:val="24"/>
          <w:szCs w:val="24"/>
        </w:rPr>
        <w:t xml:space="preserve">his approach of reflection was created by </w:t>
      </w:r>
      <w:r>
        <w:rPr>
          <w:sz w:val="24"/>
          <w:szCs w:val="24"/>
        </w:rPr>
        <w:t>(</w:t>
      </w:r>
      <w:r w:rsidRPr="005A6178">
        <w:rPr>
          <w:sz w:val="24"/>
          <w:szCs w:val="24"/>
        </w:rPr>
        <w:t>Driscoll</w:t>
      </w:r>
      <w:r>
        <w:rPr>
          <w:sz w:val="24"/>
          <w:szCs w:val="24"/>
        </w:rPr>
        <w:t xml:space="preserve">, </w:t>
      </w:r>
      <w:r w:rsidRPr="005A6178">
        <w:rPr>
          <w:sz w:val="24"/>
          <w:szCs w:val="24"/>
        </w:rPr>
        <w:t>1994) and is based on the three straightforward questions: What? So what? Now what? One of the simplest frameworks for reflection is provided by the model. Once a significant experience that you want to learn from has occurred, you should practise asking yourself the three questions</w:t>
      </w:r>
      <w:r>
        <w:rPr>
          <w:sz w:val="24"/>
          <w:szCs w:val="24"/>
        </w:rPr>
        <w:t>,</w:t>
      </w:r>
      <w:r w:rsidRPr="005A6178">
        <w:rPr>
          <w:sz w:val="24"/>
          <w:szCs w:val="24"/>
        </w:rPr>
        <w:t xml:space="preserve"> </w:t>
      </w:r>
      <w:r>
        <w:rPr>
          <w:sz w:val="24"/>
          <w:szCs w:val="24"/>
        </w:rPr>
        <w:t xml:space="preserve">in order to explain and reflect on my responsibilities and procedures in line with the relevant codes of practice to support the victim and witness through the criminal justice system. I will then also be illustrating how policing values were engaged, as well as making any other considerations including culturally sensitive practices and language preferences. </w:t>
      </w:r>
    </w:p>
    <w:p w14:paraId="5E742531" w14:textId="77777777" w:rsidR="005F54B1" w:rsidRDefault="005F54B1" w:rsidP="005F54B1">
      <w:pPr>
        <w:rPr>
          <w:sz w:val="24"/>
          <w:szCs w:val="24"/>
        </w:rPr>
      </w:pPr>
      <w:r>
        <w:rPr>
          <w:sz w:val="24"/>
          <w:szCs w:val="24"/>
        </w:rPr>
        <w:t xml:space="preserve">The first step of (Driscoll, 1994) reflective model will be What?, during this phase I will be outlining the experience of the situation by giving a brief description and overview of the incident I attended. I attended a domestic related incident I attended during my tutorship period, here I will briefly be describing what I done, and include relevant social and legislative contexts, I will also be alluding to ethnicity and language issues. I attended a domestic violence related incident involving a mother </w:t>
      </w:r>
      <w:r>
        <w:rPr>
          <w:sz w:val="24"/>
          <w:szCs w:val="24"/>
        </w:rPr>
        <w:lastRenderedPageBreak/>
        <w:t xml:space="preserve">who is a victim, stepfather who is a witness and a son who is an offender. I was called to an incident at an address where it was reported that a son was kicking off, whereby he had punched a wall, kicked a door through and broken a television remote. On arrival at the address the son was outside the address kicking the front door in order to gain access to the property. I approached the son and began speaking to him, it was clear he was in an intoxicated state, I could tell this by his slurred speech, uneasy standing up, the smell of intoxicants and his glassed eyes. According to (GARNER, 2006), it is noted that the recognition of intoxication includes those that I have listed in the previous sentence. The son presented himself to me while, a college remained with the son while I went into the address in order to speak with the reporting person who is the victim of this incident. The mother stated that he has ADHD and has come home in an intoxicated state and began getting angry due to being intoxicated, the son went on to kick his brother’s door through, this causing physical damage, throwing a controller across the room whereby it broke and then being verbally abusive towards his mother and stepfather. Based on the facts that the mother has disclosed to me I made the decision to arrest the male on suspicion of causing criminal damage. In this paragraph I have outlined brief circumstances of the incident I attended. There are clear cultural and social issues involved with this incident, one being of note the son having attention deficit hyperactivity disorder. Also, the family that we were dealing with were that of a Polish background, this indicated that language barriers were going to arise in due course, the family do speak good English but will struggle in due course when providing a statement. This is all relevant due to the first part of the question asking about any relevant, cultural, ethnicity and language issues as well has social issues. </w:t>
      </w:r>
    </w:p>
    <w:p w14:paraId="28C3C170" w14:textId="77777777" w:rsidR="005F54B1" w:rsidRPr="007B5411" w:rsidRDefault="005F54B1" w:rsidP="005F54B1">
      <w:pPr>
        <w:rPr>
          <w:rFonts w:cstheme="minorBidi"/>
          <w:color w:val="auto"/>
          <w:sz w:val="24"/>
          <w:szCs w:val="24"/>
        </w:rPr>
      </w:pPr>
      <w:r>
        <w:rPr>
          <w:sz w:val="24"/>
          <w:szCs w:val="24"/>
        </w:rPr>
        <w:t xml:space="preserve">In this paragraph I will explain and reflect on my responsibilities and procedures of this incident, outlining what Codes of Practice I used to support the victim and witnesses through the criminal justice system. Again aligning with (Driscoll, 1994) I now focus on the So What?, this highlights what was going through my mind during this incident and what did I do, this element runs parallel to how I managed witnesses and victims though the criminal justice system. This was the first time that the victim and witness has ever come in contact with the police and so, weren’t very aware of the processes that were about to happen. When returning to the address in order to take a statement off the victim and witness it was important that I understood the needs of the victim in line with the Codes of Practice. According to (Ministry of Justice, 2021), some victims are entitled to Enhanced Right under the Codes of Practice if the situation of the victim falls under the following category’s, vulnerable or intimidated victims, victims of the most serious crime and persistently targeted victims. The victim in this incident falls under the vulnerable or intimidated and victim of the most serious crime bracket, this is due to the fact that the victim is subject to domestic abuse and is classed as vulnerable as per the definition of vulnerability which has been gathered from the (College of Policing, 2021) website </w:t>
      </w:r>
      <w:r w:rsidRPr="00F3522A">
        <w:rPr>
          <w:rFonts w:asciiTheme="minorHAnsi" w:hAnsiTheme="minorHAnsi" w:cstheme="minorHAnsi"/>
          <w:spacing w:val="3"/>
          <w:sz w:val="24"/>
          <w:szCs w:val="24"/>
        </w:rPr>
        <w:t>states that a person is vulnerable if, as a result of their situation or circumstances, they are unable to take care of or protect themselves or others from harm or exploitation</w:t>
      </w:r>
      <w:r>
        <w:rPr>
          <w:rFonts w:cstheme="minorHAnsi"/>
          <w:spacing w:val="3"/>
          <w:sz w:val="24"/>
          <w:szCs w:val="24"/>
        </w:rPr>
        <w:t xml:space="preserve">, the victim in this situation due to their exposure to harm from the suspect. When taking a statement off the victim in relation to this incident it was important that I was clear and concise with what information I needed to ascertain. </w:t>
      </w:r>
    </w:p>
    <w:p w14:paraId="78E0C119" w14:textId="77777777" w:rsidR="005F54B1" w:rsidRDefault="005F54B1" w:rsidP="005F54B1">
      <w:pPr>
        <w:rPr>
          <w:rFonts w:cstheme="minorHAnsi"/>
          <w:spacing w:val="3"/>
          <w:sz w:val="24"/>
          <w:szCs w:val="24"/>
        </w:rPr>
      </w:pPr>
      <w:r>
        <w:rPr>
          <w:rFonts w:cstheme="minorHAnsi"/>
          <w:spacing w:val="3"/>
          <w:sz w:val="24"/>
          <w:szCs w:val="24"/>
        </w:rPr>
        <w:t xml:space="preserve">According to the research (Ralph and Roberts, 2008) some key considerations while overcoming a language barrier would be to slow down, show emotion, be patient but also maintain sense of humour in order to build a rapport with the </w:t>
      </w:r>
      <w:r>
        <w:rPr>
          <w:rFonts w:cstheme="minorHAnsi"/>
          <w:spacing w:val="3"/>
          <w:sz w:val="24"/>
          <w:szCs w:val="24"/>
        </w:rPr>
        <w:lastRenderedPageBreak/>
        <w:t>victim. This illustrates the policing values that were engaged in relation to language preference.</w:t>
      </w:r>
    </w:p>
    <w:p w14:paraId="615CCCFF" w14:textId="77777777" w:rsidR="005F54B1" w:rsidRDefault="005F54B1" w:rsidP="005F54B1">
      <w:pPr>
        <w:rPr>
          <w:rFonts w:cstheme="minorHAnsi"/>
          <w:spacing w:val="3"/>
          <w:sz w:val="24"/>
          <w:szCs w:val="24"/>
        </w:rPr>
      </w:pPr>
      <w:r>
        <w:rPr>
          <w:rFonts w:cstheme="minorHAnsi"/>
          <w:spacing w:val="3"/>
          <w:sz w:val="24"/>
          <w:szCs w:val="24"/>
        </w:rPr>
        <w:t xml:space="preserve">After a statement was taken from the victim and explaining to her what rights and entitlement were as a result of being a victim it was I explained what the next steps would be in relation to her journey along side the Criminal Justice System, I explained and managed the victims expectations by advising her that under Right 6 of the Codes of Practice they are entitled to be provided with information about the investigation and prosecution. I updated the victim under about every step we take in the investigation, from the point of first interviewing the suspect, releasing him with bail conditions right the way through to eventually going to court (Crown Prosecution Service, 2022) . Under Right 7 I also offered the victim to produce a Victim Personal Statement </w:t>
      </w:r>
      <w:r w:rsidRPr="0005695D">
        <w:rPr>
          <w:rFonts w:cstheme="minorHAnsi"/>
          <w:spacing w:val="3"/>
          <w:sz w:val="24"/>
          <w:szCs w:val="24"/>
        </w:rPr>
        <w:t>I told the victim that she had the right to submit a victim personal statement in which she could describe in her own words how a crime had affected her in any way</w:t>
      </w:r>
    </w:p>
    <w:p w14:paraId="403148A6" w14:textId="77777777" w:rsidR="005F54B1" w:rsidRDefault="005F54B1" w:rsidP="005F54B1">
      <w:pPr>
        <w:rPr>
          <w:rFonts w:cstheme="minorHAnsi"/>
          <w:spacing w:val="3"/>
          <w:sz w:val="24"/>
          <w:szCs w:val="24"/>
        </w:rPr>
      </w:pPr>
      <w:r>
        <w:rPr>
          <w:rFonts w:cstheme="minorHAnsi"/>
          <w:spacing w:val="3"/>
          <w:sz w:val="24"/>
          <w:szCs w:val="24"/>
        </w:rPr>
        <w:t>During this incident I believed that I performed really well covering all bases of what needs the victim needed to receive, I was also thanked by the victim for the work I had put in to help her, this highlights my professionalism throughout. This concludes the incident and supporting the victim through the criminal justice system, I have explained my responsibilities during the incident and highlighted the importance of victim care in line with the Codes of Practice.</w:t>
      </w:r>
    </w:p>
    <w:p w14:paraId="3DBCE55E" w14:textId="77777777" w:rsidR="005F54B1" w:rsidRDefault="005F54B1" w:rsidP="005F54B1">
      <w:pPr>
        <w:rPr>
          <w:rFonts w:cstheme="minorHAnsi"/>
          <w:spacing w:val="3"/>
          <w:sz w:val="24"/>
          <w:szCs w:val="24"/>
        </w:rPr>
      </w:pPr>
      <w:r>
        <w:rPr>
          <w:rFonts w:cstheme="minorHAnsi"/>
          <w:spacing w:val="3"/>
          <w:sz w:val="24"/>
          <w:szCs w:val="24"/>
        </w:rPr>
        <w:t xml:space="preserve">In accordance with (Driscoll, 1994) we now turn to the final page of Now What?, this is an action plan on what I will do differently but how will I do it. I sat down with my tutor who attended this call with me in order to reflect on the incident and debrief. I stated that I thought the incident went well throughout as a whole, but of course there was room for improvement. This improvement was keeping the victim up to date with stages of the case. Although this was maintained I found myself coming into work where the victim contacted the 101-phone line asking for an update. I have reviewed how I will better myself at this, and I will do this by setting reminders on our police system to give the victim a call and update them on whatever’s necessary, even if there’s nothing to update a friendly call will never go a miss. </w:t>
      </w:r>
    </w:p>
    <w:p w14:paraId="12B8118E" w14:textId="5ECA9653" w:rsidR="005F54B1" w:rsidRDefault="005F54B1" w:rsidP="005F54B1">
      <w:pPr>
        <w:rPr>
          <w:rFonts w:cstheme="minorHAnsi"/>
          <w:spacing w:val="3"/>
          <w:sz w:val="24"/>
          <w:szCs w:val="24"/>
        </w:rPr>
      </w:pPr>
      <w:r>
        <w:rPr>
          <w:rFonts w:cstheme="minorHAnsi"/>
          <w:spacing w:val="3"/>
          <w:sz w:val="24"/>
          <w:szCs w:val="24"/>
        </w:rPr>
        <w:t>In this task I have used (Driscoll, 1994) reflective tool in order to structure my reflective learning of this incident. I have also given a brief description of the incident I attended which included legislative contexts along with ethical and language barriers which were overcome. I have then explained and reflected on my responsibilities and procedures in line with the Code of Practice in order to support the victim and witness through the criminal justice system. Furthermore, I have illustrated how my policing values were engaged which included cultural language preference. I have then reflected on the incident and identified a key area which needed improving on.</w:t>
      </w:r>
    </w:p>
    <w:p w14:paraId="1CF5DFE5" w14:textId="77777777" w:rsidR="00996729" w:rsidRDefault="00996729" w:rsidP="005F54B1">
      <w:pPr>
        <w:rPr>
          <w:rFonts w:cstheme="minorHAnsi"/>
          <w:spacing w:val="3"/>
          <w:sz w:val="24"/>
          <w:szCs w:val="24"/>
        </w:rPr>
      </w:pPr>
    </w:p>
    <w:p w14:paraId="3A863639" w14:textId="77777777" w:rsidR="005F54B1" w:rsidRDefault="005F54B1" w:rsidP="005F54B1">
      <w:pPr>
        <w:rPr>
          <w:rFonts w:cstheme="minorHAnsi"/>
          <w:spacing w:val="3"/>
          <w:sz w:val="24"/>
          <w:szCs w:val="24"/>
        </w:rPr>
      </w:pPr>
      <w:r>
        <w:rPr>
          <w:rFonts w:cstheme="minorHAnsi"/>
          <w:spacing w:val="3"/>
          <w:sz w:val="24"/>
          <w:szCs w:val="24"/>
        </w:rPr>
        <w:t xml:space="preserve">Word Count: 1497 </w:t>
      </w:r>
    </w:p>
    <w:p w14:paraId="49DB070B" w14:textId="77777777" w:rsidR="005F54B1" w:rsidRDefault="005F54B1" w:rsidP="005F54B1">
      <w:pPr>
        <w:rPr>
          <w:rFonts w:cstheme="minorHAnsi"/>
          <w:spacing w:val="3"/>
          <w:sz w:val="24"/>
          <w:szCs w:val="24"/>
        </w:rPr>
      </w:pPr>
    </w:p>
    <w:p w14:paraId="0666749F" w14:textId="6CD87757" w:rsidR="005F54B1" w:rsidRDefault="005F54B1" w:rsidP="005F54B1">
      <w:pPr>
        <w:rPr>
          <w:rFonts w:cstheme="minorHAnsi"/>
          <w:spacing w:val="3"/>
          <w:sz w:val="24"/>
          <w:szCs w:val="24"/>
        </w:rPr>
      </w:pPr>
    </w:p>
    <w:p w14:paraId="47673E37" w14:textId="77777777" w:rsidR="00996729" w:rsidRPr="008E22D3" w:rsidRDefault="00996729" w:rsidP="005F54B1">
      <w:pPr>
        <w:rPr>
          <w:rFonts w:cstheme="minorHAnsi"/>
          <w:spacing w:val="3"/>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32933C98" w14:textId="0EF6D532"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23C0FC38" w:rsidR="00025650" w:rsidRDefault="00025650" w:rsidP="00025650">
      <w:pPr>
        <w:jc w:val="both"/>
        <w:rPr>
          <w:sz w:val="24"/>
          <w:szCs w:val="24"/>
        </w:rPr>
      </w:pPr>
    </w:p>
    <w:p w14:paraId="26A30081" w14:textId="77777777" w:rsidR="00996729" w:rsidRDefault="00996729" w:rsidP="00996729">
      <w:pPr>
        <w:rPr>
          <w:sz w:val="24"/>
          <w:szCs w:val="24"/>
        </w:rPr>
      </w:pPr>
      <w:r w:rsidRPr="000044DB">
        <w:rPr>
          <w:sz w:val="24"/>
          <w:szCs w:val="24"/>
        </w:rPr>
        <w:t>In this task I will be outlining a policing incident in which I played a significant role in, this being with an offender, and a victim</w:t>
      </w:r>
      <w:r>
        <w:rPr>
          <w:sz w:val="24"/>
          <w:szCs w:val="24"/>
        </w:rPr>
        <w:t xml:space="preserve"> on what happened. I will be giving a brief description of the situation including social and legislative contexts and any relevant cultural, ethnicity and language issues. I will be reflecting on how I applied the National Decision Model (NDM) in assisting me to resolve this incident. I will also be making considerations in relation to discretion in the decision-making process. Furthermore, I will be explaining my responsibilities in relation to the CPIA when conducting investigations including when managing the offender and suspects and also recording and retaining significant information. I will also be illustrating how policing values were engaged particularly through an analysis of the potential impact of bias on the decision-making process. Throughout this assignment I will be using (Driscoll, 1994) model of reflection, this is where three brief questions are asked, What?, So What?, Now What?.</w:t>
      </w:r>
    </w:p>
    <w:p w14:paraId="56570950" w14:textId="77777777" w:rsidR="00996729" w:rsidRDefault="00996729" w:rsidP="00996729">
      <w:pPr>
        <w:rPr>
          <w:sz w:val="24"/>
          <w:szCs w:val="24"/>
        </w:rPr>
      </w:pPr>
      <w:r>
        <w:rPr>
          <w:sz w:val="24"/>
          <w:szCs w:val="24"/>
        </w:rPr>
        <w:t xml:space="preserve">The first stage of (Driscoll, 1994) reflective practice is describing the experience </w:t>
      </w:r>
      <w:r w:rsidRPr="00B82512">
        <w:rPr>
          <w:sz w:val="24"/>
          <w:szCs w:val="24"/>
        </w:rPr>
        <w:t>(University of Nottingham, 2007)</w:t>
      </w:r>
      <w:r>
        <w:rPr>
          <w:sz w:val="24"/>
          <w:szCs w:val="24"/>
        </w:rPr>
        <w:t xml:space="preserve">. This paragraph I will be briefly explaining a policing incident I attended, this is where I played a significant role with an offender and a victim. On an afternoon shift a colleague and I attended a superstore where we had a report of two juvenile shoplifters detained in a security office and police assistance was required in order to resolve the situation. In this paragraph I have given a brief description on the incident that I was about to attend. </w:t>
      </w:r>
    </w:p>
    <w:p w14:paraId="640D2198" w14:textId="77777777" w:rsidR="00996729" w:rsidRDefault="00996729" w:rsidP="00996729">
      <w:pPr>
        <w:rPr>
          <w:sz w:val="24"/>
          <w:szCs w:val="24"/>
        </w:rPr>
      </w:pPr>
      <w:r>
        <w:rPr>
          <w:sz w:val="24"/>
          <w:szCs w:val="24"/>
        </w:rPr>
        <w:lastRenderedPageBreak/>
        <w:t xml:space="preserve">In this paragraph I will be speaking about my thoughts about attending the incident. All these thoughts being in line with the NDM. I will be describing my actions at scene this being the second part of the (Driscoll, 1994) reflection model So What?. I will be reflecting on the NDM and summarising how my thoughts fell in line with the NDM. In order to understand how I was thinking it was important that I understand the NDM in great detail. According to </w:t>
      </w:r>
      <w:r w:rsidRPr="00912142">
        <w:rPr>
          <w:sz w:val="24"/>
          <w:szCs w:val="24"/>
        </w:rPr>
        <w:t>College of Policing (2014)</w:t>
      </w:r>
      <w:r>
        <w:rPr>
          <w:sz w:val="24"/>
          <w:szCs w:val="24"/>
        </w:rPr>
        <w:t xml:space="preserve"> the NDM is made up from six key elements. At the heart of these elements is The Code of Ethics, and around these codes there are five factors. First being gathering information and intelligence, in relation to the incident I gathered information my means of communications through my airwave radio, the control room passed us information stating that there are two juveniles detained as a result of them being caught shoplifting. I then gathered more information by requesting details of the juveniles and to look up any warning markers for the juveniles. The third being assessing threat and risk and develop a working strategy, there weren’t reported that that there was much threat or risk in this incident due to both juveniles being compliant and willing to provide details to the security staff and so, a low-level approach was planned to be taken in relation to the outcome of this incident. Fourth element being powers and policies, this was clear that there were offences being committed at this incident this being theft, and so, this had to be dealt with. The fifth element being identifying options and contingencies, I identified options of what outcomes that could be possible in this incident but that would ultimately be decided by the victim. The last and most important element is acting and reviewing the situation. I will be explaining element further later on in this task. In summary of this paragraph, I have outlined the NDM and reflected on the actions I have taken prior to attending the incident. This also illustrates the policing values that were kept by means of using the Code of Ethics.</w:t>
      </w:r>
    </w:p>
    <w:p w14:paraId="66CEB4C2" w14:textId="77777777" w:rsidR="00996729" w:rsidRDefault="00996729" w:rsidP="00996729">
      <w:pPr>
        <w:rPr>
          <w:sz w:val="24"/>
          <w:szCs w:val="24"/>
        </w:rPr>
      </w:pPr>
      <w:r>
        <w:rPr>
          <w:sz w:val="24"/>
          <w:szCs w:val="24"/>
        </w:rPr>
        <w:t xml:space="preserve">Considering the role of discretion in the decision-making process. Along with explaining my responsibilities with regards to the provision of the CPIA during the investigation by means of recording and retaining information. In order to comply with the CPIA it is important that I understand what this is. On attendance I was greeted by the security officer who witnessed and detained both juveniles. </w:t>
      </w:r>
      <w:r w:rsidRPr="00912AD6">
        <w:rPr>
          <w:sz w:val="24"/>
          <w:szCs w:val="24"/>
        </w:rPr>
        <w:t xml:space="preserve">The Criminal Procedure and Investigations Act (1996) states that an investigation is undertook to establish if a person is charged with an offence is guilty of it or if a person should be charged with that offence </w:t>
      </w:r>
      <w:r>
        <w:rPr>
          <w:sz w:val="24"/>
          <w:szCs w:val="24"/>
        </w:rPr>
        <w:t>(</w:t>
      </w:r>
      <w:r w:rsidRPr="00912AD6">
        <w:rPr>
          <w:sz w:val="24"/>
          <w:szCs w:val="24"/>
        </w:rPr>
        <w:t>College of Policing</w:t>
      </w:r>
      <w:r>
        <w:rPr>
          <w:sz w:val="24"/>
          <w:szCs w:val="24"/>
        </w:rPr>
        <w:t>,</w:t>
      </w:r>
      <w:r w:rsidRPr="00912AD6">
        <w:rPr>
          <w:sz w:val="24"/>
          <w:szCs w:val="24"/>
        </w:rPr>
        <w:t xml:space="preserve"> 2013</w:t>
      </w:r>
      <w:r>
        <w:rPr>
          <w:sz w:val="24"/>
          <w:szCs w:val="24"/>
        </w:rPr>
        <w:t>a</w:t>
      </w:r>
      <w:r w:rsidRPr="00912AD6">
        <w:rPr>
          <w:sz w:val="24"/>
          <w:szCs w:val="24"/>
        </w:rPr>
        <w:t>)</w:t>
      </w:r>
      <w:r>
        <w:rPr>
          <w:sz w:val="24"/>
          <w:szCs w:val="24"/>
        </w:rPr>
        <w:t xml:space="preserve">. </w:t>
      </w:r>
      <w:r w:rsidRPr="00EB32AE">
        <w:rPr>
          <w:sz w:val="24"/>
          <w:szCs w:val="24"/>
        </w:rPr>
        <w:t>We are there to acquire information in our capacity as police officers on an unbiased basis. To determine the outcome of the case, we provide the Criminal Prosecution Service with all reports of the incident, including those that can be perceived as undermining the prosecution's case. All information must be recorded, kept, and any sensitive unused material must be properly stored on the appropriate forms and handed to the prosecution.</w:t>
      </w:r>
      <w:r>
        <w:rPr>
          <w:sz w:val="24"/>
          <w:szCs w:val="24"/>
        </w:rPr>
        <w:t xml:space="preserve"> In relation to this incident the CPIA was followed by obtaining and retaining CCTV of the incident, this was obtained in line with force policies and the Data protection Act where it was used for specified purposes and kept for no longer than necessary (</w:t>
      </w:r>
      <w:r w:rsidRPr="00296764">
        <w:rPr>
          <w:sz w:val="24"/>
          <w:szCs w:val="24"/>
        </w:rPr>
        <w:t>Gov.uk</w:t>
      </w:r>
      <w:r>
        <w:rPr>
          <w:sz w:val="24"/>
          <w:szCs w:val="24"/>
        </w:rPr>
        <w:t xml:space="preserve">, </w:t>
      </w:r>
      <w:r w:rsidRPr="00296764">
        <w:rPr>
          <w:sz w:val="24"/>
          <w:szCs w:val="24"/>
        </w:rPr>
        <w:t>2018)</w:t>
      </w:r>
      <w:r>
        <w:rPr>
          <w:sz w:val="24"/>
          <w:szCs w:val="24"/>
        </w:rPr>
        <w:t xml:space="preserve">. </w:t>
      </w:r>
    </w:p>
    <w:p w14:paraId="22F96FF0" w14:textId="77777777" w:rsidR="00996729" w:rsidRDefault="00996729" w:rsidP="00996729">
      <w:pPr>
        <w:rPr>
          <w:sz w:val="24"/>
          <w:szCs w:val="24"/>
        </w:rPr>
      </w:pPr>
      <w:r>
        <w:rPr>
          <w:sz w:val="24"/>
          <w:szCs w:val="24"/>
        </w:rPr>
        <w:t xml:space="preserve">After conducting these fast-track actions, the </w:t>
      </w:r>
      <w:r w:rsidRPr="0021404F">
        <w:rPr>
          <w:sz w:val="24"/>
          <w:szCs w:val="24"/>
        </w:rPr>
        <w:t>College of Policing (2013b)</w:t>
      </w:r>
      <w:r>
        <w:rPr>
          <w:sz w:val="24"/>
          <w:szCs w:val="24"/>
        </w:rPr>
        <w:t xml:space="preserve"> tells us this </w:t>
      </w:r>
      <w:r w:rsidRPr="0021404F">
        <w:rPr>
          <w:rFonts w:asciiTheme="minorHAnsi" w:hAnsiTheme="minorHAnsi" w:cstheme="minorHAnsi"/>
          <w:sz w:val="24"/>
          <w:szCs w:val="24"/>
        </w:rPr>
        <w:t xml:space="preserve">is </w:t>
      </w:r>
      <w:r w:rsidRPr="0021404F">
        <w:rPr>
          <w:rFonts w:asciiTheme="minorHAnsi" w:hAnsiTheme="minorHAnsi" w:cstheme="minorHAnsi"/>
          <w:spacing w:val="3"/>
          <w:sz w:val="24"/>
          <w:szCs w:val="24"/>
        </w:rPr>
        <w:t>any investigative actions which, if pursued immediately, are likely to establish important facts, preserve evidence or lead to the early resolution of the investigation.</w:t>
      </w:r>
      <w:r>
        <w:rPr>
          <w:rFonts w:cstheme="minorHAnsi"/>
          <w:spacing w:val="3"/>
          <w:sz w:val="24"/>
          <w:szCs w:val="24"/>
        </w:rPr>
        <w:t xml:space="preserve"> It was clear that these juveniles had committed the offence of theft, I spoke with the victim of this incident which was the security guard working on behalf of the superstore. He stated that he would not like to make any form of formal complaint against these juveniles but would like them to learn a lesson from committing this </w:t>
      </w:r>
      <w:r>
        <w:rPr>
          <w:rFonts w:cstheme="minorHAnsi"/>
          <w:spacing w:val="3"/>
          <w:sz w:val="24"/>
          <w:szCs w:val="24"/>
        </w:rPr>
        <w:lastRenderedPageBreak/>
        <w:t xml:space="preserve">offence. I then suggested that a restorative approach would be beneficial in this instance, the victim did not know what this is and so this was explained, the restorative justice approach according to </w:t>
      </w:r>
      <w:r w:rsidRPr="007B3958">
        <w:rPr>
          <w:rFonts w:cstheme="minorHAnsi"/>
          <w:spacing w:val="3"/>
          <w:sz w:val="24"/>
          <w:szCs w:val="24"/>
        </w:rPr>
        <w:t>College of Policing (2022)</w:t>
      </w:r>
      <w:r>
        <w:rPr>
          <w:rFonts w:cstheme="minorHAnsi"/>
          <w:spacing w:val="3"/>
          <w:sz w:val="24"/>
          <w:szCs w:val="24"/>
        </w:rPr>
        <w:t xml:space="preserve"> </w:t>
      </w:r>
      <w:r w:rsidRPr="007B3958">
        <w:rPr>
          <w:sz w:val="24"/>
          <w:szCs w:val="24"/>
        </w:rPr>
        <w:t>can reduce reoffending by making the offender accountable for their offending behaviour and giving them the opportunity to understand the impact that this behaviour has on others. The behaviour of the offender is discussed, while maintaining a level of respect for the individual. If this process is felt to be fair by the offender, it can lead to the offender being more likely to comply with the law in future</w:t>
      </w:r>
      <w:r>
        <w:rPr>
          <w:sz w:val="24"/>
          <w:szCs w:val="24"/>
        </w:rPr>
        <w:t xml:space="preserve">. This showing discretion in the decision making process. Both the victim and suspects in this incident were happy that this would be dealt with at this level. This was most less intrusive level that I thought was appropriate on this occasion, both guardians were happy with this outcome as well. In the above two paragraphs I have explained my responsibilities with regards to the provision of the CPIA when conducting investigations including managing the suspects and victims. </w:t>
      </w:r>
    </w:p>
    <w:p w14:paraId="56480E85" w14:textId="77777777" w:rsidR="00996729" w:rsidRDefault="00996729" w:rsidP="00996729">
      <w:pPr>
        <w:rPr>
          <w:sz w:val="24"/>
          <w:szCs w:val="24"/>
        </w:rPr>
      </w:pPr>
      <w:r>
        <w:rPr>
          <w:sz w:val="24"/>
          <w:szCs w:val="24"/>
        </w:rPr>
        <w:t xml:space="preserve">The final part of this task will be to analyse the potential impact of bias on the decision making but also reflecting on the incident through the last part of the (Driscoll, 1994) model of reflection, Now What?. During this incident there were many biases, but one that sticks to me the most is the fact that I was dealing with juveniles. According to </w:t>
      </w:r>
      <w:r w:rsidRPr="00095556">
        <w:rPr>
          <w:sz w:val="24"/>
          <w:szCs w:val="24"/>
        </w:rPr>
        <w:t>Paul (2019)</w:t>
      </w:r>
      <w:r>
        <w:rPr>
          <w:sz w:val="24"/>
          <w:szCs w:val="24"/>
        </w:rPr>
        <w:t xml:space="preserve"> we should be dealing with juveniles using the most less intrusive methods, in this incident I was more inclined to follow this as it was their first offence and first contact with the police. It was important to educate these juveniles but also important that I satisfied the needs of the service user which would be the victim in this case. On reflection I thought that this incident was dealt with appropriately, I satisfied the needs of the victim, this was found out due to the fact that the force is victim led and will deal with matters as the victim would like to. Also keeping in line with discretion that at the end of the day these are juveniles who had committed an offence needed to learn off the back of their mistake. In future if I deal with this sort of incident again the only thing I would potentially do differently is make considerations into a pathway for educational course through means of the schools liaison officer making contact and providing lessons on anti-social behaviour and theft.</w:t>
      </w:r>
    </w:p>
    <w:p w14:paraId="2561F755" w14:textId="77777777" w:rsidR="00996729" w:rsidRDefault="00996729" w:rsidP="00996729">
      <w:pPr>
        <w:rPr>
          <w:sz w:val="24"/>
          <w:szCs w:val="24"/>
        </w:rPr>
      </w:pPr>
      <w:r>
        <w:rPr>
          <w:sz w:val="24"/>
          <w:szCs w:val="24"/>
        </w:rPr>
        <w:t>In this task I have given a brief description on a policing incident I have attended and played a significant role in which also involved a victim and suspect. I have reflected on how I used the NDM to assist in resolving this incident and also considered the role of discretion by using less intrusive methods of dealing with an offence. I have explained responsibilities with regards to the CPIA when conducting investigations and managing suspects and victims, but also recording and retaining information. I have finally illustrated how policing values were engaged and analysed the potential bias on the decision making.</w:t>
      </w:r>
    </w:p>
    <w:p w14:paraId="3A5A4AC0" w14:textId="77777777" w:rsidR="00996729" w:rsidRDefault="00996729" w:rsidP="00996729">
      <w:pPr>
        <w:rPr>
          <w:b/>
          <w:bCs/>
          <w:sz w:val="24"/>
          <w:szCs w:val="24"/>
        </w:rPr>
      </w:pPr>
      <w:r w:rsidRPr="00D610CC">
        <w:rPr>
          <w:b/>
          <w:bCs/>
          <w:sz w:val="24"/>
          <w:szCs w:val="24"/>
        </w:rPr>
        <w:t>Word Count: 1468</w:t>
      </w:r>
    </w:p>
    <w:p w14:paraId="31D83FEA" w14:textId="77777777" w:rsidR="00996729" w:rsidRDefault="00996729" w:rsidP="00996729">
      <w:pPr>
        <w:widowControl w:val="0"/>
        <w:spacing w:after="240" w:line="360" w:lineRule="auto"/>
        <w:rPr>
          <w:rFonts w:ascii="Times New Roman" w:hAnsi="Times New Roman" w:cs="Times New Roman"/>
          <w:sz w:val="36"/>
          <w:szCs w:val="36"/>
          <w:lang w:val="en-US"/>
        </w:rPr>
      </w:pPr>
    </w:p>
    <w:p w14:paraId="26E3EB0C" w14:textId="3F1A0D63" w:rsidR="00996729" w:rsidRDefault="00996729" w:rsidP="00996729">
      <w:pPr>
        <w:rPr>
          <w:rFonts w:asciiTheme="minorHAnsi" w:hAnsiTheme="minorHAnsi" w:cstheme="minorBidi"/>
          <w:b/>
          <w:bCs/>
          <w:sz w:val="24"/>
          <w:szCs w:val="24"/>
        </w:rPr>
      </w:pPr>
    </w:p>
    <w:p w14:paraId="65805BFD" w14:textId="0855EEA0" w:rsidR="00996729" w:rsidRDefault="00996729" w:rsidP="00996729">
      <w:pPr>
        <w:rPr>
          <w:rFonts w:asciiTheme="minorHAnsi" w:hAnsiTheme="minorHAnsi" w:cstheme="minorBidi"/>
          <w:b/>
          <w:bCs/>
          <w:sz w:val="24"/>
          <w:szCs w:val="24"/>
        </w:rPr>
      </w:pPr>
    </w:p>
    <w:p w14:paraId="63B03150" w14:textId="77777777" w:rsidR="00996729" w:rsidRDefault="00996729" w:rsidP="00996729">
      <w:pPr>
        <w:rPr>
          <w:rFonts w:asciiTheme="minorHAnsi" w:hAnsiTheme="minorHAnsi" w:cstheme="minorBidi"/>
          <w:b/>
          <w:bCs/>
          <w:sz w:val="24"/>
          <w:szCs w:val="24"/>
        </w:rPr>
      </w:pPr>
    </w:p>
    <w:p w14:paraId="7B6AA2D5" w14:textId="44F5AD9B" w:rsidR="00996729" w:rsidRDefault="00996729" w:rsidP="00996729">
      <w:pPr>
        <w:rPr>
          <w:rFonts w:asciiTheme="minorHAnsi" w:hAnsiTheme="minorHAnsi" w:cstheme="minorBidi"/>
          <w:b/>
          <w:bCs/>
          <w:sz w:val="24"/>
          <w:szCs w:val="24"/>
        </w:rPr>
      </w:pPr>
    </w:p>
    <w:p w14:paraId="2011E043" w14:textId="68D532B8" w:rsidR="00996729" w:rsidRDefault="00996729" w:rsidP="00996729">
      <w:pPr>
        <w:rPr>
          <w:rFonts w:asciiTheme="minorHAnsi" w:hAnsiTheme="minorHAnsi" w:cstheme="minorBidi"/>
          <w:b/>
          <w:bCs/>
          <w:sz w:val="24"/>
          <w:szCs w:val="24"/>
        </w:rPr>
      </w:pPr>
    </w:p>
    <w:p w14:paraId="5607A884" w14:textId="77777777" w:rsidR="00996729" w:rsidRPr="000044DB" w:rsidRDefault="00996729" w:rsidP="00996729">
      <w:pPr>
        <w:rPr>
          <w:sz w:val="24"/>
          <w:szCs w:val="24"/>
        </w:rPr>
      </w:pPr>
    </w:p>
    <w:p w14:paraId="2CA8A64F" w14:textId="77777777" w:rsidR="00996729" w:rsidRDefault="00996729" w:rsidP="48DF4B50">
      <w:pPr>
        <w:ind w:left="2880" w:firstLine="720"/>
        <w:jc w:val="both"/>
        <w:rPr>
          <w:b/>
          <w:bCs/>
          <w:sz w:val="24"/>
          <w:szCs w:val="24"/>
        </w:rPr>
      </w:pPr>
    </w:p>
    <w:p w14:paraId="0CFD162A" w14:textId="6789CDCA"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12DD0457" w14:textId="4C54E4D2" w:rsidR="00220D06" w:rsidRPr="00270EEB" w:rsidRDefault="00143D22" w:rsidP="00FF7EBB">
            <w:pPr>
              <w:jc w:val="both"/>
              <w:rPr>
                <w:sz w:val="24"/>
                <w:szCs w:val="24"/>
              </w:rPr>
            </w:pPr>
            <w:r>
              <w:rPr>
                <w:sz w:val="24"/>
                <w:szCs w:val="24"/>
              </w:rPr>
              <w:t>Being confident in writing statements and updating incidents</w:t>
            </w: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2F6FCFB" w:rsidR="00220D06" w:rsidRPr="00270EEB" w:rsidRDefault="00143D22" w:rsidP="00FF7EBB">
            <w:pPr>
              <w:jc w:val="both"/>
              <w:rPr>
                <w:sz w:val="24"/>
                <w:szCs w:val="24"/>
              </w:rPr>
            </w:pPr>
            <w:r>
              <w:rPr>
                <w:sz w:val="24"/>
                <w:szCs w:val="24"/>
              </w:rPr>
              <w:t>During my day to day duty’s by taking every opportunity to go and date or provide a statement</w:t>
            </w:r>
          </w:p>
        </w:tc>
        <w:tc>
          <w:tcPr>
            <w:tcW w:w="2230" w:type="dxa"/>
            <w:shd w:val="clear" w:color="auto" w:fill="auto"/>
          </w:tcPr>
          <w:p w14:paraId="143D0BC7" w14:textId="77777777" w:rsidR="00220D06" w:rsidRDefault="00143D22" w:rsidP="00143D22">
            <w:pPr>
              <w:pStyle w:val="ListParagraph"/>
              <w:numPr>
                <w:ilvl w:val="0"/>
                <w:numId w:val="49"/>
              </w:numPr>
              <w:jc w:val="both"/>
              <w:rPr>
                <w:sz w:val="24"/>
                <w:szCs w:val="24"/>
              </w:rPr>
            </w:pPr>
            <w:r w:rsidRPr="00143D22">
              <w:rPr>
                <w:sz w:val="24"/>
                <w:szCs w:val="24"/>
              </w:rPr>
              <w:t>Officers on my team</w:t>
            </w:r>
          </w:p>
          <w:p w14:paraId="177DD410" w14:textId="3C904421" w:rsidR="00143D22" w:rsidRPr="00143D22" w:rsidRDefault="00706304" w:rsidP="00143D22">
            <w:pPr>
              <w:pStyle w:val="ListParagraph"/>
              <w:numPr>
                <w:ilvl w:val="0"/>
                <w:numId w:val="49"/>
              </w:numPr>
              <w:jc w:val="both"/>
              <w:rPr>
                <w:sz w:val="24"/>
                <w:szCs w:val="24"/>
              </w:rPr>
            </w:pPr>
            <w:r>
              <w:rPr>
                <w:sz w:val="24"/>
                <w:szCs w:val="24"/>
              </w:rPr>
              <w:t>Hub officers</w:t>
            </w:r>
          </w:p>
        </w:tc>
        <w:tc>
          <w:tcPr>
            <w:tcW w:w="2230" w:type="dxa"/>
            <w:shd w:val="clear" w:color="auto" w:fill="auto"/>
          </w:tcPr>
          <w:p w14:paraId="1F90E38B" w14:textId="50FB09D0" w:rsidR="62FE5CAF" w:rsidRDefault="00706304" w:rsidP="62FE5CAF">
            <w:pPr>
              <w:jc w:val="both"/>
              <w:rPr>
                <w:sz w:val="24"/>
                <w:szCs w:val="24"/>
              </w:rPr>
            </w:pPr>
            <w:r>
              <w:rPr>
                <w:sz w:val="24"/>
                <w:szCs w:val="24"/>
              </w:rPr>
              <w:t>3 months</w:t>
            </w:r>
          </w:p>
        </w:tc>
      </w:tr>
      <w:tr w:rsidR="00220D06" w:rsidRPr="00270EEB" w14:paraId="4DD6097A" w14:textId="77777777" w:rsidTr="6E3AA50A">
        <w:tc>
          <w:tcPr>
            <w:tcW w:w="2318" w:type="dxa"/>
            <w:shd w:val="clear" w:color="auto" w:fill="auto"/>
          </w:tcPr>
          <w:p w14:paraId="1243BA69" w14:textId="0F7EC28F" w:rsidR="00220D06" w:rsidRPr="00270EEB" w:rsidRDefault="00706304" w:rsidP="00FF7EBB">
            <w:pPr>
              <w:jc w:val="both"/>
              <w:rPr>
                <w:sz w:val="24"/>
                <w:szCs w:val="24"/>
              </w:rPr>
            </w:pPr>
            <w:r>
              <w:rPr>
                <w:sz w:val="24"/>
                <w:szCs w:val="24"/>
              </w:rPr>
              <w:t>Interviewing suspects</w:t>
            </w: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8F62741" w:rsidR="00220D06" w:rsidRPr="00270EEB" w:rsidRDefault="00706304" w:rsidP="00FF7EBB">
            <w:pPr>
              <w:jc w:val="both"/>
              <w:rPr>
                <w:sz w:val="24"/>
                <w:szCs w:val="24"/>
              </w:rPr>
            </w:pPr>
            <w:r>
              <w:rPr>
                <w:sz w:val="24"/>
                <w:szCs w:val="24"/>
              </w:rPr>
              <w:t>Interview suspects at any opportunity but mostly during my hub attachment</w:t>
            </w:r>
          </w:p>
        </w:tc>
        <w:tc>
          <w:tcPr>
            <w:tcW w:w="2230" w:type="dxa"/>
            <w:shd w:val="clear" w:color="auto" w:fill="auto"/>
          </w:tcPr>
          <w:p w14:paraId="55CDA8EA" w14:textId="070E64E8" w:rsidR="00220D06" w:rsidRPr="00706304" w:rsidRDefault="00706304" w:rsidP="00706304">
            <w:pPr>
              <w:pStyle w:val="ListParagraph"/>
              <w:numPr>
                <w:ilvl w:val="0"/>
                <w:numId w:val="50"/>
              </w:numPr>
              <w:jc w:val="both"/>
              <w:rPr>
                <w:sz w:val="24"/>
                <w:szCs w:val="24"/>
              </w:rPr>
            </w:pPr>
            <w:r>
              <w:rPr>
                <w:sz w:val="24"/>
                <w:szCs w:val="24"/>
              </w:rPr>
              <w:t>Officers who I will be shadowing in the hub</w:t>
            </w:r>
          </w:p>
        </w:tc>
        <w:tc>
          <w:tcPr>
            <w:tcW w:w="2230" w:type="dxa"/>
            <w:shd w:val="clear" w:color="auto" w:fill="auto"/>
          </w:tcPr>
          <w:p w14:paraId="25AAFC86" w14:textId="7660B117" w:rsidR="62FE5CAF" w:rsidRDefault="00706304" w:rsidP="62FE5CAF">
            <w:pPr>
              <w:jc w:val="both"/>
              <w:rPr>
                <w:sz w:val="24"/>
                <w:szCs w:val="24"/>
              </w:rPr>
            </w:pPr>
            <w:r>
              <w:rPr>
                <w:sz w:val="24"/>
                <w:szCs w:val="24"/>
              </w:rPr>
              <w:t>6 months</w:t>
            </w:r>
          </w:p>
        </w:tc>
      </w:tr>
      <w:tr w:rsidR="00220D06" w:rsidRPr="00270EEB" w14:paraId="32973BBE" w14:textId="77777777" w:rsidTr="6E3AA50A">
        <w:tc>
          <w:tcPr>
            <w:tcW w:w="2318" w:type="dxa"/>
            <w:shd w:val="clear" w:color="auto" w:fill="auto"/>
          </w:tcPr>
          <w:p w14:paraId="46E2DA5D" w14:textId="54F5B0C5" w:rsidR="00220D06" w:rsidRDefault="00706304" w:rsidP="00FF7EBB">
            <w:pPr>
              <w:jc w:val="both"/>
              <w:rPr>
                <w:sz w:val="24"/>
                <w:szCs w:val="24"/>
              </w:rPr>
            </w:pPr>
            <w:r>
              <w:rPr>
                <w:sz w:val="24"/>
                <w:szCs w:val="24"/>
              </w:rPr>
              <w:t>Updating victims when an update is available</w:t>
            </w:r>
          </w:p>
          <w:p w14:paraId="59B02BC7" w14:textId="6B62C315" w:rsidR="00706304" w:rsidRPr="00270EEB" w:rsidRDefault="00706304" w:rsidP="00FF7EBB">
            <w:pPr>
              <w:jc w:val="both"/>
              <w:rPr>
                <w:sz w:val="24"/>
                <w:szCs w:val="24"/>
              </w:rPr>
            </w:pPr>
          </w:p>
        </w:tc>
        <w:tc>
          <w:tcPr>
            <w:tcW w:w="2249" w:type="dxa"/>
            <w:shd w:val="clear" w:color="auto" w:fill="auto"/>
          </w:tcPr>
          <w:p w14:paraId="568C69DA" w14:textId="4A94F237" w:rsidR="00220D06" w:rsidRPr="00270EEB" w:rsidRDefault="00706304" w:rsidP="00FF7EBB">
            <w:pPr>
              <w:jc w:val="both"/>
              <w:rPr>
                <w:sz w:val="24"/>
                <w:szCs w:val="24"/>
              </w:rPr>
            </w:pPr>
            <w:r>
              <w:rPr>
                <w:sz w:val="24"/>
                <w:szCs w:val="24"/>
              </w:rPr>
              <w:t>Being more on top of my cases, setting reminders for updates</w:t>
            </w:r>
          </w:p>
        </w:tc>
        <w:tc>
          <w:tcPr>
            <w:tcW w:w="2230" w:type="dxa"/>
            <w:shd w:val="clear" w:color="auto" w:fill="auto"/>
          </w:tcPr>
          <w:p w14:paraId="63C5B3FF" w14:textId="54ECBD93" w:rsidR="00220D06" w:rsidRPr="00270EEB" w:rsidRDefault="00706304" w:rsidP="00FF7EBB">
            <w:pPr>
              <w:jc w:val="both"/>
              <w:rPr>
                <w:sz w:val="24"/>
                <w:szCs w:val="24"/>
              </w:rPr>
            </w:pPr>
            <w:r>
              <w:rPr>
                <w:sz w:val="24"/>
                <w:szCs w:val="24"/>
              </w:rPr>
              <w:t>My sgt</w:t>
            </w:r>
          </w:p>
        </w:tc>
        <w:tc>
          <w:tcPr>
            <w:tcW w:w="2230" w:type="dxa"/>
            <w:shd w:val="clear" w:color="auto" w:fill="auto"/>
          </w:tcPr>
          <w:p w14:paraId="5A4090B6" w14:textId="6FD125AC" w:rsidR="62FE5CAF" w:rsidRDefault="00706304" w:rsidP="62FE5CAF">
            <w:pPr>
              <w:jc w:val="both"/>
              <w:rPr>
                <w:sz w:val="24"/>
                <w:szCs w:val="24"/>
              </w:rPr>
            </w:pPr>
            <w:r>
              <w:rPr>
                <w:sz w:val="24"/>
                <w:szCs w:val="24"/>
              </w:rPr>
              <w:t>ongoing</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7F5E73C" w14:textId="77777777" w:rsidR="008132CD" w:rsidRDefault="008132CD" w:rsidP="000B1E96">
      <w:pPr>
        <w:keepNext/>
        <w:jc w:val="center"/>
        <w:rPr>
          <w:b/>
          <w:sz w:val="24"/>
          <w:szCs w:val="24"/>
        </w:rPr>
      </w:pPr>
    </w:p>
    <w:p w14:paraId="0556907C" w14:textId="77777777" w:rsidR="008132CD" w:rsidRPr="00AB0642" w:rsidRDefault="008132CD" w:rsidP="008132CD">
      <w:pPr>
        <w:widowControl w:val="0"/>
        <w:spacing w:after="240" w:line="360" w:lineRule="auto"/>
        <w:rPr>
          <w:rFonts w:asciiTheme="minorHAnsi" w:hAnsiTheme="minorHAnsi" w:cstheme="minorHAnsi"/>
          <w:lang w:val="en-US"/>
        </w:rPr>
      </w:pPr>
      <w:r w:rsidRPr="00AB0642">
        <w:rPr>
          <w:rFonts w:asciiTheme="minorHAnsi" w:hAnsiTheme="minorHAnsi" w:cstheme="minorHAnsi"/>
          <w:lang w:val="en-US"/>
        </w:rPr>
        <w:t xml:space="preserve">Cherry, K. (2022). </w:t>
      </w:r>
      <w:r w:rsidRPr="00AB0642">
        <w:rPr>
          <w:rFonts w:asciiTheme="minorHAnsi" w:hAnsiTheme="minorHAnsi" w:cstheme="minorHAnsi"/>
          <w:i/>
          <w:iCs/>
          <w:lang w:val="en-US"/>
        </w:rPr>
        <w:t>How Resilience Helps With the Coping of Crisis</w:t>
      </w:r>
      <w:r w:rsidRPr="00AB0642">
        <w:rPr>
          <w:rFonts w:asciiTheme="minorHAnsi" w:hAnsiTheme="minorHAnsi" w:cstheme="minorHAnsi"/>
          <w:lang w:val="en-US"/>
        </w:rPr>
        <w:t xml:space="preserve">. [online] Verywell Mind. Available at: </w:t>
      </w:r>
      <w:hyperlink r:id="rId21" w:history="1">
        <w:r w:rsidRPr="00AB0642">
          <w:rPr>
            <w:rFonts w:asciiTheme="minorHAnsi" w:hAnsiTheme="minorHAnsi" w:cstheme="minorHAnsi"/>
            <w:lang w:val="en-US"/>
          </w:rPr>
          <w:t>https://www.verywellmind.com/what-is-resilience-2795059</w:t>
        </w:r>
      </w:hyperlink>
      <w:r w:rsidRPr="00AB0642">
        <w:rPr>
          <w:rFonts w:asciiTheme="minorHAnsi" w:hAnsiTheme="minorHAnsi" w:cstheme="minorHAnsi"/>
          <w:lang w:val="en-US"/>
        </w:rPr>
        <w:t xml:space="preserve"> [Accessed 15 Feb. 2023].</w:t>
      </w:r>
    </w:p>
    <w:p w14:paraId="64F198D2" w14:textId="6E9C043F" w:rsidR="008132CD" w:rsidRPr="00AB0642" w:rsidRDefault="008132CD" w:rsidP="008132CD">
      <w:pPr>
        <w:widowControl w:val="0"/>
        <w:spacing w:after="240" w:line="360" w:lineRule="auto"/>
        <w:rPr>
          <w:rFonts w:asciiTheme="minorHAnsi" w:hAnsiTheme="minorHAnsi" w:cstheme="minorHAnsi"/>
          <w:lang w:val="en-US"/>
        </w:rPr>
      </w:pPr>
      <w:r w:rsidRPr="00AB0642">
        <w:rPr>
          <w:rFonts w:asciiTheme="minorHAnsi" w:hAnsiTheme="minorHAnsi" w:cstheme="minorHAnsi"/>
          <w:lang w:val="en-US"/>
        </w:rPr>
        <w:t xml:space="preserve">Flanagan, H. (2020). </w:t>
      </w:r>
      <w:r w:rsidRPr="00AB0642">
        <w:rPr>
          <w:rFonts w:asciiTheme="minorHAnsi" w:hAnsiTheme="minorHAnsi" w:cstheme="minorHAnsi"/>
          <w:i/>
          <w:iCs/>
          <w:lang w:val="en-US"/>
        </w:rPr>
        <w:t>How time management techniques and a sense of awe can increase our well being - Civil Service Local</w:t>
      </w:r>
      <w:r w:rsidRPr="00AB0642">
        <w:rPr>
          <w:rFonts w:asciiTheme="minorHAnsi" w:hAnsiTheme="minorHAnsi" w:cstheme="minorHAnsi"/>
          <w:lang w:val="en-US"/>
        </w:rPr>
        <w:t xml:space="preserve">. [online] civilservicelocal.blog.gov.uk. Available at: </w:t>
      </w:r>
      <w:hyperlink r:id="rId22" w:history="1">
        <w:r w:rsidRPr="00AB0642">
          <w:rPr>
            <w:rFonts w:asciiTheme="minorHAnsi" w:hAnsiTheme="minorHAnsi" w:cstheme="minorHAnsi"/>
            <w:lang w:val="en-US"/>
          </w:rPr>
          <w:t>https://civilservicelocal.blog.gov.uk/2020/10/13/how-time-management-techniques-and-a-sense-of-awe-can-increase-our-well-being/</w:t>
        </w:r>
      </w:hyperlink>
      <w:r w:rsidRPr="00AB0642">
        <w:rPr>
          <w:rFonts w:asciiTheme="minorHAnsi" w:hAnsiTheme="minorHAnsi" w:cstheme="minorHAnsi"/>
          <w:lang w:val="en-US"/>
        </w:rPr>
        <w:t>.</w:t>
      </w:r>
    </w:p>
    <w:p w14:paraId="23809DD6" w14:textId="77777777" w:rsidR="008132CD" w:rsidRPr="00AB0642" w:rsidRDefault="008132CD" w:rsidP="008132CD">
      <w:pPr>
        <w:widowControl w:val="0"/>
        <w:spacing w:after="240" w:line="360" w:lineRule="auto"/>
        <w:rPr>
          <w:rFonts w:asciiTheme="minorHAnsi" w:hAnsiTheme="minorHAnsi" w:cstheme="minorHAnsi"/>
          <w:lang w:val="en-US"/>
        </w:rPr>
      </w:pPr>
      <w:r w:rsidRPr="00AB0642">
        <w:rPr>
          <w:rFonts w:asciiTheme="minorHAnsi" w:hAnsiTheme="minorHAnsi" w:cstheme="minorHAnsi"/>
          <w:lang w:val="en-US"/>
        </w:rPr>
        <w:t xml:space="preserve">MentalHelp.net. (n.d.). </w:t>
      </w:r>
      <w:r w:rsidRPr="00AB0642">
        <w:rPr>
          <w:rFonts w:asciiTheme="minorHAnsi" w:hAnsiTheme="minorHAnsi" w:cstheme="minorHAnsi"/>
          <w:i/>
          <w:iCs/>
          <w:lang w:val="en-US"/>
        </w:rPr>
        <w:t>Socialization and Altruistic Acts as Stress Relief</w:t>
      </w:r>
      <w:r w:rsidRPr="00AB0642">
        <w:rPr>
          <w:rFonts w:asciiTheme="minorHAnsi" w:hAnsiTheme="minorHAnsi" w:cstheme="minorHAnsi"/>
          <w:lang w:val="en-US"/>
        </w:rPr>
        <w:t xml:space="preserve">. [online] Available at: </w:t>
      </w:r>
      <w:hyperlink r:id="rId23" w:anchor=":~:text=Socialization%20also%20directly%20impacts%20our%20stress%20levels%20in" w:history="1">
        <w:r w:rsidRPr="00AB0642">
          <w:rPr>
            <w:rFonts w:asciiTheme="minorHAnsi" w:hAnsiTheme="minorHAnsi" w:cstheme="minorHAnsi"/>
            <w:lang w:val="en-US"/>
          </w:rPr>
          <w:t>https://www.mentalhelp.net/stress/socialization-and-altruistic-acts-as-stress-relief/#:~:text=Socialization%20also%20directly%20impacts%20our%20stress%20levels%20in</w:t>
        </w:r>
      </w:hyperlink>
      <w:r w:rsidRPr="00AB0642">
        <w:rPr>
          <w:rFonts w:asciiTheme="minorHAnsi" w:hAnsiTheme="minorHAnsi" w:cstheme="minorHAnsi"/>
          <w:lang w:val="en-US"/>
        </w:rPr>
        <w:t>.</w:t>
      </w:r>
    </w:p>
    <w:p w14:paraId="1833E3A6" w14:textId="77777777" w:rsidR="008132CD" w:rsidRPr="00AB0642" w:rsidRDefault="008132CD" w:rsidP="008132CD">
      <w:pPr>
        <w:widowControl w:val="0"/>
        <w:spacing w:after="240" w:line="360" w:lineRule="auto"/>
        <w:rPr>
          <w:rFonts w:asciiTheme="minorHAnsi" w:hAnsiTheme="minorHAnsi" w:cstheme="minorHAnsi"/>
          <w:lang w:val="en-US"/>
        </w:rPr>
      </w:pPr>
      <w:r w:rsidRPr="00AB0642">
        <w:rPr>
          <w:rFonts w:asciiTheme="minorHAnsi" w:hAnsiTheme="minorHAnsi" w:cstheme="minorHAnsi"/>
          <w:lang w:val="en-US"/>
        </w:rPr>
        <w:t xml:space="preserve">Mind (2017). </w:t>
      </w:r>
      <w:r w:rsidRPr="00AB0642">
        <w:rPr>
          <w:rFonts w:asciiTheme="minorHAnsi" w:hAnsiTheme="minorHAnsi" w:cstheme="minorHAnsi"/>
          <w:i/>
          <w:iCs/>
          <w:lang w:val="en-US"/>
        </w:rPr>
        <w:t>What is stress?</w:t>
      </w:r>
      <w:r w:rsidRPr="00AB0642">
        <w:rPr>
          <w:rFonts w:asciiTheme="minorHAnsi" w:hAnsiTheme="minorHAnsi" w:cstheme="minorHAnsi"/>
          <w:lang w:val="en-US"/>
        </w:rPr>
        <w:t xml:space="preserve"> [online] Mind.org.uk. Available at: </w:t>
      </w:r>
      <w:hyperlink r:id="rId24" w:history="1">
        <w:r w:rsidRPr="00AB0642">
          <w:rPr>
            <w:rFonts w:asciiTheme="minorHAnsi" w:hAnsiTheme="minorHAnsi" w:cstheme="minorHAnsi"/>
            <w:lang w:val="en-US"/>
          </w:rPr>
          <w:t>https://www.mind.org.uk/information-support/types-of-mental-health-problems/stress/what-is-stress/</w:t>
        </w:r>
      </w:hyperlink>
      <w:r w:rsidRPr="00AB0642">
        <w:rPr>
          <w:rFonts w:asciiTheme="minorHAnsi" w:hAnsiTheme="minorHAnsi" w:cstheme="minorHAnsi"/>
          <w:lang w:val="en-US"/>
        </w:rPr>
        <w:t>.</w:t>
      </w:r>
    </w:p>
    <w:p w14:paraId="19B12708" w14:textId="77777777" w:rsidR="008132CD" w:rsidRPr="00AB0642" w:rsidRDefault="008132CD" w:rsidP="008132CD">
      <w:pPr>
        <w:widowControl w:val="0"/>
        <w:spacing w:after="240" w:line="360" w:lineRule="auto"/>
        <w:rPr>
          <w:rFonts w:asciiTheme="minorHAnsi" w:hAnsiTheme="minorHAnsi" w:cstheme="minorHAnsi"/>
          <w:lang w:val="en-US"/>
        </w:rPr>
      </w:pPr>
      <w:r w:rsidRPr="00AB0642">
        <w:rPr>
          <w:rFonts w:asciiTheme="minorHAnsi" w:hAnsiTheme="minorHAnsi" w:cstheme="minorHAnsi"/>
          <w:lang w:val="en-US"/>
        </w:rPr>
        <w:t xml:space="preserve">Pearce, E. (n.d.). </w:t>
      </w:r>
      <w:r w:rsidRPr="00AB0642">
        <w:rPr>
          <w:rFonts w:asciiTheme="minorHAnsi" w:hAnsiTheme="minorHAnsi" w:cstheme="minorHAnsi"/>
          <w:i/>
          <w:iCs/>
          <w:lang w:val="en-US"/>
        </w:rPr>
        <w:t>How to Make the Most of Revising in Groups | Tutor House</w:t>
      </w:r>
      <w:r w:rsidRPr="00AB0642">
        <w:rPr>
          <w:rFonts w:asciiTheme="minorHAnsi" w:hAnsiTheme="minorHAnsi" w:cstheme="minorHAnsi"/>
          <w:lang w:val="en-US"/>
        </w:rPr>
        <w:t xml:space="preserve">. [online] tutorhouse.co.uk. Available at: </w:t>
      </w:r>
      <w:hyperlink r:id="rId25" w:anchor=":~:text=The%20Benefits%20of%20Group%20Revision" w:history="1">
        <w:r w:rsidRPr="00AB0642">
          <w:rPr>
            <w:rFonts w:asciiTheme="minorHAnsi" w:hAnsiTheme="minorHAnsi" w:cstheme="minorHAnsi"/>
            <w:lang w:val="en-US"/>
          </w:rPr>
          <w:t>https://tutorhouse.co.uk/blog/how-to-make-the-most-of-revising-in-groups#:~:text=The%20Benefits%20of%20Group%20Revision</w:t>
        </w:r>
      </w:hyperlink>
      <w:r w:rsidRPr="00AB0642">
        <w:rPr>
          <w:rFonts w:asciiTheme="minorHAnsi" w:hAnsiTheme="minorHAnsi" w:cstheme="minorHAnsi"/>
          <w:lang w:val="en-US"/>
        </w:rPr>
        <w:t xml:space="preserve"> [Accessed 23 Feb. 2023].</w:t>
      </w:r>
    </w:p>
    <w:p w14:paraId="3C331B93" w14:textId="7D2975C5" w:rsidR="008132CD" w:rsidRDefault="008132CD" w:rsidP="008132CD">
      <w:pPr>
        <w:widowControl w:val="0"/>
        <w:spacing w:after="240" w:line="360" w:lineRule="auto"/>
        <w:rPr>
          <w:rFonts w:asciiTheme="minorHAnsi" w:hAnsiTheme="minorHAnsi" w:cstheme="minorHAnsi"/>
          <w:lang w:val="en-US"/>
        </w:rPr>
      </w:pPr>
      <w:r w:rsidRPr="00AB0642">
        <w:rPr>
          <w:rFonts w:asciiTheme="minorHAnsi" w:hAnsiTheme="minorHAnsi" w:cstheme="minorHAnsi"/>
          <w:lang w:val="en-US"/>
        </w:rPr>
        <w:t xml:space="preserve">Scott, E. (2021). </w:t>
      </w:r>
      <w:r w:rsidRPr="00AB0642">
        <w:rPr>
          <w:rFonts w:asciiTheme="minorHAnsi" w:hAnsiTheme="minorHAnsi" w:cstheme="minorHAnsi"/>
          <w:i/>
          <w:iCs/>
          <w:lang w:val="en-US"/>
        </w:rPr>
        <w:t>How Exactly Does Stress Affect Sleep?</w:t>
      </w:r>
      <w:r w:rsidRPr="00AB0642">
        <w:rPr>
          <w:rFonts w:asciiTheme="minorHAnsi" w:hAnsiTheme="minorHAnsi" w:cstheme="minorHAnsi"/>
          <w:lang w:val="en-US"/>
        </w:rPr>
        <w:t xml:space="preserve"> [online] Verywell Mind. Available at: </w:t>
      </w:r>
      <w:hyperlink r:id="rId26" w:anchor=":~:text=Prolonged%20stress%20levels%20have%20been%20correlated%20with%20HPA" w:history="1">
        <w:r w:rsidRPr="00AB0642">
          <w:rPr>
            <w:rFonts w:asciiTheme="minorHAnsi" w:hAnsiTheme="minorHAnsi" w:cstheme="minorHAnsi"/>
            <w:lang w:val="en-US"/>
          </w:rPr>
          <w:t>https://www.verywellmind.com/relationship-between-stress-and-sleep-3144945#:~:text=Prolonged%20stress%20levels%20have%20been%20correlated%20with%20HPA</w:t>
        </w:r>
      </w:hyperlink>
      <w:r w:rsidRPr="00AB0642">
        <w:rPr>
          <w:rFonts w:asciiTheme="minorHAnsi" w:hAnsiTheme="minorHAnsi" w:cstheme="minorHAnsi"/>
          <w:lang w:val="en-US"/>
        </w:rPr>
        <w:t xml:space="preserve"> [Accessed 9 Jan. 2023].</w:t>
      </w:r>
    </w:p>
    <w:p w14:paraId="5E85167B" w14:textId="77777777" w:rsidR="008132CD" w:rsidRDefault="008132CD" w:rsidP="008132CD">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“Communication.” </w:t>
      </w:r>
      <w:r>
        <w:rPr>
          <w:rFonts w:ascii="Times New Roman" w:hAnsi="Times New Roman" w:cs="Times New Roman"/>
          <w:i/>
          <w:iCs/>
          <w:sz w:val="24"/>
          <w:szCs w:val="24"/>
          <w:lang w:val="en-US"/>
        </w:rPr>
        <w:t>College of Policing</w:t>
      </w:r>
      <w:r>
        <w:rPr>
          <w:rFonts w:ascii="Times New Roman" w:hAnsi="Times New Roman" w:cs="Times New Roman"/>
          <w:sz w:val="24"/>
          <w:szCs w:val="24"/>
          <w:lang w:val="en-US"/>
        </w:rPr>
        <w:t xml:space="preserve">, 18 Nov. 2021, </w:t>
      </w:r>
      <w:hyperlink r:id="rId27" w:history="1">
        <w:r w:rsidRPr="001164B5">
          <w:rPr>
            <w:rStyle w:val="Hyperlink"/>
            <w:rFonts w:ascii="Times New Roman" w:hAnsi="Times New Roman" w:cs="Times New Roman"/>
            <w:sz w:val="24"/>
            <w:szCs w:val="24"/>
            <w:lang w:val="en-US"/>
          </w:rPr>
          <w:t>www.college.police.uk/guidance/vulnerability-related-risks/communication</w:t>
        </w:r>
      </w:hyperlink>
      <w:r>
        <w:rPr>
          <w:rFonts w:ascii="Times New Roman" w:hAnsi="Times New Roman" w:cs="Times New Roman"/>
          <w:sz w:val="24"/>
          <w:szCs w:val="24"/>
          <w:lang w:val="en-US"/>
        </w:rPr>
        <w:t>. (Accessed, 6 Mar 2023)</w:t>
      </w:r>
    </w:p>
    <w:p w14:paraId="32BC6625" w14:textId="77777777" w:rsidR="008132CD" w:rsidRDefault="008132CD" w:rsidP="008132CD">
      <w:pPr>
        <w:widowControl w:val="0"/>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“National Decision Model.” </w:t>
      </w:r>
      <w:r>
        <w:rPr>
          <w:rFonts w:ascii="Times New Roman" w:hAnsi="Times New Roman" w:cs="Times New Roman"/>
          <w:i/>
          <w:iCs/>
          <w:sz w:val="24"/>
          <w:szCs w:val="24"/>
          <w:lang w:val="en-US"/>
        </w:rPr>
        <w:t>College of Policing</w:t>
      </w:r>
      <w:r>
        <w:rPr>
          <w:rFonts w:ascii="Times New Roman" w:hAnsi="Times New Roman" w:cs="Times New Roman"/>
          <w:sz w:val="24"/>
          <w:szCs w:val="24"/>
          <w:lang w:val="en-US"/>
        </w:rPr>
        <w:t xml:space="preserve">, 2014, </w:t>
      </w:r>
      <w:hyperlink r:id="rId28" w:history="1">
        <w:r w:rsidRPr="001164B5">
          <w:rPr>
            <w:rStyle w:val="Hyperlink"/>
            <w:rFonts w:ascii="Times New Roman" w:hAnsi="Times New Roman" w:cs="Times New Roman"/>
            <w:sz w:val="24"/>
            <w:szCs w:val="24"/>
            <w:lang w:val="en-US"/>
          </w:rPr>
          <w:t>www.college.police.uk/app/national-decision-model</w:t>
        </w:r>
      </w:hyperlink>
      <w:r>
        <w:rPr>
          <w:rFonts w:ascii="Times New Roman" w:hAnsi="Times New Roman" w:cs="Times New Roman"/>
          <w:sz w:val="24"/>
          <w:szCs w:val="24"/>
          <w:lang w:val="en-US"/>
        </w:rPr>
        <w:t>.</w:t>
      </w:r>
    </w:p>
    <w:p w14:paraId="00A75DC8" w14:textId="77777777" w:rsidR="008132CD" w:rsidRDefault="008132CD" w:rsidP="008132CD">
      <w:pPr>
        <w:widowControl w:val="0"/>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(Accessed, 6 Mar 2023)</w:t>
      </w:r>
    </w:p>
    <w:p w14:paraId="2FC567F2" w14:textId="77777777" w:rsidR="008132CD" w:rsidRDefault="008132CD" w:rsidP="008132CD">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Garner, Gerarld. “Handling People under the Influence.” </w:t>
      </w:r>
      <w:r>
        <w:rPr>
          <w:rFonts w:ascii="Times New Roman" w:hAnsi="Times New Roman" w:cs="Times New Roman"/>
          <w:i/>
          <w:iCs/>
          <w:sz w:val="24"/>
          <w:szCs w:val="24"/>
          <w:lang w:val="en-US"/>
        </w:rPr>
        <w:t>Www.policemag.com</w:t>
      </w:r>
      <w:r>
        <w:rPr>
          <w:rFonts w:ascii="Times New Roman" w:hAnsi="Times New Roman" w:cs="Times New Roman"/>
          <w:sz w:val="24"/>
          <w:szCs w:val="24"/>
          <w:lang w:val="en-US"/>
        </w:rPr>
        <w:t xml:space="preserve">, 1 Dec. 2006, </w:t>
      </w:r>
      <w:hyperlink r:id="rId29" w:history="1">
        <w:r w:rsidRPr="001164B5">
          <w:rPr>
            <w:rStyle w:val="Hyperlink"/>
            <w:rFonts w:ascii="Times New Roman" w:hAnsi="Times New Roman" w:cs="Times New Roman"/>
            <w:sz w:val="24"/>
            <w:szCs w:val="24"/>
            <w:lang w:val="en-US"/>
          </w:rPr>
          <w:t>www.policemag.com/339661/handling-people-under-the-influence#:~:text=1%20Loud%2C%20boisterous%2C%20perhaps%20profane%20language%202%20Clothing</w:t>
        </w:r>
      </w:hyperlink>
      <w:r>
        <w:rPr>
          <w:rFonts w:ascii="Times New Roman" w:hAnsi="Times New Roman" w:cs="Times New Roman"/>
          <w:sz w:val="24"/>
          <w:szCs w:val="24"/>
          <w:lang w:val="en-US"/>
        </w:rPr>
        <w:t>.</w:t>
      </w:r>
    </w:p>
    <w:p w14:paraId="433181C9" w14:textId="77777777" w:rsidR="008132CD" w:rsidRDefault="008132CD" w:rsidP="008132CD">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(Accessed, 6 Mar 2023)</w:t>
      </w:r>
    </w:p>
    <w:p w14:paraId="5D4CDD50" w14:textId="77777777" w:rsidR="008132CD" w:rsidRDefault="008132CD" w:rsidP="008132CD">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legislation.gov.uk, S.117. “Police and Criminal Evidence Act 1984 Section 117.” </w:t>
      </w:r>
      <w:r>
        <w:rPr>
          <w:rFonts w:ascii="Times New Roman" w:hAnsi="Times New Roman" w:cs="Times New Roman"/>
          <w:i/>
          <w:iCs/>
          <w:sz w:val="24"/>
          <w:szCs w:val="24"/>
          <w:lang w:val="en-US"/>
        </w:rPr>
        <w:t>Legislation.gov.uk</w:t>
      </w:r>
      <w:r>
        <w:rPr>
          <w:rFonts w:ascii="Times New Roman" w:hAnsi="Times New Roman" w:cs="Times New Roman"/>
          <w:sz w:val="24"/>
          <w:szCs w:val="24"/>
          <w:lang w:val="en-US"/>
        </w:rPr>
        <w:t xml:space="preserve">, 1984, </w:t>
      </w:r>
      <w:hyperlink r:id="rId30" w:history="1">
        <w:r w:rsidRPr="001164B5">
          <w:rPr>
            <w:rStyle w:val="Hyperlink"/>
            <w:rFonts w:ascii="Times New Roman" w:hAnsi="Times New Roman" w:cs="Times New Roman"/>
            <w:sz w:val="24"/>
            <w:szCs w:val="24"/>
            <w:lang w:val="en-US"/>
          </w:rPr>
          <w:t>www.legislation.gov.uk/ukpga/1984/60/section/117</w:t>
        </w:r>
      </w:hyperlink>
      <w:r>
        <w:rPr>
          <w:rFonts w:ascii="Times New Roman" w:hAnsi="Times New Roman" w:cs="Times New Roman"/>
          <w:sz w:val="24"/>
          <w:szCs w:val="24"/>
          <w:lang w:val="en-US"/>
        </w:rPr>
        <w:t>.</w:t>
      </w:r>
    </w:p>
    <w:p w14:paraId="68D32DC3" w14:textId="77777777" w:rsidR="008132CD" w:rsidRDefault="008132CD" w:rsidP="008132CD">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(Accessed, 6 Mar 2023)</w:t>
      </w:r>
    </w:p>
    <w:p w14:paraId="088F7AAB" w14:textId="77777777" w:rsidR="008132CD" w:rsidRDefault="008132CD" w:rsidP="008132CD">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legislation.gov.uk S24. “Section 24 Police and Criminal Evidence Act 1984.” </w:t>
      </w:r>
      <w:r>
        <w:rPr>
          <w:rFonts w:ascii="Times New Roman" w:hAnsi="Times New Roman" w:cs="Times New Roman"/>
          <w:i/>
          <w:iCs/>
          <w:sz w:val="24"/>
          <w:szCs w:val="24"/>
          <w:lang w:val="en-US"/>
        </w:rPr>
        <w:t>Legislation.gov.uk</w:t>
      </w:r>
      <w:r>
        <w:rPr>
          <w:rFonts w:ascii="Times New Roman" w:hAnsi="Times New Roman" w:cs="Times New Roman"/>
          <w:sz w:val="24"/>
          <w:szCs w:val="24"/>
          <w:lang w:val="en-US"/>
        </w:rPr>
        <w:t xml:space="preserve">, 2022, </w:t>
      </w:r>
      <w:hyperlink r:id="rId31" w:history="1">
        <w:r w:rsidRPr="001164B5">
          <w:rPr>
            <w:rStyle w:val="Hyperlink"/>
            <w:rFonts w:ascii="Times New Roman" w:hAnsi="Times New Roman" w:cs="Times New Roman"/>
            <w:sz w:val="24"/>
            <w:szCs w:val="24"/>
            <w:lang w:val="en-US"/>
          </w:rPr>
          <w:t>www.legislation.gov.uk/ukpga/1984/60/section/24</w:t>
        </w:r>
      </w:hyperlink>
      <w:r>
        <w:rPr>
          <w:rFonts w:ascii="Times New Roman" w:hAnsi="Times New Roman" w:cs="Times New Roman"/>
          <w:sz w:val="24"/>
          <w:szCs w:val="24"/>
          <w:lang w:val="en-US"/>
        </w:rPr>
        <w:t>.</w:t>
      </w:r>
    </w:p>
    <w:p w14:paraId="0361AA06" w14:textId="77777777" w:rsidR="008132CD" w:rsidRDefault="008132CD" w:rsidP="008132CD">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(Accessed, 6 Mar 2023)</w:t>
      </w:r>
    </w:p>
    <w:p w14:paraId="54C4489F" w14:textId="77777777" w:rsidR="008132CD" w:rsidRDefault="008132CD" w:rsidP="008132CD">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Pepper, Ian K. </w:t>
      </w:r>
      <w:r>
        <w:rPr>
          <w:rFonts w:ascii="Times New Roman" w:hAnsi="Times New Roman" w:cs="Times New Roman"/>
          <w:i/>
          <w:iCs/>
          <w:sz w:val="24"/>
          <w:szCs w:val="24"/>
          <w:lang w:val="en-US"/>
        </w:rPr>
        <w:t>Working in Policing</w:t>
      </w:r>
      <w:r>
        <w:rPr>
          <w:rFonts w:ascii="Times New Roman" w:hAnsi="Times New Roman" w:cs="Times New Roman"/>
          <w:sz w:val="24"/>
          <w:szCs w:val="24"/>
          <w:lang w:val="en-US"/>
        </w:rPr>
        <w:t>. Learning Matters, 2011.</w:t>
      </w:r>
    </w:p>
    <w:p w14:paraId="496BC5C1" w14:textId="7767AB41" w:rsidR="008132CD" w:rsidRPr="00996729" w:rsidRDefault="008132CD" w:rsidP="00996729">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(Accessed, 6 Mar 2023)</w:t>
      </w:r>
    </w:p>
    <w:p w14:paraId="0BA4E4C8" w14:textId="77777777" w:rsidR="00996729" w:rsidRDefault="00996729" w:rsidP="00996729">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(2014) </w:t>
      </w:r>
      <w:r>
        <w:rPr>
          <w:rFonts w:ascii="Times New Roman" w:hAnsi="Times New Roman" w:cs="Times New Roman"/>
          <w:i/>
          <w:iCs/>
          <w:sz w:val="24"/>
          <w:szCs w:val="24"/>
          <w:lang w:val="en-US"/>
        </w:rPr>
        <w:t>National Decision Model</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College of Policing</w:t>
      </w:r>
      <w:r>
        <w:rPr>
          <w:rFonts w:ascii="Times New Roman" w:hAnsi="Times New Roman" w:cs="Times New Roman"/>
          <w:sz w:val="24"/>
          <w:szCs w:val="24"/>
          <w:lang w:val="en-US"/>
        </w:rPr>
        <w:t xml:space="preserve">. College of Policing. Available at: </w:t>
      </w:r>
      <w:hyperlink r:id="rId32" w:history="1">
        <w:r>
          <w:rPr>
            <w:rFonts w:ascii="Times New Roman" w:hAnsi="Times New Roman" w:cs="Times New Roman"/>
            <w:sz w:val="24"/>
            <w:szCs w:val="24"/>
            <w:lang w:val="en-US"/>
          </w:rPr>
          <w:t>https://www.college.police.uk/app/national-decision-model/national-decision-model</w:t>
        </w:r>
      </w:hyperlink>
      <w:r>
        <w:rPr>
          <w:rFonts w:ascii="Times New Roman" w:hAnsi="Times New Roman" w:cs="Times New Roman"/>
          <w:sz w:val="24"/>
          <w:szCs w:val="24"/>
          <w:lang w:val="en-US"/>
        </w:rPr>
        <w:t>.</w:t>
      </w:r>
    </w:p>
    <w:p w14:paraId="4FE992B7" w14:textId="77777777" w:rsidR="00996729" w:rsidRDefault="00996729" w:rsidP="00996729">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Accessed 20</w:t>
      </w:r>
      <w:r w:rsidRPr="00BA36E8">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March, 2023</w:t>
      </w:r>
    </w:p>
    <w:p w14:paraId="4EAE49F3" w14:textId="77777777" w:rsidR="00996729" w:rsidRDefault="00996729" w:rsidP="00996729">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(2013a) </w:t>
      </w:r>
      <w:r>
        <w:rPr>
          <w:rFonts w:ascii="Times New Roman" w:hAnsi="Times New Roman" w:cs="Times New Roman"/>
          <w:i/>
          <w:iCs/>
          <w:sz w:val="24"/>
          <w:szCs w:val="24"/>
          <w:lang w:val="en-US"/>
        </w:rPr>
        <w:t>Investigation introduction | College of Policing</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College of Policing</w:t>
      </w:r>
      <w:r>
        <w:rPr>
          <w:rFonts w:ascii="Times New Roman" w:hAnsi="Times New Roman" w:cs="Times New Roman"/>
          <w:sz w:val="24"/>
          <w:szCs w:val="24"/>
          <w:lang w:val="en-US"/>
        </w:rPr>
        <w:t xml:space="preserve">. Investigation introduction | College of Policing. Available at: </w:t>
      </w:r>
      <w:hyperlink r:id="rId33" w:history="1">
        <w:r>
          <w:rPr>
            <w:rFonts w:ascii="Times New Roman" w:hAnsi="Times New Roman" w:cs="Times New Roman"/>
            <w:sz w:val="24"/>
            <w:szCs w:val="24"/>
            <w:lang w:val="en-US"/>
          </w:rPr>
          <w:t>https://www.college.police.uk/app/investigation/investigation-introduction?highlight=cpia</w:t>
        </w:r>
      </w:hyperlink>
      <w:r>
        <w:rPr>
          <w:rFonts w:ascii="Times New Roman" w:hAnsi="Times New Roman" w:cs="Times New Roman"/>
          <w:sz w:val="24"/>
          <w:szCs w:val="24"/>
          <w:lang w:val="en-US"/>
        </w:rPr>
        <w:t>.</w:t>
      </w:r>
    </w:p>
    <w:p w14:paraId="0F57D675" w14:textId="77777777" w:rsidR="00996729" w:rsidRDefault="00996729" w:rsidP="00996729">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Accessed 20</w:t>
      </w:r>
      <w:r w:rsidRPr="00BA36E8">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March, 2023</w:t>
      </w:r>
    </w:p>
    <w:p w14:paraId="37CAFE8D" w14:textId="77777777" w:rsidR="00996729" w:rsidRDefault="00996729" w:rsidP="00996729">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(2013b) </w:t>
      </w:r>
      <w:r>
        <w:rPr>
          <w:rFonts w:ascii="Times New Roman" w:hAnsi="Times New Roman" w:cs="Times New Roman"/>
          <w:i/>
          <w:iCs/>
          <w:sz w:val="24"/>
          <w:szCs w:val="24"/>
          <w:lang w:val="en-US"/>
        </w:rPr>
        <w:t>Investigation process</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College of Policing</w:t>
      </w:r>
      <w:r>
        <w:rPr>
          <w:rFonts w:ascii="Times New Roman" w:hAnsi="Times New Roman" w:cs="Times New Roman"/>
          <w:sz w:val="24"/>
          <w:szCs w:val="24"/>
          <w:lang w:val="en-US"/>
        </w:rPr>
        <w:t xml:space="preserve">. Available at: </w:t>
      </w:r>
      <w:hyperlink r:id="rId34" w:history="1">
        <w:r>
          <w:rPr>
            <w:rFonts w:ascii="Times New Roman" w:hAnsi="Times New Roman" w:cs="Times New Roman"/>
            <w:sz w:val="24"/>
            <w:szCs w:val="24"/>
            <w:lang w:val="en-US"/>
          </w:rPr>
          <w:t>https://www.college.police.uk/app/investigation/investigation-process?highlight=golden%20hour</w:t>
        </w:r>
      </w:hyperlink>
      <w:r>
        <w:rPr>
          <w:rFonts w:ascii="Times New Roman" w:hAnsi="Times New Roman" w:cs="Times New Roman"/>
          <w:sz w:val="24"/>
          <w:szCs w:val="24"/>
          <w:lang w:val="en-US"/>
        </w:rPr>
        <w:t>Accessed 20</w:t>
      </w:r>
      <w:r w:rsidRPr="00BA36E8">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March, 2023</w:t>
      </w:r>
    </w:p>
    <w:p w14:paraId="01943BF8" w14:textId="77777777" w:rsidR="00996729" w:rsidRDefault="00996729" w:rsidP="00996729">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(2022) </w:t>
      </w:r>
      <w:r>
        <w:rPr>
          <w:rFonts w:ascii="Times New Roman" w:hAnsi="Times New Roman" w:cs="Times New Roman"/>
          <w:i/>
          <w:iCs/>
          <w:sz w:val="24"/>
          <w:szCs w:val="24"/>
          <w:lang w:val="en-US"/>
        </w:rPr>
        <w:t>Restorative justice Evidence briefing</w:t>
      </w:r>
      <w:r>
        <w:rPr>
          <w:rFonts w:ascii="Times New Roman" w:hAnsi="Times New Roman" w:cs="Times New Roman"/>
          <w:sz w:val="24"/>
          <w:szCs w:val="24"/>
          <w:lang w:val="en-US"/>
        </w:rPr>
        <w:t xml:space="preserve">. Available at: </w:t>
      </w:r>
      <w:hyperlink r:id="rId35" w:history="1">
        <w:r>
          <w:rPr>
            <w:rFonts w:ascii="Times New Roman" w:hAnsi="Times New Roman" w:cs="Times New Roman"/>
            <w:sz w:val="24"/>
            <w:szCs w:val="24"/>
            <w:lang w:val="en-US"/>
          </w:rPr>
          <w:t>https://assets.college.police.uk/s3fs-public/2022-01/Restorative-justice-evidence-briefing.pdf</w:t>
        </w:r>
      </w:hyperlink>
      <w:r>
        <w:rPr>
          <w:rFonts w:ascii="Times New Roman" w:hAnsi="Times New Roman" w:cs="Times New Roman"/>
          <w:sz w:val="24"/>
          <w:szCs w:val="24"/>
          <w:lang w:val="en-US"/>
        </w:rPr>
        <w:t>.</w:t>
      </w:r>
    </w:p>
    <w:p w14:paraId="2ECD5D48" w14:textId="77777777" w:rsidR="00996729" w:rsidRDefault="00996729" w:rsidP="00996729">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Accessed 20</w:t>
      </w:r>
      <w:r w:rsidRPr="00BA36E8">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March, 2023</w:t>
      </w:r>
    </w:p>
    <w:p w14:paraId="178051E0" w14:textId="77777777" w:rsidR="00996729" w:rsidRDefault="00996729" w:rsidP="00996729">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Gov.uk (2018) </w:t>
      </w:r>
      <w:r>
        <w:rPr>
          <w:rFonts w:ascii="Times New Roman" w:hAnsi="Times New Roman" w:cs="Times New Roman"/>
          <w:i/>
          <w:iCs/>
          <w:sz w:val="24"/>
          <w:szCs w:val="24"/>
          <w:lang w:val="en-US"/>
        </w:rPr>
        <w:t>Data Protection Act</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Gov.uk</w:t>
      </w:r>
      <w:r>
        <w:rPr>
          <w:rFonts w:ascii="Times New Roman" w:hAnsi="Times New Roman" w:cs="Times New Roman"/>
          <w:sz w:val="24"/>
          <w:szCs w:val="24"/>
          <w:lang w:val="en-US"/>
        </w:rPr>
        <w:t xml:space="preserve">. Available at: </w:t>
      </w:r>
      <w:hyperlink r:id="rId36" w:history="1">
        <w:r>
          <w:rPr>
            <w:rFonts w:ascii="Times New Roman" w:hAnsi="Times New Roman" w:cs="Times New Roman"/>
            <w:sz w:val="24"/>
            <w:szCs w:val="24"/>
            <w:lang w:val="en-US"/>
          </w:rPr>
          <w:t>https://www.gov.uk/data-protection</w:t>
        </w:r>
      </w:hyperlink>
      <w:r>
        <w:rPr>
          <w:rFonts w:ascii="Times New Roman" w:hAnsi="Times New Roman" w:cs="Times New Roman"/>
          <w:sz w:val="24"/>
          <w:szCs w:val="24"/>
          <w:lang w:val="en-US"/>
        </w:rPr>
        <w:t>.</w:t>
      </w:r>
    </w:p>
    <w:p w14:paraId="30D1BEA1" w14:textId="77777777" w:rsidR="00996729" w:rsidRDefault="00996729" w:rsidP="00996729">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Accessed 20</w:t>
      </w:r>
      <w:r w:rsidRPr="00BA36E8">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March, 2023</w:t>
      </w:r>
    </w:p>
    <w:p w14:paraId="798AE3D0" w14:textId="77777777" w:rsidR="00996729" w:rsidRDefault="00996729" w:rsidP="00996729">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Paul, S. (2019) </w:t>
      </w:r>
      <w:r>
        <w:rPr>
          <w:rFonts w:ascii="Times New Roman" w:hAnsi="Times New Roman" w:cs="Times New Roman"/>
          <w:i/>
          <w:iCs/>
          <w:sz w:val="24"/>
          <w:szCs w:val="24"/>
          <w:lang w:val="en-US"/>
        </w:rPr>
        <w:t>Criminalising children – at what age and what cost? | Criminal Law Blog | Kingsley Napley</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www.kingsleynapley.co.uk</w:t>
      </w:r>
      <w:r>
        <w:rPr>
          <w:rFonts w:ascii="Times New Roman" w:hAnsi="Times New Roman" w:cs="Times New Roman"/>
          <w:sz w:val="24"/>
          <w:szCs w:val="24"/>
          <w:lang w:val="en-US"/>
        </w:rPr>
        <w:t xml:space="preserve">. Available at: </w:t>
      </w:r>
      <w:hyperlink r:id="rId37" w:history="1">
        <w:r>
          <w:rPr>
            <w:rFonts w:ascii="Times New Roman" w:hAnsi="Times New Roman" w:cs="Times New Roman"/>
            <w:sz w:val="24"/>
            <w:szCs w:val="24"/>
            <w:lang w:val="en-US"/>
          </w:rPr>
          <w:t>https://www.kingsleynapley.co.uk/insights/blogs/criminal-law-blog/criminalising-children-at-what-age-and-what-cost</w:t>
        </w:r>
      </w:hyperlink>
      <w:r>
        <w:rPr>
          <w:rFonts w:ascii="Times New Roman" w:hAnsi="Times New Roman" w:cs="Times New Roman"/>
          <w:sz w:val="24"/>
          <w:szCs w:val="24"/>
          <w:lang w:val="en-US"/>
        </w:rPr>
        <w:t>.</w:t>
      </w:r>
    </w:p>
    <w:p w14:paraId="2947215D" w14:textId="28D7BC83" w:rsidR="00996729" w:rsidRDefault="00996729" w:rsidP="00996729">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Accessed 20</w:t>
      </w:r>
      <w:r w:rsidRPr="00BA36E8">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March, 2023</w:t>
      </w:r>
    </w:p>
    <w:p w14:paraId="5C761806" w14:textId="77777777" w:rsidR="00996729" w:rsidRDefault="00996729" w:rsidP="00996729">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University of Nottingham (2007) </w:t>
      </w:r>
      <w:r>
        <w:rPr>
          <w:rFonts w:ascii="Times New Roman" w:hAnsi="Times New Roman" w:cs="Times New Roman"/>
          <w:i/>
          <w:iCs/>
          <w:sz w:val="24"/>
          <w:szCs w:val="24"/>
          <w:lang w:val="en-US"/>
        </w:rPr>
        <w:t>Reflection Model 2 -Driscoll (2007)</w:t>
      </w:r>
      <w:r>
        <w:rPr>
          <w:rFonts w:ascii="Times New Roman" w:hAnsi="Times New Roman" w:cs="Times New Roman"/>
          <w:sz w:val="24"/>
          <w:szCs w:val="24"/>
          <w:lang w:val="en-US"/>
        </w:rPr>
        <w:t xml:space="preserve">. Available at: </w:t>
      </w:r>
      <w:hyperlink r:id="rId38" w:history="1">
        <w:r>
          <w:rPr>
            <w:rFonts w:ascii="Times New Roman" w:hAnsi="Times New Roman" w:cs="Times New Roman"/>
            <w:sz w:val="24"/>
            <w:szCs w:val="24"/>
            <w:lang w:val="en-US"/>
          </w:rPr>
          <w:t>https://www.nottingham.ac.uk/library/documents/academicskillstoolkit/reflective-writing-model-driscoll.pdf</w:t>
        </w:r>
      </w:hyperlink>
      <w:r>
        <w:rPr>
          <w:rFonts w:ascii="Times New Roman" w:hAnsi="Times New Roman" w:cs="Times New Roman"/>
          <w:sz w:val="24"/>
          <w:szCs w:val="24"/>
          <w:lang w:val="en-US"/>
        </w:rPr>
        <w:t>.</w:t>
      </w:r>
    </w:p>
    <w:p w14:paraId="39847852" w14:textId="77777777" w:rsidR="00996729" w:rsidRDefault="00996729" w:rsidP="00996729">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Accessed 20</w:t>
      </w:r>
      <w:r w:rsidRPr="00BA36E8">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March, 2023</w:t>
      </w:r>
    </w:p>
    <w:p w14:paraId="6ED77802" w14:textId="46E0C51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F362FAB" w:rsidR="62FE5CAF" w:rsidRDefault="62FE5CAF" w:rsidP="62FE5CAF">
      <w:pPr>
        <w:jc w:val="both"/>
        <w:rPr>
          <w:sz w:val="24"/>
          <w:szCs w:val="24"/>
        </w:rPr>
      </w:pPr>
      <w:r w:rsidRPr="48DF4B50">
        <w:rPr>
          <w:sz w:val="24"/>
          <w:szCs w:val="24"/>
        </w:rPr>
        <w:t>Signed:  _</w:t>
      </w:r>
      <w:r w:rsidR="00F772DA">
        <w:rPr>
          <w:sz w:val="24"/>
          <w:szCs w:val="24"/>
        </w:rPr>
        <w:t>FRAISER MORGAN</w:t>
      </w:r>
      <w:r w:rsidRPr="48DF4B50">
        <w:rPr>
          <w:sz w:val="24"/>
          <w:szCs w:val="24"/>
        </w:rPr>
        <w:t xml:space="preserve">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78C0B54" w:rsidR="62FE5CAF" w:rsidRDefault="62FE5CAF" w:rsidP="62FE5CAF">
      <w:pPr>
        <w:jc w:val="both"/>
        <w:rPr>
          <w:sz w:val="24"/>
          <w:szCs w:val="24"/>
        </w:rPr>
      </w:pPr>
      <w:r w:rsidRPr="62FE5CAF">
        <w:rPr>
          <w:sz w:val="24"/>
          <w:szCs w:val="24"/>
        </w:rPr>
        <w:t>Date: _</w:t>
      </w:r>
      <w:r w:rsidR="00F772DA">
        <w:rPr>
          <w:sz w:val="24"/>
          <w:szCs w:val="24"/>
        </w:rPr>
        <w:t>20.03.2023</w:t>
      </w:r>
      <w:r w:rsidRPr="62FE5CAF">
        <w:rPr>
          <w:sz w:val="24"/>
          <w:szCs w:val="24"/>
        </w:rPr>
        <w:t xml:space="preserve">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D819E" w14:textId="77777777" w:rsidR="004E0C8D" w:rsidRDefault="004E0C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1C553" w14:textId="77777777" w:rsidR="004E0C8D" w:rsidRDefault="004E0C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D2D98" w14:textId="77777777" w:rsidR="004E0C8D" w:rsidRDefault="004E0C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8700D" w14:textId="77777777" w:rsidR="004E0C8D" w:rsidRDefault="004E0C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685640" w14:textId="77777777" w:rsidR="004E0C8D" w:rsidRDefault="004E0C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A223F6"/>
    <w:multiLevelType w:val="hybridMultilevel"/>
    <w:tmpl w:val="BB1A6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57B21AB"/>
    <w:multiLevelType w:val="hybridMultilevel"/>
    <w:tmpl w:val="CBAAE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09305850">
    <w:abstractNumId w:val="33"/>
  </w:num>
  <w:num w:numId="2" w16cid:durableId="1472672555">
    <w:abstractNumId w:val="1"/>
    <w:lvlOverride w:ilvl="0">
      <w:lvl w:ilvl="0">
        <w:start w:val="1"/>
        <w:numFmt w:val="bullet"/>
        <w:lvlText w:val=""/>
        <w:lvlJc w:val="left"/>
        <w:pPr>
          <w:ind w:left="720" w:hanging="360"/>
        </w:pPr>
        <w:rPr>
          <w:rFonts w:ascii="Symbol" w:hAnsi="Symbol" w:hint="default"/>
        </w:rPr>
      </w:lvl>
    </w:lvlOverride>
  </w:num>
  <w:num w:numId="3" w16cid:durableId="1833060306">
    <w:abstractNumId w:val="23"/>
  </w:num>
  <w:num w:numId="4" w16cid:durableId="347564340">
    <w:abstractNumId w:val="46"/>
  </w:num>
  <w:num w:numId="5" w16cid:durableId="912156663">
    <w:abstractNumId w:val="48"/>
  </w:num>
  <w:num w:numId="6" w16cid:durableId="512036431">
    <w:abstractNumId w:val="36"/>
  </w:num>
  <w:num w:numId="7" w16cid:durableId="365104302">
    <w:abstractNumId w:val="34"/>
  </w:num>
  <w:num w:numId="8" w16cid:durableId="1819953651">
    <w:abstractNumId w:val="30"/>
  </w:num>
  <w:num w:numId="9" w16cid:durableId="75177930">
    <w:abstractNumId w:val="31"/>
  </w:num>
  <w:num w:numId="10" w16cid:durableId="1996108856">
    <w:abstractNumId w:val="9"/>
  </w:num>
  <w:num w:numId="11" w16cid:durableId="237324756">
    <w:abstractNumId w:val="35"/>
  </w:num>
  <w:num w:numId="12" w16cid:durableId="1282499091">
    <w:abstractNumId w:val="16"/>
  </w:num>
  <w:num w:numId="13" w16cid:durableId="1204248834">
    <w:abstractNumId w:val="15"/>
  </w:num>
  <w:num w:numId="14" w16cid:durableId="433476940">
    <w:abstractNumId w:val="27"/>
  </w:num>
  <w:num w:numId="15" w16cid:durableId="1345202834">
    <w:abstractNumId w:val="7"/>
  </w:num>
  <w:num w:numId="16" w16cid:durableId="1410422087">
    <w:abstractNumId w:val="26"/>
  </w:num>
  <w:num w:numId="17" w16cid:durableId="1208446523">
    <w:abstractNumId w:val="14"/>
  </w:num>
  <w:num w:numId="18" w16cid:durableId="1715230563">
    <w:abstractNumId w:val="12"/>
  </w:num>
  <w:num w:numId="19" w16cid:durableId="182277014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20207525">
    <w:abstractNumId w:val="24"/>
  </w:num>
  <w:num w:numId="21" w16cid:durableId="789477727">
    <w:abstractNumId w:val="18"/>
  </w:num>
  <w:num w:numId="22" w16cid:durableId="1513034778">
    <w:abstractNumId w:val="13"/>
  </w:num>
  <w:num w:numId="23" w16cid:durableId="2118407349">
    <w:abstractNumId w:val="10"/>
  </w:num>
  <w:num w:numId="24" w16cid:durableId="1563908602">
    <w:abstractNumId w:val="28"/>
  </w:num>
  <w:num w:numId="25" w16cid:durableId="217254275">
    <w:abstractNumId w:val="20"/>
  </w:num>
  <w:num w:numId="26" w16cid:durableId="1930112601">
    <w:abstractNumId w:val="42"/>
  </w:num>
  <w:num w:numId="27" w16cid:durableId="764377399">
    <w:abstractNumId w:val="37"/>
  </w:num>
  <w:num w:numId="28" w16cid:durableId="1021319706">
    <w:abstractNumId w:val="41"/>
  </w:num>
  <w:num w:numId="29" w16cid:durableId="2010137733">
    <w:abstractNumId w:val="21"/>
  </w:num>
  <w:num w:numId="30" w16cid:durableId="738940507">
    <w:abstractNumId w:val="44"/>
  </w:num>
  <w:num w:numId="31" w16cid:durableId="1494681087">
    <w:abstractNumId w:val="32"/>
  </w:num>
  <w:num w:numId="32" w16cid:durableId="759788779">
    <w:abstractNumId w:val="11"/>
  </w:num>
  <w:num w:numId="33" w16cid:durableId="534081929">
    <w:abstractNumId w:val="45"/>
  </w:num>
  <w:num w:numId="34" w16cid:durableId="1185292966">
    <w:abstractNumId w:val="40"/>
  </w:num>
  <w:num w:numId="35" w16cid:durableId="599483148">
    <w:abstractNumId w:val="4"/>
  </w:num>
  <w:num w:numId="36" w16cid:durableId="6445151">
    <w:abstractNumId w:val="47"/>
  </w:num>
  <w:num w:numId="37" w16cid:durableId="1475217938">
    <w:abstractNumId w:val="43"/>
  </w:num>
  <w:num w:numId="38" w16cid:durableId="551231154">
    <w:abstractNumId w:val="38"/>
  </w:num>
  <w:num w:numId="39" w16cid:durableId="2009550502">
    <w:abstractNumId w:val="39"/>
  </w:num>
  <w:num w:numId="40" w16cid:durableId="573509223">
    <w:abstractNumId w:val="3"/>
  </w:num>
  <w:num w:numId="41" w16cid:durableId="413359388">
    <w:abstractNumId w:val="5"/>
  </w:num>
  <w:num w:numId="42" w16cid:durableId="1765684624">
    <w:abstractNumId w:val="25"/>
  </w:num>
  <w:num w:numId="43" w16cid:durableId="2121215742">
    <w:abstractNumId w:val="6"/>
  </w:num>
  <w:num w:numId="44" w16cid:durableId="1283876446">
    <w:abstractNumId w:val="2"/>
  </w:num>
  <w:num w:numId="45" w16cid:durableId="529345835">
    <w:abstractNumId w:val="0"/>
  </w:num>
  <w:num w:numId="46" w16cid:durableId="1288272570">
    <w:abstractNumId w:val="22"/>
  </w:num>
  <w:num w:numId="47" w16cid:durableId="828789781">
    <w:abstractNumId w:val="29"/>
  </w:num>
  <w:num w:numId="48" w16cid:durableId="883371406">
    <w:abstractNumId w:val="49"/>
  </w:num>
  <w:num w:numId="49" w16cid:durableId="211234229">
    <w:abstractNumId w:val="17"/>
  </w:num>
  <w:num w:numId="50" w16cid:durableId="1810398303">
    <w:abstractNumId w:val="1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3D22"/>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0C8D"/>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F54B1"/>
    <w:rsid w:val="005F56E8"/>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304"/>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2CD"/>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6729"/>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772DA"/>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4082"/>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5F54B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substitution">
    <w:name w:val="legsubstitution"/>
    <w:basedOn w:val="DefaultParagraphFont"/>
    <w:rsid w:val="005F54B1"/>
  </w:style>
  <w:style w:type="character" w:styleId="UnresolvedMention">
    <w:name w:val="Unresolved Mention"/>
    <w:basedOn w:val="DefaultParagraphFont"/>
    <w:uiPriority w:val="99"/>
    <w:semiHidden/>
    <w:unhideWhenUsed/>
    <w:rsid w:val="008132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verywellmind.com/relationship-between-stress-and-sleep-3144945" TargetMode="External"/><Relationship Id="rId39" Type="http://schemas.openxmlformats.org/officeDocument/2006/relationships/fontTable" Target="fontTable.xml"/><Relationship Id="rId21" Type="http://schemas.openxmlformats.org/officeDocument/2006/relationships/hyperlink" Target="https://www.verywellmind.com/what-is-resilience-2795059" TargetMode="External"/><Relationship Id="rId34" Type="http://schemas.openxmlformats.org/officeDocument/2006/relationships/hyperlink" Target="https://www.college.police.uk/app/investigation/investigation-process?highlight=golden%20hour"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tutorhouse.co.uk/blog/how-to-make-the-most-of-revising-in-groups" TargetMode="External"/><Relationship Id="rId33" Type="http://schemas.openxmlformats.org/officeDocument/2006/relationships/hyperlink" Target="https://www.college.police.uk/app/investigation/investigation-introduction?highlight=cpia" TargetMode="External"/><Relationship Id="rId38" Type="http://schemas.openxmlformats.org/officeDocument/2006/relationships/hyperlink" Target="https://www.nottingham.ac.uk/library/documents/academicskillstoolkit/reflective-writing-model-driscoll.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college.police.uk/What-we-do/Ethics/Documents/Code_of_Ethics.pdf" TargetMode="External"/><Relationship Id="rId29" Type="http://schemas.openxmlformats.org/officeDocument/2006/relationships/hyperlink" Target="http://www.policemag.com/339661/handling-people-under-the-influence#:~:text=1%20Loud%2C%20boisterous%2C%20perhaps%20profane%20language%202%20Cloth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ind.org.uk/information-support/types-of-mental-health-problems/stress/what-is-stress/" TargetMode="External"/><Relationship Id="rId32" Type="http://schemas.openxmlformats.org/officeDocument/2006/relationships/hyperlink" Target="https://www.college.police.uk/app/national-decision-model/national-decision-model" TargetMode="External"/><Relationship Id="rId37" Type="http://schemas.openxmlformats.org/officeDocument/2006/relationships/hyperlink" Target="https://www.kingsleynapley.co.uk/insights/blogs/criminal-law-blog/criminalising-children-at-what-age-and-what-cost"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mentalhelp.net/stress/socialization-and-altruistic-acts-as-stress-relief/" TargetMode="External"/><Relationship Id="rId28" Type="http://schemas.openxmlformats.org/officeDocument/2006/relationships/hyperlink" Target="http://www.college.police.uk/app/national-decision-model" TargetMode="External"/><Relationship Id="rId36" Type="http://schemas.openxmlformats.org/officeDocument/2006/relationships/hyperlink" Target="https://www.gov.uk/data-protection"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www.legislation.gov.uk/ukpga/1984/60/section/2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civilservicelocal.blog.gov.uk/2020/10/13/how-time-management-techniques-and-a-sense-of-awe-can-increase-our-well-being/" TargetMode="External"/><Relationship Id="rId27" Type="http://schemas.openxmlformats.org/officeDocument/2006/relationships/hyperlink" Target="http://www.college.police.uk/guidance/vulnerability-related-risks/communication" TargetMode="External"/><Relationship Id="rId30" Type="http://schemas.openxmlformats.org/officeDocument/2006/relationships/hyperlink" Target="http://www.legislation.gov.uk/ukpga/1984/60/section/117" TargetMode="External"/><Relationship Id="rId35" Type="http://schemas.openxmlformats.org/officeDocument/2006/relationships/hyperlink" Target="https://assets.college.police.uk/s3fs-public/2022-01/Restorative-justice-evidence-briefing.pdf"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25</Pages>
  <Words>7442</Words>
  <Characters>42439</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Fraiser Morgan</cp:lastModifiedBy>
  <cp:revision>6</cp:revision>
  <cp:lastPrinted>2014-08-26T08:55:00Z</cp:lastPrinted>
  <dcterms:created xsi:type="dcterms:W3CDTF">2022-12-22T15:14:00Z</dcterms:created>
  <dcterms:modified xsi:type="dcterms:W3CDTF">2023-03-20T15:10:00Z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2022-12-22T15:14:27Z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f2f3fb3e-f1a0-4881-a1a0-686e850153bd</vt:lpwstr>
  </property>
  <property fmtid="{D5CDD505-2E9C-101B-9397-08002B2CF9AE}" pid="9" name="MSIP_Label_66cf8fe5-b7b7-4df7-b38d-1c61ac2f6639_ContentBits">
    <vt:lpwstr>0</vt:lpwstr>
  </property>
</Properties>
</file>