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3BA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68364C8C" wp14:editId="062377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9C1F0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0BD1E5" w14:textId="77777777" w:rsidTr="00A406E5">
        <w:tc>
          <w:tcPr>
            <w:tcW w:w="9922" w:type="dxa"/>
            <w:shd w:val="clear" w:color="auto" w:fill="C0C0C0"/>
          </w:tcPr>
          <w:p w14:paraId="10245CE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68013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F2BB7C" w14:textId="77777777" w:rsidTr="008F1308">
        <w:tc>
          <w:tcPr>
            <w:tcW w:w="2093" w:type="dxa"/>
            <w:shd w:val="pct15" w:color="auto" w:fill="auto"/>
          </w:tcPr>
          <w:p w14:paraId="7A85C3D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B62946" w14:textId="0E8DE8BD" w:rsidR="003B3F9D" w:rsidRPr="00A406E5" w:rsidRDefault="006B2C5B" w:rsidP="001E57C1">
            <w:pPr>
              <w:spacing w:before="120" w:after="120"/>
              <w:jc w:val="both"/>
              <w:rPr>
                <w:rFonts w:ascii="Arial" w:hAnsi="Arial" w:cs="Arial"/>
                <w:b/>
                <w:sz w:val="22"/>
                <w:szCs w:val="22"/>
              </w:rPr>
            </w:pPr>
            <w:r>
              <w:rPr>
                <w:rFonts w:ascii="Arial" w:hAnsi="Arial" w:cs="Arial"/>
                <w:b/>
                <w:sz w:val="22"/>
                <w:szCs w:val="22"/>
              </w:rPr>
              <w:t>Marie West</w:t>
            </w:r>
          </w:p>
        </w:tc>
        <w:tc>
          <w:tcPr>
            <w:tcW w:w="2268" w:type="dxa"/>
            <w:shd w:val="clear" w:color="auto" w:fill="D9D9D9"/>
          </w:tcPr>
          <w:p w14:paraId="7F5A687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66E883" w14:textId="77777777" w:rsidR="003B3F9D" w:rsidRPr="00A406E5" w:rsidRDefault="003B3F9D" w:rsidP="001E57C1">
            <w:pPr>
              <w:spacing w:before="120" w:after="120"/>
              <w:jc w:val="both"/>
              <w:rPr>
                <w:rFonts w:ascii="Arial" w:hAnsi="Arial" w:cs="Arial"/>
                <w:b/>
                <w:sz w:val="22"/>
                <w:szCs w:val="22"/>
              </w:rPr>
            </w:pPr>
          </w:p>
        </w:tc>
      </w:tr>
      <w:tr w:rsidR="00DB116D" w:rsidRPr="00A406E5" w14:paraId="69A9C741" w14:textId="77777777" w:rsidTr="00A406E5">
        <w:tc>
          <w:tcPr>
            <w:tcW w:w="2093" w:type="dxa"/>
            <w:shd w:val="pct15" w:color="auto" w:fill="auto"/>
          </w:tcPr>
          <w:p w14:paraId="430F72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A25BD5"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BSc Environmental Conservation</w:t>
            </w:r>
          </w:p>
        </w:tc>
      </w:tr>
      <w:tr w:rsidR="008F1308" w:rsidRPr="00A406E5" w14:paraId="63DFED9D" w14:textId="77777777" w:rsidTr="00A628CC">
        <w:tc>
          <w:tcPr>
            <w:tcW w:w="2093" w:type="dxa"/>
            <w:shd w:val="pct15" w:color="auto" w:fill="auto"/>
          </w:tcPr>
          <w:p w14:paraId="314DF06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0BF5C3" w14:textId="77777777" w:rsidR="008F1308" w:rsidRPr="00A406E5" w:rsidRDefault="006B0B3A" w:rsidP="00E51AAC">
            <w:pPr>
              <w:spacing w:before="120" w:after="120"/>
              <w:jc w:val="both"/>
              <w:rPr>
                <w:rFonts w:ascii="Arial" w:hAnsi="Arial" w:cs="Arial"/>
                <w:b/>
                <w:sz w:val="22"/>
                <w:szCs w:val="22"/>
              </w:rPr>
            </w:pPr>
            <w:r>
              <w:rPr>
                <w:rFonts w:ascii="Arial" w:hAnsi="Arial" w:cs="Arial"/>
                <w:b/>
                <w:sz w:val="22"/>
                <w:szCs w:val="22"/>
              </w:rPr>
              <w:t>Sustainable Development</w:t>
            </w:r>
          </w:p>
        </w:tc>
      </w:tr>
      <w:tr w:rsidR="00B84B5B" w:rsidRPr="00A406E5" w14:paraId="4599309E" w14:textId="77777777" w:rsidTr="008F1308">
        <w:tc>
          <w:tcPr>
            <w:tcW w:w="2093" w:type="dxa"/>
            <w:shd w:val="pct15" w:color="auto" w:fill="auto"/>
          </w:tcPr>
          <w:p w14:paraId="20AB8D9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635608" w14:textId="77777777" w:rsidR="00B84B5B" w:rsidRPr="00A406E5" w:rsidRDefault="006B0B3A" w:rsidP="00152E9D">
            <w:pPr>
              <w:spacing w:before="120" w:after="120"/>
              <w:jc w:val="both"/>
              <w:rPr>
                <w:rFonts w:ascii="Arial" w:hAnsi="Arial" w:cs="Arial"/>
                <w:b/>
                <w:sz w:val="22"/>
                <w:szCs w:val="22"/>
              </w:rPr>
            </w:pPr>
            <w:r>
              <w:rPr>
                <w:rFonts w:ascii="Arial" w:hAnsi="Arial" w:cs="Arial"/>
                <w:b/>
                <w:sz w:val="22"/>
                <w:szCs w:val="22"/>
              </w:rPr>
              <w:t>M3X9633</w:t>
            </w:r>
          </w:p>
        </w:tc>
        <w:tc>
          <w:tcPr>
            <w:tcW w:w="2268" w:type="dxa"/>
            <w:shd w:val="clear" w:color="auto" w:fill="D9D9D9"/>
          </w:tcPr>
          <w:p w14:paraId="2DE866F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C4024D" w14:textId="77777777" w:rsidR="00B84B5B" w:rsidRPr="00A406E5" w:rsidRDefault="006B0B3A" w:rsidP="006B0B3A">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4DA7C7F4" w14:textId="77777777" w:rsidTr="008F1308">
        <w:tc>
          <w:tcPr>
            <w:tcW w:w="2093" w:type="dxa"/>
            <w:shd w:val="pct15" w:color="auto" w:fill="auto"/>
          </w:tcPr>
          <w:p w14:paraId="20EB05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4957BD"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Lara Hopkinson / Rhian Jenkins</w:t>
            </w:r>
          </w:p>
        </w:tc>
        <w:tc>
          <w:tcPr>
            <w:tcW w:w="2268" w:type="dxa"/>
            <w:shd w:val="clear" w:color="auto" w:fill="D9D9D9"/>
          </w:tcPr>
          <w:p w14:paraId="5FB7F3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077F34"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Chris House</w:t>
            </w:r>
          </w:p>
        </w:tc>
      </w:tr>
      <w:tr w:rsidR="00DB116D" w:rsidRPr="00A406E5" w14:paraId="0DA9F9D9" w14:textId="77777777" w:rsidTr="008F1308">
        <w:tc>
          <w:tcPr>
            <w:tcW w:w="2093" w:type="dxa"/>
            <w:shd w:val="pct15" w:color="auto" w:fill="auto"/>
          </w:tcPr>
          <w:p w14:paraId="38AEC2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5DAB5F" w14:textId="77777777" w:rsidR="00DB116D" w:rsidRPr="00A406E5" w:rsidRDefault="006B0B3A" w:rsidP="00EF0634">
            <w:pPr>
              <w:spacing w:before="120" w:after="120"/>
              <w:jc w:val="both"/>
              <w:rPr>
                <w:rFonts w:ascii="Arial" w:hAnsi="Arial" w:cs="Arial"/>
                <w:b/>
                <w:sz w:val="22"/>
                <w:szCs w:val="22"/>
              </w:rPr>
            </w:pPr>
            <w:r>
              <w:rPr>
                <w:rFonts w:ascii="Arial" w:hAnsi="Arial" w:cs="Arial"/>
                <w:b/>
                <w:sz w:val="22"/>
                <w:szCs w:val="22"/>
              </w:rPr>
              <w:t xml:space="preserve">Sustainability improvements </w:t>
            </w:r>
            <w:r w:rsidR="00EF0634">
              <w:rPr>
                <w:rFonts w:ascii="Arial" w:hAnsi="Arial" w:cs="Arial"/>
                <w:b/>
                <w:sz w:val="22"/>
                <w:szCs w:val="22"/>
              </w:rPr>
              <w:t xml:space="preserve"> in Swansea: High streets and town centres 2030</w:t>
            </w:r>
          </w:p>
        </w:tc>
        <w:tc>
          <w:tcPr>
            <w:tcW w:w="2268" w:type="dxa"/>
            <w:shd w:val="pct15" w:color="auto" w:fill="auto"/>
          </w:tcPr>
          <w:p w14:paraId="5B842A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6D2178"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2500 words */- 10%</w:t>
            </w:r>
          </w:p>
        </w:tc>
      </w:tr>
      <w:tr w:rsidR="00B84B5B" w:rsidRPr="00A406E5" w14:paraId="394D99ED" w14:textId="77777777" w:rsidTr="008F1308">
        <w:tc>
          <w:tcPr>
            <w:tcW w:w="2093" w:type="dxa"/>
            <w:shd w:val="pct15" w:color="auto" w:fill="auto"/>
          </w:tcPr>
          <w:p w14:paraId="4CE2BA0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082B63" w14:textId="77777777" w:rsidR="00B84B5B" w:rsidRPr="00A406E5" w:rsidRDefault="0004422C" w:rsidP="0004422C">
            <w:pPr>
              <w:spacing w:before="120" w:after="120"/>
              <w:jc w:val="both"/>
              <w:rPr>
                <w:rFonts w:ascii="Arial" w:hAnsi="Arial" w:cs="Arial"/>
                <w:b/>
                <w:sz w:val="22"/>
                <w:szCs w:val="22"/>
              </w:rPr>
            </w:pPr>
            <w:r>
              <w:rPr>
                <w:rFonts w:ascii="Arial" w:hAnsi="Arial" w:cs="Arial"/>
                <w:b/>
                <w:sz w:val="22"/>
                <w:szCs w:val="22"/>
              </w:rPr>
              <w:t>1</w:t>
            </w:r>
            <w:r w:rsidR="006C3860">
              <w:rPr>
                <w:rFonts w:ascii="Arial" w:hAnsi="Arial" w:cs="Arial"/>
                <w:b/>
                <w:sz w:val="22"/>
                <w:szCs w:val="22"/>
              </w:rPr>
              <w:t>8</w:t>
            </w:r>
            <w:r>
              <w:rPr>
                <w:rFonts w:ascii="Arial" w:hAnsi="Arial" w:cs="Arial"/>
                <w:b/>
                <w:sz w:val="22"/>
                <w:szCs w:val="22"/>
              </w:rPr>
              <w:t>th</w:t>
            </w:r>
            <w:r w:rsidR="006B0B3A">
              <w:rPr>
                <w:rFonts w:ascii="Arial" w:hAnsi="Arial" w:cs="Arial"/>
                <w:b/>
                <w:sz w:val="22"/>
                <w:szCs w:val="22"/>
              </w:rPr>
              <w:t xml:space="preserve"> March 20</w:t>
            </w:r>
            <w:r>
              <w:rPr>
                <w:rFonts w:ascii="Arial" w:hAnsi="Arial" w:cs="Arial"/>
                <w:b/>
                <w:sz w:val="22"/>
                <w:szCs w:val="22"/>
              </w:rPr>
              <w:t>20</w:t>
            </w:r>
          </w:p>
        </w:tc>
        <w:tc>
          <w:tcPr>
            <w:tcW w:w="2268" w:type="dxa"/>
            <w:shd w:val="pct15" w:color="auto" w:fill="auto"/>
          </w:tcPr>
          <w:p w14:paraId="2175445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CA989D" w14:textId="77777777" w:rsidR="00B84B5B" w:rsidRPr="00A406E5" w:rsidRDefault="0004422C" w:rsidP="005F0579">
            <w:pPr>
              <w:spacing w:before="120" w:after="120"/>
              <w:jc w:val="both"/>
              <w:rPr>
                <w:rFonts w:ascii="Arial" w:hAnsi="Arial" w:cs="Arial"/>
                <w:b/>
                <w:sz w:val="22"/>
                <w:szCs w:val="22"/>
              </w:rPr>
            </w:pPr>
            <w:r>
              <w:rPr>
                <w:rFonts w:ascii="Arial" w:hAnsi="Arial" w:cs="Arial"/>
                <w:b/>
                <w:sz w:val="22"/>
                <w:szCs w:val="22"/>
              </w:rPr>
              <w:t>22</w:t>
            </w:r>
            <w:r w:rsidRPr="0004422C">
              <w:rPr>
                <w:rFonts w:ascii="Arial" w:hAnsi="Arial" w:cs="Arial"/>
                <w:b/>
                <w:sz w:val="22"/>
                <w:szCs w:val="22"/>
                <w:vertAlign w:val="superscript"/>
              </w:rPr>
              <w:t>nd</w:t>
            </w:r>
            <w:r>
              <w:rPr>
                <w:rFonts w:ascii="Arial" w:hAnsi="Arial" w:cs="Arial"/>
                <w:b/>
                <w:sz w:val="22"/>
                <w:szCs w:val="22"/>
              </w:rPr>
              <w:t xml:space="preserve"> April 2020</w:t>
            </w:r>
          </w:p>
        </w:tc>
      </w:tr>
      <w:tr w:rsidR="00152E9D" w:rsidRPr="00A406E5" w14:paraId="12950EF7" w14:textId="77777777" w:rsidTr="00A406E5">
        <w:tc>
          <w:tcPr>
            <w:tcW w:w="2093" w:type="dxa"/>
            <w:shd w:val="pct15" w:color="auto" w:fill="auto"/>
          </w:tcPr>
          <w:p w14:paraId="7116D9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98BF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EC9AE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FEE4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42FBD73" w14:textId="77777777" w:rsidTr="00A406E5">
        <w:tc>
          <w:tcPr>
            <w:tcW w:w="2093" w:type="dxa"/>
            <w:shd w:val="pct15" w:color="auto" w:fill="auto"/>
          </w:tcPr>
          <w:p w14:paraId="7B6BC87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F724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83C8CE" w14:textId="77777777" w:rsidR="0028204E" w:rsidRPr="00A406E5" w:rsidRDefault="0028204E" w:rsidP="00DB116D">
      <w:pPr>
        <w:rPr>
          <w:rFonts w:ascii="Arial" w:hAnsi="Arial" w:cs="Arial"/>
          <w:sz w:val="32"/>
        </w:rPr>
      </w:pPr>
    </w:p>
    <w:p w14:paraId="48BB737B" w14:textId="77777777" w:rsidR="00152E9D" w:rsidRPr="00A406E5" w:rsidRDefault="00152E9D" w:rsidP="00DB116D">
      <w:pPr>
        <w:rPr>
          <w:rFonts w:ascii="Arial" w:hAnsi="Arial" w:cs="Arial"/>
          <w:sz w:val="32"/>
        </w:rPr>
      </w:pPr>
    </w:p>
    <w:p w14:paraId="5A4A1E0F" w14:textId="77777777" w:rsidR="00152E9D" w:rsidRPr="00A406E5" w:rsidRDefault="00152E9D" w:rsidP="00DB116D">
      <w:pPr>
        <w:rPr>
          <w:rFonts w:ascii="Arial" w:hAnsi="Arial" w:cs="Arial"/>
          <w:sz w:val="32"/>
        </w:rPr>
      </w:pPr>
    </w:p>
    <w:p w14:paraId="68700043" w14:textId="77777777" w:rsidR="00152E9D" w:rsidRPr="00A406E5" w:rsidRDefault="00152E9D" w:rsidP="00DB116D">
      <w:pPr>
        <w:rPr>
          <w:rFonts w:ascii="Arial" w:hAnsi="Arial" w:cs="Arial"/>
          <w:sz w:val="32"/>
        </w:rPr>
      </w:pPr>
    </w:p>
    <w:p w14:paraId="2BC6E9E0" w14:textId="77777777" w:rsidR="00152E9D" w:rsidRPr="00A406E5" w:rsidRDefault="00152E9D" w:rsidP="00DB116D">
      <w:pPr>
        <w:rPr>
          <w:rFonts w:ascii="Arial" w:hAnsi="Arial" w:cs="Arial"/>
          <w:sz w:val="32"/>
        </w:rPr>
      </w:pPr>
    </w:p>
    <w:p w14:paraId="0907008F" w14:textId="77777777" w:rsidR="00152E9D" w:rsidRPr="00A406E5" w:rsidRDefault="00152E9D" w:rsidP="00DB116D">
      <w:pPr>
        <w:rPr>
          <w:rFonts w:ascii="Arial" w:hAnsi="Arial" w:cs="Arial"/>
          <w:sz w:val="32"/>
        </w:rPr>
      </w:pPr>
    </w:p>
    <w:p w14:paraId="6CAD1AAE" w14:textId="77777777" w:rsidR="00A406E5" w:rsidRDefault="00A406E5">
      <w:pPr>
        <w:rPr>
          <w:rFonts w:ascii="Arial" w:hAnsi="Arial" w:cs="Arial"/>
          <w:sz w:val="32"/>
        </w:rPr>
      </w:pPr>
      <w:r>
        <w:rPr>
          <w:rFonts w:ascii="Arial" w:hAnsi="Arial" w:cs="Arial"/>
          <w:sz w:val="32"/>
        </w:rPr>
        <w:br w:type="page"/>
      </w:r>
    </w:p>
    <w:p w14:paraId="3970A45D" w14:textId="1E8BD439" w:rsidR="00C01A3F" w:rsidRPr="00A406E5" w:rsidRDefault="00C01A3F">
      <w:pPr>
        <w:rPr>
          <w:rFonts w:ascii="Arial" w:hAnsi="Arial" w:cs="Arial"/>
          <w:sz w:val="22"/>
          <w:szCs w:val="22"/>
        </w:rPr>
      </w:pPr>
    </w:p>
    <w:p w14:paraId="315E5F4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8784918" w14:textId="77777777" w:rsidTr="00152E9D">
        <w:trPr>
          <w:jc w:val="center"/>
        </w:trPr>
        <w:tc>
          <w:tcPr>
            <w:tcW w:w="10670" w:type="dxa"/>
            <w:shd w:val="clear" w:color="auto" w:fill="BFBFBF"/>
          </w:tcPr>
          <w:p w14:paraId="0C79D1F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998F42F" w14:textId="77777777" w:rsidR="00152E9D" w:rsidRPr="00A406E5" w:rsidRDefault="00152E9D" w:rsidP="00152E9D">
      <w:pPr>
        <w:rPr>
          <w:rFonts w:ascii="Arial" w:hAnsi="Arial" w:cs="Arial"/>
        </w:rPr>
      </w:pPr>
    </w:p>
    <w:p w14:paraId="7BDCA0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03E22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20790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4FCBB8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3461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911F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79C5D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3A751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293E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B299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AB7EE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316F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827E05" w14:textId="77777777" w:rsidR="00152E9D" w:rsidRPr="00A406E5" w:rsidRDefault="00152E9D" w:rsidP="00152E9D">
            <w:pPr>
              <w:jc w:val="center"/>
              <w:rPr>
                <w:rFonts w:ascii="Arial" w:hAnsi="Arial" w:cs="Arial"/>
                <w:sz w:val="32"/>
              </w:rPr>
            </w:pPr>
          </w:p>
        </w:tc>
      </w:tr>
      <w:tr w:rsidR="00152E9D" w:rsidRPr="00A406E5" w14:paraId="10EB7F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50FADD" w14:textId="4C6E7120" w:rsidR="00152E9D" w:rsidRPr="00C1568C" w:rsidRDefault="006B2C5B" w:rsidP="00C1568C">
            <w:pPr>
              <w:spacing w:after="120"/>
              <w:jc w:val="both"/>
              <w:rPr>
                <w:rFonts w:ascii="Arial" w:hAnsi="Arial" w:cs="Arial"/>
                <w:sz w:val="24"/>
                <w:szCs w:val="24"/>
              </w:rPr>
            </w:pPr>
            <w:r>
              <w:rPr>
                <w:rFonts w:ascii="Arial" w:hAnsi="Arial" w:cs="Arial"/>
                <w:sz w:val="24"/>
                <w:szCs w:val="24"/>
              </w:rPr>
              <w:t xml:space="preserve">A reasonable introduction which highlights the demographics and general decline in the quality and economic use of the city centre. Yes the pattern is reflected elsewhere in the UK but the challenges Swansea has with respect to poor quality office space, residences and tourist attractions is highlighted. Some of the key strategic drivers such as WoFGA and the Tall Buildings Strategy were linked throughout. </w:t>
            </w:r>
          </w:p>
          <w:p w14:paraId="43566B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6A25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54AD65" w14:textId="77777777" w:rsidR="00C1568C" w:rsidRDefault="00C1568C" w:rsidP="00C1568C">
            <w:pPr>
              <w:rPr>
                <w:rFonts w:ascii="Arial" w:hAnsi="Arial" w:cs="Arial"/>
                <w:sz w:val="32"/>
              </w:rPr>
            </w:pPr>
          </w:p>
          <w:p w14:paraId="7E1880A6" w14:textId="77777777" w:rsidR="00C1568C" w:rsidRDefault="00C1568C" w:rsidP="00C1568C">
            <w:pPr>
              <w:rPr>
                <w:rFonts w:ascii="Arial" w:hAnsi="Arial" w:cs="Arial"/>
                <w:sz w:val="32"/>
              </w:rPr>
            </w:pPr>
          </w:p>
          <w:p w14:paraId="342F2D59" w14:textId="7A27C9A8" w:rsidR="00C1568C" w:rsidRPr="00C1568C" w:rsidRDefault="00E313FB" w:rsidP="00C1568C">
            <w:pPr>
              <w:jc w:val="center"/>
              <w:rPr>
                <w:rFonts w:ascii="Arial" w:hAnsi="Arial" w:cs="Arial"/>
                <w:sz w:val="32"/>
                <w:szCs w:val="32"/>
              </w:rPr>
            </w:pPr>
            <w:r>
              <w:rPr>
                <w:rFonts w:ascii="Arial" w:hAnsi="Arial" w:cs="Arial"/>
                <w:sz w:val="32"/>
                <w:szCs w:val="32"/>
              </w:rPr>
              <w:t>7</w:t>
            </w:r>
          </w:p>
        </w:tc>
      </w:tr>
      <w:tr w:rsidR="00152E9D" w:rsidRPr="00A406E5" w14:paraId="4D25FF47" w14:textId="77777777" w:rsidTr="00A85BFE">
        <w:trPr>
          <w:trHeight w:val="451"/>
        </w:trPr>
        <w:tc>
          <w:tcPr>
            <w:tcW w:w="4169" w:type="pct"/>
            <w:vMerge/>
            <w:tcBorders>
              <w:left w:val="single" w:sz="4" w:space="0" w:color="auto"/>
              <w:bottom w:val="single" w:sz="4" w:space="0" w:color="auto"/>
              <w:right w:val="single" w:sz="4" w:space="0" w:color="auto"/>
            </w:tcBorders>
          </w:tcPr>
          <w:p w14:paraId="358FFE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349E32" w14:textId="77777777" w:rsidR="00152E9D" w:rsidRPr="00A406E5" w:rsidRDefault="009A717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DA5CFEA" w14:textId="77777777" w:rsidR="00152E9D" w:rsidRPr="00A406E5" w:rsidRDefault="00152E9D" w:rsidP="00152E9D">
            <w:pPr>
              <w:jc w:val="center"/>
              <w:rPr>
                <w:rFonts w:ascii="Arial" w:hAnsi="Arial" w:cs="Arial"/>
                <w:sz w:val="32"/>
              </w:rPr>
            </w:pPr>
          </w:p>
        </w:tc>
      </w:tr>
      <w:tr w:rsidR="00152E9D" w:rsidRPr="00A406E5" w14:paraId="471451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BF144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796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7886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BDBD4E" w14:textId="77777777" w:rsidR="00152E9D" w:rsidRPr="00A406E5" w:rsidRDefault="00152E9D" w:rsidP="00152E9D">
            <w:pPr>
              <w:jc w:val="center"/>
              <w:rPr>
                <w:rFonts w:ascii="Arial" w:hAnsi="Arial" w:cs="Arial"/>
                <w:sz w:val="32"/>
              </w:rPr>
            </w:pPr>
          </w:p>
        </w:tc>
      </w:tr>
      <w:tr w:rsidR="00152E9D" w:rsidRPr="00A406E5" w14:paraId="2DA7D5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77036A" w14:textId="77777777" w:rsidR="00152E9D" w:rsidRPr="00A406E5" w:rsidRDefault="00152E9D" w:rsidP="00152E9D">
            <w:pPr>
              <w:spacing w:after="120"/>
              <w:rPr>
                <w:rFonts w:ascii="Arial" w:hAnsi="Arial" w:cs="Arial"/>
                <w:sz w:val="14"/>
                <w:szCs w:val="14"/>
              </w:rPr>
            </w:pPr>
          </w:p>
          <w:p w14:paraId="5138DDBD" w14:textId="4779C6A3" w:rsidR="00152E9D" w:rsidRPr="00A406E5" w:rsidRDefault="004A76FB" w:rsidP="00C1568C">
            <w:pPr>
              <w:spacing w:after="120"/>
              <w:jc w:val="both"/>
              <w:rPr>
                <w:rFonts w:ascii="Arial" w:hAnsi="Arial" w:cs="Arial"/>
                <w:sz w:val="14"/>
                <w:szCs w:val="14"/>
              </w:rPr>
            </w:pPr>
            <w:r>
              <w:rPr>
                <w:rFonts w:ascii="Arial" w:hAnsi="Arial" w:cs="Arial"/>
                <w:sz w:val="24"/>
                <w:szCs w:val="24"/>
              </w:rPr>
              <w:t xml:space="preserve">Some </w:t>
            </w:r>
            <w:r w:rsidR="006B2C5B">
              <w:rPr>
                <w:rFonts w:ascii="Arial" w:hAnsi="Arial" w:cs="Arial"/>
                <w:sz w:val="24"/>
                <w:szCs w:val="24"/>
              </w:rPr>
              <w:t>good</w:t>
            </w:r>
            <w:r>
              <w:rPr>
                <w:rFonts w:ascii="Arial" w:hAnsi="Arial" w:cs="Arial"/>
                <w:sz w:val="24"/>
                <w:szCs w:val="24"/>
              </w:rPr>
              <w:t xml:space="preserve"> case study examples </w:t>
            </w:r>
            <w:r w:rsidR="006B2C5B">
              <w:rPr>
                <w:rFonts w:ascii="Arial" w:hAnsi="Arial" w:cs="Arial"/>
                <w:sz w:val="24"/>
                <w:szCs w:val="24"/>
              </w:rPr>
              <w:t xml:space="preserve">have been </w:t>
            </w:r>
            <w:r>
              <w:rPr>
                <w:rFonts w:ascii="Arial" w:hAnsi="Arial" w:cs="Arial"/>
                <w:sz w:val="24"/>
                <w:szCs w:val="24"/>
              </w:rPr>
              <w:t>used to justify your proposed improvements</w:t>
            </w:r>
            <w:r w:rsidR="006B2C5B">
              <w:rPr>
                <w:rFonts w:ascii="Arial" w:hAnsi="Arial" w:cs="Arial"/>
                <w:sz w:val="24"/>
                <w:szCs w:val="24"/>
              </w:rPr>
              <w:t xml:space="preserve"> as well as personal experience of being a visitor</w:t>
            </w:r>
            <w:r w:rsidR="00AF14C0">
              <w:rPr>
                <w:rFonts w:ascii="Arial" w:hAnsi="Arial" w:cs="Arial"/>
                <w:sz w:val="24"/>
                <w:szCs w:val="24"/>
              </w:rPr>
              <w:t xml:space="preserve"> to Swansea and needing access to public transport. Knowledge</w:t>
            </w:r>
            <w:r w:rsidR="0043486A">
              <w:rPr>
                <w:rFonts w:ascii="Arial" w:hAnsi="Arial" w:cs="Arial"/>
                <w:sz w:val="24"/>
                <w:szCs w:val="24"/>
              </w:rPr>
              <w:t xml:space="preserve"> of the local area’s challenges and </w:t>
            </w:r>
            <w:r w:rsidR="00AF14C0">
              <w:rPr>
                <w:rFonts w:ascii="Arial" w:hAnsi="Arial" w:cs="Arial"/>
                <w:sz w:val="24"/>
                <w:szCs w:val="24"/>
              </w:rPr>
              <w:t>cultural links were nicely communicated. You correctly identified that the city is almost trapped in its industrial legacy and is failing to celebrate some of its other historical links such as literature, the coastline and of course surviving the Blitz.</w:t>
            </w:r>
          </w:p>
          <w:p w14:paraId="3C625F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481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493CA1" w14:textId="3F721DD6" w:rsidR="00C1568C" w:rsidRDefault="00C1568C" w:rsidP="00152E9D">
            <w:pPr>
              <w:jc w:val="center"/>
              <w:rPr>
                <w:rFonts w:ascii="Arial" w:hAnsi="Arial" w:cs="Arial"/>
                <w:sz w:val="32"/>
              </w:rPr>
            </w:pPr>
          </w:p>
          <w:p w14:paraId="7E2A34C1" w14:textId="77777777" w:rsidR="00152E9D" w:rsidRDefault="00152E9D" w:rsidP="00C1568C">
            <w:pPr>
              <w:rPr>
                <w:rFonts w:ascii="Arial" w:hAnsi="Arial" w:cs="Arial"/>
                <w:sz w:val="32"/>
              </w:rPr>
            </w:pPr>
          </w:p>
          <w:p w14:paraId="17EF666C" w14:textId="0D9B8605" w:rsidR="00C1568C" w:rsidRPr="00C1568C" w:rsidRDefault="00C1568C" w:rsidP="00E313FB">
            <w:pPr>
              <w:rPr>
                <w:rFonts w:ascii="Arial" w:hAnsi="Arial" w:cs="Arial"/>
                <w:sz w:val="32"/>
              </w:rPr>
            </w:pPr>
            <w:r>
              <w:rPr>
                <w:rFonts w:ascii="Arial" w:hAnsi="Arial" w:cs="Arial"/>
                <w:sz w:val="32"/>
              </w:rPr>
              <w:t>1</w:t>
            </w:r>
            <w:r w:rsidR="00E313FB">
              <w:rPr>
                <w:rFonts w:ascii="Arial" w:hAnsi="Arial" w:cs="Arial"/>
                <w:sz w:val="32"/>
              </w:rPr>
              <w:t>4</w:t>
            </w:r>
          </w:p>
        </w:tc>
      </w:tr>
      <w:tr w:rsidR="00152E9D" w:rsidRPr="00A406E5" w14:paraId="0710F4C2" w14:textId="77777777" w:rsidTr="00A85BFE">
        <w:trPr>
          <w:trHeight w:val="451"/>
        </w:trPr>
        <w:tc>
          <w:tcPr>
            <w:tcW w:w="4169" w:type="pct"/>
            <w:vMerge/>
            <w:tcBorders>
              <w:left w:val="single" w:sz="4" w:space="0" w:color="auto"/>
              <w:bottom w:val="single" w:sz="4" w:space="0" w:color="auto"/>
              <w:right w:val="single" w:sz="4" w:space="0" w:color="auto"/>
            </w:tcBorders>
          </w:tcPr>
          <w:p w14:paraId="1ABABB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68A66"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B80E7F" w14:textId="77777777" w:rsidR="00152E9D" w:rsidRPr="00A406E5" w:rsidRDefault="00152E9D" w:rsidP="00152E9D">
            <w:pPr>
              <w:jc w:val="center"/>
              <w:rPr>
                <w:rFonts w:ascii="Arial" w:hAnsi="Arial" w:cs="Arial"/>
                <w:sz w:val="32"/>
              </w:rPr>
            </w:pPr>
          </w:p>
        </w:tc>
      </w:tr>
      <w:tr w:rsidR="00152E9D" w:rsidRPr="00A406E5" w14:paraId="3AEBE2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8A69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ED08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9EA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302AF0" w14:textId="77777777" w:rsidR="00152E9D" w:rsidRPr="00A406E5" w:rsidRDefault="00152E9D" w:rsidP="00152E9D">
            <w:pPr>
              <w:jc w:val="center"/>
              <w:rPr>
                <w:rFonts w:ascii="Arial" w:hAnsi="Arial" w:cs="Arial"/>
                <w:sz w:val="32"/>
              </w:rPr>
            </w:pPr>
          </w:p>
        </w:tc>
      </w:tr>
      <w:tr w:rsidR="00152E9D" w:rsidRPr="00A406E5" w14:paraId="0677D3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5C1906" w14:textId="77777777" w:rsidR="00152E9D" w:rsidRPr="00A406E5" w:rsidRDefault="00152E9D" w:rsidP="00152E9D">
            <w:pPr>
              <w:spacing w:after="120"/>
              <w:rPr>
                <w:rFonts w:ascii="Arial" w:hAnsi="Arial" w:cs="Arial"/>
                <w:sz w:val="14"/>
                <w:szCs w:val="14"/>
              </w:rPr>
            </w:pPr>
          </w:p>
          <w:p w14:paraId="16389F39" w14:textId="7518F560" w:rsidR="00152E9D" w:rsidRDefault="00AF14C0" w:rsidP="00C1568C">
            <w:pPr>
              <w:spacing w:after="120"/>
              <w:jc w:val="both"/>
              <w:rPr>
                <w:rFonts w:ascii="Arial" w:hAnsi="Arial" w:cs="Arial"/>
                <w:sz w:val="24"/>
                <w:szCs w:val="24"/>
              </w:rPr>
            </w:pPr>
            <w:r>
              <w:rPr>
                <w:rFonts w:ascii="Arial" w:hAnsi="Arial" w:cs="Arial"/>
                <w:sz w:val="24"/>
                <w:szCs w:val="24"/>
              </w:rPr>
              <w:t>While two priority areas were identified, it is not immediately obvious to the reader why those two were prioritised</w:t>
            </w:r>
            <w:r w:rsidR="00E313FB">
              <w:rPr>
                <w:rFonts w:ascii="Arial" w:hAnsi="Arial" w:cs="Arial"/>
                <w:sz w:val="24"/>
                <w:szCs w:val="24"/>
              </w:rPr>
              <w:t xml:space="preserve"> above other areas</w:t>
            </w:r>
            <w:r>
              <w:rPr>
                <w:rFonts w:ascii="Arial" w:hAnsi="Arial" w:cs="Arial"/>
                <w:sz w:val="24"/>
                <w:szCs w:val="24"/>
              </w:rPr>
              <w:t xml:space="preserve">. </w:t>
            </w:r>
            <w:r w:rsidR="00E313FB">
              <w:rPr>
                <w:rFonts w:ascii="Arial" w:hAnsi="Arial" w:cs="Arial"/>
                <w:sz w:val="24"/>
                <w:szCs w:val="24"/>
              </w:rPr>
              <w:t>You did articulate the industrial link with the park however and recognised that most local people would not know that. S</w:t>
            </w:r>
            <w:r>
              <w:rPr>
                <w:rFonts w:ascii="Arial" w:hAnsi="Arial" w:cs="Arial"/>
                <w:sz w:val="24"/>
                <w:szCs w:val="24"/>
              </w:rPr>
              <w:t>ome of the excellent ideas communicated during both seminar presentations were not mentioned in the report</w:t>
            </w:r>
            <w:r w:rsidR="00E313FB">
              <w:rPr>
                <w:rFonts w:ascii="Arial" w:hAnsi="Arial" w:cs="Arial"/>
                <w:sz w:val="24"/>
                <w:szCs w:val="24"/>
              </w:rPr>
              <w:t xml:space="preserve"> sadly</w:t>
            </w:r>
            <w:r>
              <w:rPr>
                <w:rFonts w:ascii="Arial" w:hAnsi="Arial" w:cs="Arial"/>
                <w:sz w:val="24"/>
                <w:szCs w:val="24"/>
              </w:rPr>
              <w:t>. History trails, a Blitz memorial and walk around High Street and the Castle, improved information Boards and Visitor Centre are not explored which is disappointing as these are fairly lost cost and quick fixes generally.</w:t>
            </w:r>
            <w:r w:rsidR="00A1050B">
              <w:rPr>
                <w:rFonts w:ascii="Arial" w:hAnsi="Arial" w:cs="Arial"/>
                <w:sz w:val="24"/>
                <w:szCs w:val="24"/>
              </w:rPr>
              <w:t xml:space="preserve"> Similarly in the seminars there was excellent linkage between the ideas and the WoFGA goals and this did not come across as strongly in the report.</w:t>
            </w:r>
          </w:p>
          <w:p w14:paraId="3ACB5B1D" w14:textId="5693F4FA" w:rsidR="00152E9D" w:rsidRPr="00A406E5" w:rsidRDefault="0043486A" w:rsidP="00076951">
            <w:pPr>
              <w:spacing w:after="120"/>
              <w:jc w:val="both"/>
              <w:rPr>
                <w:rFonts w:ascii="Arial" w:hAnsi="Arial" w:cs="Arial"/>
                <w:sz w:val="14"/>
                <w:szCs w:val="14"/>
              </w:rPr>
            </w:pPr>
            <w:r>
              <w:rPr>
                <w:rFonts w:ascii="Arial" w:hAnsi="Arial" w:cs="Arial"/>
                <w:sz w:val="24"/>
                <w:szCs w:val="24"/>
              </w:rPr>
              <w:t>Some attempt was made to provide a timeframe and potential finding streams, but a stronger assertion of prioritisation might have been given</w:t>
            </w:r>
            <w:r w:rsidR="00076951">
              <w:rPr>
                <w:rFonts w:ascii="Arial" w:hAnsi="Arial" w:cs="Arial"/>
                <w:sz w:val="24"/>
                <w:szCs w:val="24"/>
              </w:rPr>
              <w:t>.</w:t>
            </w:r>
          </w:p>
          <w:p w14:paraId="26732F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04E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38A226" w14:textId="77777777" w:rsidR="00152E9D" w:rsidRDefault="00152E9D" w:rsidP="00152E9D">
            <w:pPr>
              <w:jc w:val="center"/>
              <w:rPr>
                <w:rFonts w:ascii="Arial" w:hAnsi="Arial" w:cs="Arial"/>
                <w:sz w:val="32"/>
              </w:rPr>
            </w:pPr>
          </w:p>
          <w:p w14:paraId="741519E6" w14:textId="77777777" w:rsidR="00076951" w:rsidRDefault="00076951" w:rsidP="00152E9D">
            <w:pPr>
              <w:jc w:val="center"/>
              <w:rPr>
                <w:rFonts w:ascii="Arial" w:hAnsi="Arial" w:cs="Arial"/>
                <w:sz w:val="32"/>
              </w:rPr>
            </w:pPr>
          </w:p>
          <w:p w14:paraId="5466CA9D" w14:textId="0D8C2288" w:rsidR="00076951" w:rsidRPr="00A406E5" w:rsidRDefault="00A1050B" w:rsidP="00E313FB">
            <w:pPr>
              <w:jc w:val="center"/>
              <w:rPr>
                <w:rFonts w:ascii="Arial" w:hAnsi="Arial" w:cs="Arial"/>
                <w:sz w:val="32"/>
              </w:rPr>
            </w:pPr>
            <w:r>
              <w:rPr>
                <w:rFonts w:ascii="Arial" w:hAnsi="Arial" w:cs="Arial"/>
                <w:sz w:val="32"/>
              </w:rPr>
              <w:t>1</w:t>
            </w:r>
            <w:r w:rsidR="00E313FB">
              <w:rPr>
                <w:rFonts w:ascii="Arial" w:hAnsi="Arial" w:cs="Arial"/>
                <w:sz w:val="32"/>
              </w:rPr>
              <w:t>7</w:t>
            </w:r>
          </w:p>
        </w:tc>
      </w:tr>
      <w:tr w:rsidR="00152E9D" w:rsidRPr="00A406E5" w14:paraId="1C5C7420" w14:textId="77777777" w:rsidTr="00A85BFE">
        <w:trPr>
          <w:trHeight w:val="451"/>
        </w:trPr>
        <w:tc>
          <w:tcPr>
            <w:tcW w:w="4169" w:type="pct"/>
            <w:vMerge/>
            <w:tcBorders>
              <w:left w:val="single" w:sz="4" w:space="0" w:color="auto"/>
              <w:bottom w:val="single" w:sz="4" w:space="0" w:color="auto"/>
              <w:right w:val="single" w:sz="4" w:space="0" w:color="auto"/>
            </w:tcBorders>
          </w:tcPr>
          <w:p w14:paraId="3DF720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55896" w14:textId="77777777" w:rsidR="00152E9D" w:rsidRPr="00A406E5" w:rsidRDefault="009A717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E4446C8" w14:textId="77777777" w:rsidR="00152E9D" w:rsidRPr="00A406E5" w:rsidRDefault="00152E9D" w:rsidP="00152E9D">
            <w:pPr>
              <w:jc w:val="center"/>
              <w:rPr>
                <w:rFonts w:ascii="Arial" w:hAnsi="Arial" w:cs="Arial"/>
                <w:sz w:val="32"/>
              </w:rPr>
            </w:pPr>
          </w:p>
        </w:tc>
      </w:tr>
      <w:tr w:rsidR="00152E9D" w:rsidRPr="00A406E5" w14:paraId="4EAD01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FA0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24F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6E91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DBB49E" w14:textId="77777777" w:rsidR="00152E9D" w:rsidRPr="00A406E5" w:rsidRDefault="00152E9D" w:rsidP="00152E9D">
            <w:pPr>
              <w:jc w:val="center"/>
              <w:rPr>
                <w:rFonts w:ascii="Arial" w:hAnsi="Arial" w:cs="Arial"/>
                <w:sz w:val="32"/>
              </w:rPr>
            </w:pPr>
          </w:p>
        </w:tc>
      </w:tr>
      <w:tr w:rsidR="00152E9D" w:rsidRPr="00A406E5" w14:paraId="61AA8A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92AF57" w14:textId="57CEDB95" w:rsidR="00A1050B" w:rsidRPr="00076951" w:rsidRDefault="00A1050B" w:rsidP="00076951">
            <w:pPr>
              <w:spacing w:after="120"/>
              <w:jc w:val="both"/>
              <w:rPr>
                <w:rFonts w:ascii="Arial" w:hAnsi="Arial" w:cs="Arial"/>
                <w:sz w:val="24"/>
                <w:szCs w:val="24"/>
              </w:rPr>
            </w:pPr>
            <w:r>
              <w:rPr>
                <w:rFonts w:ascii="Arial" w:hAnsi="Arial" w:cs="Arial"/>
                <w:sz w:val="24"/>
                <w:szCs w:val="24"/>
              </w:rPr>
              <w:t xml:space="preserve">The SWOT analysis itself was reasonable although it would have been better organised in a Table perhaps. However, you did use the </w:t>
            </w:r>
            <w:r w:rsidRPr="00A1050B">
              <w:rPr>
                <w:rFonts w:ascii="Arial" w:hAnsi="Arial" w:cs="Arial"/>
                <w:i/>
                <w:sz w:val="24"/>
                <w:szCs w:val="24"/>
              </w:rPr>
              <w:t>Opportunities</w:t>
            </w:r>
            <w:r>
              <w:rPr>
                <w:rFonts w:ascii="Arial" w:hAnsi="Arial" w:cs="Arial"/>
                <w:sz w:val="24"/>
                <w:szCs w:val="24"/>
              </w:rPr>
              <w:t xml:space="preserve"> section to generate your improvements for Singleton Park and Castle Square which was good and of course what the assessment was intended to do. Moving the BT </w:t>
            </w:r>
            <w:r>
              <w:rPr>
                <w:rFonts w:ascii="Arial" w:hAnsi="Arial" w:cs="Arial"/>
                <w:sz w:val="24"/>
                <w:szCs w:val="24"/>
              </w:rPr>
              <w:lastRenderedPageBreak/>
              <w:t xml:space="preserve">Tower was an unusual option although your rationale was linked to the Council’s Tall Building Strategy. Cost of course was the decider in this but the other elements in Castle Square (greening the areas again) has multiple benefits including those linked to improved mental well-being, a Government Priority. The re-introduction of a Tram was also justified but you could have more robustly linked it to the cultural past and the Mumbles Train perhaps. The Cultural elements that you are so passionately interested in became a little lost in the narrative although you did mention in pace the desire to compete in the City of Culture Award. The elements were there but they needed to be more clearly </w:t>
            </w:r>
            <w:r w:rsidR="00E313FB">
              <w:rPr>
                <w:rFonts w:ascii="Arial" w:hAnsi="Arial" w:cs="Arial"/>
                <w:sz w:val="24"/>
                <w:szCs w:val="24"/>
              </w:rPr>
              <w:t>emphasised</w:t>
            </w:r>
            <w:r>
              <w:rPr>
                <w:rFonts w:ascii="Arial" w:hAnsi="Arial" w:cs="Arial"/>
                <w:sz w:val="24"/>
                <w:szCs w:val="24"/>
              </w:rPr>
              <w:t>.</w:t>
            </w:r>
          </w:p>
          <w:p w14:paraId="589A0136" w14:textId="5D0FCFCE"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D4A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80F7AE" w14:textId="3B6817E8" w:rsidR="00076951" w:rsidRDefault="00076951" w:rsidP="00152E9D">
            <w:pPr>
              <w:jc w:val="center"/>
              <w:rPr>
                <w:rFonts w:ascii="Arial" w:hAnsi="Arial" w:cs="Arial"/>
                <w:sz w:val="32"/>
              </w:rPr>
            </w:pPr>
          </w:p>
          <w:p w14:paraId="04CC88C1" w14:textId="77777777" w:rsidR="00152E9D" w:rsidRDefault="00152E9D" w:rsidP="00076951">
            <w:pPr>
              <w:rPr>
                <w:rFonts w:ascii="Arial" w:hAnsi="Arial" w:cs="Arial"/>
                <w:sz w:val="32"/>
              </w:rPr>
            </w:pPr>
          </w:p>
          <w:p w14:paraId="2369E1E5" w14:textId="0C7444F1" w:rsidR="00076951" w:rsidRPr="00076951" w:rsidRDefault="00076951" w:rsidP="00E313FB">
            <w:pPr>
              <w:rPr>
                <w:rFonts w:ascii="Arial" w:hAnsi="Arial" w:cs="Arial"/>
                <w:sz w:val="32"/>
              </w:rPr>
            </w:pPr>
            <w:r>
              <w:rPr>
                <w:rFonts w:ascii="Arial" w:hAnsi="Arial" w:cs="Arial"/>
                <w:sz w:val="32"/>
              </w:rPr>
              <w:t>1</w:t>
            </w:r>
            <w:r w:rsidR="00E313FB">
              <w:rPr>
                <w:rFonts w:ascii="Arial" w:hAnsi="Arial" w:cs="Arial"/>
                <w:sz w:val="32"/>
              </w:rPr>
              <w:t>3</w:t>
            </w:r>
          </w:p>
        </w:tc>
      </w:tr>
      <w:tr w:rsidR="00152E9D" w:rsidRPr="00A406E5" w14:paraId="6B1438B6" w14:textId="77777777" w:rsidTr="00A85BFE">
        <w:trPr>
          <w:trHeight w:val="450"/>
        </w:trPr>
        <w:tc>
          <w:tcPr>
            <w:tcW w:w="4169" w:type="pct"/>
            <w:vMerge/>
            <w:tcBorders>
              <w:left w:val="single" w:sz="4" w:space="0" w:color="auto"/>
              <w:bottom w:val="single" w:sz="4" w:space="0" w:color="auto"/>
              <w:right w:val="single" w:sz="4" w:space="0" w:color="auto"/>
            </w:tcBorders>
          </w:tcPr>
          <w:p w14:paraId="668000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1A3D1"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465AC0" w14:textId="77777777" w:rsidR="00152E9D" w:rsidRPr="00A406E5" w:rsidRDefault="00152E9D" w:rsidP="00152E9D">
            <w:pPr>
              <w:jc w:val="center"/>
              <w:rPr>
                <w:rFonts w:ascii="Arial" w:hAnsi="Arial" w:cs="Arial"/>
                <w:sz w:val="32"/>
              </w:rPr>
            </w:pPr>
          </w:p>
        </w:tc>
      </w:tr>
      <w:tr w:rsidR="00152E9D" w:rsidRPr="00A406E5" w14:paraId="5C24B5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D08A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5CC3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D387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144841" w14:textId="77777777" w:rsidR="00152E9D" w:rsidRPr="00A406E5" w:rsidRDefault="00152E9D" w:rsidP="00152E9D">
            <w:pPr>
              <w:jc w:val="center"/>
              <w:rPr>
                <w:rFonts w:ascii="Arial" w:hAnsi="Arial" w:cs="Arial"/>
                <w:sz w:val="32"/>
              </w:rPr>
            </w:pPr>
          </w:p>
        </w:tc>
      </w:tr>
      <w:tr w:rsidR="00152E9D" w:rsidRPr="00A406E5" w14:paraId="59F384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5627E3" w14:textId="77777777" w:rsidR="00152E9D" w:rsidRPr="00A406E5" w:rsidRDefault="00152E9D" w:rsidP="00152E9D">
            <w:pPr>
              <w:spacing w:after="120"/>
              <w:rPr>
                <w:rFonts w:ascii="Arial" w:hAnsi="Arial" w:cs="Arial"/>
                <w:sz w:val="14"/>
                <w:szCs w:val="14"/>
              </w:rPr>
            </w:pPr>
          </w:p>
          <w:p w14:paraId="40ED3BB2" w14:textId="2E79BA2A" w:rsidR="00152E9D" w:rsidRPr="00A406E5" w:rsidRDefault="00BD3720" w:rsidP="00E313FB">
            <w:pPr>
              <w:spacing w:after="120"/>
              <w:jc w:val="both"/>
              <w:rPr>
                <w:rFonts w:ascii="Arial" w:hAnsi="Arial" w:cs="Arial"/>
                <w:sz w:val="14"/>
                <w:szCs w:val="14"/>
              </w:rPr>
            </w:pPr>
            <w:r>
              <w:rPr>
                <w:rFonts w:ascii="Arial" w:hAnsi="Arial" w:cs="Arial"/>
                <w:sz w:val="24"/>
                <w:szCs w:val="24"/>
              </w:rPr>
              <w:t xml:space="preserve">Reports need to be concisely written and </w:t>
            </w:r>
            <w:r w:rsidR="00A1050B">
              <w:rPr>
                <w:rFonts w:ascii="Arial" w:hAnsi="Arial" w:cs="Arial"/>
                <w:sz w:val="24"/>
                <w:szCs w:val="24"/>
              </w:rPr>
              <w:t>you have clearly tried to condense the work to meet the word count</w:t>
            </w:r>
            <w:r w:rsidR="00A11E8A">
              <w:rPr>
                <w:rFonts w:ascii="Arial" w:hAnsi="Arial" w:cs="Arial"/>
                <w:sz w:val="24"/>
                <w:szCs w:val="24"/>
              </w:rPr>
              <w:t xml:space="preserve">. </w:t>
            </w:r>
            <w:r w:rsidR="00A1050B">
              <w:rPr>
                <w:rFonts w:ascii="Arial" w:hAnsi="Arial" w:cs="Arial"/>
                <w:sz w:val="24"/>
                <w:szCs w:val="24"/>
              </w:rPr>
              <w:t xml:space="preserve">However in so doing, some of the excellent initial ideas have been lost. </w:t>
            </w:r>
            <w:r w:rsidR="00A11E8A">
              <w:rPr>
                <w:rFonts w:ascii="Arial" w:hAnsi="Arial" w:cs="Arial"/>
                <w:sz w:val="24"/>
                <w:szCs w:val="24"/>
              </w:rPr>
              <w:t xml:space="preserve">Most </w:t>
            </w:r>
            <w:r w:rsidR="00E313FB">
              <w:rPr>
                <w:rFonts w:ascii="Arial" w:hAnsi="Arial" w:cs="Arial"/>
                <w:sz w:val="24"/>
                <w:szCs w:val="24"/>
              </w:rPr>
              <w:t xml:space="preserve">in-text </w:t>
            </w:r>
            <w:r w:rsidR="00A11E8A">
              <w:rPr>
                <w:rFonts w:ascii="Arial" w:hAnsi="Arial" w:cs="Arial"/>
                <w:sz w:val="24"/>
                <w:szCs w:val="24"/>
              </w:rPr>
              <w:t>reference</w:t>
            </w:r>
            <w:r w:rsidR="00E313FB">
              <w:rPr>
                <w:rFonts w:ascii="Arial" w:hAnsi="Arial" w:cs="Arial"/>
                <w:sz w:val="24"/>
                <w:szCs w:val="24"/>
              </w:rPr>
              <w:t>s</w:t>
            </w:r>
            <w:r w:rsidR="00A11E8A">
              <w:rPr>
                <w:rFonts w:ascii="Arial" w:hAnsi="Arial" w:cs="Arial"/>
                <w:sz w:val="24"/>
                <w:szCs w:val="24"/>
              </w:rPr>
              <w:t xml:space="preserve"> w</w:t>
            </w:r>
            <w:r w:rsidR="00E313FB">
              <w:rPr>
                <w:rFonts w:ascii="Arial" w:hAnsi="Arial" w:cs="Arial"/>
                <w:sz w:val="24"/>
                <w:szCs w:val="24"/>
              </w:rPr>
              <w:t>ere</w:t>
            </w:r>
            <w:r w:rsidR="00A11E8A">
              <w:rPr>
                <w:rFonts w:ascii="Arial" w:hAnsi="Arial" w:cs="Arial"/>
                <w:sz w:val="24"/>
                <w:szCs w:val="24"/>
              </w:rPr>
              <w:t xml:space="preserve"> correctly conveyed although </w:t>
            </w:r>
            <w:r w:rsidR="00E313FB">
              <w:rPr>
                <w:rFonts w:ascii="Arial" w:hAnsi="Arial" w:cs="Arial"/>
                <w:sz w:val="24"/>
                <w:szCs w:val="24"/>
              </w:rPr>
              <w:t xml:space="preserve">your reference list does need some correcting. It is always in alphabetical order of author surname so the ones starting with a date are incorrect. The first three for instance should have </w:t>
            </w:r>
            <w:r w:rsidR="008B7DC9">
              <w:rPr>
                <w:rFonts w:ascii="Arial" w:hAnsi="Arial" w:cs="Arial"/>
                <w:sz w:val="24"/>
                <w:szCs w:val="24"/>
              </w:rPr>
              <w:t>an author</w:t>
            </w:r>
            <w:r w:rsidR="00E313FB">
              <w:rPr>
                <w:rFonts w:ascii="Arial" w:hAnsi="Arial" w:cs="Arial"/>
                <w:sz w:val="24"/>
                <w:szCs w:val="24"/>
              </w:rPr>
              <w:t xml:space="preserve">: City and County of Swansea. </w:t>
            </w:r>
          </w:p>
        </w:tc>
        <w:tc>
          <w:tcPr>
            <w:tcW w:w="416" w:type="pct"/>
            <w:tcBorders>
              <w:top w:val="single" w:sz="4" w:space="0" w:color="auto"/>
              <w:left w:val="single" w:sz="4" w:space="0" w:color="auto"/>
              <w:right w:val="single" w:sz="4" w:space="0" w:color="auto"/>
            </w:tcBorders>
          </w:tcPr>
          <w:p w14:paraId="6817E3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8D4B0" w14:textId="77777777" w:rsidR="00152E9D" w:rsidRDefault="00152E9D" w:rsidP="00152E9D">
            <w:pPr>
              <w:jc w:val="center"/>
              <w:rPr>
                <w:rFonts w:ascii="Arial" w:hAnsi="Arial" w:cs="Arial"/>
                <w:sz w:val="32"/>
              </w:rPr>
            </w:pPr>
          </w:p>
          <w:p w14:paraId="7788E62F" w14:textId="6DCA2D69" w:rsidR="00BD3720" w:rsidRPr="00A406E5" w:rsidRDefault="00BD3720" w:rsidP="00A11E8A">
            <w:pPr>
              <w:jc w:val="center"/>
              <w:rPr>
                <w:rFonts w:ascii="Arial" w:hAnsi="Arial" w:cs="Arial"/>
                <w:sz w:val="32"/>
              </w:rPr>
            </w:pPr>
            <w:r>
              <w:rPr>
                <w:rFonts w:ascii="Arial" w:hAnsi="Arial" w:cs="Arial"/>
                <w:sz w:val="32"/>
              </w:rPr>
              <w:t>1</w:t>
            </w:r>
            <w:r w:rsidR="00A11E8A">
              <w:rPr>
                <w:rFonts w:ascii="Arial" w:hAnsi="Arial" w:cs="Arial"/>
                <w:sz w:val="32"/>
              </w:rPr>
              <w:t>0</w:t>
            </w:r>
          </w:p>
        </w:tc>
      </w:tr>
      <w:tr w:rsidR="00152E9D" w:rsidRPr="00A406E5" w14:paraId="3377ACFB" w14:textId="77777777" w:rsidTr="00A85BFE">
        <w:trPr>
          <w:trHeight w:val="450"/>
        </w:trPr>
        <w:tc>
          <w:tcPr>
            <w:tcW w:w="4169" w:type="pct"/>
            <w:vMerge/>
            <w:tcBorders>
              <w:left w:val="single" w:sz="4" w:space="0" w:color="auto"/>
              <w:bottom w:val="single" w:sz="4" w:space="0" w:color="auto"/>
              <w:right w:val="single" w:sz="4" w:space="0" w:color="auto"/>
            </w:tcBorders>
          </w:tcPr>
          <w:p w14:paraId="6E1E8F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34190"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BD708C0" w14:textId="77777777" w:rsidR="00152E9D" w:rsidRPr="00A406E5" w:rsidRDefault="00152E9D" w:rsidP="00152E9D">
            <w:pPr>
              <w:jc w:val="center"/>
              <w:rPr>
                <w:rFonts w:ascii="Arial" w:hAnsi="Arial" w:cs="Arial"/>
                <w:sz w:val="32"/>
              </w:rPr>
            </w:pPr>
          </w:p>
        </w:tc>
      </w:tr>
    </w:tbl>
    <w:p w14:paraId="1133DD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CF78D9" w14:textId="77777777" w:rsidTr="00152E9D">
        <w:trPr>
          <w:cantSplit/>
        </w:trPr>
        <w:tc>
          <w:tcPr>
            <w:tcW w:w="6062" w:type="dxa"/>
            <w:vMerge w:val="restart"/>
            <w:shd w:val="pct15" w:color="auto" w:fill="auto"/>
            <w:vAlign w:val="center"/>
          </w:tcPr>
          <w:p w14:paraId="0DB7A49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33028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F42F83" w14:textId="5AF000BF" w:rsidR="00152E9D" w:rsidRPr="00A406E5" w:rsidRDefault="008B7DC9" w:rsidP="0043486A">
            <w:pPr>
              <w:jc w:val="right"/>
              <w:rPr>
                <w:rFonts w:ascii="Arial" w:hAnsi="Arial" w:cs="Arial"/>
                <w:b/>
                <w:bCs/>
              </w:rPr>
            </w:pPr>
            <w:r>
              <w:rPr>
                <w:rFonts w:ascii="Arial" w:hAnsi="Arial" w:cs="Arial"/>
                <w:b/>
                <w:bCs/>
                <w:sz w:val="32"/>
                <w:szCs w:val="32"/>
              </w:rPr>
              <w:t>61</w:t>
            </w:r>
            <w:r w:rsidR="00152E9D" w:rsidRPr="00A406E5">
              <w:rPr>
                <w:rFonts w:ascii="Arial" w:hAnsi="Arial" w:cs="Arial"/>
                <w:b/>
                <w:bCs/>
              </w:rPr>
              <w:t>%</w:t>
            </w:r>
          </w:p>
        </w:tc>
      </w:tr>
      <w:tr w:rsidR="00152E9D" w:rsidRPr="00A406E5" w14:paraId="186CF432" w14:textId="77777777" w:rsidTr="00152E9D">
        <w:trPr>
          <w:cantSplit/>
        </w:trPr>
        <w:tc>
          <w:tcPr>
            <w:tcW w:w="6062" w:type="dxa"/>
            <w:vMerge/>
            <w:vAlign w:val="bottom"/>
          </w:tcPr>
          <w:p w14:paraId="105C08E2" w14:textId="77777777" w:rsidR="00152E9D" w:rsidRPr="00A406E5" w:rsidRDefault="00152E9D" w:rsidP="00152E9D">
            <w:pPr>
              <w:rPr>
                <w:rFonts w:ascii="Arial" w:hAnsi="Arial" w:cs="Arial"/>
              </w:rPr>
            </w:pPr>
          </w:p>
        </w:tc>
        <w:tc>
          <w:tcPr>
            <w:tcW w:w="2903" w:type="dxa"/>
            <w:vAlign w:val="bottom"/>
          </w:tcPr>
          <w:p w14:paraId="35CD76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567918" w14:textId="77777777" w:rsidR="00152E9D" w:rsidRPr="00A406E5" w:rsidRDefault="00152E9D" w:rsidP="00152E9D">
            <w:pPr>
              <w:jc w:val="center"/>
              <w:rPr>
                <w:rFonts w:ascii="Arial" w:hAnsi="Arial" w:cs="Arial"/>
                <w:sz w:val="12"/>
                <w:szCs w:val="12"/>
              </w:rPr>
            </w:pPr>
          </w:p>
        </w:tc>
        <w:tc>
          <w:tcPr>
            <w:tcW w:w="1060" w:type="dxa"/>
            <w:vMerge/>
            <w:vAlign w:val="bottom"/>
          </w:tcPr>
          <w:p w14:paraId="5E706203" w14:textId="77777777" w:rsidR="00152E9D" w:rsidRPr="00A406E5" w:rsidRDefault="00152E9D" w:rsidP="00152E9D">
            <w:pPr>
              <w:ind w:leftChars="71" w:left="142"/>
              <w:rPr>
                <w:rFonts w:ascii="Arial" w:hAnsi="Arial" w:cs="Arial"/>
              </w:rPr>
            </w:pPr>
          </w:p>
        </w:tc>
      </w:tr>
      <w:tr w:rsidR="00152E9D" w:rsidRPr="00A406E5" w14:paraId="663CC9C7" w14:textId="77777777" w:rsidTr="00152E9D">
        <w:trPr>
          <w:cantSplit/>
        </w:trPr>
        <w:tc>
          <w:tcPr>
            <w:tcW w:w="6062" w:type="dxa"/>
            <w:vMerge/>
            <w:vAlign w:val="bottom"/>
          </w:tcPr>
          <w:p w14:paraId="26E0D33E" w14:textId="77777777" w:rsidR="00152E9D" w:rsidRPr="00A406E5" w:rsidRDefault="00152E9D" w:rsidP="00152E9D">
            <w:pPr>
              <w:rPr>
                <w:rFonts w:ascii="Arial" w:hAnsi="Arial" w:cs="Arial"/>
              </w:rPr>
            </w:pPr>
          </w:p>
        </w:tc>
        <w:tc>
          <w:tcPr>
            <w:tcW w:w="2903" w:type="dxa"/>
            <w:vAlign w:val="bottom"/>
          </w:tcPr>
          <w:p w14:paraId="1A14CA6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A52224" w14:textId="77777777" w:rsidR="00152E9D" w:rsidRPr="00A406E5" w:rsidRDefault="00152E9D" w:rsidP="00152E9D">
            <w:pPr>
              <w:jc w:val="center"/>
              <w:rPr>
                <w:rFonts w:ascii="Arial" w:hAnsi="Arial" w:cs="Arial"/>
                <w:sz w:val="12"/>
                <w:szCs w:val="12"/>
              </w:rPr>
            </w:pPr>
          </w:p>
        </w:tc>
        <w:tc>
          <w:tcPr>
            <w:tcW w:w="1060" w:type="dxa"/>
            <w:vMerge/>
            <w:vAlign w:val="bottom"/>
          </w:tcPr>
          <w:p w14:paraId="1C1B8151" w14:textId="77777777" w:rsidR="00152E9D" w:rsidRPr="00A406E5" w:rsidRDefault="00152E9D" w:rsidP="00152E9D">
            <w:pPr>
              <w:ind w:firstLineChars="141" w:firstLine="282"/>
              <w:rPr>
                <w:rFonts w:ascii="Arial" w:hAnsi="Arial" w:cs="Arial"/>
              </w:rPr>
            </w:pPr>
          </w:p>
        </w:tc>
      </w:tr>
    </w:tbl>
    <w:p w14:paraId="4515D0D4" w14:textId="77777777" w:rsidR="00152E9D" w:rsidRDefault="00152E9D" w:rsidP="00152E9D">
      <w:pPr>
        <w:rPr>
          <w:rFonts w:ascii="Arial" w:hAnsi="Arial" w:cs="Arial"/>
        </w:rPr>
      </w:pPr>
    </w:p>
    <w:p w14:paraId="70F92051" w14:textId="3A1624A5" w:rsidR="00C073F1" w:rsidRDefault="00C073F1" w:rsidP="00152E9D">
      <w:pPr>
        <w:rPr>
          <w:rFonts w:ascii="Arial" w:hAnsi="Arial" w:cs="Arial"/>
        </w:rPr>
      </w:pPr>
    </w:p>
    <w:p w14:paraId="32A15E99" w14:textId="36845752" w:rsidR="00AB5E14" w:rsidRPr="00AB5E14" w:rsidRDefault="00AB5E14" w:rsidP="00AB5E14">
      <w:pPr>
        <w:rPr>
          <w:rFonts w:asciiTheme="majorHAnsi" w:hAnsiTheme="majorHAnsi" w:cstheme="majorHAnsi"/>
        </w:rPr>
      </w:pPr>
      <w:r w:rsidRPr="00AB5E14">
        <w:rPr>
          <w:rFonts w:asciiTheme="majorHAnsi" w:hAnsiTheme="majorHAnsi" w:cstheme="majorHAnsi"/>
          <w:sz w:val="44"/>
          <w:szCs w:val="44"/>
        </w:rPr>
        <w:t>SD 2</w:t>
      </w:r>
      <w:r w:rsidRPr="00AB5E14">
        <w:rPr>
          <w:rFonts w:asciiTheme="majorHAnsi" w:hAnsiTheme="majorHAnsi" w:cstheme="majorHAnsi"/>
          <w:sz w:val="44"/>
          <w:szCs w:val="44"/>
          <w:vertAlign w:val="superscript"/>
        </w:rPr>
        <w:t>nd</w:t>
      </w:r>
      <w:r w:rsidRPr="00AB5E14">
        <w:rPr>
          <w:rFonts w:asciiTheme="majorHAnsi" w:hAnsiTheme="majorHAnsi" w:cstheme="majorHAnsi"/>
          <w:sz w:val="44"/>
          <w:szCs w:val="44"/>
        </w:rPr>
        <w:t xml:space="preserve"> student seminar – March 2020 comments and marks</w:t>
      </w:r>
      <w:r>
        <w:rPr>
          <w:rFonts w:asciiTheme="majorHAnsi" w:hAnsiTheme="majorHAnsi" w:cstheme="majorHAnsi"/>
          <w:sz w:val="44"/>
          <w:szCs w:val="44"/>
        </w:rPr>
        <w:t xml:space="preserve">  </w:t>
      </w:r>
      <w:r w:rsidRPr="00AB5E14">
        <w:rPr>
          <w:rFonts w:asciiTheme="majorHAnsi" w:hAnsiTheme="majorHAnsi" w:cstheme="majorHAnsi"/>
        </w:rPr>
        <w:t>Mark for this aspect – 10% (therefore a mark out of 10 is provided)</w:t>
      </w:r>
    </w:p>
    <w:p w14:paraId="1B97178A" w14:textId="77777777" w:rsidR="00AB5E14" w:rsidRDefault="00AB5E14" w:rsidP="00AB5E14">
      <w:pPr>
        <w:jc w:val="both"/>
        <w:rPr>
          <w:rFonts w:asciiTheme="majorHAnsi" w:hAnsiTheme="majorHAnsi" w:cstheme="majorHAnsi"/>
          <w:b/>
          <w:sz w:val="24"/>
          <w:szCs w:val="24"/>
        </w:rPr>
      </w:pPr>
    </w:p>
    <w:p w14:paraId="6D61F7DC" w14:textId="38D69822" w:rsidR="00AB5E14" w:rsidRPr="00AB5E14" w:rsidRDefault="00AB5E14" w:rsidP="00AB5E14">
      <w:pPr>
        <w:jc w:val="both"/>
        <w:rPr>
          <w:rFonts w:asciiTheme="majorHAnsi" w:hAnsiTheme="majorHAnsi" w:cstheme="majorHAnsi"/>
          <w:sz w:val="24"/>
          <w:szCs w:val="24"/>
        </w:rPr>
      </w:pPr>
      <w:r w:rsidRPr="00AB5E14">
        <w:rPr>
          <w:rFonts w:asciiTheme="majorHAnsi" w:hAnsiTheme="majorHAnsi" w:cstheme="majorHAnsi"/>
          <w:b/>
          <w:sz w:val="24"/>
          <w:szCs w:val="24"/>
        </w:rPr>
        <w:t>Marie West</w:t>
      </w:r>
      <w:r w:rsidRPr="00AB5E14">
        <w:rPr>
          <w:rFonts w:asciiTheme="majorHAnsi" w:hAnsiTheme="majorHAnsi" w:cstheme="majorHAnsi"/>
          <w:sz w:val="24"/>
          <w:szCs w:val="24"/>
        </w:rPr>
        <w:t xml:space="preserve"> – A good introductory synopsis of the project idea presented at the start, detailing the key highlights behind some of the cultural strategy. Areas of further research suggested in the first seminar had been looked at and case study examples from cities such as Singapore were appropriately used. Clear linkage was made between the new ideas and WoFGA and Swansea’s Tall Buildings Strategy.  Quite sensibly, the suggestion to move the BT Tower was revised due to cost.  Re-greening areas such as Castle Gardens were well founded although the costs suggested for improvements were likely underestimated. However, the notion of targeting local businesses for sponsorship and project involvement may well be an idea worth pursuing. Improved access to Singleton Park and the tram reintroduction scheme was discussed and supported by economical evidence from case studies elsewhere (Manchester for example). It was good to see that you had even thought about where the stations should be. Given the cultural links with the Mumbles train historically that idea would probably be very well received. One area that was still lacking was linked to social division. As one of the target areas is a </w:t>
      </w:r>
      <w:r w:rsidRPr="00AB5E14">
        <w:rPr>
          <w:rFonts w:asciiTheme="majorHAnsi" w:hAnsiTheme="majorHAnsi" w:cstheme="majorHAnsi"/>
          <w:i/>
          <w:sz w:val="24"/>
          <w:szCs w:val="24"/>
        </w:rPr>
        <w:t>More Equal Wales</w:t>
      </w:r>
      <w:r w:rsidRPr="00AB5E14">
        <w:rPr>
          <w:rFonts w:asciiTheme="majorHAnsi" w:hAnsiTheme="majorHAnsi" w:cstheme="majorHAnsi"/>
          <w:sz w:val="24"/>
          <w:szCs w:val="24"/>
        </w:rPr>
        <w:t xml:space="preserve">, how do we connect the residential outskirts of Swansea with the foreshore and some of the jewels in Swansea’s crown?  </w:t>
      </w:r>
      <w:r w:rsidRPr="00AB5E14">
        <w:rPr>
          <w:rFonts w:asciiTheme="majorHAnsi" w:hAnsiTheme="majorHAnsi" w:cstheme="majorHAnsi"/>
          <w:color w:val="FF0000"/>
          <w:sz w:val="24"/>
          <w:szCs w:val="24"/>
        </w:rPr>
        <w:t>(7/10)</w:t>
      </w:r>
    </w:p>
    <w:p w14:paraId="3DB1E3AA" w14:textId="2C727A59" w:rsidR="00AB5E14" w:rsidRDefault="00AB5E14" w:rsidP="00152E9D">
      <w:pPr>
        <w:rPr>
          <w:rFonts w:ascii="Arial" w:hAnsi="Arial" w:cs="Arial"/>
          <w:sz w:val="28"/>
          <w:szCs w:val="28"/>
        </w:rPr>
      </w:pPr>
    </w:p>
    <w:p w14:paraId="1E07A039" w14:textId="77777777" w:rsidR="00AB5E14" w:rsidRDefault="00AB5E14" w:rsidP="00152E9D">
      <w:pPr>
        <w:rPr>
          <w:rFonts w:ascii="Arial" w:hAnsi="Arial" w:cs="Arial"/>
          <w:sz w:val="28"/>
          <w:szCs w:val="28"/>
        </w:rPr>
      </w:pPr>
      <w:bookmarkStart w:id="0" w:name="_GoBack"/>
      <w:bookmarkEnd w:id="0"/>
    </w:p>
    <w:p w14:paraId="7E88A8AD" w14:textId="39C9EDF3" w:rsidR="00BD3720" w:rsidRPr="00BD3720" w:rsidRDefault="00BD3720" w:rsidP="00152E9D">
      <w:pPr>
        <w:rPr>
          <w:rFonts w:ascii="Arial" w:hAnsi="Arial" w:cs="Arial"/>
          <w:sz w:val="28"/>
          <w:szCs w:val="28"/>
        </w:rPr>
      </w:pPr>
      <w:r w:rsidRPr="00BD3720">
        <w:rPr>
          <w:rFonts w:ascii="Arial" w:hAnsi="Arial" w:cs="Arial"/>
          <w:sz w:val="28"/>
          <w:szCs w:val="28"/>
        </w:rPr>
        <w:t>Breakdown of the Coursework element is as follows:</w:t>
      </w:r>
    </w:p>
    <w:p w14:paraId="5483E7BE" w14:textId="635E44AE" w:rsidR="00BD3720" w:rsidRDefault="00BD3720" w:rsidP="00152E9D">
      <w:pPr>
        <w:rPr>
          <w:rFonts w:ascii="Arial" w:hAnsi="Arial" w:cs="Arial"/>
        </w:rPr>
      </w:pPr>
    </w:p>
    <w:p w14:paraId="327DAD31" w14:textId="77777777" w:rsidR="00BD3720" w:rsidRDefault="00BD3720" w:rsidP="00152E9D">
      <w:pPr>
        <w:rPr>
          <w:rFonts w:ascii="Arial" w:hAnsi="Arial" w:cs="Arial"/>
        </w:rPr>
      </w:pPr>
    </w:p>
    <w:tbl>
      <w:tblPr>
        <w:tblStyle w:val="TableGrid"/>
        <w:tblW w:w="10348" w:type="dxa"/>
        <w:tblInd w:w="-5" w:type="dxa"/>
        <w:tblLook w:val="04A0" w:firstRow="1" w:lastRow="0" w:firstColumn="1" w:lastColumn="0" w:noHBand="0" w:noVBand="1"/>
      </w:tblPr>
      <w:tblGrid>
        <w:gridCol w:w="1985"/>
        <w:gridCol w:w="2304"/>
        <w:gridCol w:w="2374"/>
        <w:gridCol w:w="1984"/>
        <w:gridCol w:w="1701"/>
      </w:tblGrid>
      <w:tr w:rsidR="00BD3720" w14:paraId="57612C29" w14:textId="77777777" w:rsidTr="00BD3720">
        <w:tc>
          <w:tcPr>
            <w:tcW w:w="1985" w:type="dxa"/>
            <w:shd w:val="clear" w:color="auto" w:fill="D9D9D9" w:themeFill="background1" w:themeFillShade="D9"/>
          </w:tcPr>
          <w:p w14:paraId="0695C205" w14:textId="22F0466D" w:rsidR="00BD3720" w:rsidRPr="00BD3720" w:rsidRDefault="00BD3720" w:rsidP="008D4706">
            <w:pPr>
              <w:jc w:val="both"/>
              <w:rPr>
                <w:b/>
                <w:sz w:val="28"/>
                <w:szCs w:val="28"/>
              </w:rPr>
            </w:pPr>
            <w:r w:rsidRPr="00BD3720">
              <w:rPr>
                <w:b/>
                <w:sz w:val="28"/>
                <w:szCs w:val="28"/>
              </w:rPr>
              <w:t>Coursework</w:t>
            </w:r>
          </w:p>
        </w:tc>
        <w:tc>
          <w:tcPr>
            <w:tcW w:w="2304" w:type="dxa"/>
            <w:shd w:val="clear" w:color="auto" w:fill="D9D9D9" w:themeFill="background1" w:themeFillShade="D9"/>
          </w:tcPr>
          <w:p w14:paraId="3A40E31A" w14:textId="77777777" w:rsidR="00BD3720" w:rsidRPr="00BD3720" w:rsidRDefault="00BD3720" w:rsidP="008D4706">
            <w:pPr>
              <w:jc w:val="center"/>
              <w:rPr>
                <w:b/>
                <w:sz w:val="28"/>
                <w:szCs w:val="28"/>
              </w:rPr>
            </w:pPr>
            <w:r w:rsidRPr="00BD3720">
              <w:rPr>
                <w:b/>
                <w:sz w:val="28"/>
                <w:szCs w:val="28"/>
              </w:rPr>
              <w:t>Seminar 1 (10%)</w:t>
            </w:r>
          </w:p>
        </w:tc>
        <w:tc>
          <w:tcPr>
            <w:tcW w:w="2374" w:type="dxa"/>
            <w:shd w:val="clear" w:color="auto" w:fill="D9D9D9" w:themeFill="background1" w:themeFillShade="D9"/>
          </w:tcPr>
          <w:p w14:paraId="66553981" w14:textId="77777777" w:rsidR="00BD3720" w:rsidRPr="00BD3720" w:rsidRDefault="00BD3720" w:rsidP="008D4706">
            <w:pPr>
              <w:jc w:val="center"/>
              <w:rPr>
                <w:b/>
                <w:sz w:val="28"/>
                <w:szCs w:val="28"/>
              </w:rPr>
            </w:pPr>
            <w:r w:rsidRPr="00BD3720">
              <w:rPr>
                <w:b/>
                <w:sz w:val="28"/>
                <w:szCs w:val="28"/>
              </w:rPr>
              <w:t>Seminar 2 (10%)</w:t>
            </w:r>
          </w:p>
        </w:tc>
        <w:tc>
          <w:tcPr>
            <w:tcW w:w="1984" w:type="dxa"/>
            <w:shd w:val="clear" w:color="auto" w:fill="D9D9D9" w:themeFill="background1" w:themeFillShade="D9"/>
          </w:tcPr>
          <w:p w14:paraId="6E8BFAA1" w14:textId="77777777" w:rsidR="00BD3720" w:rsidRPr="00BD3720" w:rsidRDefault="00BD3720" w:rsidP="008D4706">
            <w:pPr>
              <w:jc w:val="center"/>
              <w:rPr>
                <w:b/>
                <w:sz w:val="28"/>
                <w:szCs w:val="28"/>
              </w:rPr>
            </w:pPr>
            <w:r w:rsidRPr="00BD3720">
              <w:rPr>
                <w:b/>
                <w:sz w:val="28"/>
                <w:szCs w:val="28"/>
              </w:rPr>
              <w:t>Report (30%)</w:t>
            </w:r>
          </w:p>
        </w:tc>
        <w:tc>
          <w:tcPr>
            <w:tcW w:w="1701" w:type="dxa"/>
            <w:shd w:val="clear" w:color="auto" w:fill="D9D9D9" w:themeFill="background1" w:themeFillShade="D9"/>
          </w:tcPr>
          <w:p w14:paraId="203CCBBF" w14:textId="77777777" w:rsidR="00BD3720" w:rsidRPr="00BD3720" w:rsidRDefault="00BD3720" w:rsidP="008D4706">
            <w:pPr>
              <w:jc w:val="center"/>
              <w:rPr>
                <w:b/>
                <w:sz w:val="28"/>
                <w:szCs w:val="28"/>
              </w:rPr>
            </w:pPr>
            <w:r w:rsidRPr="00BD3720">
              <w:rPr>
                <w:b/>
                <w:sz w:val="28"/>
                <w:szCs w:val="28"/>
              </w:rPr>
              <w:t>Total</w:t>
            </w:r>
          </w:p>
        </w:tc>
      </w:tr>
      <w:tr w:rsidR="00BD3720" w14:paraId="2092202E" w14:textId="77777777" w:rsidTr="00BD3720">
        <w:tc>
          <w:tcPr>
            <w:tcW w:w="1985" w:type="dxa"/>
            <w:shd w:val="clear" w:color="auto" w:fill="D9D9D9" w:themeFill="background1" w:themeFillShade="D9"/>
          </w:tcPr>
          <w:p w14:paraId="519E34F8" w14:textId="5C9B0050" w:rsidR="00BD3720" w:rsidRPr="00BD3720" w:rsidRDefault="006B2C5B" w:rsidP="008D4706">
            <w:pPr>
              <w:jc w:val="both"/>
              <w:rPr>
                <w:sz w:val="28"/>
                <w:szCs w:val="28"/>
              </w:rPr>
            </w:pPr>
            <w:r>
              <w:rPr>
                <w:sz w:val="28"/>
                <w:szCs w:val="28"/>
              </w:rPr>
              <w:t>Marie West</w:t>
            </w:r>
          </w:p>
        </w:tc>
        <w:tc>
          <w:tcPr>
            <w:tcW w:w="2304" w:type="dxa"/>
          </w:tcPr>
          <w:p w14:paraId="3D62DD98" w14:textId="4D433D37" w:rsidR="00BD3720" w:rsidRPr="00BD3720" w:rsidRDefault="006B2C5B" w:rsidP="008D4706">
            <w:pPr>
              <w:jc w:val="center"/>
              <w:rPr>
                <w:sz w:val="28"/>
                <w:szCs w:val="28"/>
              </w:rPr>
            </w:pPr>
            <w:r>
              <w:rPr>
                <w:sz w:val="28"/>
                <w:szCs w:val="28"/>
              </w:rPr>
              <w:t>70</w:t>
            </w:r>
          </w:p>
        </w:tc>
        <w:tc>
          <w:tcPr>
            <w:tcW w:w="2374" w:type="dxa"/>
          </w:tcPr>
          <w:p w14:paraId="14DBDF59" w14:textId="0376E154" w:rsidR="00BD3720" w:rsidRPr="00BD3720" w:rsidRDefault="006B2C5B" w:rsidP="008D4706">
            <w:pPr>
              <w:jc w:val="center"/>
              <w:rPr>
                <w:sz w:val="28"/>
                <w:szCs w:val="28"/>
              </w:rPr>
            </w:pPr>
            <w:r>
              <w:rPr>
                <w:sz w:val="28"/>
                <w:szCs w:val="28"/>
              </w:rPr>
              <w:t>70</w:t>
            </w:r>
          </w:p>
        </w:tc>
        <w:tc>
          <w:tcPr>
            <w:tcW w:w="1984" w:type="dxa"/>
          </w:tcPr>
          <w:p w14:paraId="5214059D" w14:textId="28F2AE6E" w:rsidR="00BD3720" w:rsidRPr="00BD3720" w:rsidRDefault="008B7DC9" w:rsidP="008D4706">
            <w:pPr>
              <w:jc w:val="center"/>
              <w:rPr>
                <w:sz w:val="28"/>
                <w:szCs w:val="28"/>
              </w:rPr>
            </w:pPr>
            <w:r>
              <w:rPr>
                <w:sz w:val="28"/>
                <w:szCs w:val="28"/>
              </w:rPr>
              <w:t>61</w:t>
            </w:r>
          </w:p>
        </w:tc>
        <w:tc>
          <w:tcPr>
            <w:tcW w:w="1701" w:type="dxa"/>
          </w:tcPr>
          <w:p w14:paraId="5410B8E6" w14:textId="4E664B08" w:rsidR="00BD3720" w:rsidRPr="0043486A" w:rsidRDefault="008B7DC9" w:rsidP="008D4706">
            <w:pPr>
              <w:jc w:val="center"/>
              <w:rPr>
                <w:b/>
                <w:sz w:val="28"/>
                <w:szCs w:val="28"/>
              </w:rPr>
            </w:pPr>
            <w:r>
              <w:rPr>
                <w:b/>
                <w:sz w:val="28"/>
                <w:szCs w:val="28"/>
              </w:rPr>
              <w:t>65</w:t>
            </w:r>
          </w:p>
        </w:tc>
      </w:tr>
    </w:tbl>
    <w:p w14:paraId="2059B25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C1AC70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52768B" w14:textId="77777777" w:rsidR="00C073F1" w:rsidRPr="00A406E5" w:rsidRDefault="00C073F1" w:rsidP="00152E9D">
      <w:pPr>
        <w:rPr>
          <w:rFonts w:ascii="Arial" w:hAnsi="Arial" w:cs="Arial"/>
          <w:vanish/>
        </w:rPr>
      </w:pPr>
    </w:p>
    <w:p w14:paraId="689A76E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047EDAB" w14:textId="77777777" w:rsidTr="00AC5F32">
        <w:tc>
          <w:tcPr>
            <w:tcW w:w="13858" w:type="dxa"/>
            <w:shd w:val="clear" w:color="auto" w:fill="C2D69B" w:themeFill="accent3" w:themeFillTint="99"/>
          </w:tcPr>
          <w:p w14:paraId="08D075E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758F4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9B44962" w14:textId="77777777" w:rsidTr="00AC5F32">
        <w:tc>
          <w:tcPr>
            <w:tcW w:w="13948" w:type="dxa"/>
            <w:shd w:val="clear" w:color="auto" w:fill="C2D69B" w:themeFill="accent3" w:themeFillTint="99"/>
          </w:tcPr>
          <w:p w14:paraId="1306DF6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5690A74" w14:textId="77777777" w:rsidTr="00E05287">
        <w:tc>
          <w:tcPr>
            <w:tcW w:w="13948" w:type="dxa"/>
            <w:shd w:val="clear" w:color="auto" w:fill="EAF1DD" w:themeFill="accent3" w:themeFillTint="33"/>
          </w:tcPr>
          <w:p w14:paraId="646FF07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C2DC5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1DC0367" w14:textId="77777777" w:rsidTr="00AC5F32">
        <w:trPr>
          <w:tblHeader/>
        </w:trPr>
        <w:tc>
          <w:tcPr>
            <w:tcW w:w="1735" w:type="dxa"/>
            <w:shd w:val="clear" w:color="auto" w:fill="C2D69B" w:themeFill="accent3" w:themeFillTint="99"/>
          </w:tcPr>
          <w:p w14:paraId="638B7A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8EF0C5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5B9C5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2C90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49DCA2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461F6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D2C9C1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36D16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B03B39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80D71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6D9B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93AEE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E0099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97F169E" w14:textId="77777777" w:rsidTr="00AC5F32">
        <w:trPr>
          <w:tblHeader/>
        </w:trPr>
        <w:tc>
          <w:tcPr>
            <w:tcW w:w="1735" w:type="dxa"/>
            <w:shd w:val="clear" w:color="auto" w:fill="C2D69B" w:themeFill="accent3" w:themeFillTint="99"/>
          </w:tcPr>
          <w:p w14:paraId="107B465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44602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CD6BC8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50B46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CA55D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EFDC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2E02D0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D2C59D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D6F5338" w14:textId="77777777" w:rsidTr="00AC5F32">
        <w:tc>
          <w:tcPr>
            <w:tcW w:w="1735" w:type="dxa"/>
            <w:shd w:val="clear" w:color="auto" w:fill="C2D69B" w:themeFill="accent3" w:themeFillTint="99"/>
          </w:tcPr>
          <w:p w14:paraId="1B93AE3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8FA03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0334B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09B07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C46FB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FFBF0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C50B58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4FEBA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810650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8014F1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449F2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49AFEB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2AF1C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8A085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7EE6AEC" w14:textId="77777777" w:rsidTr="00AC5F32">
        <w:tc>
          <w:tcPr>
            <w:tcW w:w="1735" w:type="dxa"/>
            <w:shd w:val="clear" w:color="auto" w:fill="C2D69B" w:themeFill="accent3" w:themeFillTint="99"/>
          </w:tcPr>
          <w:p w14:paraId="52D83BD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C7BD52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5AC5E2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0A3FD9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446F6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71E12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D7D0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659D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20CC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970656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E9CA4E1" w14:textId="77777777" w:rsidTr="00AC5F32">
        <w:tc>
          <w:tcPr>
            <w:tcW w:w="1735" w:type="dxa"/>
            <w:shd w:val="clear" w:color="auto" w:fill="C2D69B" w:themeFill="accent3" w:themeFillTint="99"/>
          </w:tcPr>
          <w:p w14:paraId="00889F0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4A7BD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7E5B0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275D73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CD603C" w14:textId="77777777" w:rsidR="00C073F1" w:rsidRPr="00B669B1" w:rsidRDefault="00C073F1" w:rsidP="0050796C">
            <w:pPr>
              <w:rPr>
                <w:rFonts w:ascii="Arial" w:hAnsi="Arial" w:cs="Arial"/>
              </w:rPr>
            </w:pPr>
          </w:p>
        </w:tc>
        <w:tc>
          <w:tcPr>
            <w:tcW w:w="1736" w:type="dxa"/>
          </w:tcPr>
          <w:p w14:paraId="3AF1AF8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E847D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E1966A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453E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292F3EC" w14:textId="77777777" w:rsidR="00C073F1" w:rsidRPr="00B669B1" w:rsidRDefault="00C073F1" w:rsidP="0050796C">
            <w:pPr>
              <w:rPr>
                <w:rFonts w:ascii="Arial" w:hAnsi="Arial" w:cs="Arial"/>
              </w:rPr>
            </w:pPr>
          </w:p>
        </w:tc>
        <w:tc>
          <w:tcPr>
            <w:tcW w:w="1736" w:type="dxa"/>
          </w:tcPr>
          <w:p w14:paraId="1AA4711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19336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900F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3C727F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A555B4A" w14:textId="77777777" w:rsidR="00C073F1" w:rsidRPr="00B669B1" w:rsidRDefault="00C073F1" w:rsidP="0050796C">
            <w:pPr>
              <w:rPr>
                <w:rFonts w:ascii="Arial" w:hAnsi="Arial" w:cs="Arial"/>
              </w:rPr>
            </w:pPr>
          </w:p>
        </w:tc>
        <w:tc>
          <w:tcPr>
            <w:tcW w:w="1736" w:type="dxa"/>
          </w:tcPr>
          <w:p w14:paraId="479C0BE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882B8CC" w14:textId="77777777" w:rsidR="00C073F1" w:rsidRPr="00B669B1" w:rsidRDefault="00C073F1" w:rsidP="0050796C">
            <w:pPr>
              <w:rPr>
                <w:rFonts w:ascii="Arial" w:hAnsi="Arial" w:cs="Arial"/>
              </w:rPr>
            </w:pPr>
          </w:p>
        </w:tc>
        <w:tc>
          <w:tcPr>
            <w:tcW w:w="1736" w:type="dxa"/>
          </w:tcPr>
          <w:p w14:paraId="59F8564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13D344"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1ED75B" w14:textId="77777777" w:rsidTr="00AC5F32">
        <w:tc>
          <w:tcPr>
            <w:tcW w:w="1735" w:type="dxa"/>
            <w:shd w:val="clear" w:color="auto" w:fill="C2D69B" w:themeFill="accent3" w:themeFillTint="99"/>
          </w:tcPr>
          <w:p w14:paraId="1A6E290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F28AA7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621590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86200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2C63B8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E574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2BB7AC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D63010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A2A9134" w14:textId="77777777" w:rsidR="00C073F1" w:rsidRPr="00B669B1" w:rsidRDefault="00C073F1" w:rsidP="0050796C">
            <w:pPr>
              <w:rPr>
                <w:rFonts w:ascii="Arial" w:hAnsi="Arial" w:cs="Arial"/>
              </w:rPr>
            </w:pPr>
          </w:p>
          <w:p w14:paraId="2E114BE3" w14:textId="77777777" w:rsidR="00C073F1" w:rsidRPr="00B669B1" w:rsidRDefault="00C073F1" w:rsidP="0050796C">
            <w:pPr>
              <w:rPr>
                <w:rFonts w:ascii="Arial" w:hAnsi="Arial" w:cs="Arial"/>
              </w:rPr>
            </w:pPr>
          </w:p>
        </w:tc>
        <w:tc>
          <w:tcPr>
            <w:tcW w:w="1736" w:type="dxa"/>
          </w:tcPr>
          <w:p w14:paraId="68990EB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2D5843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3E7C6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38A69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45B906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7C0677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B4DE6B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99EE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A6AF7F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4B812E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4BAF7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B69909"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F19C17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E43452D" w14:textId="77777777" w:rsidTr="00AC5F32">
        <w:tc>
          <w:tcPr>
            <w:tcW w:w="1735" w:type="dxa"/>
            <w:shd w:val="clear" w:color="auto" w:fill="C2D69B" w:themeFill="accent3" w:themeFillTint="99"/>
          </w:tcPr>
          <w:p w14:paraId="5C38869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90221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77911B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A9846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44944FA" w14:textId="77777777" w:rsidR="00C073F1" w:rsidRPr="00ED3ABD" w:rsidRDefault="00C073F1" w:rsidP="0050796C">
            <w:pPr>
              <w:rPr>
                <w:rFonts w:ascii="Arial" w:hAnsi="Arial" w:cs="Arial"/>
              </w:rPr>
            </w:pPr>
          </w:p>
          <w:p w14:paraId="79E7F15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21FA6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C9142C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BBB86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4270E9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68B36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B7D88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7FB7A6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93B1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19493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B1AEB0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2B7EEF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568DC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892F2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E20C2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3F94E7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C1C06B" w14:textId="77777777" w:rsidR="00C073F1" w:rsidRPr="00A406E5" w:rsidRDefault="00C073F1" w:rsidP="001F50B6">
      <w:pPr>
        <w:pStyle w:val="NormalWeb"/>
        <w:rPr>
          <w:rFonts w:ascii="Arial" w:hAnsi="Arial" w:cs="Arial"/>
          <w:color w:val="303B44"/>
          <w:sz w:val="22"/>
          <w:szCs w:val="22"/>
        </w:rPr>
      </w:pPr>
    </w:p>
    <w:p w14:paraId="74FF8004" w14:textId="77777777" w:rsidR="00995D51" w:rsidRDefault="00995D51">
      <w:pPr>
        <w:pStyle w:val="NormalWeb"/>
        <w:rPr>
          <w:rFonts w:ascii="Arial" w:hAnsi="Arial" w:cs="Arial"/>
          <w:color w:val="303B44"/>
          <w:sz w:val="22"/>
          <w:szCs w:val="22"/>
        </w:rPr>
      </w:pPr>
    </w:p>
    <w:p w14:paraId="08DF0DAC" w14:textId="77777777" w:rsidR="00975DEE" w:rsidRDefault="00975DEE">
      <w:pPr>
        <w:pStyle w:val="NormalWeb"/>
        <w:rPr>
          <w:rFonts w:ascii="Arial" w:hAnsi="Arial" w:cs="Arial"/>
          <w:color w:val="303B44"/>
          <w:sz w:val="22"/>
          <w:szCs w:val="22"/>
        </w:rPr>
      </w:pPr>
    </w:p>
    <w:p w14:paraId="701C2878" w14:textId="77777777" w:rsidR="00975DEE" w:rsidRDefault="00975DEE">
      <w:pPr>
        <w:pStyle w:val="NormalWeb"/>
        <w:rPr>
          <w:rFonts w:ascii="Arial" w:hAnsi="Arial" w:cs="Arial"/>
          <w:color w:val="303B44"/>
          <w:sz w:val="22"/>
          <w:szCs w:val="22"/>
        </w:rPr>
      </w:pPr>
    </w:p>
    <w:p w14:paraId="03496B26" w14:textId="77777777" w:rsidR="00975DEE" w:rsidRDefault="00975DEE">
      <w:pPr>
        <w:pStyle w:val="NormalWeb"/>
        <w:rPr>
          <w:rFonts w:ascii="Arial" w:hAnsi="Arial" w:cs="Arial"/>
          <w:color w:val="303B44"/>
          <w:sz w:val="22"/>
          <w:szCs w:val="22"/>
        </w:rPr>
      </w:pPr>
    </w:p>
    <w:p w14:paraId="32A0457B" w14:textId="77777777" w:rsidR="00975DEE" w:rsidRDefault="00975DEE">
      <w:pPr>
        <w:pStyle w:val="NormalWeb"/>
        <w:rPr>
          <w:rFonts w:ascii="Arial" w:hAnsi="Arial" w:cs="Arial"/>
          <w:color w:val="303B44"/>
          <w:sz w:val="22"/>
          <w:szCs w:val="22"/>
        </w:rPr>
      </w:pPr>
    </w:p>
    <w:p w14:paraId="49964DC3" w14:textId="77777777" w:rsidR="00975DEE" w:rsidRDefault="00975DEE">
      <w:pPr>
        <w:pStyle w:val="NormalWeb"/>
        <w:rPr>
          <w:rFonts w:ascii="Arial" w:hAnsi="Arial" w:cs="Arial"/>
          <w:color w:val="303B44"/>
          <w:sz w:val="22"/>
          <w:szCs w:val="22"/>
        </w:rPr>
      </w:pPr>
    </w:p>
    <w:p w14:paraId="263206A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30E5A" w14:textId="77777777" w:rsidR="001C38FE" w:rsidRDefault="001C38FE">
      <w:r>
        <w:separator/>
      </w:r>
    </w:p>
  </w:endnote>
  <w:endnote w:type="continuationSeparator" w:id="0">
    <w:p w14:paraId="772F330A" w14:textId="77777777" w:rsidR="001C38FE" w:rsidRDefault="001C3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D323F" w14:textId="0DD6DC8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B5E14">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B5E14">
      <w:rPr>
        <w:b/>
        <w:noProof/>
      </w:rPr>
      <w:t>7</w:t>
    </w:r>
    <w:r w:rsidR="0017512A">
      <w:rPr>
        <w:b/>
        <w:sz w:val="24"/>
        <w:szCs w:val="24"/>
      </w:rPr>
      <w:fldChar w:fldCharType="end"/>
    </w:r>
  </w:p>
  <w:p w14:paraId="040D6B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0782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A8D70F" w14:textId="77777777" w:rsidR="001C38FE" w:rsidRDefault="001C38FE">
      <w:r>
        <w:separator/>
      </w:r>
    </w:p>
  </w:footnote>
  <w:footnote w:type="continuationSeparator" w:id="0">
    <w:p w14:paraId="29734E1C" w14:textId="77777777" w:rsidR="001C38FE" w:rsidRDefault="001C3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95766F"/>
    <w:multiLevelType w:val="hybridMultilevel"/>
    <w:tmpl w:val="CB5AD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457CC0"/>
    <w:multiLevelType w:val="hybridMultilevel"/>
    <w:tmpl w:val="248C67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7"/>
  </w:num>
  <w:num w:numId="12">
    <w:abstractNumId w:val="10"/>
  </w:num>
  <w:num w:numId="13">
    <w:abstractNumId w:val="14"/>
  </w:num>
  <w:num w:numId="14">
    <w:abstractNumId w:val="4"/>
  </w:num>
  <w:num w:numId="15">
    <w:abstractNumId w:val="0"/>
  </w:num>
  <w:num w:numId="16">
    <w:abstractNumId w:val="8"/>
  </w:num>
  <w:num w:numId="17">
    <w:abstractNumId w:val="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5AD"/>
    <w:rsid w:val="00011666"/>
    <w:rsid w:val="00026B02"/>
    <w:rsid w:val="0004422C"/>
    <w:rsid w:val="00075B11"/>
    <w:rsid w:val="00076951"/>
    <w:rsid w:val="000822E5"/>
    <w:rsid w:val="000971FC"/>
    <w:rsid w:val="000A2A3A"/>
    <w:rsid w:val="000A492A"/>
    <w:rsid w:val="000C70DB"/>
    <w:rsid w:val="000D2F80"/>
    <w:rsid w:val="000E413A"/>
    <w:rsid w:val="000E48F9"/>
    <w:rsid w:val="000F2092"/>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C38FE"/>
    <w:rsid w:val="001E1050"/>
    <w:rsid w:val="001E1E1F"/>
    <w:rsid w:val="001E2007"/>
    <w:rsid w:val="001E57C1"/>
    <w:rsid w:val="001F07EF"/>
    <w:rsid w:val="001F50B6"/>
    <w:rsid w:val="001F6D7A"/>
    <w:rsid w:val="0022746E"/>
    <w:rsid w:val="00235F71"/>
    <w:rsid w:val="002444CA"/>
    <w:rsid w:val="00247364"/>
    <w:rsid w:val="00260DE6"/>
    <w:rsid w:val="00273FEE"/>
    <w:rsid w:val="0028204E"/>
    <w:rsid w:val="0028591B"/>
    <w:rsid w:val="00291841"/>
    <w:rsid w:val="002C449B"/>
    <w:rsid w:val="002C6040"/>
    <w:rsid w:val="002D5B3F"/>
    <w:rsid w:val="002E272E"/>
    <w:rsid w:val="002F5778"/>
    <w:rsid w:val="003212D6"/>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86A"/>
    <w:rsid w:val="004565CA"/>
    <w:rsid w:val="00470A38"/>
    <w:rsid w:val="004874DE"/>
    <w:rsid w:val="004A76FB"/>
    <w:rsid w:val="004B5334"/>
    <w:rsid w:val="004B6C14"/>
    <w:rsid w:val="004B7357"/>
    <w:rsid w:val="004C4F19"/>
    <w:rsid w:val="004D421C"/>
    <w:rsid w:val="004D5E9B"/>
    <w:rsid w:val="004D63D9"/>
    <w:rsid w:val="004D7B08"/>
    <w:rsid w:val="004E6585"/>
    <w:rsid w:val="004F505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31E"/>
    <w:rsid w:val="00620787"/>
    <w:rsid w:val="00624850"/>
    <w:rsid w:val="00632434"/>
    <w:rsid w:val="0063478F"/>
    <w:rsid w:val="00644256"/>
    <w:rsid w:val="00661D6F"/>
    <w:rsid w:val="006628E9"/>
    <w:rsid w:val="0066725E"/>
    <w:rsid w:val="006716C7"/>
    <w:rsid w:val="00681208"/>
    <w:rsid w:val="00681FA9"/>
    <w:rsid w:val="00691EA9"/>
    <w:rsid w:val="006934D4"/>
    <w:rsid w:val="006A4B4E"/>
    <w:rsid w:val="006A6DC3"/>
    <w:rsid w:val="006B0B3A"/>
    <w:rsid w:val="006B2C5B"/>
    <w:rsid w:val="006C1480"/>
    <w:rsid w:val="006C3860"/>
    <w:rsid w:val="006C635D"/>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07A1"/>
    <w:rsid w:val="007F214F"/>
    <w:rsid w:val="00800069"/>
    <w:rsid w:val="008042F0"/>
    <w:rsid w:val="0082588B"/>
    <w:rsid w:val="008310A0"/>
    <w:rsid w:val="00835D29"/>
    <w:rsid w:val="00842E7F"/>
    <w:rsid w:val="00852933"/>
    <w:rsid w:val="008566E5"/>
    <w:rsid w:val="008566FE"/>
    <w:rsid w:val="00865B46"/>
    <w:rsid w:val="008842EC"/>
    <w:rsid w:val="00896134"/>
    <w:rsid w:val="008A62BC"/>
    <w:rsid w:val="008B43E7"/>
    <w:rsid w:val="008B7DC9"/>
    <w:rsid w:val="008D5048"/>
    <w:rsid w:val="008D763F"/>
    <w:rsid w:val="008F036F"/>
    <w:rsid w:val="008F1308"/>
    <w:rsid w:val="008F78C2"/>
    <w:rsid w:val="00900F94"/>
    <w:rsid w:val="00904568"/>
    <w:rsid w:val="00911394"/>
    <w:rsid w:val="00923EF2"/>
    <w:rsid w:val="00926D25"/>
    <w:rsid w:val="00926E9D"/>
    <w:rsid w:val="00932C6E"/>
    <w:rsid w:val="00933F10"/>
    <w:rsid w:val="009433C5"/>
    <w:rsid w:val="00965881"/>
    <w:rsid w:val="00975DEE"/>
    <w:rsid w:val="009871FF"/>
    <w:rsid w:val="009902D4"/>
    <w:rsid w:val="00990799"/>
    <w:rsid w:val="00995D51"/>
    <w:rsid w:val="009A0631"/>
    <w:rsid w:val="009A7170"/>
    <w:rsid w:val="009B10ED"/>
    <w:rsid w:val="009D3EA4"/>
    <w:rsid w:val="009D649C"/>
    <w:rsid w:val="009E4BC1"/>
    <w:rsid w:val="009F24D0"/>
    <w:rsid w:val="009F5CB2"/>
    <w:rsid w:val="00A03BB8"/>
    <w:rsid w:val="00A1050B"/>
    <w:rsid w:val="00A11E8A"/>
    <w:rsid w:val="00A3505D"/>
    <w:rsid w:val="00A4036F"/>
    <w:rsid w:val="00A406E5"/>
    <w:rsid w:val="00A4641C"/>
    <w:rsid w:val="00A55876"/>
    <w:rsid w:val="00A67FB1"/>
    <w:rsid w:val="00A85BFE"/>
    <w:rsid w:val="00AB5958"/>
    <w:rsid w:val="00AB5E14"/>
    <w:rsid w:val="00AB6FE7"/>
    <w:rsid w:val="00AB7AD7"/>
    <w:rsid w:val="00AC5F32"/>
    <w:rsid w:val="00AC7F3C"/>
    <w:rsid w:val="00AD2430"/>
    <w:rsid w:val="00AE41A6"/>
    <w:rsid w:val="00AE72D6"/>
    <w:rsid w:val="00AF0E34"/>
    <w:rsid w:val="00AF14C0"/>
    <w:rsid w:val="00AF271D"/>
    <w:rsid w:val="00AF56C2"/>
    <w:rsid w:val="00B004E6"/>
    <w:rsid w:val="00B0744D"/>
    <w:rsid w:val="00B36FD5"/>
    <w:rsid w:val="00B41041"/>
    <w:rsid w:val="00B50EA8"/>
    <w:rsid w:val="00B64082"/>
    <w:rsid w:val="00B72325"/>
    <w:rsid w:val="00B81AD3"/>
    <w:rsid w:val="00B829D8"/>
    <w:rsid w:val="00B84B5B"/>
    <w:rsid w:val="00B86446"/>
    <w:rsid w:val="00BA1176"/>
    <w:rsid w:val="00BD3720"/>
    <w:rsid w:val="00BE0B01"/>
    <w:rsid w:val="00BE79C7"/>
    <w:rsid w:val="00BF3CB5"/>
    <w:rsid w:val="00C01A3F"/>
    <w:rsid w:val="00C073F1"/>
    <w:rsid w:val="00C1285B"/>
    <w:rsid w:val="00C1361B"/>
    <w:rsid w:val="00C14E1F"/>
    <w:rsid w:val="00C1568C"/>
    <w:rsid w:val="00C315AF"/>
    <w:rsid w:val="00C36D9A"/>
    <w:rsid w:val="00C44A72"/>
    <w:rsid w:val="00C61FC2"/>
    <w:rsid w:val="00C705F9"/>
    <w:rsid w:val="00C80F0F"/>
    <w:rsid w:val="00C8667A"/>
    <w:rsid w:val="00C93BCB"/>
    <w:rsid w:val="00CC116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8C7"/>
    <w:rsid w:val="00DE217A"/>
    <w:rsid w:val="00DF321B"/>
    <w:rsid w:val="00E05287"/>
    <w:rsid w:val="00E230E0"/>
    <w:rsid w:val="00E313FB"/>
    <w:rsid w:val="00E51AAC"/>
    <w:rsid w:val="00E66CC0"/>
    <w:rsid w:val="00E728A9"/>
    <w:rsid w:val="00E807D9"/>
    <w:rsid w:val="00EA0F4E"/>
    <w:rsid w:val="00EA295B"/>
    <w:rsid w:val="00EA389A"/>
    <w:rsid w:val="00EA3B9B"/>
    <w:rsid w:val="00EA6801"/>
    <w:rsid w:val="00EB4F96"/>
    <w:rsid w:val="00ED7072"/>
    <w:rsid w:val="00EE3132"/>
    <w:rsid w:val="00EE3D9D"/>
    <w:rsid w:val="00EE6F25"/>
    <w:rsid w:val="00EF0634"/>
    <w:rsid w:val="00F02126"/>
    <w:rsid w:val="00F03D85"/>
    <w:rsid w:val="00F07C8C"/>
    <w:rsid w:val="00F123BD"/>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76A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842EC"/>
    <w:rPr>
      <w:sz w:val="16"/>
      <w:szCs w:val="16"/>
    </w:rPr>
  </w:style>
  <w:style w:type="paragraph" w:styleId="CommentText">
    <w:name w:val="annotation text"/>
    <w:basedOn w:val="Normal"/>
    <w:link w:val="CommentTextChar"/>
    <w:semiHidden/>
    <w:unhideWhenUsed/>
    <w:rsid w:val="008842EC"/>
  </w:style>
  <w:style w:type="character" w:customStyle="1" w:styleId="CommentTextChar">
    <w:name w:val="Comment Text Char"/>
    <w:basedOn w:val="DefaultParagraphFont"/>
    <w:link w:val="CommentText"/>
    <w:semiHidden/>
    <w:rsid w:val="008842EC"/>
    <w:rPr>
      <w:lang w:eastAsia="en-GB"/>
    </w:rPr>
  </w:style>
  <w:style w:type="paragraph" w:styleId="CommentSubject">
    <w:name w:val="annotation subject"/>
    <w:basedOn w:val="CommentText"/>
    <w:next w:val="CommentText"/>
    <w:link w:val="CommentSubjectChar"/>
    <w:semiHidden/>
    <w:unhideWhenUsed/>
    <w:rsid w:val="008842EC"/>
    <w:rPr>
      <w:b/>
      <w:bCs/>
    </w:rPr>
  </w:style>
  <w:style w:type="character" w:customStyle="1" w:styleId="CommentSubjectChar">
    <w:name w:val="Comment Subject Char"/>
    <w:basedOn w:val="CommentTextChar"/>
    <w:link w:val="CommentSubject"/>
    <w:semiHidden/>
    <w:rsid w:val="008842E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TotalTime>
  <Pages>7</Pages>
  <Words>3063</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20488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Rhian Jenkins</cp:lastModifiedBy>
  <cp:revision>4</cp:revision>
  <cp:lastPrinted>2014-10-10T07:42:00Z</cp:lastPrinted>
  <dcterms:created xsi:type="dcterms:W3CDTF">2020-04-23T09:14:00Z</dcterms:created>
  <dcterms:modified xsi:type="dcterms:W3CDTF">2020-04-27T15:25:00Z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