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EC3C6A" w14:textId="77777777" w:rsidR="00E04A2A" w:rsidRPr="003743AB" w:rsidRDefault="00E04A2A" w:rsidP="00E04A2A">
      <w:pPr>
        <w:jc w:val="center"/>
        <w:rPr>
          <w:b/>
          <w:sz w:val="32"/>
          <w:szCs w:val="32"/>
        </w:rPr>
      </w:pPr>
      <w:r w:rsidRPr="003743AB">
        <w:rPr>
          <w:b/>
          <w:sz w:val="32"/>
          <w:szCs w:val="32"/>
        </w:rPr>
        <w:t>University of Wales Trinity Saint David</w:t>
      </w:r>
    </w:p>
    <w:p w14:paraId="5ED65099" w14:textId="77777777" w:rsidR="00E04A2A" w:rsidRDefault="00E04A2A" w:rsidP="00E04A2A">
      <w:pPr>
        <w:jc w:val="center"/>
        <w:rPr>
          <w:b/>
          <w:bCs/>
          <w:sz w:val="24"/>
          <w:szCs w:val="24"/>
        </w:rPr>
      </w:pPr>
      <w:r w:rsidRPr="004D523B">
        <w:rPr>
          <w:b/>
          <w:bCs/>
          <w:sz w:val="24"/>
          <w:szCs w:val="24"/>
        </w:rPr>
        <w:t>Wales Institute of Science &amp; Art</w:t>
      </w:r>
    </w:p>
    <w:p w14:paraId="49E960A6" w14:textId="77777777" w:rsidR="00330EAB" w:rsidRDefault="00330EAB" w:rsidP="00E04A2A">
      <w:pPr>
        <w:jc w:val="center"/>
      </w:pPr>
    </w:p>
    <w:p w14:paraId="0722FC3C" w14:textId="33DCCF5F" w:rsidR="00330EAB" w:rsidRDefault="001630FB" w:rsidP="00E04A2A">
      <w:pPr>
        <w:jc w:val="center"/>
      </w:pPr>
      <w:r>
        <w:rPr>
          <w:noProof/>
        </w:rPr>
        <w:drawing>
          <wp:anchor distT="0" distB="0" distL="114300" distR="114300" simplePos="0" relativeHeight="251665920" behindDoc="0" locked="0" layoutInCell="1" allowOverlap="1" wp14:anchorId="245E92B6" wp14:editId="1528CD09">
            <wp:simplePos x="0" y="0"/>
            <wp:positionH relativeFrom="margin">
              <wp:posOffset>899160</wp:posOffset>
            </wp:positionH>
            <wp:positionV relativeFrom="margin">
              <wp:posOffset>1124585</wp:posOffset>
            </wp:positionV>
            <wp:extent cx="3932555" cy="1572895"/>
            <wp:effectExtent l="0" t="0" r="0" b="825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32555" cy="1572895"/>
                    </a:xfrm>
                    <a:prstGeom prst="rect">
                      <a:avLst/>
                    </a:prstGeom>
                    <a:noFill/>
                  </pic:spPr>
                </pic:pic>
              </a:graphicData>
            </a:graphic>
          </wp:anchor>
        </w:drawing>
      </w:r>
    </w:p>
    <w:p w14:paraId="1E82E3EE" w14:textId="0A27CC7F" w:rsidR="00330EAB" w:rsidRDefault="00330EAB" w:rsidP="001630FB"/>
    <w:p w14:paraId="1E3EFD9A" w14:textId="77777777" w:rsidR="00330EAB" w:rsidRDefault="00330EAB" w:rsidP="00E04A2A">
      <w:pPr>
        <w:jc w:val="center"/>
      </w:pPr>
    </w:p>
    <w:p w14:paraId="4BAFDC37" w14:textId="77777777" w:rsidR="00330EAB" w:rsidRDefault="00330EAB" w:rsidP="00E04A2A">
      <w:pPr>
        <w:jc w:val="center"/>
      </w:pPr>
    </w:p>
    <w:p w14:paraId="789FEDE4" w14:textId="77777777" w:rsidR="00330EAB" w:rsidRDefault="00330EAB" w:rsidP="00E04A2A">
      <w:pPr>
        <w:jc w:val="center"/>
      </w:pPr>
    </w:p>
    <w:p w14:paraId="14900A81" w14:textId="77777777" w:rsidR="00330EAB" w:rsidRDefault="00330EAB" w:rsidP="00E04A2A">
      <w:pPr>
        <w:jc w:val="center"/>
      </w:pPr>
    </w:p>
    <w:p w14:paraId="295DFDAB" w14:textId="77777777" w:rsidR="00330EAB" w:rsidRDefault="00330EAB" w:rsidP="00E04A2A">
      <w:pPr>
        <w:jc w:val="center"/>
      </w:pPr>
    </w:p>
    <w:p w14:paraId="4BC27690" w14:textId="77777777" w:rsidR="00330EAB" w:rsidRDefault="00330EAB" w:rsidP="00E04A2A">
      <w:pPr>
        <w:jc w:val="center"/>
      </w:pPr>
    </w:p>
    <w:p w14:paraId="0E03844E" w14:textId="05CAA549" w:rsidR="001630FB" w:rsidRDefault="00BD52D5" w:rsidP="00330EAB">
      <w:pPr>
        <w:jc w:val="center"/>
        <w:rPr>
          <w:b/>
          <w:bCs/>
          <w:i/>
          <w:iCs/>
          <w:sz w:val="44"/>
          <w:szCs w:val="44"/>
        </w:rPr>
      </w:pPr>
      <w:r>
        <w:rPr>
          <w:b/>
          <w:bCs/>
          <w:i/>
          <w:iCs/>
          <w:sz w:val="44"/>
          <w:szCs w:val="44"/>
        </w:rPr>
        <w:t xml:space="preserve">Use of Energy Carriers; Legislation &amp; Practicality Approach  </w:t>
      </w:r>
    </w:p>
    <w:p w14:paraId="68E13BAD" w14:textId="7BDC2EA8" w:rsidR="00330EAB" w:rsidRDefault="00BD52D5" w:rsidP="00330EAB">
      <w:pPr>
        <w:jc w:val="center"/>
        <w:rPr>
          <w:b/>
          <w:bCs/>
          <w:i/>
          <w:iCs/>
          <w:sz w:val="32"/>
          <w:szCs w:val="32"/>
        </w:rPr>
      </w:pPr>
      <w:r>
        <w:rPr>
          <w:b/>
          <w:bCs/>
          <w:i/>
          <w:iCs/>
          <w:sz w:val="32"/>
          <w:szCs w:val="32"/>
        </w:rPr>
        <w:t xml:space="preserve">Automotive Materials and Sustainability </w:t>
      </w:r>
      <w:r w:rsidR="00EE55EC">
        <w:rPr>
          <w:b/>
          <w:bCs/>
          <w:i/>
          <w:iCs/>
          <w:sz w:val="32"/>
          <w:szCs w:val="32"/>
        </w:rPr>
        <w:t xml:space="preserve"> </w:t>
      </w:r>
      <w:r w:rsidR="00330EAB" w:rsidRPr="00F81F24">
        <w:rPr>
          <w:b/>
          <w:bCs/>
          <w:i/>
          <w:iCs/>
          <w:sz w:val="32"/>
          <w:szCs w:val="32"/>
        </w:rPr>
        <w:t>(</w:t>
      </w:r>
      <w:r w:rsidR="00E20676">
        <w:rPr>
          <w:b/>
          <w:bCs/>
          <w:i/>
          <w:iCs/>
          <w:sz w:val="32"/>
          <w:szCs w:val="32"/>
        </w:rPr>
        <w:t>ACHA</w:t>
      </w:r>
      <w:r w:rsidR="001630FB">
        <w:rPr>
          <w:b/>
          <w:bCs/>
          <w:i/>
          <w:iCs/>
          <w:sz w:val="32"/>
          <w:szCs w:val="32"/>
        </w:rPr>
        <w:t>60</w:t>
      </w:r>
      <w:r w:rsidR="009541E7">
        <w:rPr>
          <w:b/>
          <w:bCs/>
          <w:i/>
          <w:iCs/>
          <w:sz w:val="32"/>
          <w:szCs w:val="32"/>
        </w:rPr>
        <w:t>1</w:t>
      </w:r>
      <w:r>
        <w:rPr>
          <w:b/>
          <w:bCs/>
          <w:i/>
          <w:iCs/>
          <w:sz w:val="32"/>
          <w:szCs w:val="32"/>
        </w:rPr>
        <w:t>2</w:t>
      </w:r>
      <w:r w:rsidR="00330EAB" w:rsidRPr="00F81F24">
        <w:rPr>
          <w:b/>
          <w:bCs/>
          <w:i/>
          <w:iCs/>
          <w:sz w:val="32"/>
          <w:szCs w:val="32"/>
        </w:rPr>
        <w:t>)</w:t>
      </w:r>
    </w:p>
    <w:p w14:paraId="353A76DA" w14:textId="1EEE650F" w:rsidR="00DB3952" w:rsidRDefault="00DB3952" w:rsidP="00330EAB">
      <w:pPr>
        <w:jc w:val="center"/>
        <w:rPr>
          <w:b/>
          <w:bCs/>
          <w:i/>
          <w:iCs/>
          <w:sz w:val="32"/>
          <w:szCs w:val="32"/>
        </w:rPr>
      </w:pPr>
    </w:p>
    <w:p w14:paraId="3AA7BE73" w14:textId="50421EFD" w:rsidR="00DB3952" w:rsidRDefault="00DB3952" w:rsidP="00330EAB">
      <w:pPr>
        <w:jc w:val="center"/>
        <w:rPr>
          <w:b/>
          <w:bCs/>
          <w:i/>
          <w:iCs/>
          <w:sz w:val="32"/>
          <w:szCs w:val="32"/>
        </w:rPr>
      </w:pPr>
    </w:p>
    <w:p w14:paraId="13ABA841" w14:textId="3B627F02" w:rsidR="00DB3952" w:rsidRDefault="00DB3952" w:rsidP="00330EAB">
      <w:pPr>
        <w:jc w:val="center"/>
        <w:rPr>
          <w:b/>
          <w:bCs/>
          <w:i/>
          <w:iCs/>
          <w:sz w:val="32"/>
          <w:szCs w:val="32"/>
        </w:rPr>
      </w:pPr>
    </w:p>
    <w:p w14:paraId="4CAF4ECF" w14:textId="7C6F484B" w:rsidR="00DB3952" w:rsidRDefault="00DB3952" w:rsidP="00330EAB">
      <w:pPr>
        <w:jc w:val="center"/>
        <w:rPr>
          <w:b/>
          <w:bCs/>
          <w:i/>
          <w:iCs/>
          <w:sz w:val="32"/>
          <w:szCs w:val="32"/>
        </w:rPr>
      </w:pPr>
    </w:p>
    <w:p w14:paraId="54355111" w14:textId="1C73E1B4" w:rsidR="00DB3952" w:rsidRDefault="00DB3952" w:rsidP="00330EAB">
      <w:pPr>
        <w:jc w:val="center"/>
        <w:rPr>
          <w:b/>
          <w:bCs/>
          <w:i/>
          <w:iCs/>
          <w:sz w:val="32"/>
          <w:szCs w:val="32"/>
        </w:rPr>
      </w:pPr>
    </w:p>
    <w:p w14:paraId="24A678C7" w14:textId="21744196" w:rsidR="00DB3952" w:rsidRDefault="00DB3952" w:rsidP="00330EAB">
      <w:pPr>
        <w:jc w:val="center"/>
        <w:rPr>
          <w:b/>
          <w:bCs/>
          <w:i/>
          <w:iCs/>
          <w:sz w:val="32"/>
          <w:szCs w:val="32"/>
        </w:rPr>
      </w:pPr>
    </w:p>
    <w:p w14:paraId="0404E26D" w14:textId="4A6F1549" w:rsidR="00DB3952" w:rsidRDefault="00DB3952" w:rsidP="00330EAB">
      <w:pPr>
        <w:jc w:val="center"/>
        <w:rPr>
          <w:b/>
          <w:bCs/>
          <w:i/>
          <w:iCs/>
          <w:sz w:val="32"/>
          <w:szCs w:val="32"/>
        </w:rPr>
      </w:pPr>
    </w:p>
    <w:p w14:paraId="2290795F" w14:textId="1B8D01EA" w:rsidR="00DB3952" w:rsidRDefault="00DB3952" w:rsidP="00330EAB">
      <w:pPr>
        <w:jc w:val="center"/>
        <w:rPr>
          <w:b/>
          <w:bCs/>
          <w:i/>
          <w:iCs/>
          <w:sz w:val="32"/>
          <w:szCs w:val="32"/>
        </w:rPr>
      </w:pPr>
    </w:p>
    <w:p w14:paraId="046B4AD0" w14:textId="4639A682" w:rsidR="00DB3952" w:rsidRDefault="003D181F" w:rsidP="00330EAB">
      <w:pPr>
        <w:jc w:val="center"/>
      </w:pPr>
      <w:r>
        <w:t>Christopher Bell</w:t>
      </w:r>
    </w:p>
    <w:p w14:paraId="28C3D971" w14:textId="27A06CEE" w:rsidR="003D181F" w:rsidRDefault="003D181F" w:rsidP="00330EAB">
      <w:pPr>
        <w:jc w:val="center"/>
      </w:pPr>
      <w:r>
        <w:t>2003884</w:t>
      </w:r>
    </w:p>
    <w:p w14:paraId="507FAADF" w14:textId="07259CBA" w:rsidR="003D181F" w:rsidRPr="003D181F" w:rsidRDefault="00BD52D5" w:rsidP="00330EAB">
      <w:pPr>
        <w:jc w:val="center"/>
      </w:pPr>
      <w:r>
        <w:t>April</w:t>
      </w:r>
      <w:r w:rsidR="003D181F">
        <w:t xml:space="preserve"> 202</w:t>
      </w:r>
      <w:r>
        <w:t>3</w:t>
      </w:r>
    </w:p>
    <w:sdt>
      <w:sdtPr>
        <w:rPr>
          <w:rFonts w:asciiTheme="minorHAnsi" w:eastAsiaTheme="minorHAnsi" w:hAnsiTheme="minorHAnsi" w:cstheme="minorBidi"/>
          <w:color w:val="auto"/>
          <w:sz w:val="22"/>
          <w:szCs w:val="22"/>
          <w:lang w:val="en-GB"/>
        </w:rPr>
        <w:id w:val="-1833060076"/>
        <w:docPartObj>
          <w:docPartGallery w:val="Table of Contents"/>
          <w:docPartUnique/>
        </w:docPartObj>
      </w:sdtPr>
      <w:sdtEndPr>
        <w:rPr>
          <w:b/>
          <w:bCs/>
          <w:noProof/>
        </w:rPr>
      </w:sdtEndPr>
      <w:sdtContent>
        <w:p w14:paraId="7D7C1F64" w14:textId="63F0B4FF" w:rsidR="007420FB" w:rsidRDefault="007420FB">
          <w:pPr>
            <w:pStyle w:val="TOCHeading"/>
          </w:pPr>
          <w:r>
            <w:t>Contents</w:t>
          </w:r>
        </w:p>
        <w:p w14:paraId="58CD87E2" w14:textId="6620B46E" w:rsidR="00FD5C41" w:rsidRDefault="007420F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1353536" w:history="1">
            <w:r w:rsidR="00FD5C41" w:rsidRPr="00F45E9F">
              <w:rPr>
                <w:rStyle w:val="Hyperlink"/>
                <w:noProof/>
              </w:rPr>
              <w:t>1</w:t>
            </w:r>
            <w:r w:rsidR="00FD5C41">
              <w:rPr>
                <w:rFonts w:eastAsiaTheme="minorEastAsia"/>
                <w:noProof/>
                <w:lang w:eastAsia="en-GB"/>
              </w:rPr>
              <w:tab/>
            </w:r>
            <w:r w:rsidR="00FD5C41" w:rsidRPr="00F45E9F">
              <w:rPr>
                <w:rStyle w:val="Hyperlink"/>
                <w:noProof/>
              </w:rPr>
              <w:t>Introduction</w:t>
            </w:r>
            <w:r w:rsidR="00FD5C41">
              <w:rPr>
                <w:noProof/>
                <w:webHidden/>
              </w:rPr>
              <w:tab/>
            </w:r>
            <w:r w:rsidR="00FD5C41">
              <w:rPr>
                <w:noProof/>
                <w:webHidden/>
              </w:rPr>
              <w:fldChar w:fldCharType="begin"/>
            </w:r>
            <w:r w:rsidR="00FD5C41">
              <w:rPr>
                <w:noProof/>
                <w:webHidden/>
              </w:rPr>
              <w:instrText xml:space="preserve"> PAGEREF _Toc131353536 \h </w:instrText>
            </w:r>
            <w:r w:rsidR="00FD5C41">
              <w:rPr>
                <w:noProof/>
                <w:webHidden/>
              </w:rPr>
            </w:r>
            <w:r w:rsidR="00FD5C41">
              <w:rPr>
                <w:noProof/>
                <w:webHidden/>
              </w:rPr>
              <w:fldChar w:fldCharType="separate"/>
            </w:r>
            <w:r w:rsidR="00FD5C41">
              <w:rPr>
                <w:noProof/>
                <w:webHidden/>
              </w:rPr>
              <w:t>2</w:t>
            </w:r>
            <w:r w:rsidR="00FD5C41">
              <w:rPr>
                <w:noProof/>
                <w:webHidden/>
              </w:rPr>
              <w:fldChar w:fldCharType="end"/>
            </w:r>
          </w:hyperlink>
        </w:p>
        <w:p w14:paraId="5FE2D5D2" w14:textId="6AA5A279" w:rsidR="00FD5C41" w:rsidRDefault="00000000">
          <w:pPr>
            <w:pStyle w:val="TOC1"/>
            <w:tabs>
              <w:tab w:val="left" w:pos="440"/>
              <w:tab w:val="right" w:leader="dot" w:pos="9016"/>
            </w:tabs>
            <w:rPr>
              <w:rFonts w:eastAsiaTheme="minorEastAsia"/>
              <w:noProof/>
              <w:lang w:eastAsia="en-GB"/>
            </w:rPr>
          </w:pPr>
          <w:hyperlink w:anchor="_Toc131353537" w:history="1">
            <w:r w:rsidR="00FD5C41" w:rsidRPr="00F45E9F">
              <w:rPr>
                <w:rStyle w:val="Hyperlink"/>
                <w:noProof/>
              </w:rPr>
              <w:t>2</w:t>
            </w:r>
            <w:r w:rsidR="00FD5C41">
              <w:rPr>
                <w:rFonts w:eastAsiaTheme="minorEastAsia"/>
                <w:noProof/>
                <w:lang w:eastAsia="en-GB"/>
              </w:rPr>
              <w:tab/>
            </w:r>
            <w:r w:rsidR="00FD5C41" w:rsidRPr="00F45E9F">
              <w:rPr>
                <w:rStyle w:val="Hyperlink"/>
                <w:noProof/>
              </w:rPr>
              <w:t>Literature Review</w:t>
            </w:r>
            <w:r w:rsidR="00FD5C41">
              <w:rPr>
                <w:noProof/>
                <w:webHidden/>
              </w:rPr>
              <w:tab/>
            </w:r>
            <w:r w:rsidR="00FD5C41">
              <w:rPr>
                <w:noProof/>
                <w:webHidden/>
              </w:rPr>
              <w:fldChar w:fldCharType="begin"/>
            </w:r>
            <w:r w:rsidR="00FD5C41">
              <w:rPr>
                <w:noProof/>
                <w:webHidden/>
              </w:rPr>
              <w:instrText xml:space="preserve"> PAGEREF _Toc131353537 \h </w:instrText>
            </w:r>
            <w:r w:rsidR="00FD5C41">
              <w:rPr>
                <w:noProof/>
                <w:webHidden/>
              </w:rPr>
            </w:r>
            <w:r w:rsidR="00FD5C41">
              <w:rPr>
                <w:noProof/>
                <w:webHidden/>
              </w:rPr>
              <w:fldChar w:fldCharType="separate"/>
            </w:r>
            <w:r w:rsidR="00FD5C41">
              <w:rPr>
                <w:noProof/>
                <w:webHidden/>
              </w:rPr>
              <w:t>3</w:t>
            </w:r>
            <w:r w:rsidR="00FD5C41">
              <w:rPr>
                <w:noProof/>
                <w:webHidden/>
              </w:rPr>
              <w:fldChar w:fldCharType="end"/>
            </w:r>
          </w:hyperlink>
        </w:p>
        <w:p w14:paraId="1C31C8A3" w14:textId="61847806" w:rsidR="00FD5C41" w:rsidRDefault="00000000">
          <w:pPr>
            <w:pStyle w:val="TOC2"/>
            <w:tabs>
              <w:tab w:val="left" w:pos="880"/>
              <w:tab w:val="right" w:leader="dot" w:pos="9016"/>
            </w:tabs>
            <w:rPr>
              <w:noProof/>
            </w:rPr>
          </w:pPr>
          <w:hyperlink w:anchor="_Toc131353538" w:history="1">
            <w:r w:rsidR="00FD5C41" w:rsidRPr="00F45E9F">
              <w:rPr>
                <w:rStyle w:val="Hyperlink"/>
                <w:noProof/>
              </w:rPr>
              <w:t>2.1</w:t>
            </w:r>
            <w:r w:rsidR="00FD5C41">
              <w:rPr>
                <w:noProof/>
              </w:rPr>
              <w:tab/>
            </w:r>
            <w:r w:rsidR="00FD5C41" w:rsidRPr="00F45E9F">
              <w:rPr>
                <w:rStyle w:val="Hyperlink"/>
                <w:noProof/>
              </w:rPr>
              <w:t>Current Regulations</w:t>
            </w:r>
            <w:r w:rsidR="00FD5C41">
              <w:rPr>
                <w:noProof/>
                <w:webHidden/>
              </w:rPr>
              <w:tab/>
            </w:r>
            <w:r w:rsidR="00FD5C41">
              <w:rPr>
                <w:noProof/>
                <w:webHidden/>
              </w:rPr>
              <w:fldChar w:fldCharType="begin"/>
            </w:r>
            <w:r w:rsidR="00FD5C41">
              <w:rPr>
                <w:noProof/>
                <w:webHidden/>
              </w:rPr>
              <w:instrText xml:space="preserve"> PAGEREF _Toc131353538 \h </w:instrText>
            </w:r>
            <w:r w:rsidR="00FD5C41">
              <w:rPr>
                <w:noProof/>
                <w:webHidden/>
              </w:rPr>
            </w:r>
            <w:r w:rsidR="00FD5C41">
              <w:rPr>
                <w:noProof/>
                <w:webHidden/>
              </w:rPr>
              <w:fldChar w:fldCharType="separate"/>
            </w:r>
            <w:r w:rsidR="00FD5C41">
              <w:rPr>
                <w:noProof/>
                <w:webHidden/>
              </w:rPr>
              <w:t>3</w:t>
            </w:r>
            <w:r w:rsidR="00FD5C41">
              <w:rPr>
                <w:noProof/>
                <w:webHidden/>
              </w:rPr>
              <w:fldChar w:fldCharType="end"/>
            </w:r>
          </w:hyperlink>
        </w:p>
        <w:p w14:paraId="3CEAC58B" w14:textId="0FC2507E" w:rsidR="00FD5C41" w:rsidRDefault="00000000">
          <w:pPr>
            <w:pStyle w:val="TOC2"/>
            <w:tabs>
              <w:tab w:val="left" w:pos="880"/>
              <w:tab w:val="right" w:leader="dot" w:pos="9016"/>
            </w:tabs>
            <w:rPr>
              <w:noProof/>
            </w:rPr>
          </w:pPr>
          <w:hyperlink w:anchor="_Toc131353539" w:history="1">
            <w:r w:rsidR="00FD5C41" w:rsidRPr="00F45E9F">
              <w:rPr>
                <w:rStyle w:val="Hyperlink"/>
                <w:noProof/>
              </w:rPr>
              <w:t>2.2</w:t>
            </w:r>
            <w:r w:rsidR="00FD5C41">
              <w:rPr>
                <w:noProof/>
              </w:rPr>
              <w:tab/>
            </w:r>
            <w:r w:rsidR="00FD5C41" w:rsidRPr="00F45E9F">
              <w:rPr>
                <w:rStyle w:val="Hyperlink"/>
                <w:noProof/>
              </w:rPr>
              <w:t>Alternative Fuels</w:t>
            </w:r>
            <w:r w:rsidR="00FD5C41">
              <w:rPr>
                <w:noProof/>
                <w:webHidden/>
              </w:rPr>
              <w:tab/>
            </w:r>
            <w:r w:rsidR="00FD5C41">
              <w:rPr>
                <w:noProof/>
                <w:webHidden/>
              </w:rPr>
              <w:fldChar w:fldCharType="begin"/>
            </w:r>
            <w:r w:rsidR="00FD5C41">
              <w:rPr>
                <w:noProof/>
                <w:webHidden/>
              </w:rPr>
              <w:instrText xml:space="preserve"> PAGEREF _Toc131353539 \h </w:instrText>
            </w:r>
            <w:r w:rsidR="00FD5C41">
              <w:rPr>
                <w:noProof/>
                <w:webHidden/>
              </w:rPr>
            </w:r>
            <w:r w:rsidR="00FD5C41">
              <w:rPr>
                <w:noProof/>
                <w:webHidden/>
              </w:rPr>
              <w:fldChar w:fldCharType="separate"/>
            </w:r>
            <w:r w:rsidR="00FD5C41">
              <w:rPr>
                <w:noProof/>
                <w:webHidden/>
              </w:rPr>
              <w:t>3</w:t>
            </w:r>
            <w:r w:rsidR="00FD5C41">
              <w:rPr>
                <w:noProof/>
                <w:webHidden/>
              </w:rPr>
              <w:fldChar w:fldCharType="end"/>
            </w:r>
          </w:hyperlink>
        </w:p>
        <w:p w14:paraId="15A94568" w14:textId="2EBB4083" w:rsidR="00FD5C41" w:rsidRDefault="00000000">
          <w:pPr>
            <w:pStyle w:val="TOC3"/>
            <w:tabs>
              <w:tab w:val="left" w:pos="1320"/>
              <w:tab w:val="right" w:leader="dot" w:pos="9016"/>
            </w:tabs>
            <w:rPr>
              <w:noProof/>
            </w:rPr>
          </w:pPr>
          <w:hyperlink w:anchor="_Toc131353540" w:history="1">
            <w:r w:rsidR="00FD5C41" w:rsidRPr="00F45E9F">
              <w:rPr>
                <w:rStyle w:val="Hyperlink"/>
                <w:noProof/>
              </w:rPr>
              <w:t>2.2.1</w:t>
            </w:r>
            <w:r w:rsidR="00FD5C41">
              <w:rPr>
                <w:noProof/>
              </w:rPr>
              <w:tab/>
            </w:r>
            <w:r w:rsidR="00FD5C41" w:rsidRPr="00F45E9F">
              <w:rPr>
                <w:rStyle w:val="Hyperlink"/>
                <w:noProof/>
              </w:rPr>
              <w:t>Biofuels</w:t>
            </w:r>
            <w:r w:rsidR="00FD5C41">
              <w:rPr>
                <w:noProof/>
                <w:webHidden/>
              </w:rPr>
              <w:tab/>
            </w:r>
            <w:r w:rsidR="00FD5C41">
              <w:rPr>
                <w:noProof/>
                <w:webHidden/>
              </w:rPr>
              <w:fldChar w:fldCharType="begin"/>
            </w:r>
            <w:r w:rsidR="00FD5C41">
              <w:rPr>
                <w:noProof/>
                <w:webHidden/>
              </w:rPr>
              <w:instrText xml:space="preserve"> PAGEREF _Toc131353540 \h </w:instrText>
            </w:r>
            <w:r w:rsidR="00FD5C41">
              <w:rPr>
                <w:noProof/>
                <w:webHidden/>
              </w:rPr>
            </w:r>
            <w:r w:rsidR="00FD5C41">
              <w:rPr>
                <w:noProof/>
                <w:webHidden/>
              </w:rPr>
              <w:fldChar w:fldCharType="separate"/>
            </w:r>
            <w:r w:rsidR="00FD5C41">
              <w:rPr>
                <w:noProof/>
                <w:webHidden/>
              </w:rPr>
              <w:t>3</w:t>
            </w:r>
            <w:r w:rsidR="00FD5C41">
              <w:rPr>
                <w:noProof/>
                <w:webHidden/>
              </w:rPr>
              <w:fldChar w:fldCharType="end"/>
            </w:r>
          </w:hyperlink>
        </w:p>
        <w:p w14:paraId="19D86D71" w14:textId="79BB1D24" w:rsidR="00FD5C41" w:rsidRDefault="00000000">
          <w:pPr>
            <w:pStyle w:val="TOC3"/>
            <w:tabs>
              <w:tab w:val="left" w:pos="1320"/>
              <w:tab w:val="right" w:leader="dot" w:pos="9016"/>
            </w:tabs>
            <w:rPr>
              <w:noProof/>
            </w:rPr>
          </w:pPr>
          <w:hyperlink w:anchor="_Toc131353541" w:history="1">
            <w:r w:rsidR="00FD5C41" w:rsidRPr="00F45E9F">
              <w:rPr>
                <w:rStyle w:val="Hyperlink"/>
                <w:noProof/>
              </w:rPr>
              <w:t>2.2.2</w:t>
            </w:r>
            <w:r w:rsidR="00FD5C41">
              <w:rPr>
                <w:noProof/>
              </w:rPr>
              <w:tab/>
            </w:r>
            <w:r w:rsidR="00FD5C41" w:rsidRPr="00F45E9F">
              <w:rPr>
                <w:rStyle w:val="Hyperlink"/>
                <w:noProof/>
              </w:rPr>
              <w:t>Synthetic Fuels</w:t>
            </w:r>
            <w:r w:rsidR="00FD5C41">
              <w:rPr>
                <w:noProof/>
                <w:webHidden/>
              </w:rPr>
              <w:tab/>
            </w:r>
            <w:r w:rsidR="00FD5C41">
              <w:rPr>
                <w:noProof/>
                <w:webHidden/>
              </w:rPr>
              <w:fldChar w:fldCharType="begin"/>
            </w:r>
            <w:r w:rsidR="00FD5C41">
              <w:rPr>
                <w:noProof/>
                <w:webHidden/>
              </w:rPr>
              <w:instrText xml:space="preserve"> PAGEREF _Toc131353541 \h </w:instrText>
            </w:r>
            <w:r w:rsidR="00FD5C41">
              <w:rPr>
                <w:noProof/>
                <w:webHidden/>
              </w:rPr>
            </w:r>
            <w:r w:rsidR="00FD5C41">
              <w:rPr>
                <w:noProof/>
                <w:webHidden/>
              </w:rPr>
              <w:fldChar w:fldCharType="separate"/>
            </w:r>
            <w:r w:rsidR="00FD5C41">
              <w:rPr>
                <w:noProof/>
                <w:webHidden/>
              </w:rPr>
              <w:t>4</w:t>
            </w:r>
            <w:r w:rsidR="00FD5C41">
              <w:rPr>
                <w:noProof/>
                <w:webHidden/>
              </w:rPr>
              <w:fldChar w:fldCharType="end"/>
            </w:r>
          </w:hyperlink>
        </w:p>
        <w:p w14:paraId="1EEB468B" w14:textId="2B46B4A5" w:rsidR="00FD5C41" w:rsidRDefault="00000000">
          <w:pPr>
            <w:pStyle w:val="TOC2"/>
            <w:tabs>
              <w:tab w:val="left" w:pos="880"/>
              <w:tab w:val="right" w:leader="dot" w:pos="9016"/>
            </w:tabs>
            <w:rPr>
              <w:noProof/>
            </w:rPr>
          </w:pPr>
          <w:hyperlink w:anchor="_Toc131353542" w:history="1">
            <w:r w:rsidR="00FD5C41" w:rsidRPr="00F45E9F">
              <w:rPr>
                <w:rStyle w:val="Hyperlink"/>
                <w:noProof/>
              </w:rPr>
              <w:t>2.3</w:t>
            </w:r>
            <w:r w:rsidR="00FD5C41">
              <w:rPr>
                <w:noProof/>
              </w:rPr>
              <w:tab/>
            </w:r>
            <w:r w:rsidR="00FD5C41" w:rsidRPr="00F45E9F">
              <w:rPr>
                <w:rStyle w:val="Hyperlink"/>
                <w:noProof/>
              </w:rPr>
              <w:t>Electric Powertrain</w:t>
            </w:r>
            <w:r w:rsidR="00FD5C41">
              <w:rPr>
                <w:noProof/>
                <w:webHidden/>
              </w:rPr>
              <w:tab/>
            </w:r>
            <w:r w:rsidR="00FD5C41">
              <w:rPr>
                <w:noProof/>
                <w:webHidden/>
              </w:rPr>
              <w:fldChar w:fldCharType="begin"/>
            </w:r>
            <w:r w:rsidR="00FD5C41">
              <w:rPr>
                <w:noProof/>
                <w:webHidden/>
              </w:rPr>
              <w:instrText xml:space="preserve"> PAGEREF _Toc131353542 \h </w:instrText>
            </w:r>
            <w:r w:rsidR="00FD5C41">
              <w:rPr>
                <w:noProof/>
                <w:webHidden/>
              </w:rPr>
            </w:r>
            <w:r w:rsidR="00FD5C41">
              <w:rPr>
                <w:noProof/>
                <w:webHidden/>
              </w:rPr>
              <w:fldChar w:fldCharType="separate"/>
            </w:r>
            <w:r w:rsidR="00FD5C41">
              <w:rPr>
                <w:noProof/>
                <w:webHidden/>
              </w:rPr>
              <w:t>4</w:t>
            </w:r>
            <w:r w:rsidR="00FD5C41">
              <w:rPr>
                <w:noProof/>
                <w:webHidden/>
              </w:rPr>
              <w:fldChar w:fldCharType="end"/>
            </w:r>
          </w:hyperlink>
        </w:p>
        <w:p w14:paraId="42FE08B4" w14:textId="747EA2BC" w:rsidR="00FD5C41" w:rsidRDefault="00000000">
          <w:pPr>
            <w:pStyle w:val="TOC3"/>
            <w:tabs>
              <w:tab w:val="left" w:pos="1320"/>
              <w:tab w:val="right" w:leader="dot" w:pos="9016"/>
            </w:tabs>
            <w:rPr>
              <w:noProof/>
            </w:rPr>
          </w:pPr>
          <w:hyperlink w:anchor="_Toc131353543" w:history="1">
            <w:r w:rsidR="00FD5C41" w:rsidRPr="00F45E9F">
              <w:rPr>
                <w:rStyle w:val="Hyperlink"/>
                <w:noProof/>
              </w:rPr>
              <w:t>2.3.1</w:t>
            </w:r>
            <w:r w:rsidR="00FD5C41">
              <w:rPr>
                <w:noProof/>
              </w:rPr>
              <w:tab/>
            </w:r>
            <w:r w:rsidR="00FD5C41" w:rsidRPr="00F45E9F">
              <w:rPr>
                <w:rStyle w:val="Hyperlink"/>
                <w:noProof/>
              </w:rPr>
              <w:t>Pure Electric</w:t>
            </w:r>
            <w:r w:rsidR="00FD5C41">
              <w:rPr>
                <w:noProof/>
                <w:webHidden/>
              </w:rPr>
              <w:tab/>
            </w:r>
            <w:r w:rsidR="00FD5C41">
              <w:rPr>
                <w:noProof/>
                <w:webHidden/>
              </w:rPr>
              <w:fldChar w:fldCharType="begin"/>
            </w:r>
            <w:r w:rsidR="00FD5C41">
              <w:rPr>
                <w:noProof/>
                <w:webHidden/>
              </w:rPr>
              <w:instrText xml:space="preserve"> PAGEREF _Toc131353543 \h </w:instrText>
            </w:r>
            <w:r w:rsidR="00FD5C41">
              <w:rPr>
                <w:noProof/>
                <w:webHidden/>
              </w:rPr>
            </w:r>
            <w:r w:rsidR="00FD5C41">
              <w:rPr>
                <w:noProof/>
                <w:webHidden/>
              </w:rPr>
              <w:fldChar w:fldCharType="separate"/>
            </w:r>
            <w:r w:rsidR="00FD5C41">
              <w:rPr>
                <w:noProof/>
                <w:webHidden/>
              </w:rPr>
              <w:t>4</w:t>
            </w:r>
            <w:r w:rsidR="00FD5C41">
              <w:rPr>
                <w:noProof/>
                <w:webHidden/>
              </w:rPr>
              <w:fldChar w:fldCharType="end"/>
            </w:r>
          </w:hyperlink>
        </w:p>
        <w:p w14:paraId="26A0C2CD" w14:textId="2948779E" w:rsidR="00FD5C41" w:rsidRDefault="00000000">
          <w:pPr>
            <w:pStyle w:val="TOC3"/>
            <w:tabs>
              <w:tab w:val="left" w:pos="1320"/>
              <w:tab w:val="right" w:leader="dot" w:pos="9016"/>
            </w:tabs>
            <w:rPr>
              <w:noProof/>
            </w:rPr>
          </w:pPr>
          <w:hyperlink w:anchor="_Toc131353544" w:history="1">
            <w:r w:rsidR="00FD5C41" w:rsidRPr="00F45E9F">
              <w:rPr>
                <w:rStyle w:val="Hyperlink"/>
                <w:noProof/>
              </w:rPr>
              <w:t>2.3.2</w:t>
            </w:r>
            <w:r w:rsidR="00FD5C41">
              <w:rPr>
                <w:noProof/>
              </w:rPr>
              <w:tab/>
            </w:r>
            <w:r w:rsidR="00FD5C41" w:rsidRPr="00F45E9F">
              <w:rPr>
                <w:rStyle w:val="Hyperlink"/>
                <w:noProof/>
              </w:rPr>
              <w:t>Hybrid</w:t>
            </w:r>
            <w:r w:rsidR="00FD5C41">
              <w:rPr>
                <w:noProof/>
                <w:webHidden/>
              </w:rPr>
              <w:tab/>
            </w:r>
            <w:r w:rsidR="00FD5C41">
              <w:rPr>
                <w:noProof/>
                <w:webHidden/>
              </w:rPr>
              <w:fldChar w:fldCharType="begin"/>
            </w:r>
            <w:r w:rsidR="00FD5C41">
              <w:rPr>
                <w:noProof/>
                <w:webHidden/>
              </w:rPr>
              <w:instrText xml:space="preserve"> PAGEREF _Toc131353544 \h </w:instrText>
            </w:r>
            <w:r w:rsidR="00FD5C41">
              <w:rPr>
                <w:noProof/>
                <w:webHidden/>
              </w:rPr>
            </w:r>
            <w:r w:rsidR="00FD5C41">
              <w:rPr>
                <w:noProof/>
                <w:webHidden/>
              </w:rPr>
              <w:fldChar w:fldCharType="separate"/>
            </w:r>
            <w:r w:rsidR="00FD5C41">
              <w:rPr>
                <w:noProof/>
                <w:webHidden/>
              </w:rPr>
              <w:t>5</w:t>
            </w:r>
            <w:r w:rsidR="00FD5C41">
              <w:rPr>
                <w:noProof/>
                <w:webHidden/>
              </w:rPr>
              <w:fldChar w:fldCharType="end"/>
            </w:r>
          </w:hyperlink>
        </w:p>
        <w:p w14:paraId="005DEB0C" w14:textId="357E51FC" w:rsidR="00FD5C41" w:rsidRDefault="00000000">
          <w:pPr>
            <w:pStyle w:val="TOC2"/>
            <w:tabs>
              <w:tab w:val="left" w:pos="880"/>
              <w:tab w:val="right" w:leader="dot" w:pos="9016"/>
            </w:tabs>
            <w:rPr>
              <w:noProof/>
            </w:rPr>
          </w:pPr>
          <w:hyperlink w:anchor="_Toc131353545" w:history="1">
            <w:r w:rsidR="00FD5C41" w:rsidRPr="00F45E9F">
              <w:rPr>
                <w:rStyle w:val="Hyperlink"/>
                <w:noProof/>
              </w:rPr>
              <w:t>2.4</w:t>
            </w:r>
            <w:r w:rsidR="00FD5C41">
              <w:rPr>
                <w:noProof/>
              </w:rPr>
              <w:tab/>
            </w:r>
            <w:r w:rsidR="00FD5C41" w:rsidRPr="00F45E9F">
              <w:rPr>
                <w:rStyle w:val="Hyperlink"/>
                <w:noProof/>
              </w:rPr>
              <w:t>Hydrogen</w:t>
            </w:r>
            <w:r w:rsidR="00FD5C41">
              <w:rPr>
                <w:noProof/>
                <w:webHidden/>
              </w:rPr>
              <w:tab/>
            </w:r>
            <w:r w:rsidR="00FD5C41">
              <w:rPr>
                <w:noProof/>
                <w:webHidden/>
              </w:rPr>
              <w:fldChar w:fldCharType="begin"/>
            </w:r>
            <w:r w:rsidR="00FD5C41">
              <w:rPr>
                <w:noProof/>
                <w:webHidden/>
              </w:rPr>
              <w:instrText xml:space="preserve"> PAGEREF _Toc131353545 \h </w:instrText>
            </w:r>
            <w:r w:rsidR="00FD5C41">
              <w:rPr>
                <w:noProof/>
                <w:webHidden/>
              </w:rPr>
            </w:r>
            <w:r w:rsidR="00FD5C41">
              <w:rPr>
                <w:noProof/>
                <w:webHidden/>
              </w:rPr>
              <w:fldChar w:fldCharType="separate"/>
            </w:r>
            <w:r w:rsidR="00FD5C41">
              <w:rPr>
                <w:noProof/>
                <w:webHidden/>
              </w:rPr>
              <w:t>5</w:t>
            </w:r>
            <w:r w:rsidR="00FD5C41">
              <w:rPr>
                <w:noProof/>
                <w:webHidden/>
              </w:rPr>
              <w:fldChar w:fldCharType="end"/>
            </w:r>
          </w:hyperlink>
        </w:p>
        <w:p w14:paraId="2E0EE428" w14:textId="31C999A4" w:rsidR="00FD5C41" w:rsidRDefault="00000000">
          <w:pPr>
            <w:pStyle w:val="TOC1"/>
            <w:tabs>
              <w:tab w:val="left" w:pos="440"/>
              <w:tab w:val="right" w:leader="dot" w:pos="9016"/>
            </w:tabs>
            <w:rPr>
              <w:rFonts w:eastAsiaTheme="minorEastAsia"/>
              <w:noProof/>
              <w:lang w:eastAsia="en-GB"/>
            </w:rPr>
          </w:pPr>
          <w:hyperlink w:anchor="_Toc131353546" w:history="1">
            <w:r w:rsidR="00FD5C41" w:rsidRPr="00F45E9F">
              <w:rPr>
                <w:rStyle w:val="Hyperlink"/>
                <w:noProof/>
              </w:rPr>
              <w:t>3</w:t>
            </w:r>
            <w:r w:rsidR="00FD5C41">
              <w:rPr>
                <w:rFonts w:eastAsiaTheme="minorEastAsia"/>
                <w:noProof/>
                <w:lang w:eastAsia="en-GB"/>
              </w:rPr>
              <w:tab/>
            </w:r>
            <w:r w:rsidR="00FD5C41" w:rsidRPr="00F45E9F">
              <w:rPr>
                <w:rStyle w:val="Hyperlink"/>
                <w:noProof/>
              </w:rPr>
              <w:t>Discussion</w:t>
            </w:r>
            <w:r w:rsidR="00FD5C41">
              <w:rPr>
                <w:noProof/>
                <w:webHidden/>
              </w:rPr>
              <w:tab/>
            </w:r>
            <w:r w:rsidR="00FD5C41">
              <w:rPr>
                <w:noProof/>
                <w:webHidden/>
              </w:rPr>
              <w:fldChar w:fldCharType="begin"/>
            </w:r>
            <w:r w:rsidR="00FD5C41">
              <w:rPr>
                <w:noProof/>
                <w:webHidden/>
              </w:rPr>
              <w:instrText xml:space="preserve"> PAGEREF _Toc131353546 \h </w:instrText>
            </w:r>
            <w:r w:rsidR="00FD5C41">
              <w:rPr>
                <w:noProof/>
                <w:webHidden/>
              </w:rPr>
            </w:r>
            <w:r w:rsidR="00FD5C41">
              <w:rPr>
                <w:noProof/>
                <w:webHidden/>
              </w:rPr>
              <w:fldChar w:fldCharType="separate"/>
            </w:r>
            <w:r w:rsidR="00FD5C41">
              <w:rPr>
                <w:noProof/>
                <w:webHidden/>
              </w:rPr>
              <w:t>6</w:t>
            </w:r>
            <w:r w:rsidR="00FD5C41">
              <w:rPr>
                <w:noProof/>
                <w:webHidden/>
              </w:rPr>
              <w:fldChar w:fldCharType="end"/>
            </w:r>
          </w:hyperlink>
        </w:p>
        <w:p w14:paraId="0C53A03D" w14:textId="6631B311" w:rsidR="00FD5C41" w:rsidRDefault="00000000">
          <w:pPr>
            <w:pStyle w:val="TOC2"/>
            <w:tabs>
              <w:tab w:val="left" w:pos="880"/>
              <w:tab w:val="right" w:leader="dot" w:pos="9016"/>
            </w:tabs>
            <w:rPr>
              <w:noProof/>
            </w:rPr>
          </w:pPr>
          <w:hyperlink w:anchor="_Toc131353547" w:history="1">
            <w:r w:rsidR="00FD5C41" w:rsidRPr="00F45E9F">
              <w:rPr>
                <w:rStyle w:val="Hyperlink"/>
                <w:noProof/>
              </w:rPr>
              <w:t>3.1</w:t>
            </w:r>
            <w:r w:rsidR="00FD5C41">
              <w:rPr>
                <w:noProof/>
              </w:rPr>
              <w:tab/>
            </w:r>
            <w:r w:rsidR="00FD5C41" w:rsidRPr="00F45E9F">
              <w:rPr>
                <w:rStyle w:val="Hyperlink"/>
                <w:noProof/>
              </w:rPr>
              <w:t>Proposition</w:t>
            </w:r>
            <w:r w:rsidR="00FD5C41">
              <w:rPr>
                <w:noProof/>
                <w:webHidden/>
              </w:rPr>
              <w:tab/>
            </w:r>
            <w:r w:rsidR="00FD5C41">
              <w:rPr>
                <w:noProof/>
                <w:webHidden/>
              </w:rPr>
              <w:fldChar w:fldCharType="begin"/>
            </w:r>
            <w:r w:rsidR="00FD5C41">
              <w:rPr>
                <w:noProof/>
                <w:webHidden/>
              </w:rPr>
              <w:instrText xml:space="preserve"> PAGEREF _Toc131353547 \h </w:instrText>
            </w:r>
            <w:r w:rsidR="00FD5C41">
              <w:rPr>
                <w:noProof/>
                <w:webHidden/>
              </w:rPr>
            </w:r>
            <w:r w:rsidR="00FD5C41">
              <w:rPr>
                <w:noProof/>
                <w:webHidden/>
              </w:rPr>
              <w:fldChar w:fldCharType="separate"/>
            </w:r>
            <w:r w:rsidR="00FD5C41">
              <w:rPr>
                <w:noProof/>
                <w:webHidden/>
              </w:rPr>
              <w:t>7</w:t>
            </w:r>
            <w:r w:rsidR="00FD5C41">
              <w:rPr>
                <w:noProof/>
                <w:webHidden/>
              </w:rPr>
              <w:fldChar w:fldCharType="end"/>
            </w:r>
          </w:hyperlink>
        </w:p>
        <w:p w14:paraId="7F36ED84" w14:textId="6988D1EC" w:rsidR="00FD5C41" w:rsidRDefault="00000000">
          <w:pPr>
            <w:pStyle w:val="TOC1"/>
            <w:tabs>
              <w:tab w:val="left" w:pos="440"/>
              <w:tab w:val="right" w:leader="dot" w:pos="9016"/>
            </w:tabs>
            <w:rPr>
              <w:rFonts w:eastAsiaTheme="minorEastAsia"/>
              <w:noProof/>
              <w:lang w:eastAsia="en-GB"/>
            </w:rPr>
          </w:pPr>
          <w:hyperlink w:anchor="_Toc131353548" w:history="1">
            <w:r w:rsidR="00FD5C41" w:rsidRPr="00F45E9F">
              <w:rPr>
                <w:rStyle w:val="Hyperlink"/>
                <w:noProof/>
              </w:rPr>
              <w:t>4</w:t>
            </w:r>
            <w:r w:rsidR="00FD5C41">
              <w:rPr>
                <w:rFonts w:eastAsiaTheme="minorEastAsia"/>
                <w:noProof/>
                <w:lang w:eastAsia="en-GB"/>
              </w:rPr>
              <w:tab/>
            </w:r>
            <w:r w:rsidR="00FD5C41" w:rsidRPr="00F45E9F">
              <w:rPr>
                <w:rStyle w:val="Hyperlink"/>
                <w:noProof/>
              </w:rPr>
              <w:t>Conclusion</w:t>
            </w:r>
            <w:r w:rsidR="00FD5C41">
              <w:rPr>
                <w:noProof/>
                <w:webHidden/>
              </w:rPr>
              <w:tab/>
            </w:r>
            <w:r w:rsidR="00FD5C41">
              <w:rPr>
                <w:noProof/>
                <w:webHidden/>
              </w:rPr>
              <w:fldChar w:fldCharType="begin"/>
            </w:r>
            <w:r w:rsidR="00FD5C41">
              <w:rPr>
                <w:noProof/>
                <w:webHidden/>
              </w:rPr>
              <w:instrText xml:space="preserve"> PAGEREF _Toc131353548 \h </w:instrText>
            </w:r>
            <w:r w:rsidR="00FD5C41">
              <w:rPr>
                <w:noProof/>
                <w:webHidden/>
              </w:rPr>
            </w:r>
            <w:r w:rsidR="00FD5C41">
              <w:rPr>
                <w:noProof/>
                <w:webHidden/>
              </w:rPr>
              <w:fldChar w:fldCharType="separate"/>
            </w:r>
            <w:r w:rsidR="00FD5C41">
              <w:rPr>
                <w:noProof/>
                <w:webHidden/>
              </w:rPr>
              <w:t>9</w:t>
            </w:r>
            <w:r w:rsidR="00FD5C41">
              <w:rPr>
                <w:noProof/>
                <w:webHidden/>
              </w:rPr>
              <w:fldChar w:fldCharType="end"/>
            </w:r>
          </w:hyperlink>
        </w:p>
        <w:p w14:paraId="7942EB58" w14:textId="6AE62AB3" w:rsidR="00FD5C41" w:rsidRDefault="00000000">
          <w:pPr>
            <w:pStyle w:val="TOC1"/>
            <w:tabs>
              <w:tab w:val="left" w:pos="440"/>
              <w:tab w:val="right" w:leader="dot" w:pos="9016"/>
            </w:tabs>
            <w:rPr>
              <w:rFonts w:eastAsiaTheme="minorEastAsia"/>
              <w:noProof/>
              <w:lang w:eastAsia="en-GB"/>
            </w:rPr>
          </w:pPr>
          <w:hyperlink w:anchor="_Toc131353549" w:history="1">
            <w:r w:rsidR="00FD5C41" w:rsidRPr="00F45E9F">
              <w:rPr>
                <w:rStyle w:val="Hyperlink"/>
                <w:noProof/>
              </w:rPr>
              <w:t>5</w:t>
            </w:r>
            <w:r w:rsidR="00FD5C41">
              <w:rPr>
                <w:rFonts w:eastAsiaTheme="minorEastAsia"/>
                <w:noProof/>
                <w:lang w:eastAsia="en-GB"/>
              </w:rPr>
              <w:tab/>
            </w:r>
            <w:r w:rsidR="00FD5C41" w:rsidRPr="00F45E9F">
              <w:rPr>
                <w:rStyle w:val="Hyperlink"/>
                <w:noProof/>
              </w:rPr>
              <w:t>References</w:t>
            </w:r>
            <w:r w:rsidR="00FD5C41">
              <w:rPr>
                <w:noProof/>
                <w:webHidden/>
              </w:rPr>
              <w:tab/>
            </w:r>
            <w:r w:rsidR="00FD5C41">
              <w:rPr>
                <w:noProof/>
                <w:webHidden/>
              </w:rPr>
              <w:fldChar w:fldCharType="begin"/>
            </w:r>
            <w:r w:rsidR="00FD5C41">
              <w:rPr>
                <w:noProof/>
                <w:webHidden/>
              </w:rPr>
              <w:instrText xml:space="preserve"> PAGEREF _Toc131353549 \h </w:instrText>
            </w:r>
            <w:r w:rsidR="00FD5C41">
              <w:rPr>
                <w:noProof/>
                <w:webHidden/>
              </w:rPr>
            </w:r>
            <w:r w:rsidR="00FD5C41">
              <w:rPr>
                <w:noProof/>
                <w:webHidden/>
              </w:rPr>
              <w:fldChar w:fldCharType="separate"/>
            </w:r>
            <w:r w:rsidR="00FD5C41">
              <w:rPr>
                <w:noProof/>
                <w:webHidden/>
              </w:rPr>
              <w:t>10</w:t>
            </w:r>
            <w:r w:rsidR="00FD5C41">
              <w:rPr>
                <w:noProof/>
                <w:webHidden/>
              </w:rPr>
              <w:fldChar w:fldCharType="end"/>
            </w:r>
          </w:hyperlink>
        </w:p>
        <w:p w14:paraId="1DCD3891" w14:textId="174B7BB1" w:rsidR="007420FB" w:rsidRDefault="007420FB">
          <w:r>
            <w:rPr>
              <w:b/>
              <w:bCs/>
              <w:noProof/>
            </w:rPr>
            <w:fldChar w:fldCharType="end"/>
          </w:r>
        </w:p>
      </w:sdtContent>
    </w:sdt>
    <w:p w14:paraId="38BA3F43" w14:textId="1687FD09" w:rsidR="002B4DDD" w:rsidRPr="00DD35BE" w:rsidRDefault="00D37B1B" w:rsidP="007420FB">
      <w:r>
        <w:br w:type="page"/>
      </w:r>
    </w:p>
    <w:p w14:paraId="7C6CCBA6" w14:textId="07D897B8" w:rsidR="003D742D" w:rsidRDefault="007420FB" w:rsidP="007420FB">
      <w:pPr>
        <w:pStyle w:val="Heading1"/>
      </w:pPr>
      <w:bookmarkStart w:id="0" w:name="_Toc131353536"/>
      <w:r>
        <w:lastRenderedPageBreak/>
        <w:t>Introduction</w:t>
      </w:r>
      <w:bookmarkEnd w:id="0"/>
    </w:p>
    <w:p w14:paraId="2A828A73" w14:textId="55815F65" w:rsidR="00ED46FD" w:rsidRDefault="001D7CE0" w:rsidP="001D7CE0">
      <w:r>
        <w:t xml:space="preserve">While world rallycross has recently turned to electric power European and other regional events still use gasoline powered internal combustion engines. The regulations for RX1 cars as they are known state that a </w:t>
      </w:r>
      <w:r w:rsidR="009E4978">
        <w:t>2-litre</w:t>
      </w:r>
      <w:r>
        <w:t xml:space="preserve"> turbocharged engine must be used. </w:t>
      </w:r>
      <w:r w:rsidR="009E4978">
        <w:t xml:space="preserve">These regulations have recently changed so that the current </w:t>
      </w:r>
      <w:r w:rsidR="00975DF2">
        <w:t>topflight</w:t>
      </w:r>
      <w:r w:rsidR="009E4978">
        <w:t xml:space="preserve"> cars must be electric. </w:t>
      </w:r>
      <w:r>
        <w:t xml:space="preserve">This report is aimed at discussing </w:t>
      </w:r>
      <w:r w:rsidR="009E4978">
        <w:t>the current cars and problems that can be attributed to them</w:t>
      </w:r>
      <w:r w:rsidR="00ED46FD">
        <w:t xml:space="preserve"> with suggestions to improve upon both regulations and the marketability of the sport.</w:t>
      </w:r>
    </w:p>
    <w:p w14:paraId="23CE5FEA" w14:textId="77777777" w:rsidR="00ED46FD" w:rsidRDefault="00ED46FD">
      <w:r>
        <w:br w:type="page"/>
      </w:r>
    </w:p>
    <w:p w14:paraId="4299D182" w14:textId="207FA641" w:rsidR="009354B1" w:rsidRDefault="009354B1" w:rsidP="009354B1">
      <w:pPr>
        <w:pStyle w:val="Heading1"/>
      </w:pPr>
      <w:bookmarkStart w:id="1" w:name="_Toc131353537"/>
      <w:r>
        <w:lastRenderedPageBreak/>
        <w:t>Literature Review</w:t>
      </w:r>
      <w:bookmarkEnd w:id="1"/>
    </w:p>
    <w:p w14:paraId="5C19C203" w14:textId="75D7E498" w:rsidR="007458DB" w:rsidRDefault="007458DB" w:rsidP="007458DB">
      <w:pPr>
        <w:pStyle w:val="Heading2"/>
      </w:pPr>
      <w:bookmarkStart w:id="2" w:name="_Toc131353538"/>
      <w:r>
        <w:t>Current Regulations</w:t>
      </w:r>
      <w:bookmarkEnd w:id="2"/>
    </w:p>
    <w:p w14:paraId="7EAE891D" w14:textId="4B4093E6" w:rsidR="00090496" w:rsidRDefault="007458DB" w:rsidP="007458DB">
      <w:r>
        <w:t xml:space="preserve">There are currently two </w:t>
      </w:r>
      <w:r w:rsidR="00517D04">
        <w:t>topflight</w:t>
      </w:r>
      <w:r>
        <w:t xml:space="preserve"> rallycross classifications RX</w:t>
      </w:r>
      <w:r w:rsidR="00090496">
        <w:t>1</w:t>
      </w:r>
      <w:r>
        <w:t>e and RX1, the RX1 regulations have been in place, with small amendments, since the sport was first governed by the FIA in 2013. RX</w:t>
      </w:r>
      <w:r w:rsidR="00090496">
        <w:t>1</w:t>
      </w:r>
      <w:r>
        <w:t xml:space="preserve">e however was introduced for the 2022 world rallycross season. Both regulations follow the group a  standard for </w:t>
      </w:r>
      <w:r w:rsidR="005E77A4">
        <w:t xml:space="preserve">the cars dimensions which allow for any size car to be used as long as the race variant follows the same dimensions </w:t>
      </w:r>
      <w:sdt>
        <w:sdtPr>
          <w:rPr>
            <w:color w:val="000000"/>
          </w:rPr>
          <w:tag w:val="MENDELEY_CITATION_v3_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"/>
          <w:id w:val="-1744640004"/>
          <w:placeholder>
            <w:docPart w:val="DefaultPlaceholder_-1854013440"/>
          </w:placeholder>
        </w:sdtPr>
        <w:sdtContent>
          <w:r w:rsidR="009E61F5" w:rsidRPr="009E61F5">
            <w:rPr>
              <w:color w:val="000000"/>
            </w:rPr>
            <w:t>(FIA 2023a)</w:t>
          </w:r>
        </w:sdtContent>
      </w:sdt>
      <w:r w:rsidR="005E77A4">
        <w:t xml:space="preserve">. Because of the tight nature of rallycross circuits smaller hatch back style cars tend to be used. </w:t>
      </w:r>
    </w:p>
    <w:p w14:paraId="766986BD" w14:textId="43931D41" w:rsidR="007458DB" w:rsidRDefault="005E77A4" w:rsidP="007458DB">
      <w:r>
        <w:t xml:space="preserve">Where the two regulations differ is the powertrain, RX1 uses a 4 cylinder up to 2058 cc turbocharged engine which produces </w:t>
      </w:r>
      <w:r w:rsidR="00090496">
        <w:t>600hp. The minimum weight for these cars is 1300kg</w:t>
      </w:r>
      <w:r w:rsidR="00012714">
        <w:t xml:space="preserve"> </w:t>
      </w:r>
      <w:sdt>
        <w:sdtPr>
          <w:rPr>
            <w:color w:val="000000"/>
          </w:rPr>
          <w:tag w:val="MENDELEY_CITATION_v3_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"/>
          <w:id w:val="-1998637081"/>
          <w:placeholder>
            <w:docPart w:val="DefaultPlaceholder_-1854013440"/>
          </w:placeholder>
        </w:sdtPr>
        <w:sdtContent>
          <w:r w:rsidR="009E61F5" w:rsidRPr="009E61F5">
            <w:rPr>
              <w:color w:val="000000"/>
            </w:rPr>
            <w:t>(FIA 2023b)</w:t>
          </w:r>
        </w:sdtContent>
      </w:sdt>
      <w:r w:rsidR="00090496">
        <w:t>. The RX1e cars however use two electric motors to power the car which produce a combined 680hp however must weigh a minimum of 1430kg to offset the greater power</w:t>
      </w:r>
      <w:sdt>
        <w:sdtPr>
          <w:rPr>
            <w:color w:val="000000"/>
          </w:rPr>
          <w:tag w:val="MENDELEY_CITATION_v3_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"/>
          <w:id w:val="-1991936532"/>
          <w:placeholder>
            <w:docPart w:val="DefaultPlaceholder_-1854013440"/>
          </w:placeholder>
        </w:sdtPr>
        <w:sdtContent>
          <w:r w:rsidR="009E61F5" w:rsidRPr="009E61F5">
            <w:rPr>
              <w:color w:val="000000"/>
            </w:rPr>
            <w:t>(FIA 2023c)</w:t>
          </w:r>
        </w:sdtContent>
      </w:sdt>
      <w:r w:rsidR="00090496">
        <w:t>.</w:t>
      </w:r>
    </w:p>
    <w:p w14:paraId="636A2EC8" w14:textId="1481EE1B" w:rsidR="00E977C2" w:rsidRDefault="00E977C2" w:rsidP="007458DB">
      <w:r>
        <w:t>Rallycross takes place on circuits with a length of around 1 km that have a mix of both gravel and tarmacked surface. The races last a maximum of 6 laps which means that the short races allow for suitable use for alternative energy sources as there is less need for a large amount of energy compared to endurance races.</w:t>
      </w:r>
    </w:p>
    <w:p w14:paraId="09227468" w14:textId="77777777" w:rsidR="00012714" w:rsidRPr="007458DB" w:rsidRDefault="00012714" w:rsidP="007458DB"/>
    <w:p w14:paraId="24273D95" w14:textId="6329F7C7" w:rsidR="007458DB" w:rsidRDefault="007458DB" w:rsidP="007458DB">
      <w:pPr>
        <w:pStyle w:val="Heading2"/>
      </w:pPr>
      <w:bookmarkStart w:id="3" w:name="_Toc131353539"/>
      <w:r>
        <w:t>Alternative Fuels</w:t>
      </w:r>
      <w:bookmarkEnd w:id="3"/>
    </w:p>
    <w:p w14:paraId="5C137BE3" w14:textId="25ABF093" w:rsidR="006951AB" w:rsidRPr="006951AB" w:rsidRDefault="00975DF2" w:rsidP="006951AB">
      <w:pPr>
        <w:pStyle w:val="Heading3"/>
      </w:pPr>
      <w:bookmarkStart w:id="4" w:name="_Toc131353540"/>
      <w:r>
        <w:t>Biofuels</w:t>
      </w:r>
      <w:bookmarkEnd w:id="4"/>
    </w:p>
    <w:p w14:paraId="7539396B" w14:textId="46E98241" w:rsidR="009E4978" w:rsidRDefault="009E4978" w:rsidP="009E4978">
      <w:r>
        <w:t xml:space="preserve">Easy alternatives to the use of gasoline </w:t>
      </w:r>
      <w:r w:rsidR="00517D04">
        <w:t>are</w:t>
      </w:r>
      <w:r>
        <w:t xml:space="preserve"> to replace them with a more renewable and ‘greener’ fuel type such as biofuels or synthetic fuels. While both these fuels have similar qualities and properties the main difference is in how they are produced</w:t>
      </w:r>
      <w:r w:rsidR="00540EEE">
        <w:t xml:space="preserve">. Biofuels are generated from organisms or by organisms and use natural processes to produce fuels such as bio ethanol or biodiesel. Synthetic fuels on the other hand are derived from coal or another biomass. They are produced by a combination of both chemical processes and physical means to produce the fuel </w:t>
      </w:r>
      <w:sdt>
        <w:sdtPr>
          <w:rPr>
            <w:color w:val="000000"/>
          </w:rPr>
          <w:tag w:val="MENDELEY_CITATION_v3_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"/>
          <w:id w:val="1334026383"/>
          <w:placeholder>
            <w:docPart w:val="DefaultPlaceholder_-1854013440"/>
          </w:placeholder>
        </w:sdtPr>
        <w:sdtContent>
          <w:r w:rsidR="009E61F5" w:rsidRPr="009E61F5">
            <w:rPr>
              <w:color w:val="000000"/>
            </w:rPr>
            <w:t>(Markov 2012)</w:t>
          </w:r>
        </w:sdtContent>
      </w:sdt>
      <w:r w:rsidR="00540EEE">
        <w:t>.</w:t>
      </w:r>
    </w:p>
    <w:p w14:paraId="0DD0520B" w14:textId="2E0EFF6F" w:rsidR="00540EEE" w:rsidRDefault="00F6317E" w:rsidP="009E4978">
      <w:r>
        <w:t xml:space="preserve">The current regulations regarding fuel for the RX1 cars allow for standard gasoline petrol with an ethanol content up to 5% ethanol </w:t>
      </w:r>
      <w:sdt>
        <w:sdtPr>
          <w:rPr>
            <w:color w:val="000000"/>
          </w:rPr>
          <w:tag w:val="MENDELEY_CITATION_v3_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"/>
          <w:id w:val="-546455652"/>
          <w:placeholder>
            <w:docPart w:val="DefaultPlaceholder_-1854013440"/>
          </w:placeholder>
        </w:sdtPr>
        <w:sdtContent>
          <w:r w:rsidR="009E61F5" w:rsidRPr="009E61F5">
            <w:rPr>
              <w:color w:val="000000"/>
            </w:rPr>
            <w:t>(FIA 2023d)</w:t>
          </w:r>
        </w:sdtContent>
      </w:sdt>
      <w:r>
        <w:t xml:space="preserve">. However because one of the fuels that is produced as a product of bio fuels is bio ethanol this content can be increased to either a mix of gasoline and ethanol or pure ethanol. E80 is used in regional rallycross competitions such as Nitro Rallycross that takes place in the US </w:t>
      </w:r>
      <w:sdt>
        <w:sdtPr>
          <w:rPr>
            <w:color w:val="000000"/>
          </w:rPr>
          <w:tag w:val="MENDELEY_CITATION_v3_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"/>
          <w:id w:val="366961161"/>
          <w:placeholder>
            <w:docPart w:val="DefaultPlaceholder_-1854013440"/>
          </w:placeholder>
        </w:sdtPr>
        <w:sdtContent>
          <w:r w:rsidR="009E61F5" w:rsidRPr="009E61F5">
            <w:rPr>
              <w:color w:val="000000"/>
            </w:rPr>
            <w:t>(Nitro RX 2022)</w:t>
          </w:r>
        </w:sdtContent>
      </w:sdt>
      <w:r>
        <w:t xml:space="preserve">. </w:t>
      </w:r>
    </w:p>
    <w:p w14:paraId="1CF558BC" w14:textId="1576098C" w:rsidR="009E4978" w:rsidRDefault="00764311" w:rsidP="009E4978">
      <w:r>
        <w:t xml:space="preserve">Ethanol can be produced from a range of crops including sugarcane, sugar beets, maize, barley, potatoes, cassava, and mahua </w:t>
      </w:r>
      <w:sdt>
        <w:sdtPr>
          <w:rPr>
            <w:color w:val="000000"/>
          </w:rPr>
          <w:tag w:val="MENDELEY_CITATION_v3_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"/>
          <w:id w:val="-1061094084"/>
          <w:placeholder>
            <w:docPart w:val="DefaultPlaceholder_-1854013440"/>
          </w:placeholder>
        </w:sdtPr>
        <w:sdtContent>
          <w:r w:rsidR="009E61F5" w:rsidRPr="009E61F5">
            <w:rPr>
              <w:color w:val="000000"/>
            </w:rPr>
            <w:t>(Baker and Keisler 2011)</w:t>
          </w:r>
        </w:sdtContent>
      </w:sdt>
      <w:r>
        <w:t xml:space="preserve">. These crops can then be turned into ethanol by fermentation of the sugar slurry that is produced from the crops this process yields 12% ethanol. </w:t>
      </w:r>
      <w:r>
        <w:lastRenderedPageBreak/>
        <w:t xml:space="preserve">This can be improved up to 96% ethanol if an invertases is used which helps catalyse the sucrose into fructose and glucose. These are then turned into ethanol when combined with yeast zymase </w:t>
      </w:r>
      <w:sdt>
        <w:sdtPr>
          <w:rPr>
            <w:color w:val="000000"/>
          </w:rPr>
          <w:tag w:val="MENDELEY_CITATION_v3_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"/>
          <w:id w:val="1942957762"/>
          <w:placeholder>
            <w:docPart w:val="DefaultPlaceholder_-1854013440"/>
          </w:placeholder>
        </w:sdtPr>
        <w:sdtContent>
          <w:r w:rsidR="009E61F5" w:rsidRPr="009E61F5">
            <w:rPr>
              <w:color w:val="000000"/>
            </w:rPr>
            <w:t>(Fundação and Cruz 2011)</w:t>
          </w:r>
        </w:sdtContent>
      </w:sdt>
      <w:r>
        <w:t>.</w:t>
      </w:r>
    </w:p>
    <w:p w14:paraId="418401CD" w14:textId="59655B23" w:rsidR="00764311" w:rsidRDefault="00764311" w:rsidP="009E4978">
      <w:r>
        <w:t xml:space="preserve">Some draw back of the use of bio ethanol is that while </w:t>
      </w:r>
      <w:r w:rsidR="00C37F0D">
        <w:t xml:space="preserve">it is a renewable energy source there are questions around the land usage that would be required for it to be used on a large scale. Other problems include a higher volatility than naturally occurring ethanol which is not ideal if the fuel tank were to be ruptured in the event of a crash. It is recommended that is blended with regular gasoline to help which improves power ratings for an engine </w:t>
      </w:r>
      <w:sdt>
        <w:sdtPr>
          <w:rPr>
            <w:color w:val="000000"/>
          </w:rPr>
          <w:tag w:val="MENDELEY_CITATION_v3_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"/>
          <w:id w:val="882675833"/>
          <w:placeholder>
            <w:docPart w:val="DefaultPlaceholder_-1854013440"/>
          </w:placeholder>
        </w:sdtPr>
        <w:sdtContent>
          <w:r w:rsidR="009E61F5" w:rsidRPr="009E61F5">
            <w:rPr>
              <w:color w:val="000000"/>
            </w:rPr>
            <w:t>(Tan et al. 2008)</w:t>
          </w:r>
        </w:sdtContent>
      </w:sdt>
      <w:r w:rsidR="00C37F0D">
        <w:t xml:space="preserve">. </w:t>
      </w:r>
    </w:p>
    <w:p w14:paraId="5BDD4C95" w14:textId="77777777" w:rsidR="00ED46FD" w:rsidRDefault="00ED46FD" w:rsidP="009E4978"/>
    <w:p w14:paraId="1107D601" w14:textId="1F131663" w:rsidR="006951AB" w:rsidRPr="009354B1" w:rsidRDefault="006951AB" w:rsidP="006951AB">
      <w:pPr>
        <w:pStyle w:val="Heading3"/>
      </w:pPr>
      <w:bookmarkStart w:id="5" w:name="_Toc131353541"/>
      <w:r>
        <w:t>Synthetic Fuels</w:t>
      </w:r>
      <w:bookmarkEnd w:id="5"/>
    </w:p>
    <w:p w14:paraId="4FBE1F39" w14:textId="034E32C5" w:rsidR="009E4978" w:rsidRDefault="00AB35D6">
      <w:r>
        <w:t xml:space="preserve">To create a comparable fuel to that of the current gasoline type fuel synthetic fuels can be used. To create synthetic fuels carbon in the form of CO2 is captured from the atmosphere and then using electrolysis is combined with water to create gasoline </w:t>
      </w:r>
      <w:sdt>
        <w:sdtPr>
          <w:rPr>
            <w:color w:val="000000"/>
          </w:rPr>
          <w:tag w:val="MENDELEY_CITATION_v3_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"/>
          <w:id w:val="1962298752"/>
          <w:placeholder>
            <w:docPart w:val="DefaultPlaceholder_-1854013440"/>
          </w:placeholder>
        </w:sdtPr>
        <w:sdtContent>
          <w:r w:rsidR="009E61F5" w:rsidRPr="009E61F5">
            <w:rPr>
              <w:color w:val="000000"/>
            </w:rPr>
            <w:t>(Ridjan et al. 2013)</w:t>
          </w:r>
        </w:sdtContent>
      </w:sdt>
      <w:r>
        <w:t xml:space="preserve">. While this creates a better fuel than a </w:t>
      </w:r>
      <w:r w:rsidR="00975DF2">
        <w:t>biofuel</w:t>
      </w:r>
      <w:r>
        <w:t xml:space="preserve"> it is a more costly option.</w:t>
      </w:r>
    </w:p>
    <w:p w14:paraId="0A77CF23" w14:textId="6623087D" w:rsidR="00AB35D6" w:rsidRDefault="00AB35D6">
      <w:r>
        <w:t xml:space="preserve">The drawback of this fuel is that while it is a renewable fuel unless the process is 100% efficient then it is still emitting pollutants. This is because while the energy needed in the electrolysis process between the CO2 and H2O </w:t>
      </w:r>
      <w:r w:rsidR="002B525D">
        <w:t xml:space="preserve">can be produced from renewable sources that is not a guarantee. Other issues in the storage of the captured carbon will mean that some CO2 can escape. The fuel doesn’t solve issues like NOx production which means that while greener than current fossil fuels it is not perfect </w:t>
      </w:r>
      <w:sdt>
        <w:sdtPr>
          <w:rPr>
            <w:color w:val="000000"/>
          </w:rPr>
          <w:tag w:val="MENDELEY_CITATION_v3_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"/>
          <w:id w:val="114721081"/>
          <w:placeholder>
            <w:docPart w:val="DefaultPlaceholder_-1854013440"/>
          </w:placeholder>
        </w:sdtPr>
        <w:sdtContent>
          <w:r w:rsidR="009E61F5" w:rsidRPr="009E61F5">
            <w:rPr>
              <w:color w:val="000000"/>
            </w:rPr>
            <w:t>(Graves 2010)</w:t>
          </w:r>
        </w:sdtContent>
      </w:sdt>
      <w:r w:rsidR="002B525D">
        <w:t>.</w:t>
      </w:r>
    </w:p>
    <w:p w14:paraId="66169A2B" w14:textId="77777777" w:rsidR="00ED46FD" w:rsidRDefault="00ED46FD"/>
    <w:p w14:paraId="7AC39C6D" w14:textId="3A4E892A" w:rsidR="002B525D" w:rsidRDefault="002B525D" w:rsidP="002B525D">
      <w:pPr>
        <w:pStyle w:val="Heading2"/>
      </w:pPr>
      <w:bookmarkStart w:id="6" w:name="_Toc131353542"/>
      <w:r>
        <w:t>Electric Powertrain</w:t>
      </w:r>
      <w:bookmarkEnd w:id="6"/>
    </w:p>
    <w:p w14:paraId="71F0E8BF" w14:textId="7FD9B21A" w:rsidR="006951AB" w:rsidRPr="006951AB" w:rsidRDefault="006951AB" w:rsidP="006951AB">
      <w:pPr>
        <w:pStyle w:val="Heading3"/>
      </w:pPr>
      <w:bookmarkStart w:id="7" w:name="_Toc131353543"/>
      <w:r>
        <w:t>Pure Electric</w:t>
      </w:r>
      <w:bookmarkEnd w:id="7"/>
    </w:p>
    <w:p w14:paraId="24737A8A" w14:textId="6355E425" w:rsidR="002B525D" w:rsidRDefault="002B525D" w:rsidP="002B525D">
      <w:r>
        <w:t>As stated above there was a decision to change the RX1 class to electric for the 2022 rallycross season. While this was chosen as the route to go down it was a little rushed and garnered a mixed response. This section looks at the benefits and drawback of the electric system.</w:t>
      </w:r>
    </w:p>
    <w:p w14:paraId="711E3E4C" w14:textId="393014FF" w:rsidR="002B525D" w:rsidRDefault="002B525D" w:rsidP="002B525D">
      <w:r>
        <w:t>The base principle for an electric powertrain starts with the battery which stores the energy in a chemical form</w:t>
      </w:r>
      <w:r w:rsidR="00FC63C3">
        <w:t xml:space="preserve"> and converts it into electrical when needed</w:t>
      </w:r>
      <w:r>
        <w:t xml:space="preserve">. This is linked to the </w:t>
      </w:r>
      <w:r w:rsidR="00FC63C3">
        <w:t>controller which can request energy from the battery before sending it to the motor. Which transfers the electrical energy into a rotational energy which is used to drive the wheels.</w:t>
      </w:r>
    </w:p>
    <w:p w14:paraId="7E9A6709" w14:textId="58FE377F" w:rsidR="00932DD9" w:rsidRDefault="00FC63C3" w:rsidP="002B525D">
      <w:r>
        <w:t xml:space="preserve">Some benefits from an electric powertrain </w:t>
      </w:r>
      <w:r w:rsidR="00023EF5">
        <w:t>are</w:t>
      </w:r>
      <w:r>
        <w:t xml:space="preserve"> </w:t>
      </w:r>
      <w:r w:rsidR="00023EF5">
        <w:t xml:space="preserve">torque characteristics that are more suited to a rallycross car which can displace the need for a gearbox. Because the races are short, smaller batteries can be used allowing for a lower weight. Another benefit is that no emissions are produced </w:t>
      </w:r>
      <w:r w:rsidR="00932DD9">
        <w:lastRenderedPageBreak/>
        <w:t>while the cars are being ran. Finally, they produce less noise than an ICE equivalent which is ideal as there may noise restrictions in place or introduced.</w:t>
      </w:r>
    </w:p>
    <w:p w14:paraId="04A251DB" w14:textId="78268EFD" w:rsidR="00FC63C3" w:rsidRDefault="00932DD9" w:rsidP="002B525D">
      <w:pPr>
        <w:rPr>
          <w:color w:val="000000"/>
        </w:rPr>
      </w:pPr>
      <w:r>
        <w:t xml:space="preserve">The downsides of electric vehicles </w:t>
      </w:r>
      <w:r w:rsidR="00440E9D">
        <w:t xml:space="preserve">are that while no emissions are produced when in use </w:t>
      </w:r>
      <w:r w:rsidR="00EB23D4">
        <w:t xml:space="preserve">the sociological </w:t>
      </w:r>
      <w:r w:rsidR="006951AB">
        <w:t>impacts</w:t>
      </w:r>
      <w:r w:rsidR="00EB23D4">
        <w:t xml:space="preserve"> on the mining of the materials </w:t>
      </w:r>
      <w:r w:rsidR="006951AB">
        <w:t xml:space="preserve">which is predominantly in poorer African and south American countries may be negative. The </w:t>
      </w:r>
      <w:r w:rsidR="006951AB" w:rsidRPr="006951AB">
        <w:t>Li-ion battery making process is extremely energy and carbon intense requiring nearly 1500 TWh of energy and emitting 379 MT of CO 2-e gase</w:t>
      </w:r>
      <w:r w:rsidR="006951AB">
        <w:t xml:space="preserve">s </w:t>
      </w:r>
      <w:sdt>
        <w:sdtPr>
          <w:rPr>
            <w:color w:val="000000"/>
          </w:rPr>
          <w:tag w:val="MENDELEY_CITATION_v3_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"/>
          <w:id w:val="1767110603"/>
          <w:placeholder>
            <w:docPart w:val="DefaultPlaceholder_-1854013440"/>
          </w:placeholder>
        </w:sdtPr>
        <w:sdtContent>
          <w:r w:rsidR="009E61F5" w:rsidRPr="009E61F5">
            <w:rPr>
              <w:color w:val="000000"/>
            </w:rPr>
            <w:t>(Vitta 2021)</w:t>
          </w:r>
        </w:sdtContent>
      </w:sdt>
      <w:r w:rsidR="006951AB">
        <w:rPr>
          <w:color w:val="000000"/>
        </w:rPr>
        <w:t xml:space="preserve">. This is not ideal for a championship that is promoting sustainability and how green it is. </w:t>
      </w:r>
    </w:p>
    <w:p w14:paraId="4BE31F06" w14:textId="3F425D70" w:rsidR="006951AB" w:rsidRDefault="006951AB" w:rsidP="002B525D">
      <w:pPr>
        <w:rPr>
          <w:color w:val="000000"/>
        </w:rPr>
      </w:pPr>
      <w:r>
        <w:rPr>
          <w:color w:val="000000"/>
        </w:rPr>
        <w:t xml:space="preserve">While rallycross cars can run lower battery weights than other racing series it is still heavier than contemporary RX1 cars as seen by the 100kg increase in minimum weights. </w:t>
      </w:r>
    </w:p>
    <w:p w14:paraId="70076BD3" w14:textId="77777777" w:rsidR="00ED46FD" w:rsidRDefault="00ED46FD" w:rsidP="002B525D">
      <w:pPr>
        <w:rPr>
          <w:color w:val="000000"/>
        </w:rPr>
      </w:pPr>
    </w:p>
    <w:p w14:paraId="77450F3C" w14:textId="02C3375A" w:rsidR="006951AB" w:rsidRDefault="006951AB" w:rsidP="006951AB">
      <w:pPr>
        <w:pStyle w:val="Heading3"/>
      </w:pPr>
      <w:r>
        <w:t xml:space="preserve"> </w:t>
      </w:r>
      <w:bookmarkStart w:id="8" w:name="_Toc131353544"/>
      <w:r>
        <w:t>Hybrid</w:t>
      </w:r>
      <w:bookmarkEnd w:id="8"/>
    </w:p>
    <w:p w14:paraId="162F348A" w14:textId="432781C7" w:rsidR="006951AB" w:rsidRDefault="00F16786" w:rsidP="006951AB">
      <w:r>
        <w:t>As solution that was implemented in the world rally championship (WRC) was the inclusion of a hybrid powertrain. A hybrid powertrain utilises both an Internal combustion engine (ICE) and an electric motor together to power the vehicle.</w:t>
      </w:r>
    </w:p>
    <w:p w14:paraId="2743FE39" w14:textId="3D61357C" w:rsidR="00F16786" w:rsidRDefault="00F16786" w:rsidP="006951AB">
      <w:r>
        <w:t>The type of powertrain WRC implemented was a parallel hybrid where they kept the same 1.6 litre engine as before but had an electric motor that joined at the gearbox to provide extra power when requested. This brought the total power up to 550</w:t>
      </w:r>
      <w:r w:rsidR="00ED46FD">
        <w:t>HP</w:t>
      </w:r>
      <w:r>
        <w:t xml:space="preserve"> which is similar to the RX1 cars.</w:t>
      </w:r>
    </w:p>
    <w:p w14:paraId="4316B2CD" w14:textId="088A679B" w:rsidR="00F16786" w:rsidRDefault="00F16786" w:rsidP="006951AB">
      <w:r>
        <w:t>The other type of hybrid is a series configuration which was utilised by Audi in the Dakar rally. The way this works is they use a 2 litre DTM engine which drive the generator to charge the batteries which provide energy for the motors to drive the wheels. While this configuration is better for longer distance the need to charge batteries mid race is not a major concern for a rallycross team.</w:t>
      </w:r>
    </w:p>
    <w:p w14:paraId="40B55AA8" w14:textId="6A822292" w:rsidR="00F16786" w:rsidRDefault="00F16786" w:rsidP="006951AB">
      <w:r>
        <w:t xml:space="preserve">Some advantages of a hybrid powertrain is that the efficiency of the car can be increased </w:t>
      </w:r>
      <w:r w:rsidR="00ED46FD">
        <w:t>or the maximum power can be increased depending on the needs of the car. The drawbacks of a hybrid are that they have the same problems as ICE powertrains in regards to emissions and the weight problem of a combination an ICE lump and a large battery pack.</w:t>
      </w:r>
    </w:p>
    <w:p w14:paraId="1D753600" w14:textId="77777777" w:rsidR="00ED46FD" w:rsidRDefault="00ED46FD" w:rsidP="006951AB"/>
    <w:p w14:paraId="12CCAD7D" w14:textId="3E48BDDD" w:rsidR="00ED46FD" w:rsidRDefault="00ED46FD" w:rsidP="00ED46FD">
      <w:pPr>
        <w:pStyle w:val="Heading2"/>
      </w:pPr>
      <w:bookmarkStart w:id="9" w:name="_Toc131353545"/>
      <w:r>
        <w:t>Hydrogen</w:t>
      </w:r>
      <w:bookmarkEnd w:id="9"/>
    </w:p>
    <w:p w14:paraId="07A89C55" w14:textId="0B369726" w:rsidR="00ED46FD" w:rsidRDefault="00ED46FD" w:rsidP="00ED46FD">
      <w:r>
        <w:t>A promising</w:t>
      </w:r>
      <w:r w:rsidR="00870873">
        <w:t xml:space="preserve"> alternative energy source is hydrogen. </w:t>
      </w:r>
      <w:r w:rsidR="00794A83">
        <w:t>This can be used either in an ICE unit or as part of a fuel cell. Fuel cells produce energy by combining hydrogen and oxygen in a</w:t>
      </w:r>
      <w:r w:rsidR="00794A83" w:rsidRPr="00794A83">
        <w:t xml:space="preserve"> electrochemical cell</w:t>
      </w:r>
      <w:r w:rsidR="00794A83">
        <w:t xml:space="preserve"> which charges the hydrogen ions and electrons which causes them to split paths and thus creates energy </w:t>
      </w:r>
      <w:sdt>
        <w:sdtPr>
          <w:rPr>
            <w:color w:val="000000"/>
          </w:rPr>
          <w:tag w:val="MENDELEY_CITATION_v3_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"/>
          <w:id w:val="1565911351"/>
          <w:placeholder>
            <w:docPart w:val="DefaultPlaceholder_-1854013440"/>
          </w:placeholder>
        </w:sdtPr>
        <w:sdtContent>
          <w:r w:rsidR="009E61F5" w:rsidRPr="009E61F5">
            <w:rPr>
              <w:color w:val="000000"/>
            </w:rPr>
            <w:t>(Dicks 1996)</w:t>
          </w:r>
        </w:sdtContent>
      </w:sdt>
      <w:r w:rsidR="00794A83">
        <w:t>. While this is ideal for having a long range for an electric vehicle it is less suitable for racing.</w:t>
      </w:r>
    </w:p>
    <w:p w14:paraId="0B66A323" w14:textId="1430C85E" w:rsidR="00B77100" w:rsidRDefault="00794A83" w:rsidP="00ED46FD">
      <w:r>
        <w:lastRenderedPageBreak/>
        <w:t xml:space="preserve">The other option is to use it within an ICE and burn it. Hydrogen is a common element and can be found in other chemical compounds such as water. </w:t>
      </w:r>
      <w:r w:rsidR="00B77100">
        <w:t>The hydrogen can be split from the oxygen in water by means of electrolysis making the fuel source readably available</w:t>
      </w:r>
      <w:r w:rsidR="00975DF2">
        <w:t xml:space="preserve"> </w:t>
      </w:r>
      <w:sdt>
        <w:sdtPr>
          <w:rPr>
            <w:color w:val="000000"/>
          </w:rPr>
          <w:tag w:val="MENDELEY_CITATION_v3_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"/>
          <w:id w:val="264498469"/>
          <w:placeholder>
            <w:docPart w:val="DefaultPlaceholder_-1854013440"/>
          </w:placeholder>
        </w:sdtPr>
        <w:sdtContent>
          <w:r w:rsidR="009E61F5" w:rsidRPr="009E61F5">
            <w:rPr>
              <w:color w:val="000000"/>
            </w:rPr>
            <w:t>(Holladay et al. 2009)</w:t>
          </w:r>
        </w:sdtContent>
      </w:sdt>
      <w:r w:rsidR="00B77100">
        <w:t>. Hydrogen has a wide air fuel ratio allowing for it to run in most conditions, but its stoichiometric mix is 34:1. Its energy density is 141.9 which is 2.75 times better than gasoline however when comparing energy in comparison to volume hydrogen is vastly inferior</w:t>
      </w:r>
      <w:r w:rsidR="00975DF2">
        <w:t xml:space="preserve"> </w:t>
      </w:r>
      <w:sdt>
        <w:sdtPr>
          <w:rPr>
            <w:color w:val="000000"/>
          </w:rPr>
          <w:tag w:val="MENDELEY_CITATION_v3_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"/>
          <w:id w:val="432789974"/>
          <w:placeholder>
            <w:docPart w:val="DefaultPlaceholder_-1854013440"/>
          </w:placeholder>
        </w:sdtPr>
        <w:sdtContent>
          <w:r w:rsidR="009E61F5" w:rsidRPr="009E61F5">
            <w:rPr>
              <w:color w:val="000000"/>
            </w:rPr>
            <w:t>(Gomes Antunes et al. 2009)</w:t>
          </w:r>
        </w:sdtContent>
      </w:sdt>
      <w:r w:rsidR="00B77100">
        <w:t>.</w:t>
      </w:r>
    </w:p>
    <w:p w14:paraId="0215265B" w14:textId="1902836E" w:rsidR="00794A83" w:rsidRDefault="00B77100" w:rsidP="00ED46FD">
      <w:r>
        <w:t xml:space="preserve">Hydrogen when burnt </w:t>
      </w:r>
      <w:r w:rsidR="00FF5009">
        <w:t>can be ran in the same engine as petrol with slight changes to fuel lines and injectors</w:t>
      </w:r>
      <w:r w:rsidR="00975DF2">
        <w:t xml:space="preserve"> </w:t>
      </w:r>
      <w:sdt>
        <w:sdtPr>
          <w:rPr>
            <w:color w:val="000000"/>
          </w:rPr>
          <w:tag w:val="MENDELEY_CITATION_v3_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"/>
          <w:id w:val="-58331056"/>
          <w:placeholder>
            <w:docPart w:val="DefaultPlaceholder_-1854013440"/>
          </w:placeholder>
        </w:sdtPr>
        <w:sdtContent>
          <w:r w:rsidR="009E61F5" w:rsidRPr="009E61F5">
            <w:rPr>
              <w:color w:val="000000"/>
            </w:rPr>
            <w:t>(Eichlseder et al. 2003)</w:t>
          </w:r>
        </w:sdtContent>
      </w:sdt>
      <w:r w:rsidR="00FF5009">
        <w:t xml:space="preserve">. However BMW used a dual fuel car to demonstrate hydrogen combustion and while the fuel economy was considerably worse than petrol it managed to achieve 37.5% efficiency which is comparable if not better than a gasoline engine </w:t>
      </w:r>
      <w:sdt>
        <w:sdtPr>
          <w:rPr>
            <w:color w:val="000000"/>
          </w:rPr>
          <w:tag w:val="MENDELEY_CITATION_v3_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"/>
          <w:id w:val="641921534"/>
          <w:placeholder>
            <w:docPart w:val="DefaultPlaceholder_-1854013440"/>
          </w:placeholder>
        </w:sdtPr>
        <w:sdtContent>
          <w:r w:rsidR="009E61F5" w:rsidRPr="009E61F5">
            <w:rPr>
              <w:color w:val="000000"/>
            </w:rPr>
            <w:t>(Wallner et al. 2008)</w:t>
          </w:r>
        </w:sdtContent>
      </w:sdt>
      <w:r w:rsidR="00FF5009">
        <w:t>.</w:t>
      </w:r>
      <w:r>
        <w:t xml:space="preserve">  </w:t>
      </w:r>
    </w:p>
    <w:p w14:paraId="4388B240" w14:textId="1495BA0D" w:rsidR="00FF5009" w:rsidRDefault="00FF5009" w:rsidP="00ED46FD">
      <w:r>
        <w:t>Some advantages of combusting hydrogen is that it can be ran in a similar engine to engines ran currently with a few changes to some components. It also has a faster burn rate than gasoline allowing for higher rpms to be reached. Higher compression ratios can be reached which is ideal for a performance engine because it means a higher power output can be achieved</w:t>
      </w:r>
      <w:r w:rsidR="00975DF2">
        <w:t xml:space="preserve"> </w:t>
      </w:r>
      <w:sdt>
        <w:sdtPr>
          <w:rPr>
            <w:color w:val="000000"/>
          </w:rPr>
          <w:tag w:val="MENDELEY_CITATION_v3_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"/>
          <w:id w:val="712696085"/>
          <w:placeholder>
            <w:docPart w:val="DefaultPlaceholder_-1854013440"/>
          </w:placeholder>
        </w:sdtPr>
        <w:sdtContent>
          <w:r w:rsidR="009E61F5" w:rsidRPr="009E61F5">
            <w:rPr>
              <w:color w:val="000000"/>
            </w:rPr>
            <w:t>(Karim 2003)</w:t>
          </w:r>
        </w:sdtContent>
      </w:sdt>
      <w:r>
        <w:t>.</w:t>
      </w:r>
    </w:p>
    <w:p w14:paraId="2BCD0C76" w14:textId="720B3A4A" w:rsidR="00FF5009" w:rsidRDefault="00FF5009" w:rsidP="00ED46FD">
      <w:r>
        <w:t xml:space="preserve">Some drawbacks however </w:t>
      </w:r>
      <w:r w:rsidR="00B73F76">
        <w:t xml:space="preserve">are that the cylinder volumetric efficiency is reduced due to the low density. And while hydrogen appears to have better characterises than gasoline at the higher rev range </w:t>
      </w:r>
      <w:r w:rsidR="00975DF2">
        <w:t>it may be hard to fill the cylinder to achieve these results. Because of the low density of hydrogen the fuel tank will need to be larger to accommodate enough fuel for the race</w:t>
      </w:r>
      <w:r w:rsidR="00A52D52">
        <w:t xml:space="preserve"> </w:t>
      </w:r>
      <w:sdt>
        <w:sdtPr>
          <w:rPr>
            <w:color w:val="000000"/>
          </w:rPr>
          <w:tag w:val="MENDELEY_CITATION_v3_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"/>
          <w:id w:val="2113394581"/>
          <w:placeholder>
            <w:docPart w:val="DefaultPlaceholder_-1854013440"/>
          </w:placeholder>
        </w:sdtPr>
        <w:sdtContent>
          <w:r w:rsidR="009E61F5" w:rsidRPr="009E61F5">
            <w:rPr>
              <w:color w:val="000000"/>
            </w:rPr>
            <w:t>(Astbury 2008)</w:t>
          </w:r>
        </w:sdtContent>
      </w:sdt>
      <w:r w:rsidR="00975DF2">
        <w:t>. And finally the production of energy that is used to create the hydrogen can be from renewable energy however that is no guarantee.</w:t>
      </w:r>
    </w:p>
    <w:p w14:paraId="4798591C" w14:textId="3A9F7086" w:rsidR="00975DF2" w:rsidRDefault="00975DF2" w:rsidP="00ED46FD"/>
    <w:p w14:paraId="11AC86FF" w14:textId="20859124" w:rsidR="00975DF2" w:rsidRDefault="00975DF2" w:rsidP="00975DF2">
      <w:pPr>
        <w:pStyle w:val="Heading1"/>
      </w:pPr>
      <w:bookmarkStart w:id="10" w:name="_Toc131353546"/>
      <w:r>
        <w:t>Discussion</w:t>
      </w:r>
      <w:bookmarkEnd w:id="10"/>
    </w:p>
    <w:p w14:paraId="3F1DC58E" w14:textId="5221B79F" w:rsidR="00975DF2" w:rsidRDefault="000F3BFD" w:rsidP="00975DF2">
      <w:r>
        <w:t xml:space="preserve">As discussed above there are many routes to be taken to implement a greener solution than what is currently used. WRC as stated above </w:t>
      </w:r>
      <w:r w:rsidR="00887984">
        <w:t>have implemented a hybrid powertrain</w:t>
      </w:r>
      <w:r w:rsidR="000706DB">
        <w:t xml:space="preserve"> </w:t>
      </w:r>
      <w:sdt>
        <w:sdtPr>
          <w:rPr>
            <w:color w:val="000000"/>
          </w:rPr>
          <w:tag w:val="MENDELEY_CITATION_v3_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"/>
          <w:id w:val="1782298696"/>
          <w:placeholder>
            <w:docPart w:val="DefaultPlaceholder_-1854013440"/>
          </w:placeholder>
        </w:sdtPr>
        <w:sdtContent>
          <w:r w:rsidR="009E61F5" w:rsidRPr="009E61F5">
            <w:rPr>
              <w:color w:val="000000"/>
            </w:rPr>
            <w:t>(WRC 2023a)</w:t>
          </w:r>
        </w:sdtContent>
      </w:sdt>
      <w:r w:rsidR="00887984">
        <w:t xml:space="preserve"> with the use of synthetic fuels</w:t>
      </w:r>
      <w:r w:rsidR="000706DB">
        <w:t xml:space="preserve"> </w:t>
      </w:r>
      <w:sdt>
        <w:sdtPr>
          <w:rPr>
            <w:color w:val="000000"/>
          </w:rPr>
          <w:tag w:val="MENDELEY_CITATION_v3_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"/>
          <w:id w:val="-936056923"/>
          <w:placeholder>
            <w:docPart w:val="DefaultPlaceholder_-1854013440"/>
          </w:placeholder>
        </w:sdtPr>
        <w:sdtContent>
          <w:r w:rsidR="009E61F5" w:rsidRPr="009E61F5">
            <w:rPr>
              <w:color w:val="000000"/>
            </w:rPr>
            <w:t>(WRC 2023b)</w:t>
          </w:r>
        </w:sdtContent>
      </w:sdt>
      <w:r w:rsidR="00887984">
        <w:t>. This was an ideal solution for this championship because it allowed teams to use the same 1.6 litre engine that they had previously developed and combine it with a greener fuel and add a hybrid to seem more eco-friendly.</w:t>
      </w:r>
    </w:p>
    <w:p w14:paraId="326F71CF" w14:textId="3F70B21B" w:rsidR="00887984" w:rsidRDefault="00887984" w:rsidP="00975DF2">
      <w:r>
        <w:t>Whilst it can be argued that the hybrid system was introduced to improve the efficiency or greenness of the championship, it can be offset because in 2022 the regulations changed reducing the effect of aerodynamic features on the car. This meant that to keep a similar speed car more power would be needed and this can derived from the hybrid system.</w:t>
      </w:r>
    </w:p>
    <w:p w14:paraId="616D903F" w14:textId="11ED3860" w:rsidR="00887984" w:rsidRDefault="006B5F40" w:rsidP="00975DF2">
      <w:r>
        <w:t>The introduction of the hybrid has been a success for WRC however it is less suited to a rallycross race because it increases the weight of the car and the power offset is not worth it over a 6 km race.</w:t>
      </w:r>
      <w:r w:rsidR="00B179CB">
        <w:t xml:space="preserve"> </w:t>
      </w:r>
      <w:r w:rsidR="00B179CB">
        <w:lastRenderedPageBreak/>
        <w:t xml:space="preserve">The use of synthetic fuel that WRC employ would be more of a stop gap </w:t>
      </w:r>
      <w:r w:rsidR="004539D8">
        <w:t xml:space="preserve">because while greener than fossil fuels it still produces NOx and </w:t>
      </w:r>
      <w:r w:rsidR="000706DB">
        <w:t>releases</w:t>
      </w:r>
      <w:r w:rsidR="004539D8">
        <w:t xml:space="preserve"> CO2 so not ideal.</w:t>
      </w:r>
    </w:p>
    <w:p w14:paraId="462FE70A" w14:textId="77777777" w:rsidR="00241A36" w:rsidRDefault="008C782A" w:rsidP="00975DF2">
      <w:r>
        <w:t>WRX instead went to the option of completely electric cars for the 2022 season instead. This was after Stard developed an electric rallycross car for the 2020 season.</w:t>
      </w:r>
      <w:r w:rsidR="00241A36">
        <w:t xml:space="preserve"> The problem they encountered for this cars was that it was heavier than the ICE counterparts and had no power increase meaning that it was around a second a lap slower.</w:t>
      </w:r>
    </w:p>
    <w:p w14:paraId="05AF9078" w14:textId="5A8A7D01" w:rsidR="006B5F40" w:rsidRPr="00975DF2" w:rsidRDefault="00241A36" w:rsidP="00975DF2">
      <w:r>
        <w:t xml:space="preserve">This project was then shelved until 2022 when WRX went fully electric. These cars are heavier than previous cars but have more power to offset this and </w:t>
      </w:r>
      <w:r w:rsidR="003E3608">
        <w:t>are now on pace if not quicker than before. Whilst from a competitive standpoint there are some advantages in electric motors with the instantaneous torque there are many drawbacks.</w:t>
      </w:r>
      <w:r w:rsidR="008C782A">
        <w:t xml:space="preserve"> </w:t>
      </w:r>
    </w:p>
    <w:p w14:paraId="09283D0A" w14:textId="2B0B5737" w:rsidR="00355F03" w:rsidRDefault="003E3608">
      <w:pPr>
        <w:rPr>
          <w:color w:val="000000"/>
        </w:rPr>
      </w:pPr>
      <w:r>
        <w:rPr>
          <w:color w:val="000000"/>
        </w:rPr>
        <w:t xml:space="preserve">One such drawback is the mixed opinion from fans of the sport which disliked the electric cars as one of drawing points is the noise produced which is no longer evident in the RX1e cars. Another drawback is that all cars have the same powertrain provided by the championship. While this guarantees the same performance it doesn’t give teams the freedom to design a powertrain to suit the cars design package. It also comes with a big price tag of </w:t>
      </w:r>
      <w:r>
        <w:rPr>
          <w:rFonts w:cstheme="minorHAnsi"/>
          <w:color w:val="000000"/>
        </w:rPr>
        <w:t>€</w:t>
      </w:r>
      <w:r>
        <w:rPr>
          <w:color w:val="000000"/>
        </w:rPr>
        <w:t xml:space="preserve">400,000 </w:t>
      </w:r>
      <w:sdt>
        <w:sdtPr>
          <w:rPr>
            <w:color w:val="000000"/>
          </w:rPr>
          <w:tag w:val="MENDELEY_CITATION_v3_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"/>
          <w:id w:val="1157880833"/>
          <w:placeholder>
            <w:docPart w:val="DefaultPlaceholder_-1854013440"/>
          </w:placeholder>
        </w:sdtPr>
        <w:sdtContent>
          <w:r w:rsidR="009E61F5" w:rsidRPr="009E61F5">
            <w:rPr>
              <w:color w:val="000000"/>
            </w:rPr>
            <w:t>(Wilde 2022)</w:t>
          </w:r>
        </w:sdtContent>
      </w:sdt>
      <w:r>
        <w:rPr>
          <w:color w:val="000000"/>
        </w:rPr>
        <w:t xml:space="preserve"> while a</w:t>
      </w:r>
      <w:r w:rsidR="00355F03">
        <w:rPr>
          <w:color w:val="000000"/>
        </w:rPr>
        <w:t xml:space="preserve">n ICE unit is around £50,000. </w:t>
      </w:r>
    </w:p>
    <w:p w14:paraId="1C8685F7" w14:textId="77777777" w:rsidR="00BF73FD" w:rsidRDefault="00BF73FD">
      <w:pPr>
        <w:rPr>
          <w:color w:val="000000"/>
        </w:rPr>
      </w:pPr>
      <w:r>
        <w:rPr>
          <w:color w:val="000000"/>
        </w:rPr>
        <w:t xml:space="preserve">The governing regulations are also used in regional competitions such as British rallycross with most of these entries being privateers changing to electric may be financially impossible. This can be solved if manufacturer interest is garnered however in 2018 when three manufacturers (VW, Audi and Peugeot) were involved there was a lack of support and interest in electric RX1 cars which eventually led to all three manufacturers withdrawing. </w:t>
      </w:r>
      <w:r w:rsidR="00355F03">
        <w:rPr>
          <w:color w:val="000000"/>
        </w:rPr>
        <w:t xml:space="preserve"> </w:t>
      </w:r>
      <w:r>
        <w:rPr>
          <w:color w:val="000000"/>
        </w:rPr>
        <w:t>Whilst the new electric regs are trying to appeal to more car manufacturers there has been little support with both VW and Peugeot still sporting cars but as privateers.</w:t>
      </w:r>
    </w:p>
    <w:p w14:paraId="77DBA490" w14:textId="73FAB706" w:rsidR="00B179CB" w:rsidRDefault="00BF73FD">
      <w:pPr>
        <w:rPr>
          <w:color w:val="000000"/>
        </w:rPr>
      </w:pPr>
      <w:r>
        <w:rPr>
          <w:color w:val="000000"/>
        </w:rPr>
        <w:t xml:space="preserve">Finally electric cars need to drive 13,500 km, if all energy supplied is from renewable sources, to achieve similar </w:t>
      </w:r>
      <w:r w:rsidR="006F41A9">
        <w:rPr>
          <w:color w:val="000000"/>
        </w:rPr>
        <w:t xml:space="preserve">emissions over its lifetime </w:t>
      </w:r>
      <w:sdt>
        <w:sdtPr>
          <w:rPr>
            <w:color w:val="000000"/>
          </w:rPr>
          <w:tag w:val="MENDELEY_CITATION_v3_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"/>
          <w:id w:val="-802388031"/>
          <w:placeholder>
            <w:docPart w:val="DefaultPlaceholder_-1854013440"/>
          </w:placeholder>
        </w:sdtPr>
        <w:sdtContent>
          <w:r w:rsidR="009E61F5" w:rsidRPr="009E61F5">
            <w:rPr>
              <w:color w:val="000000"/>
            </w:rPr>
            <w:t>(Leinert 2021)</w:t>
          </w:r>
        </w:sdtContent>
      </w:sdt>
      <w:r w:rsidR="006F41A9">
        <w:rPr>
          <w:color w:val="000000"/>
        </w:rPr>
        <w:t xml:space="preserve">. However with a lap being around 1km and 4, 4 lap races and 2, 6 lap races with 10 lap morning practice on an event weekend that equates to 38 laps in a typical race </w:t>
      </w:r>
      <w:r w:rsidR="00B179CB">
        <w:rPr>
          <w:color w:val="000000"/>
        </w:rPr>
        <w:t xml:space="preserve">weekend. To break even a car would need to do 350 race events. However there are only 10 per year so the car would need to be ran for 35 years to break even. Because of the development to stay at the top of podium this would be a costly mistake. </w:t>
      </w:r>
    </w:p>
    <w:p w14:paraId="744C44AE" w14:textId="77777777" w:rsidR="002C2D44" w:rsidRDefault="002C2D44">
      <w:pPr>
        <w:rPr>
          <w:color w:val="000000"/>
        </w:rPr>
      </w:pPr>
    </w:p>
    <w:p w14:paraId="6FFB8EC5" w14:textId="4606BB53" w:rsidR="00B179CB" w:rsidRDefault="00B179CB" w:rsidP="00B179CB">
      <w:pPr>
        <w:pStyle w:val="Heading2"/>
      </w:pPr>
      <w:bookmarkStart w:id="11" w:name="_Toc131353547"/>
      <w:r>
        <w:t>Proposition</w:t>
      </w:r>
      <w:bookmarkEnd w:id="11"/>
    </w:p>
    <w:p w14:paraId="1D40616B" w14:textId="77777777" w:rsidR="00B179CB" w:rsidRDefault="00B179CB">
      <w:pPr>
        <w:rPr>
          <w:color w:val="000000"/>
        </w:rPr>
      </w:pPr>
      <w:r>
        <w:rPr>
          <w:color w:val="000000"/>
        </w:rPr>
        <w:t>The solution that would be proposed instead of an electric powertrain is a hydrogen ICE engine. This would suit rallycross as it would allow the retention of the noise which is appealing to die hard fans whilst making the championship greener.</w:t>
      </w:r>
    </w:p>
    <w:p w14:paraId="11C951E6" w14:textId="75C4203E" w:rsidR="00A60654" w:rsidRDefault="00B179CB">
      <w:pPr>
        <w:rPr>
          <w:color w:val="000000"/>
        </w:rPr>
      </w:pPr>
      <w:r>
        <w:rPr>
          <w:color w:val="000000"/>
        </w:rPr>
        <w:lastRenderedPageBreak/>
        <w:t>As suggested above the vast majority of drivers are the owners of cars and thus don’t have the money to be spending on an electric powertrain.</w:t>
      </w:r>
      <w:r w:rsidR="000706DB">
        <w:rPr>
          <w:color w:val="000000"/>
        </w:rPr>
        <w:t xml:space="preserve"> A simple solution is to use hydrogen </w:t>
      </w:r>
      <w:r w:rsidR="001621A8">
        <w:rPr>
          <w:color w:val="000000"/>
        </w:rPr>
        <w:t>in place of gasoline</w:t>
      </w:r>
      <w:r w:rsidR="00A60654">
        <w:rPr>
          <w:color w:val="000000"/>
        </w:rPr>
        <w:t xml:space="preserve">. This can be done because the hardware for a spark ignition gasoline and hydrogen engine are the same, with slight modifications needed to the injectors and ignition timing </w:t>
      </w:r>
      <w:sdt>
        <w:sdtPr>
          <w:rPr>
            <w:color w:val="000000"/>
          </w:rPr>
          <w:tag w:val="MENDELEY_CITATION_v3_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"/>
          <w:id w:val="193594688"/>
          <w:placeholder>
            <w:docPart w:val="DefaultPlaceholder_-1854013440"/>
          </w:placeholder>
        </w:sdtPr>
        <w:sdtContent>
          <w:r w:rsidR="009E61F5" w:rsidRPr="009E61F5">
            <w:rPr>
              <w:color w:val="000000"/>
            </w:rPr>
            <w:t>(Sopena et al. 2010)</w:t>
          </w:r>
        </w:sdtContent>
      </w:sdt>
      <w:r w:rsidR="00A60654">
        <w:rPr>
          <w:color w:val="000000"/>
        </w:rPr>
        <w:t>.</w:t>
      </w:r>
    </w:p>
    <w:p w14:paraId="4409DD3B" w14:textId="77777777" w:rsidR="00A60654" w:rsidRDefault="00A60654">
      <w:pPr>
        <w:rPr>
          <w:color w:val="000000"/>
        </w:rPr>
      </w:pPr>
      <w:r>
        <w:rPr>
          <w:color w:val="000000"/>
        </w:rPr>
        <w:t xml:space="preserve">Other changes needed are to modify the fuel tank so that it can accommodate the hydrogen rather than the gasoline. Although there will need to be an increase in tank size it won’t be a major issue as only around 10 minutes of hydrogen is needed and 20 minutes at max. The other issue of potential volatility compared to gasoline can be solved with a hydrogen le mans car being ran in the 2023 le man. This means that an existing solution for FIA homologation has been achieved meaning it is possible. </w:t>
      </w:r>
    </w:p>
    <w:p w14:paraId="48AE2900" w14:textId="77777777" w:rsidR="00991A4B" w:rsidRDefault="00A60654">
      <w:pPr>
        <w:rPr>
          <w:color w:val="000000"/>
        </w:rPr>
      </w:pPr>
      <w:r>
        <w:rPr>
          <w:color w:val="000000"/>
        </w:rPr>
        <w:t xml:space="preserve">It should be proposed that teams can make their own powertrain as is normal with RX1 cars or a spec engine and fuel system can be purchased for smaller privateer teams. </w:t>
      </w:r>
      <w:r w:rsidR="00991A4B">
        <w:rPr>
          <w:color w:val="000000"/>
        </w:rPr>
        <w:t xml:space="preserve">This should allow for implementation of hydrogen across all levels of rallycross. </w:t>
      </w:r>
    </w:p>
    <w:p w14:paraId="7EE167E9" w14:textId="77777777" w:rsidR="00991A4B" w:rsidRDefault="00991A4B">
      <w:pPr>
        <w:rPr>
          <w:color w:val="000000"/>
        </w:rPr>
      </w:pPr>
      <w:r>
        <w:rPr>
          <w:color w:val="000000"/>
        </w:rPr>
        <w:t>Another benefit of using hydrogen is that either a spec fuel can be chosen by one supplier like, WRC with P1 fuels providing the whole paddock a synthetic fuel. Or it can allow for competition for energy suppliers which can promote technology from these supplier while creating an environment to develop new technology faster than another supplier.</w:t>
      </w:r>
    </w:p>
    <w:p w14:paraId="73D386FA" w14:textId="77777777" w:rsidR="002C2D44" w:rsidRDefault="00991A4B">
      <w:pPr>
        <w:rPr>
          <w:color w:val="000000"/>
        </w:rPr>
      </w:pPr>
      <w:r>
        <w:rPr>
          <w:color w:val="000000"/>
        </w:rPr>
        <w:t>Toyota have expressed interest in hydrogen and been leading the technological advancements for this for a while now</w:t>
      </w:r>
      <w:r w:rsidR="009E61F5">
        <w:rPr>
          <w:color w:val="000000"/>
        </w:rPr>
        <w:t xml:space="preserve"> </w:t>
      </w:r>
      <w:sdt>
        <w:sdtPr>
          <w:rPr>
            <w:color w:val="000000"/>
          </w:rPr>
          <w:tag w:val="MENDELEY_CITATION_v3_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"/>
          <w:id w:val="-55630363"/>
          <w:placeholder>
            <w:docPart w:val="DefaultPlaceholder_-1854013440"/>
          </w:placeholder>
        </w:sdtPr>
        <w:sdtContent>
          <w:r w:rsidR="009E61F5" w:rsidRPr="009E61F5">
            <w:rPr>
              <w:color w:val="000000"/>
            </w:rPr>
            <w:t>(Campbell 2023)</w:t>
          </w:r>
        </w:sdtContent>
      </w:sdt>
      <w:r>
        <w:rPr>
          <w:color w:val="000000"/>
        </w:rPr>
        <w:t xml:space="preserve">. They also have a large interest in WRC with the past 4 drivers’ championships being won by a Toyota driver and the 2021 &amp; 2022 constructors championship going their way as well. </w:t>
      </w:r>
      <w:r w:rsidR="009E61F5">
        <w:rPr>
          <w:color w:val="000000"/>
        </w:rPr>
        <w:t xml:space="preserve">They are currently developing a rally 2 car for use in the wrc2 championship. This chassis can be used in the WRX championship with the correct powertrain. This is accompanied with a new hydrogen rally car that debuted in 2022 </w:t>
      </w:r>
      <w:sdt>
        <w:sdtPr>
          <w:rPr>
            <w:color w:val="000000"/>
          </w:rPr>
          <w:tag w:val="MENDELEY_CITATION_v3_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"/>
          <w:id w:val="-323055791"/>
          <w:placeholder>
            <w:docPart w:val="DefaultPlaceholder_-1854013440"/>
          </w:placeholder>
        </w:sdtPr>
        <w:sdtContent>
          <w:r w:rsidR="009E61F5" w:rsidRPr="009E61F5">
            <w:rPr>
              <w:color w:val="000000"/>
            </w:rPr>
            <w:t>(Toyota 2022)</w:t>
          </w:r>
        </w:sdtContent>
      </w:sdt>
      <w:r w:rsidR="009E61F5">
        <w:rPr>
          <w:color w:val="000000"/>
        </w:rPr>
        <w:t xml:space="preserve"> could mean that it can garner a manufacturer support for the championship which it is currently lacking. </w:t>
      </w:r>
    </w:p>
    <w:p w14:paraId="02393E6E" w14:textId="05DB6D15" w:rsidR="002C2D44" w:rsidRDefault="002C2D44">
      <w:pPr>
        <w:rPr>
          <w:color w:val="000000"/>
        </w:rPr>
      </w:pPr>
      <w:r>
        <w:rPr>
          <w:color w:val="000000"/>
        </w:rPr>
        <w:t xml:space="preserve">To summarise this proposal is to use hydrogen in internal combustion engines to help reduce costs of electric powertrains and preserve the ICE for die hard fans. It is also to help try and introduce more manufacturers into the championship to improve marketability and competitivity. And </w:t>
      </w:r>
      <w:r w:rsidR="00517D04">
        <w:rPr>
          <w:color w:val="000000"/>
        </w:rPr>
        <w:t>finally,</w:t>
      </w:r>
      <w:r>
        <w:rPr>
          <w:color w:val="000000"/>
        </w:rPr>
        <w:t xml:space="preserve"> to try an entice an energy company to showcase the potential of both their technology and their company. This can allow for WRX to become the premier race series for hydrogen powered vehicles. .</w:t>
      </w:r>
    </w:p>
    <w:p w14:paraId="184D39BB" w14:textId="77777777" w:rsidR="002C2D44" w:rsidRDefault="002C2D44">
      <w:pPr>
        <w:rPr>
          <w:color w:val="000000"/>
        </w:rPr>
      </w:pPr>
      <w:r>
        <w:rPr>
          <w:color w:val="000000"/>
        </w:rPr>
        <w:t>.</w:t>
      </w:r>
    </w:p>
    <w:p w14:paraId="2783F0BC" w14:textId="77777777" w:rsidR="002C2D44" w:rsidRDefault="002C2D44">
      <w:pPr>
        <w:rPr>
          <w:color w:val="000000"/>
        </w:rPr>
      </w:pPr>
    </w:p>
    <w:p w14:paraId="0C182BBF" w14:textId="77777777" w:rsidR="002C2D44" w:rsidRDefault="002C2D44">
      <w:pPr>
        <w:rPr>
          <w:color w:val="000000"/>
        </w:rPr>
      </w:pPr>
    </w:p>
    <w:p w14:paraId="6085F68B" w14:textId="77777777" w:rsidR="008E6592" w:rsidRDefault="002C2D44" w:rsidP="008E6592">
      <w:pPr>
        <w:pStyle w:val="Heading1"/>
      </w:pPr>
      <w:bookmarkStart w:id="12" w:name="_Toc131353548"/>
      <w:r>
        <w:lastRenderedPageBreak/>
        <w:t>Conclusion</w:t>
      </w:r>
      <w:bookmarkEnd w:id="12"/>
      <w:r>
        <w:t xml:space="preserve"> </w:t>
      </w:r>
    </w:p>
    <w:p w14:paraId="78F8F913" w14:textId="7A87DEA8" w:rsidR="006951AB" w:rsidRDefault="008E6592" w:rsidP="008E6592">
      <w:r>
        <w:t xml:space="preserve">To conclude the need for sustainability within the sport of rallycross has become a significant and growing issue for both market relevance and for the governing body. While synthetic and biofuels provide a greener </w:t>
      </w:r>
      <w:r w:rsidR="00517D04">
        <w:t>solution,</w:t>
      </w:r>
      <w:r>
        <w:t xml:space="preserve"> they still have drawbacks. Meanwhile electric powertrains have been introduced with success in terms of speed and drivability they still have issues regarding land usage and the impact of rare earth materials. While hydrogen has been suggested as the best proposal a balance must be struck between sustainability and improving upon rallycross as a sport. </w:t>
      </w:r>
      <w:r w:rsidR="006951AB">
        <w:br w:type="page"/>
      </w:r>
    </w:p>
    <w:p w14:paraId="5120AF79" w14:textId="097FA443" w:rsidR="006951AB" w:rsidRDefault="006951AB" w:rsidP="006951AB">
      <w:pPr>
        <w:pStyle w:val="Heading1"/>
        <w:divId w:val="551309287"/>
      </w:pPr>
      <w:bookmarkStart w:id="13" w:name="_Toc131353549"/>
      <w:r>
        <w:lastRenderedPageBreak/>
        <w:t>References</w:t>
      </w:r>
      <w:bookmarkEnd w:id="13"/>
      <w:r>
        <w:t xml:space="preserve">  </w:t>
      </w:r>
    </w:p>
    <w:sdt>
      <w:sdtPr>
        <w:tag w:val="MENDELEY_BIBLIOGRAPHY"/>
        <w:id w:val="733977461"/>
        <w:placeholder>
          <w:docPart w:val="DefaultPlaceholder_-1854013440"/>
        </w:placeholder>
      </w:sdtPr>
      <w:sdtContent>
        <w:p w14:paraId="40904F8C" w14:textId="77777777" w:rsidR="001865A4" w:rsidRDefault="001865A4">
          <w:pPr>
            <w:divId w:val="1382821759"/>
            <w:rPr>
              <w:rFonts w:eastAsia="Times New Roman"/>
              <w:sz w:val="24"/>
              <w:szCs w:val="24"/>
            </w:rPr>
          </w:pPr>
          <w:r>
            <w:rPr>
              <w:rFonts w:eastAsia="Times New Roman"/>
            </w:rPr>
            <w:t>Leinert, P. 2021. Analysis: When do electric vehicles become cleaner than gasoline cars? | Reuters. Available at: https://www.reuters.com/business/autos-transportation/when-do-electric-vehicles-become-cleaner-than-gasoline-cars-2021-06-29/ [Accessed: 2 April 2023].</w:t>
          </w:r>
        </w:p>
        <w:p w14:paraId="7B488AD8" w14:textId="77777777" w:rsidR="001865A4" w:rsidRDefault="001865A4">
          <w:pPr>
            <w:divId w:val="1008481182"/>
            <w:rPr>
              <w:rFonts w:eastAsia="Times New Roman"/>
            </w:rPr>
          </w:pPr>
          <w:r>
            <w:rPr>
              <w:rFonts w:eastAsia="Times New Roman"/>
            </w:rPr>
            <w:t xml:space="preserve">Astbury, G.R. 2008. A review of the properties and hazards of some alternative fuels. </w:t>
          </w:r>
          <w:r>
            <w:rPr>
              <w:rFonts w:eastAsia="Times New Roman"/>
              <w:i/>
              <w:iCs/>
            </w:rPr>
            <w:t>Process Safety and Environmental Protection</w:t>
          </w:r>
          <w:r>
            <w:rPr>
              <w:rFonts w:eastAsia="Times New Roman"/>
            </w:rPr>
            <w:t xml:space="preserve"> 86(6), pp. 397–414. doi: 10.1016/j.psep.2008.05.001.</w:t>
          </w:r>
        </w:p>
        <w:p w14:paraId="29036A45" w14:textId="77777777" w:rsidR="001865A4" w:rsidRDefault="001865A4">
          <w:pPr>
            <w:divId w:val="1053892727"/>
            <w:rPr>
              <w:rFonts w:eastAsia="Times New Roman"/>
            </w:rPr>
          </w:pPr>
          <w:r>
            <w:rPr>
              <w:rFonts w:eastAsia="Times New Roman"/>
            </w:rPr>
            <w:t xml:space="preserve">Baker, E. and Keisler, J.M. 2011. Cellulosic biofuels: Expert views on prospects for advancement. </w:t>
          </w:r>
          <w:r>
            <w:rPr>
              <w:rFonts w:eastAsia="Times New Roman"/>
              <w:i/>
              <w:iCs/>
            </w:rPr>
            <w:t>Energy</w:t>
          </w:r>
          <w:r>
            <w:rPr>
              <w:rFonts w:eastAsia="Times New Roman"/>
            </w:rPr>
            <w:t xml:space="preserve"> 36(1), pp. 595–605. doi: 10.1016/j.energy.2010.09.058.</w:t>
          </w:r>
        </w:p>
        <w:p w14:paraId="03109ED4" w14:textId="77777777" w:rsidR="001865A4" w:rsidRDefault="001865A4">
          <w:pPr>
            <w:divId w:val="2005087853"/>
            <w:rPr>
              <w:rFonts w:eastAsia="Times New Roman"/>
            </w:rPr>
          </w:pPr>
          <w:r>
            <w:rPr>
              <w:rFonts w:eastAsia="Times New Roman"/>
            </w:rPr>
            <w:t xml:space="preserve">Dicks, A.L. 1996. </w:t>
          </w:r>
          <w:r>
            <w:rPr>
              <w:rFonts w:eastAsia="Times New Roman"/>
              <w:i/>
              <w:iCs/>
            </w:rPr>
            <w:t>Hydrogen generation from natural gas for the fuel cell systems of tomorrow</w:t>
          </w:r>
          <w:r>
            <w:rPr>
              <w:rFonts w:eastAsia="Times New Roman"/>
            </w:rPr>
            <w:t>.</w:t>
          </w:r>
        </w:p>
        <w:p w14:paraId="2FA9E29D" w14:textId="77777777" w:rsidR="001865A4" w:rsidRDefault="001865A4">
          <w:pPr>
            <w:divId w:val="2119326898"/>
            <w:rPr>
              <w:rFonts w:eastAsia="Times New Roman"/>
            </w:rPr>
          </w:pPr>
          <w:r>
            <w:rPr>
              <w:rFonts w:eastAsia="Times New Roman"/>
            </w:rPr>
            <w:t>Eichlseder, H., Wallner, T., Freymann, R. and Ringler, J. 2003. The Potential of Hydrogen Internal Combustion Engines in a Future Mobility Scenario.</w:t>
          </w:r>
        </w:p>
        <w:p w14:paraId="23677256" w14:textId="77777777" w:rsidR="001865A4" w:rsidRDefault="001865A4">
          <w:pPr>
            <w:divId w:val="887036990"/>
            <w:rPr>
              <w:rFonts w:eastAsia="Times New Roman"/>
            </w:rPr>
          </w:pPr>
          <w:r>
            <w:rPr>
              <w:rFonts w:eastAsia="Times New Roman"/>
            </w:rPr>
            <w:t>FIA 2023a. 251_2023.</w:t>
          </w:r>
        </w:p>
        <w:p w14:paraId="529A1ACB" w14:textId="77777777" w:rsidR="001865A4" w:rsidRDefault="001865A4">
          <w:pPr>
            <w:divId w:val="269511312"/>
            <w:rPr>
              <w:rFonts w:eastAsia="Times New Roman"/>
            </w:rPr>
          </w:pPr>
          <w:r>
            <w:rPr>
              <w:rFonts w:eastAsia="Times New Roman"/>
            </w:rPr>
            <w:t>FIA 2023b. 279_2023_corrected_2023.03.21 (1).</w:t>
          </w:r>
        </w:p>
        <w:p w14:paraId="7D02B782" w14:textId="77777777" w:rsidR="001865A4" w:rsidRDefault="001865A4">
          <w:pPr>
            <w:divId w:val="1257249571"/>
            <w:rPr>
              <w:rFonts w:eastAsia="Times New Roman"/>
            </w:rPr>
          </w:pPr>
          <w:r>
            <w:rPr>
              <w:rFonts w:eastAsia="Times New Roman"/>
            </w:rPr>
            <w:t xml:space="preserve">FIA 2023c. </w:t>
          </w:r>
          <w:r>
            <w:rPr>
              <w:rFonts w:eastAsia="Times New Roman"/>
              <w:i/>
              <w:iCs/>
            </w:rPr>
            <w:t>2023 ANNEXE J / APPENDIX J-ARTICLE 279E Règlement Technique pour Voitures de E-Rallycross Technical Regulations for E-Rallycross Cars</w:t>
          </w:r>
          <w:r>
            <w:rPr>
              <w:rFonts w:eastAsia="Times New Roman"/>
            </w:rPr>
            <w:t>.</w:t>
          </w:r>
        </w:p>
        <w:p w14:paraId="6C46E74A" w14:textId="77777777" w:rsidR="001865A4" w:rsidRDefault="001865A4">
          <w:pPr>
            <w:divId w:val="536822171"/>
            <w:rPr>
              <w:rFonts w:eastAsia="Times New Roman"/>
            </w:rPr>
          </w:pPr>
          <w:r>
            <w:rPr>
              <w:rFonts w:eastAsia="Times New Roman"/>
            </w:rPr>
            <w:t xml:space="preserve">FIA 2023d. </w:t>
          </w:r>
          <w:r>
            <w:rPr>
              <w:rFonts w:eastAsia="Times New Roman"/>
              <w:i/>
              <w:iCs/>
            </w:rPr>
            <w:t>Prescriptions Générales pour Voitures des Groupes N, A (et Extensions) et R-GT General Prescriptions for Cars of Group N, A (and Extensions) and R-GT Article modifié-Modified Article Date d’application-Date of application Date de publication-Date of publication</w:t>
          </w:r>
          <w:r>
            <w:rPr>
              <w:rFonts w:eastAsia="Times New Roman"/>
            </w:rPr>
            <w:t>.</w:t>
          </w:r>
        </w:p>
        <w:p w14:paraId="772405D4" w14:textId="77777777" w:rsidR="001865A4" w:rsidRDefault="001865A4">
          <w:pPr>
            <w:divId w:val="2048215336"/>
            <w:rPr>
              <w:rFonts w:eastAsia="Times New Roman"/>
            </w:rPr>
          </w:pPr>
          <w:r>
            <w:rPr>
              <w:rFonts w:eastAsia="Times New Roman"/>
            </w:rPr>
            <w:t xml:space="preserve">Fundação, N.C. and Cruz, O. 2011. </w:t>
          </w:r>
          <w:r>
            <w:rPr>
              <w:rFonts w:eastAsia="Times New Roman"/>
              <w:i/>
              <w:iCs/>
            </w:rPr>
            <w:t>The Challenge of Bioenergies: An Overview</w:t>
          </w:r>
          <w:r>
            <w:rPr>
              <w:rFonts w:eastAsia="Times New Roman"/>
            </w:rPr>
            <w:t>. Available at: www.intechopen.com.</w:t>
          </w:r>
        </w:p>
        <w:p w14:paraId="3C009146" w14:textId="77777777" w:rsidR="001865A4" w:rsidRDefault="001865A4">
          <w:pPr>
            <w:divId w:val="750657100"/>
            <w:rPr>
              <w:rFonts w:eastAsia="Times New Roman"/>
            </w:rPr>
          </w:pPr>
          <w:r>
            <w:rPr>
              <w:rFonts w:eastAsia="Times New Roman"/>
            </w:rPr>
            <w:t xml:space="preserve">Gomes Antunes, J.M., Mikalsen, R. and Roskilly, A.P. 2009. An experimental study of a direct injection compression ignition hydrogen engine. </w:t>
          </w:r>
          <w:r>
            <w:rPr>
              <w:rFonts w:eastAsia="Times New Roman"/>
              <w:i/>
              <w:iCs/>
            </w:rPr>
            <w:t>International Journal of Hydrogen Energy</w:t>
          </w:r>
          <w:r>
            <w:rPr>
              <w:rFonts w:eastAsia="Times New Roman"/>
            </w:rPr>
            <w:t xml:space="preserve"> 34(15), pp. 6516–6522. doi: 10.1016/j.ijhydene.2009.05.142.</w:t>
          </w:r>
        </w:p>
        <w:p w14:paraId="7CD1FC9F" w14:textId="77777777" w:rsidR="001865A4" w:rsidRDefault="001865A4">
          <w:pPr>
            <w:divId w:val="1199663352"/>
            <w:rPr>
              <w:rFonts w:eastAsia="Times New Roman"/>
            </w:rPr>
          </w:pPr>
          <w:r>
            <w:rPr>
              <w:rFonts w:eastAsia="Times New Roman"/>
            </w:rPr>
            <w:t xml:space="preserve">Graves, C.R. 2010. </w:t>
          </w:r>
          <w:r>
            <w:rPr>
              <w:rFonts w:eastAsia="Times New Roman"/>
              <w:i/>
              <w:iCs/>
            </w:rPr>
            <w:t>General rights Recycling CO2 into Sustainable Hydrocarbon Fuels: Electrolysis of CO2 and H2O</w:t>
          </w:r>
          <w:r>
            <w:rPr>
              <w:rFonts w:eastAsia="Times New Roman"/>
            </w:rPr>
            <w:t>.</w:t>
          </w:r>
        </w:p>
        <w:p w14:paraId="1ED569EF" w14:textId="77777777" w:rsidR="001865A4" w:rsidRDefault="001865A4">
          <w:pPr>
            <w:divId w:val="297684080"/>
            <w:rPr>
              <w:rFonts w:eastAsia="Times New Roman"/>
            </w:rPr>
          </w:pPr>
          <w:r>
            <w:rPr>
              <w:rFonts w:eastAsia="Times New Roman"/>
            </w:rPr>
            <w:t xml:space="preserve">Holladay, J.D., Hu, J., King, D.L. and Wang, Y. 2009. An overview of hydrogen production technologies. </w:t>
          </w:r>
          <w:r>
            <w:rPr>
              <w:rFonts w:eastAsia="Times New Roman"/>
              <w:i/>
              <w:iCs/>
            </w:rPr>
            <w:t>Catalysis Today</w:t>
          </w:r>
          <w:r>
            <w:rPr>
              <w:rFonts w:eastAsia="Times New Roman"/>
            </w:rPr>
            <w:t xml:space="preserve"> 139(4), pp. 244–260. doi: 10.1016/j.cattod.2008.08.039.</w:t>
          </w:r>
        </w:p>
        <w:p w14:paraId="7C4DA733" w14:textId="77777777" w:rsidR="001865A4" w:rsidRDefault="001865A4">
          <w:pPr>
            <w:divId w:val="63262724"/>
            <w:rPr>
              <w:rFonts w:eastAsia="Times New Roman"/>
            </w:rPr>
          </w:pPr>
          <w:r>
            <w:rPr>
              <w:rFonts w:eastAsia="Times New Roman"/>
            </w:rPr>
            <w:t xml:space="preserve">Karim, G.A. 2003. </w:t>
          </w:r>
          <w:r>
            <w:rPr>
              <w:rFonts w:eastAsia="Times New Roman"/>
              <w:i/>
              <w:iCs/>
            </w:rPr>
            <w:t>Hydrogen as a spark ignition engine fuel</w:t>
          </w:r>
          <w:r>
            <w:rPr>
              <w:rFonts w:eastAsia="Times New Roman"/>
            </w:rPr>
            <w:t>. Available at: www.sciencedirect.comwww.elsevier.com/locate/ijhydene.</w:t>
          </w:r>
        </w:p>
        <w:p w14:paraId="4A144444" w14:textId="77777777" w:rsidR="001865A4" w:rsidRDefault="001865A4">
          <w:pPr>
            <w:divId w:val="1495487705"/>
            <w:rPr>
              <w:rFonts w:eastAsia="Times New Roman"/>
            </w:rPr>
          </w:pPr>
          <w:r>
            <w:rPr>
              <w:rFonts w:eastAsia="Times New Roman"/>
            </w:rPr>
            <w:t xml:space="preserve">Markov, S.A. 2012. </w:t>
          </w:r>
          <w:r>
            <w:rPr>
              <w:rFonts w:eastAsia="Times New Roman"/>
              <w:i/>
              <w:iCs/>
            </w:rPr>
            <w:t>Biofuels and Synthetic Fuels The optimization of microalgal growth in photobioreactors View project</w:t>
          </w:r>
          <w:r>
            <w:rPr>
              <w:rFonts w:eastAsia="Times New Roman"/>
            </w:rPr>
            <w:t>. Available at: https://www.researchgate.net/publication/281596949.</w:t>
          </w:r>
        </w:p>
        <w:p w14:paraId="068BBE8C" w14:textId="77777777" w:rsidR="001865A4" w:rsidRDefault="001865A4">
          <w:pPr>
            <w:divId w:val="725689561"/>
            <w:rPr>
              <w:rFonts w:eastAsia="Times New Roman"/>
            </w:rPr>
          </w:pPr>
          <w:r>
            <w:rPr>
              <w:rFonts w:eastAsia="Times New Roman"/>
            </w:rPr>
            <w:t xml:space="preserve">Nitro RX 2022. </w:t>
          </w:r>
          <w:r>
            <w:rPr>
              <w:rFonts w:eastAsia="Times New Roman"/>
              <w:i/>
              <w:iCs/>
            </w:rPr>
            <w:t>COMPETITION NitroRX Technical Regulations Supercar + NEXT</w:t>
          </w:r>
          <w:r>
            <w:rPr>
              <w:rFonts w:eastAsia="Times New Roman"/>
            </w:rPr>
            <w:t>.</w:t>
          </w:r>
        </w:p>
        <w:p w14:paraId="3A19AC2B" w14:textId="77777777" w:rsidR="001865A4" w:rsidRDefault="001865A4">
          <w:pPr>
            <w:divId w:val="469440889"/>
            <w:rPr>
              <w:rFonts w:eastAsia="Times New Roman"/>
            </w:rPr>
          </w:pPr>
          <w:r>
            <w:rPr>
              <w:rFonts w:eastAsia="Times New Roman"/>
            </w:rPr>
            <w:lastRenderedPageBreak/>
            <w:t xml:space="preserve">Ridjan, I., Mathiesen, B.V., Connolly, D. and Duić, N. 2013. The feasibility of synthetic fuels in renewable energy systems. </w:t>
          </w:r>
          <w:r>
            <w:rPr>
              <w:rFonts w:eastAsia="Times New Roman"/>
              <w:i/>
              <w:iCs/>
            </w:rPr>
            <w:t>Energy</w:t>
          </w:r>
          <w:r>
            <w:rPr>
              <w:rFonts w:eastAsia="Times New Roman"/>
            </w:rPr>
            <w:t xml:space="preserve"> 57, pp. 76–84. doi: 10.1016/j.energy.2013.01.046.</w:t>
          </w:r>
        </w:p>
        <w:p w14:paraId="05EEC704" w14:textId="77777777" w:rsidR="001865A4" w:rsidRDefault="001865A4">
          <w:pPr>
            <w:divId w:val="1155561884"/>
            <w:rPr>
              <w:rFonts w:eastAsia="Times New Roman"/>
            </w:rPr>
          </w:pPr>
          <w:r>
            <w:rPr>
              <w:rFonts w:eastAsia="Times New Roman"/>
            </w:rPr>
            <w:t xml:space="preserve">Sopena, C., Diéguez, P.M., Sáinz, D., Urroz, J.C., Guelbenzu, E. and Gandía, L.M. 2010. Conversion of a commercial spark ignition engine to run on hydrogen: Performance comparison using hydrogen and gasoline. </w:t>
          </w:r>
          <w:r>
            <w:rPr>
              <w:rFonts w:eastAsia="Times New Roman"/>
              <w:i/>
              <w:iCs/>
            </w:rPr>
            <w:t>International Journal of Hydrogen Energy</w:t>
          </w:r>
          <w:r>
            <w:rPr>
              <w:rFonts w:eastAsia="Times New Roman"/>
            </w:rPr>
            <w:t xml:space="preserve"> 35(3), pp. 1420–1429. doi: 10.1016/j.ijhydene.2009.11.090.</w:t>
          </w:r>
        </w:p>
        <w:p w14:paraId="34558C51" w14:textId="77777777" w:rsidR="001865A4" w:rsidRDefault="001865A4">
          <w:pPr>
            <w:divId w:val="82260058"/>
            <w:rPr>
              <w:rFonts w:eastAsia="Times New Roman"/>
            </w:rPr>
          </w:pPr>
          <w:r>
            <w:rPr>
              <w:rFonts w:eastAsia="Times New Roman"/>
            </w:rPr>
            <w:t xml:space="preserve">Tan, K.T., Lee, K.T. and Mohamed, A.R. 2008. Role of energy policy in renewable energy accomplishment: The case of second-generation bioethanol. </w:t>
          </w:r>
          <w:r>
            <w:rPr>
              <w:rFonts w:eastAsia="Times New Roman"/>
              <w:i/>
              <w:iCs/>
            </w:rPr>
            <w:t>Energy Policy</w:t>
          </w:r>
          <w:r>
            <w:rPr>
              <w:rFonts w:eastAsia="Times New Roman"/>
            </w:rPr>
            <w:t xml:space="preserve"> 36(9), pp. 3360–3365. doi: 10.1016/j.enpol.2008.05.016.</w:t>
          </w:r>
        </w:p>
        <w:p w14:paraId="50F4CB2D" w14:textId="77777777" w:rsidR="001865A4" w:rsidRDefault="001865A4">
          <w:pPr>
            <w:divId w:val="110128841"/>
            <w:rPr>
              <w:rFonts w:eastAsia="Times New Roman"/>
            </w:rPr>
          </w:pPr>
          <w:r>
            <w:rPr>
              <w:rFonts w:eastAsia="Times New Roman"/>
            </w:rPr>
            <w:t>Toyota 2022. Toyota puts hydrogen-engine GR Yaris through its paces and scores another double podium on Rally Belgium - Toyota Media Site. Available at: https://media.toyota.co.uk/toyota-puts-hydrogen-engine-gr-yaris-through-its-paces-and-scores-another-double-podium-on-rally-belgium/ [Accessed: 2 April 2023].</w:t>
          </w:r>
        </w:p>
        <w:p w14:paraId="5A236FB0" w14:textId="77777777" w:rsidR="001865A4" w:rsidRDefault="001865A4">
          <w:pPr>
            <w:divId w:val="761803229"/>
            <w:rPr>
              <w:rFonts w:eastAsia="Times New Roman"/>
            </w:rPr>
          </w:pPr>
          <w:r>
            <w:rPr>
              <w:rFonts w:eastAsia="Times New Roman"/>
            </w:rPr>
            <w:t xml:space="preserve">Vitta, S. 2021. Electric cars – Assessment of ‘green’ nature vis-à-vis conventional fuel driven cars. </w:t>
          </w:r>
          <w:r>
            <w:rPr>
              <w:rFonts w:eastAsia="Times New Roman"/>
              <w:i/>
              <w:iCs/>
            </w:rPr>
            <w:t>Sustainable Materials and Technologies</w:t>
          </w:r>
          <w:r>
            <w:rPr>
              <w:rFonts w:eastAsia="Times New Roman"/>
            </w:rPr>
            <w:t xml:space="preserve"> 30. doi: 10.1016/j.susmat.2021.e00339.</w:t>
          </w:r>
        </w:p>
        <w:p w14:paraId="1C8093D3" w14:textId="77777777" w:rsidR="001865A4" w:rsidRDefault="001865A4">
          <w:pPr>
            <w:divId w:val="2135059483"/>
            <w:rPr>
              <w:rFonts w:eastAsia="Times New Roman"/>
            </w:rPr>
          </w:pPr>
          <w:r>
            <w:rPr>
              <w:rFonts w:eastAsia="Times New Roman"/>
            </w:rPr>
            <w:t xml:space="preserve">Wallner, T., Lohse-Busch, H., Gurski, S., Duoba, M., Thiel, W., Martin, D. and Korn, T. 2008. Fuel economy and emissions evaluation of BMW Hydrogen 7 Mono-Fuel demonstration vehicles. </w:t>
          </w:r>
          <w:r>
            <w:rPr>
              <w:rFonts w:eastAsia="Times New Roman"/>
              <w:i/>
              <w:iCs/>
            </w:rPr>
            <w:t>International Journal of Hydrogen Energy</w:t>
          </w:r>
          <w:r>
            <w:rPr>
              <w:rFonts w:eastAsia="Times New Roman"/>
            </w:rPr>
            <w:t xml:space="preserve"> 33(24), pp. 7607–7618. doi: 10.1016/j.ijhydene.2008.08.067.</w:t>
          </w:r>
        </w:p>
        <w:p w14:paraId="0BB3B3D0" w14:textId="77777777" w:rsidR="001865A4" w:rsidRDefault="001865A4">
          <w:pPr>
            <w:divId w:val="1921409527"/>
            <w:rPr>
              <w:rFonts w:eastAsia="Times New Roman"/>
            </w:rPr>
          </w:pPr>
          <w:r>
            <w:rPr>
              <w:rFonts w:eastAsia="Times New Roman"/>
            </w:rPr>
            <w:t>Campbell, J. 2023. What makes Toyota’s hydrogen combustion engine special? - H2 News. Available at: https://www.hydrogenfuelnews.com/hydrogen-combustion-engine-toyota-2/8556753/?utm_content=cmp-true [Accessed: 2 April 2023].</w:t>
          </w:r>
        </w:p>
        <w:p w14:paraId="0805E1D9" w14:textId="77777777" w:rsidR="001865A4" w:rsidRDefault="001865A4">
          <w:pPr>
            <w:divId w:val="1779181413"/>
            <w:rPr>
              <w:rFonts w:eastAsia="Times New Roman"/>
            </w:rPr>
          </w:pPr>
          <w:r>
            <w:rPr>
              <w:rFonts w:eastAsia="Times New Roman"/>
            </w:rPr>
            <w:t>Wilde, D. 2022. HAS WORLD RX MISSED AN OPPORTUNITY WITH ELECTRIC REVOLUTION? Available at: https://dirtfish.com/rallycross/has-world-rx-missed-an-opportunity-with-electric-revolution/ [Accessed: 29 March 2023].</w:t>
          </w:r>
        </w:p>
        <w:p w14:paraId="64B5E68C" w14:textId="77777777" w:rsidR="001865A4" w:rsidRDefault="001865A4">
          <w:pPr>
            <w:divId w:val="1589457945"/>
            <w:rPr>
              <w:rFonts w:eastAsia="Times New Roman"/>
            </w:rPr>
          </w:pPr>
          <w:r>
            <w:rPr>
              <w:rFonts w:eastAsia="Times New Roman"/>
            </w:rPr>
            <w:t>WRC 2023a. Hybrid Technology. Available at: https://www.wrc.com/en/more/beyond-rally/innovation/hybrid-technology/ [Accessed: 2 April 2023].</w:t>
          </w:r>
        </w:p>
        <w:p w14:paraId="315A62D9" w14:textId="77777777" w:rsidR="001865A4" w:rsidRDefault="001865A4">
          <w:pPr>
            <w:divId w:val="675425584"/>
            <w:rPr>
              <w:rFonts w:eastAsia="Times New Roman"/>
            </w:rPr>
          </w:pPr>
          <w:r>
            <w:rPr>
              <w:rFonts w:eastAsia="Times New Roman"/>
            </w:rPr>
            <w:t>WRC 2023b. Sustainable Fuel. Available at: https://www.wrc.com/en/more/beyond-rally/innovation/sustainable-fuel/ [Accessed: 2 April 2023].</w:t>
          </w:r>
        </w:p>
        <w:p w14:paraId="00CD49A7" w14:textId="738EFE70" w:rsidR="001865A4" w:rsidRPr="001865A4" w:rsidRDefault="001865A4" w:rsidP="001865A4">
          <w:pPr>
            <w:divId w:val="551309287"/>
          </w:pPr>
          <w:r>
            <w:rPr>
              <w:rFonts w:eastAsia="Times New Roman"/>
            </w:rPr>
            <w:t> </w:t>
          </w:r>
        </w:p>
      </w:sdtContent>
    </w:sdt>
    <w:p w14:paraId="1E4DB113" w14:textId="3387A14F" w:rsidR="006951AB" w:rsidRPr="002B525D" w:rsidRDefault="006951AB" w:rsidP="002B525D"/>
    <w:sectPr w:rsidR="006951AB" w:rsidRPr="002B525D" w:rsidSect="00A75795">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6327F9" w14:textId="77777777" w:rsidR="00514DBC" w:rsidRDefault="00514DBC" w:rsidP="009E554C">
      <w:pPr>
        <w:spacing w:line="240" w:lineRule="auto"/>
      </w:pPr>
      <w:r>
        <w:separator/>
      </w:r>
    </w:p>
  </w:endnote>
  <w:endnote w:type="continuationSeparator" w:id="0">
    <w:p w14:paraId="3501E685" w14:textId="77777777" w:rsidR="00514DBC" w:rsidRDefault="00514DBC" w:rsidP="009E55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6718351"/>
      <w:docPartObj>
        <w:docPartGallery w:val="Page Numbers (Bottom of Page)"/>
        <w:docPartUnique/>
      </w:docPartObj>
    </w:sdtPr>
    <w:sdtEndPr>
      <w:rPr>
        <w:noProof/>
      </w:rPr>
    </w:sdtEndPr>
    <w:sdtContent>
      <w:p w14:paraId="2EB4A624" w14:textId="77777777" w:rsidR="009E554C" w:rsidRDefault="009E554C">
        <w:pPr>
          <w:pStyle w:val="Footer"/>
        </w:pPr>
        <w:r>
          <w:fldChar w:fldCharType="begin"/>
        </w:r>
        <w:r>
          <w:instrText xml:space="preserve"> PAGE   \* MERGEFORMAT </w:instrText>
        </w:r>
        <w:r>
          <w:fldChar w:fldCharType="separate"/>
        </w:r>
        <w:r w:rsidR="00E7026C">
          <w:rPr>
            <w:noProof/>
          </w:rPr>
          <w:t>1</w:t>
        </w:r>
        <w:r>
          <w:rPr>
            <w:noProof/>
          </w:rPr>
          <w:fldChar w:fldCharType="end"/>
        </w:r>
      </w:p>
    </w:sdtContent>
  </w:sdt>
  <w:p w14:paraId="6356924F" w14:textId="77777777" w:rsidR="009E554C" w:rsidRDefault="009E55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098495" w14:textId="77777777" w:rsidR="00514DBC" w:rsidRDefault="00514DBC" w:rsidP="009E554C">
      <w:pPr>
        <w:spacing w:line="240" w:lineRule="auto"/>
      </w:pPr>
      <w:r>
        <w:separator/>
      </w:r>
    </w:p>
  </w:footnote>
  <w:footnote w:type="continuationSeparator" w:id="0">
    <w:p w14:paraId="2F25E422" w14:textId="77777777" w:rsidR="00514DBC" w:rsidRDefault="00514DBC" w:rsidP="009E554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E2AE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86666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B1B"/>
    <w:rsid w:val="00012714"/>
    <w:rsid w:val="00023EF5"/>
    <w:rsid w:val="00024694"/>
    <w:rsid w:val="00024ECF"/>
    <w:rsid w:val="0003076A"/>
    <w:rsid w:val="00036E6D"/>
    <w:rsid w:val="0004751C"/>
    <w:rsid w:val="0006727A"/>
    <w:rsid w:val="00067E54"/>
    <w:rsid w:val="000706DB"/>
    <w:rsid w:val="00080CB7"/>
    <w:rsid w:val="00082404"/>
    <w:rsid w:val="00090496"/>
    <w:rsid w:val="00094A4A"/>
    <w:rsid w:val="000A1DFF"/>
    <w:rsid w:val="000C2A56"/>
    <w:rsid w:val="000D558F"/>
    <w:rsid w:val="000E5F5D"/>
    <w:rsid w:val="000F0E0D"/>
    <w:rsid w:val="000F3BFD"/>
    <w:rsid w:val="001046B7"/>
    <w:rsid w:val="001067FA"/>
    <w:rsid w:val="00126240"/>
    <w:rsid w:val="00130250"/>
    <w:rsid w:val="001621A8"/>
    <w:rsid w:val="001630FB"/>
    <w:rsid w:val="001865A4"/>
    <w:rsid w:val="00195726"/>
    <w:rsid w:val="0019655D"/>
    <w:rsid w:val="001D778F"/>
    <w:rsid w:val="001D7CE0"/>
    <w:rsid w:val="002100D1"/>
    <w:rsid w:val="0024141C"/>
    <w:rsid w:val="00241A36"/>
    <w:rsid w:val="00262636"/>
    <w:rsid w:val="0027469B"/>
    <w:rsid w:val="002764F2"/>
    <w:rsid w:val="002B4DDD"/>
    <w:rsid w:val="002B525D"/>
    <w:rsid w:val="002C2D44"/>
    <w:rsid w:val="003207C2"/>
    <w:rsid w:val="00330EAB"/>
    <w:rsid w:val="00354F52"/>
    <w:rsid w:val="00355F03"/>
    <w:rsid w:val="00364799"/>
    <w:rsid w:val="0038558E"/>
    <w:rsid w:val="00386F8C"/>
    <w:rsid w:val="00394018"/>
    <w:rsid w:val="00395800"/>
    <w:rsid w:val="003D04E3"/>
    <w:rsid w:val="003D181F"/>
    <w:rsid w:val="003D18D1"/>
    <w:rsid w:val="003D5771"/>
    <w:rsid w:val="003D742D"/>
    <w:rsid w:val="003E0903"/>
    <w:rsid w:val="003E3608"/>
    <w:rsid w:val="003F757F"/>
    <w:rsid w:val="004011A9"/>
    <w:rsid w:val="00411738"/>
    <w:rsid w:val="00425025"/>
    <w:rsid w:val="00426D7D"/>
    <w:rsid w:val="00440E9D"/>
    <w:rsid w:val="004416CD"/>
    <w:rsid w:val="004539D8"/>
    <w:rsid w:val="00454F05"/>
    <w:rsid w:val="004719C9"/>
    <w:rsid w:val="004815BF"/>
    <w:rsid w:val="00481D3C"/>
    <w:rsid w:val="00490859"/>
    <w:rsid w:val="004A2580"/>
    <w:rsid w:val="004D7F9E"/>
    <w:rsid w:val="00514DBC"/>
    <w:rsid w:val="00517D04"/>
    <w:rsid w:val="005228EF"/>
    <w:rsid w:val="00540EEE"/>
    <w:rsid w:val="00557B82"/>
    <w:rsid w:val="00573B11"/>
    <w:rsid w:val="005A0E06"/>
    <w:rsid w:val="005B6711"/>
    <w:rsid w:val="005C6C3A"/>
    <w:rsid w:val="005D46F2"/>
    <w:rsid w:val="005D59F7"/>
    <w:rsid w:val="005E1ABD"/>
    <w:rsid w:val="005E77A4"/>
    <w:rsid w:val="0060140C"/>
    <w:rsid w:val="00616730"/>
    <w:rsid w:val="00632B03"/>
    <w:rsid w:val="00635161"/>
    <w:rsid w:val="00642F4A"/>
    <w:rsid w:val="006501D7"/>
    <w:rsid w:val="00654F64"/>
    <w:rsid w:val="0066590B"/>
    <w:rsid w:val="006951AB"/>
    <w:rsid w:val="006B5F40"/>
    <w:rsid w:val="006D3D23"/>
    <w:rsid w:val="006F41A9"/>
    <w:rsid w:val="007022D8"/>
    <w:rsid w:val="00710DDE"/>
    <w:rsid w:val="00710F0D"/>
    <w:rsid w:val="007144EE"/>
    <w:rsid w:val="007420FB"/>
    <w:rsid w:val="007458DB"/>
    <w:rsid w:val="00747813"/>
    <w:rsid w:val="00764311"/>
    <w:rsid w:val="00786DC2"/>
    <w:rsid w:val="00792728"/>
    <w:rsid w:val="00794A83"/>
    <w:rsid w:val="007A1787"/>
    <w:rsid w:val="007A2DD9"/>
    <w:rsid w:val="007B2E3E"/>
    <w:rsid w:val="007B709B"/>
    <w:rsid w:val="007D1D66"/>
    <w:rsid w:val="007E2112"/>
    <w:rsid w:val="007F0FE1"/>
    <w:rsid w:val="007F5B98"/>
    <w:rsid w:val="0084461A"/>
    <w:rsid w:val="008572C6"/>
    <w:rsid w:val="00860820"/>
    <w:rsid w:val="00861209"/>
    <w:rsid w:val="00870873"/>
    <w:rsid w:val="00872857"/>
    <w:rsid w:val="00873640"/>
    <w:rsid w:val="00887984"/>
    <w:rsid w:val="00897CF7"/>
    <w:rsid w:val="008C061A"/>
    <w:rsid w:val="008C6B85"/>
    <w:rsid w:val="008C782A"/>
    <w:rsid w:val="008E6592"/>
    <w:rsid w:val="008E79C3"/>
    <w:rsid w:val="008F0109"/>
    <w:rsid w:val="00912361"/>
    <w:rsid w:val="00932DD9"/>
    <w:rsid w:val="009354B1"/>
    <w:rsid w:val="009541E7"/>
    <w:rsid w:val="00963C15"/>
    <w:rsid w:val="00973872"/>
    <w:rsid w:val="00975DF2"/>
    <w:rsid w:val="00991A4B"/>
    <w:rsid w:val="00991E6F"/>
    <w:rsid w:val="009A2CB2"/>
    <w:rsid w:val="009B7053"/>
    <w:rsid w:val="009E4978"/>
    <w:rsid w:val="009E554C"/>
    <w:rsid w:val="009E61F5"/>
    <w:rsid w:val="009E79E6"/>
    <w:rsid w:val="009F34B5"/>
    <w:rsid w:val="00A52D52"/>
    <w:rsid w:val="00A60654"/>
    <w:rsid w:val="00A671BA"/>
    <w:rsid w:val="00A75795"/>
    <w:rsid w:val="00A75A8A"/>
    <w:rsid w:val="00A80759"/>
    <w:rsid w:val="00A81CE2"/>
    <w:rsid w:val="00A81EFA"/>
    <w:rsid w:val="00A96B70"/>
    <w:rsid w:val="00AB35D6"/>
    <w:rsid w:val="00AB43D0"/>
    <w:rsid w:val="00AB6A4A"/>
    <w:rsid w:val="00AF3F05"/>
    <w:rsid w:val="00B01FFA"/>
    <w:rsid w:val="00B121CD"/>
    <w:rsid w:val="00B179CB"/>
    <w:rsid w:val="00B503C7"/>
    <w:rsid w:val="00B57771"/>
    <w:rsid w:val="00B61DAC"/>
    <w:rsid w:val="00B726D5"/>
    <w:rsid w:val="00B73F76"/>
    <w:rsid w:val="00B77100"/>
    <w:rsid w:val="00B803E8"/>
    <w:rsid w:val="00BB55FB"/>
    <w:rsid w:val="00BD52D5"/>
    <w:rsid w:val="00BF73FD"/>
    <w:rsid w:val="00C23189"/>
    <w:rsid w:val="00C37F0D"/>
    <w:rsid w:val="00C6546D"/>
    <w:rsid w:val="00CA54E1"/>
    <w:rsid w:val="00CB460F"/>
    <w:rsid w:val="00CD50BD"/>
    <w:rsid w:val="00CE77F7"/>
    <w:rsid w:val="00CF40C8"/>
    <w:rsid w:val="00CF6766"/>
    <w:rsid w:val="00D37B1B"/>
    <w:rsid w:val="00D46A6C"/>
    <w:rsid w:val="00D9110F"/>
    <w:rsid w:val="00DB3952"/>
    <w:rsid w:val="00DD35BE"/>
    <w:rsid w:val="00E04A2A"/>
    <w:rsid w:val="00E16E67"/>
    <w:rsid w:val="00E20676"/>
    <w:rsid w:val="00E2223A"/>
    <w:rsid w:val="00E7026C"/>
    <w:rsid w:val="00E977C2"/>
    <w:rsid w:val="00EA1860"/>
    <w:rsid w:val="00EA7A9A"/>
    <w:rsid w:val="00EB23D4"/>
    <w:rsid w:val="00ED3F5E"/>
    <w:rsid w:val="00ED46FD"/>
    <w:rsid w:val="00ED6099"/>
    <w:rsid w:val="00EE2E28"/>
    <w:rsid w:val="00EE55EC"/>
    <w:rsid w:val="00EE7271"/>
    <w:rsid w:val="00EF34AC"/>
    <w:rsid w:val="00EF45B6"/>
    <w:rsid w:val="00EF5B67"/>
    <w:rsid w:val="00F16786"/>
    <w:rsid w:val="00F16DC4"/>
    <w:rsid w:val="00F4788B"/>
    <w:rsid w:val="00F553F0"/>
    <w:rsid w:val="00F6317E"/>
    <w:rsid w:val="00FB1204"/>
    <w:rsid w:val="00FC46C7"/>
    <w:rsid w:val="00FC63C3"/>
    <w:rsid w:val="00FD5C41"/>
    <w:rsid w:val="00FE6EC3"/>
    <w:rsid w:val="00FF50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4E4CF"/>
  <w15:docId w15:val="{BC98DAD6-CAFE-4514-A46D-0655D0F3B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2E28"/>
    <w:pPr>
      <w:keepNext/>
      <w:keepLines/>
      <w:numPr>
        <w:numId w:val="1"/>
      </w:numPr>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A2DD9"/>
    <w:pPr>
      <w:keepNext/>
      <w:keepLines/>
      <w:numPr>
        <w:ilvl w:val="1"/>
        <w:numId w:val="1"/>
      </w:numPr>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5228EF"/>
    <w:pPr>
      <w:keepNext/>
      <w:keepLines/>
      <w:numPr>
        <w:ilvl w:val="2"/>
        <w:numId w:val="1"/>
      </w:numPr>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5228EF"/>
    <w:pPr>
      <w:keepNext/>
      <w:keepLines/>
      <w:numPr>
        <w:ilvl w:val="3"/>
        <w:numId w:val="1"/>
      </w:numPr>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5228EF"/>
    <w:pPr>
      <w:keepNext/>
      <w:keepLines/>
      <w:numPr>
        <w:ilvl w:val="4"/>
        <w:numId w:val="1"/>
      </w:numPr>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5228EF"/>
    <w:pPr>
      <w:keepNext/>
      <w:keepLines/>
      <w:numPr>
        <w:ilvl w:val="5"/>
        <w:numId w:val="1"/>
      </w:numPr>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5228EF"/>
    <w:pPr>
      <w:keepNext/>
      <w:keepLines/>
      <w:numPr>
        <w:ilvl w:val="6"/>
        <w:numId w:val="1"/>
      </w:numPr>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5228EF"/>
    <w:pPr>
      <w:keepNext/>
      <w:keepLines/>
      <w:numPr>
        <w:ilvl w:val="7"/>
        <w:numId w:val="1"/>
      </w:numPr>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228EF"/>
    <w:pPr>
      <w:keepNext/>
      <w:keepLines/>
      <w:numPr>
        <w:ilvl w:val="8"/>
        <w:numId w:val="1"/>
      </w:numPr>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7469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469B"/>
    <w:rPr>
      <w:rFonts w:ascii="Tahoma" w:hAnsi="Tahoma" w:cs="Tahoma"/>
      <w:sz w:val="16"/>
      <w:szCs w:val="16"/>
    </w:rPr>
  </w:style>
  <w:style w:type="paragraph" w:styleId="Header">
    <w:name w:val="header"/>
    <w:basedOn w:val="Normal"/>
    <w:link w:val="HeaderChar"/>
    <w:uiPriority w:val="99"/>
    <w:unhideWhenUsed/>
    <w:rsid w:val="009E554C"/>
    <w:pPr>
      <w:tabs>
        <w:tab w:val="center" w:pos="4513"/>
        <w:tab w:val="right" w:pos="9026"/>
      </w:tabs>
      <w:spacing w:line="240" w:lineRule="auto"/>
    </w:pPr>
  </w:style>
  <w:style w:type="character" w:customStyle="1" w:styleId="HeaderChar">
    <w:name w:val="Header Char"/>
    <w:basedOn w:val="DefaultParagraphFont"/>
    <w:link w:val="Header"/>
    <w:uiPriority w:val="99"/>
    <w:rsid w:val="009E554C"/>
  </w:style>
  <w:style w:type="paragraph" w:styleId="Footer">
    <w:name w:val="footer"/>
    <w:basedOn w:val="Normal"/>
    <w:link w:val="FooterChar"/>
    <w:uiPriority w:val="99"/>
    <w:unhideWhenUsed/>
    <w:rsid w:val="009E554C"/>
    <w:pPr>
      <w:tabs>
        <w:tab w:val="center" w:pos="4513"/>
        <w:tab w:val="right" w:pos="9026"/>
      </w:tabs>
      <w:spacing w:line="240" w:lineRule="auto"/>
    </w:pPr>
  </w:style>
  <w:style w:type="character" w:customStyle="1" w:styleId="FooterChar">
    <w:name w:val="Footer Char"/>
    <w:basedOn w:val="DefaultParagraphFont"/>
    <w:link w:val="Footer"/>
    <w:uiPriority w:val="99"/>
    <w:rsid w:val="009E554C"/>
  </w:style>
  <w:style w:type="character" w:customStyle="1" w:styleId="Heading1Char">
    <w:name w:val="Heading 1 Char"/>
    <w:basedOn w:val="DefaultParagraphFont"/>
    <w:link w:val="Heading1"/>
    <w:uiPriority w:val="9"/>
    <w:rsid w:val="00EE2E28"/>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7A2DD9"/>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5228EF"/>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5228EF"/>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5228EF"/>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5228EF"/>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5228EF"/>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5228E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228EF"/>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7F0FE1"/>
    <w:pPr>
      <w:numPr>
        <w:numId w:val="0"/>
      </w:numPr>
      <w:spacing w:line="259" w:lineRule="auto"/>
      <w:outlineLvl w:val="9"/>
    </w:pPr>
    <w:rPr>
      <w:lang w:val="en-US"/>
    </w:rPr>
  </w:style>
  <w:style w:type="paragraph" w:styleId="TOC1">
    <w:name w:val="toc 1"/>
    <w:basedOn w:val="Normal"/>
    <w:next w:val="Normal"/>
    <w:autoRedefine/>
    <w:uiPriority w:val="39"/>
    <w:unhideWhenUsed/>
    <w:rsid w:val="007F0FE1"/>
    <w:pPr>
      <w:spacing w:after="100"/>
    </w:pPr>
  </w:style>
  <w:style w:type="character" w:styleId="Hyperlink">
    <w:name w:val="Hyperlink"/>
    <w:basedOn w:val="DefaultParagraphFont"/>
    <w:uiPriority w:val="99"/>
    <w:unhideWhenUsed/>
    <w:rsid w:val="007F0FE1"/>
    <w:rPr>
      <w:color w:val="0000FF" w:themeColor="hyperlink"/>
      <w:u w:val="single"/>
    </w:rPr>
  </w:style>
  <w:style w:type="character" w:styleId="PlaceholderText">
    <w:name w:val="Placeholder Text"/>
    <w:basedOn w:val="DefaultParagraphFont"/>
    <w:uiPriority w:val="99"/>
    <w:semiHidden/>
    <w:rsid w:val="00540EEE"/>
    <w:rPr>
      <w:color w:val="808080"/>
    </w:rPr>
  </w:style>
  <w:style w:type="paragraph" w:styleId="TOC2">
    <w:name w:val="toc 2"/>
    <w:basedOn w:val="Normal"/>
    <w:next w:val="Normal"/>
    <w:autoRedefine/>
    <w:uiPriority w:val="39"/>
    <w:unhideWhenUsed/>
    <w:rsid w:val="00FD5C41"/>
    <w:pPr>
      <w:spacing w:after="100"/>
      <w:ind w:left="220"/>
    </w:pPr>
  </w:style>
  <w:style w:type="paragraph" w:styleId="TOC3">
    <w:name w:val="toc 3"/>
    <w:basedOn w:val="Normal"/>
    <w:next w:val="Normal"/>
    <w:autoRedefine/>
    <w:uiPriority w:val="39"/>
    <w:unhideWhenUsed/>
    <w:rsid w:val="00FD5C4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412662">
      <w:bodyDiv w:val="1"/>
      <w:marLeft w:val="0"/>
      <w:marRight w:val="0"/>
      <w:marTop w:val="0"/>
      <w:marBottom w:val="0"/>
      <w:divBdr>
        <w:top w:val="none" w:sz="0" w:space="0" w:color="auto"/>
        <w:left w:val="none" w:sz="0" w:space="0" w:color="auto"/>
        <w:bottom w:val="none" w:sz="0" w:space="0" w:color="auto"/>
        <w:right w:val="none" w:sz="0" w:space="0" w:color="auto"/>
      </w:divBdr>
      <w:divsChild>
        <w:div w:id="1431659416">
          <w:marLeft w:val="0"/>
          <w:marRight w:val="0"/>
          <w:marTop w:val="0"/>
          <w:marBottom w:val="0"/>
          <w:divBdr>
            <w:top w:val="none" w:sz="0" w:space="0" w:color="auto"/>
            <w:left w:val="none" w:sz="0" w:space="0" w:color="auto"/>
            <w:bottom w:val="none" w:sz="0" w:space="0" w:color="auto"/>
            <w:right w:val="none" w:sz="0" w:space="0" w:color="auto"/>
          </w:divBdr>
        </w:div>
        <w:div w:id="1450855977">
          <w:marLeft w:val="0"/>
          <w:marRight w:val="0"/>
          <w:marTop w:val="0"/>
          <w:marBottom w:val="0"/>
          <w:divBdr>
            <w:top w:val="none" w:sz="0" w:space="0" w:color="auto"/>
            <w:left w:val="none" w:sz="0" w:space="0" w:color="auto"/>
            <w:bottom w:val="none" w:sz="0" w:space="0" w:color="auto"/>
            <w:right w:val="none" w:sz="0" w:space="0" w:color="auto"/>
          </w:divBdr>
        </w:div>
        <w:div w:id="406420084">
          <w:marLeft w:val="0"/>
          <w:marRight w:val="0"/>
          <w:marTop w:val="0"/>
          <w:marBottom w:val="0"/>
          <w:divBdr>
            <w:top w:val="none" w:sz="0" w:space="0" w:color="auto"/>
            <w:left w:val="none" w:sz="0" w:space="0" w:color="auto"/>
            <w:bottom w:val="none" w:sz="0" w:space="0" w:color="auto"/>
            <w:right w:val="none" w:sz="0" w:space="0" w:color="auto"/>
          </w:divBdr>
        </w:div>
        <w:div w:id="1451824488">
          <w:marLeft w:val="0"/>
          <w:marRight w:val="0"/>
          <w:marTop w:val="0"/>
          <w:marBottom w:val="0"/>
          <w:divBdr>
            <w:top w:val="none" w:sz="0" w:space="0" w:color="auto"/>
            <w:left w:val="none" w:sz="0" w:space="0" w:color="auto"/>
            <w:bottom w:val="none" w:sz="0" w:space="0" w:color="auto"/>
            <w:right w:val="none" w:sz="0" w:space="0" w:color="auto"/>
          </w:divBdr>
        </w:div>
        <w:div w:id="890767906">
          <w:marLeft w:val="0"/>
          <w:marRight w:val="0"/>
          <w:marTop w:val="0"/>
          <w:marBottom w:val="0"/>
          <w:divBdr>
            <w:top w:val="none" w:sz="0" w:space="0" w:color="auto"/>
            <w:left w:val="none" w:sz="0" w:space="0" w:color="auto"/>
            <w:bottom w:val="none" w:sz="0" w:space="0" w:color="auto"/>
            <w:right w:val="none" w:sz="0" w:space="0" w:color="auto"/>
          </w:divBdr>
        </w:div>
        <w:div w:id="1062290315">
          <w:marLeft w:val="0"/>
          <w:marRight w:val="0"/>
          <w:marTop w:val="0"/>
          <w:marBottom w:val="0"/>
          <w:divBdr>
            <w:top w:val="none" w:sz="0" w:space="0" w:color="auto"/>
            <w:left w:val="none" w:sz="0" w:space="0" w:color="auto"/>
            <w:bottom w:val="none" w:sz="0" w:space="0" w:color="auto"/>
            <w:right w:val="none" w:sz="0" w:space="0" w:color="auto"/>
          </w:divBdr>
        </w:div>
        <w:div w:id="1333296064">
          <w:marLeft w:val="0"/>
          <w:marRight w:val="0"/>
          <w:marTop w:val="0"/>
          <w:marBottom w:val="0"/>
          <w:divBdr>
            <w:top w:val="none" w:sz="0" w:space="0" w:color="auto"/>
            <w:left w:val="none" w:sz="0" w:space="0" w:color="auto"/>
            <w:bottom w:val="none" w:sz="0" w:space="0" w:color="auto"/>
            <w:right w:val="none" w:sz="0" w:space="0" w:color="auto"/>
          </w:divBdr>
        </w:div>
        <w:div w:id="464741090">
          <w:marLeft w:val="0"/>
          <w:marRight w:val="0"/>
          <w:marTop w:val="0"/>
          <w:marBottom w:val="0"/>
          <w:divBdr>
            <w:top w:val="none" w:sz="0" w:space="0" w:color="auto"/>
            <w:left w:val="none" w:sz="0" w:space="0" w:color="auto"/>
            <w:bottom w:val="none" w:sz="0" w:space="0" w:color="auto"/>
            <w:right w:val="none" w:sz="0" w:space="0" w:color="auto"/>
          </w:divBdr>
        </w:div>
        <w:div w:id="582106560">
          <w:marLeft w:val="0"/>
          <w:marRight w:val="0"/>
          <w:marTop w:val="0"/>
          <w:marBottom w:val="0"/>
          <w:divBdr>
            <w:top w:val="none" w:sz="0" w:space="0" w:color="auto"/>
            <w:left w:val="none" w:sz="0" w:space="0" w:color="auto"/>
            <w:bottom w:val="none" w:sz="0" w:space="0" w:color="auto"/>
            <w:right w:val="none" w:sz="0" w:space="0" w:color="auto"/>
          </w:divBdr>
        </w:div>
        <w:div w:id="319620895">
          <w:marLeft w:val="0"/>
          <w:marRight w:val="0"/>
          <w:marTop w:val="0"/>
          <w:marBottom w:val="0"/>
          <w:divBdr>
            <w:top w:val="none" w:sz="0" w:space="0" w:color="auto"/>
            <w:left w:val="none" w:sz="0" w:space="0" w:color="auto"/>
            <w:bottom w:val="none" w:sz="0" w:space="0" w:color="auto"/>
            <w:right w:val="none" w:sz="0" w:space="0" w:color="auto"/>
          </w:divBdr>
        </w:div>
        <w:div w:id="1267036850">
          <w:marLeft w:val="0"/>
          <w:marRight w:val="0"/>
          <w:marTop w:val="0"/>
          <w:marBottom w:val="0"/>
          <w:divBdr>
            <w:top w:val="none" w:sz="0" w:space="0" w:color="auto"/>
            <w:left w:val="none" w:sz="0" w:space="0" w:color="auto"/>
            <w:bottom w:val="none" w:sz="0" w:space="0" w:color="auto"/>
            <w:right w:val="none" w:sz="0" w:space="0" w:color="auto"/>
          </w:divBdr>
        </w:div>
        <w:div w:id="1062950253">
          <w:marLeft w:val="0"/>
          <w:marRight w:val="0"/>
          <w:marTop w:val="0"/>
          <w:marBottom w:val="0"/>
          <w:divBdr>
            <w:top w:val="none" w:sz="0" w:space="0" w:color="auto"/>
            <w:left w:val="none" w:sz="0" w:space="0" w:color="auto"/>
            <w:bottom w:val="none" w:sz="0" w:space="0" w:color="auto"/>
            <w:right w:val="none" w:sz="0" w:space="0" w:color="auto"/>
          </w:divBdr>
        </w:div>
        <w:div w:id="1343050907">
          <w:marLeft w:val="0"/>
          <w:marRight w:val="0"/>
          <w:marTop w:val="0"/>
          <w:marBottom w:val="0"/>
          <w:divBdr>
            <w:top w:val="none" w:sz="0" w:space="0" w:color="auto"/>
            <w:left w:val="none" w:sz="0" w:space="0" w:color="auto"/>
            <w:bottom w:val="none" w:sz="0" w:space="0" w:color="auto"/>
            <w:right w:val="none" w:sz="0" w:space="0" w:color="auto"/>
          </w:divBdr>
        </w:div>
        <w:div w:id="1308049710">
          <w:marLeft w:val="0"/>
          <w:marRight w:val="0"/>
          <w:marTop w:val="0"/>
          <w:marBottom w:val="0"/>
          <w:divBdr>
            <w:top w:val="none" w:sz="0" w:space="0" w:color="auto"/>
            <w:left w:val="none" w:sz="0" w:space="0" w:color="auto"/>
            <w:bottom w:val="none" w:sz="0" w:space="0" w:color="auto"/>
            <w:right w:val="none" w:sz="0" w:space="0" w:color="auto"/>
          </w:divBdr>
        </w:div>
        <w:div w:id="388379162">
          <w:marLeft w:val="0"/>
          <w:marRight w:val="0"/>
          <w:marTop w:val="0"/>
          <w:marBottom w:val="0"/>
          <w:divBdr>
            <w:top w:val="none" w:sz="0" w:space="0" w:color="auto"/>
            <w:left w:val="none" w:sz="0" w:space="0" w:color="auto"/>
            <w:bottom w:val="none" w:sz="0" w:space="0" w:color="auto"/>
            <w:right w:val="none" w:sz="0" w:space="0" w:color="auto"/>
          </w:divBdr>
        </w:div>
        <w:div w:id="411894535">
          <w:marLeft w:val="0"/>
          <w:marRight w:val="0"/>
          <w:marTop w:val="0"/>
          <w:marBottom w:val="0"/>
          <w:divBdr>
            <w:top w:val="none" w:sz="0" w:space="0" w:color="auto"/>
            <w:left w:val="none" w:sz="0" w:space="0" w:color="auto"/>
            <w:bottom w:val="none" w:sz="0" w:space="0" w:color="auto"/>
            <w:right w:val="none" w:sz="0" w:space="0" w:color="auto"/>
          </w:divBdr>
        </w:div>
        <w:div w:id="436566502">
          <w:marLeft w:val="0"/>
          <w:marRight w:val="0"/>
          <w:marTop w:val="0"/>
          <w:marBottom w:val="0"/>
          <w:divBdr>
            <w:top w:val="none" w:sz="0" w:space="0" w:color="auto"/>
            <w:left w:val="none" w:sz="0" w:space="0" w:color="auto"/>
            <w:bottom w:val="none" w:sz="0" w:space="0" w:color="auto"/>
            <w:right w:val="none" w:sz="0" w:space="0" w:color="auto"/>
          </w:divBdr>
        </w:div>
        <w:div w:id="581915511">
          <w:marLeft w:val="0"/>
          <w:marRight w:val="0"/>
          <w:marTop w:val="0"/>
          <w:marBottom w:val="0"/>
          <w:divBdr>
            <w:top w:val="none" w:sz="0" w:space="0" w:color="auto"/>
            <w:left w:val="none" w:sz="0" w:space="0" w:color="auto"/>
            <w:bottom w:val="none" w:sz="0" w:space="0" w:color="auto"/>
            <w:right w:val="none" w:sz="0" w:space="0" w:color="auto"/>
          </w:divBdr>
        </w:div>
        <w:div w:id="619799812">
          <w:marLeft w:val="0"/>
          <w:marRight w:val="0"/>
          <w:marTop w:val="0"/>
          <w:marBottom w:val="0"/>
          <w:divBdr>
            <w:top w:val="none" w:sz="0" w:space="0" w:color="auto"/>
            <w:left w:val="none" w:sz="0" w:space="0" w:color="auto"/>
            <w:bottom w:val="none" w:sz="0" w:space="0" w:color="auto"/>
            <w:right w:val="none" w:sz="0" w:space="0" w:color="auto"/>
          </w:divBdr>
        </w:div>
        <w:div w:id="1595943445">
          <w:marLeft w:val="0"/>
          <w:marRight w:val="0"/>
          <w:marTop w:val="0"/>
          <w:marBottom w:val="0"/>
          <w:divBdr>
            <w:top w:val="none" w:sz="0" w:space="0" w:color="auto"/>
            <w:left w:val="none" w:sz="0" w:space="0" w:color="auto"/>
            <w:bottom w:val="none" w:sz="0" w:space="0" w:color="auto"/>
            <w:right w:val="none" w:sz="0" w:space="0" w:color="auto"/>
          </w:divBdr>
        </w:div>
      </w:divsChild>
    </w:div>
    <w:div w:id="494540734">
      <w:bodyDiv w:val="1"/>
      <w:marLeft w:val="0"/>
      <w:marRight w:val="0"/>
      <w:marTop w:val="0"/>
      <w:marBottom w:val="0"/>
      <w:divBdr>
        <w:top w:val="none" w:sz="0" w:space="0" w:color="auto"/>
        <w:left w:val="none" w:sz="0" w:space="0" w:color="auto"/>
        <w:bottom w:val="none" w:sz="0" w:space="0" w:color="auto"/>
        <w:right w:val="none" w:sz="0" w:space="0" w:color="auto"/>
      </w:divBdr>
      <w:divsChild>
        <w:div w:id="551309287">
          <w:marLeft w:val="0"/>
          <w:marRight w:val="0"/>
          <w:marTop w:val="0"/>
          <w:marBottom w:val="0"/>
          <w:divBdr>
            <w:top w:val="none" w:sz="0" w:space="0" w:color="auto"/>
            <w:left w:val="none" w:sz="0" w:space="0" w:color="auto"/>
            <w:bottom w:val="none" w:sz="0" w:space="0" w:color="auto"/>
            <w:right w:val="none" w:sz="0" w:space="0" w:color="auto"/>
          </w:divBdr>
          <w:divsChild>
            <w:div w:id="770390335">
              <w:marLeft w:val="0"/>
              <w:marRight w:val="0"/>
              <w:marTop w:val="0"/>
              <w:marBottom w:val="0"/>
              <w:divBdr>
                <w:top w:val="none" w:sz="0" w:space="0" w:color="auto"/>
                <w:left w:val="none" w:sz="0" w:space="0" w:color="auto"/>
                <w:bottom w:val="none" w:sz="0" w:space="0" w:color="auto"/>
                <w:right w:val="none" w:sz="0" w:space="0" w:color="auto"/>
              </w:divBdr>
              <w:divsChild>
                <w:div w:id="1382821759">
                  <w:marLeft w:val="0"/>
                  <w:marRight w:val="0"/>
                  <w:marTop w:val="0"/>
                  <w:marBottom w:val="0"/>
                  <w:divBdr>
                    <w:top w:val="none" w:sz="0" w:space="0" w:color="auto"/>
                    <w:left w:val="none" w:sz="0" w:space="0" w:color="auto"/>
                    <w:bottom w:val="none" w:sz="0" w:space="0" w:color="auto"/>
                    <w:right w:val="none" w:sz="0" w:space="0" w:color="auto"/>
                  </w:divBdr>
                </w:div>
                <w:div w:id="1008481182">
                  <w:marLeft w:val="0"/>
                  <w:marRight w:val="0"/>
                  <w:marTop w:val="0"/>
                  <w:marBottom w:val="0"/>
                  <w:divBdr>
                    <w:top w:val="none" w:sz="0" w:space="0" w:color="auto"/>
                    <w:left w:val="none" w:sz="0" w:space="0" w:color="auto"/>
                    <w:bottom w:val="none" w:sz="0" w:space="0" w:color="auto"/>
                    <w:right w:val="none" w:sz="0" w:space="0" w:color="auto"/>
                  </w:divBdr>
                </w:div>
                <w:div w:id="1053892727">
                  <w:marLeft w:val="0"/>
                  <w:marRight w:val="0"/>
                  <w:marTop w:val="0"/>
                  <w:marBottom w:val="0"/>
                  <w:divBdr>
                    <w:top w:val="none" w:sz="0" w:space="0" w:color="auto"/>
                    <w:left w:val="none" w:sz="0" w:space="0" w:color="auto"/>
                    <w:bottom w:val="none" w:sz="0" w:space="0" w:color="auto"/>
                    <w:right w:val="none" w:sz="0" w:space="0" w:color="auto"/>
                  </w:divBdr>
                </w:div>
                <w:div w:id="2005087853">
                  <w:marLeft w:val="0"/>
                  <w:marRight w:val="0"/>
                  <w:marTop w:val="0"/>
                  <w:marBottom w:val="0"/>
                  <w:divBdr>
                    <w:top w:val="none" w:sz="0" w:space="0" w:color="auto"/>
                    <w:left w:val="none" w:sz="0" w:space="0" w:color="auto"/>
                    <w:bottom w:val="none" w:sz="0" w:space="0" w:color="auto"/>
                    <w:right w:val="none" w:sz="0" w:space="0" w:color="auto"/>
                  </w:divBdr>
                </w:div>
                <w:div w:id="2119326898">
                  <w:marLeft w:val="0"/>
                  <w:marRight w:val="0"/>
                  <w:marTop w:val="0"/>
                  <w:marBottom w:val="0"/>
                  <w:divBdr>
                    <w:top w:val="none" w:sz="0" w:space="0" w:color="auto"/>
                    <w:left w:val="none" w:sz="0" w:space="0" w:color="auto"/>
                    <w:bottom w:val="none" w:sz="0" w:space="0" w:color="auto"/>
                    <w:right w:val="none" w:sz="0" w:space="0" w:color="auto"/>
                  </w:divBdr>
                </w:div>
                <w:div w:id="887036990">
                  <w:marLeft w:val="0"/>
                  <w:marRight w:val="0"/>
                  <w:marTop w:val="0"/>
                  <w:marBottom w:val="0"/>
                  <w:divBdr>
                    <w:top w:val="none" w:sz="0" w:space="0" w:color="auto"/>
                    <w:left w:val="none" w:sz="0" w:space="0" w:color="auto"/>
                    <w:bottom w:val="none" w:sz="0" w:space="0" w:color="auto"/>
                    <w:right w:val="none" w:sz="0" w:space="0" w:color="auto"/>
                  </w:divBdr>
                </w:div>
                <w:div w:id="269511312">
                  <w:marLeft w:val="0"/>
                  <w:marRight w:val="0"/>
                  <w:marTop w:val="0"/>
                  <w:marBottom w:val="0"/>
                  <w:divBdr>
                    <w:top w:val="none" w:sz="0" w:space="0" w:color="auto"/>
                    <w:left w:val="none" w:sz="0" w:space="0" w:color="auto"/>
                    <w:bottom w:val="none" w:sz="0" w:space="0" w:color="auto"/>
                    <w:right w:val="none" w:sz="0" w:space="0" w:color="auto"/>
                  </w:divBdr>
                </w:div>
                <w:div w:id="1257249571">
                  <w:marLeft w:val="0"/>
                  <w:marRight w:val="0"/>
                  <w:marTop w:val="0"/>
                  <w:marBottom w:val="0"/>
                  <w:divBdr>
                    <w:top w:val="none" w:sz="0" w:space="0" w:color="auto"/>
                    <w:left w:val="none" w:sz="0" w:space="0" w:color="auto"/>
                    <w:bottom w:val="none" w:sz="0" w:space="0" w:color="auto"/>
                    <w:right w:val="none" w:sz="0" w:space="0" w:color="auto"/>
                  </w:divBdr>
                </w:div>
                <w:div w:id="536822171">
                  <w:marLeft w:val="0"/>
                  <w:marRight w:val="0"/>
                  <w:marTop w:val="0"/>
                  <w:marBottom w:val="0"/>
                  <w:divBdr>
                    <w:top w:val="none" w:sz="0" w:space="0" w:color="auto"/>
                    <w:left w:val="none" w:sz="0" w:space="0" w:color="auto"/>
                    <w:bottom w:val="none" w:sz="0" w:space="0" w:color="auto"/>
                    <w:right w:val="none" w:sz="0" w:space="0" w:color="auto"/>
                  </w:divBdr>
                </w:div>
                <w:div w:id="2048215336">
                  <w:marLeft w:val="0"/>
                  <w:marRight w:val="0"/>
                  <w:marTop w:val="0"/>
                  <w:marBottom w:val="0"/>
                  <w:divBdr>
                    <w:top w:val="none" w:sz="0" w:space="0" w:color="auto"/>
                    <w:left w:val="none" w:sz="0" w:space="0" w:color="auto"/>
                    <w:bottom w:val="none" w:sz="0" w:space="0" w:color="auto"/>
                    <w:right w:val="none" w:sz="0" w:space="0" w:color="auto"/>
                  </w:divBdr>
                </w:div>
                <w:div w:id="750657100">
                  <w:marLeft w:val="0"/>
                  <w:marRight w:val="0"/>
                  <w:marTop w:val="0"/>
                  <w:marBottom w:val="0"/>
                  <w:divBdr>
                    <w:top w:val="none" w:sz="0" w:space="0" w:color="auto"/>
                    <w:left w:val="none" w:sz="0" w:space="0" w:color="auto"/>
                    <w:bottom w:val="none" w:sz="0" w:space="0" w:color="auto"/>
                    <w:right w:val="none" w:sz="0" w:space="0" w:color="auto"/>
                  </w:divBdr>
                </w:div>
                <w:div w:id="1199663352">
                  <w:marLeft w:val="0"/>
                  <w:marRight w:val="0"/>
                  <w:marTop w:val="0"/>
                  <w:marBottom w:val="0"/>
                  <w:divBdr>
                    <w:top w:val="none" w:sz="0" w:space="0" w:color="auto"/>
                    <w:left w:val="none" w:sz="0" w:space="0" w:color="auto"/>
                    <w:bottom w:val="none" w:sz="0" w:space="0" w:color="auto"/>
                    <w:right w:val="none" w:sz="0" w:space="0" w:color="auto"/>
                  </w:divBdr>
                </w:div>
                <w:div w:id="297684080">
                  <w:marLeft w:val="0"/>
                  <w:marRight w:val="0"/>
                  <w:marTop w:val="0"/>
                  <w:marBottom w:val="0"/>
                  <w:divBdr>
                    <w:top w:val="none" w:sz="0" w:space="0" w:color="auto"/>
                    <w:left w:val="none" w:sz="0" w:space="0" w:color="auto"/>
                    <w:bottom w:val="none" w:sz="0" w:space="0" w:color="auto"/>
                    <w:right w:val="none" w:sz="0" w:space="0" w:color="auto"/>
                  </w:divBdr>
                </w:div>
                <w:div w:id="63262724">
                  <w:marLeft w:val="0"/>
                  <w:marRight w:val="0"/>
                  <w:marTop w:val="0"/>
                  <w:marBottom w:val="0"/>
                  <w:divBdr>
                    <w:top w:val="none" w:sz="0" w:space="0" w:color="auto"/>
                    <w:left w:val="none" w:sz="0" w:space="0" w:color="auto"/>
                    <w:bottom w:val="none" w:sz="0" w:space="0" w:color="auto"/>
                    <w:right w:val="none" w:sz="0" w:space="0" w:color="auto"/>
                  </w:divBdr>
                </w:div>
                <w:div w:id="1495487705">
                  <w:marLeft w:val="0"/>
                  <w:marRight w:val="0"/>
                  <w:marTop w:val="0"/>
                  <w:marBottom w:val="0"/>
                  <w:divBdr>
                    <w:top w:val="none" w:sz="0" w:space="0" w:color="auto"/>
                    <w:left w:val="none" w:sz="0" w:space="0" w:color="auto"/>
                    <w:bottom w:val="none" w:sz="0" w:space="0" w:color="auto"/>
                    <w:right w:val="none" w:sz="0" w:space="0" w:color="auto"/>
                  </w:divBdr>
                </w:div>
                <w:div w:id="725689561">
                  <w:marLeft w:val="0"/>
                  <w:marRight w:val="0"/>
                  <w:marTop w:val="0"/>
                  <w:marBottom w:val="0"/>
                  <w:divBdr>
                    <w:top w:val="none" w:sz="0" w:space="0" w:color="auto"/>
                    <w:left w:val="none" w:sz="0" w:space="0" w:color="auto"/>
                    <w:bottom w:val="none" w:sz="0" w:space="0" w:color="auto"/>
                    <w:right w:val="none" w:sz="0" w:space="0" w:color="auto"/>
                  </w:divBdr>
                </w:div>
                <w:div w:id="469440889">
                  <w:marLeft w:val="0"/>
                  <w:marRight w:val="0"/>
                  <w:marTop w:val="0"/>
                  <w:marBottom w:val="0"/>
                  <w:divBdr>
                    <w:top w:val="none" w:sz="0" w:space="0" w:color="auto"/>
                    <w:left w:val="none" w:sz="0" w:space="0" w:color="auto"/>
                    <w:bottom w:val="none" w:sz="0" w:space="0" w:color="auto"/>
                    <w:right w:val="none" w:sz="0" w:space="0" w:color="auto"/>
                  </w:divBdr>
                </w:div>
                <w:div w:id="1155561884">
                  <w:marLeft w:val="0"/>
                  <w:marRight w:val="0"/>
                  <w:marTop w:val="0"/>
                  <w:marBottom w:val="0"/>
                  <w:divBdr>
                    <w:top w:val="none" w:sz="0" w:space="0" w:color="auto"/>
                    <w:left w:val="none" w:sz="0" w:space="0" w:color="auto"/>
                    <w:bottom w:val="none" w:sz="0" w:space="0" w:color="auto"/>
                    <w:right w:val="none" w:sz="0" w:space="0" w:color="auto"/>
                  </w:divBdr>
                </w:div>
                <w:div w:id="82260058">
                  <w:marLeft w:val="0"/>
                  <w:marRight w:val="0"/>
                  <w:marTop w:val="0"/>
                  <w:marBottom w:val="0"/>
                  <w:divBdr>
                    <w:top w:val="none" w:sz="0" w:space="0" w:color="auto"/>
                    <w:left w:val="none" w:sz="0" w:space="0" w:color="auto"/>
                    <w:bottom w:val="none" w:sz="0" w:space="0" w:color="auto"/>
                    <w:right w:val="none" w:sz="0" w:space="0" w:color="auto"/>
                  </w:divBdr>
                </w:div>
                <w:div w:id="110128841">
                  <w:marLeft w:val="0"/>
                  <w:marRight w:val="0"/>
                  <w:marTop w:val="0"/>
                  <w:marBottom w:val="0"/>
                  <w:divBdr>
                    <w:top w:val="none" w:sz="0" w:space="0" w:color="auto"/>
                    <w:left w:val="none" w:sz="0" w:space="0" w:color="auto"/>
                    <w:bottom w:val="none" w:sz="0" w:space="0" w:color="auto"/>
                    <w:right w:val="none" w:sz="0" w:space="0" w:color="auto"/>
                  </w:divBdr>
                </w:div>
                <w:div w:id="761803229">
                  <w:marLeft w:val="0"/>
                  <w:marRight w:val="0"/>
                  <w:marTop w:val="0"/>
                  <w:marBottom w:val="0"/>
                  <w:divBdr>
                    <w:top w:val="none" w:sz="0" w:space="0" w:color="auto"/>
                    <w:left w:val="none" w:sz="0" w:space="0" w:color="auto"/>
                    <w:bottom w:val="none" w:sz="0" w:space="0" w:color="auto"/>
                    <w:right w:val="none" w:sz="0" w:space="0" w:color="auto"/>
                  </w:divBdr>
                </w:div>
                <w:div w:id="2135059483">
                  <w:marLeft w:val="0"/>
                  <w:marRight w:val="0"/>
                  <w:marTop w:val="0"/>
                  <w:marBottom w:val="0"/>
                  <w:divBdr>
                    <w:top w:val="none" w:sz="0" w:space="0" w:color="auto"/>
                    <w:left w:val="none" w:sz="0" w:space="0" w:color="auto"/>
                    <w:bottom w:val="none" w:sz="0" w:space="0" w:color="auto"/>
                    <w:right w:val="none" w:sz="0" w:space="0" w:color="auto"/>
                  </w:divBdr>
                </w:div>
                <w:div w:id="1921409527">
                  <w:marLeft w:val="0"/>
                  <w:marRight w:val="0"/>
                  <w:marTop w:val="0"/>
                  <w:marBottom w:val="0"/>
                  <w:divBdr>
                    <w:top w:val="none" w:sz="0" w:space="0" w:color="auto"/>
                    <w:left w:val="none" w:sz="0" w:space="0" w:color="auto"/>
                    <w:bottom w:val="none" w:sz="0" w:space="0" w:color="auto"/>
                    <w:right w:val="none" w:sz="0" w:space="0" w:color="auto"/>
                  </w:divBdr>
                </w:div>
                <w:div w:id="1779181413">
                  <w:marLeft w:val="0"/>
                  <w:marRight w:val="0"/>
                  <w:marTop w:val="0"/>
                  <w:marBottom w:val="0"/>
                  <w:divBdr>
                    <w:top w:val="none" w:sz="0" w:space="0" w:color="auto"/>
                    <w:left w:val="none" w:sz="0" w:space="0" w:color="auto"/>
                    <w:bottom w:val="none" w:sz="0" w:space="0" w:color="auto"/>
                    <w:right w:val="none" w:sz="0" w:space="0" w:color="auto"/>
                  </w:divBdr>
                </w:div>
                <w:div w:id="1589457945">
                  <w:marLeft w:val="0"/>
                  <w:marRight w:val="0"/>
                  <w:marTop w:val="0"/>
                  <w:marBottom w:val="0"/>
                  <w:divBdr>
                    <w:top w:val="none" w:sz="0" w:space="0" w:color="auto"/>
                    <w:left w:val="none" w:sz="0" w:space="0" w:color="auto"/>
                    <w:bottom w:val="none" w:sz="0" w:space="0" w:color="auto"/>
                    <w:right w:val="none" w:sz="0" w:space="0" w:color="auto"/>
                  </w:divBdr>
                </w:div>
                <w:div w:id="67542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270526">
          <w:marLeft w:val="0"/>
          <w:marRight w:val="0"/>
          <w:marTop w:val="0"/>
          <w:marBottom w:val="0"/>
          <w:divBdr>
            <w:top w:val="none" w:sz="0" w:space="0" w:color="auto"/>
            <w:left w:val="none" w:sz="0" w:space="0" w:color="auto"/>
            <w:bottom w:val="none" w:sz="0" w:space="0" w:color="auto"/>
            <w:right w:val="none" w:sz="0" w:space="0" w:color="auto"/>
          </w:divBdr>
        </w:div>
        <w:div w:id="2050494506">
          <w:marLeft w:val="0"/>
          <w:marRight w:val="0"/>
          <w:marTop w:val="0"/>
          <w:marBottom w:val="0"/>
          <w:divBdr>
            <w:top w:val="none" w:sz="0" w:space="0" w:color="auto"/>
            <w:left w:val="none" w:sz="0" w:space="0" w:color="auto"/>
            <w:bottom w:val="none" w:sz="0" w:space="0" w:color="auto"/>
            <w:right w:val="none" w:sz="0" w:space="0" w:color="auto"/>
          </w:divBdr>
        </w:div>
        <w:div w:id="698549954">
          <w:marLeft w:val="0"/>
          <w:marRight w:val="0"/>
          <w:marTop w:val="0"/>
          <w:marBottom w:val="0"/>
          <w:divBdr>
            <w:top w:val="none" w:sz="0" w:space="0" w:color="auto"/>
            <w:left w:val="none" w:sz="0" w:space="0" w:color="auto"/>
            <w:bottom w:val="none" w:sz="0" w:space="0" w:color="auto"/>
            <w:right w:val="none" w:sz="0" w:space="0" w:color="auto"/>
          </w:divBdr>
        </w:div>
        <w:div w:id="1274749214">
          <w:marLeft w:val="0"/>
          <w:marRight w:val="0"/>
          <w:marTop w:val="0"/>
          <w:marBottom w:val="0"/>
          <w:divBdr>
            <w:top w:val="none" w:sz="0" w:space="0" w:color="auto"/>
            <w:left w:val="none" w:sz="0" w:space="0" w:color="auto"/>
            <w:bottom w:val="none" w:sz="0" w:space="0" w:color="auto"/>
            <w:right w:val="none" w:sz="0" w:space="0" w:color="auto"/>
          </w:divBdr>
        </w:div>
        <w:div w:id="346298326">
          <w:marLeft w:val="0"/>
          <w:marRight w:val="0"/>
          <w:marTop w:val="0"/>
          <w:marBottom w:val="0"/>
          <w:divBdr>
            <w:top w:val="none" w:sz="0" w:space="0" w:color="auto"/>
            <w:left w:val="none" w:sz="0" w:space="0" w:color="auto"/>
            <w:bottom w:val="none" w:sz="0" w:space="0" w:color="auto"/>
            <w:right w:val="none" w:sz="0" w:space="0" w:color="auto"/>
          </w:divBdr>
        </w:div>
        <w:div w:id="1957789331">
          <w:marLeft w:val="0"/>
          <w:marRight w:val="0"/>
          <w:marTop w:val="0"/>
          <w:marBottom w:val="0"/>
          <w:divBdr>
            <w:top w:val="none" w:sz="0" w:space="0" w:color="auto"/>
            <w:left w:val="none" w:sz="0" w:space="0" w:color="auto"/>
            <w:bottom w:val="none" w:sz="0" w:space="0" w:color="auto"/>
            <w:right w:val="none" w:sz="0" w:space="0" w:color="auto"/>
          </w:divBdr>
        </w:div>
        <w:div w:id="2013295515">
          <w:marLeft w:val="0"/>
          <w:marRight w:val="0"/>
          <w:marTop w:val="0"/>
          <w:marBottom w:val="0"/>
          <w:divBdr>
            <w:top w:val="none" w:sz="0" w:space="0" w:color="auto"/>
            <w:left w:val="none" w:sz="0" w:space="0" w:color="auto"/>
            <w:bottom w:val="none" w:sz="0" w:space="0" w:color="auto"/>
            <w:right w:val="none" w:sz="0" w:space="0" w:color="auto"/>
          </w:divBdr>
        </w:div>
        <w:div w:id="634991343">
          <w:marLeft w:val="0"/>
          <w:marRight w:val="0"/>
          <w:marTop w:val="0"/>
          <w:marBottom w:val="0"/>
          <w:divBdr>
            <w:top w:val="none" w:sz="0" w:space="0" w:color="auto"/>
            <w:left w:val="none" w:sz="0" w:space="0" w:color="auto"/>
            <w:bottom w:val="none" w:sz="0" w:space="0" w:color="auto"/>
            <w:right w:val="none" w:sz="0" w:space="0" w:color="auto"/>
          </w:divBdr>
        </w:div>
        <w:div w:id="134446891">
          <w:marLeft w:val="0"/>
          <w:marRight w:val="0"/>
          <w:marTop w:val="0"/>
          <w:marBottom w:val="0"/>
          <w:divBdr>
            <w:top w:val="none" w:sz="0" w:space="0" w:color="auto"/>
            <w:left w:val="none" w:sz="0" w:space="0" w:color="auto"/>
            <w:bottom w:val="none" w:sz="0" w:space="0" w:color="auto"/>
            <w:right w:val="none" w:sz="0" w:space="0" w:color="auto"/>
          </w:divBdr>
        </w:div>
        <w:div w:id="1371883830">
          <w:marLeft w:val="0"/>
          <w:marRight w:val="0"/>
          <w:marTop w:val="0"/>
          <w:marBottom w:val="0"/>
          <w:divBdr>
            <w:top w:val="none" w:sz="0" w:space="0" w:color="auto"/>
            <w:left w:val="none" w:sz="0" w:space="0" w:color="auto"/>
            <w:bottom w:val="none" w:sz="0" w:space="0" w:color="auto"/>
            <w:right w:val="none" w:sz="0" w:space="0" w:color="auto"/>
          </w:divBdr>
        </w:div>
        <w:div w:id="672413347">
          <w:marLeft w:val="0"/>
          <w:marRight w:val="0"/>
          <w:marTop w:val="0"/>
          <w:marBottom w:val="0"/>
          <w:divBdr>
            <w:top w:val="none" w:sz="0" w:space="0" w:color="auto"/>
            <w:left w:val="none" w:sz="0" w:space="0" w:color="auto"/>
            <w:bottom w:val="none" w:sz="0" w:space="0" w:color="auto"/>
            <w:right w:val="none" w:sz="0" w:space="0" w:color="auto"/>
          </w:divBdr>
        </w:div>
      </w:divsChild>
    </w:div>
    <w:div w:id="607854728">
      <w:bodyDiv w:val="1"/>
      <w:marLeft w:val="0"/>
      <w:marRight w:val="0"/>
      <w:marTop w:val="0"/>
      <w:marBottom w:val="0"/>
      <w:divBdr>
        <w:top w:val="none" w:sz="0" w:space="0" w:color="auto"/>
        <w:left w:val="none" w:sz="0" w:space="0" w:color="auto"/>
        <w:bottom w:val="none" w:sz="0" w:space="0" w:color="auto"/>
        <w:right w:val="none" w:sz="0" w:space="0" w:color="auto"/>
      </w:divBdr>
      <w:divsChild>
        <w:div w:id="1164509483">
          <w:marLeft w:val="0"/>
          <w:marRight w:val="0"/>
          <w:marTop w:val="0"/>
          <w:marBottom w:val="0"/>
          <w:divBdr>
            <w:top w:val="none" w:sz="0" w:space="0" w:color="auto"/>
            <w:left w:val="none" w:sz="0" w:space="0" w:color="auto"/>
            <w:bottom w:val="none" w:sz="0" w:space="0" w:color="auto"/>
            <w:right w:val="none" w:sz="0" w:space="0" w:color="auto"/>
          </w:divBdr>
        </w:div>
        <w:div w:id="1663117869">
          <w:marLeft w:val="0"/>
          <w:marRight w:val="0"/>
          <w:marTop w:val="0"/>
          <w:marBottom w:val="0"/>
          <w:divBdr>
            <w:top w:val="none" w:sz="0" w:space="0" w:color="auto"/>
            <w:left w:val="none" w:sz="0" w:space="0" w:color="auto"/>
            <w:bottom w:val="none" w:sz="0" w:space="0" w:color="auto"/>
            <w:right w:val="none" w:sz="0" w:space="0" w:color="auto"/>
          </w:divBdr>
        </w:div>
        <w:div w:id="98767216">
          <w:marLeft w:val="0"/>
          <w:marRight w:val="0"/>
          <w:marTop w:val="0"/>
          <w:marBottom w:val="0"/>
          <w:divBdr>
            <w:top w:val="none" w:sz="0" w:space="0" w:color="auto"/>
            <w:left w:val="none" w:sz="0" w:space="0" w:color="auto"/>
            <w:bottom w:val="none" w:sz="0" w:space="0" w:color="auto"/>
            <w:right w:val="none" w:sz="0" w:space="0" w:color="auto"/>
          </w:divBdr>
        </w:div>
        <w:div w:id="1986082423">
          <w:marLeft w:val="0"/>
          <w:marRight w:val="0"/>
          <w:marTop w:val="0"/>
          <w:marBottom w:val="0"/>
          <w:divBdr>
            <w:top w:val="none" w:sz="0" w:space="0" w:color="auto"/>
            <w:left w:val="none" w:sz="0" w:space="0" w:color="auto"/>
            <w:bottom w:val="none" w:sz="0" w:space="0" w:color="auto"/>
            <w:right w:val="none" w:sz="0" w:space="0" w:color="auto"/>
          </w:divBdr>
        </w:div>
        <w:div w:id="340544312">
          <w:marLeft w:val="0"/>
          <w:marRight w:val="0"/>
          <w:marTop w:val="0"/>
          <w:marBottom w:val="0"/>
          <w:divBdr>
            <w:top w:val="none" w:sz="0" w:space="0" w:color="auto"/>
            <w:left w:val="none" w:sz="0" w:space="0" w:color="auto"/>
            <w:bottom w:val="none" w:sz="0" w:space="0" w:color="auto"/>
            <w:right w:val="none" w:sz="0" w:space="0" w:color="auto"/>
          </w:divBdr>
        </w:div>
        <w:div w:id="850528527">
          <w:marLeft w:val="0"/>
          <w:marRight w:val="0"/>
          <w:marTop w:val="0"/>
          <w:marBottom w:val="0"/>
          <w:divBdr>
            <w:top w:val="none" w:sz="0" w:space="0" w:color="auto"/>
            <w:left w:val="none" w:sz="0" w:space="0" w:color="auto"/>
            <w:bottom w:val="none" w:sz="0" w:space="0" w:color="auto"/>
            <w:right w:val="none" w:sz="0" w:space="0" w:color="auto"/>
          </w:divBdr>
        </w:div>
        <w:div w:id="2140876056">
          <w:marLeft w:val="0"/>
          <w:marRight w:val="0"/>
          <w:marTop w:val="0"/>
          <w:marBottom w:val="0"/>
          <w:divBdr>
            <w:top w:val="none" w:sz="0" w:space="0" w:color="auto"/>
            <w:left w:val="none" w:sz="0" w:space="0" w:color="auto"/>
            <w:bottom w:val="none" w:sz="0" w:space="0" w:color="auto"/>
            <w:right w:val="none" w:sz="0" w:space="0" w:color="auto"/>
          </w:divBdr>
        </w:div>
        <w:div w:id="209148001">
          <w:marLeft w:val="0"/>
          <w:marRight w:val="0"/>
          <w:marTop w:val="0"/>
          <w:marBottom w:val="0"/>
          <w:divBdr>
            <w:top w:val="none" w:sz="0" w:space="0" w:color="auto"/>
            <w:left w:val="none" w:sz="0" w:space="0" w:color="auto"/>
            <w:bottom w:val="none" w:sz="0" w:space="0" w:color="auto"/>
            <w:right w:val="none" w:sz="0" w:space="0" w:color="auto"/>
          </w:divBdr>
        </w:div>
        <w:div w:id="600843177">
          <w:marLeft w:val="0"/>
          <w:marRight w:val="0"/>
          <w:marTop w:val="0"/>
          <w:marBottom w:val="0"/>
          <w:divBdr>
            <w:top w:val="none" w:sz="0" w:space="0" w:color="auto"/>
            <w:left w:val="none" w:sz="0" w:space="0" w:color="auto"/>
            <w:bottom w:val="none" w:sz="0" w:space="0" w:color="auto"/>
            <w:right w:val="none" w:sz="0" w:space="0" w:color="auto"/>
          </w:divBdr>
        </w:div>
        <w:div w:id="553659131">
          <w:marLeft w:val="0"/>
          <w:marRight w:val="0"/>
          <w:marTop w:val="0"/>
          <w:marBottom w:val="0"/>
          <w:divBdr>
            <w:top w:val="none" w:sz="0" w:space="0" w:color="auto"/>
            <w:left w:val="none" w:sz="0" w:space="0" w:color="auto"/>
            <w:bottom w:val="none" w:sz="0" w:space="0" w:color="auto"/>
            <w:right w:val="none" w:sz="0" w:space="0" w:color="auto"/>
          </w:divBdr>
        </w:div>
        <w:div w:id="2014600927">
          <w:marLeft w:val="0"/>
          <w:marRight w:val="0"/>
          <w:marTop w:val="0"/>
          <w:marBottom w:val="0"/>
          <w:divBdr>
            <w:top w:val="none" w:sz="0" w:space="0" w:color="auto"/>
            <w:left w:val="none" w:sz="0" w:space="0" w:color="auto"/>
            <w:bottom w:val="none" w:sz="0" w:space="0" w:color="auto"/>
            <w:right w:val="none" w:sz="0" w:space="0" w:color="auto"/>
          </w:divBdr>
        </w:div>
        <w:div w:id="808520967">
          <w:marLeft w:val="0"/>
          <w:marRight w:val="0"/>
          <w:marTop w:val="0"/>
          <w:marBottom w:val="0"/>
          <w:divBdr>
            <w:top w:val="none" w:sz="0" w:space="0" w:color="auto"/>
            <w:left w:val="none" w:sz="0" w:space="0" w:color="auto"/>
            <w:bottom w:val="none" w:sz="0" w:space="0" w:color="auto"/>
            <w:right w:val="none" w:sz="0" w:space="0" w:color="auto"/>
          </w:divBdr>
        </w:div>
        <w:div w:id="1516460664">
          <w:marLeft w:val="0"/>
          <w:marRight w:val="0"/>
          <w:marTop w:val="0"/>
          <w:marBottom w:val="0"/>
          <w:divBdr>
            <w:top w:val="none" w:sz="0" w:space="0" w:color="auto"/>
            <w:left w:val="none" w:sz="0" w:space="0" w:color="auto"/>
            <w:bottom w:val="none" w:sz="0" w:space="0" w:color="auto"/>
            <w:right w:val="none" w:sz="0" w:space="0" w:color="auto"/>
          </w:divBdr>
        </w:div>
        <w:div w:id="1202328005">
          <w:marLeft w:val="0"/>
          <w:marRight w:val="0"/>
          <w:marTop w:val="0"/>
          <w:marBottom w:val="0"/>
          <w:divBdr>
            <w:top w:val="none" w:sz="0" w:space="0" w:color="auto"/>
            <w:left w:val="none" w:sz="0" w:space="0" w:color="auto"/>
            <w:bottom w:val="none" w:sz="0" w:space="0" w:color="auto"/>
            <w:right w:val="none" w:sz="0" w:space="0" w:color="auto"/>
          </w:divBdr>
        </w:div>
        <w:div w:id="1038244447">
          <w:marLeft w:val="0"/>
          <w:marRight w:val="0"/>
          <w:marTop w:val="0"/>
          <w:marBottom w:val="0"/>
          <w:divBdr>
            <w:top w:val="none" w:sz="0" w:space="0" w:color="auto"/>
            <w:left w:val="none" w:sz="0" w:space="0" w:color="auto"/>
            <w:bottom w:val="none" w:sz="0" w:space="0" w:color="auto"/>
            <w:right w:val="none" w:sz="0" w:space="0" w:color="auto"/>
          </w:divBdr>
        </w:div>
        <w:div w:id="252276645">
          <w:marLeft w:val="0"/>
          <w:marRight w:val="0"/>
          <w:marTop w:val="0"/>
          <w:marBottom w:val="0"/>
          <w:divBdr>
            <w:top w:val="none" w:sz="0" w:space="0" w:color="auto"/>
            <w:left w:val="none" w:sz="0" w:space="0" w:color="auto"/>
            <w:bottom w:val="none" w:sz="0" w:space="0" w:color="auto"/>
            <w:right w:val="none" w:sz="0" w:space="0" w:color="auto"/>
          </w:divBdr>
        </w:div>
        <w:div w:id="1069226495">
          <w:marLeft w:val="0"/>
          <w:marRight w:val="0"/>
          <w:marTop w:val="0"/>
          <w:marBottom w:val="0"/>
          <w:divBdr>
            <w:top w:val="none" w:sz="0" w:space="0" w:color="auto"/>
            <w:left w:val="none" w:sz="0" w:space="0" w:color="auto"/>
            <w:bottom w:val="none" w:sz="0" w:space="0" w:color="auto"/>
            <w:right w:val="none" w:sz="0" w:space="0" w:color="auto"/>
          </w:divBdr>
        </w:div>
        <w:div w:id="1722288907">
          <w:marLeft w:val="0"/>
          <w:marRight w:val="0"/>
          <w:marTop w:val="0"/>
          <w:marBottom w:val="0"/>
          <w:divBdr>
            <w:top w:val="none" w:sz="0" w:space="0" w:color="auto"/>
            <w:left w:val="none" w:sz="0" w:space="0" w:color="auto"/>
            <w:bottom w:val="none" w:sz="0" w:space="0" w:color="auto"/>
            <w:right w:val="none" w:sz="0" w:space="0" w:color="auto"/>
          </w:divBdr>
        </w:div>
        <w:div w:id="696781552">
          <w:marLeft w:val="0"/>
          <w:marRight w:val="0"/>
          <w:marTop w:val="0"/>
          <w:marBottom w:val="0"/>
          <w:divBdr>
            <w:top w:val="none" w:sz="0" w:space="0" w:color="auto"/>
            <w:left w:val="none" w:sz="0" w:space="0" w:color="auto"/>
            <w:bottom w:val="none" w:sz="0" w:space="0" w:color="auto"/>
            <w:right w:val="none" w:sz="0" w:space="0" w:color="auto"/>
          </w:divBdr>
        </w:div>
        <w:div w:id="560210545">
          <w:marLeft w:val="0"/>
          <w:marRight w:val="0"/>
          <w:marTop w:val="0"/>
          <w:marBottom w:val="0"/>
          <w:divBdr>
            <w:top w:val="none" w:sz="0" w:space="0" w:color="auto"/>
            <w:left w:val="none" w:sz="0" w:space="0" w:color="auto"/>
            <w:bottom w:val="none" w:sz="0" w:space="0" w:color="auto"/>
            <w:right w:val="none" w:sz="0" w:space="0" w:color="auto"/>
          </w:divBdr>
        </w:div>
        <w:div w:id="1539469932">
          <w:marLeft w:val="0"/>
          <w:marRight w:val="0"/>
          <w:marTop w:val="0"/>
          <w:marBottom w:val="0"/>
          <w:divBdr>
            <w:top w:val="none" w:sz="0" w:space="0" w:color="auto"/>
            <w:left w:val="none" w:sz="0" w:space="0" w:color="auto"/>
            <w:bottom w:val="none" w:sz="0" w:space="0" w:color="auto"/>
            <w:right w:val="none" w:sz="0" w:space="0" w:color="auto"/>
          </w:divBdr>
        </w:div>
        <w:div w:id="1224098302">
          <w:marLeft w:val="0"/>
          <w:marRight w:val="0"/>
          <w:marTop w:val="0"/>
          <w:marBottom w:val="0"/>
          <w:divBdr>
            <w:top w:val="none" w:sz="0" w:space="0" w:color="auto"/>
            <w:left w:val="none" w:sz="0" w:space="0" w:color="auto"/>
            <w:bottom w:val="none" w:sz="0" w:space="0" w:color="auto"/>
            <w:right w:val="none" w:sz="0" w:space="0" w:color="auto"/>
          </w:divBdr>
        </w:div>
        <w:div w:id="1074468445">
          <w:marLeft w:val="0"/>
          <w:marRight w:val="0"/>
          <w:marTop w:val="0"/>
          <w:marBottom w:val="0"/>
          <w:divBdr>
            <w:top w:val="none" w:sz="0" w:space="0" w:color="auto"/>
            <w:left w:val="none" w:sz="0" w:space="0" w:color="auto"/>
            <w:bottom w:val="none" w:sz="0" w:space="0" w:color="auto"/>
            <w:right w:val="none" w:sz="0" w:space="0" w:color="auto"/>
          </w:divBdr>
        </w:div>
        <w:div w:id="76751332">
          <w:marLeft w:val="0"/>
          <w:marRight w:val="0"/>
          <w:marTop w:val="0"/>
          <w:marBottom w:val="0"/>
          <w:divBdr>
            <w:top w:val="none" w:sz="0" w:space="0" w:color="auto"/>
            <w:left w:val="none" w:sz="0" w:space="0" w:color="auto"/>
            <w:bottom w:val="none" w:sz="0" w:space="0" w:color="auto"/>
            <w:right w:val="none" w:sz="0" w:space="0" w:color="auto"/>
          </w:divBdr>
        </w:div>
        <w:div w:id="1144004787">
          <w:marLeft w:val="0"/>
          <w:marRight w:val="0"/>
          <w:marTop w:val="0"/>
          <w:marBottom w:val="0"/>
          <w:divBdr>
            <w:top w:val="none" w:sz="0" w:space="0" w:color="auto"/>
            <w:left w:val="none" w:sz="0" w:space="0" w:color="auto"/>
            <w:bottom w:val="none" w:sz="0" w:space="0" w:color="auto"/>
            <w:right w:val="none" w:sz="0" w:space="0" w:color="auto"/>
          </w:divBdr>
        </w:div>
        <w:div w:id="21134743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45DE3D65-B103-47FC-BCD6-83D32581A1FB}"/>
      </w:docPartPr>
      <w:docPartBody>
        <w:p w:rsidR="00EE1254" w:rsidRDefault="005065D1">
          <w:r w:rsidRPr="0049318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5D1"/>
    <w:rsid w:val="005065D1"/>
    <w:rsid w:val="00AB4049"/>
    <w:rsid w:val="00EE1254"/>
    <w:rsid w:val="00F57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065D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14DFC4E-599E-4E14-B30F-6835862713E2}">
  <we:reference id="f78a3046-9e99-4300-aa2b-5814002b01a2" version="1.16.0.0" store="EXCatalog" storeType="EXCatalog"/>
  <we:alternateReferences>
    <we:reference id="WA104382081" version="1.16.0.0" store="en-GB" storeType="OMEX"/>
  </we:alternateReferences>
  <we:properties>
    <we:property name="MENDELEY_CITATIONS" value="[{&quot;citationID&quot;:&quot;MENDELEY_CITATION_67bfd572-b343-48a4-835a-5b1f1292607d&quot;,&quot;properties&quot;:{&quot;noteIndex&quot;:0},&quot;isEdited&quot;:false,&quot;manualOverride&quot;:{&quot;isManuallyOverridden&quot;:false,&quot;citeprocText&quot;:&quot;(FIA 2023a)&quot;,&quot;manualOverrideText&quot;:&quot;&quot;},&quot;citationTag&quot;:&quot;MENDELEY_CITATION_v3_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&quot;,&quot;citationItems&quot;:[{&quot;id&quot;:&quot;9e40fb6d-d535-3fd9-88f2-094e864db772&quot;,&quot;itemData&quot;:{&quot;type&quot;:&quot;article-journal&quot;,&quot;id&quot;:&quot;9e40fb6d-d535-3fd9-88f2-094e864db772&quot;,&quot;title&quot;:&quot;251_2023&quot;,&quot;author&quot;:[{&quot;family&quot;:&quot;FIA&quot;,&quot;given&quot;:&quot;&quot;,&quot;parse-names&quot;:false,&quot;dropping-particle&quot;:&quot;&quot;,&quot;non-dropping-particle&quot;:&quot;&quot;}],&quot;issued&quot;:{&quot;date-parts&quot;:[[2023]]},&quot;container-title-short&quot;:&quot;&quot;},&quot;isTemporary&quot;:false}]},{&quot;citationID&quot;:&quot;MENDELEY_CITATION_5707bcb2-20e4-4279-8c5c-e1995a888dea&quot;,&quot;properties&quot;:{&quot;noteIndex&quot;:0},&quot;isEdited&quot;:false,&quot;manualOverride&quot;:{&quot;isManuallyOverridden&quot;:false,&quot;citeprocText&quot;:&quot;(FIA 2023b)&quot;,&quot;manualOverrideText&quot;:&quot;&quot;},&quot;citationTag&quot;:&quot;MENDELEY_CITATION_v3_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&quot;,&quot;citationItems&quot;:[{&quot;id&quot;:&quot;3af9fdd5-0cff-3433-a49f-9bae8d52b3a5&quot;,&quot;itemData&quot;:{&quot;type&quot;:&quot;article-journal&quot;,&quot;id&quot;:&quot;3af9fdd5-0cff-3433-a49f-9bae8d52b3a5&quot;,&quot;title&quot;:&quot;279_2023_corrected_2023.03.21 (1)&quot;,&quot;author&quot;:[{&quot;family&quot;:&quot;FIA&quot;,&quot;given&quot;:&quot;&quot;,&quot;parse-names&quot;:false,&quot;dropping-particle&quot;:&quot;&quot;,&quot;non-dropping-particle&quot;:&quot;&quot;}],&quot;issued&quot;:{&quot;date-parts&quot;:[[2023]]},&quot;container-title-short&quot;:&quot;&quot;},&quot;isTemporary&quot;:false}]},{&quot;citationID&quot;:&quot;MENDELEY_CITATION_84d9bf25-9a43-4e38-9110-6d63375996dc&quot;,&quot;properties&quot;:{&quot;noteIndex&quot;:0},&quot;isEdited&quot;:false,&quot;manualOverride&quot;:{&quot;isManuallyOverridden&quot;:false,&quot;citeprocText&quot;:&quot;(FIA 2023c)&quot;,&quot;manualOverrideText&quot;:&quot;&quot;},&quot;citationTag&quot;:&quot;MENDELEY_CITATION_v3_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&quot;,&quot;citationItems&quot;:[{&quot;id&quot;:&quot;33d28fb0-351b-3a59-a8d4-97423883ad44&quot;,&quot;itemData&quot;:{&quot;type&quot;:&quot;report&quot;,&quot;id&quot;:&quot;33d28fb0-351b-3a59-a8d4-97423883ad44&quot;,&quot;title&quot;:&quot;2023 ANNEXE J / APPENDIX J-ARTICLE 279E Règlement Technique pour Voitures de E-Rallycross Technical Regulations for E-Rallycross Cars&quot;,&quot;author&quot;:[{&quot;family&quot;:&quot;FIA&quot;,&quot;given&quot;:&quot;&quot;,&quot;parse-names&quot;:false,&quot;dropping-particle&quot;:&quot;&quot;,&quot;non-dropping-particle&quot;:&quot;&quot;}],&quot;issued&quot;:{&quot;date-parts&quot;:[[2023]]},&quot;abstract&quot;:&quot;Article modifié-Modified Article Date d'application-Date of application Date de publication-Date of publication Art. 11.2.2 Immediate (Correction) 21.03.2023 ART. 0 DEFINITION DEFINITION 0.&quot;,&quot;container-title-short&quot;:&quot;&quot;},&quot;isTemporary&quot;:false}]},{&quot;citationID&quot;:&quot;MENDELEY_CITATION_8c70ac44-1c3b-4ade-b119-bcfdbf07ac9b&quot;,&quot;properties&quot;:{&quot;noteIndex&quot;:0},&quot;isEdited&quot;:false,&quot;manualOverride&quot;:{&quot;isManuallyOverridden&quot;:false,&quot;citeprocText&quot;:&quot;(Markov 2012)&quot;,&quot;manualOverrideText&quot;:&quot;&quot;},&quot;citationTag&quot;:&quot;MENDELEY_CITATION_v3_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&quot;,&quot;citationItems&quot;:[{&quot;id&quot;:&quot;063adc9a-2955-3311-9139-3942700e36b7&quot;,&quot;itemData&quot;:{&quot;type&quot;:&quot;report&quot;,&quot;id&quot;:&quot;063adc9a-2955-3311-9139-3942700e36b7&quot;,&quot;title&quot;:&quot;Biofuels and Synthetic Fuels The optimization of microalgal growth in photobioreactors View project&quot;,&quot;author&quot;:[{&quot;family&quot;:&quot;Markov&quot;,&quot;given&quot;:&quot;Sergei A&quot;,&quot;parse-names&quot;:false,&quot;dropping-particle&quot;:&quot;&quot;,&quot;non-dropping-particle&quot;:&quot;&quot;}],&quot;URL&quot;:&quot;https://www.researchgate.net/publication/281596949&quot;,&quot;issued&quot;:{&quot;date-parts&quot;:[[2012]]},&quot;container-title-short&quot;:&quot;&quot;},&quot;isTemporary&quot;:false}]},{&quot;citationID&quot;:&quot;MENDELEY_CITATION_05a3c0dd-683c-45fc-aacb-d1af4fd51ac8&quot;,&quot;properties&quot;:{&quot;noteIndex&quot;:0},&quot;isEdited&quot;:false,&quot;manualOverride&quot;:{&quot;isManuallyOverridden&quot;:false,&quot;citeprocText&quot;:&quot;(FIA 2023d)&quot;,&quot;manualOverrideText&quot;:&quot;&quot;},&quot;citationTag&quot;:&quot;MENDELEY_CITATION_v3_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&quot;,&quot;citationItems&quot;:[{&quot;id&quot;:&quot;f02b3103-241a-393f-9122-25ad3f761e71&quot;,&quot;itemData&quot;:{&quot;type&quot;:&quot;report&quot;,&quot;id&quot;:&quot;f02b3103-241a-393f-9122-25ad3f761e71&quot;,&quot;title&quot;:&quot;Prescriptions Générales pour Voitures des Groupes N, A (et Extensions) et R-GT General Prescriptions for Cars of Group N, A (and Extensions) and R-GT Article modifié-Modified Article Date d'application-Date of application Date de publication-Date of publication&quot;,&quot;author&quot;:[{&quot;family&quot;:&quot;FIA&quot;,&quot;given&quot;:&quot;&quot;,&quot;parse-names&quot;:false,&quot;dropping-particle&quot;:&quot;&quot;,&quot;non-dropping-particle&quot;:&quot;&quot;}],&quot;container-title&quot;:&quot;Appendix J-Article&quot;,&quot;issued&quot;:{&quot;date-parts&quot;:[[2023]]},&quot;volume&quot;:&quot;252&quot;,&quot;container-title-short&quot;:&quot;&quot;},&quot;isTemporary&quot;:false}]},{&quot;citationID&quot;:&quot;MENDELEY_CITATION_f7690900-58b0-42d6-a880-8a79ca930afc&quot;,&quot;properties&quot;:{&quot;noteIndex&quot;:0},&quot;isEdited&quot;:false,&quot;manualOverride&quot;:{&quot;isManuallyOverridden&quot;:false,&quot;citeprocText&quot;:&quot;(Nitro RX 2022)&quot;,&quot;manualOverrideText&quot;:&quot;&quot;},&quot;citationTag&quot;:&quot;MENDELEY_CITATION_v3_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&quot;,&quot;citationItems&quot;:[{&quot;id&quot;:&quot;2b99039b-33b9-38c5-b2e2-a4fc53d0fd60&quot;,&quot;itemData&quot;:{&quot;type&quot;:&quot;report&quot;,&quot;id&quot;:&quot;2b99039b-33b9-38c5-b2e2-a4fc53d0fd60&quot;,&quot;title&quot;:&quot;COMPETITION NitroRX Technical Regulations Supercar + NEXT&quot;,&quot;author&quot;:[{&quot;family&quot;:&quot;Nitro RX&quot;,&quot;given&quot;:&quot;&quot;,&quot;parse-names&quot;:false,&quot;dropping-particle&quot;:&quot;&quot;,&quot;non-dropping-particle&quot;:&quot;&quot;}],&quot;issued&quot;:{&quot;date-parts&quot;:[[2022]]},&quot;container-title-short&quot;:&quot;&quot;},&quot;isTemporary&quot;:false}]},{&quot;citationID&quot;:&quot;MENDELEY_CITATION_42167d7f-2320-401c-9ebd-25c4225d9da2&quot;,&quot;properties&quot;:{&quot;noteIndex&quot;:0},&quot;isEdited&quot;:false,&quot;manualOverride&quot;:{&quot;isManuallyOverridden&quot;:false,&quot;citeprocText&quot;:&quot;(Baker and Keisler 2011)&quot;,&quot;manualOverrideText&quot;:&quot;&quot;},&quot;citationTag&quot;:&quot;MENDELEY_CITATION_v3_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&quot;,&quot;citationItems&quot;:[{&quot;id&quot;:&quot;cc944495-757d-3f8b-bb37-62993c5e7711&quot;,&quot;itemData&quot;:{&quot;type&quot;:&quot;article-journal&quot;,&quot;id&quot;:&quot;cc944495-757d-3f8b-bb37-62993c5e7711&quot;,&quot;title&quot;:&quot;Cellulosic biofuels: Expert views on prospects for advancement&quot;,&quot;author&quot;:[{&quot;family&quot;:&quot;Baker&quot;,&quot;given&quot;:&quot;Erin&quot;,&quot;parse-names&quot;:false,&quot;dropping-particle&quot;:&quot;&quot;,&quot;non-dropping-particle&quot;:&quot;&quot;},{&quot;family&quot;:&quot;Keisler&quot;,&quot;given&quot;:&quot;Jeffrey M.&quot;,&quot;parse-names&quot;:false,&quot;dropping-particle&quot;:&quot;&quot;,&quot;non-dropping-particle&quot;:&quot;&quot;}],&quot;container-title&quot;:&quot;Energy&quot;,&quot;DOI&quot;:&quot;10.1016/j.energy.2010.09.058&quot;,&quot;ISSN&quot;:&quot;03605442&quot;,&quot;issued&quot;:{&quot;date-parts&quot;:[[2011]]},&quot;page&quot;:&quot;595-605&quot;,&quot;abstract&quot;:&quot;In this paper we structure, obtain and analyze results of an expert elicitation on the relationship between U. S. government Research &amp; Development funding and the likelihood of achieving advances in cellulosic biofuel technologies. While there was disagreement among the experts on each of the technologies, the patterns of disagreement suggest several distinct strategies. Selective Thermal Processing appears to be the most promising path, with the main question being how much funding is required to achieve success. Thus, a staged investment in this path looks promising. With respect to gasification, there remains fundamental disagreement over whether success is possible even at higher funding levels. Thus, basic research into the viability of the path makes sense. The Hydrolysis path induced the widest range of responses from the experts, indicating there may be value in collecting more information on this technology. © 2010 Elsevier Ltd.&quot;,&quot;publisher&quot;:&quot;Elsevier Ltd&quot;,&quot;issue&quot;:&quot;1&quot;,&quot;volume&quot;:&quot;36&quot;,&quot;container-title-short&quot;:&quot;&quot;},&quot;isTemporary&quot;:false}]},{&quot;citationID&quot;:&quot;MENDELEY_CITATION_648e71e7-c2be-41a9-b102-26c063422a73&quot;,&quot;properties&quot;:{&quot;noteIndex&quot;:0},&quot;isEdited&quot;:false,&quot;manualOverride&quot;:{&quot;isManuallyOverridden&quot;:false,&quot;citeprocText&quot;:&quot;(Fundação and Cruz 2011)&quot;,&quot;manualOverrideText&quot;:&quot;&quot;},&quot;citationTag&quot;:&quot;MENDELEY_CITATION_v3_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&quot;,&quot;citationItems&quot;:[{&quot;id&quot;:&quot;dd555603-38c8-3255-aad3-5f01d8134389&quot;,&quot;itemData&quot;:{&quot;type&quot;:&quot;report&quot;,&quot;id&quot;:&quot;dd555603-38c8-3255-aad3-5f01d8134389&quot;,&quot;title&quot;:&quot;The Challenge of Bioenergies: An Overview&quot;,&quot;author&quot;:[{&quot;family&quot;:&quot;Fundação&quot;,&quot;given&quot;:&quot;Nicolas Carels&quot;,&quot;parse-names&quot;:false,&quot;dropping-particle&quot;:&quot;&quot;,&quot;non-dropping-particle&quot;:&quot;&quot;},{&quot;family&quot;:&quot;Cruz&quot;,&quot;given&quot;:&quot;Oswaldo&quot;,&quot;parse-names&quot;:false,&quot;dropping-particle&quot;:&quot;&quot;,&quot;non-dropping-particle&quot;:&quot;&quot;}],&quot;URL&quot;:&quot;www.intechopen.com&quot;,&quot;issued&quot;:{&quot;date-parts&quot;:[[2011]]},&quot;container-title-short&quot;:&quot;&quot;},&quot;isTemporary&quot;:false}]},{&quot;citationID&quot;:&quot;MENDELEY_CITATION_fa439c4f-9d2f-45aa-8fa1-0d7d1ad2ed60&quot;,&quot;properties&quot;:{&quot;noteIndex&quot;:0},&quot;isEdited&quot;:false,&quot;manualOverride&quot;:{&quot;isManuallyOverridden&quot;:false,&quot;citeprocText&quot;:&quot;(Tan et al. 2008)&quot;,&quot;manualOverrideText&quot;:&quot;&quot;},&quot;citationTag&quot;:&quot;MENDELEY_CITATION_v3_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&quot;,&quot;citationItems&quot;:[{&quot;id&quot;:&quot;8c7197ab-6065-38ba-a433-7cb24f5112b7&quot;,&quot;itemData&quot;:{&quot;type&quot;:&quot;article-journal&quot;,&quot;id&quot;:&quot;8c7197ab-6065-38ba-a433-7cb24f5112b7&quot;,&quot;title&quot;:&quot;Role of energy policy in renewable energy accomplishment: The case of second-generation bioethanol&quot;,&quot;author&quot;:[{&quot;family&quot;:&quot;Tan&quot;,&quot;given&quot;:&quot;Kok Tat&quot;,&quot;parse-names&quot;:false,&quot;dropping-particle&quot;:&quot;&quot;,&quot;non-dropping-particle&quot;:&quot;&quot;},{&quot;family&quot;:&quot;Lee&quot;,&quot;given&quot;:&quot;Keat Teong&quot;,&quot;parse-names&quot;:false,&quot;dropping-particle&quot;:&quot;&quot;,&quot;non-dropping-particle&quot;:&quot;&quot;},{&quot;family&quot;:&quot;Mohamed&quot;,&quot;given&quot;:&quot;Abdul Rahman&quot;,&quot;parse-names&quot;:false,&quot;dropping-particle&quot;:&quot;&quot;,&quot;non-dropping-particle&quot;:&quot;&quot;}],&quot;container-title&quot;:&quot;Energy Policy&quot;,&quot;container-title-short&quot;:&quot;Energy Policy&quot;,&quot;DOI&quot;:&quot;10.1016/j.enpol.2008.05.016&quot;,&quot;ISSN&quot;:&quot;03014215&quot;,&quot;issued&quot;:{&quot;date-parts&quot;:[[2008,9]]},&quot;page&quot;:&quot;3360-3365&quot;,&quot;abstract&quot;:&quot;Renewable energy has been in the limelight ever since the price of crude petroleum oil increases to the unprecedented height of US$96 per barrel recently. This is due to the diminishing oil reserves in the world and political instabilities in some oil-exporting countries. The advantages of renewable energy compared to fossil fuels are enormous in terms of environment and availability. Biofuels like bioethanol and biodiesel are currently being produced from agricultural products such as sugarcane and rapeseed oil, respectively. Collectively, these biofuels from food sources are known as first-generation biofuels. Although first-generation biofuels have the potential to replace fossil fuels as the main source of energy supply, its production is surrounded by certain issues like tropical forests' destruction. Instead, second-generation bioethanol, which utilizes non-edible sources such as lignocellulose biomass to produce ethanol, has been shown to be more suitable as the source of renewable energy. However, there are challenges and obstacles such as cost, technology and environmental issues that need to be overcome. Hence, the introduction of energy policy is crucial in promoting and implementing second-generation bioethanol effectively and subsequently become a major source of renewable energy. © 2008 Elsevier Ltd. All rights reserved.&quot;,&quot;issue&quot;:&quot;9&quot;,&quot;volume&quot;:&quot;36&quot;},&quot;isTemporary&quot;:false}]},{&quot;citationID&quot;:&quot;MENDELEY_CITATION_50657baf-bc56-49ad-9c3e-cd27fca69ec5&quot;,&quot;properties&quot;:{&quot;noteIndex&quot;:0},&quot;isEdited&quot;:false,&quot;manualOverride&quot;:{&quot;isManuallyOverridden&quot;:false,&quot;citeprocText&quot;:&quot;(Ridjan et al. 2013)&quot;,&quot;manualOverrideText&quot;:&quot;&quot;},&quot;citationTag&quot;:&quot;MENDELEY_CITATION_v3_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&quot;,&quot;citationItems&quot;:[{&quot;id&quot;:&quot;68c66c20-2abc-336f-92e1-423dfa041fe3&quot;,&quot;itemData&quot;:{&quot;type&quot;:&quot;article-journal&quot;,&quot;id&quot;:&quot;68c66c20-2abc-336f-92e1-423dfa041fe3&quot;,&quot;title&quot;:&quot;The feasibility of synthetic fuels in renewable energy systems&quot;,&quot;author&quot;:[{&quot;family&quot;:&quot;Ridjan&quot;,&quot;given&quot;:&quot;Iva&quot;,&quot;parse-names&quot;:false,&quot;dropping-particle&quot;:&quot;&quot;,&quot;non-dropping-particle&quot;:&quot;&quot;},{&quot;family&quot;:&quot;Mathiesen&quot;,&quot;given&quot;:&quot;Brian Vad&quot;,&quot;parse-names&quot;:false,&quot;dropping-particle&quot;:&quot;&quot;,&quot;non-dropping-particle&quot;:&quot;&quot;},{&quot;family&quot;:&quot;Connolly&quot;,&quot;given&quot;:&quot;David&quot;,&quot;parse-names&quot;:false,&quot;dropping-particle&quot;:&quot;&quot;,&quot;non-dropping-particle&quot;:&quot;&quot;},{&quot;family&quot;:&quot;Duić&quot;,&quot;given&quot;:&quot;Neven&quot;,&quot;parse-names&quot;:false,&quot;dropping-particle&quot;:&quot;&quot;,&quot;non-dropping-particle&quot;:&quot;&quot;}],&quot;container-title&quot;:&quot;Energy&quot;,&quot;DOI&quot;:&quot;10.1016/j.energy.2013.01.046&quot;,&quot;ISSN&quot;:&quot;03605442&quot;,&quot;issued&quot;:{&quot;date-parts&quot;:[[2013,8,1]]},&quot;page&quot;:&quot;76-84&quot;,&quot;abstract&quot;:&quot;While all other sectors had significant renewable energy penetrations, transport is still heavily dependent on oil displaying rapid growth in the last decades. There is no easy renewable solution to meet transport sector demand due to the wide variety of modes and needs in the sector. Nowadays, biofuels along with electricity are proposed as one of the main options for replacing fossil fuels in the transport sector. The main reasons for avoiding the direct usage of biomass, i.e. producing biomass derived fuels, are land use shortages, limited biomass availability, interference with food supplies, and other impacts on the environment and biosphere. Hence, it is essential to make a detailed analysis of this sector in order to match the demand and to meet the criteria of a 100% renewable energy system in 2050. The purpose of this article is to identify potential pathways for producing synthetic fuels, with a specific focus on solid oxide electrolyser cells (SOEC) combined with the recycling of CO2. © 2013 Elsevier Ltd.&quot;,&quot;publisher&quot;:&quot;Elsevier Ltd&quot;,&quot;volume&quot;:&quot;57&quot;,&quot;container-title-short&quot;:&quot;&quot;},&quot;isTemporary&quot;:false}]},{&quot;citationID&quot;:&quot;MENDELEY_CITATION_f7122bef-406d-4f19-b076-373dc8d98771&quot;,&quot;properties&quot;:{&quot;noteIndex&quot;:0},&quot;isEdited&quot;:false,&quot;manualOverride&quot;:{&quot;isManuallyOverridden&quot;:false,&quot;citeprocText&quot;:&quot;(Graves 2010)&quot;,&quot;manualOverrideText&quot;:&quot;&quot;},&quot;citationTag&quot;:&quot;MENDELEY_CITATION_v3_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&quot;,&quot;citationItems&quot;:[{&quot;id&quot;:&quot;31bd00a1-afc3-3214-b9d0-0e32fbea63eb&quot;,&quot;itemData&quot;:{&quot;type&quot;:&quot;report&quot;,&quot;id&quot;:&quot;31bd00a1-afc3-3214-b9d0-0e32fbea63eb&quot;,&quot;title&quot;:&quot;General rights Recycling CO2 into Sustainable Hydrocarbon Fuels: Electrolysis of CO2 and H2O&quot;,&quot;author&quot;:[{&quot;family&quot;:&quot;Graves&quot;,&quot;given&quot;:&quot;Christopher R&quot;,&quot;parse-names&quot;:false,&quot;dropping-particle&quot;:&quot;&quot;,&quot;non-dropping-particle&quot;:&quot;&quot;}],&quot;issued&quot;:{&quot;date-parts&quot;:[[2010]]},&quot;container-title-short&quot;:&quot;&quot;},&quot;isTemporary&quot;:false}]},{&quot;citationID&quot;:&quot;MENDELEY_CITATION_1c1a5c27-2979-421b-818f-20da9524a22f&quot;,&quot;properties&quot;:{&quot;noteIndex&quot;:0},&quot;isEdited&quot;:false,&quot;manualOverride&quot;:{&quot;isManuallyOverridden&quot;:false,&quot;citeprocText&quot;:&quot;(Vitta 2021)&quot;,&quot;manualOverrideText&quot;:&quot;&quot;},&quot;citationTag&quot;:&quot;MENDELEY_CITATION_v3_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&quot;,&quot;citationItems&quot;:[{&quot;id&quot;:&quot;1128b02b-71ca-3371-add3-6f2677531cdf&quot;,&quot;itemData&quot;:{&quot;type&quot;:&quot;article-journal&quot;,&quot;id&quot;:&quot;1128b02b-71ca-3371-add3-6f2677531cdf&quot;,&quot;title&quot;:&quot;Electric cars – Assessment of ‘green’ nature vis-à-vis conventional fuel driven cars&quot;,&quot;author&quot;:[{&quot;family&quot;:&quot;Vitta&quot;,&quot;given&quot;:&quot;Satish&quot;,&quot;parse-names&quot;:false,&quot;dropping-particle&quot;:&quot;&quot;,&quot;non-dropping-particle&quot;:&quot;&quot;}],&quot;container-title&quot;:&quot;Sustainable Materials and Technologies&quot;,&quot;DOI&quot;:&quot;10.1016/j.susmat.2021.e00339&quot;,&quot;ISSN&quot;:&quot;22149937&quot;,&quot;issued&quot;:{&quot;date-parts&quot;:[[2021,12,1]]},&quot;abstract&quot;:&quot;A comprehensive analysis of energy requirements and emissions associated with electric vehicles, ranging from mining and making the rare-earth magnets required in electric motor to assembling the Li-ion battery, including charging and regular running of the electric vehicles has been performed. A simple, analytical procedure is used to determine the embodied energy and emissions. The objective is to assess the potential of electric cars to reduce greenhouse gases emission to limit global warming to &lt;1.5 °C by the Year 2050 as per IPCC recommendations and also to compare them with conventional fuel driven cars. The combined embodied energy for Nd- and Dy-metals production which are required in electric motors and battery assembly for 150 million cars, projected to be on the road in the year 2050 is ~1500 TWh and the CO2 emissions is found to be &gt;600 MT. The emissions includes carbon intensity of electrical energy required to run these electric vehicles. The projected emissions due to fossil fuels, gasoline production as well as burning it in combustion engines however is only 412 MT, far less than that due to electric vehicles. The main contributor to emissions from electric vehicles is the battery assembling process which releases ~379 MT of CO2-e gases. The emissions from both electric vehicles as well as combustion engine vehicles scale linearly with the number of vehicles, indicating that a breakeven is not possible with the currently available manufacturing technologies. These results clearly show that significant technological developments have to take place in electric vehicles so that they become environmentally better placed compared to combustion engine based cars.&quot;,&quot;publisher&quot;:&quot;Elsevier B.V.&quot;,&quot;volume&quot;:&quot;30&quot;,&quot;container-title-short&quot;:&quot;&quot;},&quot;isTemporary&quot;:false}]},{&quot;citationID&quot;:&quot;MENDELEY_CITATION_87b2aa29-0e14-44e6-9939-28c1334119c0&quot;,&quot;properties&quot;:{&quot;noteIndex&quot;:0},&quot;isEdited&quot;:false,&quot;manualOverride&quot;:{&quot;isManuallyOverridden&quot;:false,&quot;citeprocText&quot;:&quot;(Dicks 1996)&quot;,&quot;manualOverrideText&quot;:&quot;&quot;},&quot;citationTag&quot;:&quot;MENDELEY_CITATION_v3_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&quot;,&quot;citationItems&quot;:[{&quot;id&quot;:&quot;c5cdf285-9a19-358f-b125-07d317dd8dfd&quot;,&quot;itemData&quot;:{&quot;type&quot;:&quot;report&quot;,&quot;id&quot;:&quot;c5cdf285-9a19-358f-b125-07d317dd8dfd&quot;,&quot;title&quot;:&quot;Hydrogen generation from natural gas for the fuel cell systems of tomorrow&quot;,&quot;author&quot;:[{&quot;family&quot;:&quot;Dicks&quot;,&quot;given&quot;:&quot;Andrew L&quot;,&quot;parse-names&quot;:false,&quot;dropping-particle&quot;:&quot;&quot;,&quot;non-dropping-particle&quot;:&quot;&quot;}],&quot;container-title&quot;:&quot;Journal of Power Sources&quot;,&quot;container-title-short&quot;:&quot;J Power Sources&quot;,&quot;issued&quot;:{&quot;date-parts&quot;:[[1996]]},&quot;number-of-pages&quot;:&quot;3-124&quot;,&quot;abstract&quot;:&quot;In most cases hydrogen is the preferred fuel for use in the present generation of fuel cells being developed for commercial applications. O[ all the potential sources of hydrogen, natural gas offers many advantages, it is widely available, clean, and can be converted to hydrogen relatively easily. When catalytic steam reforming is used to generate hydrogen from natural gas, it is essential that sulfur compounds in the\&quot; natural gas are removed upstream of the reformer and various types of desulfurisation processes are available, in addition, the quality of fuji required for each type of fuel cell varies according to the anode material used, and the cell temperature. Low temperature cells will not tolera~, high concentrations of carbon monoxide, whereas the molten carbonate fuel cell (MCFC) and solid oxide fuel cell (SOFC) anodes cont~.~', nickel on which it is possible to electrochemically oxidise carbon monoxide directly. The ability to internally reform fuel gas is a feature ~ ~ the MCFC and SOFC. lntemal reforming can give benefits in terms of increased electrical efficiency owing to the reduction in the requi,.~ d cell cooling and therefore parasitic system losses. Direct electrocatalysis of hydrocarbon oxidation has been the elusive goal of fuel t'cll developers over many years and recent laboratory results are encouraging. This paper reviews the principal methods of converting natural ~. ts into hydrogen, namely catalytic steam reforming, autothermic reforming, pyrolysis and partial oxidation; it reviews currently availa~~e purification techniques and discusses some recent advances in internal reforming and the direct use of natural gas in fuel cells.&quot;,&quot;volume&quot;:&quot;61&quot;},&quot;isTemporary&quot;:false}]},{&quot;citationID&quot;:&quot;MENDELEY_CITATION_b80df09e-7efa-46b7-bb72-c4b8ef19fa9c&quot;,&quot;properties&quot;:{&quot;noteIndex&quot;:0},&quot;isEdited&quot;:false,&quot;manualOverride&quot;:{&quot;isManuallyOverridden&quot;:false,&quot;citeprocText&quot;:&quot;(Holladay et al. 2009)&quot;,&quot;manualOverrideText&quot;:&quot;&quot;},&quot;citationTag&quot;:&quot;MENDELEY_CITATION_v3_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&quot;,&quot;citationItems&quot;:[{&quot;id&quot;:&quot;d2591021-27b6-3c70-bfe1-43f8af4dbf50&quot;,&quot;itemData&quot;:{&quot;type&quot;:&quot;article&quot;,&quot;id&quot;:&quot;d2591021-27b6-3c70-bfe1-43f8af4dbf50&quot;,&quot;title&quot;:&quot;An overview of hydrogen production technologies&quot;,&quot;author&quot;:[{&quot;family&quot;:&quot;Holladay&quot;,&quot;given&quot;:&quot;J. D.&quot;,&quot;parse-names&quot;:false,&quot;dropping-particle&quot;:&quot;&quot;,&quot;non-dropping-particle&quot;:&quot;&quot;},{&quot;family&quot;:&quot;Hu&quot;,&quot;given&quot;:&quot;J.&quot;,&quot;parse-names&quot;:false,&quot;dropping-particle&quot;:&quot;&quot;,&quot;non-dropping-particle&quot;:&quot;&quot;},{&quot;family&quot;:&quot;King&quot;,&quot;given&quot;:&quot;D. L.&quot;,&quot;parse-names&quot;:false,&quot;dropping-particle&quot;:&quot;&quot;,&quot;non-dropping-particle&quot;:&quot;&quot;},{&quot;family&quot;:&quot;Wang&quot;,&quot;given&quot;:&quot;Y.&quot;,&quot;parse-names&quot;:false,&quot;dropping-particle&quot;:&quot;&quot;,&quot;non-dropping-particle&quot;:&quot;&quot;}],&quot;container-title&quot;:&quot;Catalysis Today&quot;,&quot;container-title-short&quot;:&quot;Catal Today&quot;,&quot;DOI&quot;:&quot;10.1016/j.cattod.2008.08.039&quot;,&quot;ISSN&quot;:&quot;09205861&quot;,&quot;issued&quot;:{&quot;date-parts&quot;:[[2009,1,30]]},&quot;page&quot;:&quot;244-260&quot;,&quot;abstract&quot;:&quot;Currently, hydrogen is primarily used in the chemical industry, but in the near future it will become a significant fuel. There are many processes for hydrogen production. This paper reviews the technologies related to hydrogen production from both fossil and renewable biomass resources including reforming (steam, partial oxidation, autothermal, plasma, and aqueous phase) and pyrolysis. In addition, electrolysis and other methods for generating hydrogen from water, hydrogen storage related approaches, and hydrogen purification methods such as desulfurization and water-gas-shift are discussed. © 2008 Elsevier B.V.&quot;,&quot;issue&quot;:&quot;4&quot;,&quot;volume&quot;:&quot;139&quot;},&quot;isTemporary&quot;:false}]},{&quot;citationID&quot;:&quot;MENDELEY_CITATION_acd9454d-9471-45f6-91c2-34dddde7cdbc&quot;,&quot;properties&quot;:{&quot;noteIndex&quot;:0},&quot;isEdited&quot;:false,&quot;manualOverride&quot;:{&quot;isManuallyOverridden&quot;:false,&quot;citeprocText&quot;:&quot;(Gomes Antunes et al. 2009)&quot;,&quot;manualOverrideText&quot;:&quot;&quot;},&quot;citationTag&quot;:&quot;MENDELEY_CITATION_v3_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&quot;,&quot;citationItems&quot;:[{&quot;id&quot;:&quot;9c91e74e-c0d0-368a-ba46-3d895e64ce70&quot;,&quot;itemData&quot;:{&quot;type&quot;:&quot;article-journal&quot;,&quot;id&quot;:&quot;9c91e74e-c0d0-368a-ba46-3d895e64ce70&quot;,&quot;title&quot;:&quot;An experimental study of a direct injection compression ignition hydrogen engine&quot;,&quot;author&quot;:[{&quot;family&quot;:&quot;Gomes Antunes&quot;,&quot;given&quot;:&quot;J. M.&quot;,&quot;parse-names&quot;:false,&quot;dropping-particle&quot;:&quot;&quot;,&quot;non-dropping-particle&quot;:&quot;&quot;},{&quot;family&quot;:&quot;Mikalsen&quot;,&quot;given&quot;:&quot;R.&quot;,&quot;parse-names&quot;:false,&quot;dropping-particle&quot;:&quot;&quot;,&quot;non-dropping-particle&quot;:&quot;&quot;},{&quot;family&quot;:&quot;Roskilly&quot;,&quot;given&quot;:&quot;A. P.&quot;,&quot;parse-names&quot;:false,&quot;dropping-particle&quot;:&quot;&quot;,&quot;non-dropping-particle&quot;:&quot;&quot;}],&quot;container-title&quot;:&quot;International Journal of Hydrogen Energy&quot;,&quot;container-title-short&quot;:&quot;Int J Hydrogen Energy&quot;,&quot;DOI&quot;:&quot;10.1016/j.ijhydene.2009.05.142&quot;,&quot;ISSN&quot;:&quot;03603199&quot;,&quot;issued&quot;:{&quot;date-parts&quot;:[[2009,8]]},&quot;page&quot;:&quot;6516-6522&quot;,&quot;abstract&quot;:&quot;This paper describes the development of an experimental setup for the testing of a diesel engine in the direct injection hydrogen-fuelled mode. Test results showed that the use of hydrogen direct injection in a diesel engine gave a higher power to weight ratio when compared to conventional diesel-fuelled operation, with the peak power being approximately 14% higher. The use of inlet air heating was required for the hydrogen-fuelled engine to ensure satisfactory combustion, and a large increase in the peak in-cylinder gas pressure was observed. A significant efficiency advantage was found when using hydrogen as opposed to diesel fuel, with the hydrogen-fuelled engine achieving a fuel efficiency of approximately 43% compared to 28% in the conventional, diesel-fuelled mode. A reduction in nitrogen oxides emission formation of approximately 20% was further observed. © 2009 International Association for Hydrogen Energy.&quot;,&quot;issue&quot;:&quot;15&quot;,&quot;volume&quot;:&quot;34&quot;},&quot;isTemporary&quot;:false}]},{&quot;citationID&quot;:&quot;MENDELEY_CITATION_2c798ed9-fc53-4722-9c91-eaa960ec2ef6&quot;,&quot;properties&quot;:{&quot;noteIndex&quot;:0},&quot;isEdited&quot;:false,&quot;manualOverride&quot;:{&quot;isManuallyOverridden&quot;:false,&quot;citeprocText&quot;:&quot;(Eichlseder et al. 2003)&quot;,&quot;manualOverrideText&quot;:&quot;&quot;},&quot;citationTag&quot;:&quot;MENDELEY_CITATION_v3_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&quot;,&quot;citationItems&quot;:[{&quot;id&quot;:&quot;3cb08b27-f624-3d9f-b984-dcb2ee19c0ae&quot;,&quot;itemData&quot;:{&quot;type&quot;:&quot;article-journal&quot;,&quot;id&quot;:&quot;3cb08b27-f624-3d9f-b984-dcb2ee19c0ae&quot;,&quot;title&quot;:&quot;The Potential of Hydrogen Internal Combustion Engines in a Future Mobility Scenario&quot;,&quot;author&quot;:[{&quot;family&quot;:&quot;Eichlseder&quot;,&quot;given&quot;:&quot;Helmut&quot;,&quot;parse-names&quot;:false,&quot;dropping-particle&quot;:&quot;&quot;,&quot;non-dropping-particle&quot;:&quot;&quot;},{&quot;family&quot;:&quot;Wallner&quot;,&quot;given&quot;:&quot;Thomas&quot;,&quot;parse-names&quot;:false,&quot;dropping-particle&quot;:&quot;&quot;,&quot;non-dropping-particle&quot;:&quot;&quot;},{&quot;family&quot;:&quot;Freymann&quot;,&quot;given&quot;:&quot;Raymond&quot;,&quot;parse-names&quot;:false,&quot;dropping-particle&quot;:&quot;&quot;,&quot;non-dropping-particle&quot;:&quot;&quot;},{&quot;family&quot;:&quot;Ringler&quot;,&quot;given&quot;:&quot;Jürgen&quot;,&quot;parse-names&quot;:false,&quot;dropping-particle&quot;:&quot;&quot;,&quot;non-dropping-particle&quot;:&quot;&quot;}],&quot;ISSN&quot;:&quot;0148-7191&quot;,&quot;issued&quot;:{&quot;date-parts&quot;:[[2003]]},&quot;container-title-short&quot;:&quot;&quot;},&quot;isTemporary&quot;:false}]},{&quot;citationID&quot;:&quot;MENDELEY_CITATION_041c373e-b201-4d60-a2a1-7463733e0c9b&quot;,&quot;properties&quot;:{&quot;noteIndex&quot;:0},&quot;isEdited&quot;:false,&quot;manualOverride&quot;:{&quot;isManuallyOverridden&quot;:false,&quot;citeprocText&quot;:&quot;(Wallner et al. 2008)&quot;,&quot;manualOverrideText&quot;:&quot;&quot;},&quot;citationTag&quot;:&quot;MENDELEY_CITATION_v3_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&quot;,&quot;citationItems&quot;:[{&quot;id&quot;:&quot;660486af-3b5a-3ac9-b198-7157b4815052&quot;,&quot;itemData&quot;:{&quot;type&quot;:&quot;article-journal&quot;,&quot;id&quot;:&quot;660486af-3b5a-3ac9-b198-7157b4815052&quot;,&quot;title&quot;:&quot;Fuel economy and emissions evaluation of BMW Hydrogen 7 Mono-Fuel demonstration vehicles&quot;,&quot;author&quot;:[{&quot;family&quot;:&quot;Wallner&quot;,&quot;given&quot;:&quot;Thomas&quot;,&quot;parse-names&quot;:false,&quot;dropping-particle&quot;:&quot;&quot;,&quot;non-dropping-particle&quot;:&quot;&quot;},{&quot;family&quot;:&quot;Lohse-Busch&quot;,&quot;given&quot;:&quot;Hennning&quot;,&quot;parse-names&quot;:false,&quot;dropping-particle&quot;:&quot;&quot;,&quot;non-dropping-particle&quot;:&quot;&quot;},{&quot;family&quot;:&quot;Gurski&quot;,&quot;given&quot;:&quot;Stephen&quot;,&quot;parse-names&quot;:false,&quot;dropping-particle&quot;:&quot;&quot;,&quot;non-dropping-particle&quot;:&quot;&quot;},{&quot;family&quot;:&quot;Duoba&quot;,&quot;given&quot;:&quot;Mike&quot;,&quot;parse-names&quot;:false,&quot;dropping-particle&quot;:&quot;&quot;,&quot;non-dropping-particle&quot;:&quot;&quot;},{&quot;family&quot;:&quot;Thiel&quot;,&quot;given&quot;:&quot;Wolfgang&quot;,&quot;parse-names&quot;:false,&quot;dropping-particle&quot;:&quot;&quot;,&quot;non-dropping-particle&quot;:&quot;&quot;},{&quot;family&quot;:&quot;Martin&quot;,&quot;given&quot;:&quot;Dieter&quot;,&quot;parse-names&quot;:false,&quot;dropping-particle&quot;:&quot;&quot;,&quot;non-dropping-particle&quot;:&quot;&quot;},{&quot;family&quot;:&quot;Korn&quot;,&quot;given&quot;:&quot;Thomas&quot;,&quot;parse-names&quot;:false,&quot;dropping-particle&quot;:&quot;&quot;,&quot;non-dropping-particle&quot;:&quot;&quot;}],&quot;container-title&quot;:&quot;International Journal of Hydrogen Energy&quot;,&quot;container-title-short&quot;:&quot;Int J Hydrogen Energy&quot;,&quot;DOI&quot;:&quot;10.1016/j.ijhydene.2008.08.067&quot;,&quot;ISSN&quot;:&quot;03603199&quot;,&quot;issued&quot;:{&quot;date-parts&quot;:[[2008]]},&quot;page&quot;:&quot;7607-7618&quot;,&quot;abstract&quot;:&quot;This article summarizes the testing of two BMW Hydrogen 7 Mono-Fuel demonstration vehicles at Argonne National Laboratory's Advanced Powertrain Research Facility (APRF). The BMW Hydrogen 7 Mono-Fuel demonstration vehicles are derived from the BMW Hydrogen 7 bi-fuel vehicles and based on a BMW 760iL. The mono-fuel as well as the bi-fuel vehicle(s) is equipped with cryogenic hydrogen on-board storage and a gaseous hydrogen port fuel injection system. The BMW Hydrogen 7 Mono-Fuel demonstration vehicles were tested for fuel economy as well as emissions on the Federal Test Procedure FTP-75 cold-start test as well as the highway test. The results show that these vehicles achieve emissions levels that are only a fraction of the Super Ultra Low Emissions Vehicle (SULEV) standard for nitric oxide (NOx) and carbon monoxide (CO) emissions. For non-methane hydrocarbon (NMHC) emissions the cycle-averaged emissions are actually 0 g/mile, which require the car to actively reduce emissions compared to the ambient concentration. The fuel economy numbers on the FTP-75 test were 3.7 kg of hydrogen per 100 km, which, on an energy basis, is equivalent to a gasoline fuel consumption of 17 miles per gallon (mpg). Fuel economy numbers for the highway cycle were determined to be 2.1 kg of hydrogen per 100 km or 30 miles per gallon of gasoline equivalent (GGE). In addition to cycle-averaged emissions and fuel economy numbers, time-resolved (modal) emissions as well as air/fuel ratio data is analyzed to further investigate the root causes of the remaining emissions traces. The BMW Hydrogen 7 vehicles employ a switching strategy with lean engine operation at low engine loads and stoichiometric operation at high engine loads that avoids the NOx emissions critical operating regime with relative air/ fuel ratios between 1 &lt; λ &lt; 2. The switching between these operating modes was found to be a major source of the remaining NOx emissions. The emissions results collected during this period lead to the conclusion that the BMW Hydrogen 7 Mono-Fuel demonstration vehicles are likely the cleanest combustion engine vehicles ever tested at Argonne's APRF. © 2008 International Association for Hydrogen Energy. Published by Elsevier Ltd. All rights reserved.&quot;,&quot;publisher&quot;:&quot;Elsevier Ltd&quot;,&quot;issue&quot;:&quot;24&quot;,&quot;volume&quot;:&quot;33&quot;},&quot;isTemporary&quot;:false}]},{&quot;citationID&quot;:&quot;MENDELEY_CITATION_936e198f-56f7-421e-acd9-dad6a42aafe8&quot;,&quot;properties&quot;:{&quot;noteIndex&quot;:0},&quot;isEdited&quot;:false,&quot;manualOverride&quot;:{&quot;isManuallyOverridden&quot;:false,&quot;citeprocText&quot;:&quot;(Karim 2003)&quot;,&quot;manualOverrideText&quot;:&quot;&quot;},&quot;citationTag&quot;:&quot;MENDELEY_CITATION_v3_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&quot;,&quot;citationItems&quot;:[{&quot;id&quot;:&quot;1f3d99eb-1ac4-3b8b-8246-d444641a5a17&quot;,&quot;itemData&quot;:{&quot;type&quot;:&quot;report&quot;,&quot;id&quot;:&quot;1f3d99eb-1ac4-3b8b-8246-d444641a5a17&quot;,&quot;title&quot;:&quot;Hydrogen as a spark ignition engine fuel&quot;,&quot;author&quot;:[{&quot;family&quot;:&quot;Karim&quot;,&quot;given&quot;:&quot;Ghazi A&quot;,&quot;parse-names&quot;:false,&quot;dropping-particle&quot;:&quot;&quot;,&quot;non-dropping-particle&quot;:&quot;&quot;}],&quot;container-title&quot;:&quot;International Journal of Hydrogen Energy&quot;,&quot;container-title-short&quot;:&quot;Int J Hydrogen Energy&quot;,&quot;URL&quot;:&quot;www.sciencedirect.comwww.elsevier.com/locate/ijhydene&quot;,&quot;issued&quot;:{&quot;date-parts&quot;:[[2003]]},&quot;number-of-pages&quot;:&quot;569-577&quot;,&quot;abstract&quot;:&quot;Review is made of the positive features and the current limitations associated with the use of hydrogen as a spark ignition engine fuel. It is shown that hydrogen has excellent prospects to achieve very satisfactory performance in engine applications that may be superior in many aspects to those with conventional fuels. A number of design and operational changes needed to eeect the full potential of hydrogen as an engine fuel is outlined. The question whether hydrogen can be manufactured abundantly and economically will remain the limiting factor to its widespread use as an S.I. engine fuel in the future. ?&quot;,&quot;volume&quot;:&quot;28&quot;},&quot;isTemporary&quot;:false}]},{&quot;citationID&quot;:&quot;MENDELEY_CITATION_b2e51635-fcbb-4d72-92c7-354f19733693&quot;,&quot;properties&quot;:{&quot;noteIndex&quot;:0},&quot;isEdited&quot;:false,&quot;manualOverride&quot;:{&quot;isManuallyOverridden&quot;:false,&quot;citeprocText&quot;:&quot;(Astbury 2008)&quot;,&quot;manualOverrideText&quot;:&quot;&quot;},&quot;citationTag&quot;:&quot;MENDELEY_CITATION_v3_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&quot;,&quot;citationItems&quot;:[{&quot;id&quot;:&quot;21e8afba-7ddf-3cb9-8db3-0050cd6b4436&quot;,&quot;itemData&quot;:{&quot;type&quot;:&quot;article&quot;,&quot;id&quot;:&quot;21e8afba-7ddf-3cb9-8db3-0050cd6b4436&quot;,&quot;title&quot;:&quot;A review of the properties and hazards of some alternative fuels&quot;,&quot;author&quot;:[{&quot;family&quot;:&quot;Astbury&quot;,&quot;given&quot;:&quot;G. R.&quot;,&quot;parse-names&quot;:false,&quot;dropping-particle&quot;:&quot;&quot;,&quot;non-dropping-particle&quot;:&quot;&quot;}],&quot;container-title&quot;:&quot;Process Safety and Environmental Protection&quot;,&quot;DOI&quot;:&quot;10.1016/j.psep.2008.05.001&quot;,&quot;ISSN&quot;:&quot;09575820&quot;,&quot;issued&quot;:{&quot;date-parts&quot;:[[2008,11]]},&quot;page&quot;:&quot;397-414&quot;,&quot;abstract&quot;:&quot;The drive to find alternative fuels to replace such hydrocarbons as diesel and petrol has resulted in a plethora of different fuels-few of which are commercially available in significant quantities. As fuels, by their very nature, must be flammable, the fire, explosion and ignition properties will need to be known. Types of alternative fuels available are described and their ignition and explosion hazards with reference to existing commonly used fuels are discussed. The properties of 13 alternative fuels are given. Of all these alternative fuels, almost all have properties which are similar to those of existing types of fuels, and therefore the technology required to handle them is already well known and available. Hydrogen is the one exception-its ignition and combustion properties are quite different from those of conventional fuels, and hence the specific difficulties and hazards associated with the use of hydrogen are highlighted. Much existing technology is not applicable to hydrogen and there are many areas where adequate knowledge or data is not available. The area of most concern is that hydrogen appears to be prone to ignite spontaneously when released from high pressure, but there is as yet no rigorous scientific explanation for this. Further work is required to obtain greater knowledge of the properties, behaviour and safe use of hydrogen, as this is most likely to be \&quot;fuel of the future\&quot;. © 2008 The Institution of Chemical Engineers.&quot;,&quot;issue&quot;:&quot;6&quot;,&quot;volume&quot;:&quot;86&quot;,&quot;container-title-short&quot;:&quot;&quot;},&quot;isTemporary&quot;:false}]},{&quot;citationID&quot;:&quot;MENDELEY_CITATION_a818fde3-d9d2-440e-b4df-c91d788c7f41&quot;,&quot;properties&quot;:{&quot;noteIndex&quot;:0},&quot;isEdited&quot;:false,&quot;manualOverride&quot;:{&quot;isManuallyOverridden&quot;:false,&quot;citeprocText&quot;:&quot;(WRC 2023a)&quot;,&quot;manualOverrideText&quot;:&quot;&quot;},&quot;citationTag&quot;:&quot;MENDELEY_CITATION_v3_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&quot;,&quot;citationItems&quot;:[{&quot;id&quot;:&quot;c0322246-dd51-3513-a971-f22d58182b7b&quot;,&quot;itemData&quot;:{&quot;type&quot;:&quot;webpage&quot;,&quot;id&quot;:&quot;c0322246-dd51-3513-a971-f22d58182b7b&quot;,&quot;title&quot;:&quot;Hybrid Technology&quot;,&quot;author&quot;:[{&quot;family&quot;:&quot;WRC&quot;,&quot;given&quot;:&quot;&quot;,&quot;parse-names&quot;:false,&quot;dropping-particle&quot;:&quot;&quot;,&quot;non-dropping-particle&quot;:&quot;&quot;}],&quot;accessed&quot;:{&quot;date-parts&quot;:[[2023,4,2]]},&quot;URL&quot;:&quot;https://www.wrc.com/en/more/beyond-rally/innovation/hybrid-technology/&quot;,&quot;issued&quot;:{&quot;date-parts&quot;:[[2023]]},&quot;container-title-short&quot;:&quot;&quot;},&quot;isTemporary&quot;:false}]},{&quot;citationID&quot;:&quot;MENDELEY_CITATION_0d7f896f-eff1-4e30-9add-67009c207e16&quot;,&quot;properties&quot;:{&quot;noteIndex&quot;:0},&quot;isEdited&quot;:false,&quot;manualOverride&quot;:{&quot;isManuallyOverridden&quot;:false,&quot;citeprocText&quot;:&quot;(WRC 2023b)&quot;,&quot;manualOverrideText&quot;:&quot;&quot;},&quot;citationTag&quot;:&quot;MENDELEY_CITATION_v3_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&quot;,&quot;citationItems&quot;:[{&quot;id&quot;:&quot;ef4993ff-fc99-3b40-87c8-31889976f326&quot;,&quot;itemData&quot;:{&quot;type&quot;:&quot;webpage&quot;,&quot;id&quot;:&quot;ef4993ff-fc99-3b40-87c8-31889976f326&quot;,&quot;title&quot;:&quot;Sustainable Fuel&quot;,&quot;author&quot;:[{&quot;family&quot;:&quot;WRC&quot;,&quot;given&quot;:&quot;&quot;,&quot;parse-names&quot;:false,&quot;dropping-particle&quot;:&quot;&quot;,&quot;non-dropping-particle&quot;:&quot;&quot;}],&quot;accessed&quot;:{&quot;date-parts&quot;:[[2023,4,2]]},&quot;URL&quot;:&quot;https://www.wrc.com/en/more/beyond-rally/innovation/sustainable-fuel/&quot;,&quot;issued&quot;:{&quot;date-parts&quot;:[[2023]]},&quot;container-title-short&quot;:&quot;&quot;},&quot;isTemporary&quot;:false}]},{&quot;citationID&quot;:&quot;MENDELEY_CITATION_0e952ffa-c6df-49e8-b747-3c4361eacef2&quot;,&quot;properties&quot;:{&quot;noteIndex&quot;:0},&quot;isEdited&quot;:false,&quot;manualOverride&quot;:{&quot;isManuallyOverridden&quot;:false,&quot;citeprocText&quot;:&quot;(Wilde 2022)&quot;,&quot;manualOverrideText&quot;:&quot;&quot;},&quot;citationTag&quot;:&quot;MENDELEY_CITATION_v3_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&quot;,&quot;citationItems&quot;:[{&quot;id&quot;:&quot;3fbb87cb-6fbe-3138-85d5-79be197bb82e&quot;,&quot;itemData&quot;:{&quot;type&quot;:&quot;webpage&quot;,&quot;id&quot;:&quot;3fbb87cb-6fbe-3138-85d5-79be197bb82e&quot;,&quot;title&quot;:&quot;HAS WORLD RX MISSED AN OPPORTUNITY WITH ELECTRIC REVOLUTION?&quot;,&quot;author&quot;:[{&quot;family&quot;:&quot;Wilde&quot;,&quot;given&quot;:&quot;Dominik&quot;,&quot;parse-names&quot;:false,&quot;dropping-particle&quot;:&quot;&quot;,&quot;non-dropping-particle&quot;:&quot;&quot;}],&quot;accessed&quot;:{&quot;date-parts&quot;:[[2023,3,29]]},&quot;URL&quot;:&quot;https://dirtfish.com/rallycross/has-world-rx-missed-an-opportunity-with-electric-revolution/&quot;,&quot;issued&quot;:{&quot;date-parts&quot;:[[2022]]},&quot;container-title-short&quot;:&quot;&quot;},&quot;isTemporary&quot;:false}]},{&quot;citationID&quot;:&quot;MENDELEY_CITATION_3139fa63-9a82-4864-841d-6b7c10262f69&quot;,&quot;properties&quot;:{&quot;noteIndex&quot;:0},&quot;isEdited&quot;:false,&quot;manualOverride&quot;:{&quot;isManuallyOverridden&quot;:false,&quot;citeprocText&quot;:&quot;(Leinert 2021)&quot;,&quot;manualOverrideText&quot;:&quot;&quot;},&quot;citationTag&quot;:&quot;MENDELEY_CITATION_v3_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&quot;,&quot;citationItems&quot;:[{&quot;id&quot;:&quot;84196766-f57c-3ee4-b89b-9a73c73ed912&quot;,&quot;itemData&quot;:{&quot;type&quot;:&quot;webpage&quot;,&quot;id&quot;:&quot;84196766-f57c-3ee4-b89b-9a73c73ed912&quot;,&quot;title&quot;:&quot;Analysis: When do electric vehicles become cleaner than gasoline cars? | Reuters&quot;,&quot;author&quot;:[{&quot;family&quot;:&quot;Leinert&quot;,&quot;given&quot;:&quot;Paul&quot;,&quot;parse-names&quot;:false,&quot;dropping-particle&quot;:&quot;&quot;,&quot;non-dropping-particle&quot;:&quot;&quot;}],&quot;accessed&quot;:{&quot;date-parts&quot;:[[2023,4,2]]},&quot;URL&quot;:&quot;https://www.reuters.com/business/autos-transportation/when-do-electric-vehicles-become-cleaner-than-gasoline-cars-2021-06-29/&quot;,&quot;issued&quot;:{&quot;date-parts&quot;:[[2021]]}},&quot;isTemporary&quot;:false}]},{&quot;citationID&quot;:&quot;MENDELEY_CITATION_26eba689-86f9-4894-ad9b-3f75a1db73c7&quot;,&quot;properties&quot;:{&quot;noteIndex&quot;:0},&quot;isEdited&quot;:false,&quot;manualOverride&quot;:{&quot;isManuallyOverridden&quot;:false,&quot;citeprocText&quot;:&quot;(Sopena et al. 2010)&quot;,&quot;manualOverrideText&quot;:&quot;&quot;},&quot;citationTag&quot;:&quot;MENDELEY_CITATION_v3_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&quot;,&quot;citationItems&quot;:[{&quot;id&quot;:&quot;c99954f1-aee0-31d1-bce2-5737e78aa597&quot;,&quot;itemData&quot;:{&quot;type&quot;:&quot;article-journal&quot;,&quot;id&quot;:&quot;c99954f1-aee0-31d1-bce2-5737e78aa597&quot;,&quot;title&quot;:&quot;Conversion of a commercial spark ignition engine to run on hydrogen: Performance comparison using hydrogen and gasoline&quot;,&quot;author&quot;:[{&quot;family&quot;:&quot;Sopena&quot;,&quot;given&quot;:&quot;C.&quot;,&quot;parse-names&quot;:false,&quot;dropping-particle&quot;:&quot;&quot;,&quot;non-dropping-particle&quot;:&quot;&quot;},{&quot;family&quot;:&quot;Diéguez&quot;,&quot;given&quot;:&quot;P. M.&quot;,&quot;parse-names&quot;:false,&quot;dropping-particle&quot;:&quot;&quot;,&quot;non-dropping-particle&quot;:&quot;&quot;},{&quot;family&quot;:&quot;Sáinz&quot;,&quot;given&quot;:&quot;D.&quot;,&quot;parse-names&quot;:false,&quot;dropping-particle&quot;:&quot;&quot;,&quot;non-dropping-particle&quot;:&quot;&quot;},{&quot;family&quot;:&quot;Urroz&quot;,&quot;given&quot;:&quot;J. C.&quot;,&quot;parse-names&quot;:false,&quot;dropping-particle&quot;:&quot;&quot;,&quot;non-dropping-particle&quot;:&quot;&quot;},{&quot;family&quot;:&quot;Guelbenzu&quot;,&quot;given&quot;:&quot;E.&quot;,&quot;parse-names&quot;:false,&quot;dropping-particle&quot;:&quot;&quot;,&quot;non-dropping-particle&quot;:&quot;&quot;},{&quot;family&quot;:&quot;Gandía&quot;,&quot;given&quot;:&quot;L. M.&quot;,&quot;parse-names&quot;:false,&quot;dropping-particle&quot;:&quot;&quot;,&quot;non-dropping-particle&quot;:&quot;&quot;}],&quot;container-title&quot;:&quot;International Journal of Hydrogen Energy&quot;,&quot;container-title-short&quot;:&quot;Int J Hydrogen Energy&quot;,&quot;DOI&quot;:&quot;10.1016/j.ijhydene.2009.11.090&quot;,&quot;ISSN&quot;:&quot;03603199&quot;,&quot;issued&quot;:{&quot;date-parts&quot;:[[2010,2]]},&quot;page&quot;:&quot;1420-1429&quot;,&quot;abstract&quot;:&quot;The modifications performed to convert the spark ignition gasoline-fueled internal combustion engine of a Volkswagen Polo 1.4 to run with hydrogen are described. The car is representative of small vehicles widely used for both city and interurban traffic. Main changes included the inlet manifold, gas injectors, oil radiator and the electronic management unit. Injection and ignition advance timing maps were developed for lean mixtures with values of the air to hydrogen equivalence ratio (λ) between 1.6 and 3. The established engine control parameters allowed the safe operation of the hydrogen-fueled engine (H2ICE) free of knock, backfire and pre-ignition as well with reasonably low NOx emissions. The H2ICE reached best brake torque of 63 Nm at 3800 rpm and maximum brake power of 32 kW at 5000 rpm. In general, the brake thermal efficiency of the H2ICE is greater than that of gasoline-fueled engine except for the H2ICE working at very lean conditions (λ = 2.5) and high speeds (above 4000 rpm). A significant effect of the spark advance on the NOx emissions has been found, specially for relatively rich mixtures (λ &lt; 2). Small changes of spark advance with respect to the optimum value for maximum brake torque give rise to an increase of pollutant emissions. It has been estimated that the hydrogen-fueled Volkswagen Polo could reach a maximum speed of 140 km/h with the adapted engine. Moreover, there is enough reserve of power for the vehicle moving on typical urban routes and routes with slopes up to 10%. © 2009 Professor T. Nejat Veziroglu.&quot;,&quot;issue&quot;:&quot;3&quot;,&quot;volume&quot;:&quot;35&quot;},&quot;isTemporary&quot;:false}]},{&quot;citationID&quot;:&quot;MENDELEY_CITATION_4e49954d-c6cf-49c3-9cf0-fe77b3c53cbf&quot;,&quot;properties&quot;:{&quot;noteIndex&quot;:0},&quot;isEdited&quot;:false,&quot;manualOverride&quot;:{&quot;isManuallyOverridden&quot;:false,&quot;citeprocText&quot;:&quot;(Campbell 2023)&quot;,&quot;manualOverrideText&quot;:&quot;&quot;},&quot;citationTag&quot;:&quot;MENDELEY_CITATION_v3_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&quot;,&quot;citationItems&quot;:[{&quot;id&quot;:&quot;ffcabff0-3028-36df-94a0-d5d6c39fbe9e&quot;,&quot;itemData&quot;:{&quot;type&quot;:&quot;webpage&quot;,&quot;id&quot;:&quot;ffcabff0-3028-36df-94a0-d5d6c39fbe9e&quot;,&quot;title&quot;:&quot;What makes Toyota’s hydrogen combustion engine special? - H2 News&quot;,&quot;author&quot;:[{&quot;family&quot;:&quot;Campbell&quot;,&quot;given&quot;:&quot;J&quot;,&quot;parse-names&quot;:false,&quot;dropping-particle&quot;:&quot;&quot;,&quot;non-dropping-particle&quot;:&quot;&quot;}],&quot;accessed&quot;:{&quot;date-parts&quot;:[[2023,4,2]]},&quot;URL&quot;:&quot;https://www.hydrogenfuelnews.com/hydrogen-combustion-engine-toyota-2/8556753/?utm_content=cmp-true&quot;,&quot;issued&quot;:{&quot;date-parts&quot;:[[2023]]}},&quot;isTemporary&quot;:false}]},{&quot;citationID&quot;:&quot;MENDELEY_CITATION_29a31139-e367-4b49-8187-c90c96ef1799&quot;,&quot;properties&quot;:{&quot;noteIndex&quot;:0},&quot;isEdited&quot;:false,&quot;manualOverride&quot;:{&quot;isManuallyOverridden&quot;:false,&quot;citeprocText&quot;:&quot;(Toyota 2022)&quot;,&quot;manualOverrideText&quot;:&quot;&quot;},&quot;citationTag&quot;:&quot;MENDELEY_CITATION_v3_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&quot;,&quot;citationItems&quot;:[{&quot;id&quot;:&quot;538b38ac-fee3-3faf-af7a-1a65dd49f3c4&quot;,&quot;itemData&quot;:{&quot;type&quot;:&quot;webpage&quot;,&quot;id&quot;:&quot;538b38ac-fee3-3faf-af7a-1a65dd49f3c4&quot;,&quot;title&quot;:&quot;Toyota puts hydrogen-engine GR Yaris through its paces and scores another double podium on Rally Belgium - Toyota Media Site&quot;,&quot;author&quot;:[{&quot;family&quot;:&quot;Toyota&quot;,&quot;given&quot;:&quot;&quot;,&quot;parse-names&quot;:false,&quot;dropping-particle&quot;:&quot;&quot;,&quot;non-dropping-particle&quot;:&quot;&quot;}],&quot;accessed&quot;:{&quot;date-parts&quot;:[[2023,4,2]]},&quot;URL&quot;:&quot;https://media.toyota.co.uk/toyota-puts-hydrogen-engine-gr-yaris-through-its-paces-and-scores-another-double-podium-on-rally-belgium/&quot;,&quot;issued&quot;:{&quot;date-parts&quot;:[[2022]]}},&quot;isTemporary&quot;:false}]}]"/>
    <we:property name="MENDELEY_CITATIONS_LOCALE_CODE" value="&quot;en-GB&quot;"/>
    <we:property name="MENDELEY_CITATIONS_STYLE" value="{&quot;id&quot;:&quot;https://www.zotero.org/styles/cardiff-university-harvard&quot;,&quot;title&quot;:&quot;Cardiff University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0" ma:contentTypeDescription="Create a new document." ma:contentTypeScope="" ma:versionID="319457d714cc56e626f66b609a0b93a9">
  <xsd:schema xmlns:xsd="http://www.w3.org/2001/XMLSchema" xmlns:xs="http://www.w3.org/2001/XMLSchema" xmlns:p="http://schemas.microsoft.com/office/2006/metadata/properties" targetNamespace="http://schemas.microsoft.com/office/2006/metadata/properties" ma:root="true" ma:fieldsID="223664d8be50d816178699653f78bc66">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007412-B837-41C8-A3B6-0E44585C67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79D67AC2-B3BC-426A-A70A-79FAD1CA98A4}">
  <ds:schemaRefs>
    <ds:schemaRef ds:uri="http://schemas.microsoft.com/sharepoint/v3/contenttype/forms"/>
  </ds:schemaRefs>
</ds:datastoreItem>
</file>

<file path=customXml/itemProps3.xml><?xml version="1.0" encoding="utf-8"?>
<ds:datastoreItem xmlns:ds="http://schemas.openxmlformats.org/officeDocument/2006/customXml" ds:itemID="{31D1DF5C-711C-4311-B2D1-ABA4718ADC9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441A2DD-DE78-485F-ABEE-B9767B177C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3066</TotalTime>
  <Pages>1</Pages>
  <Words>3458</Words>
  <Characters>19713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Christopher</dc:creator>
  <cp:lastModifiedBy>Chris Bell (2003884)</cp:lastModifiedBy>
  <cp:revision>21</cp:revision>
  <dcterms:created xsi:type="dcterms:W3CDTF">2023-03-19T15:45:00Z</dcterms:created>
  <dcterms:modified xsi:type="dcterms:W3CDTF">2023-04-02T18:08:00Z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