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99E4D1" w14:textId="2A7C82EA" w:rsidR="00567974" w:rsidRDefault="00567974" w:rsidP="00567974">
      <w:pPr>
        <w:shd w:val="clear" w:color="auto" w:fill="FFFFFF"/>
        <w:suppressAutoHyphens w:val="0"/>
        <w:jc w:val="center"/>
        <w:rPr>
          <w:rFonts w:ascii="Arial" w:eastAsia="Times New Roman" w:hAnsi="Arial" w:cs="Arial"/>
          <w:b/>
          <w:bCs/>
          <w:color w:val="auto"/>
          <w:sz w:val="32"/>
          <w:szCs w:val="32"/>
          <w:lang w:val="en-IN" w:eastAsia="en-IN" w:bidi="hi-IN"/>
        </w:rPr>
      </w:pPr>
    </w:p>
    <w:p w14:paraId="05B7230D" w14:textId="5DC86D9B" w:rsidR="00567974" w:rsidRDefault="00567974" w:rsidP="00567974">
      <w:pPr>
        <w:shd w:val="clear" w:color="auto" w:fill="FFFFFF"/>
        <w:suppressAutoHyphens w:val="0"/>
        <w:jc w:val="center"/>
        <w:rPr>
          <w:rFonts w:ascii="Arial" w:eastAsia="Times New Roman" w:hAnsi="Arial" w:cs="Arial"/>
          <w:b/>
          <w:bCs/>
          <w:color w:val="auto"/>
          <w:sz w:val="32"/>
          <w:szCs w:val="32"/>
          <w:lang w:val="en-IN" w:eastAsia="en-IN" w:bidi="hi-IN"/>
        </w:rPr>
      </w:pPr>
    </w:p>
    <w:p w14:paraId="6D21C2E0" w14:textId="433DF6F9" w:rsidR="00567974" w:rsidRDefault="00567974" w:rsidP="00567974">
      <w:pPr>
        <w:shd w:val="clear" w:color="auto" w:fill="FFFFFF"/>
        <w:suppressAutoHyphens w:val="0"/>
        <w:jc w:val="center"/>
        <w:rPr>
          <w:rFonts w:ascii="Arial" w:eastAsia="Times New Roman" w:hAnsi="Arial" w:cs="Arial"/>
          <w:b/>
          <w:bCs/>
          <w:color w:val="auto"/>
          <w:sz w:val="32"/>
          <w:szCs w:val="32"/>
          <w:lang w:val="en-IN" w:eastAsia="en-IN" w:bidi="hi-IN"/>
        </w:rPr>
      </w:pPr>
    </w:p>
    <w:p w14:paraId="3B388201" w14:textId="01E02826" w:rsidR="00567974" w:rsidRDefault="00567974" w:rsidP="00567974">
      <w:pPr>
        <w:shd w:val="clear" w:color="auto" w:fill="FFFFFF"/>
        <w:suppressAutoHyphens w:val="0"/>
        <w:jc w:val="center"/>
        <w:rPr>
          <w:rFonts w:ascii="Arial" w:eastAsia="Times New Roman" w:hAnsi="Arial" w:cs="Arial"/>
          <w:b/>
          <w:bCs/>
          <w:color w:val="auto"/>
          <w:sz w:val="32"/>
          <w:szCs w:val="32"/>
          <w:lang w:val="en-IN" w:eastAsia="en-IN" w:bidi="hi-IN"/>
        </w:rPr>
      </w:pPr>
    </w:p>
    <w:p w14:paraId="0F70EDBC" w14:textId="7A5CF40D" w:rsidR="00567974" w:rsidRDefault="00567974" w:rsidP="00567974">
      <w:pPr>
        <w:shd w:val="clear" w:color="auto" w:fill="FFFFFF"/>
        <w:suppressAutoHyphens w:val="0"/>
        <w:jc w:val="center"/>
        <w:rPr>
          <w:rFonts w:ascii="Arial" w:eastAsia="Times New Roman" w:hAnsi="Arial" w:cs="Arial"/>
          <w:b/>
          <w:bCs/>
          <w:color w:val="auto"/>
          <w:sz w:val="32"/>
          <w:szCs w:val="32"/>
          <w:lang w:val="en-IN" w:eastAsia="en-IN" w:bidi="hi-IN"/>
        </w:rPr>
      </w:pPr>
    </w:p>
    <w:p w14:paraId="5B0B94C0" w14:textId="665677AB" w:rsidR="00567974" w:rsidRDefault="00567974" w:rsidP="00567974">
      <w:pPr>
        <w:shd w:val="clear" w:color="auto" w:fill="FFFFFF"/>
        <w:suppressAutoHyphens w:val="0"/>
        <w:jc w:val="center"/>
        <w:rPr>
          <w:rFonts w:ascii="Arial" w:eastAsia="Times New Roman" w:hAnsi="Arial" w:cs="Arial"/>
          <w:b/>
          <w:bCs/>
          <w:color w:val="auto"/>
          <w:sz w:val="32"/>
          <w:szCs w:val="32"/>
          <w:lang w:val="en-IN" w:eastAsia="en-IN" w:bidi="hi-IN"/>
        </w:rPr>
      </w:pPr>
    </w:p>
    <w:p w14:paraId="1E39C6DF" w14:textId="298F1422" w:rsidR="00567974" w:rsidRDefault="00567974" w:rsidP="00567974">
      <w:pPr>
        <w:shd w:val="clear" w:color="auto" w:fill="FFFFFF"/>
        <w:suppressAutoHyphens w:val="0"/>
        <w:jc w:val="center"/>
        <w:rPr>
          <w:rFonts w:ascii="Arial" w:eastAsia="Times New Roman" w:hAnsi="Arial" w:cs="Arial"/>
          <w:b/>
          <w:bCs/>
          <w:color w:val="auto"/>
          <w:sz w:val="32"/>
          <w:szCs w:val="32"/>
          <w:lang w:val="en-IN" w:eastAsia="en-IN" w:bidi="hi-IN"/>
        </w:rPr>
      </w:pPr>
    </w:p>
    <w:p w14:paraId="71041BE3" w14:textId="45AED4DE" w:rsidR="00567974" w:rsidRDefault="00567974" w:rsidP="00567974">
      <w:pPr>
        <w:shd w:val="clear" w:color="auto" w:fill="FFFFFF"/>
        <w:suppressAutoHyphens w:val="0"/>
        <w:jc w:val="center"/>
        <w:rPr>
          <w:rFonts w:ascii="Arial" w:eastAsia="Times New Roman" w:hAnsi="Arial" w:cs="Arial"/>
          <w:b/>
          <w:bCs/>
          <w:color w:val="auto"/>
          <w:sz w:val="32"/>
          <w:szCs w:val="32"/>
          <w:lang w:val="en-IN" w:eastAsia="en-IN" w:bidi="hi-IN"/>
        </w:rPr>
      </w:pPr>
    </w:p>
    <w:p w14:paraId="5F2916CC" w14:textId="77777777" w:rsidR="00567974" w:rsidRPr="00AD7F5E" w:rsidRDefault="00567974" w:rsidP="00567974">
      <w:pPr>
        <w:shd w:val="clear" w:color="auto" w:fill="FFFFFF"/>
        <w:suppressAutoHyphens w:val="0"/>
        <w:jc w:val="center"/>
        <w:rPr>
          <w:rFonts w:ascii="Arial" w:eastAsia="Times New Roman" w:hAnsi="Arial" w:cs="Arial"/>
          <w:b/>
          <w:bCs/>
          <w:color w:val="auto"/>
          <w:sz w:val="32"/>
          <w:szCs w:val="32"/>
          <w:lang w:val="en-IN" w:eastAsia="en-IN" w:bidi="hi-IN"/>
        </w:rPr>
      </w:pPr>
    </w:p>
    <w:p w14:paraId="66EC15B7" w14:textId="77777777" w:rsidR="00567974" w:rsidRPr="00AD7F5E" w:rsidRDefault="00567974" w:rsidP="00567974">
      <w:pPr>
        <w:shd w:val="clear" w:color="auto" w:fill="FFFFFF"/>
        <w:suppressAutoHyphens w:val="0"/>
        <w:jc w:val="center"/>
        <w:rPr>
          <w:rFonts w:ascii="Arial" w:eastAsia="Times New Roman" w:hAnsi="Arial" w:cs="Arial"/>
          <w:b/>
          <w:bCs/>
          <w:color w:val="auto"/>
          <w:sz w:val="32"/>
          <w:szCs w:val="32"/>
          <w:lang w:val="en-IN" w:eastAsia="en-IN" w:bidi="hi-IN"/>
        </w:rPr>
      </w:pPr>
      <w:r w:rsidRPr="00AD7F5E">
        <w:rPr>
          <w:rFonts w:ascii="Arial" w:eastAsia="Times New Roman" w:hAnsi="Arial" w:cs="Arial"/>
          <w:b/>
          <w:bCs/>
          <w:color w:val="auto"/>
          <w:sz w:val="32"/>
          <w:szCs w:val="32"/>
          <w:lang w:val="en-IN" w:eastAsia="en-IN" w:bidi="hi-IN"/>
        </w:rPr>
        <w:t>Zhulvena Siderova</w:t>
      </w:r>
    </w:p>
    <w:p w14:paraId="0A0A0DFC" w14:textId="77777777" w:rsidR="00567974" w:rsidRPr="00AD7F5E" w:rsidRDefault="00567974" w:rsidP="00567974">
      <w:pPr>
        <w:shd w:val="clear" w:color="auto" w:fill="FFFFFF"/>
        <w:suppressAutoHyphens w:val="0"/>
        <w:jc w:val="center"/>
        <w:rPr>
          <w:rFonts w:ascii="Arial" w:eastAsia="Times New Roman" w:hAnsi="Arial" w:cs="Arial"/>
          <w:b/>
          <w:bCs/>
          <w:color w:val="auto"/>
          <w:sz w:val="32"/>
          <w:szCs w:val="32"/>
          <w:lang w:val="en-IN" w:eastAsia="en-IN" w:bidi="hi-IN"/>
        </w:rPr>
      </w:pPr>
      <w:r w:rsidRPr="00AD7F5E">
        <w:rPr>
          <w:rFonts w:ascii="Arial" w:eastAsia="Times New Roman" w:hAnsi="Arial" w:cs="Arial"/>
          <w:b/>
          <w:bCs/>
          <w:color w:val="auto"/>
          <w:sz w:val="32"/>
          <w:szCs w:val="32"/>
          <w:lang w:val="en-IN" w:eastAsia="en-IN" w:bidi="hi-IN"/>
        </w:rPr>
        <w:t>Student ID: 2009041</w:t>
      </w:r>
    </w:p>
    <w:p w14:paraId="3EC743BB" w14:textId="77777777" w:rsidR="00567974" w:rsidRPr="00AD7F5E" w:rsidRDefault="00567974" w:rsidP="00567974">
      <w:pPr>
        <w:shd w:val="clear" w:color="auto" w:fill="FFFFFF"/>
        <w:suppressAutoHyphens w:val="0"/>
        <w:jc w:val="center"/>
        <w:rPr>
          <w:rFonts w:ascii="Arial" w:eastAsia="Times New Roman" w:hAnsi="Arial" w:cs="Arial"/>
          <w:b/>
          <w:bCs/>
          <w:color w:val="auto"/>
          <w:sz w:val="32"/>
          <w:szCs w:val="32"/>
          <w:lang w:val="en-IN" w:eastAsia="en-IN" w:bidi="hi-IN"/>
        </w:rPr>
      </w:pPr>
      <w:r w:rsidRPr="00AD7F5E">
        <w:rPr>
          <w:rFonts w:ascii="Arial" w:eastAsia="Times New Roman" w:hAnsi="Arial" w:cs="Arial"/>
          <w:b/>
          <w:bCs/>
          <w:color w:val="auto"/>
          <w:sz w:val="32"/>
          <w:szCs w:val="32"/>
          <w:lang w:val="en-IN" w:eastAsia="en-IN" w:bidi="hi-IN"/>
        </w:rPr>
        <w:t>Academic and Employability Skills</w:t>
      </w:r>
    </w:p>
    <w:p w14:paraId="7D7E25D6" w14:textId="77777777" w:rsidR="00567974" w:rsidRPr="00AD7F5E" w:rsidRDefault="00567974" w:rsidP="00567974">
      <w:pPr>
        <w:shd w:val="clear" w:color="auto" w:fill="FFFFFF"/>
        <w:suppressAutoHyphens w:val="0"/>
        <w:jc w:val="center"/>
        <w:rPr>
          <w:rFonts w:ascii="Arial" w:eastAsia="Times New Roman" w:hAnsi="Arial" w:cs="Arial"/>
          <w:b/>
          <w:bCs/>
          <w:color w:val="auto"/>
          <w:sz w:val="32"/>
          <w:szCs w:val="32"/>
          <w:lang w:val="en-IN" w:eastAsia="en-IN" w:bidi="hi-IN"/>
        </w:rPr>
      </w:pPr>
      <w:r w:rsidRPr="00AD7F5E">
        <w:rPr>
          <w:rFonts w:ascii="Arial" w:eastAsia="Times New Roman" w:hAnsi="Arial" w:cs="Arial"/>
          <w:b/>
          <w:bCs/>
          <w:color w:val="auto"/>
          <w:sz w:val="32"/>
          <w:szCs w:val="32"/>
          <w:lang w:val="en-IN" w:eastAsia="en-IN" w:bidi="hi-IN"/>
        </w:rPr>
        <w:t>BMSW4001</w:t>
      </w:r>
    </w:p>
    <w:p w14:paraId="6B7E78D4" w14:textId="77777777" w:rsidR="00567974" w:rsidRPr="00AD7F5E" w:rsidRDefault="00567974" w:rsidP="00567974">
      <w:pPr>
        <w:shd w:val="clear" w:color="auto" w:fill="FFFFFF"/>
        <w:suppressAutoHyphens w:val="0"/>
        <w:jc w:val="center"/>
        <w:rPr>
          <w:rFonts w:ascii="Arial" w:eastAsia="Times New Roman" w:hAnsi="Arial" w:cs="Arial"/>
          <w:b/>
          <w:bCs/>
          <w:color w:val="auto"/>
          <w:sz w:val="32"/>
          <w:szCs w:val="32"/>
          <w:lang w:val="en-IN" w:eastAsia="en-IN" w:bidi="hi-IN"/>
        </w:rPr>
      </w:pPr>
      <w:r w:rsidRPr="00AD7F5E">
        <w:rPr>
          <w:rFonts w:ascii="Arial" w:eastAsia="Times New Roman" w:hAnsi="Arial" w:cs="Arial"/>
          <w:b/>
          <w:bCs/>
          <w:color w:val="auto"/>
          <w:sz w:val="32"/>
          <w:szCs w:val="32"/>
          <w:lang w:val="en-IN" w:eastAsia="en-IN" w:bidi="hi-IN"/>
        </w:rPr>
        <w:t>Lecturer: Anita Nan</w:t>
      </w:r>
    </w:p>
    <w:p w14:paraId="33576EAE" w14:textId="1DA3807C" w:rsidR="00332BC8" w:rsidRDefault="00332BC8"/>
    <w:p w14:paraId="2484E49F" w14:textId="19437DDB" w:rsidR="00567974" w:rsidRDefault="00567974"/>
    <w:p w14:paraId="4D400915" w14:textId="2CA95242" w:rsidR="00567974" w:rsidRDefault="00567974"/>
    <w:p w14:paraId="76C56977" w14:textId="0E6C02FA" w:rsidR="00567974" w:rsidRDefault="00567974"/>
    <w:p w14:paraId="60BAF753" w14:textId="7FAF286E" w:rsidR="00567974" w:rsidRDefault="00567974"/>
    <w:p w14:paraId="7DAEF8C5" w14:textId="3C8AA4AA" w:rsidR="00567974" w:rsidRDefault="00567974"/>
    <w:p w14:paraId="2DDBD46B" w14:textId="6570CB5C" w:rsidR="00567974" w:rsidRDefault="00567974"/>
    <w:p w14:paraId="333674FE" w14:textId="4B3315AE" w:rsidR="00567974" w:rsidRDefault="00567974"/>
    <w:p w14:paraId="01D39326" w14:textId="2CC0D19A" w:rsidR="00567974" w:rsidRDefault="00567974"/>
    <w:p w14:paraId="7C35CEA5" w14:textId="37458EA5" w:rsidR="00567974" w:rsidRDefault="00567974"/>
    <w:p w14:paraId="027E2FC7" w14:textId="3DFBA4FC" w:rsidR="00567974" w:rsidRDefault="00567974"/>
    <w:p w14:paraId="79F51A28" w14:textId="4AF973BB" w:rsidR="00567974" w:rsidRDefault="00567974"/>
    <w:p w14:paraId="5ED9A8DE" w14:textId="5F3047FB" w:rsidR="00567974" w:rsidRDefault="00567974"/>
    <w:p w14:paraId="5A464146" w14:textId="5442F325" w:rsidR="00567974" w:rsidRDefault="00567974"/>
    <w:p w14:paraId="2776AEAE" w14:textId="0F1813B1" w:rsidR="00567974" w:rsidRDefault="00567974"/>
    <w:p w14:paraId="29B835E8" w14:textId="60852EB2" w:rsidR="00567974" w:rsidRDefault="00567974" w:rsidP="00567974">
      <w:pPr>
        <w:spacing w:line="480" w:lineRule="auto"/>
      </w:pPr>
    </w:p>
    <w:p w14:paraId="705D4B09" w14:textId="46149972" w:rsidR="00567974" w:rsidRDefault="00567974" w:rsidP="00567974">
      <w:pPr>
        <w:spacing w:line="480" w:lineRule="auto"/>
      </w:pPr>
    </w:p>
    <w:p w14:paraId="1F4F89F3" w14:textId="496BF975" w:rsidR="00567974" w:rsidRDefault="00567974" w:rsidP="00567974">
      <w:pPr>
        <w:spacing w:line="480" w:lineRule="auto"/>
      </w:pPr>
    </w:p>
    <w:p w14:paraId="4E4DD099" w14:textId="1A486848" w:rsidR="00567974" w:rsidRDefault="00567974" w:rsidP="00567974">
      <w:pPr>
        <w:spacing w:line="480" w:lineRule="auto"/>
      </w:pPr>
    </w:p>
    <w:p w14:paraId="66D55ECE" w14:textId="22A2FE12" w:rsidR="00567974" w:rsidRDefault="00567974" w:rsidP="00567974">
      <w:pPr>
        <w:spacing w:line="480" w:lineRule="auto"/>
      </w:pPr>
    </w:p>
    <w:p w14:paraId="61F9CE55" w14:textId="476D6BE5" w:rsidR="00567974" w:rsidRDefault="00567974" w:rsidP="00567974">
      <w:pPr>
        <w:spacing w:line="480" w:lineRule="auto"/>
      </w:pPr>
    </w:p>
    <w:p w14:paraId="4BD101F0" w14:textId="77777777" w:rsidR="00567974" w:rsidRDefault="00567974" w:rsidP="00567974">
      <w:pPr>
        <w:spacing w:line="480" w:lineRule="auto"/>
      </w:pPr>
    </w:p>
    <w:p w14:paraId="36646038" w14:textId="11462CDB" w:rsidR="00567974" w:rsidRDefault="00E445C1" w:rsidP="00567974">
      <w:pPr>
        <w:spacing w:line="480" w:lineRule="auto"/>
        <w:jc w:val="center"/>
        <w:rPr>
          <w:rFonts w:ascii="Arial" w:hAnsi="Arial" w:cs="Arial"/>
          <w:b/>
          <w:bCs/>
        </w:rPr>
      </w:pPr>
      <w:r>
        <w:rPr>
          <w:rFonts w:ascii="Arial" w:hAnsi="Arial" w:cs="Arial"/>
          <w:b/>
          <w:bCs/>
        </w:rPr>
        <w:t xml:space="preserve">                      </w:t>
      </w:r>
      <w:r w:rsidR="00567974">
        <w:rPr>
          <w:rFonts w:ascii="Arial" w:hAnsi="Arial" w:cs="Arial"/>
          <w:b/>
          <w:bCs/>
        </w:rPr>
        <w:t>Table of Contents</w:t>
      </w:r>
      <w:r>
        <w:rPr>
          <w:rFonts w:ascii="Arial" w:hAnsi="Arial" w:cs="Arial"/>
          <w:b/>
          <w:bCs/>
        </w:rPr>
        <w:t xml:space="preserve">                                                                         pages</w:t>
      </w:r>
    </w:p>
    <w:p w14:paraId="4C338574" w14:textId="77777777" w:rsidR="00E445C1" w:rsidRDefault="00E445C1" w:rsidP="00567974">
      <w:pPr>
        <w:spacing w:line="480" w:lineRule="auto"/>
        <w:jc w:val="center"/>
        <w:rPr>
          <w:rFonts w:ascii="Arial" w:hAnsi="Arial" w:cs="Arial"/>
          <w:b/>
          <w:bCs/>
        </w:rPr>
      </w:pPr>
    </w:p>
    <w:p w14:paraId="069B1F38" w14:textId="44EF8869" w:rsidR="00567974" w:rsidRDefault="00567974" w:rsidP="00567974">
      <w:pPr>
        <w:pStyle w:val="ListParagraph"/>
        <w:numPr>
          <w:ilvl w:val="0"/>
          <w:numId w:val="1"/>
        </w:numPr>
        <w:spacing w:line="480" w:lineRule="auto"/>
        <w:jc w:val="center"/>
        <w:rPr>
          <w:rFonts w:ascii="Arial" w:hAnsi="Arial" w:cs="Arial"/>
          <w:b/>
          <w:bCs/>
        </w:rPr>
      </w:pPr>
      <w:r>
        <w:rPr>
          <w:rFonts w:ascii="Arial" w:hAnsi="Arial" w:cs="Arial"/>
          <w:b/>
          <w:bCs/>
        </w:rPr>
        <w:t>Introduction………………………………………………………………………….3</w:t>
      </w:r>
    </w:p>
    <w:p w14:paraId="34510B66" w14:textId="5C93F8FA" w:rsidR="00567974" w:rsidRDefault="00567974" w:rsidP="00567974">
      <w:pPr>
        <w:pStyle w:val="ListParagraph"/>
        <w:numPr>
          <w:ilvl w:val="0"/>
          <w:numId w:val="1"/>
        </w:numPr>
        <w:spacing w:line="480" w:lineRule="auto"/>
        <w:rPr>
          <w:rFonts w:ascii="Arial" w:hAnsi="Arial" w:cs="Arial"/>
          <w:b/>
          <w:bCs/>
        </w:rPr>
      </w:pPr>
      <w:r>
        <w:rPr>
          <w:rFonts w:ascii="Arial" w:hAnsi="Arial" w:cs="Arial"/>
          <w:b/>
          <w:bCs/>
        </w:rPr>
        <w:t>Gibbs Reflective Cycle…………………………………………………………</w:t>
      </w:r>
      <w:proofErr w:type="gramStart"/>
      <w:r>
        <w:rPr>
          <w:rFonts w:ascii="Arial" w:hAnsi="Arial" w:cs="Arial"/>
          <w:b/>
          <w:bCs/>
        </w:rPr>
        <w:t>…..</w:t>
      </w:r>
      <w:proofErr w:type="gramEnd"/>
      <w:r>
        <w:rPr>
          <w:rFonts w:ascii="Arial" w:hAnsi="Arial" w:cs="Arial"/>
          <w:b/>
          <w:bCs/>
        </w:rPr>
        <w:t>4</w:t>
      </w:r>
    </w:p>
    <w:p w14:paraId="33C38210" w14:textId="5653B157" w:rsidR="00567974" w:rsidRDefault="00567974" w:rsidP="00567974">
      <w:pPr>
        <w:pStyle w:val="ListParagraph"/>
        <w:numPr>
          <w:ilvl w:val="0"/>
          <w:numId w:val="1"/>
        </w:numPr>
        <w:spacing w:line="480" w:lineRule="auto"/>
        <w:rPr>
          <w:rFonts w:ascii="Arial" w:hAnsi="Arial" w:cs="Arial"/>
          <w:b/>
          <w:bCs/>
        </w:rPr>
      </w:pPr>
      <w:r>
        <w:rPr>
          <w:rFonts w:ascii="Arial" w:hAnsi="Arial" w:cs="Arial"/>
          <w:b/>
          <w:bCs/>
        </w:rPr>
        <w:t>Time Management………………………………………………………………</w:t>
      </w:r>
      <w:proofErr w:type="gramStart"/>
      <w:r>
        <w:rPr>
          <w:rFonts w:ascii="Arial" w:hAnsi="Arial" w:cs="Arial"/>
          <w:b/>
          <w:bCs/>
        </w:rPr>
        <w:t>…..</w:t>
      </w:r>
      <w:proofErr w:type="gramEnd"/>
      <w:r>
        <w:rPr>
          <w:rFonts w:ascii="Arial" w:hAnsi="Arial" w:cs="Arial"/>
          <w:b/>
          <w:bCs/>
        </w:rPr>
        <w:t>5</w:t>
      </w:r>
    </w:p>
    <w:p w14:paraId="63C72A60" w14:textId="19FF63F0" w:rsidR="00567974" w:rsidRDefault="00567974" w:rsidP="00567974">
      <w:pPr>
        <w:pStyle w:val="ListParagraph"/>
        <w:numPr>
          <w:ilvl w:val="0"/>
          <w:numId w:val="1"/>
        </w:numPr>
        <w:spacing w:line="480" w:lineRule="auto"/>
        <w:rPr>
          <w:rFonts w:ascii="Arial" w:hAnsi="Arial" w:cs="Arial"/>
          <w:b/>
          <w:bCs/>
        </w:rPr>
      </w:pPr>
      <w:r>
        <w:rPr>
          <w:rFonts w:ascii="Arial" w:hAnsi="Arial" w:cs="Arial"/>
          <w:b/>
          <w:bCs/>
        </w:rPr>
        <w:t>Note Taking………………………………………………………………………</w:t>
      </w:r>
      <w:proofErr w:type="gramStart"/>
      <w:r>
        <w:rPr>
          <w:rFonts w:ascii="Arial" w:hAnsi="Arial" w:cs="Arial"/>
          <w:b/>
          <w:bCs/>
        </w:rPr>
        <w:t>…..</w:t>
      </w:r>
      <w:proofErr w:type="gramEnd"/>
      <w:r>
        <w:rPr>
          <w:rFonts w:ascii="Arial" w:hAnsi="Arial" w:cs="Arial"/>
          <w:b/>
          <w:bCs/>
        </w:rPr>
        <w:t>6</w:t>
      </w:r>
    </w:p>
    <w:p w14:paraId="75A9A841" w14:textId="32C83B11" w:rsidR="00567974" w:rsidRDefault="00567974" w:rsidP="00567974">
      <w:pPr>
        <w:pStyle w:val="ListParagraph"/>
        <w:numPr>
          <w:ilvl w:val="0"/>
          <w:numId w:val="1"/>
        </w:numPr>
        <w:spacing w:line="480" w:lineRule="auto"/>
        <w:rPr>
          <w:rFonts w:ascii="Arial" w:hAnsi="Arial" w:cs="Arial"/>
          <w:b/>
          <w:bCs/>
        </w:rPr>
      </w:pPr>
      <w:r>
        <w:rPr>
          <w:rFonts w:ascii="Arial" w:hAnsi="Arial" w:cs="Arial"/>
          <w:b/>
          <w:bCs/>
        </w:rPr>
        <w:t>Cover Letter Writing……………………………………………………………</w:t>
      </w:r>
      <w:proofErr w:type="gramStart"/>
      <w:r>
        <w:rPr>
          <w:rFonts w:ascii="Arial" w:hAnsi="Arial" w:cs="Arial"/>
          <w:b/>
          <w:bCs/>
        </w:rPr>
        <w:t>…..</w:t>
      </w:r>
      <w:proofErr w:type="gramEnd"/>
      <w:r>
        <w:rPr>
          <w:rFonts w:ascii="Arial" w:hAnsi="Arial" w:cs="Arial"/>
          <w:b/>
          <w:bCs/>
        </w:rPr>
        <w:t>7</w:t>
      </w:r>
    </w:p>
    <w:p w14:paraId="468ECA60" w14:textId="4EA972F4" w:rsidR="00567974" w:rsidRDefault="00567974" w:rsidP="00567974">
      <w:pPr>
        <w:pStyle w:val="ListParagraph"/>
        <w:numPr>
          <w:ilvl w:val="0"/>
          <w:numId w:val="1"/>
        </w:numPr>
        <w:spacing w:line="480" w:lineRule="auto"/>
        <w:rPr>
          <w:rFonts w:ascii="Arial" w:hAnsi="Arial" w:cs="Arial"/>
          <w:b/>
          <w:bCs/>
        </w:rPr>
      </w:pPr>
      <w:r>
        <w:rPr>
          <w:rFonts w:ascii="Arial" w:hAnsi="Arial" w:cs="Arial"/>
          <w:b/>
          <w:bCs/>
        </w:rPr>
        <w:t>CV Writing……………………………………………………………………………</w:t>
      </w:r>
      <w:r w:rsidR="00172C91">
        <w:rPr>
          <w:rFonts w:ascii="Arial" w:hAnsi="Arial" w:cs="Arial"/>
          <w:b/>
          <w:bCs/>
        </w:rPr>
        <w:t>7</w:t>
      </w:r>
    </w:p>
    <w:p w14:paraId="0A22521A" w14:textId="19F5EFF8" w:rsidR="00567974" w:rsidRDefault="00567974" w:rsidP="00567974">
      <w:pPr>
        <w:pStyle w:val="ListParagraph"/>
        <w:numPr>
          <w:ilvl w:val="0"/>
          <w:numId w:val="1"/>
        </w:numPr>
        <w:spacing w:line="480" w:lineRule="auto"/>
        <w:rPr>
          <w:rFonts w:ascii="Arial" w:hAnsi="Arial" w:cs="Arial"/>
          <w:b/>
          <w:bCs/>
        </w:rPr>
      </w:pPr>
      <w:r>
        <w:rPr>
          <w:rFonts w:ascii="Arial" w:hAnsi="Arial" w:cs="Arial"/>
          <w:b/>
          <w:bCs/>
        </w:rPr>
        <w:t>Action Plan………………………………………………………………………</w:t>
      </w:r>
      <w:proofErr w:type="gramStart"/>
      <w:r>
        <w:rPr>
          <w:rFonts w:ascii="Arial" w:hAnsi="Arial" w:cs="Arial"/>
          <w:b/>
          <w:bCs/>
        </w:rPr>
        <w:t>…..</w:t>
      </w:r>
      <w:proofErr w:type="gramEnd"/>
      <w:r w:rsidR="00530815">
        <w:rPr>
          <w:rFonts w:ascii="Arial" w:hAnsi="Arial" w:cs="Arial"/>
          <w:b/>
          <w:bCs/>
        </w:rPr>
        <w:t>8</w:t>
      </w:r>
    </w:p>
    <w:p w14:paraId="1536F203" w14:textId="52839098" w:rsidR="00567974" w:rsidRDefault="00567974" w:rsidP="00567974">
      <w:pPr>
        <w:pStyle w:val="ListParagraph"/>
        <w:numPr>
          <w:ilvl w:val="0"/>
          <w:numId w:val="1"/>
        </w:numPr>
        <w:spacing w:line="480" w:lineRule="auto"/>
        <w:rPr>
          <w:rFonts w:ascii="Arial" w:hAnsi="Arial" w:cs="Arial"/>
          <w:b/>
          <w:bCs/>
        </w:rPr>
      </w:pPr>
      <w:r>
        <w:rPr>
          <w:rFonts w:ascii="Arial" w:hAnsi="Arial" w:cs="Arial"/>
          <w:b/>
          <w:bCs/>
        </w:rPr>
        <w:t>Conclusion………………………………………………………………………</w:t>
      </w:r>
      <w:proofErr w:type="gramStart"/>
      <w:r>
        <w:rPr>
          <w:rFonts w:ascii="Arial" w:hAnsi="Arial" w:cs="Arial"/>
          <w:b/>
          <w:bCs/>
        </w:rPr>
        <w:t>…</w:t>
      </w:r>
      <w:r w:rsidR="00530815">
        <w:rPr>
          <w:rFonts w:ascii="Arial" w:hAnsi="Arial" w:cs="Arial"/>
          <w:b/>
          <w:bCs/>
        </w:rPr>
        <w:t>..</w:t>
      </w:r>
      <w:proofErr w:type="gramEnd"/>
      <w:r w:rsidR="00530815">
        <w:rPr>
          <w:rFonts w:ascii="Arial" w:hAnsi="Arial" w:cs="Arial"/>
          <w:b/>
          <w:bCs/>
        </w:rPr>
        <w:t>9</w:t>
      </w:r>
    </w:p>
    <w:p w14:paraId="6853D70E" w14:textId="2C456CEA" w:rsidR="00567974" w:rsidRDefault="00567974" w:rsidP="00567974">
      <w:pPr>
        <w:pStyle w:val="ListParagraph"/>
        <w:numPr>
          <w:ilvl w:val="0"/>
          <w:numId w:val="1"/>
        </w:numPr>
        <w:spacing w:line="480" w:lineRule="auto"/>
        <w:rPr>
          <w:rFonts w:ascii="Arial" w:hAnsi="Arial" w:cs="Arial"/>
          <w:b/>
          <w:bCs/>
        </w:rPr>
      </w:pPr>
      <w:r>
        <w:rPr>
          <w:rFonts w:ascii="Arial" w:hAnsi="Arial" w:cs="Arial"/>
          <w:b/>
          <w:bCs/>
        </w:rPr>
        <w:t>References………………………………………………………………………….1</w:t>
      </w:r>
      <w:r w:rsidR="00530815">
        <w:rPr>
          <w:rFonts w:ascii="Arial" w:hAnsi="Arial" w:cs="Arial"/>
          <w:b/>
          <w:bCs/>
        </w:rPr>
        <w:t>0</w:t>
      </w:r>
    </w:p>
    <w:p w14:paraId="3AC7DA34" w14:textId="418BC07B" w:rsidR="00567974" w:rsidRDefault="00567974" w:rsidP="00567974">
      <w:pPr>
        <w:spacing w:line="480" w:lineRule="auto"/>
        <w:rPr>
          <w:rFonts w:ascii="Arial" w:hAnsi="Arial" w:cs="Arial"/>
          <w:b/>
          <w:bCs/>
        </w:rPr>
      </w:pPr>
    </w:p>
    <w:p w14:paraId="2963F5A4" w14:textId="7AD36EF0" w:rsidR="00567974" w:rsidRDefault="00567974" w:rsidP="00567974">
      <w:pPr>
        <w:spacing w:line="480" w:lineRule="auto"/>
        <w:rPr>
          <w:rFonts w:ascii="Arial" w:hAnsi="Arial" w:cs="Arial"/>
          <w:b/>
          <w:bCs/>
        </w:rPr>
      </w:pPr>
    </w:p>
    <w:p w14:paraId="1C53EFA4" w14:textId="5B1D2332" w:rsidR="00567974" w:rsidRDefault="00567974" w:rsidP="00567974">
      <w:pPr>
        <w:spacing w:line="480" w:lineRule="auto"/>
        <w:rPr>
          <w:rFonts w:ascii="Arial" w:hAnsi="Arial" w:cs="Arial"/>
          <w:b/>
          <w:bCs/>
        </w:rPr>
      </w:pPr>
    </w:p>
    <w:p w14:paraId="07DC0CFC" w14:textId="1FEACE87" w:rsidR="00567974" w:rsidRDefault="00567974" w:rsidP="00567974">
      <w:pPr>
        <w:spacing w:line="480" w:lineRule="auto"/>
        <w:rPr>
          <w:rFonts w:ascii="Arial" w:hAnsi="Arial" w:cs="Arial"/>
          <w:b/>
          <w:bCs/>
        </w:rPr>
      </w:pPr>
    </w:p>
    <w:p w14:paraId="0E01E69D" w14:textId="79F8D924" w:rsidR="00567974" w:rsidRDefault="00567974" w:rsidP="00567974">
      <w:pPr>
        <w:spacing w:line="480" w:lineRule="auto"/>
        <w:rPr>
          <w:rFonts w:ascii="Arial" w:hAnsi="Arial" w:cs="Arial"/>
          <w:b/>
          <w:bCs/>
        </w:rPr>
      </w:pPr>
    </w:p>
    <w:p w14:paraId="46E25F26" w14:textId="7569135C" w:rsidR="00567974" w:rsidRDefault="00567974" w:rsidP="00567974">
      <w:pPr>
        <w:spacing w:line="480" w:lineRule="auto"/>
        <w:rPr>
          <w:rFonts w:ascii="Arial" w:hAnsi="Arial" w:cs="Arial"/>
          <w:b/>
          <w:bCs/>
        </w:rPr>
      </w:pPr>
    </w:p>
    <w:p w14:paraId="5B18B977" w14:textId="5E8FEC9C" w:rsidR="00567974" w:rsidRDefault="00567974" w:rsidP="00567974">
      <w:pPr>
        <w:spacing w:line="480" w:lineRule="auto"/>
        <w:rPr>
          <w:rFonts w:ascii="Arial" w:hAnsi="Arial" w:cs="Arial"/>
          <w:b/>
          <w:bCs/>
        </w:rPr>
      </w:pPr>
    </w:p>
    <w:p w14:paraId="52750978" w14:textId="6EF9108A" w:rsidR="00567974" w:rsidRDefault="00567974" w:rsidP="00567974">
      <w:pPr>
        <w:spacing w:line="480" w:lineRule="auto"/>
        <w:rPr>
          <w:rFonts w:ascii="Arial" w:hAnsi="Arial" w:cs="Arial"/>
          <w:b/>
          <w:bCs/>
        </w:rPr>
      </w:pPr>
    </w:p>
    <w:p w14:paraId="4D63DD03" w14:textId="77777777" w:rsidR="0002672F" w:rsidRDefault="0002672F" w:rsidP="00567974">
      <w:pPr>
        <w:jc w:val="center"/>
        <w:rPr>
          <w:rFonts w:ascii="Arial" w:hAnsi="Arial" w:cs="Arial"/>
          <w:b/>
          <w:bCs/>
          <w:color w:val="000000" w:themeColor="text1"/>
        </w:rPr>
      </w:pPr>
    </w:p>
    <w:p w14:paraId="4AE125FC" w14:textId="77777777" w:rsidR="0002672F" w:rsidRDefault="0002672F" w:rsidP="00567974">
      <w:pPr>
        <w:jc w:val="center"/>
        <w:rPr>
          <w:rFonts w:ascii="Arial" w:hAnsi="Arial" w:cs="Arial"/>
          <w:b/>
          <w:bCs/>
          <w:color w:val="000000" w:themeColor="text1"/>
        </w:rPr>
      </w:pPr>
    </w:p>
    <w:p w14:paraId="1C822D8C" w14:textId="77777777" w:rsidR="0002672F" w:rsidRDefault="0002672F" w:rsidP="00567974">
      <w:pPr>
        <w:jc w:val="center"/>
        <w:rPr>
          <w:rFonts w:ascii="Arial" w:hAnsi="Arial" w:cs="Arial"/>
          <w:b/>
          <w:bCs/>
          <w:color w:val="000000" w:themeColor="text1"/>
        </w:rPr>
      </w:pPr>
    </w:p>
    <w:p w14:paraId="07C05299" w14:textId="77777777" w:rsidR="0002672F" w:rsidRDefault="0002672F" w:rsidP="00567974">
      <w:pPr>
        <w:jc w:val="center"/>
        <w:rPr>
          <w:rFonts w:ascii="Arial" w:hAnsi="Arial" w:cs="Arial"/>
          <w:b/>
          <w:bCs/>
          <w:color w:val="000000" w:themeColor="text1"/>
        </w:rPr>
      </w:pPr>
    </w:p>
    <w:p w14:paraId="0100D52B" w14:textId="77777777" w:rsidR="0002672F" w:rsidRDefault="0002672F" w:rsidP="00567974">
      <w:pPr>
        <w:jc w:val="center"/>
        <w:rPr>
          <w:rFonts w:ascii="Arial" w:hAnsi="Arial" w:cs="Arial"/>
          <w:b/>
          <w:bCs/>
          <w:color w:val="000000" w:themeColor="text1"/>
        </w:rPr>
      </w:pPr>
    </w:p>
    <w:p w14:paraId="51133DD6" w14:textId="782D6822" w:rsidR="00567974" w:rsidRDefault="00567974" w:rsidP="00567974">
      <w:pPr>
        <w:jc w:val="center"/>
        <w:rPr>
          <w:rFonts w:ascii="Arial" w:hAnsi="Arial" w:cs="Arial"/>
          <w:b/>
          <w:bCs/>
          <w:color w:val="000000" w:themeColor="text1"/>
        </w:rPr>
      </w:pPr>
      <w:r>
        <w:rPr>
          <w:rFonts w:ascii="Arial" w:hAnsi="Arial" w:cs="Arial"/>
          <w:b/>
          <w:bCs/>
          <w:color w:val="000000" w:themeColor="text1"/>
        </w:rPr>
        <w:t>Introduction</w:t>
      </w:r>
    </w:p>
    <w:p w14:paraId="684E0AB7" w14:textId="77777777" w:rsidR="0002672F" w:rsidRDefault="0002672F" w:rsidP="00567974">
      <w:pPr>
        <w:jc w:val="left"/>
        <w:rPr>
          <w:rStyle w:val="normaltextrun"/>
          <w:rFonts w:ascii="Arial" w:hAnsi="Arial" w:cs="Arial"/>
          <w:shd w:val="clear" w:color="auto" w:fill="FFFFFF"/>
        </w:rPr>
      </w:pPr>
    </w:p>
    <w:p w14:paraId="2FA050B5" w14:textId="4C72B9C8" w:rsidR="00567974" w:rsidRDefault="00567974" w:rsidP="00567974">
      <w:pPr>
        <w:jc w:val="left"/>
        <w:rPr>
          <w:rStyle w:val="normaltextrun"/>
          <w:rFonts w:ascii="Arial" w:hAnsi="Arial" w:cs="Arial"/>
          <w:shd w:val="clear" w:color="auto" w:fill="FFFFFF"/>
        </w:rPr>
      </w:pPr>
      <w:r>
        <w:rPr>
          <w:rStyle w:val="normaltextrun"/>
          <w:rFonts w:ascii="Arial" w:hAnsi="Arial" w:cs="Arial"/>
          <w:shd w:val="clear" w:color="auto" w:fill="FFFFFF"/>
        </w:rPr>
        <w:t xml:space="preserve">The purpose of this report is to examine and analyse the academic and employability skills which I have gained during the study of the BMSW4001 module. While academic skills are defined by Jackling and </w:t>
      </w:r>
      <w:proofErr w:type="spellStart"/>
      <w:r>
        <w:rPr>
          <w:rStyle w:val="normaltextrun"/>
          <w:rFonts w:ascii="Arial" w:hAnsi="Arial" w:cs="Arial"/>
          <w:shd w:val="clear" w:color="auto" w:fill="FFFFFF"/>
        </w:rPr>
        <w:t>Natoli</w:t>
      </w:r>
      <w:proofErr w:type="spellEnd"/>
      <w:r>
        <w:rPr>
          <w:rStyle w:val="normaltextrun"/>
          <w:rFonts w:ascii="Arial" w:hAnsi="Arial" w:cs="Arial"/>
          <w:shd w:val="clear" w:color="auto" w:fill="FFFFFF"/>
        </w:rPr>
        <w:t xml:space="preserve"> (2015) as a set of traits, characteristics and attributes used by individuals for the carrying out of academic life effectively, employability skills are needed for the successful development of a work opportunity. This module has provided me with the opportunity of developing a series of both academic and employability skills, however I will speak of a chosen few including note taking, time management, CV writing and cover letter writing. </w:t>
      </w:r>
    </w:p>
    <w:p w14:paraId="312D96D5" w14:textId="14FDFF40" w:rsidR="00567974" w:rsidRDefault="00567974" w:rsidP="00567974">
      <w:pPr>
        <w:jc w:val="left"/>
        <w:rPr>
          <w:rStyle w:val="normaltextrun"/>
          <w:rFonts w:ascii="Arial" w:hAnsi="Arial" w:cs="Arial"/>
          <w:shd w:val="clear" w:color="auto" w:fill="FFFFFF"/>
        </w:rPr>
      </w:pPr>
      <w:r>
        <w:rPr>
          <w:rStyle w:val="normaltextrun"/>
          <w:rFonts w:ascii="Arial" w:hAnsi="Arial" w:cs="Arial"/>
          <w:shd w:val="clear" w:color="auto" w:fill="FFFFFF"/>
        </w:rPr>
        <w:t xml:space="preserve">The reflective report will be conducted </w:t>
      </w:r>
      <w:proofErr w:type="gramStart"/>
      <w:r>
        <w:rPr>
          <w:rStyle w:val="normaltextrun"/>
          <w:rFonts w:ascii="Arial" w:hAnsi="Arial" w:cs="Arial"/>
          <w:shd w:val="clear" w:color="auto" w:fill="FFFFFF"/>
        </w:rPr>
        <w:t>through the use of</w:t>
      </w:r>
      <w:proofErr w:type="gramEnd"/>
      <w:r>
        <w:rPr>
          <w:rStyle w:val="normaltextrun"/>
          <w:rFonts w:ascii="Arial" w:hAnsi="Arial" w:cs="Arial"/>
          <w:shd w:val="clear" w:color="auto" w:fill="FFFFFF"/>
        </w:rPr>
        <w:t xml:space="preserve"> the Gibbs reflective cycle tool, which will provide me the ability of effective reflection, which will in turn lead to </w:t>
      </w:r>
      <w:r w:rsidR="0002672F">
        <w:rPr>
          <w:rStyle w:val="normaltextrun"/>
          <w:rFonts w:ascii="Arial" w:hAnsi="Arial" w:cs="Arial"/>
          <w:shd w:val="clear" w:color="auto" w:fill="FFFFFF"/>
        </w:rPr>
        <w:t xml:space="preserve">the creation of an action plan for my future academic and employability development. </w:t>
      </w:r>
    </w:p>
    <w:p w14:paraId="6170B352" w14:textId="4B0DB4CE" w:rsidR="0002672F" w:rsidRDefault="0002672F" w:rsidP="00567974">
      <w:pPr>
        <w:jc w:val="left"/>
        <w:rPr>
          <w:rStyle w:val="normaltextrun"/>
          <w:rFonts w:ascii="Arial" w:hAnsi="Arial" w:cs="Arial"/>
          <w:shd w:val="clear" w:color="auto" w:fill="FFFFFF"/>
        </w:rPr>
      </w:pPr>
      <w:r>
        <w:rPr>
          <w:rStyle w:val="normaltextrun"/>
          <w:rFonts w:ascii="Arial" w:hAnsi="Arial" w:cs="Arial"/>
          <w:shd w:val="clear" w:color="auto" w:fill="FFFFFF"/>
        </w:rPr>
        <w:t xml:space="preserve">All mentioned skills are used in my academic and professional experience and are a necessary tool for my personal and professional development. Overall, the chosen topics have seen a noticeable development, as previously to this module I was not entirely capable of note taking, CV or cover letter writing, while my time management improved. </w:t>
      </w:r>
    </w:p>
    <w:p w14:paraId="0753C7C1" w14:textId="17FE8CFE" w:rsidR="00567974" w:rsidRDefault="00567974" w:rsidP="00567974">
      <w:pPr>
        <w:jc w:val="left"/>
        <w:rPr>
          <w:rStyle w:val="normaltextrun"/>
          <w:rFonts w:ascii="Arial" w:hAnsi="Arial" w:cs="Arial"/>
          <w:shd w:val="clear" w:color="auto" w:fill="FFFFFF"/>
        </w:rPr>
      </w:pPr>
      <w:r>
        <w:rPr>
          <w:rStyle w:val="normaltextrun"/>
          <w:rFonts w:ascii="Arial" w:hAnsi="Arial" w:cs="Arial"/>
          <w:shd w:val="clear" w:color="auto" w:fill="FFFFFF"/>
        </w:rPr>
        <w:t xml:space="preserve"> </w:t>
      </w:r>
    </w:p>
    <w:p w14:paraId="1B73B2DC" w14:textId="40A164F2" w:rsidR="0002672F" w:rsidRDefault="0002672F" w:rsidP="00567974">
      <w:pPr>
        <w:jc w:val="left"/>
        <w:rPr>
          <w:rStyle w:val="normaltextrun"/>
          <w:rFonts w:ascii="Arial" w:hAnsi="Arial" w:cs="Arial"/>
          <w:shd w:val="clear" w:color="auto" w:fill="FFFFFF"/>
        </w:rPr>
      </w:pPr>
    </w:p>
    <w:p w14:paraId="0AAA70E5" w14:textId="65626D17" w:rsidR="0002672F" w:rsidRDefault="0002672F" w:rsidP="00567974">
      <w:pPr>
        <w:jc w:val="left"/>
        <w:rPr>
          <w:rStyle w:val="normaltextrun"/>
          <w:rFonts w:ascii="Arial" w:hAnsi="Arial" w:cs="Arial"/>
          <w:shd w:val="clear" w:color="auto" w:fill="FFFFFF"/>
        </w:rPr>
      </w:pPr>
    </w:p>
    <w:p w14:paraId="0BFFFF6C" w14:textId="3FC76C9F" w:rsidR="0002672F" w:rsidRDefault="0002672F" w:rsidP="00567974">
      <w:pPr>
        <w:jc w:val="left"/>
        <w:rPr>
          <w:rStyle w:val="normaltextrun"/>
          <w:rFonts w:ascii="Arial" w:hAnsi="Arial" w:cs="Arial"/>
          <w:shd w:val="clear" w:color="auto" w:fill="FFFFFF"/>
        </w:rPr>
      </w:pPr>
    </w:p>
    <w:p w14:paraId="609EDD9C" w14:textId="1203FB2B" w:rsidR="0002672F" w:rsidRDefault="0002672F" w:rsidP="00567974">
      <w:pPr>
        <w:jc w:val="left"/>
        <w:rPr>
          <w:rStyle w:val="normaltextrun"/>
          <w:rFonts w:ascii="Arial" w:hAnsi="Arial" w:cs="Arial"/>
          <w:shd w:val="clear" w:color="auto" w:fill="FFFFFF"/>
        </w:rPr>
      </w:pPr>
    </w:p>
    <w:p w14:paraId="3DC76063" w14:textId="5E43C957" w:rsidR="0002672F" w:rsidRDefault="0002672F" w:rsidP="00567974">
      <w:pPr>
        <w:jc w:val="left"/>
        <w:rPr>
          <w:rStyle w:val="normaltextrun"/>
          <w:rFonts w:ascii="Arial" w:hAnsi="Arial" w:cs="Arial"/>
          <w:shd w:val="clear" w:color="auto" w:fill="FFFFFF"/>
        </w:rPr>
      </w:pPr>
    </w:p>
    <w:p w14:paraId="698FFE9F" w14:textId="11C891D9" w:rsidR="0002672F" w:rsidRDefault="0002672F" w:rsidP="00567974">
      <w:pPr>
        <w:jc w:val="left"/>
        <w:rPr>
          <w:rStyle w:val="normaltextrun"/>
          <w:rFonts w:ascii="Arial" w:hAnsi="Arial" w:cs="Arial"/>
          <w:shd w:val="clear" w:color="auto" w:fill="FFFFFF"/>
        </w:rPr>
      </w:pPr>
    </w:p>
    <w:p w14:paraId="568FF6FD" w14:textId="30995E12" w:rsidR="0002672F" w:rsidRDefault="0002672F" w:rsidP="00567974">
      <w:pPr>
        <w:jc w:val="left"/>
        <w:rPr>
          <w:rStyle w:val="normaltextrun"/>
          <w:rFonts w:ascii="Arial" w:hAnsi="Arial" w:cs="Arial"/>
          <w:shd w:val="clear" w:color="auto" w:fill="FFFFFF"/>
        </w:rPr>
      </w:pPr>
    </w:p>
    <w:p w14:paraId="06BAB827" w14:textId="63159F1B" w:rsidR="0002672F" w:rsidRDefault="0002672F" w:rsidP="00567974">
      <w:pPr>
        <w:jc w:val="left"/>
        <w:rPr>
          <w:rStyle w:val="normaltextrun"/>
          <w:rFonts w:ascii="Arial" w:hAnsi="Arial" w:cs="Arial"/>
          <w:shd w:val="clear" w:color="auto" w:fill="FFFFFF"/>
        </w:rPr>
      </w:pPr>
    </w:p>
    <w:p w14:paraId="4F85BE4D" w14:textId="5183C171" w:rsidR="0002672F" w:rsidRDefault="0002672F" w:rsidP="00567974">
      <w:pPr>
        <w:jc w:val="left"/>
        <w:rPr>
          <w:rStyle w:val="normaltextrun"/>
          <w:rFonts w:ascii="Arial" w:hAnsi="Arial" w:cs="Arial"/>
          <w:shd w:val="clear" w:color="auto" w:fill="FFFFFF"/>
        </w:rPr>
      </w:pPr>
    </w:p>
    <w:p w14:paraId="46A0E9DD" w14:textId="0315703D" w:rsidR="0002672F" w:rsidRDefault="0002672F" w:rsidP="00567974">
      <w:pPr>
        <w:jc w:val="left"/>
        <w:rPr>
          <w:rStyle w:val="normaltextrun"/>
          <w:rFonts w:ascii="Arial" w:hAnsi="Arial" w:cs="Arial"/>
          <w:shd w:val="clear" w:color="auto" w:fill="FFFFFF"/>
        </w:rPr>
      </w:pPr>
    </w:p>
    <w:p w14:paraId="69C9EA02" w14:textId="77777777" w:rsidR="00476056" w:rsidRDefault="00476056" w:rsidP="0002672F">
      <w:pPr>
        <w:jc w:val="center"/>
        <w:rPr>
          <w:rFonts w:ascii="Arial" w:hAnsi="Arial" w:cs="Arial"/>
          <w:b/>
          <w:bCs/>
        </w:rPr>
      </w:pPr>
    </w:p>
    <w:p w14:paraId="1CC65299" w14:textId="77777777" w:rsidR="00476056" w:rsidRDefault="00476056" w:rsidP="0002672F">
      <w:pPr>
        <w:jc w:val="center"/>
        <w:rPr>
          <w:rFonts w:ascii="Arial" w:hAnsi="Arial" w:cs="Arial"/>
          <w:b/>
          <w:bCs/>
        </w:rPr>
      </w:pPr>
    </w:p>
    <w:p w14:paraId="70DF2A5B" w14:textId="77777777" w:rsidR="00476056" w:rsidRDefault="00476056" w:rsidP="0002672F">
      <w:pPr>
        <w:jc w:val="center"/>
        <w:rPr>
          <w:rFonts w:ascii="Arial" w:hAnsi="Arial" w:cs="Arial"/>
          <w:b/>
          <w:bCs/>
        </w:rPr>
      </w:pPr>
    </w:p>
    <w:p w14:paraId="687F7EA4" w14:textId="7F5B692F" w:rsidR="0002672F" w:rsidRDefault="0002672F" w:rsidP="0002672F">
      <w:pPr>
        <w:jc w:val="center"/>
        <w:rPr>
          <w:rFonts w:ascii="Arial" w:hAnsi="Arial" w:cs="Arial"/>
          <w:b/>
          <w:bCs/>
        </w:rPr>
      </w:pPr>
      <w:r>
        <w:rPr>
          <w:rFonts w:ascii="Arial" w:hAnsi="Arial" w:cs="Arial"/>
          <w:b/>
          <w:bCs/>
        </w:rPr>
        <w:t>Gibbs Reflective Cycle</w:t>
      </w:r>
    </w:p>
    <w:p w14:paraId="28DF5BF4" w14:textId="1523A3DA" w:rsidR="0002672F" w:rsidRDefault="0002672F" w:rsidP="0002672F">
      <w:pPr>
        <w:jc w:val="left"/>
        <w:rPr>
          <w:rFonts w:ascii="Arial" w:hAnsi="Arial" w:cs="Arial"/>
        </w:rPr>
      </w:pPr>
      <w:r>
        <w:rPr>
          <w:rFonts w:ascii="Arial" w:hAnsi="Arial" w:cs="Arial"/>
        </w:rPr>
        <w:t xml:space="preserve">The Gibbs Reflective Cycle was introduced to us as a model of reflection created by Sir Graham Gibbs in 1988. In his word, the model can be used extensively, by individuals wishing to express their views and opinions on any activity or task which they have undergone. In the case of this reflective report, the Gibbs Reflective Cycle will be adopted for the reflection upon the chosen academic and employability skills. Moreover, the Gibbs Reflective Cycle has provided me with the opportunity to critically look over my learning and experiences during the BMSW4001 module, hence I will apply it to demonstrate my learning journey upon the academic and employability skills chosen. The cycle involves the following stages: description, feelings, analysis, and evaluation. </w:t>
      </w:r>
    </w:p>
    <w:p w14:paraId="37BFF552" w14:textId="28582E0D" w:rsidR="00B31F59" w:rsidRPr="00B31F59" w:rsidRDefault="0002672F" w:rsidP="0002672F">
      <w:pPr>
        <w:jc w:val="left"/>
        <w:rPr>
          <w:rStyle w:val="normaltextrun"/>
          <w:rFonts w:ascii="Arial" w:hAnsi="Arial" w:cs="Arial"/>
        </w:rPr>
      </w:pPr>
      <w:r>
        <w:rPr>
          <w:rFonts w:ascii="Arial" w:hAnsi="Arial" w:cs="Arial"/>
        </w:rPr>
        <w:t>The de</w:t>
      </w:r>
      <w:r w:rsidR="00476056">
        <w:rPr>
          <w:rFonts w:ascii="Arial" w:hAnsi="Arial" w:cs="Arial"/>
        </w:rPr>
        <w:t xml:space="preserve">scription stage, according to </w:t>
      </w:r>
      <w:proofErr w:type="spellStart"/>
      <w:r w:rsidR="00476056">
        <w:rPr>
          <w:rFonts w:ascii="Arial" w:hAnsi="Arial" w:cs="Arial"/>
        </w:rPr>
        <w:t>Trought</w:t>
      </w:r>
      <w:proofErr w:type="spellEnd"/>
      <w:r w:rsidR="00476056">
        <w:rPr>
          <w:rFonts w:ascii="Arial" w:hAnsi="Arial" w:cs="Arial"/>
        </w:rPr>
        <w:t xml:space="preserve"> (2017), is the stage of the reflective cycle where an overview of the occurrence is given. In the case of this report, the module has provided me with numerous new skills and expertise in both an academic and employability matter. The feelings stage, in the words of Rao (2015), allows us to examine our feelings at the time of undergoing the task. While the learning of new skills and expertise was not easy for me during the BMSW4001 module, with time I gained confidence and improved a variety of academic and employability skills. Moreover, the third stage of Gibbs reflective cycle is when the skills and traits beneficial for the situation are analysed by the participant. (</w:t>
      </w:r>
      <w:proofErr w:type="spellStart"/>
      <w:r w:rsidR="00476056">
        <w:rPr>
          <w:rFonts w:ascii="Arial" w:hAnsi="Arial" w:cs="Arial"/>
        </w:rPr>
        <w:t>Cotronei</w:t>
      </w:r>
      <w:proofErr w:type="spellEnd"/>
      <w:r w:rsidR="00476056">
        <w:rPr>
          <w:rFonts w:ascii="Arial" w:hAnsi="Arial" w:cs="Arial"/>
        </w:rPr>
        <w:t xml:space="preserve">-Baird, 2020) Finally, comes the evaluation stage which is the fourth and final phase of the reflective cycle and it is mostly focused with the evaluation of the positive and negative aspects of the task undertaken, which provides us with the possibility of bettering our skills and expertise in future. </w:t>
      </w:r>
      <w:r w:rsidR="00B31F59">
        <w:rPr>
          <w:rFonts w:ascii="Arial" w:hAnsi="Arial" w:cs="Arial"/>
        </w:rPr>
        <w:t>A conclusion stage with the summarising of all information during reflection is used in the Gibbs cycle.</w:t>
      </w:r>
    </w:p>
    <w:p w14:paraId="70F0A7EC" w14:textId="1BE11FCA" w:rsidR="0002672F" w:rsidRDefault="0002672F" w:rsidP="00567974">
      <w:pPr>
        <w:jc w:val="left"/>
        <w:rPr>
          <w:rFonts w:ascii="Arial" w:hAnsi="Arial" w:cs="Arial"/>
          <w:color w:val="000000" w:themeColor="text1"/>
        </w:rPr>
      </w:pPr>
    </w:p>
    <w:p w14:paraId="268D375D" w14:textId="1291C05B" w:rsidR="005156CC" w:rsidRDefault="005156CC" w:rsidP="00567974">
      <w:pPr>
        <w:jc w:val="left"/>
        <w:rPr>
          <w:rFonts w:ascii="Arial" w:hAnsi="Arial" w:cs="Arial"/>
          <w:color w:val="000000" w:themeColor="text1"/>
        </w:rPr>
      </w:pPr>
    </w:p>
    <w:p w14:paraId="7C8D272A" w14:textId="59A2414A" w:rsidR="005156CC" w:rsidRDefault="005156CC" w:rsidP="00567974">
      <w:pPr>
        <w:jc w:val="left"/>
        <w:rPr>
          <w:rFonts w:ascii="Arial" w:hAnsi="Arial" w:cs="Arial"/>
          <w:color w:val="000000" w:themeColor="text1"/>
        </w:rPr>
      </w:pPr>
    </w:p>
    <w:p w14:paraId="40AF9776" w14:textId="688F4292" w:rsidR="005156CC" w:rsidRDefault="005156CC" w:rsidP="00567974">
      <w:pPr>
        <w:jc w:val="left"/>
        <w:rPr>
          <w:rFonts w:ascii="Arial" w:hAnsi="Arial" w:cs="Arial"/>
          <w:color w:val="000000" w:themeColor="text1"/>
        </w:rPr>
      </w:pPr>
    </w:p>
    <w:p w14:paraId="5AF9CFB3" w14:textId="7088B495" w:rsidR="005156CC" w:rsidRDefault="005156CC" w:rsidP="00567974">
      <w:pPr>
        <w:jc w:val="left"/>
        <w:rPr>
          <w:rFonts w:ascii="Arial" w:hAnsi="Arial" w:cs="Arial"/>
          <w:color w:val="000000" w:themeColor="text1"/>
        </w:rPr>
      </w:pPr>
    </w:p>
    <w:p w14:paraId="4784AF7D" w14:textId="3EEFAF3A" w:rsidR="005156CC" w:rsidRDefault="005156CC" w:rsidP="00567974">
      <w:pPr>
        <w:jc w:val="left"/>
        <w:rPr>
          <w:rFonts w:ascii="Arial" w:hAnsi="Arial" w:cs="Arial"/>
          <w:color w:val="000000" w:themeColor="text1"/>
        </w:rPr>
      </w:pPr>
    </w:p>
    <w:p w14:paraId="5C1FB46B" w14:textId="373F7EE3" w:rsidR="005156CC" w:rsidRDefault="005156CC" w:rsidP="00567974">
      <w:pPr>
        <w:jc w:val="left"/>
        <w:rPr>
          <w:rFonts w:ascii="Arial" w:hAnsi="Arial" w:cs="Arial"/>
          <w:color w:val="000000" w:themeColor="text1"/>
        </w:rPr>
      </w:pPr>
    </w:p>
    <w:p w14:paraId="0A20D2B7" w14:textId="77777777" w:rsidR="00E07065" w:rsidRDefault="00E07065" w:rsidP="005156CC">
      <w:pPr>
        <w:jc w:val="center"/>
        <w:rPr>
          <w:rFonts w:ascii="Arial" w:hAnsi="Arial" w:cs="Arial"/>
          <w:b/>
          <w:bCs/>
          <w:color w:val="000000" w:themeColor="text1"/>
        </w:rPr>
      </w:pPr>
    </w:p>
    <w:p w14:paraId="4C91F221" w14:textId="77777777" w:rsidR="00E07065" w:rsidRDefault="00E07065" w:rsidP="005156CC">
      <w:pPr>
        <w:jc w:val="center"/>
        <w:rPr>
          <w:rFonts w:ascii="Arial" w:hAnsi="Arial" w:cs="Arial"/>
          <w:b/>
          <w:bCs/>
          <w:color w:val="000000" w:themeColor="text1"/>
        </w:rPr>
      </w:pPr>
    </w:p>
    <w:p w14:paraId="1582A5DE" w14:textId="284079EB" w:rsidR="005156CC" w:rsidRDefault="005156CC" w:rsidP="005156CC">
      <w:pPr>
        <w:jc w:val="center"/>
        <w:rPr>
          <w:rFonts w:ascii="Arial" w:hAnsi="Arial" w:cs="Arial"/>
          <w:b/>
          <w:bCs/>
          <w:color w:val="000000" w:themeColor="text1"/>
        </w:rPr>
      </w:pPr>
      <w:r>
        <w:rPr>
          <w:rFonts w:ascii="Arial" w:hAnsi="Arial" w:cs="Arial"/>
          <w:b/>
          <w:bCs/>
          <w:color w:val="000000" w:themeColor="text1"/>
        </w:rPr>
        <w:t>Time Management</w:t>
      </w:r>
    </w:p>
    <w:p w14:paraId="3EEDEE53" w14:textId="6BB9CE7F" w:rsidR="005156CC" w:rsidRDefault="005156CC" w:rsidP="005156CC">
      <w:pPr>
        <w:jc w:val="left"/>
        <w:rPr>
          <w:rFonts w:ascii="Arial" w:hAnsi="Arial" w:cs="Arial"/>
          <w:color w:val="000000" w:themeColor="text1"/>
        </w:rPr>
      </w:pPr>
      <w:r>
        <w:rPr>
          <w:rFonts w:ascii="Arial" w:hAnsi="Arial" w:cs="Arial"/>
          <w:color w:val="000000" w:themeColor="text1"/>
        </w:rPr>
        <w:t xml:space="preserve">Time management is a necessary skill, despite the application of its use, meaning whether it is applied in an academic, employability, or personal manner, time management is of extreme importance. Nevertheless, during this module I had the opportunity to learn the importance of time management when used in the academic world. One of the things I learned throughout the weekly sessions of the BMSW4001 module, is that there are various techniques which are used for the efficient time management. However, what I learnt to be the most efficient, simple, and quickest method for the efficient usage of my time was the ability to sort out all tasks in specific categories. Said categories include the delete, delegate, defer, and do, also known as the 4 D’ s of time management. While at first it was difficult for me to understand how to apply the time management technique to my personal experience, after some practice it became easier, more natural, and more efficient. </w:t>
      </w:r>
    </w:p>
    <w:p w14:paraId="5233BC65" w14:textId="4EFE2B6F" w:rsidR="005156CC" w:rsidRDefault="005156CC" w:rsidP="005156CC">
      <w:pPr>
        <w:jc w:val="left"/>
        <w:rPr>
          <w:rFonts w:ascii="Arial" w:hAnsi="Arial" w:cs="Arial"/>
          <w:color w:val="000000" w:themeColor="text1"/>
        </w:rPr>
      </w:pPr>
      <w:r>
        <w:rPr>
          <w:rFonts w:ascii="Arial" w:hAnsi="Arial" w:cs="Arial"/>
          <w:color w:val="000000" w:themeColor="text1"/>
        </w:rPr>
        <w:t>Something which I learnt with the assistance of this time management technique was the ability to effectively meet deadlines for assignment su</w:t>
      </w:r>
      <w:r w:rsidR="00EB3E77">
        <w:rPr>
          <w:rFonts w:ascii="Arial" w:hAnsi="Arial" w:cs="Arial"/>
          <w:color w:val="000000" w:themeColor="text1"/>
        </w:rPr>
        <w:t>bmissions, without having the experience of anxiety or struggling to complete the tasks at the last minute. While in the past I had extreme anxiety and the inability to do my work efficiently in the set time frame, the knowledge provided to be during this module allowed me to improve my skill and gain confidence in the management of my time. Furthermore, the module sessions for time management assisted me with the improvement of my academic results, and I expect that it will be efficient in the future for my personal, professional, and academic development.</w:t>
      </w:r>
    </w:p>
    <w:p w14:paraId="07D52369" w14:textId="4DCF1DB4" w:rsidR="00EB3E77" w:rsidRPr="005156CC" w:rsidRDefault="00EB3E77" w:rsidP="005156CC">
      <w:pPr>
        <w:jc w:val="left"/>
        <w:rPr>
          <w:rFonts w:ascii="Arial" w:hAnsi="Arial" w:cs="Arial"/>
          <w:color w:val="000000" w:themeColor="text1"/>
        </w:rPr>
      </w:pPr>
      <w:r>
        <w:rPr>
          <w:rFonts w:ascii="Arial" w:hAnsi="Arial" w:cs="Arial"/>
          <w:color w:val="000000" w:themeColor="text1"/>
        </w:rPr>
        <w:t>Overall, time management is a necessary skill in the life of an individual especially when juggling a job, a university degree, and a family life with kids. Prior to the start of this module, I was experiencing extreme difficulties with the ability of taking care of all responsibilities including doing my work efficiently, taking care of my family and myself, as well as performing well in university. However, through t</w:t>
      </w:r>
      <w:r w:rsidR="00E07065">
        <w:rPr>
          <w:rFonts w:ascii="Arial" w:hAnsi="Arial" w:cs="Arial"/>
          <w:color w:val="000000" w:themeColor="text1"/>
        </w:rPr>
        <w:t xml:space="preserve">he learning of this module I am now able to efficiently juggle </w:t>
      </w:r>
      <w:proofErr w:type="gramStart"/>
      <w:r w:rsidR="00E07065">
        <w:rPr>
          <w:rFonts w:ascii="Arial" w:hAnsi="Arial" w:cs="Arial"/>
          <w:color w:val="000000" w:themeColor="text1"/>
        </w:rPr>
        <w:t>all of</w:t>
      </w:r>
      <w:proofErr w:type="gramEnd"/>
      <w:r w:rsidR="00E07065">
        <w:rPr>
          <w:rFonts w:ascii="Arial" w:hAnsi="Arial" w:cs="Arial"/>
          <w:color w:val="000000" w:themeColor="text1"/>
        </w:rPr>
        <w:t xml:space="preserve"> my responsibilities, and still have some free time left for myself. </w:t>
      </w:r>
    </w:p>
    <w:p w14:paraId="36BB28F8" w14:textId="1DB35F87" w:rsidR="005156CC" w:rsidRDefault="005156CC" w:rsidP="005156CC">
      <w:pPr>
        <w:jc w:val="left"/>
      </w:pPr>
    </w:p>
    <w:p w14:paraId="05648F6B" w14:textId="7DDEB962" w:rsidR="00E07065" w:rsidRDefault="00E07065" w:rsidP="005156CC">
      <w:pPr>
        <w:jc w:val="left"/>
      </w:pPr>
    </w:p>
    <w:p w14:paraId="1A4EABDD" w14:textId="1602B9F4" w:rsidR="00E07065" w:rsidRDefault="00E07065" w:rsidP="005156CC">
      <w:pPr>
        <w:jc w:val="left"/>
      </w:pPr>
    </w:p>
    <w:p w14:paraId="01A47094" w14:textId="1C7F9451" w:rsidR="00E07065" w:rsidRDefault="00E07065" w:rsidP="005156CC">
      <w:pPr>
        <w:jc w:val="left"/>
      </w:pPr>
    </w:p>
    <w:p w14:paraId="6569A3E4" w14:textId="7BD55121" w:rsidR="00E07065" w:rsidRDefault="00E07065" w:rsidP="00E07065">
      <w:pPr>
        <w:jc w:val="center"/>
        <w:rPr>
          <w:rFonts w:ascii="Arial" w:hAnsi="Arial" w:cs="Arial"/>
          <w:b/>
          <w:bCs/>
        </w:rPr>
      </w:pPr>
      <w:r w:rsidRPr="00E07065">
        <w:rPr>
          <w:rFonts w:ascii="Arial" w:hAnsi="Arial" w:cs="Arial"/>
          <w:b/>
          <w:bCs/>
        </w:rPr>
        <w:t>Note Taking</w:t>
      </w:r>
    </w:p>
    <w:p w14:paraId="41966629" w14:textId="6D1B0CB9" w:rsidR="00E07065" w:rsidRDefault="00E07065" w:rsidP="00E07065">
      <w:pPr>
        <w:jc w:val="left"/>
        <w:rPr>
          <w:rFonts w:ascii="Arial" w:hAnsi="Arial" w:cs="Arial"/>
        </w:rPr>
      </w:pPr>
      <w:r>
        <w:rPr>
          <w:rFonts w:ascii="Arial" w:hAnsi="Arial" w:cs="Arial"/>
        </w:rPr>
        <w:t xml:space="preserve">The skill of note taking is an extremely important skill within the academic world, especially when an individual is studying a theory-filled subject as is the case with my course. While in the past, I had some knowledge of note taking, it was never a necessary skill within my previous education and academic experiences. Furthermore, note taking is not a skill which is normally excessively required within the personal life of an individual, however it might at times be required in the professional development or the career path of a person. Nevertheless, while studying the BMSW4001 module we were taught that note taking is one of the most important skill when it comes to academic success and the efficient achievement of accurate knowledge of educational topics. Therefore, it was required for me to learn how to efficiently take notes and use them when I had to create written assignments, presentations, or other academic tasks. </w:t>
      </w:r>
    </w:p>
    <w:p w14:paraId="41C3F856" w14:textId="5FE8B4A1" w:rsidR="00E07065" w:rsidRDefault="00E07065" w:rsidP="00E07065">
      <w:pPr>
        <w:jc w:val="left"/>
        <w:rPr>
          <w:rFonts w:ascii="Arial" w:hAnsi="Arial" w:cs="Arial"/>
        </w:rPr>
      </w:pPr>
      <w:r>
        <w:rPr>
          <w:rFonts w:ascii="Arial" w:hAnsi="Arial" w:cs="Arial"/>
        </w:rPr>
        <w:t>While note taking seems like an easy task in lectures and seminars, the writing down of all information said by the lecturer was not an efficient tactic when it came to note taking. During the module I came to the realisation that note taking is often summarised as the prolonged version of data, which can be traced for a clear understanding and easier interpretation of the information provided in the lecture. Furthermore, I learnt that there are several methods for the conduction of note taking which include the Cornell method, the outlining method, as well as the sentence method, and the mapping method. What I found out to be the best method for me to take down notes and ideas during lectures turned out to be the mind mapping method. I found this to be useful and beneficial, as it applies the tactic of graphic representation of ideas and information</w:t>
      </w:r>
      <w:r w:rsidR="00E83F08">
        <w:rPr>
          <w:rFonts w:ascii="Arial" w:hAnsi="Arial" w:cs="Arial"/>
        </w:rPr>
        <w:t xml:space="preserve">, and it provides the ability of visualising the information given on a certain topic. </w:t>
      </w:r>
    </w:p>
    <w:p w14:paraId="7D665DE0" w14:textId="3819E392" w:rsidR="00E83F08" w:rsidRPr="00E07065" w:rsidRDefault="00E83F08" w:rsidP="00E07065">
      <w:pPr>
        <w:jc w:val="left"/>
        <w:rPr>
          <w:rFonts w:ascii="Arial" w:hAnsi="Arial" w:cs="Arial"/>
        </w:rPr>
      </w:pPr>
      <w:r>
        <w:rPr>
          <w:rFonts w:ascii="Arial" w:hAnsi="Arial" w:cs="Arial"/>
        </w:rPr>
        <w:t xml:space="preserve">Learning how to efficiently take notes during this module, proved to be beneficial not only for the cutting down of my learning time, but also for the efficient management of time, which is evidently beneficial both in academic and professional aspect. Finally, through the development of the note taking skills, my productivity has increased, and information has become simpler to digest and hence deliver when required. </w:t>
      </w:r>
    </w:p>
    <w:p w14:paraId="17D90659" w14:textId="6558103D" w:rsidR="00E07065" w:rsidRDefault="00E07065" w:rsidP="00E07065">
      <w:pPr>
        <w:jc w:val="center"/>
        <w:rPr>
          <w:b/>
          <w:bCs/>
        </w:rPr>
      </w:pPr>
    </w:p>
    <w:p w14:paraId="7E73DB42" w14:textId="3DAF70C8" w:rsidR="00E83F08" w:rsidRDefault="00E83F08" w:rsidP="00E07065">
      <w:pPr>
        <w:jc w:val="center"/>
        <w:rPr>
          <w:b/>
          <w:bCs/>
        </w:rPr>
      </w:pPr>
    </w:p>
    <w:p w14:paraId="0E868199" w14:textId="5926955C" w:rsidR="00E83F08" w:rsidRDefault="00E83F08" w:rsidP="00E07065">
      <w:pPr>
        <w:jc w:val="center"/>
        <w:rPr>
          <w:b/>
          <w:bCs/>
        </w:rPr>
      </w:pPr>
    </w:p>
    <w:p w14:paraId="243EE5B4" w14:textId="328B21DE" w:rsidR="00E83F08" w:rsidRDefault="00E83F08" w:rsidP="00E83F08">
      <w:pPr>
        <w:jc w:val="center"/>
        <w:rPr>
          <w:rFonts w:ascii="Arial" w:hAnsi="Arial" w:cs="Arial"/>
          <w:b/>
          <w:bCs/>
        </w:rPr>
      </w:pPr>
      <w:r>
        <w:rPr>
          <w:rFonts w:ascii="Arial" w:hAnsi="Arial" w:cs="Arial"/>
          <w:b/>
          <w:bCs/>
        </w:rPr>
        <w:t>Cover Letter Writing</w:t>
      </w:r>
    </w:p>
    <w:p w14:paraId="1E9F0683" w14:textId="3060B7A0" w:rsidR="00E83F08" w:rsidRDefault="00E83F08" w:rsidP="00E83F08">
      <w:pPr>
        <w:rPr>
          <w:rFonts w:ascii="Arial" w:hAnsi="Arial" w:cs="Arial"/>
        </w:rPr>
      </w:pPr>
      <w:r>
        <w:rPr>
          <w:rFonts w:ascii="Arial" w:hAnsi="Arial" w:cs="Arial"/>
        </w:rPr>
        <w:t xml:space="preserve">Prior to the conduction of the BMSW4001 module, I had the knowledge that cover letters were used when applying for employment opportunities including jobs, internships, and apprenticeships. Furthermore, I knew that cover letters are used in a different form when applying to university also known as a personal statement. During this module I had the opportunity to learn that in the field of employment, cover letters are used to provide the employer with in-depth information of the candidate applying for the employment opportunity. However, the writing of the cover letter has certain rules </w:t>
      </w:r>
      <w:r w:rsidR="00172C91">
        <w:rPr>
          <w:rFonts w:ascii="Arial" w:hAnsi="Arial" w:cs="Arial"/>
        </w:rPr>
        <w:t xml:space="preserve">which need to be followed as if not it can become a personal piece of writing which does not include the necessary information an employer requires. </w:t>
      </w:r>
    </w:p>
    <w:p w14:paraId="23612E2F" w14:textId="59EB6557" w:rsidR="00172C91" w:rsidRDefault="00172C91" w:rsidP="00172C91">
      <w:pPr>
        <w:rPr>
          <w:rFonts w:ascii="Arial" w:hAnsi="Arial" w:cs="Arial"/>
        </w:rPr>
      </w:pPr>
      <w:r>
        <w:rPr>
          <w:rFonts w:ascii="Arial" w:hAnsi="Arial" w:cs="Arial"/>
        </w:rPr>
        <w:t xml:space="preserve">The BMSW4001 module provided me with the knowledge, that some of the information that I would have written in a cover letter is not necessarily efficient. On the other hand, a cover letter should include an outline of the skills and expertise which would be beneficial for the job opportunity and which an employer would require for the position. While I did not have sufficient knowledge on cover letter writing prior to the module, I believe that the skills which I have gained during the module will allow me to write a successful cover letter whenever the opportunity to apply for a job occurs. </w:t>
      </w:r>
    </w:p>
    <w:p w14:paraId="369B926C" w14:textId="094D0E95" w:rsidR="00B31F59" w:rsidRDefault="00B31F59" w:rsidP="00172C91">
      <w:pPr>
        <w:rPr>
          <w:rFonts w:ascii="Arial" w:hAnsi="Arial" w:cs="Arial"/>
        </w:rPr>
      </w:pPr>
    </w:p>
    <w:p w14:paraId="6C351955" w14:textId="4C19BC5A" w:rsidR="00B31F59" w:rsidRDefault="00B31F59" w:rsidP="00172C91">
      <w:pPr>
        <w:rPr>
          <w:rFonts w:ascii="Arial" w:hAnsi="Arial" w:cs="Arial"/>
        </w:rPr>
      </w:pPr>
    </w:p>
    <w:p w14:paraId="4060A52F" w14:textId="77777777" w:rsidR="00B31F59" w:rsidRDefault="00B31F59" w:rsidP="00B31F59">
      <w:pPr>
        <w:jc w:val="center"/>
        <w:rPr>
          <w:rFonts w:ascii="Arial" w:hAnsi="Arial" w:cs="Arial"/>
          <w:b/>
          <w:bCs/>
        </w:rPr>
      </w:pPr>
      <w:r>
        <w:rPr>
          <w:rFonts w:ascii="Arial" w:hAnsi="Arial" w:cs="Arial"/>
          <w:b/>
          <w:bCs/>
        </w:rPr>
        <w:t>CV Writing</w:t>
      </w:r>
    </w:p>
    <w:p w14:paraId="63BB1D49" w14:textId="33BABE50" w:rsidR="00B31F59" w:rsidRPr="006A6ECC" w:rsidRDefault="006A6ECC" w:rsidP="00B31F59">
      <w:pPr>
        <w:jc w:val="left"/>
        <w:rPr>
          <w:rFonts w:ascii="Arial" w:hAnsi="Arial" w:cs="Arial"/>
        </w:rPr>
      </w:pPr>
      <w:r>
        <w:rPr>
          <w:rFonts w:ascii="Arial" w:hAnsi="Arial" w:cs="Arial"/>
        </w:rPr>
        <w:t xml:space="preserve">Being able to write a curriculum vitae is an incredibly important skill for all individuals looking to progress successfully in their professional career pathway. This is because a CV is required every time a person wishes to apply for a work opportunity or an internship. Therefore, being able to efficiently write an autobiography is required for me as an individual to be able to apply for a job I wish to apply for after my university degree has been achieved. This module gave me all the required information I needed to sufficiently produce a CV and send it out to employers. It gave me knowledge of all the data which a CV needs to have including the detailed information of my academic and professional experiences, contact information, skills and qualifications, honours and awards, publications, hobbies, and interests, as well </w:t>
      </w:r>
      <w:r>
        <w:rPr>
          <w:rFonts w:ascii="Arial" w:hAnsi="Arial" w:cs="Arial"/>
        </w:rPr>
        <w:lastRenderedPageBreak/>
        <w:t xml:space="preserve">as personal information. These sessions provided me with the needed knowledge to be successful in my professional representation in future. </w:t>
      </w:r>
    </w:p>
    <w:p w14:paraId="1454F424" w14:textId="15CB38B0" w:rsidR="00B31F59" w:rsidRDefault="00B31F59" w:rsidP="00B31F59">
      <w:pPr>
        <w:jc w:val="left"/>
        <w:rPr>
          <w:rFonts w:ascii="Arial" w:hAnsi="Arial" w:cs="Arial"/>
        </w:rPr>
      </w:pPr>
    </w:p>
    <w:p w14:paraId="6FCC8ED1" w14:textId="77777777" w:rsidR="00536FED" w:rsidRDefault="00536FED" w:rsidP="00536FED">
      <w:pPr>
        <w:jc w:val="center"/>
        <w:rPr>
          <w:rFonts w:ascii="Arial" w:hAnsi="Arial" w:cs="Arial"/>
          <w:b/>
          <w:bCs/>
        </w:rPr>
      </w:pPr>
    </w:p>
    <w:p w14:paraId="4B701B41" w14:textId="77777777" w:rsidR="00536FED" w:rsidRDefault="00536FED" w:rsidP="00536FED">
      <w:pPr>
        <w:jc w:val="center"/>
        <w:rPr>
          <w:rFonts w:ascii="Arial" w:hAnsi="Arial" w:cs="Arial"/>
          <w:b/>
          <w:bCs/>
        </w:rPr>
      </w:pPr>
    </w:p>
    <w:p w14:paraId="710A5DCD" w14:textId="77777777" w:rsidR="00536FED" w:rsidRDefault="00536FED" w:rsidP="00536FED">
      <w:pPr>
        <w:jc w:val="center"/>
        <w:rPr>
          <w:rFonts w:ascii="Arial" w:hAnsi="Arial" w:cs="Arial"/>
          <w:b/>
          <w:bCs/>
        </w:rPr>
      </w:pPr>
    </w:p>
    <w:p w14:paraId="402D9227" w14:textId="77777777" w:rsidR="00536FED" w:rsidRDefault="00536FED" w:rsidP="00536FED">
      <w:pPr>
        <w:jc w:val="center"/>
        <w:rPr>
          <w:rFonts w:ascii="Arial" w:hAnsi="Arial" w:cs="Arial"/>
          <w:b/>
          <w:bCs/>
        </w:rPr>
      </w:pPr>
    </w:p>
    <w:p w14:paraId="2C9C187F" w14:textId="77777777" w:rsidR="00536FED" w:rsidRDefault="00536FED" w:rsidP="00536FED">
      <w:pPr>
        <w:jc w:val="center"/>
        <w:rPr>
          <w:rFonts w:ascii="Arial" w:hAnsi="Arial" w:cs="Arial"/>
          <w:b/>
          <w:bCs/>
        </w:rPr>
      </w:pPr>
    </w:p>
    <w:p w14:paraId="304A8617" w14:textId="7B648E5C" w:rsidR="00536FED" w:rsidRDefault="00536FED" w:rsidP="00536FED">
      <w:pPr>
        <w:jc w:val="center"/>
        <w:rPr>
          <w:rFonts w:ascii="Arial" w:hAnsi="Arial" w:cs="Arial"/>
          <w:b/>
          <w:bCs/>
        </w:rPr>
      </w:pPr>
      <w:r>
        <w:rPr>
          <w:rFonts w:ascii="Arial" w:hAnsi="Arial" w:cs="Arial"/>
          <w:b/>
          <w:bCs/>
        </w:rPr>
        <w:t>Action Plan</w:t>
      </w:r>
    </w:p>
    <w:p w14:paraId="34BCCBB0" w14:textId="55ADEE0B" w:rsidR="00E07065" w:rsidRDefault="00536FED" w:rsidP="005156CC">
      <w:pPr>
        <w:jc w:val="left"/>
        <w:rPr>
          <w:rFonts w:ascii="Arial" w:hAnsi="Arial" w:cs="Arial"/>
        </w:rPr>
      </w:pPr>
      <w:r>
        <w:rPr>
          <w:rFonts w:ascii="Arial" w:hAnsi="Arial" w:cs="Arial"/>
        </w:rPr>
        <w:t xml:space="preserve">The action plan is the last stage of Gibbs Reflective Cycle, and it provides me with the opportunity to plan the next steps which will be taken for my further development and improvement of skills. While I have gained sufficient knowledge on the topics spoken of in this reflective report, there still are lingering issues which need my attention for me to be able to further improve. During my journey I have come upon the conclusion that some of my observation and technical skills are weak and require further attention for me to perform successfully both in the field of academic and employability skills. It is evident that the academic and professional life of an individual is filled with opportunities and challenges which lead to the development of skills and expertise. In future I intend to focus further upon my writing skills, as this is something which is challenging for me when it comes to CV and cover letter writing. Furthermore, I plan to take on English grammar lessons to ensure that I will be able to perform successfully both in my academic and professional life, and the English skills will not be something which will halt my development. </w:t>
      </w:r>
    </w:p>
    <w:p w14:paraId="0C91F504" w14:textId="5692BC95" w:rsidR="00536FED" w:rsidRDefault="00536FED" w:rsidP="005156CC">
      <w:pPr>
        <w:jc w:val="left"/>
        <w:rPr>
          <w:rFonts w:ascii="Arial" w:hAnsi="Arial" w:cs="Arial"/>
        </w:rPr>
      </w:pPr>
      <w:r>
        <w:rPr>
          <w:rFonts w:ascii="Arial" w:hAnsi="Arial" w:cs="Arial"/>
        </w:rPr>
        <w:t xml:space="preserve">The efficient use of reflective cycles has proven to be a beneficial tool in my academic life; hence, I will be applying it further to improve my skills and expertise, analyse, and evaluate appropriately. </w:t>
      </w:r>
    </w:p>
    <w:p w14:paraId="56598A00" w14:textId="44101517" w:rsidR="00536FED" w:rsidRDefault="00536FED" w:rsidP="005156CC">
      <w:pPr>
        <w:jc w:val="left"/>
        <w:rPr>
          <w:rFonts w:ascii="Arial" w:hAnsi="Arial" w:cs="Arial"/>
        </w:rPr>
      </w:pPr>
    </w:p>
    <w:p w14:paraId="3805ED32" w14:textId="7C62E72F" w:rsidR="00536FED" w:rsidRDefault="00536FED" w:rsidP="005156CC">
      <w:pPr>
        <w:jc w:val="left"/>
        <w:rPr>
          <w:rFonts w:ascii="Arial" w:hAnsi="Arial" w:cs="Arial"/>
        </w:rPr>
      </w:pPr>
    </w:p>
    <w:p w14:paraId="794BDDEC" w14:textId="6E8D9DA5" w:rsidR="00536FED" w:rsidRDefault="00536FED" w:rsidP="005156CC">
      <w:pPr>
        <w:jc w:val="left"/>
        <w:rPr>
          <w:rFonts w:ascii="Arial" w:hAnsi="Arial" w:cs="Arial"/>
        </w:rPr>
      </w:pPr>
    </w:p>
    <w:p w14:paraId="49E5A6F8" w14:textId="0A4364D1" w:rsidR="00536FED" w:rsidRDefault="00536FED" w:rsidP="005156CC">
      <w:pPr>
        <w:jc w:val="left"/>
        <w:rPr>
          <w:rFonts w:ascii="Arial" w:hAnsi="Arial" w:cs="Arial"/>
        </w:rPr>
      </w:pPr>
    </w:p>
    <w:p w14:paraId="567F6EE8" w14:textId="71CE90F8" w:rsidR="00536FED" w:rsidRDefault="00536FED" w:rsidP="005156CC">
      <w:pPr>
        <w:jc w:val="left"/>
        <w:rPr>
          <w:rFonts w:ascii="Arial" w:hAnsi="Arial" w:cs="Arial"/>
        </w:rPr>
      </w:pPr>
    </w:p>
    <w:p w14:paraId="1C9C805E" w14:textId="3AF55CCE" w:rsidR="00536FED" w:rsidRDefault="00536FED" w:rsidP="005156CC">
      <w:pPr>
        <w:jc w:val="left"/>
        <w:rPr>
          <w:rFonts w:ascii="Arial" w:hAnsi="Arial" w:cs="Arial"/>
        </w:rPr>
      </w:pPr>
    </w:p>
    <w:p w14:paraId="71F62FB0" w14:textId="0C905F83" w:rsidR="00536FED" w:rsidRDefault="00536FED" w:rsidP="005156CC">
      <w:pPr>
        <w:jc w:val="left"/>
        <w:rPr>
          <w:rFonts w:ascii="Arial" w:hAnsi="Arial" w:cs="Arial"/>
        </w:rPr>
      </w:pPr>
    </w:p>
    <w:p w14:paraId="19ACDFB6" w14:textId="180F08A9" w:rsidR="00536FED" w:rsidRDefault="00536FED" w:rsidP="005156CC">
      <w:pPr>
        <w:jc w:val="left"/>
        <w:rPr>
          <w:rFonts w:ascii="Arial" w:hAnsi="Arial" w:cs="Arial"/>
        </w:rPr>
      </w:pPr>
    </w:p>
    <w:p w14:paraId="13CBF012" w14:textId="11C5B09E" w:rsidR="00536FED" w:rsidRDefault="00536FED" w:rsidP="005156CC">
      <w:pPr>
        <w:jc w:val="left"/>
        <w:rPr>
          <w:rFonts w:ascii="Arial" w:hAnsi="Arial" w:cs="Arial"/>
        </w:rPr>
      </w:pPr>
    </w:p>
    <w:p w14:paraId="68155B36" w14:textId="16592134" w:rsidR="00536FED" w:rsidRDefault="00536FED" w:rsidP="005156CC">
      <w:pPr>
        <w:jc w:val="left"/>
        <w:rPr>
          <w:rFonts w:ascii="Arial" w:hAnsi="Arial" w:cs="Arial"/>
        </w:rPr>
      </w:pPr>
    </w:p>
    <w:p w14:paraId="745B81A8" w14:textId="758A0BF4" w:rsidR="00536FED" w:rsidRDefault="00536FED" w:rsidP="005156CC">
      <w:pPr>
        <w:jc w:val="left"/>
        <w:rPr>
          <w:rFonts w:ascii="Arial" w:hAnsi="Arial" w:cs="Arial"/>
        </w:rPr>
      </w:pPr>
    </w:p>
    <w:p w14:paraId="09397724" w14:textId="77777777" w:rsidR="00530815" w:rsidRDefault="00530815" w:rsidP="00536FED">
      <w:pPr>
        <w:jc w:val="center"/>
        <w:rPr>
          <w:rFonts w:ascii="Arial" w:hAnsi="Arial" w:cs="Arial"/>
          <w:b/>
          <w:bCs/>
        </w:rPr>
      </w:pPr>
    </w:p>
    <w:p w14:paraId="1304EE5B" w14:textId="77777777" w:rsidR="00530815" w:rsidRDefault="00530815" w:rsidP="00536FED">
      <w:pPr>
        <w:jc w:val="center"/>
        <w:rPr>
          <w:rFonts w:ascii="Arial" w:hAnsi="Arial" w:cs="Arial"/>
          <w:b/>
          <w:bCs/>
        </w:rPr>
      </w:pPr>
    </w:p>
    <w:p w14:paraId="6094F101" w14:textId="7C9C4B62" w:rsidR="00536FED" w:rsidRDefault="00536FED" w:rsidP="00536FED">
      <w:pPr>
        <w:jc w:val="center"/>
        <w:rPr>
          <w:rFonts w:ascii="Arial" w:hAnsi="Arial" w:cs="Arial"/>
          <w:b/>
          <w:bCs/>
        </w:rPr>
      </w:pPr>
      <w:r>
        <w:rPr>
          <w:rFonts w:ascii="Arial" w:hAnsi="Arial" w:cs="Arial"/>
          <w:b/>
          <w:bCs/>
        </w:rPr>
        <w:t>Conclusion</w:t>
      </w:r>
    </w:p>
    <w:p w14:paraId="77A02A91" w14:textId="066C88CA" w:rsidR="00536FED" w:rsidRPr="00536FED" w:rsidRDefault="00536FED" w:rsidP="00536FED">
      <w:pPr>
        <w:rPr>
          <w:rFonts w:ascii="Arial" w:hAnsi="Arial" w:cs="Arial"/>
        </w:rPr>
      </w:pPr>
      <w:r>
        <w:rPr>
          <w:rFonts w:ascii="Arial" w:hAnsi="Arial" w:cs="Arial"/>
        </w:rPr>
        <w:t xml:space="preserve">In this reflective report, I have aimed to analyse several academic and employability skills which I have gained during the BMSW4001 module. It has become evident that both academic and employability skills are </w:t>
      </w:r>
      <w:r w:rsidR="00530815">
        <w:rPr>
          <w:rFonts w:ascii="Arial" w:hAnsi="Arial" w:cs="Arial"/>
        </w:rPr>
        <w:t xml:space="preserve">crucial for the self-development of individuals in academic and professional environments. Moreover, I have used the Gibbs reflective cycle to support my personal reflection and assist me on the journey of analysing and evaluating the skills gathered through this module. Overall, the report has been conducted with the purpose of developing further insight into my chosen employability and academic skills including note taking, time management, CV and cover letter writing. </w:t>
      </w:r>
    </w:p>
    <w:p w14:paraId="67DADCBE" w14:textId="3F38E75C" w:rsidR="00567974" w:rsidRDefault="00567974" w:rsidP="00567974">
      <w:pPr>
        <w:spacing w:line="480" w:lineRule="auto"/>
        <w:rPr>
          <w:rFonts w:ascii="Arial" w:hAnsi="Arial" w:cs="Arial"/>
          <w:b/>
          <w:bCs/>
        </w:rPr>
      </w:pPr>
    </w:p>
    <w:p w14:paraId="05108726" w14:textId="661D5E4C" w:rsidR="00530815" w:rsidRDefault="00530815" w:rsidP="00567974">
      <w:pPr>
        <w:spacing w:line="480" w:lineRule="auto"/>
        <w:rPr>
          <w:rFonts w:ascii="Arial" w:hAnsi="Arial" w:cs="Arial"/>
          <w:b/>
          <w:bCs/>
        </w:rPr>
      </w:pPr>
    </w:p>
    <w:p w14:paraId="0FB76ADF" w14:textId="0A8B97A6" w:rsidR="00530815" w:rsidRDefault="00530815" w:rsidP="00567974">
      <w:pPr>
        <w:spacing w:line="480" w:lineRule="auto"/>
        <w:rPr>
          <w:rFonts w:ascii="Arial" w:hAnsi="Arial" w:cs="Arial"/>
          <w:b/>
          <w:bCs/>
        </w:rPr>
      </w:pPr>
    </w:p>
    <w:p w14:paraId="28457C58" w14:textId="0CC008EC" w:rsidR="00530815" w:rsidRDefault="00530815" w:rsidP="00567974">
      <w:pPr>
        <w:spacing w:line="480" w:lineRule="auto"/>
        <w:rPr>
          <w:rFonts w:ascii="Arial" w:hAnsi="Arial" w:cs="Arial"/>
          <w:b/>
          <w:bCs/>
        </w:rPr>
      </w:pPr>
    </w:p>
    <w:p w14:paraId="3E230E1E" w14:textId="61E15A35" w:rsidR="00530815" w:rsidRDefault="00530815" w:rsidP="00567974">
      <w:pPr>
        <w:spacing w:line="480" w:lineRule="auto"/>
        <w:rPr>
          <w:rFonts w:ascii="Arial" w:hAnsi="Arial" w:cs="Arial"/>
          <w:b/>
          <w:bCs/>
        </w:rPr>
      </w:pPr>
    </w:p>
    <w:p w14:paraId="1D4E7DC5" w14:textId="673BB239" w:rsidR="00530815" w:rsidRDefault="00530815" w:rsidP="00567974">
      <w:pPr>
        <w:spacing w:line="480" w:lineRule="auto"/>
        <w:rPr>
          <w:rFonts w:ascii="Arial" w:hAnsi="Arial" w:cs="Arial"/>
          <w:b/>
          <w:bCs/>
        </w:rPr>
      </w:pPr>
    </w:p>
    <w:p w14:paraId="783135BB" w14:textId="12E73EE6" w:rsidR="00530815" w:rsidRDefault="00530815" w:rsidP="00567974">
      <w:pPr>
        <w:spacing w:line="480" w:lineRule="auto"/>
        <w:rPr>
          <w:rFonts w:ascii="Arial" w:hAnsi="Arial" w:cs="Arial"/>
          <w:b/>
          <w:bCs/>
        </w:rPr>
      </w:pPr>
    </w:p>
    <w:p w14:paraId="4C64A9B0" w14:textId="4CCE9E40" w:rsidR="00530815" w:rsidRDefault="00530815" w:rsidP="00567974">
      <w:pPr>
        <w:spacing w:line="480" w:lineRule="auto"/>
        <w:rPr>
          <w:rFonts w:ascii="Arial" w:hAnsi="Arial" w:cs="Arial"/>
          <w:b/>
          <w:bCs/>
        </w:rPr>
      </w:pPr>
    </w:p>
    <w:p w14:paraId="2D99EADF" w14:textId="04D43CE4" w:rsidR="00530815" w:rsidRDefault="00530815" w:rsidP="00567974">
      <w:pPr>
        <w:spacing w:line="480" w:lineRule="auto"/>
        <w:rPr>
          <w:rFonts w:ascii="Arial" w:hAnsi="Arial" w:cs="Arial"/>
          <w:b/>
          <w:bCs/>
        </w:rPr>
      </w:pPr>
    </w:p>
    <w:p w14:paraId="5D309C11" w14:textId="2CE01C95" w:rsidR="00530815" w:rsidRDefault="00530815" w:rsidP="00567974">
      <w:pPr>
        <w:spacing w:line="480" w:lineRule="auto"/>
        <w:rPr>
          <w:rFonts w:ascii="Arial" w:hAnsi="Arial" w:cs="Arial"/>
          <w:b/>
          <w:bCs/>
        </w:rPr>
      </w:pPr>
    </w:p>
    <w:p w14:paraId="2CB542E4" w14:textId="40D3F899" w:rsidR="00530815" w:rsidRDefault="00530815" w:rsidP="00567974">
      <w:pPr>
        <w:spacing w:line="480" w:lineRule="auto"/>
        <w:rPr>
          <w:rFonts w:ascii="Arial" w:hAnsi="Arial" w:cs="Arial"/>
          <w:b/>
          <w:bCs/>
        </w:rPr>
      </w:pPr>
    </w:p>
    <w:p w14:paraId="1EF4E245" w14:textId="33993EFE" w:rsidR="00530815" w:rsidRDefault="00530815" w:rsidP="00567974">
      <w:pPr>
        <w:spacing w:line="480" w:lineRule="auto"/>
        <w:rPr>
          <w:rFonts w:ascii="Arial" w:hAnsi="Arial" w:cs="Arial"/>
          <w:b/>
          <w:bCs/>
        </w:rPr>
      </w:pPr>
    </w:p>
    <w:p w14:paraId="19126C85" w14:textId="72D9E069" w:rsidR="00530815" w:rsidRDefault="00530815" w:rsidP="00567974">
      <w:pPr>
        <w:spacing w:line="480" w:lineRule="auto"/>
        <w:rPr>
          <w:rFonts w:ascii="Arial" w:hAnsi="Arial" w:cs="Arial"/>
          <w:b/>
          <w:bCs/>
        </w:rPr>
      </w:pPr>
    </w:p>
    <w:p w14:paraId="2B8321E5" w14:textId="60B80A82" w:rsidR="00530815" w:rsidRDefault="00530815" w:rsidP="00567974">
      <w:pPr>
        <w:spacing w:line="480" w:lineRule="auto"/>
        <w:rPr>
          <w:rFonts w:ascii="Arial" w:hAnsi="Arial" w:cs="Arial"/>
          <w:b/>
          <w:bCs/>
        </w:rPr>
      </w:pPr>
    </w:p>
    <w:p w14:paraId="0F77FF89" w14:textId="0992EA3D" w:rsidR="00530815" w:rsidRDefault="00530815" w:rsidP="00567974">
      <w:pPr>
        <w:spacing w:line="480" w:lineRule="auto"/>
        <w:rPr>
          <w:rFonts w:ascii="Arial" w:hAnsi="Arial" w:cs="Arial"/>
          <w:b/>
          <w:bCs/>
        </w:rPr>
      </w:pPr>
    </w:p>
    <w:p w14:paraId="0A138549" w14:textId="29ECE88F" w:rsidR="00530815" w:rsidRDefault="00530815" w:rsidP="00567974">
      <w:pPr>
        <w:spacing w:line="480" w:lineRule="auto"/>
        <w:rPr>
          <w:rFonts w:ascii="Arial" w:hAnsi="Arial" w:cs="Arial"/>
          <w:b/>
          <w:bCs/>
        </w:rPr>
      </w:pPr>
    </w:p>
    <w:p w14:paraId="00A29028" w14:textId="78681FD9" w:rsidR="00530815" w:rsidRDefault="00530815" w:rsidP="00530815">
      <w:pPr>
        <w:spacing w:line="480" w:lineRule="auto"/>
        <w:jc w:val="center"/>
        <w:rPr>
          <w:rFonts w:ascii="Arial" w:hAnsi="Arial" w:cs="Arial"/>
          <w:b/>
          <w:bCs/>
        </w:rPr>
      </w:pPr>
      <w:r>
        <w:rPr>
          <w:rFonts w:ascii="Arial" w:hAnsi="Arial" w:cs="Arial"/>
          <w:b/>
          <w:bCs/>
        </w:rPr>
        <w:t>References</w:t>
      </w:r>
    </w:p>
    <w:p w14:paraId="1909F47E" w14:textId="77777777" w:rsidR="00530815" w:rsidRPr="00530815" w:rsidRDefault="00530815" w:rsidP="00530815">
      <w:pPr>
        <w:pStyle w:val="ListParagraph"/>
        <w:numPr>
          <w:ilvl w:val="0"/>
          <w:numId w:val="2"/>
        </w:numPr>
        <w:jc w:val="left"/>
        <w:rPr>
          <w:rFonts w:ascii="Arial" w:hAnsi="Arial" w:cs="Arial"/>
          <w:color w:val="222222"/>
          <w:szCs w:val="24"/>
        </w:rPr>
      </w:pPr>
      <w:r w:rsidRPr="00530815">
        <w:rPr>
          <w:rFonts w:ascii="Arial" w:hAnsi="Arial" w:cs="Arial"/>
          <w:color w:val="222222"/>
          <w:szCs w:val="24"/>
        </w:rPr>
        <w:t xml:space="preserve">Ayodele, T.O., </w:t>
      </w:r>
      <w:proofErr w:type="spellStart"/>
      <w:r w:rsidRPr="00530815">
        <w:rPr>
          <w:rFonts w:ascii="Arial" w:hAnsi="Arial" w:cs="Arial"/>
          <w:color w:val="222222"/>
          <w:szCs w:val="24"/>
        </w:rPr>
        <w:t>Oladokun</w:t>
      </w:r>
      <w:proofErr w:type="spellEnd"/>
      <w:r w:rsidRPr="00530815">
        <w:rPr>
          <w:rFonts w:ascii="Arial" w:hAnsi="Arial" w:cs="Arial"/>
          <w:color w:val="222222"/>
          <w:szCs w:val="24"/>
        </w:rPr>
        <w:t xml:space="preserve">, T.T. and </w:t>
      </w:r>
      <w:proofErr w:type="spellStart"/>
      <w:r w:rsidRPr="00530815">
        <w:rPr>
          <w:rFonts w:ascii="Arial" w:hAnsi="Arial" w:cs="Arial"/>
          <w:color w:val="222222"/>
          <w:szCs w:val="24"/>
        </w:rPr>
        <w:t>Kajimo-Shakantu</w:t>
      </w:r>
      <w:proofErr w:type="spellEnd"/>
      <w:r w:rsidRPr="00530815">
        <w:rPr>
          <w:rFonts w:ascii="Arial" w:hAnsi="Arial" w:cs="Arial"/>
          <w:color w:val="222222"/>
          <w:szCs w:val="24"/>
        </w:rPr>
        <w:t xml:space="preserve">, K., 2020. </w:t>
      </w:r>
      <w:r w:rsidRPr="00530815">
        <w:rPr>
          <w:rFonts w:ascii="Arial" w:hAnsi="Arial" w:cs="Arial"/>
          <w:i/>
          <w:iCs/>
          <w:color w:val="222222"/>
          <w:szCs w:val="24"/>
        </w:rPr>
        <w:t>Employability skills of real estate graduates in Nigeria: a skill gap analysis</w:t>
      </w:r>
      <w:r w:rsidRPr="00530815">
        <w:rPr>
          <w:rFonts w:ascii="Arial" w:hAnsi="Arial" w:cs="Arial"/>
          <w:color w:val="222222"/>
          <w:szCs w:val="24"/>
        </w:rPr>
        <w:t>. Journal of Facilities Management.</w:t>
      </w:r>
    </w:p>
    <w:p w14:paraId="2DF5397A" w14:textId="77777777" w:rsidR="00530815" w:rsidRPr="00530815" w:rsidRDefault="00530815" w:rsidP="00530815">
      <w:pPr>
        <w:pStyle w:val="ListParagraph"/>
        <w:numPr>
          <w:ilvl w:val="0"/>
          <w:numId w:val="2"/>
        </w:numPr>
        <w:jc w:val="left"/>
        <w:rPr>
          <w:rFonts w:ascii="Arial" w:hAnsi="Arial" w:cs="Arial"/>
          <w:color w:val="222222"/>
          <w:szCs w:val="24"/>
        </w:rPr>
      </w:pPr>
      <w:proofErr w:type="spellStart"/>
      <w:r w:rsidRPr="00530815">
        <w:rPr>
          <w:rFonts w:ascii="Arial" w:hAnsi="Arial" w:cs="Arial"/>
          <w:color w:val="222222"/>
          <w:szCs w:val="24"/>
        </w:rPr>
        <w:t>Cotronei</w:t>
      </w:r>
      <w:proofErr w:type="spellEnd"/>
      <w:r w:rsidRPr="00530815">
        <w:rPr>
          <w:rFonts w:ascii="Arial" w:hAnsi="Arial" w:cs="Arial"/>
          <w:color w:val="222222"/>
          <w:szCs w:val="24"/>
        </w:rPr>
        <w:t xml:space="preserve">-Baird, V.S., 2020. </w:t>
      </w:r>
      <w:r w:rsidRPr="00530815">
        <w:rPr>
          <w:rFonts w:ascii="Arial" w:hAnsi="Arial" w:cs="Arial"/>
          <w:i/>
          <w:iCs/>
          <w:color w:val="222222"/>
          <w:szCs w:val="24"/>
        </w:rPr>
        <w:t>Academic hindrances in the integration of employability skills development in teaching and assessment practice.</w:t>
      </w:r>
      <w:r w:rsidRPr="00530815">
        <w:rPr>
          <w:rFonts w:ascii="Arial" w:hAnsi="Arial" w:cs="Arial"/>
          <w:color w:val="222222"/>
          <w:szCs w:val="24"/>
        </w:rPr>
        <w:t xml:space="preserve"> Higher Education, 79(2), pp.203-223.</w:t>
      </w:r>
    </w:p>
    <w:p w14:paraId="33AABD89" w14:textId="77777777" w:rsidR="00530815" w:rsidRPr="00530815" w:rsidRDefault="00530815" w:rsidP="00530815">
      <w:pPr>
        <w:pStyle w:val="ListParagraph"/>
        <w:numPr>
          <w:ilvl w:val="0"/>
          <w:numId w:val="2"/>
        </w:numPr>
        <w:jc w:val="left"/>
        <w:rPr>
          <w:rFonts w:ascii="Arial" w:hAnsi="Arial" w:cs="Arial"/>
          <w:color w:val="222222"/>
          <w:szCs w:val="24"/>
        </w:rPr>
      </w:pPr>
      <w:r w:rsidRPr="00530815">
        <w:rPr>
          <w:rFonts w:ascii="Arial" w:hAnsi="Arial" w:cs="Arial"/>
          <w:color w:val="222222"/>
          <w:szCs w:val="24"/>
        </w:rPr>
        <w:t xml:space="preserve">Jackling, B. and </w:t>
      </w:r>
      <w:proofErr w:type="spellStart"/>
      <w:r w:rsidRPr="00530815">
        <w:rPr>
          <w:rFonts w:ascii="Arial" w:hAnsi="Arial" w:cs="Arial"/>
          <w:color w:val="222222"/>
          <w:szCs w:val="24"/>
        </w:rPr>
        <w:t>Natoli</w:t>
      </w:r>
      <w:proofErr w:type="spellEnd"/>
      <w:r w:rsidRPr="00530815">
        <w:rPr>
          <w:rFonts w:ascii="Arial" w:hAnsi="Arial" w:cs="Arial"/>
          <w:color w:val="222222"/>
          <w:szCs w:val="24"/>
        </w:rPr>
        <w:t xml:space="preserve">, R., 2015. </w:t>
      </w:r>
      <w:r w:rsidRPr="00530815">
        <w:rPr>
          <w:rFonts w:ascii="Arial" w:hAnsi="Arial" w:cs="Arial"/>
          <w:i/>
          <w:iCs/>
          <w:color w:val="222222"/>
          <w:szCs w:val="24"/>
        </w:rPr>
        <w:t>Employability skills of international accounting graduates: Internship providers’ perspectives</w:t>
      </w:r>
      <w:r w:rsidRPr="00530815">
        <w:rPr>
          <w:rFonts w:ascii="Arial" w:hAnsi="Arial" w:cs="Arial"/>
          <w:color w:val="222222"/>
          <w:szCs w:val="24"/>
        </w:rPr>
        <w:t xml:space="preserve">. </w:t>
      </w:r>
      <w:r w:rsidRPr="00530815">
        <w:rPr>
          <w:rFonts w:ascii="Arial" w:hAnsi="Arial" w:cs="Arial"/>
          <w:i/>
          <w:color w:val="222222"/>
          <w:szCs w:val="24"/>
        </w:rPr>
        <w:t>Education+ Training</w:t>
      </w:r>
      <w:r w:rsidRPr="00530815">
        <w:rPr>
          <w:rFonts w:ascii="Arial" w:hAnsi="Arial" w:cs="Arial"/>
          <w:color w:val="222222"/>
          <w:szCs w:val="24"/>
        </w:rPr>
        <w:t xml:space="preserve"> .57(7). pp.757-773.</w:t>
      </w:r>
    </w:p>
    <w:p w14:paraId="3835FDCC" w14:textId="77777777" w:rsidR="00530815" w:rsidRPr="00530815" w:rsidRDefault="00530815" w:rsidP="00530815">
      <w:pPr>
        <w:pStyle w:val="ListParagraph"/>
        <w:numPr>
          <w:ilvl w:val="0"/>
          <w:numId w:val="2"/>
        </w:numPr>
        <w:jc w:val="left"/>
        <w:rPr>
          <w:rFonts w:ascii="Arial" w:hAnsi="Arial" w:cs="Arial"/>
          <w:color w:val="222222"/>
          <w:szCs w:val="24"/>
        </w:rPr>
      </w:pPr>
      <w:proofErr w:type="spellStart"/>
      <w:r w:rsidRPr="00530815">
        <w:rPr>
          <w:rFonts w:ascii="Arial" w:hAnsi="Arial" w:cs="Arial"/>
          <w:color w:val="222222"/>
          <w:szCs w:val="24"/>
        </w:rPr>
        <w:t>Kalfa</w:t>
      </w:r>
      <w:proofErr w:type="spellEnd"/>
      <w:r w:rsidRPr="00530815">
        <w:rPr>
          <w:rFonts w:ascii="Arial" w:hAnsi="Arial" w:cs="Arial"/>
          <w:color w:val="222222"/>
          <w:szCs w:val="24"/>
        </w:rPr>
        <w:t xml:space="preserve">, S. and </w:t>
      </w:r>
      <w:proofErr w:type="spellStart"/>
      <w:r w:rsidRPr="00530815">
        <w:rPr>
          <w:rFonts w:ascii="Arial" w:hAnsi="Arial" w:cs="Arial"/>
          <w:color w:val="222222"/>
          <w:szCs w:val="24"/>
        </w:rPr>
        <w:t>Taksa</w:t>
      </w:r>
      <w:proofErr w:type="spellEnd"/>
      <w:r w:rsidRPr="00530815">
        <w:rPr>
          <w:rFonts w:ascii="Arial" w:hAnsi="Arial" w:cs="Arial"/>
          <w:color w:val="222222"/>
          <w:szCs w:val="24"/>
        </w:rPr>
        <w:t xml:space="preserve">, L., 2015. </w:t>
      </w:r>
      <w:r w:rsidRPr="00530815">
        <w:rPr>
          <w:rFonts w:ascii="Arial" w:hAnsi="Arial" w:cs="Arial"/>
          <w:i/>
          <w:iCs/>
          <w:color w:val="222222"/>
          <w:szCs w:val="24"/>
        </w:rPr>
        <w:t>Cultural capital in business higher education: reconsidering the graduate attributes movement and the focus on employability</w:t>
      </w:r>
      <w:r w:rsidRPr="00530815">
        <w:rPr>
          <w:rFonts w:ascii="Arial" w:hAnsi="Arial" w:cs="Arial"/>
          <w:color w:val="222222"/>
          <w:szCs w:val="24"/>
        </w:rPr>
        <w:t xml:space="preserve">. </w:t>
      </w:r>
      <w:r w:rsidRPr="00530815">
        <w:rPr>
          <w:rFonts w:ascii="Arial" w:hAnsi="Arial" w:cs="Arial"/>
          <w:i/>
          <w:color w:val="222222"/>
          <w:szCs w:val="24"/>
        </w:rPr>
        <w:t>Studies in Higher Education</w:t>
      </w:r>
      <w:r w:rsidRPr="00530815">
        <w:rPr>
          <w:rFonts w:ascii="Arial" w:hAnsi="Arial" w:cs="Arial"/>
          <w:color w:val="222222"/>
          <w:szCs w:val="24"/>
        </w:rPr>
        <w:t xml:space="preserve"> .40(4). pp.580-595.</w:t>
      </w:r>
    </w:p>
    <w:p w14:paraId="0A564A76" w14:textId="77777777" w:rsidR="00530815" w:rsidRPr="00530815" w:rsidRDefault="00530815" w:rsidP="00530815">
      <w:pPr>
        <w:pStyle w:val="ListParagraph"/>
        <w:numPr>
          <w:ilvl w:val="0"/>
          <w:numId w:val="2"/>
        </w:numPr>
        <w:jc w:val="left"/>
        <w:rPr>
          <w:rFonts w:ascii="Arial" w:hAnsi="Arial" w:cs="Arial"/>
          <w:color w:val="222222"/>
          <w:szCs w:val="24"/>
        </w:rPr>
      </w:pPr>
      <w:r w:rsidRPr="00530815">
        <w:rPr>
          <w:rFonts w:ascii="Arial" w:hAnsi="Arial" w:cs="Arial"/>
          <w:color w:val="222222"/>
          <w:szCs w:val="24"/>
        </w:rPr>
        <w:t xml:space="preserve">Lim, Y.M. And et. al., 2016. </w:t>
      </w:r>
      <w:r w:rsidRPr="00530815">
        <w:rPr>
          <w:rFonts w:ascii="Arial" w:hAnsi="Arial" w:cs="Arial"/>
          <w:i/>
          <w:iCs/>
          <w:color w:val="222222"/>
          <w:szCs w:val="24"/>
        </w:rPr>
        <w:t>Employability skills, personal qualities, and early employment problems of entry-level auditors: Perspectives from employers, lecturers, auditors, and students</w:t>
      </w:r>
      <w:r w:rsidRPr="00530815">
        <w:rPr>
          <w:rFonts w:ascii="Arial" w:hAnsi="Arial" w:cs="Arial"/>
          <w:color w:val="222222"/>
          <w:szCs w:val="24"/>
        </w:rPr>
        <w:t xml:space="preserve">. </w:t>
      </w:r>
      <w:r w:rsidRPr="00530815">
        <w:rPr>
          <w:rFonts w:ascii="Arial" w:hAnsi="Arial" w:cs="Arial"/>
          <w:i/>
          <w:color w:val="222222"/>
          <w:szCs w:val="24"/>
        </w:rPr>
        <w:t>Journal of Education for Business</w:t>
      </w:r>
      <w:r w:rsidRPr="00530815">
        <w:rPr>
          <w:rFonts w:ascii="Arial" w:hAnsi="Arial" w:cs="Arial"/>
          <w:color w:val="222222"/>
          <w:szCs w:val="24"/>
        </w:rPr>
        <w:t xml:space="preserve"> .91(4). pp.185-192.</w:t>
      </w:r>
    </w:p>
    <w:p w14:paraId="2B73520E" w14:textId="77777777" w:rsidR="00530815" w:rsidRPr="00530815" w:rsidRDefault="00530815" w:rsidP="00530815">
      <w:pPr>
        <w:pStyle w:val="ListParagraph"/>
        <w:numPr>
          <w:ilvl w:val="0"/>
          <w:numId w:val="2"/>
        </w:numPr>
        <w:jc w:val="left"/>
        <w:rPr>
          <w:rFonts w:ascii="Arial" w:hAnsi="Arial" w:cs="Arial"/>
          <w:color w:val="222222"/>
          <w:szCs w:val="24"/>
        </w:rPr>
      </w:pPr>
      <w:r w:rsidRPr="00530815">
        <w:rPr>
          <w:rFonts w:ascii="Arial" w:hAnsi="Arial" w:cs="Arial"/>
          <w:color w:val="222222"/>
          <w:szCs w:val="24"/>
        </w:rPr>
        <w:t xml:space="preserve">Rao, M.S., 2015. </w:t>
      </w:r>
      <w:r w:rsidRPr="00530815">
        <w:rPr>
          <w:rFonts w:ascii="Arial" w:hAnsi="Arial" w:cs="Arial"/>
          <w:i/>
          <w:iCs/>
          <w:color w:val="222222"/>
          <w:szCs w:val="24"/>
        </w:rPr>
        <w:t>Step by step to soft-skills training: How to enhance employability skills in students</w:t>
      </w:r>
      <w:r w:rsidRPr="00530815">
        <w:rPr>
          <w:rFonts w:ascii="Arial" w:hAnsi="Arial" w:cs="Arial"/>
          <w:color w:val="222222"/>
          <w:szCs w:val="24"/>
        </w:rPr>
        <w:t xml:space="preserve">. </w:t>
      </w:r>
      <w:r w:rsidRPr="00530815">
        <w:rPr>
          <w:rFonts w:ascii="Arial" w:hAnsi="Arial" w:cs="Arial"/>
          <w:i/>
          <w:color w:val="222222"/>
          <w:szCs w:val="24"/>
        </w:rPr>
        <w:t>Human Resource Management International Digest</w:t>
      </w:r>
      <w:r w:rsidRPr="00530815">
        <w:rPr>
          <w:rFonts w:ascii="Arial" w:hAnsi="Arial" w:cs="Arial"/>
          <w:color w:val="222222"/>
          <w:szCs w:val="24"/>
        </w:rPr>
        <w:t xml:space="preserve"> .23(6). pp.34-36.</w:t>
      </w:r>
    </w:p>
    <w:p w14:paraId="021FBDFA" w14:textId="77777777" w:rsidR="00530815" w:rsidRPr="00530815" w:rsidRDefault="00530815" w:rsidP="00530815">
      <w:pPr>
        <w:pStyle w:val="ListParagraph"/>
        <w:numPr>
          <w:ilvl w:val="0"/>
          <w:numId w:val="2"/>
        </w:numPr>
        <w:jc w:val="left"/>
        <w:rPr>
          <w:rFonts w:ascii="Arial" w:hAnsi="Arial" w:cs="Arial"/>
          <w:color w:val="222222"/>
          <w:szCs w:val="24"/>
        </w:rPr>
      </w:pPr>
      <w:proofErr w:type="spellStart"/>
      <w:r w:rsidRPr="00530815">
        <w:rPr>
          <w:rFonts w:ascii="Arial" w:hAnsi="Arial" w:cs="Arial"/>
          <w:color w:val="222222"/>
          <w:szCs w:val="24"/>
        </w:rPr>
        <w:t>Trought</w:t>
      </w:r>
      <w:proofErr w:type="spellEnd"/>
      <w:r w:rsidRPr="00530815">
        <w:rPr>
          <w:rFonts w:ascii="Arial" w:hAnsi="Arial" w:cs="Arial"/>
          <w:color w:val="222222"/>
          <w:szCs w:val="24"/>
        </w:rPr>
        <w:t xml:space="preserve">, F., 2017. </w:t>
      </w:r>
      <w:r w:rsidRPr="00530815">
        <w:rPr>
          <w:rFonts w:ascii="Arial" w:hAnsi="Arial" w:cs="Arial"/>
          <w:i/>
          <w:color w:val="222222"/>
          <w:szCs w:val="24"/>
        </w:rPr>
        <w:t>Brilliant employability skills: How to stand out from the crowd in the graduate job market</w:t>
      </w:r>
      <w:r w:rsidRPr="00530815">
        <w:rPr>
          <w:rFonts w:ascii="Arial" w:hAnsi="Arial" w:cs="Arial"/>
          <w:color w:val="222222"/>
          <w:szCs w:val="24"/>
        </w:rPr>
        <w:t>. Pearson UK.</w:t>
      </w:r>
    </w:p>
    <w:p w14:paraId="16C7DFF6" w14:textId="64DB8854" w:rsidR="00530815" w:rsidRPr="00530815" w:rsidRDefault="00530815" w:rsidP="00530815">
      <w:pPr>
        <w:pStyle w:val="ListParagraph"/>
        <w:numPr>
          <w:ilvl w:val="0"/>
          <w:numId w:val="2"/>
        </w:numPr>
        <w:jc w:val="left"/>
        <w:rPr>
          <w:rFonts w:ascii="Arial" w:hAnsi="Arial" w:cs="Arial"/>
          <w:color w:val="222222"/>
          <w:szCs w:val="24"/>
        </w:rPr>
      </w:pPr>
      <w:proofErr w:type="spellStart"/>
      <w:r w:rsidRPr="00530815">
        <w:rPr>
          <w:rFonts w:ascii="Arial" w:hAnsi="Arial" w:cs="Arial"/>
          <w:color w:val="222222"/>
          <w:szCs w:val="24"/>
        </w:rPr>
        <w:t>Tsitskari</w:t>
      </w:r>
      <w:proofErr w:type="spellEnd"/>
      <w:r w:rsidRPr="00530815">
        <w:rPr>
          <w:rFonts w:ascii="Arial" w:hAnsi="Arial" w:cs="Arial"/>
          <w:color w:val="222222"/>
          <w:szCs w:val="24"/>
        </w:rPr>
        <w:t xml:space="preserve">, E. and et. al., 2017. </w:t>
      </w:r>
      <w:r w:rsidRPr="00530815">
        <w:rPr>
          <w:rFonts w:ascii="Arial" w:hAnsi="Arial" w:cs="Arial"/>
          <w:i/>
          <w:iCs/>
          <w:color w:val="222222"/>
          <w:szCs w:val="24"/>
        </w:rPr>
        <w:t>Employers’ expectations of the employability skills needed in the sport and recreation environment</w:t>
      </w:r>
      <w:r w:rsidRPr="00530815">
        <w:rPr>
          <w:rFonts w:ascii="Arial" w:hAnsi="Arial" w:cs="Arial"/>
          <w:color w:val="222222"/>
          <w:szCs w:val="24"/>
        </w:rPr>
        <w:t xml:space="preserve">. </w:t>
      </w:r>
      <w:r w:rsidRPr="00530815">
        <w:rPr>
          <w:rFonts w:ascii="Arial" w:hAnsi="Arial" w:cs="Arial"/>
          <w:i/>
          <w:color w:val="222222"/>
          <w:szCs w:val="24"/>
        </w:rPr>
        <w:t>Journal of hospitality, leisure, sport &amp; tourism education</w:t>
      </w:r>
      <w:r w:rsidRPr="00530815">
        <w:rPr>
          <w:rFonts w:ascii="Arial" w:hAnsi="Arial" w:cs="Arial"/>
          <w:color w:val="222222"/>
          <w:szCs w:val="24"/>
        </w:rPr>
        <w:t xml:space="preserve"> .20. pp.1-9.</w:t>
      </w:r>
    </w:p>
    <w:p w14:paraId="5509FAF8" w14:textId="1AEDEBB7" w:rsidR="00530815" w:rsidRPr="00530815" w:rsidRDefault="00530815" w:rsidP="00530815">
      <w:pPr>
        <w:pStyle w:val="ListParagraph"/>
        <w:numPr>
          <w:ilvl w:val="0"/>
          <w:numId w:val="2"/>
        </w:numPr>
        <w:jc w:val="left"/>
        <w:rPr>
          <w:rFonts w:ascii="Arial" w:hAnsi="Arial" w:cs="Arial"/>
          <w:color w:val="222222"/>
          <w:szCs w:val="24"/>
        </w:rPr>
      </w:pPr>
      <w:r w:rsidRPr="00530815">
        <w:rPr>
          <w:rStyle w:val="normaltextrun"/>
          <w:rFonts w:ascii="Arial" w:hAnsi="Arial" w:cs="Arial"/>
          <w:shd w:val="clear" w:color="auto" w:fill="FFFFFF"/>
        </w:rPr>
        <w:t>Williams, K., </w:t>
      </w:r>
      <w:proofErr w:type="spellStart"/>
      <w:r w:rsidRPr="00530815">
        <w:rPr>
          <w:rStyle w:val="normaltextrun"/>
          <w:rFonts w:ascii="Arial" w:hAnsi="Arial" w:cs="Arial"/>
          <w:shd w:val="clear" w:color="auto" w:fill="FFFFFF"/>
        </w:rPr>
        <w:t>Woolliams</w:t>
      </w:r>
      <w:proofErr w:type="spellEnd"/>
      <w:r w:rsidRPr="00530815">
        <w:rPr>
          <w:rStyle w:val="normaltextrun"/>
          <w:rFonts w:ascii="Arial" w:hAnsi="Arial" w:cs="Arial"/>
          <w:shd w:val="clear" w:color="auto" w:fill="FFFFFF"/>
        </w:rPr>
        <w:t>, M. and Spiro, J. (2012) </w:t>
      </w:r>
      <w:r w:rsidRPr="00530815">
        <w:rPr>
          <w:rStyle w:val="normaltextrun"/>
          <w:rFonts w:ascii="Arial" w:hAnsi="Arial" w:cs="Arial"/>
          <w:i/>
          <w:iCs/>
          <w:shd w:val="clear" w:color="auto" w:fill="FFFFFF"/>
        </w:rPr>
        <w:t>Reflective writing</w:t>
      </w:r>
      <w:r w:rsidRPr="00530815">
        <w:rPr>
          <w:rStyle w:val="normaltextrun"/>
          <w:rFonts w:ascii="Arial" w:hAnsi="Arial" w:cs="Arial"/>
          <w:shd w:val="clear" w:color="auto" w:fill="FFFFFF"/>
        </w:rPr>
        <w:t>. </w:t>
      </w:r>
      <w:proofErr w:type="spellStart"/>
      <w:r w:rsidRPr="00530815">
        <w:rPr>
          <w:rStyle w:val="normaltextrun"/>
          <w:rFonts w:ascii="Arial" w:hAnsi="Arial" w:cs="Arial"/>
          <w:shd w:val="clear" w:color="auto" w:fill="FFFFFF"/>
        </w:rPr>
        <w:t>Houndmills</w:t>
      </w:r>
      <w:proofErr w:type="spellEnd"/>
      <w:r w:rsidRPr="00530815">
        <w:rPr>
          <w:rStyle w:val="normaltextrun"/>
          <w:rFonts w:ascii="Arial" w:hAnsi="Arial" w:cs="Arial"/>
          <w:shd w:val="clear" w:color="auto" w:fill="FFFFFF"/>
        </w:rPr>
        <w:t>: Palgrave Macmillan.</w:t>
      </w:r>
      <w:r w:rsidRPr="00530815">
        <w:rPr>
          <w:rStyle w:val="eop"/>
          <w:rFonts w:ascii="Arial" w:hAnsi="Arial" w:cs="Arial"/>
          <w:shd w:val="clear" w:color="auto" w:fill="FFFFFF"/>
        </w:rPr>
        <w:t> </w:t>
      </w:r>
    </w:p>
    <w:p w14:paraId="4D9AB826" w14:textId="0D544608" w:rsidR="00530815" w:rsidRPr="00530815" w:rsidRDefault="00530815" w:rsidP="00530815">
      <w:pPr>
        <w:pStyle w:val="ListParagraph"/>
        <w:numPr>
          <w:ilvl w:val="0"/>
          <w:numId w:val="2"/>
        </w:numPr>
        <w:spacing w:line="480" w:lineRule="auto"/>
        <w:jc w:val="left"/>
        <w:rPr>
          <w:rFonts w:ascii="Arial" w:hAnsi="Arial" w:cs="Arial"/>
        </w:rPr>
      </w:pPr>
      <w:r w:rsidRPr="00530815">
        <w:rPr>
          <w:rStyle w:val="normaltextrun"/>
          <w:rFonts w:ascii="Arial" w:hAnsi="Arial" w:cs="Arial"/>
          <w:shd w:val="clear" w:color="auto" w:fill="FFFFFF"/>
        </w:rPr>
        <w:t>Winter, R., </w:t>
      </w:r>
      <w:proofErr w:type="spellStart"/>
      <w:r w:rsidRPr="00530815">
        <w:rPr>
          <w:rStyle w:val="normaltextrun"/>
          <w:rFonts w:ascii="Arial" w:hAnsi="Arial" w:cs="Arial"/>
          <w:shd w:val="clear" w:color="auto" w:fill="FFFFFF"/>
        </w:rPr>
        <w:t>Sobiechowska</w:t>
      </w:r>
      <w:proofErr w:type="spellEnd"/>
      <w:r w:rsidRPr="00530815">
        <w:rPr>
          <w:rStyle w:val="normaltextrun"/>
          <w:rFonts w:ascii="Arial" w:hAnsi="Arial" w:cs="Arial"/>
          <w:shd w:val="clear" w:color="auto" w:fill="FFFFFF"/>
        </w:rPr>
        <w:t>, P. and Buck, A. (1999) </w:t>
      </w:r>
      <w:r w:rsidRPr="00530815">
        <w:rPr>
          <w:rStyle w:val="normaltextrun"/>
          <w:rFonts w:ascii="Arial" w:hAnsi="Arial" w:cs="Arial"/>
          <w:i/>
          <w:iCs/>
          <w:shd w:val="clear" w:color="auto" w:fill="FFFFFF"/>
        </w:rPr>
        <w:t>Professional experience and the investigative imagination. The art of reflective writing. </w:t>
      </w:r>
      <w:r w:rsidRPr="00530815">
        <w:rPr>
          <w:rStyle w:val="normaltextrun"/>
          <w:rFonts w:ascii="Arial" w:hAnsi="Arial" w:cs="Arial"/>
          <w:shd w:val="clear" w:color="auto" w:fill="FFFFFF"/>
        </w:rPr>
        <w:t>London: Routledge.</w:t>
      </w:r>
      <w:r w:rsidRPr="00530815">
        <w:rPr>
          <w:rStyle w:val="eop"/>
          <w:rFonts w:ascii="Arial" w:hAnsi="Arial" w:cs="Arial"/>
          <w:shd w:val="clear" w:color="auto" w:fill="FFFFFF"/>
        </w:rPr>
        <w:t> </w:t>
      </w:r>
    </w:p>
    <w:sectPr w:rsidR="00530815" w:rsidRPr="00530815">
      <w:footerReference w:type="default" r:id="rId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C2125F" w14:textId="77777777" w:rsidR="007B0927" w:rsidRDefault="007B0927" w:rsidP="00567974">
      <w:pPr>
        <w:spacing w:line="240" w:lineRule="auto"/>
      </w:pPr>
      <w:r>
        <w:separator/>
      </w:r>
    </w:p>
  </w:endnote>
  <w:endnote w:type="continuationSeparator" w:id="0">
    <w:p w14:paraId="27B19BF3" w14:textId="77777777" w:rsidR="007B0927" w:rsidRDefault="007B0927" w:rsidP="005679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5443763"/>
      <w:docPartObj>
        <w:docPartGallery w:val="Page Numbers (Bottom of Page)"/>
        <w:docPartUnique/>
      </w:docPartObj>
    </w:sdtPr>
    <w:sdtEndPr/>
    <w:sdtContent>
      <w:p w14:paraId="4CDA4284" w14:textId="059EF0F3" w:rsidR="00567974" w:rsidRDefault="00567974">
        <w:pPr>
          <w:pStyle w:val="Footer"/>
          <w:jc w:val="right"/>
        </w:pPr>
        <w:r>
          <w:fldChar w:fldCharType="begin"/>
        </w:r>
        <w:r>
          <w:instrText>PAGE   \* MERGEFORMAT</w:instrText>
        </w:r>
        <w:r>
          <w:fldChar w:fldCharType="separate"/>
        </w:r>
        <w:r>
          <w:rPr>
            <w:lang w:val="bg-BG"/>
          </w:rPr>
          <w:t>2</w:t>
        </w:r>
        <w:r>
          <w:fldChar w:fldCharType="end"/>
        </w:r>
      </w:p>
    </w:sdtContent>
  </w:sdt>
  <w:p w14:paraId="00145967" w14:textId="77777777" w:rsidR="00567974" w:rsidRDefault="005679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18649C" w14:textId="77777777" w:rsidR="007B0927" w:rsidRDefault="007B0927" w:rsidP="00567974">
      <w:pPr>
        <w:spacing w:line="240" w:lineRule="auto"/>
      </w:pPr>
      <w:r>
        <w:separator/>
      </w:r>
    </w:p>
  </w:footnote>
  <w:footnote w:type="continuationSeparator" w:id="0">
    <w:p w14:paraId="0EACCE1F" w14:textId="77777777" w:rsidR="007B0927" w:rsidRDefault="007B0927" w:rsidP="0056797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D20E4A"/>
    <w:multiLevelType w:val="hybridMultilevel"/>
    <w:tmpl w:val="AE346C22"/>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4D225476"/>
    <w:multiLevelType w:val="hybridMultilevel"/>
    <w:tmpl w:val="A53434C6"/>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974"/>
    <w:rsid w:val="0002672F"/>
    <w:rsid w:val="00172C91"/>
    <w:rsid w:val="00332BC8"/>
    <w:rsid w:val="00476056"/>
    <w:rsid w:val="005156CC"/>
    <w:rsid w:val="00530815"/>
    <w:rsid w:val="00536FED"/>
    <w:rsid w:val="00567974"/>
    <w:rsid w:val="006A6ECC"/>
    <w:rsid w:val="007B0927"/>
    <w:rsid w:val="00B31F59"/>
    <w:rsid w:val="00E07065"/>
    <w:rsid w:val="00E445C1"/>
    <w:rsid w:val="00E83F08"/>
    <w:rsid w:val="00EB3E77"/>
    <w:rsid w:val="00EB5DB2"/>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74F0E"/>
  <w15:chartTrackingRefBased/>
  <w15:docId w15:val="{09DC1C8F-3DE7-4997-B82F-6946F8E55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7974"/>
    <w:pPr>
      <w:suppressAutoHyphens/>
      <w:spacing w:after="0" w:line="360" w:lineRule="auto"/>
      <w:jc w:val="both"/>
    </w:pPr>
    <w:rPr>
      <w:rFonts w:ascii="Times New Roman" w:eastAsia="Calibri" w:hAnsi="Times New Roman" w:cs="Times New Roman"/>
      <w:color w:val="000000"/>
      <w:sz w:val="24"/>
      <w:lang w:val="en-GB" w:eastAsia="ar-SA"/>
    </w:rPr>
  </w:style>
  <w:style w:type="paragraph" w:styleId="Heading1">
    <w:name w:val="heading 1"/>
    <w:basedOn w:val="Normal"/>
    <w:next w:val="Normal"/>
    <w:link w:val="Heading1Char"/>
    <w:qFormat/>
    <w:rsid w:val="00567974"/>
    <w:pPr>
      <w:keepNext/>
      <w:keepLines/>
      <w:spacing w:before="113"/>
      <w:outlineLvl w:val="0"/>
    </w:pPr>
    <w:rPr>
      <w:rFonts w:eastAsia="Times New Roman"/>
      <w:b/>
      <w:bCs/>
      <w:color w:val="000000" w:themeColor="text1"/>
      <w:sz w:val="28"/>
      <w:szCs w:val="28"/>
    </w:rPr>
  </w:style>
  <w:style w:type="paragraph" w:styleId="Heading2">
    <w:name w:val="heading 2"/>
    <w:basedOn w:val="Normal"/>
    <w:next w:val="Normal"/>
    <w:link w:val="Heading2Char"/>
    <w:qFormat/>
    <w:rsid w:val="00567974"/>
    <w:pPr>
      <w:keepNext/>
      <w:keepLines/>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7974"/>
    <w:pPr>
      <w:tabs>
        <w:tab w:val="center" w:pos="4536"/>
        <w:tab w:val="right" w:pos="9072"/>
      </w:tabs>
      <w:spacing w:line="240" w:lineRule="auto"/>
    </w:pPr>
  </w:style>
  <w:style w:type="character" w:customStyle="1" w:styleId="HeaderChar">
    <w:name w:val="Header Char"/>
    <w:basedOn w:val="DefaultParagraphFont"/>
    <w:link w:val="Header"/>
    <w:uiPriority w:val="99"/>
    <w:rsid w:val="00567974"/>
    <w:rPr>
      <w:rFonts w:ascii="Times New Roman" w:eastAsia="Calibri" w:hAnsi="Times New Roman" w:cs="Times New Roman"/>
      <w:color w:val="000000"/>
      <w:sz w:val="24"/>
      <w:lang w:val="en-GB" w:eastAsia="ar-SA"/>
    </w:rPr>
  </w:style>
  <w:style w:type="paragraph" w:styleId="Footer">
    <w:name w:val="footer"/>
    <w:basedOn w:val="Normal"/>
    <w:link w:val="FooterChar"/>
    <w:uiPriority w:val="99"/>
    <w:unhideWhenUsed/>
    <w:rsid w:val="00567974"/>
    <w:pPr>
      <w:tabs>
        <w:tab w:val="center" w:pos="4536"/>
        <w:tab w:val="right" w:pos="9072"/>
      </w:tabs>
      <w:spacing w:line="240" w:lineRule="auto"/>
    </w:pPr>
  </w:style>
  <w:style w:type="character" w:customStyle="1" w:styleId="FooterChar">
    <w:name w:val="Footer Char"/>
    <w:basedOn w:val="DefaultParagraphFont"/>
    <w:link w:val="Footer"/>
    <w:uiPriority w:val="99"/>
    <w:rsid w:val="00567974"/>
    <w:rPr>
      <w:rFonts w:ascii="Times New Roman" w:eastAsia="Calibri" w:hAnsi="Times New Roman" w:cs="Times New Roman"/>
      <w:color w:val="000000"/>
      <w:sz w:val="24"/>
      <w:lang w:val="en-GB" w:eastAsia="ar-SA"/>
    </w:rPr>
  </w:style>
  <w:style w:type="paragraph" w:styleId="ListParagraph">
    <w:name w:val="List Paragraph"/>
    <w:basedOn w:val="Normal"/>
    <w:uiPriority w:val="34"/>
    <w:qFormat/>
    <w:rsid w:val="00567974"/>
    <w:pPr>
      <w:ind w:left="720"/>
      <w:contextualSpacing/>
    </w:pPr>
  </w:style>
  <w:style w:type="character" w:customStyle="1" w:styleId="Heading1Char">
    <w:name w:val="Heading 1 Char"/>
    <w:basedOn w:val="DefaultParagraphFont"/>
    <w:link w:val="Heading1"/>
    <w:rsid w:val="00567974"/>
    <w:rPr>
      <w:rFonts w:ascii="Times New Roman" w:eastAsia="Times New Roman" w:hAnsi="Times New Roman" w:cs="Times New Roman"/>
      <w:b/>
      <w:bCs/>
      <w:color w:val="000000" w:themeColor="text1"/>
      <w:sz w:val="28"/>
      <w:szCs w:val="28"/>
      <w:lang w:val="en-GB" w:eastAsia="ar-SA"/>
    </w:rPr>
  </w:style>
  <w:style w:type="character" w:customStyle="1" w:styleId="Heading2Char">
    <w:name w:val="Heading 2 Char"/>
    <w:basedOn w:val="DefaultParagraphFont"/>
    <w:link w:val="Heading2"/>
    <w:rsid w:val="00567974"/>
    <w:rPr>
      <w:rFonts w:ascii="Times New Roman" w:eastAsia="Times New Roman" w:hAnsi="Times New Roman" w:cs="Times New Roman"/>
      <w:bCs/>
      <w:color w:val="000000"/>
      <w:sz w:val="24"/>
      <w:szCs w:val="26"/>
      <w:u w:val="single"/>
      <w:lang w:val="en-GB" w:eastAsia="ar-SA"/>
    </w:rPr>
  </w:style>
  <w:style w:type="character" w:customStyle="1" w:styleId="normaltextrun">
    <w:name w:val="normaltextrun"/>
    <w:basedOn w:val="DefaultParagraphFont"/>
    <w:rsid w:val="00567974"/>
  </w:style>
  <w:style w:type="character" w:customStyle="1" w:styleId="eop">
    <w:name w:val="eop"/>
    <w:basedOn w:val="DefaultParagraphFont"/>
    <w:rsid w:val="005679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42834E-3FF6-4FDA-9A29-9CB376914E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2194</Words>
  <Characters>12507</Characters>
  <Application>Microsoft Office Word</Application>
  <DocSecurity>0</DocSecurity>
  <Lines>104</Lines>
  <Paragraphs>29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14672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Amar Nasser</dc:creator>
  <cp:keywords/>
  <dc:description/>
  <cp:lastModifiedBy>Zhulvena Siderova (2009041)</cp:lastModifiedBy>
  <cp:revision>3</cp:revision>
  <dcterms:created xsi:type="dcterms:W3CDTF">2021-09-12T18:12:00Z</dcterms:created>
  <dcterms:modified xsi:type="dcterms:W3CDTF">2021-09-12T18:12:00Z</dcterms:modified>
</cp:coreProperties>
</file>