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6DFF1E50" w14:textId="44632227" w:rsidR="004B0295" w:rsidRPr="004B0295" w:rsidRDefault="004B0295" w:rsidP="00D012E7">
      <w:pPr>
        <w:rPr>
          <w:rFonts w:cs="Arial"/>
          <w:b/>
          <w:bCs/>
          <w:sz w:val="22"/>
          <w:szCs w:val="22"/>
        </w:rPr>
      </w:pPr>
      <w:r w:rsidRPr="004B0295">
        <w:rPr>
          <w:rFonts w:cs="Arial"/>
          <w:b/>
          <w:bCs/>
          <w:sz w:val="22"/>
          <w:szCs w:val="22"/>
        </w:rPr>
        <w:t xml:space="preserve"> </w:t>
      </w:r>
    </w:p>
    <w:p w14:paraId="06269D85" w14:textId="77199B8F" w:rsidR="004B0295" w:rsidRPr="004B0295" w:rsidRDefault="00CD3EDC" w:rsidP="00D012E7">
      <w:pPr>
        <w:rPr>
          <w:rFonts w:cs="Arial"/>
          <w:b/>
          <w:bCs/>
          <w:sz w:val="22"/>
          <w:szCs w:val="22"/>
        </w:rPr>
      </w:pPr>
      <w:r w:rsidRPr="004B0295">
        <w:rPr>
          <w:rFonts w:cs="Arial"/>
          <w:b/>
          <w:bCs/>
          <w:sz w:val="22"/>
          <w:szCs w:val="22"/>
        </w:rPr>
        <w:t>4,000-word</w:t>
      </w:r>
      <w:r w:rsidR="004B0295" w:rsidRPr="004B0295">
        <w:rPr>
          <w:rFonts w:cs="Arial"/>
          <w:b/>
          <w:bCs/>
          <w:sz w:val="22"/>
          <w:szCs w:val="22"/>
        </w:rPr>
        <w:t xml:space="preserve"> project and presentation</w:t>
      </w:r>
      <w:r>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19"/>
        <w:gridCol w:w="3241"/>
      </w:tblGrid>
      <w:tr w:rsidR="005C6CD8" w:rsidRPr="00B61956" w14:paraId="26BA44B1" w14:textId="77777777" w:rsidTr="00D4485A">
        <w:tc>
          <w:tcPr>
            <w:tcW w:w="6242" w:type="dxa"/>
            <w:tcMar>
              <w:top w:w="0" w:type="dxa"/>
              <w:left w:w="108" w:type="dxa"/>
              <w:bottom w:w="0" w:type="dxa"/>
              <w:right w:w="108" w:type="dxa"/>
            </w:tcMar>
          </w:tcPr>
          <w:p w14:paraId="6CF2ABE3" w14:textId="3BD9D5EC" w:rsidR="005C6CD8" w:rsidRDefault="005C6CD8" w:rsidP="00D4485A">
            <w:pPr>
              <w:pStyle w:val="BodyText"/>
              <w:jc w:val="both"/>
              <w:rPr>
                <w:rFonts w:cs="Arial"/>
                <w:b/>
                <w:bCs/>
                <w:sz w:val="22"/>
                <w:szCs w:val="22"/>
              </w:rPr>
            </w:pPr>
            <w:r w:rsidRPr="00D012E7">
              <w:rPr>
                <w:rFonts w:cs="Arial"/>
                <w:b/>
                <w:bCs/>
                <w:sz w:val="22"/>
                <w:szCs w:val="22"/>
              </w:rPr>
              <w:t>NAME:</w:t>
            </w:r>
            <w:r w:rsidR="00015AAB">
              <w:rPr>
                <w:rFonts w:cs="Arial"/>
                <w:b/>
                <w:bCs/>
                <w:sz w:val="22"/>
                <w:szCs w:val="22"/>
              </w:rPr>
              <w:t xml:space="preserve"> Maia Wildin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1AFF92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15AAB">
              <w:rPr>
                <w:rFonts w:cs="Arial"/>
                <w:b/>
                <w:bCs/>
                <w:sz w:val="22"/>
                <w:szCs w:val="22"/>
              </w:rPr>
              <w:t>2131854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C4E1711" w14:textId="77777777" w:rsidR="00914D8A" w:rsidRDefault="005C6CD8" w:rsidP="00FF06EE">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624B25AA" w14:textId="77777777" w:rsidR="00914D8A" w:rsidRDefault="00914D8A" w:rsidP="00FF06EE">
            <w:pPr>
              <w:jc w:val="both"/>
              <w:rPr>
                <w:rFonts w:cs="Arial"/>
                <w:b/>
                <w:bCs/>
                <w:sz w:val="22"/>
                <w:szCs w:val="22"/>
              </w:rPr>
            </w:pPr>
          </w:p>
          <w:p w14:paraId="312DF1CE" w14:textId="15BAB293" w:rsidR="00914D8A" w:rsidRDefault="00914D8A" w:rsidP="00FF06EE">
            <w:pPr>
              <w:jc w:val="both"/>
              <w:rPr>
                <w:rFonts w:cs="Arial"/>
                <w:b/>
                <w:bCs/>
                <w:sz w:val="22"/>
                <w:szCs w:val="22"/>
              </w:rPr>
            </w:pPr>
            <w:r>
              <w:rPr>
                <w:rFonts w:cs="Arial"/>
                <w:b/>
                <w:bCs/>
                <w:sz w:val="22"/>
                <w:szCs w:val="22"/>
              </w:rPr>
              <w:t>My intended title is</w:t>
            </w:r>
            <w:r w:rsidR="00646E94">
              <w:rPr>
                <w:rFonts w:cs="Arial"/>
                <w:b/>
                <w:bCs/>
                <w:sz w:val="22"/>
                <w:szCs w:val="22"/>
              </w:rPr>
              <w:t xml:space="preserve"> </w:t>
            </w:r>
            <w:r w:rsidR="00E6118F">
              <w:rPr>
                <w:rFonts w:cs="Arial"/>
                <w:b/>
                <w:bCs/>
                <w:sz w:val="22"/>
                <w:szCs w:val="22"/>
              </w:rPr>
              <w:t xml:space="preserve">‘An exploration into </w:t>
            </w:r>
            <w:r w:rsidR="001F1807">
              <w:rPr>
                <w:rFonts w:cs="Arial"/>
                <w:b/>
                <w:bCs/>
                <w:sz w:val="22"/>
                <w:szCs w:val="22"/>
              </w:rPr>
              <w:t xml:space="preserve">certain </w:t>
            </w:r>
            <w:r w:rsidR="00E6118F">
              <w:rPr>
                <w:rFonts w:cs="Arial"/>
                <w:b/>
                <w:bCs/>
                <w:sz w:val="22"/>
                <w:szCs w:val="22"/>
              </w:rPr>
              <w:t>stakeholders</w:t>
            </w:r>
            <w:r w:rsidR="001F1807">
              <w:rPr>
                <w:rFonts w:cs="Arial"/>
                <w:b/>
                <w:bCs/>
                <w:sz w:val="22"/>
                <w:szCs w:val="22"/>
              </w:rPr>
              <w:t>’</w:t>
            </w:r>
            <w:r w:rsidR="00E6118F">
              <w:rPr>
                <w:rFonts w:cs="Arial"/>
                <w:b/>
                <w:bCs/>
                <w:sz w:val="22"/>
                <w:szCs w:val="22"/>
              </w:rPr>
              <w:t xml:space="preserve"> perceptions of the cost-benefit ratio of implementing body-worn video technology in UK policing’. </w:t>
            </w:r>
          </w:p>
          <w:p w14:paraId="16F576B9" w14:textId="77777777" w:rsidR="00F138BA" w:rsidRDefault="00F138BA" w:rsidP="00D4485A">
            <w:pPr>
              <w:jc w:val="both"/>
              <w:rPr>
                <w:rFonts w:cs="Arial"/>
                <w:b/>
                <w:bCs/>
                <w:sz w:val="22"/>
                <w:szCs w:val="22"/>
              </w:rPr>
            </w:pPr>
          </w:p>
          <w:p w14:paraId="55C6AE76" w14:textId="52B3F378" w:rsidR="00C24778" w:rsidRDefault="00F138BA" w:rsidP="00D4485A">
            <w:pPr>
              <w:jc w:val="both"/>
              <w:rPr>
                <w:rFonts w:cs="Arial"/>
                <w:sz w:val="22"/>
                <w:szCs w:val="22"/>
              </w:rPr>
            </w:pPr>
            <w:r w:rsidRPr="00F138BA">
              <w:rPr>
                <w:rFonts w:cs="Arial"/>
                <w:sz w:val="22"/>
                <w:szCs w:val="22"/>
              </w:rPr>
              <w:t>According to the BBC,</w:t>
            </w:r>
            <w:r>
              <w:rPr>
                <w:rFonts w:cs="Arial"/>
                <w:sz w:val="22"/>
                <w:szCs w:val="22"/>
              </w:rPr>
              <w:t xml:space="preserve"> the implementation of body worn </w:t>
            </w:r>
            <w:r w:rsidR="001F1807">
              <w:rPr>
                <w:rFonts w:cs="Arial"/>
                <w:sz w:val="22"/>
                <w:szCs w:val="22"/>
              </w:rPr>
              <w:t>video (BWV)</w:t>
            </w:r>
            <w:r>
              <w:rPr>
                <w:rFonts w:cs="Arial"/>
                <w:sz w:val="22"/>
                <w:szCs w:val="22"/>
              </w:rPr>
              <w:t xml:space="preserve"> was to have a positive impact on both victims and police, however, this implementation has cost “at least £90m over the past decade”</w:t>
            </w:r>
            <w:r w:rsidR="00BF32A4">
              <w:rPr>
                <w:rFonts w:cs="Arial"/>
                <w:sz w:val="22"/>
                <w:szCs w:val="22"/>
              </w:rPr>
              <w:t xml:space="preserve"> </w:t>
            </w:r>
            <w:r>
              <w:rPr>
                <w:rFonts w:cs="Arial"/>
                <w:sz w:val="22"/>
                <w:szCs w:val="22"/>
              </w:rPr>
              <w:t>(BBC, 2023</w:t>
            </w:r>
            <w:r w:rsidR="00BF32A4">
              <w:rPr>
                <w:rFonts w:cs="Arial"/>
                <w:sz w:val="22"/>
                <w:szCs w:val="22"/>
              </w:rPr>
              <w:t xml:space="preserve">). </w:t>
            </w:r>
            <w:r w:rsidR="00C24778">
              <w:rPr>
                <w:rFonts w:cs="Arial"/>
                <w:sz w:val="22"/>
                <w:szCs w:val="22"/>
              </w:rPr>
              <w:t>On average over the past decade, there have bee</w:t>
            </w:r>
            <w:r w:rsidR="0050599A">
              <w:rPr>
                <w:rFonts w:cs="Arial"/>
                <w:sz w:val="22"/>
                <w:szCs w:val="22"/>
              </w:rPr>
              <w:t xml:space="preserve">n around </w:t>
            </w:r>
            <w:r w:rsidR="00C24778">
              <w:rPr>
                <w:rFonts w:cs="Arial"/>
                <w:sz w:val="22"/>
                <w:szCs w:val="22"/>
              </w:rPr>
              <w:t>£140,000 police officers in the UK (Home Office, 2023b)</w:t>
            </w:r>
            <w:r w:rsidR="0050599A">
              <w:rPr>
                <w:rFonts w:cs="Arial"/>
                <w:sz w:val="22"/>
                <w:szCs w:val="22"/>
              </w:rPr>
              <w:t xml:space="preserve">, this equates to £643 per officer over the last decade. </w:t>
            </w:r>
          </w:p>
          <w:p w14:paraId="7A491D80" w14:textId="048DFA44" w:rsidR="00F138BA" w:rsidRDefault="00FC1910" w:rsidP="00D4485A">
            <w:pPr>
              <w:jc w:val="both"/>
              <w:rPr>
                <w:rFonts w:cs="Arial"/>
                <w:sz w:val="22"/>
                <w:szCs w:val="22"/>
              </w:rPr>
            </w:pPr>
            <w:r>
              <w:rPr>
                <w:rFonts w:cs="Arial"/>
                <w:sz w:val="22"/>
                <w:szCs w:val="22"/>
              </w:rPr>
              <w:t xml:space="preserve">To put this cost into context, £10m was invested into the uplift of taser carriers and training in March 2020 which was projected to cover the next year until March 2021 (Home Office, 2020). </w:t>
            </w:r>
            <w:r w:rsidR="00EC6456">
              <w:rPr>
                <w:rFonts w:cs="Arial"/>
                <w:sz w:val="22"/>
                <w:szCs w:val="22"/>
              </w:rPr>
              <w:t xml:space="preserve">Of this budget, South Wales Police received £273,075 which provided 331 devices (Police Federation, 2020), which equates to approximately £825 per device. </w:t>
            </w:r>
          </w:p>
          <w:p w14:paraId="32782AAD" w14:textId="307170C6" w:rsidR="0050599A" w:rsidRDefault="0050599A" w:rsidP="00D4485A">
            <w:pPr>
              <w:jc w:val="both"/>
              <w:rPr>
                <w:rFonts w:cs="Arial"/>
                <w:sz w:val="22"/>
                <w:szCs w:val="22"/>
              </w:rPr>
            </w:pPr>
            <w:r>
              <w:rPr>
                <w:rFonts w:cs="Arial"/>
                <w:sz w:val="22"/>
                <w:szCs w:val="22"/>
              </w:rPr>
              <w:t xml:space="preserve">Further, to ensure that response to more serious and complex crime is sufficient, more cutting-edge IT is required therefore, each </w:t>
            </w:r>
            <w:r w:rsidR="00AB0A66">
              <w:rPr>
                <w:rFonts w:cs="Arial"/>
                <w:sz w:val="22"/>
                <w:szCs w:val="22"/>
              </w:rPr>
              <w:t>officer</w:t>
            </w:r>
            <w:r>
              <w:rPr>
                <w:rFonts w:cs="Arial"/>
                <w:sz w:val="22"/>
                <w:szCs w:val="22"/>
              </w:rPr>
              <w:t xml:space="preserve"> </w:t>
            </w:r>
            <w:r w:rsidR="00AB0A66">
              <w:rPr>
                <w:rFonts w:cs="Arial"/>
                <w:sz w:val="22"/>
                <w:szCs w:val="22"/>
              </w:rPr>
              <w:t>is</w:t>
            </w:r>
            <w:r>
              <w:rPr>
                <w:rFonts w:cs="Arial"/>
                <w:sz w:val="22"/>
                <w:szCs w:val="22"/>
              </w:rPr>
              <w:t xml:space="preserve"> now provided with a laptop device, on average </w:t>
            </w:r>
            <w:proofErr w:type="gramStart"/>
            <w:r w:rsidR="00572B03">
              <w:rPr>
                <w:rFonts w:cs="Arial"/>
                <w:sz w:val="22"/>
                <w:szCs w:val="22"/>
              </w:rPr>
              <w:t>these cost</w:t>
            </w:r>
            <w:proofErr w:type="gramEnd"/>
            <w:r w:rsidR="00572B03">
              <w:rPr>
                <w:rFonts w:cs="Arial"/>
                <w:sz w:val="22"/>
                <w:szCs w:val="22"/>
              </w:rPr>
              <w:t xml:space="preserve"> </w:t>
            </w:r>
            <w:r>
              <w:rPr>
                <w:rFonts w:cs="Arial"/>
                <w:sz w:val="22"/>
                <w:szCs w:val="22"/>
              </w:rPr>
              <w:t>£1,000 per device (PSE, 2021)</w:t>
            </w:r>
            <w:r w:rsidR="00AB0A66">
              <w:rPr>
                <w:rFonts w:cs="Arial"/>
                <w:sz w:val="22"/>
                <w:szCs w:val="22"/>
              </w:rPr>
              <w:t>.</w:t>
            </w:r>
            <w:r w:rsidR="00572B03">
              <w:rPr>
                <w:rFonts w:cs="Arial"/>
                <w:sz w:val="22"/>
                <w:szCs w:val="22"/>
              </w:rPr>
              <w:t xml:space="preserve"> BWV is the cheaper item of the three listed, however, it is still an expensive device per officer and research is intended to understand stakeholders’ perceptions on whether </w:t>
            </w:r>
            <w:r w:rsidR="008A443D">
              <w:rPr>
                <w:rFonts w:cs="Arial"/>
                <w:sz w:val="22"/>
                <w:szCs w:val="22"/>
              </w:rPr>
              <w:t xml:space="preserve">the benefit of the device outweighs the cost. </w:t>
            </w:r>
          </w:p>
          <w:p w14:paraId="781342E1" w14:textId="77777777" w:rsidR="00BF32A4" w:rsidRDefault="00BF32A4" w:rsidP="00D4485A">
            <w:pPr>
              <w:jc w:val="both"/>
              <w:rPr>
                <w:rFonts w:cs="Arial"/>
                <w:b/>
                <w:bCs/>
                <w:sz w:val="22"/>
                <w:szCs w:val="22"/>
              </w:rPr>
            </w:pPr>
          </w:p>
          <w:p w14:paraId="1E80E1C1" w14:textId="2853EEDB" w:rsidR="008A443D" w:rsidRDefault="008A443D" w:rsidP="00D4485A">
            <w:pPr>
              <w:jc w:val="both"/>
              <w:rPr>
                <w:rFonts w:cs="Arial"/>
                <w:sz w:val="22"/>
                <w:szCs w:val="22"/>
              </w:rPr>
            </w:pPr>
          </w:p>
          <w:p w14:paraId="2EBC7989" w14:textId="02FE4385" w:rsidR="00BF32A4" w:rsidRDefault="008A443D" w:rsidP="00D4485A">
            <w:pPr>
              <w:jc w:val="both"/>
              <w:rPr>
                <w:rFonts w:cs="Arial"/>
                <w:sz w:val="22"/>
                <w:szCs w:val="22"/>
              </w:rPr>
            </w:pPr>
            <w:r>
              <w:rPr>
                <w:rFonts w:cs="Arial"/>
                <w:sz w:val="22"/>
                <w:szCs w:val="22"/>
              </w:rPr>
              <w:t>The Office for National Statistics found that a decision was made to not prosecute on nearly half of domestic abuse violent offences as the victim did not support prosecution (ONS, 2018)</w:t>
            </w:r>
            <w:r w:rsidR="00364A9D">
              <w:rPr>
                <w:rFonts w:cs="Arial"/>
                <w:sz w:val="22"/>
                <w:szCs w:val="22"/>
              </w:rPr>
              <w:t xml:space="preserve">, </w:t>
            </w:r>
            <w:r w:rsidR="00D13398">
              <w:rPr>
                <w:rFonts w:cs="Arial"/>
                <w:sz w:val="22"/>
                <w:szCs w:val="22"/>
              </w:rPr>
              <w:t>this increases the need for a victimless prosecution</w:t>
            </w:r>
            <w:r w:rsidR="009C09F4">
              <w:rPr>
                <w:rFonts w:cs="Arial"/>
                <w:sz w:val="22"/>
                <w:szCs w:val="22"/>
              </w:rPr>
              <w:t xml:space="preserve"> t</w:t>
            </w:r>
            <w:r w:rsidR="00BF32A4">
              <w:rPr>
                <w:rFonts w:cs="Arial"/>
                <w:sz w:val="22"/>
                <w:szCs w:val="22"/>
              </w:rPr>
              <w:t>o ensure that our victims are protected.</w:t>
            </w:r>
            <w:r w:rsidR="00D13398">
              <w:rPr>
                <w:rFonts w:cs="Arial"/>
                <w:sz w:val="22"/>
                <w:szCs w:val="22"/>
              </w:rPr>
              <w:t xml:space="preserve"> </w:t>
            </w:r>
          </w:p>
          <w:p w14:paraId="27BE46E0" w14:textId="414EBB87" w:rsidR="001F7125" w:rsidRDefault="00D13398" w:rsidP="00D4485A">
            <w:pPr>
              <w:jc w:val="both"/>
              <w:rPr>
                <w:rFonts w:cs="Arial"/>
                <w:sz w:val="22"/>
                <w:szCs w:val="22"/>
              </w:rPr>
            </w:pPr>
            <w:r>
              <w:rPr>
                <w:rFonts w:cs="Arial"/>
                <w:sz w:val="22"/>
                <w:szCs w:val="22"/>
              </w:rPr>
              <w:t xml:space="preserve">Victimless prosecutions are </w:t>
            </w:r>
            <w:r w:rsidR="00BF32A4">
              <w:rPr>
                <w:rFonts w:cs="Arial"/>
                <w:sz w:val="22"/>
                <w:szCs w:val="22"/>
              </w:rPr>
              <w:t>often referred to as e</w:t>
            </w:r>
            <w:r>
              <w:rPr>
                <w:rFonts w:cs="Arial"/>
                <w:sz w:val="22"/>
                <w:szCs w:val="22"/>
              </w:rPr>
              <w:t>vidence led</w:t>
            </w:r>
            <w:r w:rsidR="00BF32A4">
              <w:rPr>
                <w:rFonts w:cs="Arial"/>
                <w:sz w:val="22"/>
                <w:szCs w:val="22"/>
              </w:rPr>
              <w:t xml:space="preserve"> prosecutions</w:t>
            </w:r>
            <w:r>
              <w:rPr>
                <w:rFonts w:cs="Arial"/>
                <w:sz w:val="22"/>
                <w:szCs w:val="22"/>
              </w:rPr>
              <w:t xml:space="preserve"> (HMICFRS, 2020)</w:t>
            </w:r>
            <w:r w:rsidR="00BF32A4">
              <w:rPr>
                <w:rFonts w:cs="Arial"/>
                <w:sz w:val="22"/>
                <w:szCs w:val="22"/>
              </w:rPr>
              <w:t xml:space="preserve">. </w:t>
            </w:r>
            <w:r>
              <w:rPr>
                <w:rFonts w:cs="Arial"/>
                <w:sz w:val="22"/>
                <w:szCs w:val="22"/>
              </w:rPr>
              <w:t xml:space="preserve"> </w:t>
            </w:r>
            <w:r w:rsidR="00BF32A4">
              <w:rPr>
                <w:rFonts w:cs="Arial"/>
                <w:sz w:val="22"/>
                <w:szCs w:val="22"/>
              </w:rPr>
              <w:t>B</w:t>
            </w:r>
            <w:r w:rsidR="001F1807">
              <w:rPr>
                <w:rFonts w:cs="Arial"/>
                <w:sz w:val="22"/>
                <w:szCs w:val="22"/>
              </w:rPr>
              <w:t>WV</w:t>
            </w:r>
            <w:r>
              <w:rPr>
                <w:rFonts w:cs="Arial"/>
                <w:sz w:val="22"/>
                <w:szCs w:val="22"/>
              </w:rPr>
              <w:t xml:space="preserve"> of initial officer attendance at the call can be extremely </w:t>
            </w:r>
            <w:r w:rsidR="008A443D">
              <w:rPr>
                <w:rFonts w:cs="Arial"/>
                <w:sz w:val="22"/>
                <w:szCs w:val="22"/>
              </w:rPr>
              <w:t>helpful towards prosecution</w:t>
            </w:r>
            <w:r>
              <w:rPr>
                <w:rFonts w:cs="Arial"/>
                <w:sz w:val="22"/>
                <w:szCs w:val="22"/>
              </w:rPr>
              <w:t xml:space="preserve"> as</w:t>
            </w:r>
            <w:r w:rsidR="008A443D">
              <w:rPr>
                <w:rFonts w:cs="Arial"/>
                <w:sz w:val="22"/>
                <w:szCs w:val="22"/>
              </w:rPr>
              <w:t xml:space="preserve"> it obtains evidence which can include </w:t>
            </w:r>
            <w:r>
              <w:rPr>
                <w:rFonts w:cs="Arial"/>
                <w:sz w:val="22"/>
                <w:szCs w:val="22"/>
              </w:rPr>
              <w:t xml:space="preserve">the victim’s demeanour, the </w:t>
            </w:r>
            <w:r w:rsidR="00BF32A4">
              <w:rPr>
                <w:rFonts w:cs="Arial"/>
                <w:sz w:val="22"/>
                <w:szCs w:val="22"/>
              </w:rPr>
              <w:t>scene,</w:t>
            </w:r>
            <w:r>
              <w:rPr>
                <w:rFonts w:cs="Arial"/>
                <w:sz w:val="22"/>
                <w:szCs w:val="22"/>
              </w:rPr>
              <w:t xml:space="preserve"> and any injuries</w:t>
            </w:r>
            <w:r w:rsidR="00BF32A4">
              <w:rPr>
                <w:rFonts w:cs="Arial"/>
                <w:sz w:val="22"/>
                <w:szCs w:val="22"/>
              </w:rPr>
              <w:t>; e</w:t>
            </w:r>
            <w:r w:rsidR="00C3414A">
              <w:rPr>
                <w:rFonts w:cs="Arial"/>
                <w:sz w:val="22"/>
                <w:szCs w:val="22"/>
              </w:rPr>
              <w:t>vidential capture on BWV could lead to early guilty pleas which then directly cuts the costs of court as the case does not have to go to trial (College of Policing, 2021)</w:t>
            </w:r>
            <w:r w:rsidR="00BF32A4">
              <w:rPr>
                <w:rFonts w:cs="Arial"/>
                <w:sz w:val="22"/>
                <w:szCs w:val="22"/>
              </w:rPr>
              <w:t>. In essence, showing that BWV can have a positive impact on victim</w:t>
            </w:r>
            <w:r w:rsidR="008A443D">
              <w:rPr>
                <w:rFonts w:cs="Arial"/>
                <w:sz w:val="22"/>
                <w:szCs w:val="22"/>
              </w:rPr>
              <w:t xml:space="preserve">s as it facilitates successful victimless prosecutions. </w:t>
            </w:r>
          </w:p>
          <w:p w14:paraId="0A983C17" w14:textId="77777777" w:rsidR="00BF32A4" w:rsidRDefault="00BF32A4" w:rsidP="00D4485A">
            <w:pPr>
              <w:jc w:val="both"/>
              <w:rPr>
                <w:rFonts w:cs="Arial"/>
                <w:sz w:val="22"/>
                <w:szCs w:val="22"/>
              </w:rPr>
            </w:pPr>
          </w:p>
          <w:p w14:paraId="38949117" w14:textId="77777777" w:rsidR="00D13398" w:rsidRDefault="00D13398" w:rsidP="00D4485A">
            <w:pPr>
              <w:jc w:val="both"/>
              <w:rPr>
                <w:rFonts w:cs="Arial"/>
                <w:sz w:val="22"/>
                <w:szCs w:val="22"/>
              </w:rPr>
            </w:pPr>
          </w:p>
          <w:p w14:paraId="6FC24BF0" w14:textId="3762F427" w:rsidR="00C17FD5" w:rsidRDefault="00EB3487" w:rsidP="00D4485A">
            <w:pPr>
              <w:jc w:val="both"/>
              <w:rPr>
                <w:rFonts w:cs="Arial"/>
                <w:sz w:val="22"/>
                <w:szCs w:val="22"/>
              </w:rPr>
            </w:pPr>
            <w:r>
              <w:rPr>
                <w:rFonts w:cs="Arial"/>
                <w:sz w:val="22"/>
                <w:szCs w:val="22"/>
              </w:rPr>
              <w:t>In the year ending 2022, there were 87,786 complaints made against police officers in the UK (Home Office, 2023</w:t>
            </w:r>
            <w:r w:rsidR="00C24778">
              <w:rPr>
                <w:rFonts w:cs="Arial"/>
                <w:sz w:val="22"/>
                <w:szCs w:val="22"/>
              </w:rPr>
              <w:t>a</w:t>
            </w:r>
            <w:r>
              <w:rPr>
                <w:rFonts w:cs="Arial"/>
                <w:sz w:val="22"/>
                <w:szCs w:val="22"/>
              </w:rPr>
              <w:t xml:space="preserve">). </w:t>
            </w:r>
            <w:r w:rsidR="00BF32A4">
              <w:rPr>
                <w:rFonts w:cs="Arial"/>
                <w:sz w:val="22"/>
                <w:szCs w:val="22"/>
              </w:rPr>
              <w:t xml:space="preserve">As </w:t>
            </w:r>
            <w:r w:rsidR="001F1807">
              <w:rPr>
                <w:rFonts w:cs="Arial"/>
                <w:sz w:val="22"/>
                <w:szCs w:val="22"/>
              </w:rPr>
              <w:t>BWV</w:t>
            </w:r>
            <w:r>
              <w:rPr>
                <w:rFonts w:cs="Arial"/>
                <w:sz w:val="22"/>
                <w:szCs w:val="22"/>
              </w:rPr>
              <w:t xml:space="preserve"> are often referred to as independent witnesses (BBC, 2023)</w:t>
            </w:r>
            <w:r w:rsidR="00BF32A4">
              <w:rPr>
                <w:rFonts w:cs="Arial"/>
                <w:sz w:val="22"/>
                <w:szCs w:val="22"/>
              </w:rPr>
              <w:t>, they could have the power to negate</w:t>
            </w:r>
            <w:r w:rsidR="00C17FD5">
              <w:rPr>
                <w:rFonts w:cs="Arial"/>
                <w:sz w:val="22"/>
                <w:szCs w:val="22"/>
              </w:rPr>
              <w:t xml:space="preserve"> an extremely high </w:t>
            </w:r>
            <w:r w:rsidR="009C09F4">
              <w:rPr>
                <w:rFonts w:cs="Arial"/>
                <w:sz w:val="22"/>
                <w:szCs w:val="22"/>
              </w:rPr>
              <w:t>number</w:t>
            </w:r>
            <w:r w:rsidR="00C17FD5">
              <w:rPr>
                <w:rFonts w:cs="Arial"/>
                <w:sz w:val="22"/>
                <w:szCs w:val="22"/>
              </w:rPr>
              <w:t xml:space="preserve"> of complaints as it</w:t>
            </w:r>
            <w:r w:rsidR="008A443D">
              <w:rPr>
                <w:rFonts w:cs="Arial"/>
                <w:sz w:val="22"/>
                <w:szCs w:val="22"/>
              </w:rPr>
              <w:t xml:space="preserve"> resolves situations that might otherwise be a matter of one person’s word against another. </w:t>
            </w:r>
            <w:r w:rsidR="00C17FD5">
              <w:rPr>
                <w:rFonts w:cs="Arial"/>
                <w:sz w:val="22"/>
                <w:szCs w:val="22"/>
              </w:rPr>
              <w:t xml:space="preserve">However, the use of </w:t>
            </w:r>
            <w:r w:rsidR="001F1807">
              <w:rPr>
                <w:rFonts w:cs="Arial"/>
                <w:sz w:val="22"/>
                <w:szCs w:val="22"/>
              </w:rPr>
              <w:t>BWV</w:t>
            </w:r>
            <w:r w:rsidR="00C17FD5">
              <w:rPr>
                <w:rFonts w:cs="Arial"/>
                <w:sz w:val="22"/>
                <w:szCs w:val="22"/>
              </w:rPr>
              <w:t xml:space="preserve"> may also increase the amount of freedom of information requests made to forces</w:t>
            </w:r>
            <w:r w:rsidR="009C09F4">
              <w:rPr>
                <w:rFonts w:cs="Arial"/>
                <w:sz w:val="22"/>
                <w:szCs w:val="22"/>
              </w:rPr>
              <w:t xml:space="preserve"> (BBC, 2023)</w:t>
            </w:r>
            <w:r w:rsidR="00C17FD5">
              <w:rPr>
                <w:rFonts w:cs="Arial"/>
                <w:sz w:val="22"/>
                <w:szCs w:val="22"/>
              </w:rPr>
              <w:t xml:space="preserve">, therefore, increasing the </w:t>
            </w:r>
            <w:r w:rsidR="008A443D">
              <w:rPr>
                <w:rFonts w:cs="Arial"/>
                <w:sz w:val="22"/>
                <w:szCs w:val="22"/>
              </w:rPr>
              <w:t xml:space="preserve">investment of time needed to fulfil these requests. </w:t>
            </w:r>
            <w:r w:rsidR="00C17FD5">
              <w:rPr>
                <w:rFonts w:cs="Arial"/>
                <w:sz w:val="22"/>
                <w:szCs w:val="22"/>
              </w:rPr>
              <w:t xml:space="preserve"> </w:t>
            </w:r>
          </w:p>
          <w:p w14:paraId="719D6514" w14:textId="77777777" w:rsidR="00C17FD5" w:rsidRDefault="00C17FD5" w:rsidP="00D4485A">
            <w:pPr>
              <w:jc w:val="both"/>
              <w:rPr>
                <w:rFonts w:cs="Arial"/>
                <w:sz w:val="22"/>
                <w:szCs w:val="22"/>
              </w:rPr>
            </w:pPr>
          </w:p>
          <w:p w14:paraId="4C133AE0" w14:textId="77777777" w:rsidR="008A443D" w:rsidRDefault="008A443D" w:rsidP="00D4485A">
            <w:pPr>
              <w:jc w:val="both"/>
              <w:rPr>
                <w:rFonts w:cs="Arial"/>
                <w:sz w:val="22"/>
                <w:szCs w:val="22"/>
              </w:rPr>
            </w:pPr>
          </w:p>
          <w:p w14:paraId="123550E5" w14:textId="77777777" w:rsidR="00E16845" w:rsidRDefault="00E16845" w:rsidP="00D4485A">
            <w:pPr>
              <w:jc w:val="both"/>
              <w:rPr>
                <w:rFonts w:cs="Arial"/>
                <w:sz w:val="22"/>
                <w:szCs w:val="22"/>
              </w:rPr>
            </w:pPr>
          </w:p>
          <w:p w14:paraId="1A85E4DB" w14:textId="5886D074" w:rsidR="005C6CD8" w:rsidRPr="00CB2535" w:rsidRDefault="00E16845" w:rsidP="00CB2535">
            <w:pPr>
              <w:jc w:val="both"/>
              <w:rPr>
                <w:rFonts w:cs="Arial"/>
                <w:sz w:val="22"/>
                <w:szCs w:val="22"/>
              </w:rPr>
            </w:pPr>
            <w:r>
              <w:rPr>
                <w:rFonts w:cs="Arial"/>
                <w:sz w:val="22"/>
                <w:szCs w:val="22"/>
              </w:rPr>
              <w:t xml:space="preserve">This dissertation will </w:t>
            </w:r>
            <w:r w:rsidR="00941763">
              <w:rPr>
                <w:rFonts w:cs="Arial"/>
                <w:sz w:val="22"/>
                <w:szCs w:val="22"/>
              </w:rPr>
              <w:t xml:space="preserve">analyse the benefits of BWV in specific the use of them in victimless prosecutions, complaints against officers and investigations. Data will be gathered from stakeholders on their view whether the use of BWV is value for money.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FA3A439" w14:textId="77777777" w:rsidR="009C09F4" w:rsidRDefault="009C09F4" w:rsidP="009C09F4">
            <w:pPr>
              <w:jc w:val="both"/>
              <w:rPr>
                <w:rFonts w:cs="Arial"/>
                <w:b/>
                <w:bCs/>
                <w:sz w:val="22"/>
                <w:szCs w:val="22"/>
              </w:rPr>
            </w:pPr>
          </w:p>
          <w:p w14:paraId="34ABFF79" w14:textId="676572B4" w:rsidR="009C09F4" w:rsidRDefault="00941763" w:rsidP="00941763">
            <w:pPr>
              <w:pStyle w:val="ListParagraph"/>
              <w:numPr>
                <w:ilvl w:val="0"/>
                <w:numId w:val="40"/>
              </w:numPr>
              <w:rPr>
                <w:rFonts w:cs="Arial"/>
                <w:sz w:val="22"/>
                <w:szCs w:val="22"/>
              </w:rPr>
            </w:pPr>
            <w:r>
              <w:rPr>
                <w:rFonts w:cs="Arial"/>
                <w:sz w:val="22"/>
                <w:szCs w:val="22"/>
              </w:rPr>
              <w:t xml:space="preserve">Capture stakeholders’ perceptions on the positive impacts of BWV in relation to victimless prosecutions, </w:t>
            </w:r>
          </w:p>
          <w:p w14:paraId="528E6632" w14:textId="77777777" w:rsidR="00941763" w:rsidRPr="009C09F4" w:rsidRDefault="00941763" w:rsidP="00941763">
            <w:pPr>
              <w:pStyle w:val="ListParagraph"/>
              <w:rPr>
                <w:rFonts w:cs="Arial"/>
                <w:sz w:val="22"/>
                <w:szCs w:val="22"/>
              </w:rPr>
            </w:pPr>
          </w:p>
          <w:p w14:paraId="55FF72C5" w14:textId="30E11B7F" w:rsidR="009C09F4" w:rsidRDefault="009C09F4" w:rsidP="00941763">
            <w:pPr>
              <w:pStyle w:val="ListParagraph"/>
              <w:numPr>
                <w:ilvl w:val="0"/>
                <w:numId w:val="40"/>
              </w:numPr>
              <w:rPr>
                <w:rFonts w:cs="Arial"/>
                <w:sz w:val="22"/>
                <w:szCs w:val="22"/>
              </w:rPr>
            </w:pPr>
            <w:r w:rsidRPr="009C09F4">
              <w:rPr>
                <w:rFonts w:cs="Arial"/>
                <w:sz w:val="22"/>
                <w:szCs w:val="22"/>
              </w:rPr>
              <w:t xml:space="preserve">Explore </w:t>
            </w:r>
            <w:r w:rsidR="00941763">
              <w:rPr>
                <w:rFonts w:cs="Arial"/>
                <w:sz w:val="22"/>
                <w:szCs w:val="22"/>
              </w:rPr>
              <w:t xml:space="preserve">stakeholders’ perceptions on the impact that BWV can have on the speed with which complaints against officers are resolved, </w:t>
            </w:r>
          </w:p>
          <w:p w14:paraId="3D78FD64" w14:textId="77777777" w:rsidR="00B03653" w:rsidRPr="00B03653" w:rsidRDefault="00B03653" w:rsidP="00B03653">
            <w:pPr>
              <w:pStyle w:val="ListParagraph"/>
              <w:rPr>
                <w:rFonts w:cs="Arial"/>
                <w:sz w:val="22"/>
                <w:szCs w:val="22"/>
              </w:rPr>
            </w:pPr>
          </w:p>
          <w:p w14:paraId="75D4BF6E" w14:textId="7FD2E421" w:rsidR="002D0EF0" w:rsidRPr="00CB2535" w:rsidRDefault="00B03653" w:rsidP="00CB2535">
            <w:pPr>
              <w:pStyle w:val="ListParagraph"/>
              <w:numPr>
                <w:ilvl w:val="0"/>
                <w:numId w:val="40"/>
              </w:numPr>
              <w:rPr>
                <w:rFonts w:cs="Arial"/>
                <w:sz w:val="22"/>
                <w:szCs w:val="22"/>
              </w:rPr>
            </w:pPr>
            <w:r>
              <w:rPr>
                <w:rFonts w:cs="Arial"/>
                <w:sz w:val="22"/>
                <w:szCs w:val="22"/>
              </w:rPr>
              <w:t xml:space="preserve">Capture stakeholders’ view on whether BWV is value for money.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2F33296" w14:textId="77777777" w:rsidR="00BF32A4" w:rsidRDefault="00BF32A4" w:rsidP="00D4485A">
            <w:pPr>
              <w:rPr>
                <w:rFonts w:cs="Arial"/>
                <w:sz w:val="22"/>
                <w:szCs w:val="22"/>
              </w:rPr>
            </w:pPr>
          </w:p>
          <w:p w14:paraId="08862C46" w14:textId="61C56506" w:rsidR="004105B5" w:rsidRPr="00E666BA" w:rsidRDefault="00E666BA" w:rsidP="00D4485A">
            <w:pPr>
              <w:rPr>
                <w:rFonts w:cs="Arial"/>
                <w:sz w:val="22"/>
                <w:szCs w:val="22"/>
              </w:rPr>
            </w:pPr>
            <w:r>
              <w:rPr>
                <w:rFonts w:cs="Arial"/>
                <w:sz w:val="22"/>
                <w:szCs w:val="22"/>
              </w:rPr>
              <w:t>Essex Police have taken part in a trial which shows that</w:t>
            </w:r>
            <w:r w:rsidR="00F7155F">
              <w:rPr>
                <w:rFonts w:cs="Arial"/>
                <w:sz w:val="22"/>
                <w:szCs w:val="22"/>
              </w:rPr>
              <w:t xml:space="preserve"> BWV ha</w:t>
            </w:r>
            <w:r>
              <w:rPr>
                <w:rFonts w:cs="Arial"/>
                <w:sz w:val="22"/>
                <w:szCs w:val="22"/>
              </w:rPr>
              <w:t>s</w:t>
            </w:r>
            <w:r w:rsidR="00F7155F">
              <w:rPr>
                <w:rFonts w:cs="Arial"/>
                <w:sz w:val="22"/>
                <w:szCs w:val="22"/>
              </w:rPr>
              <w:t xml:space="preserve"> a direct impact on</w:t>
            </w:r>
            <w:r w:rsidR="00DD6A6F">
              <w:rPr>
                <w:rFonts w:cs="Arial"/>
                <w:sz w:val="22"/>
                <w:szCs w:val="22"/>
              </w:rPr>
              <w:t xml:space="preserve"> successful</w:t>
            </w:r>
            <w:r w:rsidR="00F7155F">
              <w:rPr>
                <w:rFonts w:cs="Arial"/>
                <w:sz w:val="22"/>
                <w:szCs w:val="22"/>
              </w:rPr>
              <w:t xml:space="preserve"> criminal charges (</w:t>
            </w:r>
            <w:r w:rsidR="00F7155F" w:rsidRPr="00F7155F">
              <w:rPr>
                <w:sz w:val="22"/>
                <w:szCs w:val="22"/>
              </w:rPr>
              <w:t>Owens, C., Mann, D., Mckenna, R., 2014</w:t>
            </w:r>
            <w:r w:rsidR="00F7155F">
              <w:rPr>
                <w:sz w:val="22"/>
                <w:szCs w:val="22"/>
              </w:rPr>
              <w:t>). The trial consisted of officers that were the first responders to incidents of domestic abuse</w:t>
            </w:r>
            <w:r w:rsidR="00BF32A4">
              <w:rPr>
                <w:sz w:val="22"/>
                <w:szCs w:val="22"/>
              </w:rPr>
              <w:t>. I intend on researching</w:t>
            </w:r>
            <w:r w:rsidR="005C1461">
              <w:rPr>
                <w:sz w:val="22"/>
                <w:szCs w:val="22"/>
              </w:rPr>
              <w:t xml:space="preserve"> this further, to understand the bearing that BWV can have </w:t>
            </w:r>
            <w:r w:rsidR="00DD6A6F">
              <w:rPr>
                <w:sz w:val="22"/>
                <w:szCs w:val="22"/>
              </w:rPr>
              <w:t xml:space="preserve">on victimless prosecutions. </w:t>
            </w:r>
          </w:p>
          <w:p w14:paraId="486E9EB9" w14:textId="1A9A87F7" w:rsidR="00E666BA" w:rsidRDefault="00E666BA" w:rsidP="00D4485A">
            <w:pPr>
              <w:rPr>
                <w:rFonts w:cs="Arial"/>
                <w:sz w:val="22"/>
                <w:szCs w:val="22"/>
              </w:rPr>
            </w:pPr>
          </w:p>
          <w:p w14:paraId="33F7CFBE" w14:textId="3FFEABFC" w:rsidR="00377B3B" w:rsidRDefault="00E666BA" w:rsidP="00D4485A">
            <w:pPr>
              <w:rPr>
                <w:rFonts w:cs="Arial"/>
                <w:sz w:val="22"/>
                <w:szCs w:val="22"/>
              </w:rPr>
            </w:pPr>
            <w:r>
              <w:rPr>
                <w:rFonts w:cs="Arial"/>
                <w:sz w:val="22"/>
                <w:szCs w:val="22"/>
              </w:rPr>
              <w:t xml:space="preserve">To answer one of my subsidiary research questions, I want to research the influence that BWV has on complaints made against officers. </w:t>
            </w:r>
            <w:r w:rsidR="004C2155">
              <w:rPr>
                <w:rFonts w:cs="Arial"/>
                <w:sz w:val="22"/>
                <w:szCs w:val="22"/>
              </w:rPr>
              <w:t>A</w:t>
            </w:r>
            <w:r w:rsidR="00DD6A6F">
              <w:rPr>
                <w:rFonts w:cs="Arial"/>
                <w:sz w:val="22"/>
                <w:szCs w:val="22"/>
              </w:rPr>
              <w:t xml:space="preserve"> randomised control</w:t>
            </w:r>
            <w:r w:rsidR="004C2155">
              <w:rPr>
                <w:rFonts w:cs="Arial"/>
                <w:sz w:val="22"/>
                <w:szCs w:val="22"/>
              </w:rPr>
              <w:t xml:space="preserve"> trial within the US shows that BWV has little and “statistically insignificant effects” on </w:t>
            </w:r>
            <w:r w:rsidR="000C3F03">
              <w:rPr>
                <w:rFonts w:cs="Arial"/>
                <w:sz w:val="22"/>
                <w:szCs w:val="22"/>
              </w:rPr>
              <w:t xml:space="preserve">the number of </w:t>
            </w:r>
            <w:r w:rsidR="004C2155">
              <w:rPr>
                <w:rFonts w:cs="Arial"/>
                <w:sz w:val="22"/>
                <w:szCs w:val="22"/>
              </w:rPr>
              <w:t>civilian complaints</w:t>
            </w:r>
            <w:r w:rsidR="000C3F03">
              <w:rPr>
                <w:rFonts w:cs="Arial"/>
                <w:sz w:val="22"/>
                <w:szCs w:val="22"/>
              </w:rPr>
              <w:t xml:space="preserve"> as well as the outcome</w:t>
            </w:r>
            <w:r w:rsidR="004C2155">
              <w:rPr>
                <w:rFonts w:cs="Arial"/>
                <w:sz w:val="22"/>
                <w:szCs w:val="22"/>
              </w:rPr>
              <w:t xml:space="preserve"> (Yokum, D., Ravishankar, A. and Coppock, A. 2019). This is an American study and there is not much research on this area based around UK police forces. </w:t>
            </w:r>
            <w:r w:rsidR="00783391">
              <w:rPr>
                <w:rFonts w:cs="Arial"/>
                <w:sz w:val="22"/>
                <w:szCs w:val="22"/>
              </w:rPr>
              <w:t xml:space="preserve">Differences may arise between countries as laws are different and there may be different thresholds to charge individuals. </w:t>
            </w:r>
            <w:r w:rsidR="00D13897">
              <w:rPr>
                <w:rFonts w:cs="Arial"/>
                <w:sz w:val="22"/>
                <w:szCs w:val="22"/>
              </w:rPr>
              <w:t xml:space="preserve">In </w:t>
            </w:r>
            <w:r w:rsidR="000C3F03">
              <w:rPr>
                <w:rFonts w:cs="Arial"/>
                <w:sz w:val="22"/>
                <w:szCs w:val="22"/>
              </w:rPr>
              <w:t>contrast with the previous article,</w:t>
            </w:r>
            <w:r w:rsidR="00377B3B">
              <w:rPr>
                <w:rFonts w:cs="Arial"/>
                <w:sz w:val="22"/>
                <w:szCs w:val="22"/>
              </w:rPr>
              <w:t xml:space="preserve"> a review compared the number of complaints made with officers that wore BWV against those who were not, this showed a reduction of 16.6% (Lum, C., 2020). Despite the clear reduction it states that it is not clear w</w:t>
            </w:r>
            <w:r w:rsidR="001224FC">
              <w:rPr>
                <w:rFonts w:cs="Arial"/>
                <w:sz w:val="22"/>
                <w:szCs w:val="22"/>
              </w:rPr>
              <w:t xml:space="preserve">hat prompted the reduction whether that be a change in reporting or a change in the quality of officer and citizen interaction. </w:t>
            </w:r>
          </w:p>
          <w:p w14:paraId="4D8203CD" w14:textId="77777777" w:rsidR="00377B3B" w:rsidRDefault="00377B3B" w:rsidP="00D4485A">
            <w:pPr>
              <w:rPr>
                <w:rFonts w:cs="Arial"/>
                <w:sz w:val="22"/>
                <w:szCs w:val="22"/>
              </w:rPr>
            </w:pPr>
          </w:p>
          <w:p w14:paraId="07E99C76" w14:textId="77777777" w:rsidR="00377B3B" w:rsidRDefault="00377B3B" w:rsidP="00D4485A">
            <w:pPr>
              <w:rPr>
                <w:rFonts w:cs="Arial"/>
                <w:sz w:val="22"/>
                <w:szCs w:val="22"/>
              </w:rPr>
            </w:pPr>
          </w:p>
          <w:p w14:paraId="68466331" w14:textId="77777777" w:rsidR="007A6596" w:rsidRDefault="007A6596" w:rsidP="00D4485A">
            <w:pPr>
              <w:rPr>
                <w:rFonts w:cs="Arial"/>
                <w:sz w:val="22"/>
                <w:szCs w:val="22"/>
              </w:rPr>
            </w:pPr>
          </w:p>
          <w:p w14:paraId="565C4684" w14:textId="1819F87B" w:rsidR="001224FC" w:rsidRDefault="00D13897" w:rsidP="00D4485A">
            <w:pPr>
              <w:rPr>
                <w:rFonts w:cs="Arial"/>
                <w:sz w:val="22"/>
                <w:szCs w:val="22"/>
              </w:rPr>
            </w:pPr>
            <w:r>
              <w:rPr>
                <w:rFonts w:cs="Arial"/>
                <w:sz w:val="22"/>
                <w:szCs w:val="22"/>
              </w:rPr>
              <w:t xml:space="preserve">The National Policing Lead for </w:t>
            </w:r>
            <w:r w:rsidR="001F1807">
              <w:rPr>
                <w:rFonts w:cs="Arial"/>
                <w:sz w:val="22"/>
                <w:szCs w:val="22"/>
              </w:rPr>
              <w:t>BWV</w:t>
            </w:r>
            <w:r>
              <w:rPr>
                <w:rFonts w:cs="Arial"/>
                <w:sz w:val="22"/>
                <w:szCs w:val="22"/>
              </w:rPr>
              <w:t xml:space="preserve">, Andy Marsh, explains that the release of </w:t>
            </w:r>
            <w:r w:rsidR="001F1807">
              <w:rPr>
                <w:rFonts w:cs="Arial"/>
                <w:sz w:val="22"/>
                <w:szCs w:val="22"/>
              </w:rPr>
              <w:t>BWV</w:t>
            </w:r>
            <w:r>
              <w:rPr>
                <w:rFonts w:cs="Arial"/>
                <w:sz w:val="22"/>
                <w:szCs w:val="22"/>
              </w:rPr>
              <w:t xml:space="preserve"> footage captured at incidents “can be shared to increase public transparency and build confidence in the legitimacy of our actions” (Marsh, A., 2020)</w:t>
            </w:r>
            <w:r w:rsidR="00C72316">
              <w:rPr>
                <w:rFonts w:cs="Arial"/>
                <w:sz w:val="22"/>
                <w:szCs w:val="22"/>
              </w:rPr>
              <w:t xml:space="preserve">. A recent example where </w:t>
            </w:r>
            <w:r w:rsidR="001F1807">
              <w:rPr>
                <w:rFonts w:cs="Arial"/>
                <w:sz w:val="22"/>
                <w:szCs w:val="22"/>
              </w:rPr>
              <w:t>BWV footage</w:t>
            </w:r>
            <w:r w:rsidR="00C72316">
              <w:rPr>
                <w:rFonts w:cs="Arial"/>
                <w:sz w:val="22"/>
                <w:szCs w:val="22"/>
              </w:rPr>
              <w:t xml:space="preserve"> was released was in Avon and Somerset police following the arrest of a female who was with her </w:t>
            </w:r>
            <w:r w:rsidR="00C72316">
              <w:rPr>
                <w:rFonts w:cs="Arial"/>
                <w:sz w:val="22"/>
                <w:szCs w:val="22"/>
              </w:rPr>
              <w:lastRenderedPageBreak/>
              <w:t>child on the bus</w:t>
            </w:r>
            <w:r w:rsidR="00E62AF4">
              <w:rPr>
                <w:rFonts w:cs="Arial"/>
                <w:sz w:val="22"/>
                <w:szCs w:val="22"/>
              </w:rPr>
              <w:t xml:space="preserve"> (Quinn, A. 2024)</w:t>
            </w:r>
            <w:r w:rsidR="00C72316">
              <w:rPr>
                <w:rFonts w:cs="Arial"/>
                <w:sz w:val="22"/>
                <w:szCs w:val="22"/>
              </w:rPr>
              <w:t xml:space="preserve"> Following the release of the footage there was still a mixture of positive and negative public opinions on the actions of officers</w:t>
            </w:r>
            <w:r w:rsidR="00E62AF4">
              <w:rPr>
                <w:rFonts w:cs="Arial"/>
                <w:sz w:val="22"/>
                <w:szCs w:val="22"/>
              </w:rPr>
              <w:t xml:space="preserve">; the negative opinions decreased when the community were informed on police training and the circumstances of the call. Therefore, </w:t>
            </w:r>
            <w:r w:rsidR="001224FC">
              <w:rPr>
                <w:rFonts w:cs="Arial"/>
                <w:sz w:val="22"/>
                <w:szCs w:val="22"/>
              </w:rPr>
              <w:t xml:space="preserve">it is likely that BWV footage alone is not likely to decrease complaints it needs to be coupled with education. </w:t>
            </w:r>
          </w:p>
          <w:p w14:paraId="4964BE3B" w14:textId="77777777" w:rsidR="005C6CD8" w:rsidRPr="00D012E7" w:rsidRDefault="005C6CD8" w:rsidP="00CB2535">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3F52CA70" w14:textId="77777777" w:rsidR="002C60F2" w:rsidRDefault="002C60F2" w:rsidP="00D4485A">
            <w:pPr>
              <w:rPr>
                <w:rFonts w:cs="Arial"/>
                <w:b/>
                <w:bCs/>
                <w:sz w:val="22"/>
                <w:szCs w:val="22"/>
              </w:rPr>
            </w:pPr>
          </w:p>
          <w:p w14:paraId="09540A2D" w14:textId="361ACD06" w:rsidR="00826FAE" w:rsidRDefault="002C60F2" w:rsidP="00D4485A">
            <w:pPr>
              <w:rPr>
                <w:rFonts w:cs="Arial"/>
                <w:sz w:val="22"/>
                <w:szCs w:val="22"/>
              </w:rPr>
            </w:pPr>
            <w:r>
              <w:rPr>
                <w:rFonts w:cs="Arial"/>
                <w:sz w:val="22"/>
                <w:szCs w:val="22"/>
              </w:rPr>
              <w:t xml:space="preserve">To gather </w:t>
            </w:r>
            <w:r w:rsidR="001224FC">
              <w:rPr>
                <w:rFonts w:cs="Arial"/>
                <w:sz w:val="22"/>
                <w:szCs w:val="22"/>
              </w:rPr>
              <w:t>data</w:t>
            </w:r>
            <w:r>
              <w:rPr>
                <w:rFonts w:cs="Arial"/>
                <w:sz w:val="22"/>
                <w:szCs w:val="22"/>
              </w:rPr>
              <w:t xml:space="preserve"> on this topic, </w:t>
            </w:r>
            <w:r w:rsidR="00A42AB5">
              <w:rPr>
                <w:rFonts w:cs="Arial"/>
                <w:sz w:val="22"/>
                <w:szCs w:val="22"/>
              </w:rPr>
              <w:t xml:space="preserve">a </w:t>
            </w:r>
            <w:r>
              <w:rPr>
                <w:rFonts w:cs="Arial"/>
                <w:sz w:val="22"/>
                <w:szCs w:val="22"/>
              </w:rPr>
              <w:t xml:space="preserve">qualitative approach will be used and </w:t>
            </w:r>
            <w:r w:rsidR="001224FC">
              <w:rPr>
                <w:rFonts w:cs="Arial"/>
                <w:sz w:val="22"/>
                <w:szCs w:val="22"/>
              </w:rPr>
              <w:t xml:space="preserve">compared with </w:t>
            </w:r>
            <w:r w:rsidR="00A42AB5">
              <w:rPr>
                <w:rFonts w:cs="Arial"/>
                <w:sz w:val="22"/>
                <w:szCs w:val="22"/>
              </w:rPr>
              <w:t xml:space="preserve">literature to </w:t>
            </w:r>
            <w:r w:rsidR="00A010EF">
              <w:rPr>
                <w:rFonts w:cs="Arial"/>
                <w:sz w:val="22"/>
                <w:szCs w:val="22"/>
              </w:rPr>
              <w:t xml:space="preserve">demonstrate that there is a gap and the need for the research. </w:t>
            </w:r>
            <w:r w:rsidR="00A42AB5">
              <w:rPr>
                <w:rFonts w:cs="Arial"/>
                <w:sz w:val="22"/>
                <w:szCs w:val="22"/>
              </w:rPr>
              <w:t>The research method that will be used is interviews as a more detailed response can be obtained as people’s responses can be followed-up</w:t>
            </w:r>
            <w:r w:rsidR="00826FAE">
              <w:rPr>
                <w:rFonts w:cs="Arial"/>
                <w:sz w:val="22"/>
                <w:szCs w:val="22"/>
              </w:rPr>
              <w:t xml:space="preserve"> by asking more probing questions (Jain, N., 2021)</w:t>
            </w:r>
          </w:p>
          <w:p w14:paraId="26974BE4" w14:textId="77777777" w:rsidR="00826FAE" w:rsidRDefault="00826FAE" w:rsidP="00D4485A">
            <w:pPr>
              <w:rPr>
                <w:rFonts w:cs="Arial"/>
                <w:sz w:val="22"/>
                <w:szCs w:val="22"/>
              </w:rPr>
            </w:pPr>
          </w:p>
          <w:p w14:paraId="6E2A7841" w14:textId="4F771357" w:rsidR="005C6CD8" w:rsidRPr="00CB2535" w:rsidRDefault="00A42AB5" w:rsidP="00CB2535">
            <w:pPr>
              <w:rPr>
                <w:rFonts w:cs="Arial"/>
                <w:sz w:val="22"/>
                <w:szCs w:val="22"/>
              </w:rPr>
            </w:pPr>
            <w:r>
              <w:rPr>
                <w:rFonts w:cs="Arial"/>
                <w:sz w:val="22"/>
                <w:szCs w:val="22"/>
              </w:rPr>
              <w:t xml:space="preserve">By using interviews, </w:t>
            </w:r>
            <w:r w:rsidR="00A010EF">
              <w:rPr>
                <w:rFonts w:cs="Arial"/>
                <w:sz w:val="22"/>
                <w:szCs w:val="22"/>
              </w:rPr>
              <w:t>participants who are best suited to discuss the matter will be selected. F</w:t>
            </w:r>
            <w:r>
              <w:rPr>
                <w:rFonts w:cs="Arial"/>
                <w:sz w:val="22"/>
                <w:szCs w:val="22"/>
              </w:rPr>
              <w:t xml:space="preserve">or example, professional standards department (PSD) as they directly deal with complaints regarding the use of </w:t>
            </w:r>
            <w:r w:rsidR="00F54AB8">
              <w:rPr>
                <w:rFonts w:cs="Arial"/>
                <w:sz w:val="22"/>
                <w:szCs w:val="22"/>
              </w:rPr>
              <w:t>BWV.</w:t>
            </w:r>
            <w:r>
              <w:rPr>
                <w:rFonts w:cs="Arial"/>
                <w:sz w:val="22"/>
                <w:szCs w:val="22"/>
              </w:rPr>
              <w:t xml:space="preserve"> </w:t>
            </w:r>
            <w:r w:rsidR="00D4485A">
              <w:rPr>
                <w:rFonts w:cs="Arial"/>
                <w:color w:val="FF0000"/>
                <w:sz w:val="22"/>
                <w:szCs w:val="22"/>
              </w:rPr>
              <w:t xml:space="preserve"> </w:t>
            </w:r>
          </w:p>
          <w:p w14:paraId="36BA90C9" w14:textId="262DCBF2" w:rsidR="005C6CD8" w:rsidRPr="00CB2535" w:rsidRDefault="005C6CD8" w:rsidP="00CB2535">
            <w:pPr>
              <w:rPr>
                <w:rFonts w:cs="Arial"/>
                <w:sz w:val="22"/>
                <w:szCs w:val="22"/>
              </w:rPr>
            </w:pPr>
            <w:r w:rsidRPr="00B5610A">
              <w:rPr>
                <w:rFonts w:cs="Arial"/>
                <w:sz w:val="22"/>
                <w:szCs w:val="22"/>
              </w:rPr>
              <w:t xml:space="preserve">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4687F1B" w14:textId="77777777" w:rsidR="00A010EF" w:rsidRDefault="00A010EF" w:rsidP="00D4485A">
            <w:pPr>
              <w:rPr>
                <w:rFonts w:asciiTheme="minorHAnsi" w:hAnsiTheme="minorHAnsi" w:cstheme="minorHAnsi"/>
                <w:sz w:val="22"/>
                <w:szCs w:val="22"/>
              </w:rPr>
            </w:pPr>
          </w:p>
          <w:p w14:paraId="47B86F7F" w14:textId="7AFB080E" w:rsidR="004105B5" w:rsidRDefault="00A010EF" w:rsidP="00D4485A">
            <w:pPr>
              <w:rPr>
                <w:rFonts w:asciiTheme="minorHAnsi" w:hAnsiTheme="minorHAnsi" w:cstheme="minorHAnsi"/>
                <w:sz w:val="22"/>
                <w:szCs w:val="22"/>
              </w:rPr>
            </w:pPr>
            <w:r>
              <w:rPr>
                <w:rFonts w:asciiTheme="minorHAnsi" w:hAnsiTheme="minorHAnsi" w:cstheme="minorHAnsi"/>
                <w:sz w:val="22"/>
                <w:szCs w:val="22"/>
              </w:rPr>
              <w:t xml:space="preserve">To be eligible to be interviewed, participants must work with such issues </w:t>
            </w:r>
            <w:proofErr w:type="gramStart"/>
            <w:r>
              <w:rPr>
                <w:rFonts w:asciiTheme="minorHAnsi" w:hAnsiTheme="minorHAnsi" w:cstheme="minorHAnsi"/>
                <w:sz w:val="22"/>
                <w:szCs w:val="22"/>
              </w:rPr>
              <w:t>on a daily basis</w:t>
            </w:r>
            <w:proofErr w:type="gramEnd"/>
            <w:r>
              <w:rPr>
                <w:rFonts w:asciiTheme="minorHAnsi" w:hAnsiTheme="minorHAnsi" w:cstheme="minorHAnsi"/>
                <w:sz w:val="22"/>
                <w:szCs w:val="22"/>
              </w:rPr>
              <w:t xml:space="preserve">, </w:t>
            </w:r>
            <w:r w:rsidR="004105B5">
              <w:rPr>
                <w:rFonts w:asciiTheme="minorHAnsi" w:hAnsiTheme="minorHAnsi" w:cstheme="minorHAnsi"/>
                <w:sz w:val="22"/>
                <w:szCs w:val="22"/>
              </w:rPr>
              <w:t xml:space="preserve">therefore, officers within the Professional Standards Department as they deal with complaints made against officers. </w:t>
            </w:r>
            <w:r>
              <w:rPr>
                <w:rFonts w:asciiTheme="minorHAnsi" w:hAnsiTheme="minorHAnsi" w:cstheme="minorHAnsi"/>
                <w:sz w:val="22"/>
                <w:szCs w:val="22"/>
              </w:rPr>
              <w:t>Sergeants</w:t>
            </w:r>
            <w:r w:rsidR="004105B5">
              <w:rPr>
                <w:rFonts w:asciiTheme="minorHAnsi" w:hAnsiTheme="minorHAnsi" w:cstheme="minorHAnsi"/>
                <w:sz w:val="22"/>
                <w:szCs w:val="22"/>
              </w:rPr>
              <w:t xml:space="preserve"> in the police also deal with low level complaints about officer behaviour therefore,</w:t>
            </w:r>
            <w:r>
              <w:rPr>
                <w:rFonts w:asciiTheme="minorHAnsi" w:hAnsiTheme="minorHAnsi" w:cstheme="minorHAnsi"/>
                <w:sz w:val="22"/>
                <w:szCs w:val="22"/>
              </w:rPr>
              <w:t xml:space="preserve"> the target sample will include sergeants</w:t>
            </w:r>
            <w:r w:rsidR="004105B5">
              <w:rPr>
                <w:rFonts w:asciiTheme="minorHAnsi" w:hAnsiTheme="minorHAnsi" w:cstheme="minorHAnsi"/>
                <w:sz w:val="22"/>
                <w:szCs w:val="22"/>
              </w:rPr>
              <w:t xml:space="preserve"> as they also often oversee victimless</w:t>
            </w:r>
            <w:r w:rsidR="00826FAE">
              <w:rPr>
                <w:rFonts w:asciiTheme="minorHAnsi" w:hAnsiTheme="minorHAnsi" w:cstheme="minorHAnsi"/>
                <w:sz w:val="22"/>
                <w:szCs w:val="22"/>
              </w:rPr>
              <w:t xml:space="preserve"> domestic abuse </w:t>
            </w:r>
            <w:r w:rsidR="004105B5">
              <w:rPr>
                <w:rFonts w:asciiTheme="minorHAnsi" w:hAnsiTheme="minorHAnsi" w:cstheme="minorHAnsi"/>
                <w:sz w:val="22"/>
                <w:szCs w:val="22"/>
              </w:rPr>
              <w:t>investigations</w:t>
            </w:r>
            <w:r w:rsidR="00D02674">
              <w:rPr>
                <w:rFonts w:asciiTheme="minorHAnsi" w:hAnsiTheme="minorHAnsi" w:cstheme="minorHAnsi"/>
                <w:sz w:val="22"/>
                <w:szCs w:val="22"/>
              </w:rPr>
              <w:t xml:space="preserve">. Finally, the sample will also </w:t>
            </w:r>
            <w:r>
              <w:rPr>
                <w:rFonts w:asciiTheme="minorHAnsi" w:hAnsiTheme="minorHAnsi" w:cstheme="minorHAnsi"/>
                <w:sz w:val="22"/>
                <w:szCs w:val="22"/>
              </w:rPr>
              <w:t>include</w:t>
            </w:r>
            <w:r w:rsidR="00D02674">
              <w:rPr>
                <w:rFonts w:asciiTheme="minorHAnsi" w:hAnsiTheme="minorHAnsi" w:cstheme="minorHAnsi"/>
                <w:sz w:val="22"/>
                <w:szCs w:val="22"/>
              </w:rPr>
              <w:t xml:space="preserve"> a professional from the Crown Prosecution Service as they oversee cases daily and decide to </w:t>
            </w:r>
            <w:proofErr w:type="gramStart"/>
            <w:r w:rsidR="00D02674">
              <w:rPr>
                <w:rFonts w:asciiTheme="minorHAnsi" w:hAnsiTheme="minorHAnsi" w:cstheme="minorHAnsi"/>
                <w:sz w:val="22"/>
                <w:szCs w:val="22"/>
              </w:rPr>
              <w:t>make a decision</w:t>
            </w:r>
            <w:proofErr w:type="gramEnd"/>
            <w:r w:rsidR="00D02674">
              <w:rPr>
                <w:rFonts w:asciiTheme="minorHAnsi" w:hAnsiTheme="minorHAnsi" w:cstheme="minorHAnsi"/>
                <w:sz w:val="22"/>
                <w:szCs w:val="22"/>
              </w:rPr>
              <w:t xml:space="preserve"> to charge of evidence led prosecutions.</w:t>
            </w:r>
          </w:p>
          <w:p w14:paraId="06D2E216" w14:textId="77777777" w:rsidR="00A010EF" w:rsidRDefault="00A010EF" w:rsidP="00D4485A">
            <w:pPr>
              <w:rPr>
                <w:rFonts w:asciiTheme="minorHAnsi" w:hAnsiTheme="minorHAnsi" w:cstheme="minorHAnsi"/>
                <w:sz w:val="22"/>
                <w:szCs w:val="22"/>
              </w:rPr>
            </w:pPr>
          </w:p>
          <w:p w14:paraId="5CB95C36" w14:textId="0FCDF579" w:rsidR="005C6CD8" w:rsidRPr="00B61956" w:rsidRDefault="00A010EF" w:rsidP="00CB2535">
            <w:pPr>
              <w:rPr>
                <w:rFonts w:asciiTheme="minorHAnsi" w:hAnsiTheme="minorHAnsi" w:cstheme="minorHAnsi"/>
                <w:sz w:val="22"/>
                <w:szCs w:val="22"/>
              </w:rPr>
            </w:pPr>
            <w:r>
              <w:rPr>
                <w:rFonts w:asciiTheme="minorHAnsi" w:hAnsiTheme="minorHAnsi" w:cstheme="minorHAnsi"/>
                <w:sz w:val="22"/>
                <w:szCs w:val="22"/>
              </w:rPr>
              <w:t xml:space="preserve">I plan on reaching out to all participants via email as well as a visit in person to discuss my research in depth to ensure that the participants have a good understanding of my research aim.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2304A89" w14:textId="77777777" w:rsidR="00772884" w:rsidRDefault="00772884" w:rsidP="00D4485A">
            <w:pPr>
              <w:jc w:val="both"/>
              <w:rPr>
                <w:rFonts w:cs="Arial"/>
                <w:b/>
                <w:bCs/>
                <w:sz w:val="22"/>
                <w:szCs w:val="22"/>
              </w:rPr>
            </w:pPr>
          </w:p>
          <w:p w14:paraId="1E365583" w14:textId="7DA96013" w:rsidR="00981D17" w:rsidRDefault="00981D17" w:rsidP="00D4485A">
            <w:pPr>
              <w:jc w:val="both"/>
              <w:rPr>
                <w:rFonts w:cs="Arial"/>
                <w:sz w:val="22"/>
                <w:szCs w:val="22"/>
              </w:rPr>
            </w:pPr>
            <w:r>
              <w:rPr>
                <w:rFonts w:cs="Arial"/>
                <w:sz w:val="22"/>
                <w:szCs w:val="22"/>
              </w:rPr>
              <w:t xml:space="preserve">Ethical issues will be detailed in full on my ethics form which will be approved by my UWTSD tutor. BERA (2018) states that </w:t>
            </w:r>
            <w:r w:rsidR="00A010EF">
              <w:rPr>
                <w:rFonts w:cs="Arial"/>
                <w:sz w:val="22"/>
                <w:szCs w:val="22"/>
              </w:rPr>
              <w:t xml:space="preserve">written </w:t>
            </w:r>
            <w:r>
              <w:rPr>
                <w:rFonts w:cs="Arial"/>
                <w:sz w:val="22"/>
                <w:szCs w:val="22"/>
              </w:rPr>
              <w:t>consent is usually obtained from participants that are involved in the research study prior to the research commencing. I plan on obtaining</w:t>
            </w:r>
            <w:r w:rsidR="00CB2535">
              <w:rPr>
                <w:rFonts w:cs="Arial"/>
                <w:sz w:val="22"/>
                <w:szCs w:val="22"/>
              </w:rPr>
              <w:t xml:space="preserve"> </w:t>
            </w:r>
            <w:r w:rsidR="0002242E">
              <w:rPr>
                <w:rFonts w:cs="Arial"/>
                <w:sz w:val="22"/>
                <w:szCs w:val="22"/>
              </w:rPr>
              <w:t>written consent</w:t>
            </w:r>
            <w:r>
              <w:rPr>
                <w:rFonts w:cs="Arial"/>
                <w:sz w:val="22"/>
                <w:szCs w:val="22"/>
              </w:rPr>
              <w:t xml:space="preserve"> from </w:t>
            </w:r>
            <w:proofErr w:type="gramStart"/>
            <w:r>
              <w:rPr>
                <w:rFonts w:cs="Arial"/>
                <w:sz w:val="22"/>
                <w:szCs w:val="22"/>
              </w:rPr>
              <w:t>all of</w:t>
            </w:r>
            <w:proofErr w:type="gramEnd"/>
            <w:r>
              <w:rPr>
                <w:rFonts w:cs="Arial"/>
                <w:sz w:val="22"/>
                <w:szCs w:val="22"/>
              </w:rPr>
              <w:t xml:space="preserve"> my participants prior to commencing the interview with them</w:t>
            </w:r>
            <w:r w:rsidR="00CB2535">
              <w:rPr>
                <w:rFonts w:cs="Arial"/>
                <w:sz w:val="22"/>
                <w:szCs w:val="22"/>
              </w:rPr>
              <w:t xml:space="preserve"> using a single page form on Google Form. This form will confirm eligibility and consent. </w:t>
            </w:r>
          </w:p>
          <w:p w14:paraId="045FB22E" w14:textId="77777777" w:rsidR="00981D17" w:rsidRDefault="00981D17" w:rsidP="00D4485A">
            <w:pPr>
              <w:jc w:val="both"/>
              <w:rPr>
                <w:rFonts w:cs="Arial"/>
                <w:sz w:val="22"/>
                <w:szCs w:val="22"/>
              </w:rPr>
            </w:pPr>
          </w:p>
          <w:p w14:paraId="42616CA7" w14:textId="3DD193ED" w:rsidR="00826FAE" w:rsidRDefault="00981D17" w:rsidP="00D4485A">
            <w:pPr>
              <w:jc w:val="both"/>
              <w:rPr>
                <w:rFonts w:cs="Arial"/>
                <w:sz w:val="22"/>
                <w:szCs w:val="22"/>
              </w:rPr>
            </w:pPr>
            <w:r>
              <w:rPr>
                <w:rFonts w:cs="Arial"/>
                <w:sz w:val="22"/>
                <w:szCs w:val="22"/>
              </w:rPr>
              <w:t xml:space="preserve">BERA (2018) highlights that anonymity and confidentiality of participants must always be </w:t>
            </w:r>
            <w:r w:rsidR="00836759">
              <w:rPr>
                <w:rFonts w:cs="Arial"/>
                <w:sz w:val="22"/>
                <w:szCs w:val="22"/>
              </w:rPr>
              <w:t>considered but</w:t>
            </w:r>
            <w:r>
              <w:rPr>
                <w:rFonts w:cs="Arial"/>
                <w:sz w:val="22"/>
                <w:szCs w:val="22"/>
              </w:rPr>
              <w:t xml:space="preserve"> recognises that anonymity may not always be possible. </w:t>
            </w:r>
            <w:r w:rsidR="00826FAE">
              <w:rPr>
                <w:rFonts w:cs="Arial"/>
                <w:sz w:val="22"/>
                <w:szCs w:val="22"/>
              </w:rPr>
              <w:t xml:space="preserve">Due to using interviews, I will not be able to offer the participants anonymity therefore, I need to ensure that </w:t>
            </w:r>
            <w:r w:rsidR="00772884">
              <w:rPr>
                <w:rFonts w:cs="Arial"/>
                <w:sz w:val="22"/>
                <w:szCs w:val="22"/>
              </w:rPr>
              <w:t xml:space="preserve">confidentiality is offered and abided by, ensuring that when their views are </w:t>
            </w:r>
            <w:r w:rsidR="00836759">
              <w:rPr>
                <w:rFonts w:cs="Arial"/>
                <w:sz w:val="22"/>
                <w:szCs w:val="22"/>
              </w:rPr>
              <w:t>analysed</w:t>
            </w:r>
            <w:r w:rsidR="00772884">
              <w:rPr>
                <w:rFonts w:cs="Arial"/>
                <w:sz w:val="22"/>
                <w:szCs w:val="22"/>
              </w:rPr>
              <w:t xml:space="preserve">, </w:t>
            </w:r>
            <w:r w:rsidR="00836759">
              <w:rPr>
                <w:rFonts w:cs="Arial"/>
                <w:sz w:val="22"/>
                <w:szCs w:val="22"/>
              </w:rPr>
              <w:t>those</w:t>
            </w:r>
            <w:r w:rsidR="00772884">
              <w:rPr>
                <w:rFonts w:cs="Arial"/>
                <w:sz w:val="22"/>
                <w:szCs w:val="22"/>
              </w:rPr>
              <w:t xml:space="preserve"> reading can</w:t>
            </w:r>
            <w:r w:rsidR="00836759">
              <w:rPr>
                <w:rFonts w:cs="Arial"/>
                <w:sz w:val="22"/>
                <w:szCs w:val="22"/>
              </w:rPr>
              <w:t>not</w:t>
            </w:r>
            <w:r w:rsidR="00772884">
              <w:rPr>
                <w:rFonts w:cs="Arial"/>
                <w:sz w:val="22"/>
                <w:szCs w:val="22"/>
              </w:rPr>
              <w:t xml:space="preserve"> identify participants. </w:t>
            </w:r>
          </w:p>
          <w:p w14:paraId="3A8D2F69" w14:textId="1A176D6F" w:rsidR="00826FAE" w:rsidRPr="00D4485A" w:rsidRDefault="00D4485A" w:rsidP="00D4485A">
            <w:pPr>
              <w:jc w:val="both"/>
              <w:rPr>
                <w:rFonts w:cs="Arial"/>
                <w:color w:val="FF0000"/>
                <w:sz w:val="22"/>
                <w:szCs w:val="22"/>
              </w:rPr>
            </w:pPr>
            <w:r>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4B8D586" w14:textId="77777777" w:rsidR="00836759" w:rsidRDefault="00836759" w:rsidP="00D4485A">
            <w:pPr>
              <w:jc w:val="both"/>
              <w:rPr>
                <w:rFonts w:cs="Arial"/>
                <w:sz w:val="22"/>
                <w:szCs w:val="22"/>
              </w:rPr>
            </w:pPr>
          </w:p>
          <w:p w14:paraId="7864FCB3" w14:textId="14926BCF" w:rsidR="00836759" w:rsidRPr="00836759" w:rsidRDefault="00836759" w:rsidP="00D4485A">
            <w:pPr>
              <w:jc w:val="both"/>
              <w:rPr>
                <w:rFonts w:cs="Arial"/>
                <w:sz w:val="22"/>
                <w:szCs w:val="22"/>
              </w:rPr>
            </w:pPr>
            <w:r>
              <w:rPr>
                <w:rFonts w:cs="Arial"/>
                <w:sz w:val="22"/>
                <w:szCs w:val="22"/>
              </w:rPr>
              <w:t>I plan on conducting the interviews around the start of completing my dissertatio</w:t>
            </w:r>
            <w:r w:rsidR="00CB2535">
              <w:rPr>
                <w:rFonts w:cs="Arial"/>
                <w:sz w:val="22"/>
                <w:szCs w:val="22"/>
              </w:rPr>
              <w:t>n once my interview technique and questions have been discussed with my dissertation supervisor</w:t>
            </w:r>
            <w:r>
              <w:rPr>
                <w:rFonts w:cs="Arial"/>
                <w:sz w:val="22"/>
                <w:szCs w:val="22"/>
              </w:rPr>
              <w:t xml:space="preserve">. The interviews will be completed around the same </w:t>
            </w:r>
            <w:proofErr w:type="gramStart"/>
            <w:r w:rsidR="00CB2535">
              <w:rPr>
                <w:rFonts w:cs="Arial"/>
                <w:sz w:val="22"/>
                <w:szCs w:val="22"/>
              </w:rPr>
              <w:t>time,</w:t>
            </w:r>
            <w:proofErr w:type="gramEnd"/>
            <w:r w:rsidR="00CB2535">
              <w:rPr>
                <w:rFonts w:cs="Arial"/>
                <w:sz w:val="22"/>
                <w:szCs w:val="22"/>
              </w:rPr>
              <w:t xml:space="preserve"> </w:t>
            </w:r>
            <w:r>
              <w:rPr>
                <w:rFonts w:cs="Arial"/>
                <w:sz w:val="22"/>
                <w:szCs w:val="22"/>
              </w:rPr>
              <w:t>however, I will need to factor in the participant</w:t>
            </w:r>
            <w:r w:rsidR="00CB2535">
              <w:rPr>
                <w:rFonts w:cs="Arial"/>
                <w:sz w:val="22"/>
                <w:szCs w:val="22"/>
              </w:rPr>
              <w:t>’</w:t>
            </w:r>
            <w:r>
              <w:rPr>
                <w:rFonts w:cs="Arial"/>
                <w:sz w:val="22"/>
                <w:szCs w:val="22"/>
              </w:rPr>
              <w:t xml:space="preserve">s availability. </w:t>
            </w:r>
          </w:p>
          <w:p w14:paraId="5652837C" w14:textId="59EDDFCF"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13398" w:rsidRDefault="00D4485A" w:rsidP="00D4485A">
            <w:pPr>
              <w:jc w:val="both"/>
              <w:rPr>
                <w:rFonts w:asciiTheme="minorHAnsi" w:hAnsiTheme="minorHAnsi" w:cstheme="minorHAnsi"/>
                <w:b/>
                <w:bCs/>
                <w:sz w:val="20"/>
              </w:rPr>
            </w:pPr>
            <w:r w:rsidRPr="00D13398">
              <w:rPr>
                <w:rFonts w:asciiTheme="minorHAnsi" w:hAnsiTheme="minorHAnsi" w:cstheme="minorHAnsi"/>
                <w:b/>
                <w:bCs/>
                <w:sz w:val="20"/>
              </w:rPr>
              <w:lastRenderedPageBreak/>
              <w:t>REFERENCE LIST:</w:t>
            </w:r>
          </w:p>
          <w:p w14:paraId="22AE0DCB" w14:textId="77777777" w:rsidR="00D4485A" w:rsidRPr="00D13398" w:rsidRDefault="00D4485A" w:rsidP="00D4485A">
            <w:pPr>
              <w:jc w:val="both"/>
              <w:rPr>
                <w:rFonts w:asciiTheme="minorHAnsi" w:hAnsiTheme="minorHAnsi" w:cstheme="minorHAnsi"/>
                <w:sz w:val="20"/>
              </w:rPr>
            </w:pPr>
          </w:p>
          <w:p w14:paraId="36A1CC5C" w14:textId="425D444D" w:rsidR="00F138BA" w:rsidRDefault="00F138BA" w:rsidP="00D4485A">
            <w:pPr>
              <w:jc w:val="both"/>
              <w:rPr>
                <w:rFonts w:asciiTheme="minorHAnsi" w:hAnsiTheme="minorHAnsi" w:cstheme="minorHAnsi"/>
                <w:sz w:val="20"/>
              </w:rPr>
            </w:pPr>
            <w:r w:rsidRPr="00D13398">
              <w:rPr>
                <w:rFonts w:asciiTheme="minorHAnsi" w:hAnsiTheme="minorHAnsi" w:cstheme="minorHAnsi"/>
                <w:sz w:val="20"/>
              </w:rPr>
              <w:t xml:space="preserve">BBC (2023) </w:t>
            </w:r>
            <w:r w:rsidRPr="00D13398">
              <w:rPr>
                <w:rFonts w:asciiTheme="minorHAnsi" w:hAnsiTheme="minorHAnsi" w:cstheme="minorHAnsi"/>
                <w:i/>
                <w:iCs/>
                <w:sz w:val="20"/>
              </w:rPr>
              <w:t xml:space="preserve">Police officers widely misusing body-worn cameras. </w:t>
            </w:r>
            <w:r w:rsidRPr="00D13398">
              <w:rPr>
                <w:rFonts w:asciiTheme="minorHAnsi" w:hAnsiTheme="minorHAnsi" w:cstheme="minorHAnsi"/>
                <w:sz w:val="20"/>
              </w:rPr>
              <w:t>Available at: https://www.bbc.co.uk/news/uk-66809642. (Accessed: 17</w:t>
            </w:r>
            <w:r w:rsidR="00F7155F">
              <w:rPr>
                <w:rFonts w:asciiTheme="minorHAnsi" w:hAnsiTheme="minorHAnsi" w:cstheme="minorHAnsi"/>
                <w:sz w:val="20"/>
              </w:rPr>
              <w:t xml:space="preserve"> </w:t>
            </w:r>
            <w:r w:rsidR="00364A9D" w:rsidRPr="00D13398">
              <w:rPr>
                <w:rFonts w:asciiTheme="minorHAnsi" w:hAnsiTheme="minorHAnsi" w:cstheme="minorHAnsi"/>
                <w:sz w:val="20"/>
              </w:rPr>
              <w:t>April</w:t>
            </w:r>
            <w:r w:rsidRPr="00D13398">
              <w:rPr>
                <w:rFonts w:asciiTheme="minorHAnsi" w:hAnsiTheme="minorHAnsi" w:cstheme="minorHAnsi"/>
                <w:sz w:val="20"/>
              </w:rPr>
              <w:t xml:space="preserve"> 2024) </w:t>
            </w:r>
          </w:p>
          <w:p w14:paraId="19EC586B" w14:textId="77777777" w:rsidR="00772884" w:rsidRDefault="00772884" w:rsidP="00D4485A">
            <w:pPr>
              <w:jc w:val="both"/>
              <w:rPr>
                <w:rFonts w:asciiTheme="minorHAnsi" w:hAnsiTheme="minorHAnsi" w:cstheme="minorHAnsi"/>
                <w:sz w:val="20"/>
              </w:rPr>
            </w:pPr>
          </w:p>
          <w:p w14:paraId="376612BB" w14:textId="7CBD4C49" w:rsidR="00772884" w:rsidRPr="00772884" w:rsidRDefault="00772884" w:rsidP="00D4485A">
            <w:pPr>
              <w:jc w:val="both"/>
              <w:rPr>
                <w:rFonts w:asciiTheme="minorHAnsi" w:hAnsiTheme="minorHAnsi" w:cstheme="minorHAnsi"/>
                <w:sz w:val="20"/>
              </w:rPr>
            </w:pPr>
            <w:r>
              <w:rPr>
                <w:rFonts w:asciiTheme="minorHAnsi" w:hAnsiTheme="minorHAnsi" w:cstheme="minorHAnsi"/>
                <w:sz w:val="20"/>
              </w:rPr>
              <w:t xml:space="preserve">British Educational Research Association (BERA) (2018) </w:t>
            </w:r>
            <w:r>
              <w:rPr>
                <w:rFonts w:asciiTheme="minorHAnsi" w:hAnsiTheme="minorHAnsi" w:cstheme="minorHAnsi"/>
                <w:i/>
                <w:iCs/>
                <w:sz w:val="20"/>
              </w:rPr>
              <w:t xml:space="preserve">Ethical Guidelines for Educational Research. </w:t>
            </w:r>
            <w:r>
              <w:rPr>
                <w:rFonts w:asciiTheme="minorHAnsi" w:hAnsiTheme="minorHAnsi" w:cstheme="minorHAnsi"/>
                <w:sz w:val="20"/>
              </w:rPr>
              <w:t>4</w:t>
            </w:r>
            <w:r w:rsidRPr="00772884">
              <w:rPr>
                <w:rFonts w:asciiTheme="minorHAnsi" w:hAnsiTheme="minorHAnsi" w:cstheme="minorHAnsi"/>
                <w:sz w:val="20"/>
                <w:vertAlign w:val="superscript"/>
              </w:rPr>
              <w:t>th</w:t>
            </w:r>
            <w:r>
              <w:rPr>
                <w:rFonts w:asciiTheme="minorHAnsi" w:hAnsiTheme="minorHAnsi" w:cstheme="minorHAnsi"/>
                <w:sz w:val="20"/>
              </w:rPr>
              <w:t xml:space="preserve"> ed. London: BERA. Available at: </w:t>
            </w:r>
            <w:r w:rsidRPr="00772884">
              <w:rPr>
                <w:rFonts w:asciiTheme="minorHAnsi" w:hAnsiTheme="minorHAnsi" w:cstheme="minorHAnsi"/>
                <w:sz w:val="20"/>
                <w:szCs w:val="16"/>
              </w:rPr>
              <w:t>https://www.bera.ac.uk/publication/ethical-guidelines-for-educational-research-2018-online</w:t>
            </w:r>
            <w:r>
              <w:rPr>
                <w:rFonts w:asciiTheme="minorHAnsi" w:hAnsiTheme="minorHAnsi" w:cstheme="minorHAnsi"/>
                <w:sz w:val="20"/>
              </w:rPr>
              <w:t xml:space="preserve"> (Accessed: 9 May 2024)</w:t>
            </w:r>
          </w:p>
          <w:p w14:paraId="0E5BB856" w14:textId="77777777" w:rsidR="00C3414A" w:rsidRDefault="00C3414A" w:rsidP="00D4485A">
            <w:pPr>
              <w:jc w:val="both"/>
              <w:rPr>
                <w:rFonts w:asciiTheme="minorHAnsi" w:hAnsiTheme="minorHAnsi" w:cstheme="minorHAnsi"/>
                <w:sz w:val="20"/>
              </w:rPr>
            </w:pPr>
          </w:p>
          <w:p w14:paraId="3212E7D2" w14:textId="740E5862" w:rsidR="00D13398" w:rsidRPr="00EB3487" w:rsidRDefault="00EB3487" w:rsidP="00D4485A">
            <w:pPr>
              <w:jc w:val="both"/>
              <w:rPr>
                <w:rFonts w:asciiTheme="minorHAnsi" w:hAnsiTheme="minorHAnsi" w:cstheme="minorHAnsi"/>
                <w:sz w:val="20"/>
              </w:rPr>
            </w:pPr>
            <w:r w:rsidRPr="00EB3487">
              <w:rPr>
                <w:rFonts w:asciiTheme="minorHAnsi" w:hAnsiTheme="minorHAnsi" w:cstheme="minorHAnsi"/>
                <w:sz w:val="20"/>
              </w:rPr>
              <w:t>Home Office (2023</w:t>
            </w:r>
            <w:r w:rsidR="00C24778">
              <w:rPr>
                <w:rFonts w:asciiTheme="minorHAnsi" w:hAnsiTheme="minorHAnsi" w:cstheme="minorHAnsi"/>
                <w:sz w:val="20"/>
              </w:rPr>
              <w:t>a</w:t>
            </w:r>
            <w:r w:rsidRPr="00EB3487">
              <w:rPr>
                <w:rFonts w:asciiTheme="minorHAnsi" w:hAnsiTheme="minorHAnsi" w:cstheme="minorHAnsi"/>
                <w:sz w:val="20"/>
              </w:rPr>
              <w:t xml:space="preserve">) </w:t>
            </w:r>
            <w:r w:rsidRPr="00C24778">
              <w:rPr>
                <w:rFonts w:asciiTheme="minorHAnsi" w:hAnsiTheme="minorHAnsi" w:cstheme="minorHAnsi"/>
                <w:i/>
                <w:iCs/>
                <w:sz w:val="20"/>
              </w:rPr>
              <w:t>Police misconduct England and Wales: March 2022.</w:t>
            </w:r>
            <w:r w:rsidRPr="00EB3487">
              <w:rPr>
                <w:rFonts w:asciiTheme="minorHAnsi" w:hAnsiTheme="minorHAnsi" w:cstheme="minorHAnsi"/>
                <w:sz w:val="20"/>
              </w:rPr>
              <w:t xml:space="preserve"> Home Office website. Available at:</w:t>
            </w:r>
          </w:p>
          <w:p w14:paraId="27FC8678" w14:textId="7871C9E1" w:rsidR="00EB3487" w:rsidRDefault="00EB3487" w:rsidP="00D4485A">
            <w:pPr>
              <w:jc w:val="both"/>
              <w:rPr>
                <w:rFonts w:asciiTheme="minorHAnsi" w:hAnsiTheme="minorHAnsi" w:cstheme="minorHAnsi"/>
                <w:sz w:val="20"/>
              </w:rPr>
            </w:pPr>
            <w:r w:rsidRPr="00EB3487">
              <w:rPr>
                <w:rFonts w:asciiTheme="minorHAnsi" w:hAnsiTheme="minorHAnsi" w:cstheme="minorHAnsi"/>
                <w:sz w:val="20"/>
              </w:rPr>
              <w:t>https://www.gov.uk/government/statistics/police-misconduct-england-and-wales-year-ending-31-march-2022/police-misconduct-england-and-wales-year-ending-31-march-2022 (Accessed: 17 April 2024)</w:t>
            </w:r>
          </w:p>
          <w:p w14:paraId="6BD47995" w14:textId="77777777" w:rsidR="00C24778" w:rsidRDefault="00C24778" w:rsidP="00D4485A">
            <w:pPr>
              <w:jc w:val="both"/>
              <w:rPr>
                <w:rFonts w:asciiTheme="minorHAnsi" w:hAnsiTheme="minorHAnsi" w:cstheme="minorHAnsi"/>
                <w:sz w:val="20"/>
              </w:rPr>
            </w:pPr>
          </w:p>
          <w:p w14:paraId="04162DA0" w14:textId="1ED922F9" w:rsidR="00C24778" w:rsidRPr="00C24778" w:rsidRDefault="00C24778" w:rsidP="00D4485A">
            <w:pPr>
              <w:jc w:val="both"/>
              <w:rPr>
                <w:rFonts w:asciiTheme="minorHAnsi" w:hAnsiTheme="minorHAnsi" w:cstheme="minorHAnsi"/>
                <w:sz w:val="16"/>
                <w:szCs w:val="16"/>
              </w:rPr>
            </w:pPr>
            <w:r>
              <w:rPr>
                <w:rFonts w:asciiTheme="minorHAnsi" w:hAnsiTheme="minorHAnsi" w:cstheme="minorHAnsi"/>
                <w:sz w:val="20"/>
              </w:rPr>
              <w:t xml:space="preserve">Home Office (2023b) </w:t>
            </w:r>
            <w:r w:rsidRPr="00C24778">
              <w:rPr>
                <w:rFonts w:asciiTheme="minorHAnsi" w:hAnsiTheme="minorHAnsi" w:cstheme="minorHAnsi"/>
                <w:i/>
                <w:iCs/>
                <w:sz w:val="20"/>
              </w:rPr>
              <w:t xml:space="preserve">Police workforce, </w:t>
            </w:r>
            <w:proofErr w:type="gramStart"/>
            <w:r w:rsidRPr="00C24778">
              <w:rPr>
                <w:rFonts w:asciiTheme="minorHAnsi" w:hAnsiTheme="minorHAnsi" w:cstheme="minorHAnsi"/>
                <w:i/>
                <w:iCs/>
                <w:sz w:val="20"/>
              </w:rPr>
              <w:t>England</w:t>
            </w:r>
            <w:proofErr w:type="gramEnd"/>
            <w:r w:rsidRPr="00C24778">
              <w:rPr>
                <w:rFonts w:asciiTheme="minorHAnsi" w:hAnsiTheme="minorHAnsi" w:cstheme="minorHAnsi"/>
                <w:i/>
                <w:iCs/>
                <w:sz w:val="20"/>
              </w:rPr>
              <w:t xml:space="preserve"> and Wales: 30 September 2022</w:t>
            </w:r>
            <w:r>
              <w:rPr>
                <w:rFonts w:asciiTheme="minorHAnsi" w:hAnsiTheme="minorHAnsi" w:cstheme="minorHAnsi"/>
                <w:sz w:val="20"/>
              </w:rPr>
              <w:t xml:space="preserve">. Available at: </w:t>
            </w:r>
            <w:r w:rsidRPr="00C24778">
              <w:rPr>
                <w:rFonts w:asciiTheme="minorHAnsi" w:hAnsiTheme="minorHAnsi" w:cstheme="minorHAnsi"/>
                <w:sz w:val="20"/>
                <w:szCs w:val="16"/>
              </w:rPr>
              <w:t>https://www.gov.uk/government/statistics/police-workforce-england-and-wales-30-september-2022/police-workforce-england-and-wales-30-september-2022 (Accessed: 17 May 2024)</w:t>
            </w:r>
          </w:p>
          <w:p w14:paraId="5250E27A" w14:textId="77777777" w:rsidR="00EB3487" w:rsidRPr="00D13398" w:rsidRDefault="00EB3487" w:rsidP="00D4485A">
            <w:pPr>
              <w:jc w:val="both"/>
              <w:rPr>
                <w:rFonts w:asciiTheme="minorHAnsi" w:hAnsiTheme="minorHAnsi" w:cstheme="minorHAnsi"/>
                <w:sz w:val="20"/>
              </w:rPr>
            </w:pPr>
          </w:p>
          <w:p w14:paraId="2D6F0484" w14:textId="143297D3" w:rsidR="00D13398" w:rsidRDefault="00D13398" w:rsidP="00D4485A">
            <w:pPr>
              <w:jc w:val="both"/>
              <w:rPr>
                <w:rFonts w:asciiTheme="minorHAnsi" w:hAnsiTheme="minorHAnsi" w:cstheme="minorHAnsi"/>
                <w:sz w:val="20"/>
              </w:rPr>
            </w:pPr>
            <w:r w:rsidRPr="00D13398">
              <w:rPr>
                <w:rFonts w:asciiTheme="minorHAnsi" w:hAnsiTheme="minorHAnsi" w:cstheme="minorHAnsi"/>
                <w:sz w:val="20"/>
              </w:rPr>
              <w:t xml:space="preserve">HMICFRS (2020) </w:t>
            </w:r>
            <w:r w:rsidRPr="00D13398">
              <w:rPr>
                <w:rFonts w:asciiTheme="minorHAnsi" w:hAnsiTheme="minorHAnsi" w:cstheme="minorHAnsi"/>
                <w:i/>
                <w:iCs/>
                <w:sz w:val="20"/>
              </w:rPr>
              <w:t xml:space="preserve">Evidence Led Domestic Abuse Prosecutions. </w:t>
            </w:r>
            <w:r w:rsidRPr="00D13398">
              <w:rPr>
                <w:rFonts w:asciiTheme="minorHAnsi" w:hAnsiTheme="minorHAnsi" w:cstheme="minorHAnsi"/>
                <w:sz w:val="20"/>
              </w:rPr>
              <w:t xml:space="preserve">Available </w:t>
            </w:r>
            <w:proofErr w:type="gramStart"/>
            <w:r w:rsidRPr="00D13398">
              <w:rPr>
                <w:rFonts w:asciiTheme="minorHAnsi" w:hAnsiTheme="minorHAnsi" w:cstheme="minorHAnsi"/>
                <w:sz w:val="20"/>
              </w:rPr>
              <w:t>at:https://www.justiceinspectorates.gov.uk/cjji/wp-content/uploads/sites/2/2020/01/Joint-Inspection-Evidence-Led-Domestic-Abuse-Jan19-rpt.pdf</w:t>
            </w:r>
            <w:proofErr w:type="gramEnd"/>
            <w:r w:rsidRPr="00D13398">
              <w:rPr>
                <w:rFonts w:asciiTheme="minorHAnsi" w:hAnsiTheme="minorHAnsi" w:cstheme="minorHAnsi"/>
                <w:sz w:val="20"/>
              </w:rPr>
              <w:t xml:space="preserve"> (Accessed: 17 April 2024)</w:t>
            </w:r>
          </w:p>
          <w:p w14:paraId="73818D43" w14:textId="77777777" w:rsidR="00FC1910" w:rsidRDefault="00FC1910" w:rsidP="00D4485A">
            <w:pPr>
              <w:jc w:val="both"/>
              <w:rPr>
                <w:rFonts w:asciiTheme="minorHAnsi" w:hAnsiTheme="minorHAnsi" w:cstheme="minorHAnsi"/>
                <w:sz w:val="20"/>
              </w:rPr>
            </w:pPr>
          </w:p>
          <w:p w14:paraId="6257D0A9" w14:textId="7591862A" w:rsidR="00FC1910" w:rsidRDefault="00FC1910" w:rsidP="00D4485A">
            <w:pPr>
              <w:jc w:val="both"/>
              <w:rPr>
                <w:rFonts w:asciiTheme="minorHAnsi" w:hAnsiTheme="minorHAnsi" w:cstheme="minorHAnsi"/>
                <w:sz w:val="20"/>
              </w:rPr>
            </w:pPr>
            <w:r>
              <w:rPr>
                <w:rFonts w:asciiTheme="minorHAnsi" w:hAnsiTheme="minorHAnsi" w:cstheme="minorHAnsi"/>
                <w:sz w:val="20"/>
              </w:rPr>
              <w:t xml:space="preserve">Home Office (2020) </w:t>
            </w:r>
            <w:r w:rsidRPr="00C24778">
              <w:rPr>
                <w:rFonts w:asciiTheme="minorHAnsi" w:hAnsiTheme="minorHAnsi" w:cstheme="minorHAnsi"/>
                <w:i/>
                <w:iCs/>
                <w:sz w:val="20"/>
              </w:rPr>
              <w:t>Forces awarded extra funding for Taser.</w:t>
            </w:r>
            <w:r>
              <w:rPr>
                <w:rFonts w:asciiTheme="minorHAnsi" w:hAnsiTheme="minorHAnsi" w:cstheme="minorHAnsi"/>
                <w:sz w:val="20"/>
              </w:rPr>
              <w:t xml:space="preserve"> Available at: </w:t>
            </w:r>
            <w:r w:rsidRPr="00FC1910">
              <w:rPr>
                <w:rFonts w:ascii="Calibri" w:hAnsi="Calibri" w:cs="Calibri"/>
                <w:sz w:val="20"/>
                <w:szCs w:val="16"/>
              </w:rPr>
              <w:t>https://www.gov.uk/government/news/forces-awarded-extra-funding-for-taser (Accessed: 17 May 2024)</w:t>
            </w:r>
          </w:p>
          <w:p w14:paraId="4FE24414" w14:textId="77777777" w:rsidR="00826FAE" w:rsidRPr="00826FAE" w:rsidRDefault="00826FAE" w:rsidP="00D4485A">
            <w:pPr>
              <w:jc w:val="both"/>
              <w:rPr>
                <w:rFonts w:ascii="Calibri" w:hAnsi="Calibri" w:cs="Calibri"/>
                <w:sz w:val="20"/>
              </w:rPr>
            </w:pPr>
          </w:p>
          <w:p w14:paraId="4E061266" w14:textId="64ADBBFF" w:rsidR="00826FAE" w:rsidRDefault="00826FAE" w:rsidP="00D4485A">
            <w:pPr>
              <w:jc w:val="both"/>
              <w:rPr>
                <w:rFonts w:ascii="Calibri" w:hAnsi="Calibri" w:cs="Calibri"/>
                <w:color w:val="222222"/>
                <w:sz w:val="20"/>
                <w:shd w:val="clear" w:color="auto" w:fill="FFFFFF"/>
              </w:rPr>
            </w:pPr>
            <w:r w:rsidRPr="00826FAE">
              <w:rPr>
                <w:rFonts w:ascii="Calibri" w:hAnsi="Calibri" w:cs="Calibri"/>
                <w:color w:val="222222"/>
                <w:sz w:val="20"/>
                <w:shd w:val="clear" w:color="auto" w:fill="FFFFFF"/>
              </w:rPr>
              <w:t>Jain, N., 2021. Survey versus interviews: Comparing data collection tools for exploratory research. </w:t>
            </w:r>
            <w:r w:rsidRPr="00826FAE">
              <w:rPr>
                <w:rFonts w:ascii="Calibri" w:hAnsi="Calibri" w:cs="Calibri"/>
                <w:i/>
                <w:iCs/>
                <w:color w:val="222222"/>
                <w:sz w:val="20"/>
                <w:shd w:val="clear" w:color="auto" w:fill="FFFFFF"/>
              </w:rPr>
              <w:t>The Qualitative Report</w:t>
            </w:r>
            <w:r w:rsidRPr="00826FAE">
              <w:rPr>
                <w:rFonts w:ascii="Calibri" w:hAnsi="Calibri" w:cs="Calibri"/>
                <w:color w:val="222222"/>
                <w:sz w:val="20"/>
                <w:shd w:val="clear" w:color="auto" w:fill="FFFFFF"/>
              </w:rPr>
              <w:t>, </w:t>
            </w:r>
            <w:r w:rsidRPr="00826FAE">
              <w:rPr>
                <w:rFonts w:ascii="Calibri" w:hAnsi="Calibri" w:cs="Calibri"/>
                <w:i/>
                <w:iCs/>
                <w:color w:val="222222"/>
                <w:sz w:val="20"/>
                <w:shd w:val="clear" w:color="auto" w:fill="FFFFFF"/>
              </w:rPr>
              <w:t>26</w:t>
            </w:r>
            <w:r w:rsidRPr="00826FAE">
              <w:rPr>
                <w:rFonts w:ascii="Calibri" w:hAnsi="Calibri" w:cs="Calibri"/>
                <w:color w:val="222222"/>
                <w:sz w:val="20"/>
                <w:shd w:val="clear" w:color="auto" w:fill="FFFFFF"/>
              </w:rPr>
              <w:t>(2), pp.541-554.</w:t>
            </w:r>
          </w:p>
          <w:p w14:paraId="377E41F4" w14:textId="77777777" w:rsidR="00377B3B" w:rsidRDefault="00377B3B" w:rsidP="00D4485A">
            <w:pPr>
              <w:jc w:val="both"/>
              <w:rPr>
                <w:rFonts w:ascii="Calibri" w:hAnsi="Calibri" w:cs="Calibri"/>
                <w:color w:val="222222"/>
                <w:sz w:val="20"/>
                <w:shd w:val="clear" w:color="auto" w:fill="FFFFFF"/>
              </w:rPr>
            </w:pPr>
          </w:p>
          <w:p w14:paraId="1A28FD22" w14:textId="40F762C0" w:rsidR="00377B3B" w:rsidRPr="00826FAE" w:rsidRDefault="00377B3B" w:rsidP="00D4485A">
            <w:pPr>
              <w:jc w:val="both"/>
              <w:rPr>
                <w:rFonts w:ascii="Calibri" w:hAnsi="Calibri" w:cs="Calibri"/>
                <w:sz w:val="20"/>
              </w:rPr>
            </w:pPr>
            <w:r>
              <w:rPr>
                <w:rFonts w:ascii="Calibri" w:hAnsi="Calibri" w:cs="Calibri"/>
                <w:color w:val="222222"/>
                <w:sz w:val="20"/>
                <w:shd w:val="clear" w:color="auto" w:fill="FFFFFF"/>
              </w:rPr>
              <w:t xml:space="preserve">Lum, C., Koper, C., Wilson, D., et al (2020) Body-worn cameras’ effects on police officers and citizen behaviour: A systematic review. </w:t>
            </w:r>
            <w:r w:rsidRPr="00377B3B">
              <w:rPr>
                <w:rFonts w:ascii="Calibri" w:hAnsi="Calibri" w:cs="Calibri"/>
                <w:i/>
                <w:iCs/>
                <w:color w:val="222222"/>
                <w:sz w:val="20"/>
                <w:shd w:val="clear" w:color="auto" w:fill="FFFFFF"/>
              </w:rPr>
              <w:t>Campbell Systematic Reviews</w:t>
            </w:r>
            <w:r>
              <w:rPr>
                <w:rFonts w:ascii="Calibri" w:hAnsi="Calibri" w:cs="Calibri"/>
                <w:color w:val="222222"/>
                <w:sz w:val="20"/>
                <w:shd w:val="clear" w:color="auto" w:fill="FFFFFF"/>
              </w:rPr>
              <w:t xml:space="preserve">. </w:t>
            </w:r>
            <w:proofErr w:type="gramStart"/>
            <w:r>
              <w:rPr>
                <w:rFonts w:ascii="Calibri" w:hAnsi="Calibri" w:cs="Calibri"/>
                <w:color w:val="222222"/>
                <w:sz w:val="20"/>
                <w:shd w:val="clear" w:color="auto" w:fill="FFFFFF"/>
              </w:rPr>
              <w:t>16:e</w:t>
            </w:r>
            <w:proofErr w:type="gramEnd"/>
            <w:r>
              <w:rPr>
                <w:rFonts w:ascii="Calibri" w:hAnsi="Calibri" w:cs="Calibri"/>
                <w:color w:val="222222"/>
                <w:sz w:val="20"/>
                <w:shd w:val="clear" w:color="auto" w:fill="FFFFFF"/>
              </w:rPr>
              <w:t>1112. https://doi.org/10.1002/cl2.1112</w:t>
            </w:r>
          </w:p>
          <w:p w14:paraId="7158E9F8" w14:textId="77777777" w:rsidR="00C72316" w:rsidRDefault="00C72316" w:rsidP="00D4485A">
            <w:pPr>
              <w:jc w:val="both"/>
              <w:rPr>
                <w:rFonts w:asciiTheme="minorHAnsi" w:hAnsiTheme="minorHAnsi" w:cstheme="minorHAnsi"/>
                <w:i/>
                <w:iCs/>
                <w:sz w:val="20"/>
              </w:rPr>
            </w:pPr>
          </w:p>
          <w:p w14:paraId="7AC2C6A7" w14:textId="03F57003" w:rsidR="00C72316" w:rsidRPr="00C72316" w:rsidRDefault="00C72316" w:rsidP="00D4485A">
            <w:pPr>
              <w:jc w:val="both"/>
              <w:rPr>
                <w:rFonts w:ascii="Calibri" w:hAnsi="Calibri" w:cs="Calibri"/>
                <w:sz w:val="20"/>
              </w:rPr>
            </w:pPr>
            <w:r>
              <w:rPr>
                <w:rFonts w:asciiTheme="minorHAnsi" w:hAnsiTheme="minorHAnsi" w:cstheme="minorHAnsi"/>
                <w:sz w:val="20"/>
              </w:rPr>
              <w:t xml:space="preserve">Marsh, A. (2020) </w:t>
            </w:r>
            <w:r w:rsidRPr="00C72316">
              <w:rPr>
                <w:rFonts w:asciiTheme="minorHAnsi" w:hAnsiTheme="minorHAnsi" w:cstheme="minorHAnsi"/>
                <w:i/>
                <w:iCs/>
                <w:sz w:val="20"/>
              </w:rPr>
              <w:t>Advice to assist decision making on the public release of Body Worn Video (BWV) footage</w:t>
            </w:r>
            <w:r>
              <w:rPr>
                <w:rFonts w:asciiTheme="minorHAnsi" w:hAnsiTheme="minorHAnsi" w:cstheme="minorHAnsi"/>
                <w:i/>
                <w:iCs/>
                <w:sz w:val="20"/>
              </w:rPr>
              <w:t xml:space="preserve">. </w:t>
            </w:r>
            <w:r>
              <w:rPr>
                <w:rFonts w:asciiTheme="minorHAnsi" w:hAnsiTheme="minorHAnsi" w:cstheme="minorHAnsi"/>
                <w:sz w:val="20"/>
              </w:rPr>
              <w:t xml:space="preserve">National Police Chief’s Council. Available at: </w:t>
            </w:r>
            <w:r w:rsidRPr="00C72316">
              <w:rPr>
                <w:rFonts w:ascii="Calibri" w:hAnsi="Calibri" w:cs="Calibri"/>
                <w:sz w:val="20"/>
                <w:szCs w:val="16"/>
              </w:rPr>
              <w:t>https://library.college.police.uk/docs/NPCC/Advice-on-the-public-release-of-BWV-footage.pdf (Accessed: 9 May 2024)</w:t>
            </w:r>
          </w:p>
          <w:p w14:paraId="323D9525" w14:textId="77777777" w:rsidR="00364A9D" w:rsidRPr="00D13398" w:rsidRDefault="00364A9D" w:rsidP="00D4485A">
            <w:pPr>
              <w:jc w:val="both"/>
              <w:rPr>
                <w:rFonts w:asciiTheme="minorHAnsi" w:hAnsiTheme="minorHAnsi" w:cstheme="minorHAnsi"/>
                <w:sz w:val="20"/>
              </w:rPr>
            </w:pPr>
          </w:p>
          <w:p w14:paraId="35957ED8" w14:textId="02299630" w:rsidR="00364A9D" w:rsidRPr="00D13398" w:rsidRDefault="00364A9D" w:rsidP="00D4485A">
            <w:pPr>
              <w:jc w:val="both"/>
              <w:rPr>
                <w:rFonts w:asciiTheme="minorHAnsi" w:hAnsiTheme="minorHAnsi" w:cstheme="minorHAnsi"/>
                <w:sz w:val="20"/>
              </w:rPr>
            </w:pPr>
            <w:r w:rsidRPr="00D13398">
              <w:rPr>
                <w:rFonts w:asciiTheme="minorHAnsi" w:hAnsiTheme="minorHAnsi" w:cstheme="minorHAnsi"/>
                <w:sz w:val="20"/>
              </w:rPr>
              <w:t>Office for National Statistics (ONS</w:t>
            </w:r>
            <w:proofErr w:type="gramStart"/>
            <w:r w:rsidRPr="00D13398">
              <w:rPr>
                <w:rFonts w:asciiTheme="minorHAnsi" w:hAnsiTheme="minorHAnsi" w:cstheme="minorHAnsi"/>
                <w:sz w:val="20"/>
              </w:rPr>
              <w:t>)(</w:t>
            </w:r>
            <w:proofErr w:type="gramEnd"/>
            <w:r w:rsidRPr="00D13398">
              <w:rPr>
                <w:rFonts w:asciiTheme="minorHAnsi" w:hAnsiTheme="minorHAnsi" w:cstheme="minorHAnsi"/>
                <w:sz w:val="20"/>
              </w:rPr>
              <w:t xml:space="preserve">2018) </w:t>
            </w:r>
            <w:r w:rsidRPr="00D13398">
              <w:rPr>
                <w:rFonts w:asciiTheme="minorHAnsi" w:hAnsiTheme="minorHAnsi" w:cstheme="minorHAnsi"/>
                <w:i/>
                <w:iCs/>
                <w:sz w:val="20"/>
              </w:rPr>
              <w:t xml:space="preserve">Domestic abuse in England and Wales: March 2018. </w:t>
            </w:r>
            <w:r w:rsidRPr="00D13398">
              <w:rPr>
                <w:rFonts w:asciiTheme="minorHAnsi" w:hAnsiTheme="minorHAnsi" w:cstheme="minorHAnsi"/>
                <w:sz w:val="20"/>
              </w:rPr>
              <w:t>ONS website, statistical bulletin. Available at: https://www.ons.gov.uk/peoplepopulationandcommunity/crimeandjustice/bulletins/domesticabuseinenglandandwales/yearendingmarch2018#domestic-abuse-related-offences-specific-crime-types</w:t>
            </w:r>
          </w:p>
          <w:p w14:paraId="3D5A3077" w14:textId="77777777" w:rsidR="00364A9D" w:rsidRPr="00D13398" w:rsidRDefault="00364A9D" w:rsidP="00D4485A">
            <w:pPr>
              <w:jc w:val="both"/>
              <w:rPr>
                <w:rFonts w:asciiTheme="minorHAnsi" w:hAnsiTheme="minorHAnsi" w:cstheme="minorHAnsi"/>
                <w:sz w:val="20"/>
              </w:rPr>
            </w:pPr>
          </w:p>
          <w:p w14:paraId="1121AD3C" w14:textId="4478AA71" w:rsidR="00364A9D" w:rsidRDefault="00F7155F" w:rsidP="00D4485A">
            <w:pPr>
              <w:jc w:val="both"/>
              <w:rPr>
                <w:rFonts w:asciiTheme="minorHAnsi" w:hAnsiTheme="minorHAnsi" w:cstheme="minorHAnsi"/>
                <w:sz w:val="22"/>
                <w:szCs w:val="22"/>
              </w:rPr>
            </w:pPr>
            <w:r w:rsidRPr="009F4CD1">
              <w:rPr>
                <w:rFonts w:asciiTheme="minorHAnsi" w:hAnsiTheme="minorHAnsi" w:cstheme="minorHAnsi"/>
                <w:sz w:val="22"/>
                <w:szCs w:val="22"/>
              </w:rPr>
              <w:t xml:space="preserve">Owens, C., Mann, D., Mckenna, R. (2014) </w:t>
            </w:r>
            <w:r w:rsidRPr="009F4CD1">
              <w:rPr>
                <w:rFonts w:asciiTheme="minorHAnsi" w:hAnsiTheme="minorHAnsi" w:cstheme="minorHAnsi"/>
                <w:i/>
                <w:iCs/>
                <w:sz w:val="22"/>
                <w:szCs w:val="22"/>
              </w:rPr>
              <w:t xml:space="preserve">The Essex Body Worn Video Trial. The impact of Body Worn Video on criminal justice outcomes of domestic abuse incidents. </w:t>
            </w:r>
            <w:r w:rsidRPr="009F4CD1">
              <w:rPr>
                <w:rFonts w:asciiTheme="minorHAnsi" w:hAnsiTheme="minorHAnsi" w:cstheme="minorHAnsi"/>
                <w:sz w:val="22"/>
                <w:szCs w:val="22"/>
              </w:rPr>
              <w:t>College of Policing. Available at: https://bja.ojp.gov/sites/g/files/xyckuh186/files/bwc/pdfs/bwv_reportesstrial.pdf (Accessed:</w:t>
            </w:r>
            <w:r>
              <w:rPr>
                <w:rFonts w:asciiTheme="minorHAnsi" w:hAnsiTheme="minorHAnsi" w:cstheme="minorHAnsi"/>
                <w:sz w:val="22"/>
                <w:szCs w:val="22"/>
              </w:rPr>
              <w:t xml:space="preserve"> 17 April 2024)</w:t>
            </w:r>
          </w:p>
          <w:p w14:paraId="352C2A40" w14:textId="77777777" w:rsidR="00E62AF4" w:rsidRDefault="00E62AF4" w:rsidP="00D4485A">
            <w:pPr>
              <w:jc w:val="both"/>
              <w:rPr>
                <w:rFonts w:asciiTheme="minorHAnsi" w:hAnsiTheme="minorHAnsi" w:cstheme="minorHAnsi"/>
                <w:sz w:val="22"/>
                <w:szCs w:val="22"/>
              </w:rPr>
            </w:pPr>
          </w:p>
          <w:p w14:paraId="4BADCDA1" w14:textId="2172E746" w:rsidR="00EC6456" w:rsidRDefault="00EC6456" w:rsidP="00D4485A">
            <w:pPr>
              <w:jc w:val="both"/>
              <w:rPr>
                <w:rFonts w:asciiTheme="minorHAnsi" w:hAnsiTheme="minorHAnsi" w:cstheme="minorHAnsi"/>
                <w:sz w:val="20"/>
                <w:szCs w:val="16"/>
              </w:rPr>
            </w:pPr>
            <w:r>
              <w:rPr>
                <w:rFonts w:asciiTheme="minorHAnsi" w:hAnsiTheme="minorHAnsi" w:cstheme="minorHAnsi"/>
                <w:sz w:val="22"/>
                <w:szCs w:val="22"/>
              </w:rPr>
              <w:t xml:space="preserve">Police Federation (2020) </w:t>
            </w:r>
            <w:r w:rsidRPr="00C24778">
              <w:rPr>
                <w:rFonts w:asciiTheme="minorHAnsi" w:hAnsiTheme="minorHAnsi" w:cstheme="minorHAnsi"/>
                <w:i/>
                <w:iCs/>
                <w:sz w:val="22"/>
                <w:szCs w:val="22"/>
              </w:rPr>
              <w:t>Home Office announces how Taser funding will be allocated</w:t>
            </w:r>
            <w:r>
              <w:rPr>
                <w:rFonts w:asciiTheme="minorHAnsi" w:hAnsiTheme="minorHAnsi" w:cstheme="minorHAnsi"/>
                <w:sz w:val="22"/>
                <w:szCs w:val="22"/>
              </w:rPr>
              <w:t xml:space="preserve">. Available at: </w:t>
            </w:r>
            <w:r w:rsidRPr="00EC6456">
              <w:rPr>
                <w:rFonts w:asciiTheme="minorHAnsi" w:hAnsiTheme="minorHAnsi" w:cstheme="minorHAnsi"/>
                <w:sz w:val="20"/>
                <w:szCs w:val="16"/>
              </w:rPr>
              <w:t>https://www.polfed.org/news/latest-news/2020/home-office-announces-how-taser-funding-will-be-allocated/#:~:text=The%20Home%20Office%20has%20announced%20how%20many%20new,to%20request%20money%20from%20a%20dedicated%2C%20ring-fenced%20fund. (Accessed: 17 May 2024)</w:t>
            </w:r>
          </w:p>
          <w:p w14:paraId="1A6E124E" w14:textId="77777777" w:rsidR="0050599A" w:rsidRDefault="0050599A" w:rsidP="00D4485A">
            <w:pPr>
              <w:jc w:val="both"/>
              <w:rPr>
                <w:rFonts w:asciiTheme="minorHAnsi" w:hAnsiTheme="minorHAnsi" w:cstheme="minorHAnsi"/>
                <w:sz w:val="20"/>
                <w:szCs w:val="16"/>
              </w:rPr>
            </w:pPr>
          </w:p>
          <w:p w14:paraId="05F11966" w14:textId="388B9E63" w:rsidR="0050599A" w:rsidRPr="0050599A" w:rsidRDefault="0050599A" w:rsidP="00D4485A">
            <w:pPr>
              <w:jc w:val="both"/>
              <w:rPr>
                <w:rFonts w:asciiTheme="minorHAnsi" w:hAnsiTheme="minorHAnsi" w:cstheme="minorHAnsi"/>
                <w:sz w:val="20"/>
              </w:rPr>
            </w:pPr>
            <w:r>
              <w:rPr>
                <w:rFonts w:asciiTheme="minorHAnsi" w:hAnsiTheme="minorHAnsi" w:cstheme="minorHAnsi"/>
                <w:sz w:val="20"/>
              </w:rPr>
              <w:t xml:space="preserve">Public Sector Executive (2021) </w:t>
            </w:r>
            <w:r>
              <w:rPr>
                <w:rFonts w:asciiTheme="minorHAnsi" w:hAnsiTheme="minorHAnsi" w:cstheme="minorHAnsi"/>
                <w:i/>
                <w:iCs/>
                <w:sz w:val="20"/>
              </w:rPr>
              <w:t xml:space="preserve">How can police forces make their IT budget go further? </w:t>
            </w:r>
            <w:r>
              <w:rPr>
                <w:rFonts w:asciiTheme="minorHAnsi" w:hAnsiTheme="minorHAnsi" w:cstheme="minorHAnsi"/>
                <w:sz w:val="20"/>
              </w:rPr>
              <w:t xml:space="preserve">Available at: </w:t>
            </w:r>
            <w:r w:rsidRPr="0050599A">
              <w:rPr>
                <w:rFonts w:asciiTheme="minorHAnsi" w:hAnsiTheme="minorHAnsi" w:cstheme="minorHAnsi"/>
                <w:sz w:val="20"/>
              </w:rPr>
              <w:t xml:space="preserve">https://www.publicsectorexecutive.com/articles/chg-meridian-police-it-budget (Accessed: 17 May 2024) </w:t>
            </w:r>
          </w:p>
          <w:p w14:paraId="08313478" w14:textId="77777777" w:rsidR="00EC6456" w:rsidRDefault="00EC6456" w:rsidP="00D4485A">
            <w:pPr>
              <w:jc w:val="both"/>
              <w:rPr>
                <w:rFonts w:asciiTheme="minorHAnsi" w:hAnsiTheme="minorHAnsi" w:cstheme="minorHAnsi"/>
                <w:sz w:val="22"/>
                <w:szCs w:val="22"/>
              </w:rPr>
            </w:pPr>
          </w:p>
          <w:p w14:paraId="74AFAD6D" w14:textId="28A96252" w:rsidR="00E62AF4" w:rsidRPr="00E62AF4" w:rsidRDefault="00E62AF4" w:rsidP="00D4485A">
            <w:pPr>
              <w:jc w:val="both"/>
              <w:rPr>
                <w:rFonts w:cs="Arial"/>
                <w:sz w:val="18"/>
                <w:szCs w:val="18"/>
              </w:rPr>
            </w:pPr>
            <w:r>
              <w:rPr>
                <w:rFonts w:asciiTheme="minorHAnsi" w:hAnsiTheme="minorHAnsi" w:cstheme="minorHAnsi"/>
                <w:sz w:val="22"/>
                <w:szCs w:val="22"/>
              </w:rPr>
              <w:lastRenderedPageBreak/>
              <w:t xml:space="preserve">Quinn, A. (2024) </w:t>
            </w:r>
            <w:r>
              <w:rPr>
                <w:rFonts w:asciiTheme="minorHAnsi" w:hAnsiTheme="minorHAnsi" w:cstheme="minorHAnsi"/>
                <w:i/>
                <w:iCs/>
                <w:sz w:val="22"/>
                <w:szCs w:val="22"/>
              </w:rPr>
              <w:t xml:space="preserve">‘To Catch a Copper: What happened to officers who arrested mum with her child on bus as police investigate’. </w:t>
            </w:r>
            <w:r>
              <w:rPr>
                <w:rFonts w:asciiTheme="minorHAnsi" w:hAnsiTheme="minorHAnsi" w:cstheme="minorHAnsi"/>
                <w:sz w:val="22"/>
                <w:szCs w:val="22"/>
              </w:rPr>
              <w:t xml:space="preserve">Available at: </w:t>
            </w:r>
            <w:r w:rsidRPr="00E62AF4">
              <w:rPr>
                <w:rFonts w:asciiTheme="minorHAnsi" w:hAnsiTheme="minorHAnsi" w:cstheme="minorHAnsi"/>
                <w:sz w:val="22"/>
                <w:szCs w:val="22"/>
              </w:rPr>
              <w:t>https://www.mylondon.news/news/tv/catch-copper-what-happened-officers-28574744</w:t>
            </w:r>
            <w:r>
              <w:rPr>
                <w:rFonts w:asciiTheme="minorHAnsi" w:hAnsiTheme="minorHAnsi" w:cstheme="minorHAnsi"/>
                <w:sz w:val="22"/>
                <w:szCs w:val="22"/>
              </w:rPr>
              <w:t xml:space="preserve"> </w:t>
            </w:r>
            <w:r w:rsidRPr="00E62AF4">
              <w:rPr>
                <w:rFonts w:cs="Arial"/>
                <w:sz w:val="20"/>
                <w:szCs w:val="16"/>
              </w:rPr>
              <w:t xml:space="preserve">(Accessed: 9 May 2024) </w:t>
            </w:r>
          </w:p>
          <w:p w14:paraId="43A46DB3" w14:textId="77777777" w:rsidR="004C2155" w:rsidRPr="00E62AF4" w:rsidRDefault="004C2155" w:rsidP="00D4485A">
            <w:pPr>
              <w:jc w:val="both"/>
              <w:rPr>
                <w:rFonts w:cs="Arial"/>
                <w:sz w:val="16"/>
                <w:szCs w:val="16"/>
              </w:rPr>
            </w:pPr>
          </w:p>
          <w:p w14:paraId="5CEE7C1A" w14:textId="11A21902" w:rsidR="004C2155" w:rsidRPr="004C2155" w:rsidRDefault="004C2155" w:rsidP="004C2155">
            <w:pPr>
              <w:rPr>
                <w:rFonts w:ascii="Calibri" w:hAnsi="Calibri" w:cs="Calibri"/>
                <w:sz w:val="22"/>
                <w:szCs w:val="22"/>
                <w:lang w:eastAsia="en-GB"/>
              </w:rPr>
            </w:pPr>
            <w:r w:rsidRPr="004C2155">
              <w:rPr>
                <w:rFonts w:ascii="Calibri" w:hAnsi="Calibri" w:cs="Calibri"/>
                <w:sz w:val="22"/>
                <w:szCs w:val="22"/>
                <w:lang w:eastAsia="en-GB"/>
              </w:rPr>
              <w:t xml:space="preserve">Yokum, D., Ravishankar, A. and Coppock, A. (2019) “A randomized control trial evaluating the effects of police body-worn cameras,” </w:t>
            </w:r>
            <w:r w:rsidRPr="004C2155">
              <w:rPr>
                <w:rFonts w:ascii="Calibri" w:hAnsi="Calibri" w:cs="Calibri"/>
                <w:i/>
                <w:iCs/>
                <w:sz w:val="22"/>
                <w:szCs w:val="22"/>
                <w:lang w:eastAsia="en-GB"/>
              </w:rPr>
              <w:t>Proceedings of the National Academy of Sciences - PNAS</w:t>
            </w:r>
            <w:r w:rsidRPr="004C2155">
              <w:rPr>
                <w:rFonts w:ascii="Calibri" w:hAnsi="Calibri" w:cs="Calibri"/>
                <w:sz w:val="22"/>
                <w:szCs w:val="22"/>
                <w:lang w:eastAsia="en-GB"/>
              </w:rPr>
              <w:t>, 116(21), pp. 10329–10332. Available at: https://doi.org/10.1073/pnas.1814773116</w:t>
            </w:r>
          </w:p>
          <w:p w14:paraId="2F95689D" w14:textId="77777777" w:rsidR="004C2155" w:rsidRPr="00D13398" w:rsidRDefault="004C2155" w:rsidP="00D4485A">
            <w:pPr>
              <w:jc w:val="both"/>
              <w:rPr>
                <w:rFonts w:asciiTheme="minorHAnsi" w:hAnsiTheme="minorHAnsi" w:cstheme="minorHAnsi"/>
                <w:sz w:val="20"/>
              </w:rPr>
            </w:pPr>
          </w:p>
          <w:p w14:paraId="74269233" w14:textId="4284A853" w:rsidR="00F138BA" w:rsidRPr="00D13398" w:rsidRDefault="00F138BA" w:rsidP="00D4485A">
            <w:pPr>
              <w:jc w:val="both"/>
              <w:rPr>
                <w:rFonts w:asciiTheme="minorHAnsi" w:hAnsiTheme="minorHAnsi" w:cstheme="minorHAnsi"/>
                <w:sz w:val="20"/>
              </w:rPr>
            </w:pPr>
          </w:p>
        </w:tc>
      </w:tr>
    </w:tbl>
    <w:p w14:paraId="751501B0" w14:textId="77777777" w:rsidR="005C6CD8" w:rsidRDefault="005C6CD8" w:rsidP="00D4485A">
      <w:pPr>
        <w:pBdr>
          <w:bottom w:val="single" w:sz="4" w:space="1" w:color="auto"/>
        </w:pBdr>
        <w:jc w:val="both"/>
        <w:rPr>
          <w:rFonts w:asciiTheme="minorHAnsi" w:hAnsiTheme="minorHAnsi" w:cstheme="minorHAnsi"/>
          <w:b/>
          <w:bCs/>
          <w:sz w:val="22"/>
          <w:szCs w:val="22"/>
        </w:rPr>
      </w:pPr>
    </w:p>
    <w:p w14:paraId="627BAD6F" w14:textId="77777777" w:rsidR="00EA1D39" w:rsidRPr="00EA1D39" w:rsidRDefault="00EA1D39" w:rsidP="00EA1D39">
      <w:pPr>
        <w:rPr>
          <w:rFonts w:asciiTheme="minorHAnsi" w:hAnsiTheme="minorHAnsi" w:cstheme="minorHAnsi"/>
          <w:sz w:val="22"/>
          <w:szCs w:val="22"/>
        </w:rPr>
      </w:pPr>
    </w:p>
    <w:p w14:paraId="0BD3C91D" w14:textId="77777777" w:rsidR="00EA1D39" w:rsidRPr="00EA1D39" w:rsidRDefault="00EA1D39" w:rsidP="00EA1D39">
      <w:pPr>
        <w:rPr>
          <w:rFonts w:asciiTheme="minorHAnsi" w:hAnsiTheme="minorHAnsi" w:cstheme="minorHAnsi"/>
          <w:sz w:val="22"/>
          <w:szCs w:val="22"/>
        </w:rPr>
      </w:pPr>
    </w:p>
    <w:p w14:paraId="11F12612" w14:textId="77777777" w:rsidR="00EA1D39" w:rsidRDefault="00EA1D39" w:rsidP="00EA1D39">
      <w:pPr>
        <w:rPr>
          <w:rFonts w:asciiTheme="minorHAnsi" w:hAnsiTheme="minorHAnsi" w:cstheme="minorHAnsi"/>
          <w:b/>
          <w:bCs/>
          <w:sz w:val="22"/>
          <w:szCs w:val="22"/>
        </w:rPr>
      </w:pPr>
    </w:p>
    <w:p w14:paraId="602627CF" w14:textId="77777777" w:rsidR="00EA1D39" w:rsidRPr="00BA5851" w:rsidRDefault="00EA1D39" w:rsidP="00BA5851">
      <w:pPr>
        <w:rPr>
          <w:rFonts w:asciiTheme="minorHAnsi" w:hAnsiTheme="minorHAnsi" w:cstheme="minorHAnsi"/>
          <w:sz w:val="22"/>
          <w:szCs w:val="22"/>
        </w:rPr>
      </w:pPr>
    </w:p>
    <w:p w14:paraId="008884BA" w14:textId="77777777" w:rsidR="00EA1D39" w:rsidRPr="00EA1D39" w:rsidRDefault="00EA1D39" w:rsidP="00EA1D39">
      <w:pPr>
        <w:rPr>
          <w:rFonts w:asciiTheme="minorHAnsi" w:hAnsiTheme="minorHAnsi" w:cstheme="minorHAnsi"/>
          <w:b/>
          <w:bCs/>
          <w:sz w:val="22"/>
          <w:szCs w:val="22"/>
        </w:rPr>
      </w:pPr>
    </w:p>
    <w:sectPr w:rsidR="00EA1D39" w:rsidRPr="00EA1D39"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032559"/>
    <w:multiLevelType w:val="hybridMultilevel"/>
    <w:tmpl w:val="1BCE1E76"/>
    <w:lvl w:ilvl="0" w:tplc="F4EA4F0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F2073"/>
    <w:multiLevelType w:val="hybridMultilevel"/>
    <w:tmpl w:val="61CA1656"/>
    <w:lvl w:ilvl="0" w:tplc="F07C5FD2">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497576396">
    <w:abstractNumId w:val="12"/>
  </w:num>
  <w:num w:numId="41" w16cid:durableId="882599118">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5AAB"/>
    <w:rsid w:val="0002242E"/>
    <w:rsid w:val="00024596"/>
    <w:rsid w:val="000248F1"/>
    <w:rsid w:val="00025B60"/>
    <w:rsid w:val="000267C6"/>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C3F03"/>
    <w:rsid w:val="000D4DBC"/>
    <w:rsid w:val="000E61B9"/>
    <w:rsid w:val="000E6CD4"/>
    <w:rsid w:val="000F26DE"/>
    <w:rsid w:val="000F5C12"/>
    <w:rsid w:val="000F7929"/>
    <w:rsid w:val="00104514"/>
    <w:rsid w:val="00107BED"/>
    <w:rsid w:val="001113AE"/>
    <w:rsid w:val="00112EA7"/>
    <w:rsid w:val="001224FC"/>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563D"/>
    <w:rsid w:val="001C2579"/>
    <w:rsid w:val="001C3E99"/>
    <w:rsid w:val="001C4320"/>
    <w:rsid w:val="001D2996"/>
    <w:rsid w:val="001D7DBD"/>
    <w:rsid w:val="001F1807"/>
    <w:rsid w:val="001F7125"/>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C60F2"/>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4A9D"/>
    <w:rsid w:val="0036788C"/>
    <w:rsid w:val="00377B3B"/>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05B5"/>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85F86"/>
    <w:rsid w:val="0049337D"/>
    <w:rsid w:val="00494764"/>
    <w:rsid w:val="004B0295"/>
    <w:rsid w:val="004C14DE"/>
    <w:rsid w:val="004C179C"/>
    <w:rsid w:val="004C2155"/>
    <w:rsid w:val="004C5456"/>
    <w:rsid w:val="004C71C5"/>
    <w:rsid w:val="004D445F"/>
    <w:rsid w:val="004E1EAD"/>
    <w:rsid w:val="004E5E28"/>
    <w:rsid w:val="0050599A"/>
    <w:rsid w:val="00507638"/>
    <w:rsid w:val="00515963"/>
    <w:rsid w:val="00516F07"/>
    <w:rsid w:val="005237D2"/>
    <w:rsid w:val="00533528"/>
    <w:rsid w:val="00541151"/>
    <w:rsid w:val="00542222"/>
    <w:rsid w:val="00557E08"/>
    <w:rsid w:val="00560AB9"/>
    <w:rsid w:val="00563D06"/>
    <w:rsid w:val="00566209"/>
    <w:rsid w:val="00566254"/>
    <w:rsid w:val="005663E6"/>
    <w:rsid w:val="005673F0"/>
    <w:rsid w:val="00572B03"/>
    <w:rsid w:val="00572F9C"/>
    <w:rsid w:val="00576361"/>
    <w:rsid w:val="005814BE"/>
    <w:rsid w:val="005838FF"/>
    <w:rsid w:val="00584EAC"/>
    <w:rsid w:val="00591815"/>
    <w:rsid w:val="005A0475"/>
    <w:rsid w:val="005B1743"/>
    <w:rsid w:val="005B5312"/>
    <w:rsid w:val="005C1461"/>
    <w:rsid w:val="005C1B02"/>
    <w:rsid w:val="005C5E70"/>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6E94"/>
    <w:rsid w:val="006525C8"/>
    <w:rsid w:val="006618F4"/>
    <w:rsid w:val="006634E1"/>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2884"/>
    <w:rsid w:val="007741FC"/>
    <w:rsid w:val="007767BA"/>
    <w:rsid w:val="00783391"/>
    <w:rsid w:val="0079068F"/>
    <w:rsid w:val="00790B92"/>
    <w:rsid w:val="007A6596"/>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26FAE"/>
    <w:rsid w:val="00836759"/>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A443D"/>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14D8A"/>
    <w:rsid w:val="009203E0"/>
    <w:rsid w:val="00927B9C"/>
    <w:rsid w:val="009315A1"/>
    <w:rsid w:val="00940A08"/>
    <w:rsid w:val="00940DF9"/>
    <w:rsid w:val="00941763"/>
    <w:rsid w:val="00944394"/>
    <w:rsid w:val="00944B8B"/>
    <w:rsid w:val="00945DDB"/>
    <w:rsid w:val="00946F49"/>
    <w:rsid w:val="00947F65"/>
    <w:rsid w:val="00951273"/>
    <w:rsid w:val="00952A34"/>
    <w:rsid w:val="00963040"/>
    <w:rsid w:val="009660C4"/>
    <w:rsid w:val="00966664"/>
    <w:rsid w:val="009715C3"/>
    <w:rsid w:val="009720B1"/>
    <w:rsid w:val="009759E8"/>
    <w:rsid w:val="00981D17"/>
    <w:rsid w:val="00984C6E"/>
    <w:rsid w:val="009903DA"/>
    <w:rsid w:val="0099212D"/>
    <w:rsid w:val="009929C2"/>
    <w:rsid w:val="00993092"/>
    <w:rsid w:val="009A1E8C"/>
    <w:rsid w:val="009A4C24"/>
    <w:rsid w:val="009B04B6"/>
    <w:rsid w:val="009C09F4"/>
    <w:rsid w:val="009D5A05"/>
    <w:rsid w:val="009D6709"/>
    <w:rsid w:val="009D7A07"/>
    <w:rsid w:val="009F1020"/>
    <w:rsid w:val="00A00336"/>
    <w:rsid w:val="00A010EF"/>
    <w:rsid w:val="00A01AC4"/>
    <w:rsid w:val="00A01FCE"/>
    <w:rsid w:val="00A05E7B"/>
    <w:rsid w:val="00A078D8"/>
    <w:rsid w:val="00A117E2"/>
    <w:rsid w:val="00A14EB6"/>
    <w:rsid w:val="00A1613D"/>
    <w:rsid w:val="00A26419"/>
    <w:rsid w:val="00A32A2B"/>
    <w:rsid w:val="00A370A8"/>
    <w:rsid w:val="00A41174"/>
    <w:rsid w:val="00A42AB5"/>
    <w:rsid w:val="00A4511E"/>
    <w:rsid w:val="00A5405C"/>
    <w:rsid w:val="00A61916"/>
    <w:rsid w:val="00A62404"/>
    <w:rsid w:val="00A670D8"/>
    <w:rsid w:val="00A70502"/>
    <w:rsid w:val="00A941EE"/>
    <w:rsid w:val="00AA0BE1"/>
    <w:rsid w:val="00AA30B5"/>
    <w:rsid w:val="00AB07D6"/>
    <w:rsid w:val="00AB0A66"/>
    <w:rsid w:val="00AC40F9"/>
    <w:rsid w:val="00AD0EF5"/>
    <w:rsid w:val="00AD78D5"/>
    <w:rsid w:val="00AE3595"/>
    <w:rsid w:val="00AE621C"/>
    <w:rsid w:val="00AE62EC"/>
    <w:rsid w:val="00AF05ED"/>
    <w:rsid w:val="00AF0B30"/>
    <w:rsid w:val="00AF2A2F"/>
    <w:rsid w:val="00AF5325"/>
    <w:rsid w:val="00B02CEA"/>
    <w:rsid w:val="00B03653"/>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A5851"/>
    <w:rsid w:val="00BB23DC"/>
    <w:rsid w:val="00BB2D3D"/>
    <w:rsid w:val="00BB5683"/>
    <w:rsid w:val="00BC1ACC"/>
    <w:rsid w:val="00BC3318"/>
    <w:rsid w:val="00BC3559"/>
    <w:rsid w:val="00BC378A"/>
    <w:rsid w:val="00BD497D"/>
    <w:rsid w:val="00BD7DB9"/>
    <w:rsid w:val="00BE40D5"/>
    <w:rsid w:val="00BE49DD"/>
    <w:rsid w:val="00BE762E"/>
    <w:rsid w:val="00BF2A01"/>
    <w:rsid w:val="00BF32A4"/>
    <w:rsid w:val="00BF430B"/>
    <w:rsid w:val="00BF6F17"/>
    <w:rsid w:val="00C10D64"/>
    <w:rsid w:val="00C12429"/>
    <w:rsid w:val="00C171C2"/>
    <w:rsid w:val="00C1753A"/>
    <w:rsid w:val="00C17826"/>
    <w:rsid w:val="00C17FD5"/>
    <w:rsid w:val="00C2218B"/>
    <w:rsid w:val="00C24778"/>
    <w:rsid w:val="00C2639B"/>
    <w:rsid w:val="00C27623"/>
    <w:rsid w:val="00C318FF"/>
    <w:rsid w:val="00C3414A"/>
    <w:rsid w:val="00C36588"/>
    <w:rsid w:val="00C424A0"/>
    <w:rsid w:val="00C5678B"/>
    <w:rsid w:val="00C568A5"/>
    <w:rsid w:val="00C64040"/>
    <w:rsid w:val="00C65D29"/>
    <w:rsid w:val="00C72316"/>
    <w:rsid w:val="00C72A44"/>
    <w:rsid w:val="00C765E7"/>
    <w:rsid w:val="00C87129"/>
    <w:rsid w:val="00C978EA"/>
    <w:rsid w:val="00CA0741"/>
    <w:rsid w:val="00CA2692"/>
    <w:rsid w:val="00CA4335"/>
    <w:rsid w:val="00CA66AA"/>
    <w:rsid w:val="00CB107C"/>
    <w:rsid w:val="00CB2535"/>
    <w:rsid w:val="00CB3F13"/>
    <w:rsid w:val="00CC2603"/>
    <w:rsid w:val="00CC3DD7"/>
    <w:rsid w:val="00CD06CE"/>
    <w:rsid w:val="00CD3EDC"/>
    <w:rsid w:val="00CE1F41"/>
    <w:rsid w:val="00CE64DB"/>
    <w:rsid w:val="00CE7C75"/>
    <w:rsid w:val="00D012E7"/>
    <w:rsid w:val="00D02674"/>
    <w:rsid w:val="00D13398"/>
    <w:rsid w:val="00D1389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D6A6F"/>
    <w:rsid w:val="00DE57BF"/>
    <w:rsid w:val="00DE6E77"/>
    <w:rsid w:val="00DF60A6"/>
    <w:rsid w:val="00DF7FA7"/>
    <w:rsid w:val="00E11BD7"/>
    <w:rsid w:val="00E16845"/>
    <w:rsid w:val="00E2175C"/>
    <w:rsid w:val="00E221CD"/>
    <w:rsid w:val="00E23A35"/>
    <w:rsid w:val="00E25150"/>
    <w:rsid w:val="00E25B39"/>
    <w:rsid w:val="00E32F48"/>
    <w:rsid w:val="00E33E7E"/>
    <w:rsid w:val="00E45C00"/>
    <w:rsid w:val="00E46888"/>
    <w:rsid w:val="00E55EE2"/>
    <w:rsid w:val="00E563E0"/>
    <w:rsid w:val="00E565F3"/>
    <w:rsid w:val="00E6118F"/>
    <w:rsid w:val="00E62AF4"/>
    <w:rsid w:val="00E65546"/>
    <w:rsid w:val="00E666BA"/>
    <w:rsid w:val="00E86806"/>
    <w:rsid w:val="00E939AC"/>
    <w:rsid w:val="00E96305"/>
    <w:rsid w:val="00EA1551"/>
    <w:rsid w:val="00EA1D39"/>
    <w:rsid w:val="00EB2C3D"/>
    <w:rsid w:val="00EB3487"/>
    <w:rsid w:val="00EB6BDE"/>
    <w:rsid w:val="00EC6456"/>
    <w:rsid w:val="00ED1593"/>
    <w:rsid w:val="00ED4019"/>
    <w:rsid w:val="00ED722E"/>
    <w:rsid w:val="00EE1A83"/>
    <w:rsid w:val="00EE32BC"/>
    <w:rsid w:val="00EE355D"/>
    <w:rsid w:val="00EE5717"/>
    <w:rsid w:val="00EE69F3"/>
    <w:rsid w:val="00EE70D3"/>
    <w:rsid w:val="00EF4C27"/>
    <w:rsid w:val="00EF644A"/>
    <w:rsid w:val="00EF77A8"/>
    <w:rsid w:val="00F05BAD"/>
    <w:rsid w:val="00F138BA"/>
    <w:rsid w:val="00F16B35"/>
    <w:rsid w:val="00F33E17"/>
    <w:rsid w:val="00F41DCE"/>
    <w:rsid w:val="00F46DC4"/>
    <w:rsid w:val="00F46F72"/>
    <w:rsid w:val="00F52109"/>
    <w:rsid w:val="00F54830"/>
    <w:rsid w:val="00F54AB8"/>
    <w:rsid w:val="00F61168"/>
    <w:rsid w:val="00F61504"/>
    <w:rsid w:val="00F61965"/>
    <w:rsid w:val="00F625F3"/>
    <w:rsid w:val="00F64B1F"/>
    <w:rsid w:val="00F65000"/>
    <w:rsid w:val="00F66A2B"/>
    <w:rsid w:val="00F70F21"/>
    <w:rsid w:val="00F7155F"/>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1910"/>
    <w:rsid w:val="00FC48CD"/>
    <w:rsid w:val="00FD08FF"/>
    <w:rsid w:val="00FD742B"/>
    <w:rsid w:val="00FE6963"/>
    <w:rsid w:val="00FF06EE"/>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03957070">
      <w:bodyDiv w:val="1"/>
      <w:marLeft w:val="0"/>
      <w:marRight w:val="0"/>
      <w:marTop w:val="0"/>
      <w:marBottom w:val="0"/>
      <w:divBdr>
        <w:top w:val="none" w:sz="0" w:space="0" w:color="auto"/>
        <w:left w:val="none" w:sz="0" w:space="0" w:color="auto"/>
        <w:bottom w:val="none" w:sz="0" w:space="0" w:color="auto"/>
        <w:right w:val="none" w:sz="0" w:space="0" w:color="auto"/>
      </w:divBdr>
      <w:divsChild>
        <w:div w:id="1342243215">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5</Pages>
  <Words>1674</Words>
  <Characters>10432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Wildin,Maia swp8220</cp:lastModifiedBy>
  <cp:revision>11</cp:revision>
  <cp:lastPrinted>2022-03-21T13:46:00Z</cp:lastPrinted>
  <dcterms:created xsi:type="dcterms:W3CDTF">2024-04-17T20:59:00Z</dcterms:created>
  <dcterms:modified xsi:type="dcterms:W3CDTF">2024-05-19T14:03:00Z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2024-04-17T20:59:42Z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2486c3ec-e79c-4af5-b7fb-1a232043f6da</vt:lpwstr>
  </property>
  <property fmtid="{D5CDD505-2E9C-101B-9397-08002B2CF9AE}" pid="9" name="MSIP_Label_66cf8fe5-b7b7-4df7-b38d-1c61ac2f6639_ContentBits">
    <vt:lpwstr>0</vt:lpwstr>
  </property>
</Properties>
</file>