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911072D"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A5520B">
              <w:rPr>
                <w:rFonts w:asciiTheme="majorHAnsi" w:hAnsiTheme="majorHAnsi" w:cstheme="majorHAnsi"/>
                <w:b/>
                <w:sz w:val="24"/>
                <w:szCs w:val="24"/>
              </w:rPr>
              <w:t>3</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52C8298" w:rsidR="0088365F" w:rsidRPr="00456BF5" w:rsidRDefault="00C456FE" w:rsidP="0025109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251091">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77D0ED8C" w:rsidR="00DB116D" w:rsidRPr="00456BF5" w:rsidRDefault="004170E8"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483886BF" w:rsidR="00DB116D" w:rsidRPr="00456BF5" w:rsidRDefault="00CF3E29"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Sustainability </w:t>
            </w:r>
            <w:r w:rsidR="00DA40FA">
              <w:rPr>
                <w:rFonts w:asciiTheme="majorHAnsi" w:hAnsiTheme="majorHAnsi" w:cstheme="majorHAnsi"/>
                <w:b/>
                <w:sz w:val="24"/>
                <w:szCs w:val="24"/>
              </w:rPr>
              <w:t>Plan</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62F83DB6" w:rsidR="00B84B5B" w:rsidRPr="00456BF5" w:rsidRDefault="00CB2401"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7</w:t>
            </w:r>
            <w:r w:rsidR="00251091">
              <w:rPr>
                <w:rFonts w:asciiTheme="majorHAnsi" w:hAnsiTheme="majorHAnsi" w:cstheme="majorHAnsi"/>
                <w:b/>
                <w:sz w:val="24"/>
                <w:szCs w:val="24"/>
                <w:vertAlign w:val="superscript"/>
              </w:rPr>
              <w:t>th</w:t>
            </w:r>
            <w:r w:rsidR="00CF3E29">
              <w:rPr>
                <w:rFonts w:asciiTheme="majorHAnsi" w:hAnsiTheme="majorHAnsi" w:cstheme="majorHAnsi"/>
                <w:b/>
                <w:sz w:val="24"/>
                <w:szCs w:val="24"/>
              </w:rPr>
              <w:t xml:space="preserve"> </w:t>
            </w:r>
            <w:r>
              <w:rPr>
                <w:rFonts w:asciiTheme="majorHAnsi" w:hAnsiTheme="majorHAnsi" w:cstheme="majorHAnsi"/>
                <w:b/>
                <w:sz w:val="24"/>
                <w:szCs w:val="24"/>
              </w:rPr>
              <w:t>January</w:t>
            </w:r>
            <w:r w:rsidR="00CF3E29">
              <w:rPr>
                <w:rFonts w:asciiTheme="majorHAnsi" w:hAnsiTheme="majorHAnsi" w:cstheme="majorHAnsi"/>
                <w:b/>
                <w:sz w:val="24"/>
                <w:szCs w:val="24"/>
              </w:rPr>
              <w:t>, 202</w:t>
            </w:r>
            <w:r>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5A1DF537" w:rsidR="00B84B5B" w:rsidRPr="00456BF5" w:rsidRDefault="00CB2401"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3</w:t>
            </w:r>
            <w:r>
              <w:rPr>
                <w:rFonts w:asciiTheme="majorHAnsi" w:hAnsiTheme="majorHAnsi" w:cstheme="majorHAnsi"/>
                <w:b/>
                <w:sz w:val="24"/>
                <w:szCs w:val="24"/>
                <w:vertAlign w:val="superscript"/>
              </w:rPr>
              <w:t>rd</w:t>
            </w:r>
            <w:r w:rsidR="00CF3E29">
              <w:rPr>
                <w:rFonts w:asciiTheme="majorHAnsi" w:hAnsiTheme="majorHAnsi" w:cstheme="majorHAnsi"/>
                <w:b/>
                <w:sz w:val="24"/>
                <w:szCs w:val="24"/>
              </w:rPr>
              <w:t xml:space="preserve"> </w:t>
            </w:r>
            <w:r>
              <w:rPr>
                <w:rFonts w:asciiTheme="majorHAnsi" w:hAnsiTheme="majorHAnsi" w:cstheme="majorHAnsi"/>
                <w:b/>
                <w:sz w:val="24"/>
                <w:szCs w:val="24"/>
              </w:rPr>
              <w:t>Febru</w:t>
            </w:r>
            <w:r w:rsidR="000E0889">
              <w:rPr>
                <w:rFonts w:asciiTheme="majorHAnsi" w:hAnsiTheme="majorHAnsi" w:cstheme="majorHAnsi"/>
                <w:b/>
                <w:sz w:val="24"/>
                <w:szCs w:val="24"/>
              </w:rPr>
              <w:t>ary</w:t>
            </w:r>
            <w:r w:rsidR="00CF3E29">
              <w:rPr>
                <w:rFonts w:asciiTheme="majorHAnsi" w:hAnsiTheme="majorHAnsi" w:cstheme="majorHAnsi"/>
                <w:b/>
                <w:sz w:val="24"/>
                <w:szCs w:val="24"/>
              </w:rPr>
              <w:t>, 202</w:t>
            </w:r>
            <w:r w:rsidR="000E0889">
              <w:rPr>
                <w:rFonts w:asciiTheme="majorHAnsi" w:hAnsiTheme="majorHAnsi" w:cstheme="majorHAnsi"/>
                <w:b/>
                <w:sz w:val="24"/>
                <w:szCs w:val="24"/>
              </w:rPr>
              <w:t>4</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0317EB05" w14:textId="0E896840" w:rsidR="00DA40FA" w:rsidRDefault="00DA40FA" w:rsidP="00456BF5">
      <w:pPr>
        <w:ind w:firstLine="720"/>
        <w:jc w:val="both"/>
        <w:rPr>
          <w:rFonts w:asciiTheme="majorHAnsi" w:hAnsiTheme="majorHAnsi" w:cstheme="majorHAnsi"/>
          <w:b/>
          <w:sz w:val="24"/>
          <w:szCs w:val="24"/>
        </w:rPr>
      </w:pPr>
    </w:p>
    <w:p w14:paraId="48712ADA" w14:textId="3839810D" w:rsidR="00DA40FA" w:rsidRDefault="00DA40FA" w:rsidP="00456BF5">
      <w:pPr>
        <w:ind w:firstLine="720"/>
        <w:jc w:val="both"/>
        <w:rPr>
          <w:rFonts w:asciiTheme="majorHAnsi" w:hAnsiTheme="majorHAnsi" w:cstheme="majorHAnsi"/>
          <w:b/>
          <w:sz w:val="24"/>
          <w:szCs w:val="24"/>
        </w:rPr>
      </w:pPr>
      <w:r>
        <w:rPr>
          <w:rFonts w:asciiTheme="majorHAnsi" w:hAnsiTheme="majorHAnsi" w:cstheme="majorHAnsi"/>
          <w:b/>
          <w:sz w:val="24"/>
          <w:szCs w:val="24"/>
        </w:rPr>
        <w:t>The organisation and your role remain the same as in Assignment 1.</w:t>
      </w:r>
    </w:p>
    <w:p w14:paraId="111897F5" w14:textId="77777777" w:rsidR="00DA40FA" w:rsidRDefault="00DA40FA" w:rsidP="00456BF5">
      <w:pPr>
        <w:ind w:firstLine="720"/>
        <w:jc w:val="both"/>
        <w:rPr>
          <w:rFonts w:asciiTheme="majorHAnsi" w:hAnsiTheme="majorHAnsi" w:cstheme="majorHAnsi"/>
          <w:b/>
          <w:sz w:val="24"/>
          <w:szCs w:val="24"/>
        </w:rPr>
      </w:pPr>
    </w:p>
    <w:p w14:paraId="705A946A" w14:textId="196CAFEA"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71764E94" w14:textId="27DD83AE" w:rsidR="00DA40FA" w:rsidRDefault="00DA40FA"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You have impressed the management team with the findings of your first report and the senior management team has agreed to support further sustainability initiatives. The next challenge for you is now to come up with a specific sustainability plan for the organisation. </w:t>
      </w:r>
    </w:p>
    <w:p w14:paraId="71144DC1" w14:textId="77777777" w:rsidR="00DA40FA" w:rsidRDefault="00DA40FA" w:rsidP="003F2EE0">
      <w:pPr>
        <w:ind w:left="709"/>
        <w:jc w:val="both"/>
        <w:rPr>
          <w:rFonts w:asciiTheme="majorHAnsi" w:hAnsiTheme="majorHAnsi" w:cstheme="majorHAnsi"/>
          <w:sz w:val="24"/>
          <w:szCs w:val="24"/>
        </w:rPr>
      </w:pPr>
    </w:p>
    <w:p w14:paraId="6BF5D4EC" w14:textId="6486E808" w:rsidR="00DA40FA" w:rsidRDefault="00254DD7" w:rsidP="00DA40FA">
      <w:pPr>
        <w:ind w:left="709"/>
        <w:jc w:val="both"/>
        <w:rPr>
          <w:rFonts w:asciiTheme="majorHAnsi" w:hAnsiTheme="majorHAnsi" w:cstheme="majorHAnsi"/>
          <w:sz w:val="24"/>
          <w:szCs w:val="24"/>
        </w:rPr>
      </w:pPr>
      <w:r>
        <w:rPr>
          <w:rFonts w:asciiTheme="majorHAnsi" w:hAnsiTheme="majorHAnsi" w:cstheme="majorHAnsi"/>
          <w:sz w:val="24"/>
          <w:szCs w:val="24"/>
        </w:rPr>
        <w:t xml:space="preserve">More specifically, the </w:t>
      </w:r>
      <w:r w:rsidR="00DA40FA">
        <w:rPr>
          <w:rFonts w:asciiTheme="majorHAnsi" w:hAnsiTheme="majorHAnsi" w:cstheme="majorHAnsi"/>
          <w:sz w:val="24"/>
          <w:szCs w:val="24"/>
        </w:rPr>
        <w:t xml:space="preserve">plan needs to clarify the following: </w:t>
      </w:r>
    </w:p>
    <w:p w14:paraId="2FC67D5C" w14:textId="57802C7B" w:rsidR="00DA40FA" w:rsidRPr="00DA40FA" w:rsidRDefault="00DA40FA" w:rsidP="00DA40FA">
      <w:pPr>
        <w:ind w:left="709"/>
        <w:jc w:val="both"/>
        <w:rPr>
          <w:rFonts w:asciiTheme="majorHAnsi" w:hAnsiTheme="majorHAnsi" w:cstheme="majorHAnsi"/>
          <w:sz w:val="24"/>
          <w:szCs w:val="24"/>
        </w:rPr>
      </w:pPr>
    </w:p>
    <w:p w14:paraId="4654A9EA" w14:textId="05C67914"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clear description of the sustainability initiative (i.e. supply chain, marketing, operations, HR, strategy, …) and its impact on other organisational functions;</w:t>
      </w:r>
    </w:p>
    <w:p w14:paraId="73D7B435" w14:textId="24C84C8C"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type and size of potential</w:t>
      </w:r>
      <w:r w:rsidR="00DA40FA">
        <w:rPr>
          <w:rFonts w:asciiTheme="majorHAnsi" w:hAnsiTheme="majorHAnsi" w:cstheme="majorHAnsi"/>
          <w:sz w:val="24"/>
          <w:szCs w:val="24"/>
        </w:rPr>
        <w:t xml:space="preserve"> benefits to the organisation</w:t>
      </w:r>
      <w:r>
        <w:rPr>
          <w:rFonts w:asciiTheme="majorHAnsi" w:hAnsiTheme="majorHAnsi" w:cstheme="majorHAnsi"/>
          <w:sz w:val="24"/>
          <w:szCs w:val="24"/>
        </w:rPr>
        <w:t xml:space="preserve"> and stakeholders;</w:t>
      </w:r>
    </w:p>
    <w:p w14:paraId="29799C00" w14:textId="7A5E1460" w:rsidR="00254DD7"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time schedule and resources required;</w:t>
      </w:r>
    </w:p>
    <w:p w14:paraId="06409938" w14:textId="0A806CF7" w:rsidR="0044402F"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assessment plan.</w:t>
      </w:r>
    </w:p>
    <w:p w14:paraId="5CB1F039" w14:textId="2829F3D4" w:rsidR="0044402F" w:rsidRPr="0044402F" w:rsidRDefault="0044402F" w:rsidP="0044402F">
      <w:pPr>
        <w:pStyle w:val="ListParagraph"/>
        <w:ind w:left="1440"/>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w:t>
            </w:r>
            <w:r w:rsidRPr="00456BF5">
              <w:rPr>
                <w:rFonts w:asciiTheme="majorHAnsi" w:hAnsiTheme="majorHAnsi" w:cstheme="majorHAnsi"/>
                <w:sz w:val="24"/>
                <w:szCs w:val="24"/>
              </w:rPr>
              <w:lastRenderedPageBreak/>
              <w:t>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w:t>
            </w:r>
            <w:r w:rsidRPr="00456BF5">
              <w:rPr>
                <w:rFonts w:asciiTheme="majorHAnsi" w:hAnsiTheme="majorHAnsi" w:cstheme="majorHAnsi"/>
                <w:sz w:val="24"/>
                <w:szCs w:val="24"/>
              </w:rPr>
              <w:lastRenderedPageBreak/>
              <w:t>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 wide range of research-informed literature, including sources </w:t>
            </w:r>
            <w:r w:rsidRPr="00456BF5">
              <w:rPr>
                <w:rFonts w:asciiTheme="majorHAnsi" w:hAnsiTheme="majorHAnsi" w:cstheme="majorHAnsi"/>
                <w:sz w:val="24"/>
                <w:szCs w:val="24"/>
              </w:rPr>
              <w:lastRenderedPageBreak/>
              <w:t>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w:t>
            </w:r>
            <w:r w:rsidRPr="00456BF5">
              <w:rPr>
                <w:rFonts w:asciiTheme="majorHAnsi" w:hAnsiTheme="majorHAnsi" w:cstheme="majorHAnsi"/>
                <w:sz w:val="24"/>
                <w:szCs w:val="24"/>
              </w:rPr>
              <w:lastRenderedPageBreak/>
              <w:t xml:space="preserve">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w:t>
            </w:r>
            <w:r w:rsidRPr="00456BF5">
              <w:rPr>
                <w:rFonts w:asciiTheme="majorHAnsi" w:hAnsiTheme="majorHAnsi" w:cstheme="majorHAnsi"/>
                <w:sz w:val="24"/>
                <w:szCs w:val="24"/>
              </w:rPr>
              <w:lastRenderedPageBreak/>
              <w:t>the latest 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w:t>
            </w:r>
            <w:r w:rsidRPr="00456BF5">
              <w:rPr>
                <w:rFonts w:asciiTheme="majorHAnsi" w:eastAsia="Arial" w:hAnsiTheme="majorHAnsi" w:cstheme="majorHAnsi"/>
                <w:bCs/>
                <w:sz w:val="24"/>
                <w:szCs w:val="24"/>
              </w:rPr>
              <w:lastRenderedPageBreak/>
              <w:t>the discipline; a 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insights or the latest research and/or advanced scholarship </w:t>
            </w:r>
            <w:r w:rsidRPr="00456BF5">
              <w:rPr>
                <w:rFonts w:asciiTheme="majorHAnsi" w:hAnsiTheme="majorHAnsi" w:cstheme="majorHAnsi"/>
                <w:sz w:val="24"/>
                <w:szCs w:val="24"/>
              </w:rPr>
              <w:lastRenderedPageBreak/>
              <w:t>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Gaps in knowledge, with only superficial systematic understanding. Some significant inaccuracies and/or irrelevant material.  No critical awareness of current problems, insights, or </w:t>
            </w:r>
            <w:r w:rsidRPr="00456BF5">
              <w:rPr>
                <w:rFonts w:asciiTheme="majorHAnsi" w:hAnsiTheme="majorHAnsi" w:cstheme="majorHAnsi"/>
                <w:sz w:val="24"/>
                <w:szCs w:val="24"/>
              </w:rPr>
              <w:lastRenderedPageBreak/>
              <w:t>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456BF5">
              <w:rPr>
                <w:rFonts w:asciiTheme="majorHAnsi" w:hAnsiTheme="majorHAnsi" w:cstheme="majorHAnsi"/>
                <w:sz w:val="24"/>
                <w:szCs w:val="24"/>
              </w:rPr>
              <w:lastRenderedPageBreak/>
              <w:t>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w:t>
            </w:r>
            <w:r w:rsidRPr="00456BF5">
              <w:rPr>
                <w:rFonts w:asciiTheme="majorHAnsi" w:hAnsiTheme="majorHAnsi" w:cstheme="majorHAnsi"/>
                <w:sz w:val="24"/>
                <w:szCs w:val="24"/>
              </w:rPr>
              <w:lastRenderedPageBreak/>
              <w:t xml:space="preserve">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w:t>
            </w:r>
            <w:r w:rsidRPr="00456BF5">
              <w:rPr>
                <w:rFonts w:asciiTheme="majorHAnsi" w:hAnsiTheme="majorHAnsi" w:cstheme="majorHAnsi"/>
                <w:sz w:val="24"/>
                <w:szCs w:val="24"/>
              </w:rPr>
              <w:lastRenderedPageBreak/>
              <w:t xml:space="preserve">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w:t>
            </w:r>
            <w:r w:rsidRPr="00456BF5">
              <w:rPr>
                <w:rFonts w:asciiTheme="majorHAnsi" w:hAnsiTheme="majorHAnsi" w:cstheme="majorHAnsi"/>
                <w:sz w:val="24"/>
                <w:szCs w:val="24"/>
              </w:rPr>
              <w:lastRenderedPageBreak/>
              <w:t>current problems and/or new insights. A 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t>
            </w:r>
            <w:r w:rsidRPr="00456BF5">
              <w:rPr>
                <w:rFonts w:asciiTheme="majorHAnsi" w:hAnsiTheme="majorHAnsi" w:cstheme="majorHAnsi"/>
                <w:sz w:val="24"/>
                <w:szCs w:val="24"/>
              </w:rPr>
              <w:lastRenderedPageBreak/>
              <w:t>well-informed by current research and scholarship. A 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w:t>
            </w:r>
            <w:r w:rsidRPr="00456BF5">
              <w:rPr>
                <w:rFonts w:asciiTheme="majorHAnsi" w:eastAsia="Arial" w:hAnsiTheme="majorHAnsi" w:cstheme="majorHAnsi"/>
                <w:bCs/>
                <w:sz w:val="24"/>
                <w:szCs w:val="24"/>
              </w:rPr>
              <w:lastRenderedPageBreak/>
              <w:t xml:space="preserve">make sound judgements in 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w:t>
            </w:r>
            <w:r w:rsidRPr="00456BF5">
              <w:rPr>
                <w:rFonts w:asciiTheme="majorHAnsi" w:hAnsiTheme="majorHAnsi" w:cstheme="majorHAnsi"/>
                <w:sz w:val="24"/>
                <w:szCs w:val="24"/>
              </w:rPr>
              <w:lastRenderedPageBreak/>
              <w:t>Unsubstantiated 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w:t>
            </w:r>
            <w:r w:rsidRPr="00456BF5">
              <w:rPr>
                <w:rFonts w:asciiTheme="majorHAnsi" w:hAnsiTheme="majorHAnsi" w:cstheme="majorHAnsi"/>
                <w:sz w:val="24"/>
                <w:szCs w:val="24"/>
              </w:rPr>
              <w:lastRenderedPageBreak/>
              <w:t>uncritically, uses 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w:t>
            </w:r>
            <w:r w:rsidRPr="00456BF5">
              <w:rPr>
                <w:rFonts w:asciiTheme="majorHAnsi" w:hAnsiTheme="majorHAnsi" w:cstheme="majorHAnsi"/>
                <w:sz w:val="24"/>
                <w:szCs w:val="24"/>
              </w:rPr>
              <w:lastRenderedPageBreak/>
              <w:t>complex issues but not systematically or creatively. 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w:t>
            </w:r>
            <w:r w:rsidRPr="00456BF5">
              <w:rPr>
                <w:rFonts w:asciiTheme="majorHAnsi" w:hAnsiTheme="majorHAnsi" w:cstheme="majorHAnsi"/>
                <w:sz w:val="24"/>
                <w:szCs w:val="24"/>
              </w:rPr>
              <w:lastRenderedPageBreak/>
              <w:t>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w:t>
            </w:r>
            <w:r w:rsidRPr="00456BF5">
              <w:rPr>
                <w:rFonts w:asciiTheme="majorHAnsi" w:hAnsiTheme="majorHAnsi" w:cstheme="majorHAnsi"/>
                <w:sz w:val="24"/>
                <w:szCs w:val="24"/>
              </w:rPr>
              <w:lastRenderedPageBreak/>
              <w:t xml:space="preserve">sound judgements 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w:t>
            </w:r>
            <w:r w:rsidRPr="00456BF5">
              <w:rPr>
                <w:rFonts w:asciiTheme="majorHAnsi" w:hAnsiTheme="majorHAnsi" w:cstheme="majorHAnsi"/>
                <w:sz w:val="24"/>
                <w:szCs w:val="24"/>
              </w:rPr>
              <w:lastRenderedPageBreak/>
              <w:t xml:space="preserve">Ability to investigate 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w:t>
            </w:r>
            <w:r w:rsidRPr="00456BF5">
              <w:rPr>
                <w:rFonts w:asciiTheme="majorHAnsi" w:hAnsiTheme="majorHAnsi" w:cstheme="majorHAnsi"/>
                <w:sz w:val="24"/>
                <w:szCs w:val="24"/>
              </w:rPr>
              <w:lastRenderedPageBreak/>
              <w:t xml:space="preserve">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w:t>
            </w:r>
            <w:r w:rsidRPr="00456BF5">
              <w:rPr>
                <w:rFonts w:asciiTheme="majorHAnsi" w:eastAsia="Arial" w:hAnsiTheme="majorHAnsi" w:cstheme="majorHAnsi"/>
                <w:bCs/>
                <w:sz w:val="24"/>
                <w:szCs w:val="24"/>
              </w:rPr>
              <w:lastRenderedPageBreak/>
              <w:t>complex and unpredictable 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Little or no appreciation of the context of </w:t>
            </w:r>
            <w:r w:rsidRPr="00456BF5">
              <w:rPr>
                <w:rFonts w:asciiTheme="majorHAnsi" w:hAnsiTheme="majorHAnsi" w:cstheme="majorHAnsi"/>
                <w:sz w:val="24"/>
                <w:szCs w:val="24"/>
              </w:rPr>
              <w:lastRenderedPageBreak/>
              <w:t>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w:t>
            </w:r>
            <w:r w:rsidRPr="00456BF5">
              <w:rPr>
                <w:rFonts w:asciiTheme="majorHAnsi" w:hAnsiTheme="majorHAnsi" w:cstheme="majorHAnsi"/>
                <w:sz w:val="24"/>
                <w:szCs w:val="24"/>
              </w:rPr>
              <w:lastRenderedPageBreak/>
              <w:t>Flawed appreciation of 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An awareness and mostly appropriate application of well-established methods, materials, tools and/or techniques, </w:t>
            </w:r>
            <w:r w:rsidRPr="00456BF5">
              <w:rPr>
                <w:rFonts w:asciiTheme="majorHAnsi" w:hAnsiTheme="majorHAnsi" w:cstheme="majorHAnsi"/>
                <w:sz w:val="24"/>
                <w:szCs w:val="24"/>
              </w:rPr>
              <w:lastRenderedPageBreak/>
              <w:t>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w:t>
            </w:r>
            <w:r w:rsidRPr="00456BF5">
              <w:rPr>
                <w:rFonts w:asciiTheme="majorHAnsi" w:hAnsiTheme="majorHAnsi" w:cstheme="majorHAnsi"/>
                <w:sz w:val="24"/>
                <w:szCs w:val="24"/>
              </w:rPr>
              <w:lastRenderedPageBreak/>
              <w:t>the application. 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w:t>
            </w:r>
            <w:r w:rsidRPr="00456BF5">
              <w:rPr>
                <w:rFonts w:asciiTheme="majorHAnsi" w:hAnsiTheme="majorHAnsi" w:cstheme="majorHAnsi"/>
                <w:sz w:val="24"/>
                <w:szCs w:val="24"/>
              </w:rPr>
              <w:lastRenderedPageBreak/>
              <w:t>of the application, 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The context of the application is well </w:t>
            </w:r>
            <w:r w:rsidRPr="00456BF5">
              <w:rPr>
                <w:rFonts w:asciiTheme="majorHAnsi" w:hAnsiTheme="majorHAnsi" w:cstheme="majorHAnsi"/>
                <w:sz w:val="24"/>
                <w:szCs w:val="24"/>
              </w:rPr>
              <w:lastRenderedPageBreak/>
              <w:t>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w:t>
            </w:r>
            <w:r w:rsidRPr="00456BF5">
              <w:rPr>
                <w:rFonts w:asciiTheme="majorHAnsi" w:hAnsiTheme="majorHAnsi" w:cstheme="majorHAnsi"/>
                <w:sz w:val="24"/>
                <w:szCs w:val="24"/>
              </w:rPr>
              <w:lastRenderedPageBreak/>
              <w:t xml:space="preserve">discipline. Can identify 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w:t>
            </w:r>
            <w:r w:rsidRPr="00456BF5">
              <w:rPr>
                <w:rFonts w:asciiTheme="majorHAnsi" w:hAnsiTheme="majorHAnsi" w:cstheme="majorHAnsi"/>
                <w:sz w:val="24"/>
                <w:szCs w:val="24"/>
              </w:rPr>
              <w:lastRenderedPageBreak/>
              <w:t>development of cutting edge 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w:t>
            </w:r>
            <w:r w:rsidRPr="00456BF5">
              <w:rPr>
                <w:rFonts w:asciiTheme="majorHAnsi" w:hAnsiTheme="majorHAnsi" w:cstheme="majorHAnsi"/>
                <w:sz w:val="24"/>
                <w:szCs w:val="24"/>
              </w:rPr>
              <w:lastRenderedPageBreak/>
              <w:t>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w:t>
            </w:r>
            <w:r w:rsidRPr="00456BF5">
              <w:rPr>
                <w:rFonts w:asciiTheme="majorHAnsi" w:hAnsiTheme="majorHAnsi" w:cstheme="majorHAnsi"/>
                <w:sz w:val="24"/>
                <w:szCs w:val="24"/>
              </w:rPr>
              <w:lastRenderedPageBreak/>
              <w:t>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w:t>
            </w:r>
            <w:r w:rsidRPr="00456BF5">
              <w:rPr>
                <w:rFonts w:asciiTheme="majorHAnsi" w:hAnsiTheme="majorHAnsi" w:cstheme="majorHAnsi"/>
                <w:sz w:val="24"/>
                <w:szCs w:val="24"/>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r w:rsidRPr="00456BF5">
              <w:rPr>
                <w:rFonts w:asciiTheme="majorHAnsi" w:hAnsiTheme="majorHAnsi" w:cstheme="majorHAnsi"/>
                <w:sz w:val="24"/>
                <w:szCs w:val="24"/>
              </w:rPr>
              <w:lastRenderedPageBreak/>
              <w:t>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w:t>
            </w:r>
            <w:r w:rsidRPr="00456BF5">
              <w:rPr>
                <w:rFonts w:asciiTheme="majorHAnsi" w:hAnsiTheme="majorHAnsi" w:cstheme="majorHAnsi"/>
                <w:sz w:val="24"/>
                <w:szCs w:val="24"/>
              </w:rPr>
              <w:lastRenderedPageBreak/>
              <w:t>meeting obligations. 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w:t>
            </w:r>
            <w:r w:rsidRPr="00456BF5">
              <w:rPr>
                <w:rFonts w:asciiTheme="majorHAnsi" w:hAnsiTheme="majorHAnsi" w:cstheme="majorHAnsi"/>
                <w:sz w:val="24"/>
                <w:szCs w:val="24"/>
              </w:rPr>
              <w:lastRenderedPageBreak/>
              <w:t>employment skills and a 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4A0D1" w14:textId="77777777" w:rsidR="00D466E7" w:rsidRDefault="00D466E7">
      <w:r>
        <w:separator/>
      </w:r>
    </w:p>
  </w:endnote>
  <w:endnote w:type="continuationSeparator" w:id="0">
    <w:p w14:paraId="0DDF54FB" w14:textId="77777777" w:rsidR="00D466E7" w:rsidRDefault="00D46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3E96A64"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10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1091">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C4191" w14:textId="77777777" w:rsidR="00D466E7" w:rsidRDefault="00D466E7">
      <w:r>
        <w:separator/>
      </w:r>
    </w:p>
  </w:footnote>
  <w:footnote w:type="continuationSeparator" w:id="0">
    <w:p w14:paraId="13EF2F91" w14:textId="77777777" w:rsidR="00D466E7" w:rsidRDefault="00D466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4855965">
    <w:abstractNumId w:val="3"/>
  </w:num>
  <w:num w:numId="2" w16cid:durableId="1512186614">
    <w:abstractNumId w:val="13"/>
  </w:num>
  <w:num w:numId="3" w16cid:durableId="2102263871">
    <w:abstractNumId w:val="22"/>
  </w:num>
  <w:num w:numId="4" w16cid:durableId="1515873879">
    <w:abstractNumId w:val="17"/>
  </w:num>
  <w:num w:numId="5" w16cid:durableId="990135682">
    <w:abstractNumId w:val="11"/>
  </w:num>
  <w:num w:numId="6" w16cid:durableId="1083186009">
    <w:abstractNumId w:val="21"/>
  </w:num>
  <w:num w:numId="7" w16cid:durableId="621695130">
    <w:abstractNumId w:val="4"/>
  </w:num>
  <w:num w:numId="8" w16cid:durableId="304284717">
    <w:abstractNumId w:val="20"/>
  </w:num>
  <w:num w:numId="9" w16cid:durableId="1108698437">
    <w:abstractNumId w:val="14"/>
  </w:num>
  <w:num w:numId="10" w16cid:durableId="1944605568">
    <w:abstractNumId w:val="7"/>
  </w:num>
  <w:num w:numId="11" w16cid:durableId="1500149902">
    <w:abstractNumId w:val="8"/>
  </w:num>
  <w:num w:numId="12" w16cid:durableId="2084643409">
    <w:abstractNumId w:val="12"/>
  </w:num>
  <w:num w:numId="13" w16cid:durableId="959919591">
    <w:abstractNumId w:val="18"/>
  </w:num>
  <w:num w:numId="14" w16cid:durableId="1444765121">
    <w:abstractNumId w:val="5"/>
  </w:num>
  <w:num w:numId="15" w16cid:durableId="545917656">
    <w:abstractNumId w:val="0"/>
  </w:num>
  <w:num w:numId="16" w16cid:durableId="1880898786">
    <w:abstractNumId w:val="10"/>
  </w:num>
  <w:num w:numId="17" w16cid:durableId="1376931557">
    <w:abstractNumId w:val="1"/>
  </w:num>
  <w:num w:numId="18" w16cid:durableId="30956233">
    <w:abstractNumId w:val="16"/>
  </w:num>
  <w:num w:numId="19" w16cid:durableId="848177625">
    <w:abstractNumId w:val="2"/>
  </w:num>
  <w:num w:numId="20" w16cid:durableId="137381460">
    <w:abstractNumId w:val="15"/>
  </w:num>
  <w:num w:numId="21" w16cid:durableId="8633983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82778363">
    <w:abstractNumId w:val="9"/>
  </w:num>
  <w:num w:numId="23" w16cid:durableId="1458834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424C"/>
    <w:rsid w:val="000B6520"/>
    <w:rsid w:val="000D2F80"/>
    <w:rsid w:val="000E0889"/>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0DE"/>
    <w:rsid w:val="002444CA"/>
    <w:rsid w:val="002466CE"/>
    <w:rsid w:val="00251091"/>
    <w:rsid w:val="00254DD7"/>
    <w:rsid w:val="00260DE6"/>
    <w:rsid w:val="00273FEE"/>
    <w:rsid w:val="0028204E"/>
    <w:rsid w:val="00283228"/>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170E8"/>
    <w:rsid w:val="00423934"/>
    <w:rsid w:val="00426244"/>
    <w:rsid w:val="0044402F"/>
    <w:rsid w:val="00456BF5"/>
    <w:rsid w:val="00470A38"/>
    <w:rsid w:val="004874DE"/>
    <w:rsid w:val="004962A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B35"/>
    <w:rsid w:val="00876776"/>
    <w:rsid w:val="0088365F"/>
    <w:rsid w:val="00896134"/>
    <w:rsid w:val="008A62BC"/>
    <w:rsid w:val="008A6B8A"/>
    <w:rsid w:val="008B43E7"/>
    <w:rsid w:val="008D763F"/>
    <w:rsid w:val="008F036F"/>
    <w:rsid w:val="008F1308"/>
    <w:rsid w:val="008F78C2"/>
    <w:rsid w:val="00904568"/>
    <w:rsid w:val="00911394"/>
    <w:rsid w:val="00923EF2"/>
    <w:rsid w:val="00926D25"/>
    <w:rsid w:val="00926E9D"/>
    <w:rsid w:val="00932C6E"/>
    <w:rsid w:val="00933F10"/>
    <w:rsid w:val="009433C5"/>
    <w:rsid w:val="009557F3"/>
    <w:rsid w:val="00965881"/>
    <w:rsid w:val="009871FF"/>
    <w:rsid w:val="00990799"/>
    <w:rsid w:val="00995D51"/>
    <w:rsid w:val="009A0631"/>
    <w:rsid w:val="009B10ED"/>
    <w:rsid w:val="009D3EA4"/>
    <w:rsid w:val="009D649C"/>
    <w:rsid w:val="009E2893"/>
    <w:rsid w:val="009E4BC1"/>
    <w:rsid w:val="009F5CB2"/>
    <w:rsid w:val="00A03BB8"/>
    <w:rsid w:val="00A269F3"/>
    <w:rsid w:val="00A3505D"/>
    <w:rsid w:val="00A4036F"/>
    <w:rsid w:val="00A406E5"/>
    <w:rsid w:val="00A4641C"/>
    <w:rsid w:val="00A47A0C"/>
    <w:rsid w:val="00A5520B"/>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16961"/>
    <w:rsid w:val="00B248F4"/>
    <w:rsid w:val="00B50EA8"/>
    <w:rsid w:val="00B64082"/>
    <w:rsid w:val="00B72325"/>
    <w:rsid w:val="00B72EC6"/>
    <w:rsid w:val="00B81AD3"/>
    <w:rsid w:val="00B829D8"/>
    <w:rsid w:val="00B84B5B"/>
    <w:rsid w:val="00B86446"/>
    <w:rsid w:val="00B874EE"/>
    <w:rsid w:val="00BA1176"/>
    <w:rsid w:val="00BC7775"/>
    <w:rsid w:val="00BE0B01"/>
    <w:rsid w:val="00BE79C7"/>
    <w:rsid w:val="00BF3CB5"/>
    <w:rsid w:val="00C01A3F"/>
    <w:rsid w:val="00C020A1"/>
    <w:rsid w:val="00C04DEA"/>
    <w:rsid w:val="00C073F1"/>
    <w:rsid w:val="00C1285B"/>
    <w:rsid w:val="00C1361B"/>
    <w:rsid w:val="00C14E1F"/>
    <w:rsid w:val="00C315AF"/>
    <w:rsid w:val="00C36D9A"/>
    <w:rsid w:val="00C44A72"/>
    <w:rsid w:val="00C456FE"/>
    <w:rsid w:val="00C61FC2"/>
    <w:rsid w:val="00C703A9"/>
    <w:rsid w:val="00C705F9"/>
    <w:rsid w:val="00C80F0F"/>
    <w:rsid w:val="00C8667A"/>
    <w:rsid w:val="00C93BCB"/>
    <w:rsid w:val="00CB2401"/>
    <w:rsid w:val="00CC241A"/>
    <w:rsid w:val="00CE4035"/>
    <w:rsid w:val="00CE65AB"/>
    <w:rsid w:val="00CF3E29"/>
    <w:rsid w:val="00CF4266"/>
    <w:rsid w:val="00D00838"/>
    <w:rsid w:val="00D22255"/>
    <w:rsid w:val="00D22D9C"/>
    <w:rsid w:val="00D241F1"/>
    <w:rsid w:val="00D275CB"/>
    <w:rsid w:val="00D30DFA"/>
    <w:rsid w:val="00D463A5"/>
    <w:rsid w:val="00D466E7"/>
    <w:rsid w:val="00D4710D"/>
    <w:rsid w:val="00D47D25"/>
    <w:rsid w:val="00D62ACD"/>
    <w:rsid w:val="00D93DAB"/>
    <w:rsid w:val="00DA36EE"/>
    <w:rsid w:val="00DA40FA"/>
    <w:rsid w:val="00DB116D"/>
    <w:rsid w:val="00DB444C"/>
    <w:rsid w:val="00DB66FF"/>
    <w:rsid w:val="00DC2F4D"/>
    <w:rsid w:val="00DD17CC"/>
    <w:rsid w:val="00DE18AA"/>
    <w:rsid w:val="00DE217A"/>
    <w:rsid w:val="00DF321B"/>
    <w:rsid w:val="00E05CBE"/>
    <w:rsid w:val="00E230E0"/>
    <w:rsid w:val="00E51AAC"/>
    <w:rsid w:val="00E66CC0"/>
    <w:rsid w:val="00E728A9"/>
    <w:rsid w:val="00E807D9"/>
    <w:rsid w:val="00EA0F4E"/>
    <w:rsid w:val="00EA295B"/>
    <w:rsid w:val="00EA3B9B"/>
    <w:rsid w:val="00EA6801"/>
    <w:rsid w:val="00EB4F96"/>
    <w:rsid w:val="00EC22DF"/>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7D46"/>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AB0"/>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4046</Words>
  <Characters>23066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2014-10-10T07:42:00Z</cp:lastPrinted>
  <dcterms:created xsi:type="dcterms:W3CDTF">2023-12-07T09:30:00Z</dcterms:created>
  <dcterms:modified xsi:type="dcterms:W3CDTF">2023-12-07T09:30:00Z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