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5E2FF5" w14:textId="77777777" w:rsidR="005771ED" w:rsidRDefault="005771ED"/>
    <w:p w14:paraId="21A00CED" w14:textId="33D0C3C2" w:rsidR="00ED2E9F" w:rsidRPr="00107941" w:rsidRDefault="00ED2E9F" w:rsidP="00ED2E9F">
      <w:pPr>
        <w:spacing w:line="360" w:lineRule="auto"/>
        <w:jc w:val="center"/>
        <w:rPr>
          <w:rFonts w:ascii="Arial" w:hAnsi="Arial" w:cs="Arial"/>
          <w:b/>
          <w:bCs/>
          <w:sz w:val="28"/>
          <w:szCs w:val="28"/>
        </w:rPr>
      </w:pPr>
      <w:r w:rsidRPr="00107941">
        <w:rPr>
          <w:rFonts w:ascii="Arial" w:hAnsi="Arial" w:cs="Arial"/>
          <w:b/>
          <w:bCs/>
          <w:sz w:val="28"/>
          <w:szCs w:val="28"/>
        </w:rPr>
        <w:t>BMSW 6101 Emergent Leadership Skills in the Workplace</w:t>
      </w:r>
      <w:r>
        <w:rPr>
          <w:rFonts w:ascii="Arial" w:hAnsi="Arial" w:cs="Arial"/>
          <w:b/>
          <w:bCs/>
          <w:sz w:val="28"/>
          <w:szCs w:val="28"/>
        </w:rPr>
        <w:t xml:space="preserve"> (Part 2)</w:t>
      </w:r>
    </w:p>
    <w:p w14:paraId="3288F227" w14:textId="77777777" w:rsidR="00ED2E9F" w:rsidRDefault="00ED2E9F"/>
    <w:p w14:paraId="09DBF3C9" w14:textId="77777777" w:rsidR="00ED2E9F" w:rsidRDefault="00ED2E9F"/>
    <w:p w14:paraId="440996C1" w14:textId="77777777" w:rsidR="00ED2E9F" w:rsidRDefault="00ED2E9F"/>
    <w:p w14:paraId="15EC38CC" w14:textId="77777777" w:rsidR="00ED2E9F" w:rsidRDefault="00ED2E9F"/>
    <w:p w14:paraId="4D1F702D" w14:textId="77777777" w:rsidR="00ED2E9F" w:rsidRDefault="00ED2E9F"/>
    <w:p w14:paraId="2EA81986" w14:textId="77777777" w:rsidR="00ED2E9F" w:rsidRDefault="00ED2E9F"/>
    <w:p w14:paraId="3949C01D" w14:textId="77777777" w:rsidR="00ED2E9F" w:rsidRDefault="00ED2E9F"/>
    <w:p w14:paraId="2C48ABB9" w14:textId="77777777" w:rsidR="00ED2E9F" w:rsidRDefault="00ED2E9F"/>
    <w:p w14:paraId="1DAD242F" w14:textId="77777777" w:rsidR="00056F8B" w:rsidRDefault="00056F8B" w:rsidP="00056F8B">
      <w:pPr>
        <w:spacing w:before="240" w:line="360" w:lineRule="auto"/>
        <w:rPr>
          <w:rFonts w:ascii="Arial" w:hAnsi="Arial" w:cs="Arial"/>
          <w:lang w:val="en-GB"/>
        </w:rPr>
      </w:pPr>
      <w:r>
        <w:rPr>
          <w:rFonts w:ascii="Arial" w:hAnsi="Arial" w:cs="Arial"/>
          <w:b/>
          <w:bCs/>
          <w:lang w:val="en-GB"/>
        </w:rPr>
        <w:t>Student:</w:t>
      </w:r>
      <w:r>
        <w:rPr>
          <w:rFonts w:ascii="Arial" w:hAnsi="Arial" w:cs="Arial"/>
          <w:lang w:val="en-GB"/>
        </w:rPr>
        <w:t xml:space="preserve"> </w:t>
      </w:r>
      <w:r>
        <w:rPr>
          <w:rFonts w:ascii="Arial" w:hAnsi="Arial" w:cs="Arial"/>
          <w:sz w:val="24"/>
          <w:szCs w:val="24"/>
          <w:lang w:val="en-GB"/>
        </w:rPr>
        <w:t>Yanko Yankov</w:t>
      </w:r>
    </w:p>
    <w:p w14:paraId="1651D0E8" w14:textId="77777777" w:rsidR="00056F8B" w:rsidRDefault="00056F8B" w:rsidP="00056F8B">
      <w:pPr>
        <w:spacing w:before="240" w:line="360" w:lineRule="auto"/>
        <w:rPr>
          <w:rFonts w:ascii="Arial" w:hAnsi="Arial" w:cs="Arial"/>
          <w:lang w:val="en-GB"/>
        </w:rPr>
      </w:pPr>
      <w:r>
        <w:rPr>
          <w:rFonts w:ascii="Arial" w:hAnsi="Arial" w:cs="Arial"/>
          <w:b/>
          <w:bCs/>
          <w:lang w:val="en-GB"/>
        </w:rPr>
        <w:t>Student number:</w:t>
      </w:r>
      <w:r>
        <w:rPr>
          <w:rFonts w:ascii="Arial" w:hAnsi="Arial" w:cs="Arial"/>
          <w:lang w:val="en-GB"/>
        </w:rPr>
        <w:t xml:space="preserve"> </w:t>
      </w:r>
      <w:r>
        <w:rPr>
          <w:rFonts w:ascii="Arial" w:hAnsi="Arial" w:cs="Arial"/>
          <w:sz w:val="24"/>
          <w:szCs w:val="24"/>
          <w:lang w:val="en-GB"/>
        </w:rPr>
        <w:t>2127550</w:t>
      </w:r>
    </w:p>
    <w:p w14:paraId="7C8CC351" w14:textId="77777777" w:rsidR="00ED2E9F" w:rsidRDefault="00ED2E9F"/>
    <w:p w14:paraId="5FFADAFF" w14:textId="77777777" w:rsidR="00ED2E9F" w:rsidRDefault="00ED2E9F"/>
    <w:p w14:paraId="46632EF3" w14:textId="77777777" w:rsidR="00ED2E9F" w:rsidRDefault="00ED2E9F"/>
    <w:p w14:paraId="19BC0FE5" w14:textId="77777777" w:rsidR="00ED2E9F" w:rsidRDefault="00ED2E9F"/>
    <w:p w14:paraId="32DB494D" w14:textId="77777777" w:rsidR="00ED2E9F" w:rsidRDefault="00ED2E9F"/>
    <w:p w14:paraId="5C4C9F6A" w14:textId="77777777" w:rsidR="00ED2E9F" w:rsidRDefault="00ED2E9F"/>
    <w:p w14:paraId="63E160C9" w14:textId="77777777" w:rsidR="00ED2E9F" w:rsidRDefault="00ED2E9F"/>
    <w:p w14:paraId="4D51175C" w14:textId="77777777" w:rsidR="00ED2E9F" w:rsidRDefault="00ED2E9F"/>
    <w:p w14:paraId="2470D872" w14:textId="77777777" w:rsidR="00ED2E9F" w:rsidRDefault="00ED2E9F"/>
    <w:p w14:paraId="74FBB9E9" w14:textId="77777777" w:rsidR="00ED2E9F" w:rsidRDefault="00ED2E9F"/>
    <w:p w14:paraId="4F9EE42F" w14:textId="77777777" w:rsidR="00ED2E9F" w:rsidRDefault="00ED2E9F"/>
    <w:p w14:paraId="5339FBF9" w14:textId="77777777" w:rsidR="00ED2E9F" w:rsidRDefault="00ED2E9F"/>
    <w:p w14:paraId="5ABE8624" w14:textId="77777777" w:rsidR="00ED2E9F" w:rsidRDefault="00ED2E9F"/>
    <w:p w14:paraId="0BBA2051" w14:textId="77777777" w:rsidR="00ED2E9F" w:rsidRDefault="00ED2E9F"/>
    <w:p w14:paraId="247F6DC7" w14:textId="77777777" w:rsidR="00ED2E9F" w:rsidRDefault="00ED2E9F"/>
    <w:p w14:paraId="5B1C17FE" w14:textId="77777777" w:rsidR="00ED2E9F" w:rsidRDefault="00ED2E9F"/>
    <w:p w14:paraId="7A9FF7D7" w14:textId="77777777" w:rsidR="00ED2E9F" w:rsidRDefault="00ED2E9F"/>
    <w:p w14:paraId="24273328" w14:textId="77777777" w:rsidR="00ED2E9F" w:rsidRDefault="00ED2E9F"/>
    <w:bookmarkStart w:id="0" w:name="_Toc181219011" w:displacedByCustomXml="next"/>
    <w:sdt>
      <w:sdtPr>
        <w:rPr>
          <w:rFonts w:ascii="Arial" w:eastAsiaTheme="minorHAnsi" w:hAnsi="Arial" w:cs="Arial"/>
          <w:color w:val="000000" w:themeColor="text1"/>
          <w:kern w:val="2"/>
          <w:sz w:val="22"/>
          <w:szCs w:val="22"/>
          <w14:ligatures w14:val="standardContextual"/>
        </w:rPr>
        <w:id w:val="-188372436"/>
        <w:docPartObj>
          <w:docPartGallery w:val="Table of Contents"/>
          <w:docPartUnique/>
        </w:docPartObj>
      </w:sdtPr>
      <w:sdtEndPr>
        <w:rPr>
          <w:b/>
          <w:bCs/>
          <w:noProof/>
        </w:rPr>
      </w:sdtEndPr>
      <w:sdtContent>
        <w:p w14:paraId="38D316F9" w14:textId="1443716F" w:rsidR="00414947" w:rsidRPr="00414947" w:rsidRDefault="00414947" w:rsidP="00414947">
          <w:pPr>
            <w:pStyle w:val="TOCHeading"/>
            <w:spacing w:line="360" w:lineRule="auto"/>
            <w:rPr>
              <w:rFonts w:ascii="Arial" w:hAnsi="Arial" w:cs="Arial"/>
              <w:b/>
              <w:bCs/>
              <w:color w:val="000000" w:themeColor="text1"/>
              <w:sz w:val="28"/>
              <w:szCs w:val="28"/>
            </w:rPr>
          </w:pPr>
          <w:r w:rsidRPr="00414947">
            <w:rPr>
              <w:rFonts w:ascii="Arial" w:hAnsi="Arial" w:cs="Arial"/>
              <w:b/>
              <w:bCs/>
              <w:color w:val="000000" w:themeColor="text1"/>
              <w:sz w:val="28"/>
              <w:szCs w:val="28"/>
            </w:rPr>
            <w:t>Table of Contents</w:t>
          </w:r>
        </w:p>
        <w:p w14:paraId="1CF01303" w14:textId="2197D6A2" w:rsidR="00414947" w:rsidRPr="00414947" w:rsidRDefault="00414947" w:rsidP="00414947">
          <w:pPr>
            <w:pStyle w:val="TOC1"/>
            <w:tabs>
              <w:tab w:val="right" w:leader="dot" w:pos="9350"/>
            </w:tabs>
            <w:spacing w:line="360" w:lineRule="auto"/>
            <w:rPr>
              <w:rFonts w:ascii="Arial" w:hAnsi="Arial" w:cs="Arial"/>
              <w:noProof/>
              <w:color w:val="000000" w:themeColor="text1"/>
            </w:rPr>
          </w:pPr>
          <w:r w:rsidRPr="00414947">
            <w:rPr>
              <w:rFonts w:ascii="Arial" w:hAnsi="Arial" w:cs="Arial"/>
              <w:color w:val="000000" w:themeColor="text1"/>
            </w:rPr>
            <w:fldChar w:fldCharType="begin"/>
          </w:r>
          <w:r w:rsidRPr="00414947">
            <w:rPr>
              <w:rFonts w:ascii="Arial" w:hAnsi="Arial" w:cs="Arial"/>
              <w:color w:val="000000" w:themeColor="text1"/>
            </w:rPr>
            <w:instrText xml:space="preserve"> TOC \o "1-3" \h \z \u </w:instrText>
          </w:r>
          <w:r w:rsidRPr="00414947">
            <w:rPr>
              <w:rFonts w:ascii="Arial" w:hAnsi="Arial" w:cs="Arial"/>
              <w:color w:val="000000" w:themeColor="text1"/>
            </w:rPr>
            <w:fldChar w:fldCharType="separate"/>
          </w:r>
          <w:hyperlink w:anchor="_Toc181256274" w:history="1">
            <w:r w:rsidRPr="00414947">
              <w:rPr>
                <w:rStyle w:val="Hyperlink"/>
                <w:rFonts w:ascii="Arial" w:hAnsi="Arial" w:cs="Arial"/>
                <w:noProof/>
                <w:color w:val="000000" w:themeColor="text1"/>
              </w:rPr>
              <w:t>Reflective Essay</w:t>
            </w:r>
            <w:r w:rsidRPr="00414947">
              <w:rPr>
                <w:rFonts w:ascii="Arial" w:hAnsi="Arial" w:cs="Arial"/>
                <w:noProof/>
                <w:webHidden/>
                <w:color w:val="000000" w:themeColor="text1"/>
              </w:rPr>
              <w:tab/>
            </w:r>
            <w:r w:rsidRPr="00414947">
              <w:rPr>
                <w:rFonts w:ascii="Arial" w:hAnsi="Arial" w:cs="Arial"/>
                <w:noProof/>
                <w:webHidden/>
                <w:color w:val="000000" w:themeColor="text1"/>
              </w:rPr>
              <w:fldChar w:fldCharType="begin"/>
            </w:r>
            <w:r w:rsidRPr="00414947">
              <w:rPr>
                <w:rFonts w:ascii="Arial" w:hAnsi="Arial" w:cs="Arial"/>
                <w:noProof/>
                <w:webHidden/>
                <w:color w:val="000000" w:themeColor="text1"/>
              </w:rPr>
              <w:instrText xml:space="preserve"> PAGEREF _Toc181256274 \h </w:instrText>
            </w:r>
            <w:r w:rsidRPr="00414947">
              <w:rPr>
                <w:rFonts w:ascii="Arial" w:hAnsi="Arial" w:cs="Arial"/>
                <w:noProof/>
                <w:webHidden/>
                <w:color w:val="000000" w:themeColor="text1"/>
              </w:rPr>
            </w:r>
            <w:r w:rsidRPr="00414947">
              <w:rPr>
                <w:rFonts w:ascii="Arial" w:hAnsi="Arial" w:cs="Arial"/>
                <w:noProof/>
                <w:webHidden/>
                <w:color w:val="000000" w:themeColor="text1"/>
              </w:rPr>
              <w:fldChar w:fldCharType="separate"/>
            </w:r>
            <w:r w:rsidRPr="00414947">
              <w:rPr>
                <w:rFonts w:ascii="Arial" w:hAnsi="Arial" w:cs="Arial"/>
                <w:noProof/>
                <w:webHidden/>
                <w:color w:val="000000" w:themeColor="text1"/>
              </w:rPr>
              <w:t>1</w:t>
            </w:r>
            <w:r w:rsidRPr="00414947">
              <w:rPr>
                <w:rFonts w:ascii="Arial" w:hAnsi="Arial" w:cs="Arial"/>
                <w:noProof/>
                <w:webHidden/>
                <w:color w:val="000000" w:themeColor="text1"/>
              </w:rPr>
              <w:fldChar w:fldCharType="end"/>
            </w:r>
          </w:hyperlink>
        </w:p>
        <w:p w14:paraId="411624A5" w14:textId="3B01462E" w:rsidR="00414947" w:rsidRPr="00414947" w:rsidRDefault="00414947" w:rsidP="00414947">
          <w:pPr>
            <w:pStyle w:val="TOC2"/>
            <w:tabs>
              <w:tab w:val="right" w:leader="dot" w:pos="9350"/>
            </w:tabs>
            <w:spacing w:line="360" w:lineRule="auto"/>
            <w:rPr>
              <w:rFonts w:ascii="Arial" w:hAnsi="Arial" w:cs="Arial"/>
              <w:noProof/>
              <w:color w:val="000000" w:themeColor="text1"/>
            </w:rPr>
          </w:pPr>
          <w:hyperlink w:anchor="_Toc181256275" w:history="1">
            <w:r w:rsidRPr="00414947">
              <w:rPr>
                <w:rStyle w:val="Hyperlink"/>
                <w:rFonts w:ascii="Arial" w:hAnsi="Arial" w:cs="Arial"/>
                <w:noProof/>
                <w:color w:val="000000" w:themeColor="text1"/>
              </w:rPr>
              <w:t>Reflective Analysis of Emergent Leadership Skills</w:t>
            </w:r>
            <w:r w:rsidRPr="00414947">
              <w:rPr>
                <w:rFonts w:ascii="Arial" w:hAnsi="Arial" w:cs="Arial"/>
                <w:noProof/>
                <w:webHidden/>
                <w:color w:val="000000" w:themeColor="text1"/>
              </w:rPr>
              <w:tab/>
            </w:r>
            <w:r w:rsidRPr="00414947">
              <w:rPr>
                <w:rFonts w:ascii="Arial" w:hAnsi="Arial" w:cs="Arial"/>
                <w:noProof/>
                <w:webHidden/>
                <w:color w:val="000000" w:themeColor="text1"/>
              </w:rPr>
              <w:fldChar w:fldCharType="begin"/>
            </w:r>
            <w:r w:rsidRPr="00414947">
              <w:rPr>
                <w:rFonts w:ascii="Arial" w:hAnsi="Arial" w:cs="Arial"/>
                <w:noProof/>
                <w:webHidden/>
                <w:color w:val="000000" w:themeColor="text1"/>
              </w:rPr>
              <w:instrText xml:space="preserve"> PAGEREF _Toc181256275 \h </w:instrText>
            </w:r>
            <w:r w:rsidRPr="00414947">
              <w:rPr>
                <w:rFonts w:ascii="Arial" w:hAnsi="Arial" w:cs="Arial"/>
                <w:noProof/>
                <w:webHidden/>
                <w:color w:val="000000" w:themeColor="text1"/>
              </w:rPr>
            </w:r>
            <w:r w:rsidRPr="00414947">
              <w:rPr>
                <w:rFonts w:ascii="Arial" w:hAnsi="Arial" w:cs="Arial"/>
                <w:noProof/>
                <w:webHidden/>
                <w:color w:val="000000" w:themeColor="text1"/>
              </w:rPr>
              <w:fldChar w:fldCharType="separate"/>
            </w:r>
            <w:r w:rsidRPr="00414947">
              <w:rPr>
                <w:rFonts w:ascii="Arial" w:hAnsi="Arial" w:cs="Arial"/>
                <w:noProof/>
                <w:webHidden/>
                <w:color w:val="000000" w:themeColor="text1"/>
              </w:rPr>
              <w:t>1</w:t>
            </w:r>
            <w:r w:rsidRPr="00414947">
              <w:rPr>
                <w:rFonts w:ascii="Arial" w:hAnsi="Arial" w:cs="Arial"/>
                <w:noProof/>
                <w:webHidden/>
                <w:color w:val="000000" w:themeColor="text1"/>
              </w:rPr>
              <w:fldChar w:fldCharType="end"/>
            </w:r>
          </w:hyperlink>
        </w:p>
        <w:p w14:paraId="09889D85" w14:textId="0D4DC94A" w:rsidR="00414947" w:rsidRPr="00414947" w:rsidRDefault="00414947" w:rsidP="00414947">
          <w:pPr>
            <w:pStyle w:val="TOC2"/>
            <w:tabs>
              <w:tab w:val="right" w:leader="dot" w:pos="9350"/>
            </w:tabs>
            <w:spacing w:line="360" w:lineRule="auto"/>
            <w:rPr>
              <w:rFonts w:ascii="Arial" w:hAnsi="Arial" w:cs="Arial"/>
              <w:noProof/>
              <w:color w:val="000000" w:themeColor="text1"/>
            </w:rPr>
          </w:pPr>
          <w:hyperlink w:anchor="_Toc181256276" w:history="1">
            <w:r w:rsidRPr="00414947">
              <w:rPr>
                <w:rStyle w:val="Hyperlink"/>
                <w:rFonts w:ascii="Arial" w:hAnsi="Arial" w:cs="Arial"/>
                <w:noProof/>
                <w:color w:val="000000" w:themeColor="text1"/>
              </w:rPr>
              <w:t>GIBBS Reflective Cycle</w:t>
            </w:r>
            <w:r w:rsidRPr="00414947">
              <w:rPr>
                <w:rFonts w:ascii="Arial" w:hAnsi="Arial" w:cs="Arial"/>
                <w:noProof/>
                <w:webHidden/>
                <w:color w:val="000000" w:themeColor="text1"/>
              </w:rPr>
              <w:tab/>
            </w:r>
            <w:r w:rsidRPr="00414947">
              <w:rPr>
                <w:rFonts w:ascii="Arial" w:hAnsi="Arial" w:cs="Arial"/>
                <w:noProof/>
                <w:webHidden/>
                <w:color w:val="000000" w:themeColor="text1"/>
              </w:rPr>
              <w:fldChar w:fldCharType="begin"/>
            </w:r>
            <w:r w:rsidRPr="00414947">
              <w:rPr>
                <w:rFonts w:ascii="Arial" w:hAnsi="Arial" w:cs="Arial"/>
                <w:noProof/>
                <w:webHidden/>
                <w:color w:val="000000" w:themeColor="text1"/>
              </w:rPr>
              <w:instrText xml:space="preserve"> PAGEREF _Toc181256276 \h </w:instrText>
            </w:r>
            <w:r w:rsidRPr="00414947">
              <w:rPr>
                <w:rFonts w:ascii="Arial" w:hAnsi="Arial" w:cs="Arial"/>
                <w:noProof/>
                <w:webHidden/>
                <w:color w:val="000000" w:themeColor="text1"/>
              </w:rPr>
            </w:r>
            <w:r w:rsidRPr="00414947">
              <w:rPr>
                <w:rFonts w:ascii="Arial" w:hAnsi="Arial" w:cs="Arial"/>
                <w:noProof/>
                <w:webHidden/>
                <w:color w:val="000000" w:themeColor="text1"/>
              </w:rPr>
              <w:fldChar w:fldCharType="separate"/>
            </w:r>
            <w:r w:rsidRPr="00414947">
              <w:rPr>
                <w:rFonts w:ascii="Arial" w:hAnsi="Arial" w:cs="Arial"/>
                <w:noProof/>
                <w:webHidden/>
                <w:color w:val="000000" w:themeColor="text1"/>
              </w:rPr>
              <w:t>1</w:t>
            </w:r>
            <w:r w:rsidRPr="00414947">
              <w:rPr>
                <w:rFonts w:ascii="Arial" w:hAnsi="Arial" w:cs="Arial"/>
                <w:noProof/>
                <w:webHidden/>
                <w:color w:val="000000" w:themeColor="text1"/>
              </w:rPr>
              <w:fldChar w:fldCharType="end"/>
            </w:r>
          </w:hyperlink>
        </w:p>
        <w:p w14:paraId="590FA70B" w14:textId="735CF696" w:rsidR="00414947" w:rsidRPr="00414947" w:rsidRDefault="00414947" w:rsidP="00414947">
          <w:pPr>
            <w:pStyle w:val="TOC3"/>
            <w:tabs>
              <w:tab w:val="right" w:leader="dot" w:pos="9350"/>
            </w:tabs>
            <w:spacing w:line="360" w:lineRule="auto"/>
            <w:rPr>
              <w:rFonts w:ascii="Arial" w:hAnsi="Arial" w:cs="Arial"/>
              <w:noProof/>
              <w:color w:val="000000" w:themeColor="text1"/>
            </w:rPr>
          </w:pPr>
          <w:hyperlink w:anchor="_Toc181256277" w:history="1">
            <w:r w:rsidRPr="00414947">
              <w:rPr>
                <w:rStyle w:val="Hyperlink"/>
                <w:rFonts w:ascii="Arial" w:hAnsi="Arial" w:cs="Arial"/>
                <w:noProof/>
                <w:color w:val="000000" w:themeColor="text1"/>
              </w:rPr>
              <w:t>Description</w:t>
            </w:r>
            <w:r w:rsidRPr="00414947">
              <w:rPr>
                <w:rFonts w:ascii="Arial" w:hAnsi="Arial" w:cs="Arial"/>
                <w:noProof/>
                <w:webHidden/>
                <w:color w:val="000000" w:themeColor="text1"/>
              </w:rPr>
              <w:tab/>
            </w:r>
            <w:r w:rsidRPr="00414947">
              <w:rPr>
                <w:rFonts w:ascii="Arial" w:hAnsi="Arial" w:cs="Arial"/>
                <w:noProof/>
                <w:webHidden/>
                <w:color w:val="000000" w:themeColor="text1"/>
              </w:rPr>
              <w:fldChar w:fldCharType="begin"/>
            </w:r>
            <w:r w:rsidRPr="00414947">
              <w:rPr>
                <w:rFonts w:ascii="Arial" w:hAnsi="Arial" w:cs="Arial"/>
                <w:noProof/>
                <w:webHidden/>
                <w:color w:val="000000" w:themeColor="text1"/>
              </w:rPr>
              <w:instrText xml:space="preserve"> PAGEREF _Toc181256277 \h </w:instrText>
            </w:r>
            <w:r w:rsidRPr="00414947">
              <w:rPr>
                <w:rFonts w:ascii="Arial" w:hAnsi="Arial" w:cs="Arial"/>
                <w:noProof/>
                <w:webHidden/>
                <w:color w:val="000000" w:themeColor="text1"/>
              </w:rPr>
            </w:r>
            <w:r w:rsidRPr="00414947">
              <w:rPr>
                <w:rFonts w:ascii="Arial" w:hAnsi="Arial" w:cs="Arial"/>
                <w:noProof/>
                <w:webHidden/>
                <w:color w:val="000000" w:themeColor="text1"/>
              </w:rPr>
              <w:fldChar w:fldCharType="separate"/>
            </w:r>
            <w:r w:rsidRPr="00414947">
              <w:rPr>
                <w:rFonts w:ascii="Arial" w:hAnsi="Arial" w:cs="Arial"/>
                <w:noProof/>
                <w:webHidden/>
                <w:color w:val="000000" w:themeColor="text1"/>
              </w:rPr>
              <w:t>1</w:t>
            </w:r>
            <w:r w:rsidRPr="00414947">
              <w:rPr>
                <w:rFonts w:ascii="Arial" w:hAnsi="Arial" w:cs="Arial"/>
                <w:noProof/>
                <w:webHidden/>
                <w:color w:val="000000" w:themeColor="text1"/>
              </w:rPr>
              <w:fldChar w:fldCharType="end"/>
            </w:r>
          </w:hyperlink>
        </w:p>
        <w:p w14:paraId="488845E2" w14:textId="1A4ECDA9" w:rsidR="00414947" w:rsidRPr="00414947" w:rsidRDefault="00414947" w:rsidP="00414947">
          <w:pPr>
            <w:pStyle w:val="TOC3"/>
            <w:tabs>
              <w:tab w:val="right" w:leader="dot" w:pos="9350"/>
            </w:tabs>
            <w:spacing w:line="360" w:lineRule="auto"/>
            <w:rPr>
              <w:rFonts w:ascii="Arial" w:hAnsi="Arial" w:cs="Arial"/>
              <w:noProof/>
              <w:color w:val="000000" w:themeColor="text1"/>
            </w:rPr>
          </w:pPr>
          <w:hyperlink w:anchor="_Toc181256278" w:history="1">
            <w:r w:rsidRPr="00414947">
              <w:rPr>
                <w:rStyle w:val="Hyperlink"/>
                <w:rFonts w:ascii="Arial" w:hAnsi="Arial" w:cs="Arial"/>
                <w:noProof/>
                <w:color w:val="000000" w:themeColor="text1"/>
              </w:rPr>
              <w:t>Feelings</w:t>
            </w:r>
            <w:r w:rsidRPr="00414947">
              <w:rPr>
                <w:rFonts w:ascii="Arial" w:hAnsi="Arial" w:cs="Arial"/>
                <w:noProof/>
                <w:webHidden/>
                <w:color w:val="000000" w:themeColor="text1"/>
              </w:rPr>
              <w:tab/>
            </w:r>
            <w:r w:rsidRPr="00414947">
              <w:rPr>
                <w:rFonts w:ascii="Arial" w:hAnsi="Arial" w:cs="Arial"/>
                <w:noProof/>
                <w:webHidden/>
                <w:color w:val="000000" w:themeColor="text1"/>
              </w:rPr>
              <w:fldChar w:fldCharType="begin"/>
            </w:r>
            <w:r w:rsidRPr="00414947">
              <w:rPr>
                <w:rFonts w:ascii="Arial" w:hAnsi="Arial" w:cs="Arial"/>
                <w:noProof/>
                <w:webHidden/>
                <w:color w:val="000000" w:themeColor="text1"/>
              </w:rPr>
              <w:instrText xml:space="preserve"> PAGEREF _Toc181256278 \h </w:instrText>
            </w:r>
            <w:r w:rsidRPr="00414947">
              <w:rPr>
                <w:rFonts w:ascii="Arial" w:hAnsi="Arial" w:cs="Arial"/>
                <w:noProof/>
                <w:webHidden/>
                <w:color w:val="000000" w:themeColor="text1"/>
              </w:rPr>
            </w:r>
            <w:r w:rsidRPr="00414947">
              <w:rPr>
                <w:rFonts w:ascii="Arial" w:hAnsi="Arial" w:cs="Arial"/>
                <w:noProof/>
                <w:webHidden/>
                <w:color w:val="000000" w:themeColor="text1"/>
              </w:rPr>
              <w:fldChar w:fldCharType="separate"/>
            </w:r>
            <w:r w:rsidRPr="00414947">
              <w:rPr>
                <w:rFonts w:ascii="Arial" w:hAnsi="Arial" w:cs="Arial"/>
                <w:noProof/>
                <w:webHidden/>
                <w:color w:val="000000" w:themeColor="text1"/>
              </w:rPr>
              <w:t>1</w:t>
            </w:r>
            <w:r w:rsidRPr="00414947">
              <w:rPr>
                <w:rFonts w:ascii="Arial" w:hAnsi="Arial" w:cs="Arial"/>
                <w:noProof/>
                <w:webHidden/>
                <w:color w:val="000000" w:themeColor="text1"/>
              </w:rPr>
              <w:fldChar w:fldCharType="end"/>
            </w:r>
          </w:hyperlink>
        </w:p>
        <w:p w14:paraId="2EEDD6BB" w14:textId="35D6AD38" w:rsidR="00414947" w:rsidRPr="00414947" w:rsidRDefault="00414947" w:rsidP="00414947">
          <w:pPr>
            <w:pStyle w:val="TOC3"/>
            <w:tabs>
              <w:tab w:val="right" w:leader="dot" w:pos="9350"/>
            </w:tabs>
            <w:spacing w:line="360" w:lineRule="auto"/>
            <w:rPr>
              <w:rFonts w:ascii="Arial" w:hAnsi="Arial" w:cs="Arial"/>
              <w:noProof/>
              <w:color w:val="000000" w:themeColor="text1"/>
            </w:rPr>
          </w:pPr>
          <w:hyperlink w:anchor="_Toc181256279" w:history="1">
            <w:r w:rsidRPr="00414947">
              <w:rPr>
                <w:rStyle w:val="Hyperlink"/>
                <w:rFonts w:ascii="Arial" w:hAnsi="Arial" w:cs="Arial"/>
                <w:noProof/>
                <w:color w:val="000000" w:themeColor="text1"/>
              </w:rPr>
              <w:t>Evaluation</w:t>
            </w:r>
            <w:r w:rsidRPr="00414947">
              <w:rPr>
                <w:rFonts w:ascii="Arial" w:hAnsi="Arial" w:cs="Arial"/>
                <w:noProof/>
                <w:webHidden/>
                <w:color w:val="000000" w:themeColor="text1"/>
              </w:rPr>
              <w:tab/>
            </w:r>
            <w:r w:rsidRPr="00414947">
              <w:rPr>
                <w:rFonts w:ascii="Arial" w:hAnsi="Arial" w:cs="Arial"/>
                <w:noProof/>
                <w:webHidden/>
                <w:color w:val="000000" w:themeColor="text1"/>
              </w:rPr>
              <w:fldChar w:fldCharType="begin"/>
            </w:r>
            <w:r w:rsidRPr="00414947">
              <w:rPr>
                <w:rFonts w:ascii="Arial" w:hAnsi="Arial" w:cs="Arial"/>
                <w:noProof/>
                <w:webHidden/>
                <w:color w:val="000000" w:themeColor="text1"/>
              </w:rPr>
              <w:instrText xml:space="preserve"> PAGEREF _Toc181256279 \h </w:instrText>
            </w:r>
            <w:r w:rsidRPr="00414947">
              <w:rPr>
                <w:rFonts w:ascii="Arial" w:hAnsi="Arial" w:cs="Arial"/>
                <w:noProof/>
                <w:webHidden/>
                <w:color w:val="000000" w:themeColor="text1"/>
              </w:rPr>
            </w:r>
            <w:r w:rsidRPr="00414947">
              <w:rPr>
                <w:rFonts w:ascii="Arial" w:hAnsi="Arial" w:cs="Arial"/>
                <w:noProof/>
                <w:webHidden/>
                <w:color w:val="000000" w:themeColor="text1"/>
              </w:rPr>
              <w:fldChar w:fldCharType="separate"/>
            </w:r>
            <w:r w:rsidRPr="00414947">
              <w:rPr>
                <w:rFonts w:ascii="Arial" w:hAnsi="Arial" w:cs="Arial"/>
                <w:noProof/>
                <w:webHidden/>
                <w:color w:val="000000" w:themeColor="text1"/>
              </w:rPr>
              <w:t>1</w:t>
            </w:r>
            <w:r w:rsidRPr="00414947">
              <w:rPr>
                <w:rFonts w:ascii="Arial" w:hAnsi="Arial" w:cs="Arial"/>
                <w:noProof/>
                <w:webHidden/>
                <w:color w:val="000000" w:themeColor="text1"/>
              </w:rPr>
              <w:fldChar w:fldCharType="end"/>
            </w:r>
          </w:hyperlink>
        </w:p>
        <w:p w14:paraId="75537F6C" w14:textId="706502F7" w:rsidR="00414947" w:rsidRPr="00414947" w:rsidRDefault="00414947" w:rsidP="00414947">
          <w:pPr>
            <w:pStyle w:val="TOC3"/>
            <w:tabs>
              <w:tab w:val="right" w:leader="dot" w:pos="9350"/>
            </w:tabs>
            <w:spacing w:line="360" w:lineRule="auto"/>
            <w:rPr>
              <w:rFonts w:ascii="Arial" w:hAnsi="Arial" w:cs="Arial"/>
              <w:noProof/>
              <w:color w:val="000000" w:themeColor="text1"/>
            </w:rPr>
          </w:pPr>
          <w:hyperlink w:anchor="_Toc181256280" w:history="1">
            <w:r w:rsidRPr="00414947">
              <w:rPr>
                <w:rStyle w:val="Hyperlink"/>
                <w:rFonts w:ascii="Arial" w:hAnsi="Arial" w:cs="Arial"/>
                <w:noProof/>
                <w:color w:val="000000" w:themeColor="text1"/>
              </w:rPr>
              <w:t>Analysis</w:t>
            </w:r>
            <w:r w:rsidRPr="00414947">
              <w:rPr>
                <w:rFonts w:ascii="Arial" w:hAnsi="Arial" w:cs="Arial"/>
                <w:noProof/>
                <w:webHidden/>
                <w:color w:val="000000" w:themeColor="text1"/>
              </w:rPr>
              <w:tab/>
            </w:r>
            <w:r w:rsidRPr="00414947">
              <w:rPr>
                <w:rFonts w:ascii="Arial" w:hAnsi="Arial" w:cs="Arial"/>
                <w:noProof/>
                <w:webHidden/>
                <w:color w:val="000000" w:themeColor="text1"/>
              </w:rPr>
              <w:fldChar w:fldCharType="begin"/>
            </w:r>
            <w:r w:rsidRPr="00414947">
              <w:rPr>
                <w:rFonts w:ascii="Arial" w:hAnsi="Arial" w:cs="Arial"/>
                <w:noProof/>
                <w:webHidden/>
                <w:color w:val="000000" w:themeColor="text1"/>
              </w:rPr>
              <w:instrText xml:space="preserve"> PAGEREF _Toc181256280 \h </w:instrText>
            </w:r>
            <w:r w:rsidRPr="00414947">
              <w:rPr>
                <w:rFonts w:ascii="Arial" w:hAnsi="Arial" w:cs="Arial"/>
                <w:noProof/>
                <w:webHidden/>
                <w:color w:val="000000" w:themeColor="text1"/>
              </w:rPr>
            </w:r>
            <w:r w:rsidRPr="00414947">
              <w:rPr>
                <w:rFonts w:ascii="Arial" w:hAnsi="Arial" w:cs="Arial"/>
                <w:noProof/>
                <w:webHidden/>
                <w:color w:val="000000" w:themeColor="text1"/>
              </w:rPr>
              <w:fldChar w:fldCharType="separate"/>
            </w:r>
            <w:r w:rsidRPr="00414947">
              <w:rPr>
                <w:rFonts w:ascii="Arial" w:hAnsi="Arial" w:cs="Arial"/>
                <w:noProof/>
                <w:webHidden/>
                <w:color w:val="000000" w:themeColor="text1"/>
              </w:rPr>
              <w:t>2</w:t>
            </w:r>
            <w:r w:rsidRPr="00414947">
              <w:rPr>
                <w:rFonts w:ascii="Arial" w:hAnsi="Arial" w:cs="Arial"/>
                <w:noProof/>
                <w:webHidden/>
                <w:color w:val="000000" w:themeColor="text1"/>
              </w:rPr>
              <w:fldChar w:fldCharType="end"/>
            </w:r>
          </w:hyperlink>
        </w:p>
        <w:p w14:paraId="1F4C5AFB" w14:textId="2611DB3A" w:rsidR="00414947" w:rsidRPr="00414947" w:rsidRDefault="00414947" w:rsidP="00414947">
          <w:pPr>
            <w:pStyle w:val="TOC3"/>
            <w:tabs>
              <w:tab w:val="right" w:leader="dot" w:pos="9350"/>
            </w:tabs>
            <w:spacing w:line="360" w:lineRule="auto"/>
            <w:rPr>
              <w:rFonts w:ascii="Arial" w:hAnsi="Arial" w:cs="Arial"/>
              <w:noProof/>
              <w:color w:val="000000" w:themeColor="text1"/>
            </w:rPr>
          </w:pPr>
          <w:hyperlink w:anchor="_Toc181256281" w:history="1">
            <w:r w:rsidRPr="00414947">
              <w:rPr>
                <w:rStyle w:val="Hyperlink"/>
                <w:rFonts w:ascii="Arial" w:hAnsi="Arial" w:cs="Arial"/>
                <w:noProof/>
                <w:color w:val="000000" w:themeColor="text1"/>
              </w:rPr>
              <w:t>Conclusion</w:t>
            </w:r>
            <w:r w:rsidRPr="00414947">
              <w:rPr>
                <w:rFonts w:ascii="Arial" w:hAnsi="Arial" w:cs="Arial"/>
                <w:noProof/>
                <w:webHidden/>
                <w:color w:val="000000" w:themeColor="text1"/>
              </w:rPr>
              <w:tab/>
            </w:r>
            <w:r w:rsidRPr="00414947">
              <w:rPr>
                <w:rFonts w:ascii="Arial" w:hAnsi="Arial" w:cs="Arial"/>
                <w:noProof/>
                <w:webHidden/>
                <w:color w:val="000000" w:themeColor="text1"/>
              </w:rPr>
              <w:fldChar w:fldCharType="begin"/>
            </w:r>
            <w:r w:rsidRPr="00414947">
              <w:rPr>
                <w:rFonts w:ascii="Arial" w:hAnsi="Arial" w:cs="Arial"/>
                <w:noProof/>
                <w:webHidden/>
                <w:color w:val="000000" w:themeColor="text1"/>
              </w:rPr>
              <w:instrText xml:space="preserve"> PAGEREF _Toc181256281 \h </w:instrText>
            </w:r>
            <w:r w:rsidRPr="00414947">
              <w:rPr>
                <w:rFonts w:ascii="Arial" w:hAnsi="Arial" w:cs="Arial"/>
                <w:noProof/>
                <w:webHidden/>
                <w:color w:val="000000" w:themeColor="text1"/>
              </w:rPr>
            </w:r>
            <w:r w:rsidRPr="00414947">
              <w:rPr>
                <w:rFonts w:ascii="Arial" w:hAnsi="Arial" w:cs="Arial"/>
                <w:noProof/>
                <w:webHidden/>
                <w:color w:val="000000" w:themeColor="text1"/>
              </w:rPr>
              <w:fldChar w:fldCharType="separate"/>
            </w:r>
            <w:r w:rsidRPr="00414947">
              <w:rPr>
                <w:rFonts w:ascii="Arial" w:hAnsi="Arial" w:cs="Arial"/>
                <w:noProof/>
                <w:webHidden/>
                <w:color w:val="000000" w:themeColor="text1"/>
              </w:rPr>
              <w:t>2</w:t>
            </w:r>
            <w:r w:rsidRPr="00414947">
              <w:rPr>
                <w:rFonts w:ascii="Arial" w:hAnsi="Arial" w:cs="Arial"/>
                <w:noProof/>
                <w:webHidden/>
                <w:color w:val="000000" w:themeColor="text1"/>
              </w:rPr>
              <w:fldChar w:fldCharType="end"/>
            </w:r>
          </w:hyperlink>
        </w:p>
        <w:p w14:paraId="4F4B15B1" w14:textId="53960259" w:rsidR="00414947" w:rsidRPr="00414947" w:rsidRDefault="00414947" w:rsidP="00414947">
          <w:pPr>
            <w:pStyle w:val="TOC3"/>
            <w:tabs>
              <w:tab w:val="right" w:leader="dot" w:pos="9350"/>
            </w:tabs>
            <w:spacing w:line="360" w:lineRule="auto"/>
            <w:rPr>
              <w:rFonts w:ascii="Arial" w:hAnsi="Arial" w:cs="Arial"/>
              <w:noProof/>
              <w:color w:val="000000" w:themeColor="text1"/>
            </w:rPr>
          </w:pPr>
          <w:hyperlink w:anchor="_Toc181256282" w:history="1">
            <w:r w:rsidRPr="00414947">
              <w:rPr>
                <w:rStyle w:val="Hyperlink"/>
                <w:rFonts w:ascii="Arial" w:hAnsi="Arial" w:cs="Arial"/>
                <w:noProof/>
                <w:color w:val="000000" w:themeColor="text1"/>
              </w:rPr>
              <w:t>Action Plan</w:t>
            </w:r>
            <w:r w:rsidRPr="00414947">
              <w:rPr>
                <w:rFonts w:ascii="Arial" w:hAnsi="Arial" w:cs="Arial"/>
                <w:noProof/>
                <w:webHidden/>
                <w:color w:val="000000" w:themeColor="text1"/>
              </w:rPr>
              <w:tab/>
            </w:r>
            <w:r w:rsidRPr="00414947">
              <w:rPr>
                <w:rFonts w:ascii="Arial" w:hAnsi="Arial" w:cs="Arial"/>
                <w:noProof/>
                <w:webHidden/>
                <w:color w:val="000000" w:themeColor="text1"/>
              </w:rPr>
              <w:fldChar w:fldCharType="begin"/>
            </w:r>
            <w:r w:rsidRPr="00414947">
              <w:rPr>
                <w:rFonts w:ascii="Arial" w:hAnsi="Arial" w:cs="Arial"/>
                <w:noProof/>
                <w:webHidden/>
                <w:color w:val="000000" w:themeColor="text1"/>
              </w:rPr>
              <w:instrText xml:space="preserve"> PAGEREF _Toc181256282 \h </w:instrText>
            </w:r>
            <w:r w:rsidRPr="00414947">
              <w:rPr>
                <w:rFonts w:ascii="Arial" w:hAnsi="Arial" w:cs="Arial"/>
                <w:noProof/>
                <w:webHidden/>
                <w:color w:val="000000" w:themeColor="text1"/>
              </w:rPr>
            </w:r>
            <w:r w:rsidRPr="00414947">
              <w:rPr>
                <w:rFonts w:ascii="Arial" w:hAnsi="Arial" w:cs="Arial"/>
                <w:noProof/>
                <w:webHidden/>
                <w:color w:val="000000" w:themeColor="text1"/>
              </w:rPr>
              <w:fldChar w:fldCharType="separate"/>
            </w:r>
            <w:r w:rsidRPr="00414947">
              <w:rPr>
                <w:rFonts w:ascii="Arial" w:hAnsi="Arial" w:cs="Arial"/>
                <w:noProof/>
                <w:webHidden/>
                <w:color w:val="000000" w:themeColor="text1"/>
              </w:rPr>
              <w:t>3</w:t>
            </w:r>
            <w:r w:rsidRPr="00414947">
              <w:rPr>
                <w:rFonts w:ascii="Arial" w:hAnsi="Arial" w:cs="Arial"/>
                <w:noProof/>
                <w:webHidden/>
                <w:color w:val="000000" w:themeColor="text1"/>
              </w:rPr>
              <w:fldChar w:fldCharType="end"/>
            </w:r>
          </w:hyperlink>
        </w:p>
        <w:p w14:paraId="0E8BFE39" w14:textId="52F9631B" w:rsidR="00414947" w:rsidRPr="00414947" w:rsidRDefault="00414947" w:rsidP="00414947">
          <w:pPr>
            <w:pStyle w:val="TOC1"/>
            <w:tabs>
              <w:tab w:val="right" w:leader="dot" w:pos="9350"/>
            </w:tabs>
            <w:spacing w:line="360" w:lineRule="auto"/>
            <w:rPr>
              <w:rFonts w:ascii="Arial" w:hAnsi="Arial" w:cs="Arial"/>
              <w:noProof/>
              <w:color w:val="000000" w:themeColor="text1"/>
            </w:rPr>
          </w:pPr>
          <w:hyperlink w:anchor="_Toc181256283" w:history="1">
            <w:r w:rsidRPr="00414947">
              <w:rPr>
                <w:rStyle w:val="Hyperlink"/>
                <w:rFonts w:ascii="Arial" w:hAnsi="Arial" w:cs="Arial"/>
                <w:noProof/>
                <w:color w:val="000000" w:themeColor="text1"/>
              </w:rPr>
              <w:t>References</w:t>
            </w:r>
            <w:r w:rsidRPr="00414947">
              <w:rPr>
                <w:rFonts w:ascii="Arial" w:hAnsi="Arial" w:cs="Arial"/>
                <w:noProof/>
                <w:webHidden/>
                <w:color w:val="000000" w:themeColor="text1"/>
              </w:rPr>
              <w:tab/>
            </w:r>
            <w:r w:rsidRPr="00414947">
              <w:rPr>
                <w:rFonts w:ascii="Arial" w:hAnsi="Arial" w:cs="Arial"/>
                <w:noProof/>
                <w:webHidden/>
                <w:color w:val="000000" w:themeColor="text1"/>
              </w:rPr>
              <w:fldChar w:fldCharType="begin"/>
            </w:r>
            <w:r w:rsidRPr="00414947">
              <w:rPr>
                <w:rFonts w:ascii="Arial" w:hAnsi="Arial" w:cs="Arial"/>
                <w:noProof/>
                <w:webHidden/>
                <w:color w:val="000000" w:themeColor="text1"/>
              </w:rPr>
              <w:instrText xml:space="preserve"> PAGEREF _Toc181256283 \h </w:instrText>
            </w:r>
            <w:r w:rsidRPr="00414947">
              <w:rPr>
                <w:rFonts w:ascii="Arial" w:hAnsi="Arial" w:cs="Arial"/>
                <w:noProof/>
                <w:webHidden/>
                <w:color w:val="000000" w:themeColor="text1"/>
              </w:rPr>
            </w:r>
            <w:r w:rsidRPr="00414947">
              <w:rPr>
                <w:rFonts w:ascii="Arial" w:hAnsi="Arial" w:cs="Arial"/>
                <w:noProof/>
                <w:webHidden/>
                <w:color w:val="000000" w:themeColor="text1"/>
              </w:rPr>
              <w:fldChar w:fldCharType="separate"/>
            </w:r>
            <w:r w:rsidRPr="00414947">
              <w:rPr>
                <w:rFonts w:ascii="Arial" w:hAnsi="Arial" w:cs="Arial"/>
                <w:noProof/>
                <w:webHidden/>
                <w:color w:val="000000" w:themeColor="text1"/>
              </w:rPr>
              <w:t>4</w:t>
            </w:r>
            <w:r w:rsidRPr="00414947">
              <w:rPr>
                <w:rFonts w:ascii="Arial" w:hAnsi="Arial" w:cs="Arial"/>
                <w:noProof/>
                <w:webHidden/>
                <w:color w:val="000000" w:themeColor="text1"/>
              </w:rPr>
              <w:fldChar w:fldCharType="end"/>
            </w:r>
          </w:hyperlink>
        </w:p>
        <w:p w14:paraId="152511E5" w14:textId="445BE3EA" w:rsidR="00414947" w:rsidRPr="00414947" w:rsidRDefault="00414947" w:rsidP="00414947">
          <w:pPr>
            <w:spacing w:line="360" w:lineRule="auto"/>
            <w:rPr>
              <w:rFonts w:ascii="Arial" w:hAnsi="Arial" w:cs="Arial"/>
              <w:color w:val="000000" w:themeColor="text1"/>
            </w:rPr>
          </w:pPr>
          <w:r w:rsidRPr="00414947">
            <w:rPr>
              <w:rFonts w:ascii="Arial" w:hAnsi="Arial" w:cs="Arial"/>
              <w:b/>
              <w:bCs/>
              <w:noProof/>
              <w:color w:val="000000" w:themeColor="text1"/>
            </w:rPr>
            <w:fldChar w:fldCharType="end"/>
          </w:r>
        </w:p>
      </w:sdtContent>
    </w:sdt>
    <w:p w14:paraId="1B1EB3D6" w14:textId="77777777" w:rsidR="001D6673" w:rsidRDefault="001D6673" w:rsidP="004E3A4C">
      <w:pPr>
        <w:pStyle w:val="Heading1"/>
        <w:pBdr>
          <w:bottom w:val="single" w:sz="4" w:space="1" w:color="auto"/>
        </w:pBdr>
        <w:spacing w:before="0" w:after="240"/>
        <w:sectPr w:rsidR="001D6673">
          <w:footerReference w:type="default" r:id="rId8"/>
          <w:pgSz w:w="12240" w:h="15840"/>
          <w:pgMar w:top="1440" w:right="1440" w:bottom="1440" w:left="1440" w:header="720" w:footer="720" w:gutter="0"/>
          <w:cols w:space="720"/>
          <w:docGrid w:linePitch="360"/>
        </w:sectPr>
      </w:pPr>
    </w:p>
    <w:p w14:paraId="14B4124E" w14:textId="0C47AA7B" w:rsidR="00ED2E9F" w:rsidRPr="00ED2E9F" w:rsidRDefault="00ED2E9F" w:rsidP="004E3A4C">
      <w:pPr>
        <w:pStyle w:val="Heading1"/>
        <w:pBdr>
          <w:bottom w:val="single" w:sz="4" w:space="1" w:color="auto"/>
        </w:pBdr>
        <w:spacing w:before="0" w:after="240"/>
      </w:pPr>
      <w:bookmarkStart w:id="1" w:name="_Toc181256274"/>
      <w:r w:rsidRPr="00ED2E9F">
        <w:lastRenderedPageBreak/>
        <w:t>Reflective Essay</w:t>
      </w:r>
      <w:bookmarkEnd w:id="0"/>
      <w:bookmarkEnd w:id="1"/>
    </w:p>
    <w:p w14:paraId="5B2EFAB3" w14:textId="77777777" w:rsidR="00ED2E9F" w:rsidRPr="00ED2E9F" w:rsidRDefault="00ED2E9F" w:rsidP="004E3A4C">
      <w:pPr>
        <w:pStyle w:val="Heading2"/>
      </w:pPr>
      <w:bookmarkStart w:id="2" w:name="_Toc181219012"/>
      <w:bookmarkStart w:id="3" w:name="_Toc181256275"/>
      <w:r w:rsidRPr="00ED2E9F">
        <w:t>Reflective Analysis of Emergent Leadership Skills</w:t>
      </w:r>
      <w:bookmarkEnd w:id="2"/>
      <w:bookmarkEnd w:id="3"/>
    </w:p>
    <w:p w14:paraId="34547FFE" w14:textId="77777777" w:rsidR="00ED2E9F" w:rsidRPr="00ED2E9F" w:rsidRDefault="00ED2E9F" w:rsidP="00ED2E9F">
      <w:pPr>
        <w:spacing w:line="360" w:lineRule="auto"/>
        <w:jc w:val="both"/>
        <w:rPr>
          <w:rFonts w:ascii="Arial" w:hAnsi="Arial" w:cs="Arial"/>
        </w:rPr>
      </w:pPr>
      <w:r w:rsidRPr="00ED2E9F">
        <w:rPr>
          <w:rFonts w:ascii="Arial" w:hAnsi="Arial" w:cs="Arial"/>
        </w:rPr>
        <w:t>For the analysis of learning from the "Emergent Leadership Skills in the Workplace" module, I will use the Gibbs Reflective Cycle model to look at how I have developed myself. Gibbs's model provides a rational approach to the stages of description, feelings, evaluation, analysis, conclusion, and action plan (</w:t>
      </w:r>
      <w:proofErr w:type="spellStart"/>
      <w:r w:rsidRPr="00ED2E9F">
        <w:rPr>
          <w:rFonts w:ascii="Arial" w:hAnsi="Arial" w:cs="Arial"/>
        </w:rPr>
        <w:t>Adeani</w:t>
      </w:r>
      <w:proofErr w:type="spellEnd"/>
      <w:r w:rsidRPr="00ED2E9F">
        <w:rPr>
          <w:rFonts w:ascii="Arial" w:hAnsi="Arial" w:cs="Arial"/>
        </w:rPr>
        <w:t xml:space="preserve"> et al., 2020). This gives me a useful framework for self-reflection on how I am learning and applying the growing leadership principles.</w:t>
      </w:r>
    </w:p>
    <w:p w14:paraId="28BEFA62" w14:textId="77777777" w:rsidR="00ED2E9F" w:rsidRPr="00ED2E9F" w:rsidRDefault="00ED2E9F" w:rsidP="004E3A4C">
      <w:pPr>
        <w:pStyle w:val="Heading2"/>
      </w:pPr>
      <w:bookmarkStart w:id="4" w:name="_Toc181219013"/>
      <w:bookmarkStart w:id="5" w:name="_Toc181256276"/>
      <w:r w:rsidRPr="00ED2E9F">
        <w:t>GIBBS Reflective Cycle</w:t>
      </w:r>
      <w:bookmarkEnd w:id="4"/>
      <w:bookmarkEnd w:id="5"/>
    </w:p>
    <w:p w14:paraId="4198438A" w14:textId="77777777" w:rsidR="00ED2E9F" w:rsidRPr="00ED2E9F" w:rsidRDefault="00ED2E9F" w:rsidP="004E3A4C">
      <w:pPr>
        <w:pStyle w:val="Heading3"/>
      </w:pPr>
      <w:bookmarkStart w:id="6" w:name="_Toc181219014"/>
      <w:bookmarkStart w:id="7" w:name="_Toc181256277"/>
      <w:r w:rsidRPr="00ED2E9F">
        <w:t>Description</w:t>
      </w:r>
      <w:bookmarkEnd w:id="6"/>
      <w:bookmarkEnd w:id="7"/>
    </w:p>
    <w:p w14:paraId="0963D8FB" w14:textId="77777777" w:rsidR="00ED2E9F" w:rsidRPr="00ED2E9F" w:rsidRDefault="00ED2E9F" w:rsidP="00ED2E9F">
      <w:pPr>
        <w:spacing w:line="360" w:lineRule="auto"/>
        <w:jc w:val="both"/>
        <w:rPr>
          <w:rFonts w:ascii="Arial" w:hAnsi="Arial" w:cs="Arial"/>
        </w:rPr>
      </w:pPr>
      <w:r w:rsidRPr="00ED2E9F">
        <w:rPr>
          <w:rFonts w:ascii="Arial" w:hAnsi="Arial" w:cs="Arial"/>
        </w:rPr>
        <w:t>Emotional intelligence, flexibility, making moral decisions, servant leadership, and transformational leadership were some of the traits that were taught as leadership styles. I learned more about the different ways leaders can motivate and involve their teams after reading this module and making the report. Influence rather than power, conversation built on understanding, and the ability to respond to different situations were some of the most important leadership traits (Gandolfi and Stone, 2018). During the term, students take part in talks, role-playing, and group projects that use these ideas in both academic and real-world situations. Most importantly, I thought about how these leadership traits affected how I saw myself and my ability to lead in my own situation. These skills were something I could learn, think about, and use in a lot of different situations.</w:t>
      </w:r>
    </w:p>
    <w:p w14:paraId="5687D279" w14:textId="77777777" w:rsidR="00ED2E9F" w:rsidRPr="00ED2E9F" w:rsidRDefault="00ED2E9F" w:rsidP="004E3A4C">
      <w:pPr>
        <w:pStyle w:val="Heading3"/>
      </w:pPr>
      <w:bookmarkStart w:id="8" w:name="_Toc181219015"/>
      <w:bookmarkStart w:id="9" w:name="_Toc181256278"/>
      <w:r w:rsidRPr="00ED2E9F">
        <w:t>Feelings</w:t>
      </w:r>
      <w:bookmarkEnd w:id="8"/>
      <w:bookmarkEnd w:id="9"/>
    </w:p>
    <w:p w14:paraId="33A25C20" w14:textId="77777777" w:rsidR="00ED2E9F" w:rsidRPr="00ED2E9F" w:rsidRDefault="00ED2E9F" w:rsidP="00ED2E9F">
      <w:pPr>
        <w:spacing w:line="360" w:lineRule="auto"/>
        <w:jc w:val="both"/>
        <w:rPr>
          <w:rFonts w:ascii="Arial" w:hAnsi="Arial" w:cs="Arial"/>
        </w:rPr>
      </w:pPr>
      <w:r w:rsidRPr="00ED2E9F">
        <w:rPr>
          <w:rFonts w:ascii="Arial" w:hAnsi="Arial" w:cs="Arial"/>
        </w:rPr>
        <w:t>My understanding of leadership and all of its different parts has grown as I think about what I now know, especially the need for respect and the ability to change. At first, it was hard for me because I thought of leadership as being the same as a command-and-control system, where numbers and power were seen as signs of good management. This module taught me that "softer" leadership traits like kindness, active listening, and flexibility are just as important for encouraging good teamwork and a healthy workplace (Guffey and Loewy, 2019). Realizing that leadership is more than just words made me feel good. It is about getting other people to work together and be motivated. Knowing that I could make a difference even though I was not officially in charge gave me the courage to use these new skills when I talked to my coworkers every day.</w:t>
      </w:r>
    </w:p>
    <w:p w14:paraId="76B50E3D" w14:textId="77777777" w:rsidR="00ED2E9F" w:rsidRPr="00ED2E9F" w:rsidRDefault="00ED2E9F" w:rsidP="004E3A4C">
      <w:pPr>
        <w:pStyle w:val="Heading3"/>
      </w:pPr>
      <w:bookmarkStart w:id="10" w:name="_Toc181219016"/>
      <w:bookmarkStart w:id="11" w:name="_Toc181256279"/>
      <w:r w:rsidRPr="00ED2E9F">
        <w:t>Evaluation</w:t>
      </w:r>
      <w:bookmarkEnd w:id="10"/>
      <w:bookmarkEnd w:id="11"/>
    </w:p>
    <w:p w14:paraId="1AF03977" w14:textId="77777777" w:rsidR="00ED2E9F" w:rsidRPr="00ED2E9F" w:rsidRDefault="00ED2E9F" w:rsidP="00ED2E9F">
      <w:pPr>
        <w:spacing w:line="360" w:lineRule="auto"/>
        <w:jc w:val="both"/>
        <w:rPr>
          <w:rFonts w:ascii="Arial" w:hAnsi="Arial" w:cs="Arial"/>
        </w:rPr>
      </w:pPr>
      <w:r w:rsidRPr="00ED2E9F">
        <w:rPr>
          <w:rFonts w:ascii="Arial" w:hAnsi="Arial" w:cs="Arial"/>
        </w:rPr>
        <w:t xml:space="preserve">The experience with the module was really great. The most important thing I learned was about innovative and servant leadership. I now understand how these methods build trust among team </w:t>
      </w:r>
      <w:r w:rsidRPr="00ED2E9F">
        <w:rPr>
          <w:rFonts w:ascii="Arial" w:hAnsi="Arial" w:cs="Arial"/>
        </w:rPr>
        <w:lastRenderedPageBreak/>
        <w:t>members, which makes them more loyal to the business. This practice in group relations was very interesting because we all had different leading roles and had to work together to finish the project. Emotional intelligence was one of the most important skills I learned, even though it is not usually thought of as a leading trait. Emotional intelligence, which includes self-awareness, empathy, and social skills, has helped me a lot in keeping my emotions in check and understanding how other people feel (</w:t>
      </w:r>
      <w:proofErr w:type="spellStart"/>
      <w:r w:rsidRPr="00ED2E9F">
        <w:rPr>
          <w:rFonts w:ascii="Arial" w:hAnsi="Arial" w:cs="Arial"/>
        </w:rPr>
        <w:t>Nahavandi</w:t>
      </w:r>
      <w:proofErr w:type="spellEnd"/>
      <w:r w:rsidRPr="00ED2E9F">
        <w:rPr>
          <w:rFonts w:ascii="Arial" w:hAnsi="Arial" w:cs="Arial"/>
        </w:rPr>
        <w:t>, 2015). This skill helped me a lot with group projects. I could really feel my coworkers' emotions and fears, which helped me choose the right words to say and kept us motivated and focused. Adaptability and conflict resolution are two areas I know I need to work on, but I have already used some of the skills I am learning, such as active listening and good communication. Because I like things to be organized, it was hard for me to adapt when unexpected events required a quick change. Realizing how important it is to be flexible in order to deal with the unexpected and adapt to how the team works pushed me to improve my own skills.</w:t>
      </w:r>
    </w:p>
    <w:p w14:paraId="0CD95516" w14:textId="77777777" w:rsidR="00ED2E9F" w:rsidRPr="00ED2E9F" w:rsidRDefault="00ED2E9F" w:rsidP="004E3A4C">
      <w:pPr>
        <w:pStyle w:val="Heading3"/>
      </w:pPr>
      <w:bookmarkStart w:id="12" w:name="_Toc181219017"/>
      <w:bookmarkStart w:id="13" w:name="_Toc181256280"/>
      <w:r w:rsidRPr="00ED2E9F">
        <w:t>Analysis</w:t>
      </w:r>
      <w:bookmarkEnd w:id="12"/>
      <w:bookmarkEnd w:id="13"/>
    </w:p>
    <w:p w14:paraId="08A1F214" w14:textId="77777777" w:rsidR="00ED2E9F" w:rsidRPr="00ED2E9F" w:rsidRDefault="00ED2E9F" w:rsidP="00ED2E9F">
      <w:pPr>
        <w:spacing w:line="360" w:lineRule="auto"/>
        <w:jc w:val="both"/>
        <w:rPr>
          <w:rFonts w:ascii="Arial" w:hAnsi="Arial" w:cs="Arial"/>
        </w:rPr>
      </w:pPr>
      <w:r w:rsidRPr="00ED2E9F">
        <w:rPr>
          <w:rFonts w:ascii="Arial" w:hAnsi="Arial" w:cs="Arial"/>
        </w:rPr>
        <w:t xml:space="preserve">Because their situations are so different, emerging leaders need a plan that is tailored to their team's needs, the business world, and their own personal problems. The training stressed the importance of encouraging and driving people through clear goals and a shared vision, which is at the heart of transformational leadership </w:t>
      </w:r>
      <w:bookmarkStart w:id="14" w:name="_Hlk181213770"/>
      <w:r w:rsidRPr="00ED2E9F">
        <w:rPr>
          <w:rFonts w:ascii="Arial" w:hAnsi="Arial" w:cs="Arial"/>
        </w:rPr>
        <w:t xml:space="preserve">(Warrick, 2017)). </w:t>
      </w:r>
      <w:bookmarkEnd w:id="14"/>
      <w:r w:rsidRPr="00ED2E9F">
        <w:rPr>
          <w:rFonts w:ascii="Arial" w:hAnsi="Arial" w:cs="Arial"/>
        </w:rPr>
        <w:t>This is not the same way I used to think about leadership. My old way of thinking was focused on job satisfaction through clear directions and making sure everyone knew what their part was. Another skill that made a big difference for me was servant leadership. By putting my coworkers' needs first as a service-oriented leader, I found that I could improve team trust, teamwork, and unity. Having this way of thinking has changed how I connect with other people in groups. I care less about the end result these days and more about helping other people grow and succeed. Another thing that was emphasized as important for quickly adapting to new situations was the need to think quickly and be very flexible. I now understand that being open to change and adaptation is necessary to keep confidence and production high during tough times. Crisis management is especially important because leaders who can change can handle problems that come up out of the blue in an elegant and smart way. This ability to change spoke to me, and I understood that I should support flexibility in both my personal and work life so that I can better deal with things that do not go as planned.</w:t>
      </w:r>
    </w:p>
    <w:p w14:paraId="47D0AEE0" w14:textId="77777777" w:rsidR="00ED2E9F" w:rsidRPr="00ED2E9F" w:rsidRDefault="00ED2E9F" w:rsidP="004E3A4C">
      <w:pPr>
        <w:pStyle w:val="Heading3"/>
      </w:pPr>
      <w:bookmarkStart w:id="15" w:name="_Toc181219018"/>
      <w:bookmarkStart w:id="16" w:name="_Toc181256281"/>
      <w:r w:rsidRPr="00ED2E9F">
        <w:t>Conclusion</w:t>
      </w:r>
      <w:bookmarkEnd w:id="15"/>
      <w:bookmarkEnd w:id="16"/>
    </w:p>
    <w:p w14:paraId="2BD19766" w14:textId="77777777" w:rsidR="00ED2E9F" w:rsidRPr="00ED2E9F" w:rsidRDefault="00ED2E9F" w:rsidP="00ED2E9F">
      <w:pPr>
        <w:spacing w:line="360" w:lineRule="auto"/>
        <w:jc w:val="both"/>
        <w:rPr>
          <w:rFonts w:ascii="Arial" w:hAnsi="Arial" w:cs="Arial"/>
        </w:rPr>
      </w:pPr>
      <w:r w:rsidRPr="00ED2E9F">
        <w:rPr>
          <w:rFonts w:ascii="Arial" w:hAnsi="Arial" w:cs="Arial"/>
        </w:rPr>
        <w:t xml:space="preserve">I used to think of leadership as command-and-control, but this training has changed my mind. Now I think of leadership as more helpful and supportive. I have learned that to be a good leader, </w:t>
      </w:r>
      <w:r w:rsidRPr="00ED2E9F">
        <w:rPr>
          <w:rFonts w:ascii="Arial" w:hAnsi="Arial" w:cs="Arial"/>
        </w:rPr>
        <w:lastRenderedPageBreak/>
        <w:t>one has to help people grow, make the workplace welcoming, and boost confidence through understanding, flexibility, and an ethical conscience. The most important thing I have discovered is how important it is to lead with morals and compassion. I discovered that the best ways to reach our goals were not through micromanagement or strict authority, but by building stronger team bonds and helping each member reach their full potential. By making me think about myself, this activity has made it clear that I need to improve my problem-solving skills and adapt to new situations.</w:t>
      </w:r>
    </w:p>
    <w:p w14:paraId="22A9FD99" w14:textId="77777777" w:rsidR="00ED2E9F" w:rsidRPr="00ED2E9F" w:rsidRDefault="00ED2E9F" w:rsidP="004E3A4C">
      <w:pPr>
        <w:pStyle w:val="Heading3"/>
      </w:pPr>
      <w:bookmarkStart w:id="17" w:name="_Toc181219019"/>
      <w:bookmarkStart w:id="18" w:name="_Toc181256282"/>
      <w:r w:rsidRPr="00ED2E9F">
        <w:t>Action Plan</w:t>
      </w:r>
      <w:bookmarkEnd w:id="17"/>
      <w:bookmarkEnd w:id="18"/>
    </w:p>
    <w:p w14:paraId="6E728C61" w14:textId="77777777" w:rsidR="00ED2E9F" w:rsidRPr="00ED2E9F" w:rsidRDefault="00ED2E9F" w:rsidP="00ED2E9F">
      <w:pPr>
        <w:numPr>
          <w:ilvl w:val="0"/>
          <w:numId w:val="1"/>
        </w:numPr>
        <w:spacing w:line="360" w:lineRule="auto"/>
        <w:contextualSpacing/>
        <w:jc w:val="both"/>
        <w:rPr>
          <w:rFonts w:ascii="Arial" w:hAnsi="Arial" w:cs="Arial"/>
        </w:rPr>
      </w:pPr>
      <w:r w:rsidRPr="00ED2E9F">
        <w:rPr>
          <w:rFonts w:ascii="Arial" w:hAnsi="Arial" w:cs="Arial"/>
          <w:b/>
          <w:bCs/>
        </w:rPr>
        <w:t>Continued Practice of Active Listening and Empathy</w:t>
      </w:r>
      <w:r w:rsidRPr="00ED2E9F">
        <w:rPr>
          <w:rFonts w:ascii="Arial" w:hAnsi="Arial" w:cs="Arial"/>
        </w:rPr>
        <w:t>: I plan to really listen to my team members in every meeting so I can understand their thoughts, feelings, and goals. I will be able to respond better, especially when it comes to helping others or settling disagreements.</w:t>
      </w:r>
    </w:p>
    <w:p w14:paraId="3B804F1D" w14:textId="77777777" w:rsidR="00ED2E9F" w:rsidRPr="00ED2E9F" w:rsidRDefault="00ED2E9F" w:rsidP="00ED2E9F">
      <w:pPr>
        <w:numPr>
          <w:ilvl w:val="0"/>
          <w:numId w:val="1"/>
        </w:numPr>
        <w:spacing w:line="360" w:lineRule="auto"/>
        <w:contextualSpacing/>
        <w:jc w:val="both"/>
        <w:rPr>
          <w:rFonts w:ascii="Arial" w:hAnsi="Arial" w:cs="Arial"/>
        </w:rPr>
      </w:pPr>
      <w:r w:rsidRPr="00ED2E9F">
        <w:rPr>
          <w:rFonts w:ascii="Arial" w:hAnsi="Arial" w:cs="Arial"/>
          <w:b/>
          <w:bCs/>
        </w:rPr>
        <w:t>Development of Adaptability Skills</w:t>
      </w:r>
      <w:r w:rsidRPr="00ED2E9F">
        <w:rPr>
          <w:rFonts w:ascii="Arial" w:hAnsi="Arial" w:cs="Arial"/>
        </w:rPr>
        <w:t>: Being in situations where I do not know what to do and have to act quickly will help me become more flexible (Markkanen et al., 2020). I will ask people close to me about my ability to adapt to better understand how I handle changes that come up out of the blue.</w:t>
      </w:r>
    </w:p>
    <w:p w14:paraId="4467D856" w14:textId="77777777" w:rsidR="00ED2E9F" w:rsidRPr="00ED2E9F" w:rsidRDefault="00ED2E9F" w:rsidP="00ED2E9F">
      <w:pPr>
        <w:numPr>
          <w:ilvl w:val="0"/>
          <w:numId w:val="1"/>
        </w:numPr>
        <w:spacing w:line="360" w:lineRule="auto"/>
        <w:contextualSpacing/>
        <w:jc w:val="both"/>
        <w:rPr>
          <w:rFonts w:ascii="Arial" w:hAnsi="Arial" w:cs="Arial"/>
        </w:rPr>
      </w:pPr>
      <w:r w:rsidRPr="00ED2E9F">
        <w:rPr>
          <w:rFonts w:ascii="Arial" w:hAnsi="Arial" w:cs="Arial"/>
          <w:b/>
          <w:bCs/>
        </w:rPr>
        <w:t>Strengthening Ethical Decision-Making</w:t>
      </w:r>
      <w:r w:rsidRPr="00ED2E9F">
        <w:rPr>
          <w:rFonts w:ascii="Arial" w:hAnsi="Arial" w:cs="Arial"/>
        </w:rPr>
        <w:t>: I often think about the decisions I have made and the ways I have behaved in order to maintain high levels of ethics in my leadership. I need to be honest with myself and think about how the things I do might affect other people.</w:t>
      </w:r>
    </w:p>
    <w:p w14:paraId="5EE33C0C" w14:textId="77777777" w:rsidR="00ED2E9F" w:rsidRPr="00ED2E9F" w:rsidRDefault="00ED2E9F" w:rsidP="00ED2E9F">
      <w:pPr>
        <w:numPr>
          <w:ilvl w:val="0"/>
          <w:numId w:val="1"/>
        </w:numPr>
        <w:spacing w:line="360" w:lineRule="auto"/>
        <w:contextualSpacing/>
        <w:jc w:val="both"/>
        <w:rPr>
          <w:rFonts w:ascii="Arial" w:hAnsi="Arial" w:cs="Arial"/>
        </w:rPr>
      </w:pPr>
      <w:r w:rsidRPr="00ED2E9F">
        <w:rPr>
          <w:rFonts w:ascii="Arial" w:hAnsi="Arial" w:cs="Arial"/>
          <w:b/>
          <w:bCs/>
        </w:rPr>
        <w:t>Enhancement of Conflict Resolution Skills</w:t>
      </w:r>
      <w:r w:rsidRPr="00ED2E9F">
        <w:rPr>
          <w:rFonts w:ascii="Arial" w:hAnsi="Arial" w:cs="Arial"/>
        </w:rPr>
        <w:t>: I understand why it is important to settle disagreements peacefully. Using role-playing games and virtual conflicts to practice resolution processes should help me improve my skills by focusing on finding fair and just solutions that make everyone happy.</w:t>
      </w:r>
    </w:p>
    <w:p w14:paraId="4E838C46" w14:textId="77777777" w:rsidR="00ED2E9F" w:rsidRPr="00ED2E9F" w:rsidRDefault="00ED2E9F" w:rsidP="00ED2E9F">
      <w:pPr>
        <w:numPr>
          <w:ilvl w:val="0"/>
          <w:numId w:val="1"/>
        </w:numPr>
        <w:spacing w:line="360" w:lineRule="auto"/>
        <w:contextualSpacing/>
        <w:jc w:val="both"/>
        <w:rPr>
          <w:rFonts w:ascii="Arial" w:hAnsi="Arial" w:cs="Arial"/>
        </w:rPr>
      </w:pPr>
      <w:r w:rsidRPr="00ED2E9F">
        <w:rPr>
          <w:rFonts w:ascii="Arial" w:hAnsi="Arial" w:cs="Arial"/>
          <w:b/>
          <w:bCs/>
        </w:rPr>
        <w:t>Ongoing Self-Reflection and Feedback</w:t>
      </w:r>
      <w:r w:rsidRPr="00ED2E9F">
        <w:rPr>
          <w:rFonts w:ascii="Arial" w:hAnsi="Arial" w:cs="Arial"/>
        </w:rPr>
        <w:t xml:space="preserve">: Finally, I will evaluate my leading skills by regularly thinking about myself. My mates can help me stay growing and in line with leadership standards by having me regularly evaluate myself and talk to my peers and teachers. </w:t>
      </w:r>
    </w:p>
    <w:p w14:paraId="27A93332" w14:textId="77777777" w:rsidR="00ED2E9F" w:rsidRPr="00ED2E9F" w:rsidRDefault="00ED2E9F" w:rsidP="00ED2E9F">
      <w:pPr>
        <w:rPr>
          <w:rFonts w:ascii="Arial" w:hAnsi="Arial" w:cs="Arial"/>
        </w:rPr>
      </w:pPr>
      <w:r w:rsidRPr="00ED2E9F">
        <w:rPr>
          <w:rFonts w:ascii="Arial" w:hAnsi="Arial" w:cs="Arial"/>
        </w:rPr>
        <w:br w:type="page"/>
      </w:r>
    </w:p>
    <w:p w14:paraId="211DCFDF" w14:textId="77777777" w:rsidR="00ED2E9F" w:rsidRPr="00ED2E9F" w:rsidRDefault="00ED2E9F" w:rsidP="004E3A4C">
      <w:pPr>
        <w:pStyle w:val="Heading1"/>
        <w:spacing w:after="240"/>
      </w:pPr>
      <w:bookmarkStart w:id="19" w:name="_Toc181219020"/>
      <w:bookmarkStart w:id="20" w:name="_Toc181256283"/>
      <w:r w:rsidRPr="00ED2E9F">
        <w:lastRenderedPageBreak/>
        <w:t>References</w:t>
      </w:r>
      <w:bookmarkEnd w:id="19"/>
      <w:bookmarkEnd w:id="20"/>
    </w:p>
    <w:p w14:paraId="0FBC552A" w14:textId="77777777" w:rsidR="00ED2E9F" w:rsidRPr="00ED2E9F" w:rsidRDefault="00ED2E9F" w:rsidP="00ED2E9F">
      <w:pPr>
        <w:numPr>
          <w:ilvl w:val="0"/>
          <w:numId w:val="2"/>
        </w:numPr>
        <w:spacing w:line="360" w:lineRule="auto"/>
        <w:contextualSpacing/>
        <w:rPr>
          <w:rFonts w:ascii="Arial" w:hAnsi="Arial" w:cs="Arial"/>
          <w:color w:val="222222"/>
          <w:shd w:val="clear" w:color="auto" w:fill="FFFFFF"/>
        </w:rPr>
      </w:pPr>
      <w:proofErr w:type="spellStart"/>
      <w:r w:rsidRPr="00ED2E9F">
        <w:rPr>
          <w:rFonts w:ascii="Arial" w:hAnsi="Arial" w:cs="Arial"/>
          <w:color w:val="222222"/>
          <w:shd w:val="clear" w:color="auto" w:fill="FFFFFF"/>
        </w:rPr>
        <w:t>Adeani</w:t>
      </w:r>
      <w:proofErr w:type="spellEnd"/>
      <w:r w:rsidRPr="00ED2E9F">
        <w:rPr>
          <w:rFonts w:ascii="Arial" w:hAnsi="Arial" w:cs="Arial"/>
          <w:color w:val="222222"/>
          <w:shd w:val="clear" w:color="auto" w:fill="FFFFFF"/>
        </w:rPr>
        <w:t xml:space="preserve">, I.S., </w:t>
      </w:r>
      <w:proofErr w:type="spellStart"/>
      <w:r w:rsidRPr="00ED2E9F">
        <w:rPr>
          <w:rFonts w:ascii="Arial" w:hAnsi="Arial" w:cs="Arial"/>
          <w:color w:val="222222"/>
          <w:shd w:val="clear" w:color="auto" w:fill="FFFFFF"/>
        </w:rPr>
        <w:t>Febriani</w:t>
      </w:r>
      <w:proofErr w:type="spellEnd"/>
      <w:r w:rsidRPr="00ED2E9F">
        <w:rPr>
          <w:rFonts w:ascii="Arial" w:hAnsi="Arial" w:cs="Arial"/>
          <w:color w:val="222222"/>
          <w:shd w:val="clear" w:color="auto" w:fill="FFFFFF"/>
        </w:rPr>
        <w:t xml:space="preserve">, R.B. and </w:t>
      </w:r>
      <w:proofErr w:type="spellStart"/>
      <w:r w:rsidRPr="00ED2E9F">
        <w:rPr>
          <w:rFonts w:ascii="Arial" w:hAnsi="Arial" w:cs="Arial"/>
          <w:color w:val="222222"/>
          <w:shd w:val="clear" w:color="auto" w:fill="FFFFFF"/>
        </w:rPr>
        <w:t>Syafryadin</w:t>
      </w:r>
      <w:proofErr w:type="spellEnd"/>
      <w:r w:rsidRPr="00ED2E9F">
        <w:rPr>
          <w:rFonts w:ascii="Arial" w:hAnsi="Arial" w:cs="Arial"/>
          <w:color w:val="222222"/>
          <w:shd w:val="clear" w:color="auto" w:fill="FFFFFF"/>
        </w:rPr>
        <w:t xml:space="preserve">, S. (2020) </w:t>
      </w:r>
      <w:r w:rsidRPr="00ED2E9F">
        <w:rPr>
          <w:rFonts w:ascii="Arial" w:hAnsi="Arial" w:cs="Arial"/>
          <w:i/>
          <w:iCs/>
          <w:color w:val="222222"/>
          <w:shd w:val="clear" w:color="auto" w:fill="FFFFFF"/>
        </w:rPr>
        <w:t xml:space="preserve">Using </w:t>
      </w:r>
      <w:proofErr w:type="spellStart"/>
      <w:r w:rsidRPr="00ED2E9F">
        <w:rPr>
          <w:rFonts w:ascii="Arial" w:hAnsi="Arial" w:cs="Arial"/>
          <w:i/>
          <w:iCs/>
          <w:color w:val="222222"/>
          <w:shd w:val="clear" w:color="auto" w:fill="FFFFFF"/>
        </w:rPr>
        <w:t>GIBBS’reflective</w:t>
      </w:r>
      <w:proofErr w:type="spellEnd"/>
      <w:r w:rsidRPr="00ED2E9F">
        <w:rPr>
          <w:rFonts w:ascii="Arial" w:hAnsi="Arial" w:cs="Arial"/>
          <w:i/>
          <w:iCs/>
          <w:color w:val="222222"/>
          <w:shd w:val="clear" w:color="auto" w:fill="FFFFFF"/>
        </w:rPr>
        <w:t xml:space="preserve"> cycle in making reflections of literary analysis.</w:t>
      </w:r>
      <w:r w:rsidRPr="00ED2E9F">
        <w:rPr>
          <w:rFonts w:ascii="Arial" w:hAnsi="Arial" w:cs="Arial"/>
          <w:color w:val="222222"/>
          <w:shd w:val="clear" w:color="auto" w:fill="FFFFFF"/>
        </w:rPr>
        <w:t> Indonesian EFL Journal, 6(2), pp.139-148.</w:t>
      </w:r>
    </w:p>
    <w:p w14:paraId="471BD3BF" w14:textId="77777777" w:rsidR="00ED2E9F" w:rsidRPr="00ED2E9F" w:rsidRDefault="00ED2E9F" w:rsidP="00ED2E9F">
      <w:pPr>
        <w:numPr>
          <w:ilvl w:val="0"/>
          <w:numId w:val="2"/>
        </w:numPr>
        <w:spacing w:line="360" w:lineRule="auto"/>
        <w:contextualSpacing/>
        <w:rPr>
          <w:rFonts w:ascii="Arial" w:hAnsi="Arial" w:cs="Arial"/>
        </w:rPr>
      </w:pPr>
      <w:r w:rsidRPr="00ED2E9F">
        <w:rPr>
          <w:rFonts w:ascii="Arial" w:hAnsi="Arial" w:cs="Arial"/>
        </w:rPr>
        <w:t xml:space="preserve">Gandolfi, F. and Stone, S. (2018) </w:t>
      </w:r>
      <w:r w:rsidRPr="00ED2E9F">
        <w:rPr>
          <w:rFonts w:ascii="Arial" w:hAnsi="Arial" w:cs="Arial"/>
          <w:i/>
          <w:iCs/>
        </w:rPr>
        <w:t>Leadership, leadership styles, and servant leadership</w:t>
      </w:r>
      <w:r w:rsidRPr="00ED2E9F">
        <w:rPr>
          <w:rFonts w:ascii="Arial" w:hAnsi="Arial" w:cs="Arial"/>
        </w:rPr>
        <w:t>. Journal of management research, 18(4), pp.261-269.</w:t>
      </w:r>
    </w:p>
    <w:p w14:paraId="119715AA" w14:textId="77777777" w:rsidR="00ED2E9F" w:rsidRPr="00ED2E9F" w:rsidRDefault="00ED2E9F" w:rsidP="00ED2E9F">
      <w:pPr>
        <w:numPr>
          <w:ilvl w:val="0"/>
          <w:numId w:val="2"/>
        </w:numPr>
        <w:spacing w:line="360" w:lineRule="auto"/>
        <w:contextualSpacing/>
        <w:rPr>
          <w:rFonts w:ascii="Arial" w:hAnsi="Arial" w:cs="Arial"/>
        </w:rPr>
      </w:pPr>
      <w:r w:rsidRPr="00ED2E9F">
        <w:rPr>
          <w:rFonts w:ascii="Arial" w:hAnsi="Arial" w:cs="Arial"/>
        </w:rPr>
        <w:t xml:space="preserve">Guffey, M.E. and Loewy, D. (2019) </w:t>
      </w:r>
      <w:r w:rsidRPr="00ED2E9F">
        <w:rPr>
          <w:rFonts w:ascii="Arial" w:hAnsi="Arial" w:cs="Arial"/>
          <w:i/>
          <w:iCs/>
        </w:rPr>
        <w:t>Essentials of business communication.</w:t>
      </w:r>
      <w:r w:rsidRPr="00ED2E9F">
        <w:rPr>
          <w:rFonts w:ascii="Arial" w:hAnsi="Arial" w:cs="Arial"/>
        </w:rPr>
        <w:t xml:space="preserve"> Cengage Learning.</w:t>
      </w:r>
    </w:p>
    <w:p w14:paraId="6C26D4FA" w14:textId="77777777" w:rsidR="00ED2E9F" w:rsidRPr="00ED2E9F" w:rsidRDefault="00ED2E9F" w:rsidP="00ED2E9F">
      <w:pPr>
        <w:numPr>
          <w:ilvl w:val="0"/>
          <w:numId w:val="2"/>
        </w:numPr>
        <w:spacing w:line="360" w:lineRule="auto"/>
        <w:contextualSpacing/>
        <w:rPr>
          <w:rFonts w:ascii="Arial" w:hAnsi="Arial" w:cs="Arial"/>
          <w:color w:val="222222"/>
          <w:shd w:val="clear" w:color="auto" w:fill="FFFFFF"/>
        </w:rPr>
      </w:pPr>
      <w:r w:rsidRPr="00ED2E9F">
        <w:rPr>
          <w:rFonts w:ascii="Arial" w:hAnsi="Arial" w:cs="Arial"/>
          <w:color w:val="222222"/>
          <w:shd w:val="clear" w:color="auto" w:fill="FFFFFF"/>
        </w:rPr>
        <w:t xml:space="preserve">Markkanen, P., Välimäki, M., Anttila, M. and </w:t>
      </w:r>
      <w:proofErr w:type="spellStart"/>
      <w:r w:rsidRPr="00ED2E9F">
        <w:rPr>
          <w:rFonts w:ascii="Arial" w:hAnsi="Arial" w:cs="Arial"/>
          <w:color w:val="222222"/>
          <w:shd w:val="clear" w:color="auto" w:fill="FFFFFF"/>
        </w:rPr>
        <w:t>Kuuskorpi</w:t>
      </w:r>
      <w:proofErr w:type="spellEnd"/>
      <w:r w:rsidRPr="00ED2E9F">
        <w:rPr>
          <w:rFonts w:ascii="Arial" w:hAnsi="Arial" w:cs="Arial"/>
          <w:color w:val="222222"/>
          <w:shd w:val="clear" w:color="auto" w:fill="FFFFFF"/>
        </w:rPr>
        <w:t xml:space="preserve">, M. (2020) </w:t>
      </w:r>
      <w:r w:rsidRPr="00ED2E9F">
        <w:rPr>
          <w:rFonts w:ascii="Arial" w:hAnsi="Arial" w:cs="Arial"/>
          <w:i/>
          <w:iCs/>
          <w:color w:val="222222"/>
          <w:shd w:val="clear" w:color="auto" w:fill="FFFFFF"/>
        </w:rPr>
        <w:t>A reflective cycle: Understanding challenging situations in a school setting.</w:t>
      </w:r>
      <w:r w:rsidRPr="00ED2E9F">
        <w:rPr>
          <w:rFonts w:ascii="Arial" w:hAnsi="Arial" w:cs="Arial"/>
          <w:color w:val="222222"/>
          <w:shd w:val="clear" w:color="auto" w:fill="FFFFFF"/>
        </w:rPr>
        <w:t> Educational Research, 62(1), pp.46-62.</w:t>
      </w:r>
    </w:p>
    <w:p w14:paraId="28C559D5" w14:textId="77777777" w:rsidR="00ED2E9F" w:rsidRPr="00ED2E9F" w:rsidRDefault="00ED2E9F" w:rsidP="00ED2E9F">
      <w:pPr>
        <w:numPr>
          <w:ilvl w:val="0"/>
          <w:numId w:val="2"/>
        </w:numPr>
        <w:spacing w:line="360" w:lineRule="auto"/>
        <w:contextualSpacing/>
        <w:rPr>
          <w:rFonts w:ascii="Arial" w:hAnsi="Arial" w:cs="Arial"/>
        </w:rPr>
      </w:pPr>
      <w:proofErr w:type="spellStart"/>
      <w:r w:rsidRPr="00ED2E9F">
        <w:rPr>
          <w:rFonts w:ascii="Arial" w:hAnsi="Arial" w:cs="Arial"/>
        </w:rPr>
        <w:t>Nahavandi</w:t>
      </w:r>
      <w:proofErr w:type="spellEnd"/>
      <w:r w:rsidRPr="00ED2E9F">
        <w:rPr>
          <w:rFonts w:ascii="Arial" w:hAnsi="Arial" w:cs="Arial"/>
        </w:rPr>
        <w:t xml:space="preserve">, A. (2015) </w:t>
      </w:r>
      <w:r w:rsidRPr="00ED2E9F">
        <w:rPr>
          <w:rFonts w:ascii="Arial" w:hAnsi="Arial" w:cs="Arial"/>
          <w:i/>
          <w:iCs/>
        </w:rPr>
        <w:t>The art and science of leadership.</w:t>
      </w:r>
      <w:r w:rsidRPr="00ED2E9F">
        <w:rPr>
          <w:rFonts w:ascii="Arial" w:hAnsi="Arial" w:cs="Arial"/>
        </w:rPr>
        <w:t xml:space="preserve"> Pearson.</w:t>
      </w:r>
    </w:p>
    <w:p w14:paraId="36140025" w14:textId="77777777" w:rsidR="00ED2E9F" w:rsidRPr="00ED2E9F" w:rsidRDefault="00ED2E9F" w:rsidP="00ED2E9F">
      <w:pPr>
        <w:numPr>
          <w:ilvl w:val="0"/>
          <w:numId w:val="2"/>
        </w:numPr>
        <w:spacing w:line="360" w:lineRule="auto"/>
        <w:contextualSpacing/>
        <w:rPr>
          <w:rFonts w:ascii="Arial" w:hAnsi="Arial" w:cs="Arial"/>
        </w:rPr>
      </w:pPr>
      <w:r w:rsidRPr="00ED2E9F">
        <w:rPr>
          <w:rFonts w:ascii="Arial" w:hAnsi="Arial" w:cs="Arial"/>
        </w:rPr>
        <w:t xml:space="preserve">Warrick, D.D. (2017) </w:t>
      </w:r>
      <w:r w:rsidRPr="00ED2E9F">
        <w:rPr>
          <w:rFonts w:ascii="Arial" w:hAnsi="Arial" w:cs="Arial"/>
          <w:i/>
          <w:iCs/>
        </w:rPr>
        <w:t>What leaders need to know about organizational culture.</w:t>
      </w:r>
      <w:r w:rsidRPr="00ED2E9F">
        <w:rPr>
          <w:rFonts w:ascii="Arial" w:hAnsi="Arial" w:cs="Arial"/>
        </w:rPr>
        <w:t xml:space="preserve"> Business Horizons, 60(3), pp.395-404.</w:t>
      </w:r>
    </w:p>
    <w:p w14:paraId="38565506" w14:textId="77777777" w:rsidR="00ED2E9F" w:rsidRPr="00ED2E9F" w:rsidRDefault="00ED2E9F" w:rsidP="00ED2E9F"/>
    <w:p w14:paraId="1ABCD05B" w14:textId="77777777" w:rsidR="00ED2E9F" w:rsidRDefault="00ED2E9F"/>
    <w:sectPr w:rsidR="00ED2E9F" w:rsidSect="001D6673">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EBADB5" w14:textId="77777777" w:rsidR="0007320F" w:rsidRDefault="0007320F" w:rsidP="001D6673">
      <w:pPr>
        <w:spacing w:after="0" w:line="240" w:lineRule="auto"/>
      </w:pPr>
      <w:r>
        <w:separator/>
      </w:r>
    </w:p>
  </w:endnote>
  <w:endnote w:type="continuationSeparator" w:id="0">
    <w:p w14:paraId="607F4A93" w14:textId="77777777" w:rsidR="0007320F" w:rsidRDefault="0007320F" w:rsidP="001D66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4D2B9D" w14:textId="26FEEEAF" w:rsidR="001D6673" w:rsidRDefault="001D6673">
    <w:pPr>
      <w:pStyle w:val="Footer"/>
      <w:jc w:val="right"/>
    </w:pPr>
  </w:p>
  <w:p w14:paraId="5086C6D7" w14:textId="77777777" w:rsidR="001D6673" w:rsidRDefault="001D66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43744326"/>
      <w:docPartObj>
        <w:docPartGallery w:val="Page Numbers (Bottom of Page)"/>
        <w:docPartUnique/>
      </w:docPartObj>
    </w:sdtPr>
    <w:sdtContent>
      <w:p w14:paraId="5DDA9DB1" w14:textId="77777777" w:rsidR="001D6673" w:rsidRDefault="001D667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6E087A3" w14:textId="77777777" w:rsidR="001D6673" w:rsidRDefault="001D66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4BBC09" w14:textId="77777777" w:rsidR="0007320F" w:rsidRDefault="0007320F" w:rsidP="001D6673">
      <w:pPr>
        <w:spacing w:after="0" w:line="240" w:lineRule="auto"/>
      </w:pPr>
      <w:r>
        <w:separator/>
      </w:r>
    </w:p>
  </w:footnote>
  <w:footnote w:type="continuationSeparator" w:id="0">
    <w:p w14:paraId="32376A18" w14:textId="77777777" w:rsidR="0007320F" w:rsidRDefault="0007320F" w:rsidP="001D66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4453EB"/>
    <w:multiLevelType w:val="hybridMultilevel"/>
    <w:tmpl w:val="4AAC28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243CA8"/>
    <w:multiLevelType w:val="hybridMultilevel"/>
    <w:tmpl w:val="626421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95382877">
    <w:abstractNumId w:val="0"/>
  </w:num>
  <w:num w:numId="2" w16cid:durableId="2248799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BEB"/>
    <w:rsid w:val="00056F8B"/>
    <w:rsid w:val="0007320F"/>
    <w:rsid w:val="001D6673"/>
    <w:rsid w:val="00414947"/>
    <w:rsid w:val="004E3A4C"/>
    <w:rsid w:val="005771ED"/>
    <w:rsid w:val="005D1DE3"/>
    <w:rsid w:val="00610BEB"/>
    <w:rsid w:val="006439F2"/>
    <w:rsid w:val="00905904"/>
    <w:rsid w:val="009369E3"/>
    <w:rsid w:val="00A30121"/>
    <w:rsid w:val="00C45110"/>
    <w:rsid w:val="00CD3597"/>
    <w:rsid w:val="00D23768"/>
    <w:rsid w:val="00D76B6F"/>
    <w:rsid w:val="00E5156D"/>
    <w:rsid w:val="00E87658"/>
    <w:rsid w:val="00ED2E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6BB74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3A4C"/>
    <w:pPr>
      <w:keepNext/>
      <w:keepLines/>
      <w:spacing w:before="360" w:after="8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4E3A4C"/>
    <w:pPr>
      <w:keepNext/>
      <w:keepLines/>
      <w:spacing w:before="160" w:after="80"/>
      <w:outlineLvl w:val="1"/>
    </w:pPr>
    <w:rPr>
      <w:rFonts w:ascii="Arial" w:eastAsiaTheme="majorEastAsia" w:hAnsi="Arial" w:cstheme="majorBidi"/>
      <w:b/>
      <w:color w:val="000000" w:themeColor="text1"/>
      <w:sz w:val="24"/>
      <w:szCs w:val="32"/>
    </w:rPr>
  </w:style>
  <w:style w:type="paragraph" w:styleId="Heading3">
    <w:name w:val="heading 3"/>
    <w:basedOn w:val="Normal"/>
    <w:next w:val="Normal"/>
    <w:link w:val="Heading3Char"/>
    <w:uiPriority w:val="9"/>
    <w:unhideWhenUsed/>
    <w:qFormat/>
    <w:rsid w:val="004E3A4C"/>
    <w:pPr>
      <w:keepNext/>
      <w:keepLines/>
      <w:spacing w:before="160" w:after="80"/>
      <w:outlineLvl w:val="2"/>
    </w:pPr>
    <w:rPr>
      <w:rFonts w:ascii="Arial" w:eastAsiaTheme="majorEastAsia" w:hAnsi="Arial" w:cstheme="majorBidi"/>
      <w:b/>
      <w:color w:val="000000" w:themeColor="text1"/>
      <w:szCs w:val="28"/>
    </w:rPr>
  </w:style>
  <w:style w:type="paragraph" w:styleId="Heading4">
    <w:name w:val="heading 4"/>
    <w:basedOn w:val="Normal"/>
    <w:next w:val="Normal"/>
    <w:link w:val="Heading4Char"/>
    <w:uiPriority w:val="9"/>
    <w:semiHidden/>
    <w:unhideWhenUsed/>
    <w:qFormat/>
    <w:rsid w:val="00610B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0B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0B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0B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0B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0B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A4C"/>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4E3A4C"/>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rsid w:val="004E3A4C"/>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610B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0B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0B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0B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0B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0BEB"/>
    <w:rPr>
      <w:rFonts w:eastAsiaTheme="majorEastAsia" w:cstheme="majorBidi"/>
      <w:color w:val="272727" w:themeColor="text1" w:themeTint="D8"/>
    </w:rPr>
  </w:style>
  <w:style w:type="paragraph" w:styleId="Title">
    <w:name w:val="Title"/>
    <w:basedOn w:val="Normal"/>
    <w:next w:val="Normal"/>
    <w:link w:val="TitleChar"/>
    <w:uiPriority w:val="10"/>
    <w:qFormat/>
    <w:rsid w:val="00610B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0B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0B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0B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0BEB"/>
    <w:pPr>
      <w:spacing w:before="160"/>
      <w:jc w:val="center"/>
    </w:pPr>
    <w:rPr>
      <w:i/>
      <w:iCs/>
      <w:color w:val="404040" w:themeColor="text1" w:themeTint="BF"/>
    </w:rPr>
  </w:style>
  <w:style w:type="character" w:customStyle="1" w:styleId="QuoteChar">
    <w:name w:val="Quote Char"/>
    <w:basedOn w:val="DefaultParagraphFont"/>
    <w:link w:val="Quote"/>
    <w:uiPriority w:val="29"/>
    <w:rsid w:val="00610BEB"/>
    <w:rPr>
      <w:i/>
      <w:iCs/>
      <w:color w:val="404040" w:themeColor="text1" w:themeTint="BF"/>
    </w:rPr>
  </w:style>
  <w:style w:type="paragraph" w:styleId="ListParagraph">
    <w:name w:val="List Paragraph"/>
    <w:basedOn w:val="Normal"/>
    <w:uiPriority w:val="34"/>
    <w:qFormat/>
    <w:rsid w:val="00610BEB"/>
    <w:pPr>
      <w:ind w:left="720"/>
      <w:contextualSpacing/>
    </w:pPr>
  </w:style>
  <w:style w:type="character" w:styleId="IntenseEmphasis">
    <w:name w:val="Intense Emphasis"/>
    <w:basedOn w:val="DefaultParagraphFont"/>
    <w:uiPriority w:val="21"/>
    <w:qFormat/>
    <w:rsid w:val="00610BEB"/>
    <w:rPr>
      <w:i/>
      <w:iCs/>
      <w:color w:val="0F4761" w:themeColor="accent1" w:themeShade="BF"/>
    </w:rPr>
  </w:style>
  <w:style w:type="paragraph" w:styleId="IntenseQuote">
    <w:name w:val="Intense Quote"/>
    <w:basedOn w:val="Normal"/>
    <w:next w:val="Normal"/>
    <w:link w:val="IntenseQuoteChar"/>
    <w:uiPriority w:val="30"/>
    <w:qFormat/>
    <w:rsid w:val="00610B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0BEB"/>
    <w:rPr>
      <w:i/>
      <w:iCs/>
      <w:color w:val="0F4761" w:themeColor="accent1" w:themeShade="BF"/>
    </w:rPr>
  </w:style>
  <w:style w:type="character" w:styleId="IntenseReference">
    <w:name w:val="Intense Reference"/>
    <w:basedOn w:val="DefaultParagraphFont"/>
    <w:uiPriority w:val="32"/>
    <w:qFormat/>
    <w:rsid w:val="00610BEB"/>
    <w:rPr>
      <w:b/>
      <w:bCs/>
      <w:smallCaps/>
      <w:color w:val="0F4761" w:themeColor="accent1" w:themeShade="BF"/>
      <w:spacing w:val="5"/>
    </w:rPr>
  </w:style>
  <w:style w:type="paragraph" w:styleId="Header">
    <w:name w:val="header"/>
    <w:basedOn w:val="Normal"/>
    <w:link w:val="HeaderChar"/>
    <w:uiPriority w:val="99"/>
    <w:unhideWhenUsed/>
    <w:rsid w:val="001D66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6673"/>
  </w:style>
  <w:style w:type="paragraph" w:styleId="Footer">
    <w:name w:val="footer"/>
    <w:basedOn w:val="Normal"/>
    <w:link w:val="FooterChar"/>
    <w:uiPriority w:val="99"/>
    <w:unhideWhenUsed/>
    <w:rsid w:val="001D66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6673"/>
  </w:style>
  <w:style w:type="paragraph" w:styleId="TOCHeading">
    <w:name w:val="TOC Heading"/>
    <w:basedOn w:val="Heading1"/>
    <w:next w:val="Normal"/>
    <w:uiPriority w:val="39"/>
    <w:unhideWhenUsed/>
    <w:qFormat/>
    <w:rsid w:val="00414947"/>
    <w:pPr>
      <w:spacing w:before="240" w:after="0"/>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414947"/>
    <w:pPr>
      <w:spacing w:after="100"/>
    </w:pPr>
  </w:style>
  <w:style w:type="paragraph" w:styleId="TOC2">
    <w:name w:val="toc 2"/>
    <w:basedOn w:val="Normal"/>
    <w:next w:val="Normal"/>
    <w:autoRedefine/>
    <w:uiPriority w:val="39"/>
    <w:unhideWhenUsed/>
    <w:rsid w:val="00414947"/>
    <w:pPr>
      <w:spacing w:after="100"/>
      <w:ind w:left="220"/>
    </w:pPr>
  </w:style>
  <w:style w:type="paragraph" w:styleId="TOC3">
    <w:name w:val="toc 3"/>
    <w:basedOn w:val="Normal"/>
    <w:next w:val="Normal"/>
    <w:autoRedefine/>
    <w:uiPriority w:val="39"/>
    <w:unhideWhenUsed/>
    <w:rsid w:val="00414947"/>
    <w:pPr>
      <w:spacing w:after="100"/>
      <w:ind w:left="440"/>
    </w:pPr>
  </w:style>
  <w:style w:type="character" w:styleId="Hyperlink">
    <w:name w:val="Hyperlink"/>
    <w:basedOn w:val="DefaultParagraphFont"/>
    <w:uiPriority w:val="99"/>
    <w:unhideWhenUsed/>
    <w:rsid w:val="0041494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3722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D456186-C468-4E3C-BA92-BE9D0A6A1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1365</Words>
  <Characters>7783</Characters>
  <Application>Microsoft Office Word</Application>
  <DocSecurity>0</DocSecurity>
  <Lines>64</Lines>
  <Paragraphs>18</Paragraphs>
  <ScaleCrop>false</ScaleCrop>
  <Company/>
  <LinksUpToDate>false</LinksUpToDate>
  <CharactersWithSpaces>9130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2024-10-31T21:04:00Z</dcterms:created>
  <dcterms:modified xsi:type="dcterms:W3CDTF">2024-11-05T21:27:00Z</dcterms:modified>
</cp:coreProperties>
</file>