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548C7B" w14:textId="77777777" w:rsidR="00391D0A" w:rsidRPr="00843C69" w:rsidRDefault="00391D0A" w:rsidP="00391D0A">
      <w:pPr>
        <w:spacing w:after="0" w:line="360" w:lineRule="auto"/>
        <w:jc w:val="center"/>
        <w:rPr>
          <w:b/>
          <w:bCs/>
          <w:sz w:val="40"/>
          <w:szCs w:val="36"/>
        </w:rPr>
      </w:pPr>
    </w:p>
    <w:p w14:paraId="429A75C7" w14:textId="77777777" w:rsidR="00391D0A" w:rsidRDefault="00391D0A" w:rsidP="00391D0A">
      <w:pPr>
        <w:spacing w:after="0" w:line="360" w:lineRule="auto"/>
        <w:jc w:val="center"/>
        <w:rPr>
          <w:b/>
          <w:bCs/>
          <w:sz w:val="32"/>
          <w:szCs w:val="32"/>
        </w:rPr>
      </w:pPr>
      <w:r>
        <w:rPr>
          <w:b/>
          <w:bCs/>
          <w:sz w:val="32"/>
          <w:szCs w:val="32"/>
        </w:rPr>
        <w:t xml:space="preserve">ASSESSMENT 2: </w:t>
      </w:r>
      <w:r w:rsidRPr="00843C69">
        <w:rPr>
          <w:b/>
          <w:bCs/>
          <w:sz w:val="32"/>
          <w:szCs w:val="32"/>
        </w:rPr>
        <w:t>MARKETING FUNDAMENTALS</w:t>
      </w:r>
      <w:r>
        <w:rPr>
          <w:b/>
          <w:bCs/>
          <w:sz w:val="32"/>
          <w:szCs w:val="32"/>
        </w:rPr>
        <w:t>-ANALYSIS AND EVALUATION</w:t>
      </w:r>
    </w:p>
    <w:p w14:paraId="1D9E2BB8" w14:textId="157CA873" w:rsidR="00391D0A" w:rsidRPr="00843C69" w:rsidRDefault="00391D0A" w:rsidP="00391D0A">
      <w:pPr>
        <w:spacing w:after="0" w:line="360" w:lineRule="auto"/>
        <w:jc w:val="center"/>
        <w:rPr>
          <w:b/>
          <w:bCs/>
          <w:sz w:val="32"/>
          <w:szCs w:val="32"/>
        </w:rPr>
      </w:pPr>
      <w:r>
        <w:rPr>
          <w:b/>
          <w:bCs/>
          <w:sz w:val="32"/>
          <w:szCs w:val="32"/>
        </w:rPr>
        <w:t>LAURA-ANDREEA DORU</w:t>
      </w:r>
      <w:r w:rsidRPr="00843C69">
        <w:rPr>
          <w:b/>
          <w:bCs/>
          <w:sz w:val="32"/>
          <w:szCs w:val="32"/>
        </w:rPr>
        <w:br w:type="page"/>
      </w:r>
    </w:p>
    <w:p w14:paraId="57FFEDEF" w14:textId="77777777" w:rsidR="00391D0A" w:rsidRPr="00843C69" w:rsidRDefault="00391D0A" w:rsidP="00391D0A">
      <w:pPr>
        <w:spacing w:after="0" w:line="360" w:lineRule="auto"/>
        <w:jc w:val="center"/>
        <w:rPr>
          <w:rFonts w:eastAsiaTheme="majorEastAsia" w:cstheme="majorBidi"/>
          <w:b/>
          <w:sz w:val="28"/>
          <w:szCs w:val="28"/>
          <w:lang w:val="en-IN"/>
        </w:rPr>
      </w:pPr>
      <w:r w:rsidRPr="00843C69">
        <w:rPr>
          <w:b/>
          <w:bCs/>
          <w:sz w:val="28"/>
          <w:szCs w:val="28"/>
        </w:rPr>
        <w:lastRenderedPageBreak/>
        <w:t>Executive Summary</w:t>
      </w:r>
    </w:p>
    <w:p w14:paraId="1057DD97" w14:textId="77777777" w:rsidR="00391D0A" w:rsidRPr="00843C69" w:rsidRDefault="00391D0A" w:rsidP="00391D0A">
      <w:pPr>
        <w:spacing w:after="0" w:line="360" w:lineRule="auto"/>
        <w:rPr>
          <w:lang w:val="en-IN"/>
        </w:rPr>
      </w:pPr>
      <w:r w:rsidRPr="00843C69">
        <w:rPr>
          <w:lang w:val="en-IN"/>
        </w:rPr>
        <w:t>The outbreak of the global pandemic of Covid-19 has proved to be a threat for many retailers, however, in this crisis period few retailers such as Tesco, could emerge and start over again by emphasising the online mode of business. The report has discussed the PESTLE factors to identify both favourable and unfavourable elements for Tesco followed by Porter's five forces analysis to identify the range of threats it might have from the external factors.</w:t>
      </w:r>
      <w:r>
        <w:rPr>
          <w:lang w:val="en-IN"/>
        </w:rPr>
        <w:t xml:space="preserve"> The analysis of SWOT, 4ps, and 7ps have been analysed in detail from the perspectives of Tesco where the recommendations have also been drawn and elaborated from the improvement aspects of the internal and the external business condition getting affected due to Covid-19 pandemic. </w:t>
      </w:r>
    </w:p>
    <w:p w14:paraId="15DCB5B0" w14:textId="77777777" w:rsidR="00391D0A" w:rsidRPr="00843C69" w:rsidRDefault="00391D0A" w:rsidP="00391D0A">
      <w:pPr>
        <w:spacing w:line="259" w:lineRule="auto"/>
        <w:jc w:val="left"/>
        <w:rPr>
          <w:lang w:val="en-IN"/>
        </w:rPr>
      </w:pPr>
      <w:r w:rsidRPr="00843C69">
        <w:rPr>
          <w:lang w:val="en-IN"/>
        </w:rPr>
        <w:br w:type="page"/>
      </w:r>
    </w:p>
    <w:sdt>
      <w:sdtPr>
        <w:rPr>
          <w:rFonts w:ascii="Times New Roman" w:eastAsiaTheme="minorHAnsi" w:hAnsi="Times New Roman" w:cstheme="minorBidi"/>
          <w:color w:val="auto"/>
          <w:sz w:val="24"/>
          <w:szCs w:val="22"/>
          <w:lang w:val="en-GB"/>
        </w:rPr>
        <w:id w:val="1567764279"/>
        <w:docPartObj>
          <w:docPartGallery w:val="Table of Contents"/>
          <w:docPartUnique/>
        </w:docPartObj>
      </w:sdtPr>
      <w:sdtEndPr>
        <w:rPr>
          <w:b/>
          <w:bCs/>
          <w:noProof/>
        </w:rPr>
      </w:sdtEndPr>
      <w:sdtContent>
        <w:p w14:paraId="4F32CD85" w14:textId="77777777" w:rsidR="00391D0A" w:rsidRPr="003073DC" w:rsidRDefault="00391D0A" w:rsidP="00391D0A">
          <w:pPr>
            <w:pStyle w:val="TOCHeading"/>
            <w:spacing w:line="360" w:lineRule="auto"/>
            <w:jc w:val="center"/>
            <w:rPr>
              <w:rFonts w:ascii="Times New Roman" w:hAnsi="Times New Roman" w:cs="Times New Roman"/>
              <w:b/>
              <w:bCs/>
              <w:color w:val="auto"/>
              <w:sz w:val="28"/>
              <w:szCs w:val="28"/>
            </w:rPr>
          </w:pPr>
          <w:r w:rsidRPr="003073DC">
            <w:rPr>
              <w:rFonts w:ascii="Times New Roman" w:hAnsi="Times New Roman" w:cs="Times New Roman"/>
              <w:b/>
              <w:bCs/>
              <w:color w:val="auto"/>
              <w:sz w:val="28"/>
              <w:szCs w:val="28"/>
            </w:rPr>
            <w:t>Table of Contents</w:t>
          </w:r>
        </w:p>
        <w:p w14:paraId="6B034413" w14:textId="77777777" w:rsidR="00391D0A" w:rsidRDefault="00391D0A" w:rsidP="00391D0A">
          <w:pPr>
            <w:pStyle w:val="TOC1"/>
            <w:tabs>
              <w:tab w:val="right" w:leader="dot" w:pos="9016"/>
            </w:tabs>
            <w:spacing w:line="360" w:lineRule="auto"/>
            <w:rPr>
              <w:rFonts w:asciiTheme="minorHAnsi" w:eastAsiaTheme="minorEastAsia" w:hAnsiTheme="minorHAnsi"/>
              <w:noProof/>
              <w:sz w:val="22"/>
              <w:lang w:val="en-IN" w:eastAsia="en-IN"/>
            </w:rPr>
          </w:pPr>
          <w:r w:rsidRPr="00843C69">
            <w:fldChar w:fldCharType="begin"/>
          </w:r>
          <w:r w:rsidRPr="00843C69">
            <w:instrText xml:space="preserve"> TOC \o "1-3" \h \z \u </w:instrText>
          </w:r>
          <w:r w:rsidRPr="00843C69">
            <w:fldChar w:fldCharType="separate"/>
          </w:r>
          <w:hyperlink w:anchor="_Toc100677174" w:history="1">
            <w:r w:rsidRPr="00A11C4A">
              <w:rPr>
                <w:rStyle w:val="Hyperlink"/>
                <w:noProof/>
              </w:rPr>
              <w:t>Introduction</w:t>
            </w:r>
            <w:r>
              <w:rPr>
                <w:noProof/>
                <w:webHidden/>
              </w:rPr>
              <w:tab/>
            </w:r>
            <w:r>
              <w:rPr>
                <w:noProof/>
                <w:webHidden/>
              </w:rPr>
              <w:fldChar w:fldCharType="begin"/>
            </w:r>
            <w:r>
              <w:rPr>
                <w:noProof/>
                <w:webHidden/>
              </w:rPr>
              <w:instrText xml:space="preserve"> PAGEREF _Toc100677174 \h </w:instrText>
            </w:r>
            <w:r>
              <w:rPr>
                <w:noProof/>
                <w:webHidden/>
              </w:rPr>
            </w:r>
            <w:r>
              <w:rPr>
                <w:noProof/>
                <w:webHidden/>
              </w:rPr>
              <w:fldChar w:fldCharType="separate"/>
            </w:r>
            <w:r>
              <w:rPr>
                <w:noProof/>
                <w:webHidden/>
              </w:rPr>
              <w:t>4</w:t>
            </w:r>
            <w:r>
              <w:rPr>
                <w:noProof/>
                <w:webHidden/>
              </w:rPr>
              <w:fldChar w:fldCharType="end"/>
            </w:r>
          </w:hyperlink>
        </w:p>
        <w:p w14:paraId="77578828" w14:textId="77777777" w:rsidR="00391D0A" w:rsidRDefault="00391D0A" w:rsidP="00391D0A">
          <w:pPr>
            <w:pStyle w:val="TOC1"/>
            <w:tabs>
              <w:tab w:val="right" w:leader="dot" w:pos="9016"/>
            </w:tabs>
            <w:spacing w:line="360" w:lineRule="auto"/>
            <w:rPr>
              <w:rFonts w:asciiTheme="minorHAnsi" w:eastAsiaTheme="minorEastAsia" w:hAnsiTheme="minorHAnsi"/>
              <w:noProof/>
              <w:sz w:val="22"/>
              <w:lang w:val="en-IN" w:eastAsia="en-IN"/>
            </w:rPr>
          </w:pPr>
          <w:hyperlink w:anchor="_Toc100677175" w:history="1">
            <w:r w:rsidRPr="00A11C4A">
              <w:rPr>
                <w:rStyle w:val="Hyperlink"/>
                <w:noProof/>
              </w:rPr>
              <w:t>Internal and external analysis of the chosen organization</w:t>
            </w:r>
            <w:r>
              <w:rPr>
                <w:noProof/>
                <w:webHidden/>
              </w:rPr>
              <w:tab/>
            </w:r>
            <w:r>
              <w:rPr>
                <w:noProof/>
                <w:webHidden/>
              </w:rPr>
              <w:fldChar w:fldCharType="begin"/>
            </w:r>
            <w:r>
              <w:rPr>
                <w:noProof/>
                <w:webHidden/>
              </w:rPr>
              <w:instrText xml:space="preserve"> PAGEREF _Toc100677175 \h </w:instrText>
            </w:r>
            <w:r>
              <w:rPr>
                <w:noProof/>
                <w:webHidden/>
              </w:rPr>
            </w:r>
            <w:r>
              <w:rPr>
                <w:noProof/>
                <w:webHidden/>
              </w:rPr>
              <w:fldChar w:fldCharType="separate"/>
            </w:r>
            <w:r>
              <w:rPr>
                <w:noProof/>
                <w:webHidden/>
              </w:rPr>
              <w:t>4</w:t>
            </w:r>
            <w:r>
              <w:rPr>
                <w:noProof/>
                <w:webHidden/>
              </w:rPr>
              <w:fldChar w:fldCharType="end"/>
            </w:r>
          </w:hyperlink>
        </w:p>
        <w:p w14:paraId="740F5F17" w14:textId="77777777" w:rsidR="00391D0A" w:rsidRDefault="00391D0A" w:rsidP="00391D0A">
          <w:pPr>
            <w:pStyle w:val="TOC2"/>
            <w:tabs>
              <w:tab w:val="right" w:leader="dot" w:pos="9016"/>
            </w:tabs>
            <w:spacing w:line="360" w:lineRule="auto"/>
            <w:rPr>
              <w:rFonts w:asciiTheme="minorHAnsi" w:eastAsiaTheme="minorEastAsia" w:hAnsiTheme="minorHAnsi"/>
              <w:noProof/>
              <w:sz w:val="22"/>
              <w:lang w:val="en-IN" w:eastAsia="en-IN"/>
            </w:rPr>
          </w:pPr>
          <w:hyperlink w:anchor="_Toc100677176" w:history="1">
            <w:r w:rsidRPr="00A11C4A">
              <w:rPr>
                <w:rStyle w:val="Hyperlink"/>
                <w:noProof/>
              </w:rPr>
              <w:t>Definition of marketing</w:t>
            </w:r>
            <w:r>
              <w:rPr>
                <w:noProof/>
                <w:webHidden/>
              </w:rPr>
              <w:tab/>
            </w:r>
            <w:r>
              <w:rPr>
                <w:noProof/>
                <w:webHidden/>
              </w:rPr>
              <w:fldChar w:fldCharType="begin"/>
            </w:r>
            <w:r>
              <w:rPr>
                <w:noProof/>
                <w:webHidden/>
              </w:rPr>
              <w:instrText xml:space="preserve"> PAGEREF _Toc100677176 \h </w:instrText>
            </w:r>
            <w:r>
              <w:rPr>
                <w:noProof/>
                <w:webHidden/>
              </w:rPr>
            </w:r>
            <w:r>
              <w:rPr>
                <w:noProof/>
                <w:webHidden/>
              </w:rPr>
              <w:fldChar w:fldCharType="separate"/>
            </w:r>
            <w:r>
              <w:rPr>
                <w:noProof/>
                <w:webHidden/>
              </w:rPr>
              <w:t>4</w:t>
            </w:r>
            <w:r>
              <w:rPr>
                <w:noProof/>
                <w:webHidden/>
              </w:rPr>
              <w:fldChar w:fldCharType="end"/>
            </w:r>
          </w:hyperlink>
        </w:p>
        <w:p w14:paraId="0CBFD93D" w14:textId="77777777" w:rsidR="00391D0A" w:rsidRDefault="00391D0A" w:rsidP="00391D0A">
          <w:pPr>
            <w:pStyle w:val="TOC2"/>
            <w:tabs>
              <w:tab w:val="right" w:leader="dot" w:pos="9016"/>
            </w:tabs>
            <w:spacing w:line="360" w:lineRule="auto"/>
            <w:rPr>
              <w:rFonts w:asciiTheme="minorHAnsi" w:eastAsiaTheme="minorEastAsia" w:hAnsiTheme="minorHAnsi"/>
              <w:noProof/>
              <w:sz w:val="22"/>
              <w:lang w:val="en-IN" w:eastAsia="en-IN"/>
            </w:rPr>
          </w:pPr>
          <w:hyperlink w:anchor="_Toc100677177" w:history="1">
            <w:r w:rsidRPr="00A11C4A">
              <w:rPr>
                <w:rStyle w:val="Hyperlink"/>
                <w:noProof/>
              </w:rPr>
              <w:t>Main stages in the marketing process regarding situational analysis, strategy, objectives, implementation, and control</w:t>
            </w:r>
            <w:r>
              <w:rPr>
                <w:noProof/>
                <w:webHidden/>
              </w:rPr>
              <w:tab/>
            </w:r>
            <w:r>
              <w:rPr>
                <w:noProof/>
                <w:webHidden/>
              </w:rPr>
              <w:fldChar w:fldCharType="begin"/>
            </w:r>
            <w:r>
              <w:rPr>
                <w:noProof/>
                <w:webHidden/>
              </w:rPr>
              <w:instrText xml:space="preserve"> PAGEREF _Toc100677177 \h </w:instrText>
            </w:r>
            <w:r>
              <w:rPr>
                <w:noProof/>
                <w:webHidden/>
              </w:rPr>
            </w:r>
            <w:r>
              <w:rPr>
                <w:noProof/>
                <w:webHidden/>
              </w:rPr>
              <w:fldChar w:fldCharType="separate"/>
            </w:r>
            <w:r>
              <w:rPr>
                <w:noProof/>
                <w:webHidden/>
              </w:rPr>
              <w:t>4</w:t>
            </w:r>
            <w:r>
              <w:rPr>
                <w:noProof/>
                <w:webHidden/>
              </w:rPr>
              <w:fldChar w:fldCharType="end"/>
            </w:r>
          </w:hyperlink>
        </w:p>
        <w:p w14:paraId="36FDB195" w14:textId="77777777" w:rsidR="00391D0A" w:rsidRDefault="00391D0A" w:rsidP="00391D0A">
          <w:pPr>
            <w:pStyle w:val="TOC2"/>
            <w:tabs>
              <w:tab w:val="right" w:leader="dot" w:pos="9016"/>
            </w:tabs>
            <w:spacing w:line="360" w:lineRule="auto"/>
            <w:rPr>
              <w:rFonts w:asciiTheme="minorHAnsi" w:eastAsiaTheme="minorEastAsia" w:hAnsiTheme="minorHAnsi"/>
              <w:noProof/>
              <w:sz w:val="22"/>
              <w:lang w:val="en-IN" w:eastAsia="en-IN"/>
            </w:rPr>
          </w:pPr>
          <w:hyperlink w:anchor="_Toc100677178" w:history="1">
            <w:r w:rsidRPr="00A11C4A">
              <w:rPr>
                <w:rStyle w:val="Hyperlink"/>
                <w:noProof/>
              </w:rPr>
              <w:t>PESTEL factors for</w:t>
            </w:r>
            <w:r w:rsidRPr="00A11C4A">
              <w:rPr>
                <w:rStyle w:val="Hyperlink"/>
                <w:noProof/>
              </w:rPr>
              <w:t xml:space="preserve"> </w:t>
            </w:r>
            <w:r w:rsidRPr="00A11C4A">
              <w:rPr>
                <w:rStyle w:val="Hyperlink"/>
                <w:noProof/>
              </w:rPr>
              <w:t>the chosen organization</w:t>
            </w:r>
            <w:r>
              <w:rPr>
                <w:noProof/>
                <w:webHidden/>
              </w:rPr>
              <w:tab/>
            </w:r>
            <w:r>
              <w:rPr>
                <w:noProof/>
                <w:webHidden/>
              </w:rPr>
              <w:fldChar w:fldCharType="begin"/>
            </w:r>
            <w:r>
              <w:rPr>
                <w:noProof/>
                <w:webHidden/>
              </w:rPr>
              <w:instrText xml:space="preserve"> PAGEREF _Toc100677178 \h </w:instrText>
            </w:r>
            <w:r>
              <w:rPr>
                <w:noProof/>
                <w:webHidden/>
              </w:rPr>
            </w:r>
            <w:r>
              <w:rPr>
                <w:noProof/>
                <w:webHidden/>
              </w:rPr>
              <w:fldChar w:fldCharType="separate"/>
            </w:r>
            <w:r>
              <w:rPr>
                <w:noProof/>
                <w:webHidden/>
              </w:rPr>
              <w:t>5</w:t>
            </w:r>
            <w:r>
              <w:rPr>
                <w:noProof/>
                <w:webHidden/>
              </w:rPr>
              <w:fldChar w:fldCharType="end"/>
            </w:r>
          </w:hyperlink>
        </w:p>
        <w:p w14:paraId="3D92725A" w14:textId="77777777" w:rsidR="00391D0A" w:rsidRDefault="00391D0A" w:rsidP="00391D0A">
          <w:pPr>
            <w:pStyle w:val="TOC2"/>
            <w:tabs>
              <w:tab w:val="right" w:leader="dot" w:pos="9016"/>
            </w:tabs>
            <w:spacing w:line="360" w:lineRule="auto"/>
            <w:rPr>
              <w:rFonts w:asciiTheme="minorHAnsi" w:eastAsiaTheme="minorEastAsia" w:hAnsiTheme="minorHAnsi"/>
              <w:noProof/>
              <w:sz w:val="22"/>
              <w:lang w:val="en-IN" w:eastAsia="en-IN"/>
            </w:rPr>
          </w:pPr>
          <w:hyperlink w:anchor="_Toc100677179" w:history="1">
            <w:r w:rsidRPr="00A11C4A">
              <w:rPr>
                <w:rStyle w:val="Hyperlink"/>
                <w:noProof/>
              </w:rPr>
              <w:t>Porter’s five forces to the company and state whether each force is high, medium, or low and why</w:t>
            </w:r>
            <w:r>
              <w:rPr>
                <w:noProof/>
                <w:webHidden/>
              </w:rPr>
              <w:tab/>
            </w:r>
            <w:r>
              <w:rPr>
                <w:noProof/>
                <w:webHidden/>
              </w:rPr>
              <w:fldChar w:fldCharType="begin"/>
            </w:r>
            <w:r>
              <w:rPr>
                <w:noProof/>
                <w:webHidden/>
              </w:rPr>
              <w:instrText xml:space="preserve"> PAGEREF _Toc100677179 \h </w:instrText>
            </w:r>
            <w:r>
              <w:rPr>
                <w:noProof/>
                <w:webHidden/>
              </w:rPr>
            </w:r>
            <w:r>
              <w:rPr>
                <w:noProof/>
                <w:webHidden/>
              </w:rPr>
              <w:fldChar w:fldCharType="separate"/>
            </w:r>
            <w:r>
              <w:rPr>
                <w:noProof/>
                <w:webHidden/>
              </w:rPr>
              <w:t>6</w:t>
            </w:r>
            <w:r>
              <w:rPr>
                <w:noProof/>
                <w:webHidden/>
              </w:rPr>
              <w:fldChar w:fldCharType="end"/>
            </w:r>
          </w:hyperlink>
        </w:p>
        <w:p w14:paraId="3639BCA4" w14:textId="77777777" w:rsidR="00391D0A" w:rsidRDefault="00391D0A" w:rsidP="00391D0A">
          <w:pPr>
            <w:pStyle w:val="TOC2"/>
            <w:tabs>
              <w:tab w:val="right" w:leader="dot" w:pos="9016"/>
            </w:tabs>
            <w:spacing w:line="360" w:lineRule="auto"/>
            <w:rPr>
              <w:rFonts w:asciiTheme="minorHAnsi" w:eastAsiaTheme="minorEastAsia" w:hAnsiTheme="minorHAnsi"/>
              <w:noProof/>
              <w:sz w:val="22"/>
              <w:lang w:val="en-IN" w:eastAsia="en-IN"/>
            </w:rPr>
          </w:pPr>
          <w:hyperlink w:anchor="_Toc100677180" w:history="1">
            <w:r w:rsidRPr="00A11C4A">
              <w:rPr>
                <w:rStyle w:val="Hyperlink"/>
                <w:rFonts w:eastAsia="Times New Roman"/>
                <w:noProof/>
              </w:rPr>
              <w:t>SWOT analysis for the chosen organisation</w:t>
            </w:r>
            <w:r>
              <w:rPr>
                <w:noProof/>
                <w:webHidden/>
              </w:rPr>
              <w:tab/>
            </w:r>
            <w:r>
              <w:rPr>
                <w:noProof/>
                <w:webHidden/>
              </w:rPr>
              <w:fldChar w:fldCharType="begin"/>
            </w:r>
            <w:r>
              <w:rPr>
                <w:noProof/>
                <w:webHidden/>
              </w:rPr>
              <w:instrText xml:space="preserve"> PAGEREF _Toc100677180 \h </w:instrText>
            </w:r>
            <w:r>
              <w:rPr>
                <w:noProof/>
                <w:webHidden/>
              </w:rPr>
            </w:r>
            <w:r>
              <w:rPr>
                <w:noProof/>
                <w:webHidden/>
              </w:rPr>
              <w:fldChar w:fldCharType="separate"/>
            </w:r>
            <w:r>
              <w:rPr>
                <w:noProof/>
                <w:webHidden/>
              </w:rPr>
              <w:t>8</w:t>
            </w:r>
            <w:r>
              <w:rPr>
                <w:noProof/>
                <w:webHidden/>
              </w:rPr>
              <w:fldChar w:fldCharType="end"/>
            </w:r>
          </w:hyperlink>
        </w:p>
        <w:p w14:paraId="6006A02A" w14:textId="77777777" w:rsidR="00391D0A" w:rsidRDefault="00391D0A" w:rsidP="00391D0A">
          <w:pPr>
            <w:pStyle w:val="TOC2"/>
            <w:tabs>
              <w:tab w:val="right" w:leader="dot" w:pos="9016"/>
            </w:tabs>
            <w:spacing w:line="360" w:lineRule="auto"/>
            <w:rPr>
              <w:rFonts w:asciiTheme="minorHAnsi" w:eastAsiaTheme="minorEastAsia" w:hAnsiTheme="minorHAnsi"/>
              <w:noProof/>
              <w:sz w:val="22"/>
              <w:lang w:val="en-IN" w:eastAsia="en-IN"/>
            </w:rPr>
          </w:pPr>
          <w:hyperlink w:anchor="_Toc100677181" w:history="1">
            <w:r w:rsidRPr="00A11C4A">
              <w:rPr>
                <w:rStyle w:val="Hyperlink"/>
                <w:rFonts w:eastAsia="Times New Roman"/>
                <w:noProof/>
              </w:rPr>
              <w:t>Advantages and disadvantages of porter’s five forces model from the perspectives of the chosen organisation</w:t>
            </w:r>
            <w:r>
              <w:rPr>
                <w:noProof/>
                <w:webHidden/>
              </w:rPr>
              <w:tab/>
            </w:r>
            <w:r>
              <w:rPr>
                <w:noProof/>
                <w:webHidden/>
              </w:rPr>
              <w:fldChar w:fldCharType="begin"/>
            </w:r>
            <w:r>
              <w:rPr>
                <w:noProof/>
                <w:webHidden/>
              </w:rPr>
              <w:instrText xml:space="preserve"> PAGEREF _Toc100677181 \h </w:instrText>
            </w:r>
            <w:r>
              <w:rPr>
                <w:noProof/>
                <w:webHidden/>
              </w:rPr>
            </w:r>
            <w:r>
              <w:rPr>
                <w:noProof/>
                <w:webHidden/>
              </w:rPr>
              <w:fldChar w:fldCharType="separate"/>
            </w:r>
            <w:r>
              <w:rPr>
                <w:noProof/>
                <w:webHidden/>
              </w:rPr>
              <w:t>9</w:t>
            </w:r>
            <w:r>
              <w:rPr>
                <w:noProof/>
                <w:webHidden/>
              </w:rPr>
              <w:fldChar w:fldCharType="end"/>
            </w:r>
          </w:hyperlink>
        </w:p>
        <w:p w14:paraId="793B5B1F" w14:textId="77777777" w:rsidR="00391D0A" w:rsidRDefault="00391D0A" w:rsidP="00391D0A">
          <w:pPr>
            <w:pStyle w:val="TOC2"/>
            <w:tabs>
              <w:tab w:val="right" w:leader="dot" w:pos="9016"/>
            </w:tabs>
            <w:spacing w:line="360" w:lineRule="auto"/>
            <w:rPr>
              <w:rFonts w:asciiTheme="minorHAnsi" w:eastAsiaTheme="minorEastAsia" w:hAnsiTheme="minorHAnsi"/>
              <w:noProof/>
              <w:sz w:val="22"/>
              <w:lang w:val="en-IN" w:eastAsia="en-IN"/>
            </w:rPr>
          </w:pPr>
          <w:hyperlink w:anchor="_Toc100677182" w:history="1">
            <w:r w:rsidRPr="00A11C4A">
              <w:rPr>
                <w:rStyle w:val="Hyperlink"/>
                <w:rFonts w:eastAsia="Times New Roman"/>
                <w:noProof/>
              </w:rPr>
              <w:t>STP analysis for the chosen organisation</w:t>
            </w:r>
            <w:r>
              <w:rPr>
                <w:noProof/>
                <w:webHidden/>
              </w:rPr>
              <w:tab/>
            </w:r>
            <w:r>
              <w:rPr>
                <w:noProof/>
                <w:webHidden/>
              </w:rPr>
              <w:fldChar w:fldCharType="begin"/>
            </w:r>
            <w:r>
              <w:rPr>
                <w:noProof/>
                <w:webHidden/>
              </w:rPr>
              <w:instrText xml:space="preserve"> PAGEREF _Toc100677182 \h </w:instrText>
            </w:r>
            <w:r>
              <w:rPr>
                <w:noProof/>
                <w:webHidden/>
              </w:rPr>
            </w:r>
            <w:r>
              <w:rPr>
                <w:noProof/>
                <w:webHidden/>
              </w:rPr>
              <w:fldChar w:fldCharType="separate"/>
            </w:r>
            <w:r>
              <w:rPr>
                <w:noProof/>
                <w:webHidden/>
              </w:rPr>
              <w:t>9</w:t>
            </w:r>
            <w:r>
              <w:rPr>
                <w:noProof/>
                <w:webHidden/>
              </w:rPr>
              <w:fldChar w:fldCharType="end"/>
            </w:r>
          </w:hyperlink>
        </w:p>
        <w:p w14:paraId="7523BBBB" w14:textId="77777777" w:rsidR="00391D0A" w:rsidRDefault="00391D0A" w:rsidP="00391D0A">
          <w:pPr>
            <w:pStyle w:val="TOC2"/>
            <w:tabs>
              <w:tab w:val="right" w:leader="dot" w:pos="9016"/>
            </w:tabs>
            <w:spacing w:line="360" w:lineRule="auto"/>
            <w:rPr>
              <w:rFonts w:asciiTheme="minorHAnsi" w:eastAsiaTheme="minorEastAsia" w:hAnsiTheme="minorHAnsi"/>
              <w:noProof/>
              <w:sz w:val="22"/>
              <w:lang w:val="en-IN" w:eastAsia="en-IN"/>
            </w:rPr>
          </w:pPr>
          <w:hyperlink w:anchor="_Toc100677183" w:history="1">
            <w:r w:rsidRPr="00A11C4A">
              <w:rPr>
                <w:rStyle w:val="Hyperlink"/>
                <w:rFonts w:eastAsia="Times New Roman"/>
                <w:noProof/>
              </w:rPr>
              <w:t>4p’s analysis of the chosen organisation</w:t>
            </w:r>
            <w:r>
              <w:rPr>
                <w:noProof/>
                <w:webHidden/>
              </w:rPr>
              <w:tab/>
            </w:r>
            <w:r>
              <w:rPr>
                <w:noProof/>
                <w:webHidden/>
              </w:rPr>
              <w:fldChar w:fldCharType="begin"/>
            </w:r>
            <w:r>
              <w:rPr>
                <w:noProof/>
                <w:webHidden/>
              </w:rPr>
              <w:instrText xml:space="preserve"> PAGEREF _Toc100677183 \h </w:instrText>
            </w:r>
            <w:r>
              <w:rPr>
                <w:noProof/>
                <w:webHidden/>
              </w:rPr>
            </w:r>
            <w:r>
              <w:rPr>
                <w:noProof/>
                <w:webHidden/>
              </w:rPr>
              <w:fldChar w:fldCharType="separate"/>
            </w:r>
            <w:r>
              <w:rPr>
                <w:noProof/>
                <w:webHidden/>
              </w:rPr>
              <w:t>11</w:t>
            </w:r>
            <w:r>
              <w:rPr>
                <w:noProof/>
                <w:webHidden/>
              </w:rPr>
              <w:fldChar w:fldCharType="end"/>
            </w:r>
          </w:hyperlink>
        </w:p>
        <w:p w14:paraId="76E5DE5B" w14:textId="77777777" w:rsidR="00391D0A" w:rsidRDefault="00391D0A" w:rsidP="00391D0A">
          <w:pPr>
            <w:pStyle w:val="TOC2"/>
            <w:tabs>
              <w:tab w:val="right" w:leader="dot" w:pos="9016"/>
            </w:tabs>
            <w:spacing w:line="360" w:lineRule="auto"/>
            <w:rPr>
              <w:rFonts w:asciiTheme="minorHAnsi" w:eastAsiaTheme="minorEastAsia" w:hAnsiTheme="minorHAnsi"/>
              <w:noProof/>
              <w:sz w:val="22"/>
              <w:lang w:val="en-IN" w:eastAsia="en-IN"/>
            </w:rPr>
          </w:pPr>
          <w:hyperlink w:anchor="_Toc100677184" w:history="1">
            <w:r w:rsidRPr="00A11C4A">
              <w:rPr>
                <w:rStyle w:val="Hyperlink"/>
                <w:rFonts w:eastAsia="Times New Roman"/>
                <w:noProof/>
              </w:rPr>
              <w:t>7p’s analysis for the chosen company</w:t>
            </w:r>
            <w:r>
              <w:rPr>
                <w:noProof/>
                <w:webHidden/>
              </w:rPr>
              <w:tab/>
            </w:r>
            <w:r>
              <w:rPr>
                <w:noProof/>
                <w:webHidden/>
              </w:rPr>
              <w:fldChar w:fldCharType="begin"/>
            </w:r>
            <w:r>
              <w:rPr>
                <w:noProof/>
                <w:webHidden/>
              </w:rPr>
              <w:instrText xml:space="preserve"> PAGEREF _Toc100677184 \h </w:instrText>
            </w:r>
            <w:r>
              <w:rPr>
                <w:noProof/>
                <w:webHidden/>
              </w:rPr>
            </w:r>
            <w:r>
              <w:rPr>
                <w:noProof/>
                <w:webHidden/>
              </w:rPr>
              <w:fldChar w:fldCharType="separate"/>
            </w:r>
            <w:r>
              <w:rPr>
                <w:noProof/>
                <w:webHidden/>
              </w:rPr>
              <w:t>12</w:t>
            </w:r>
            <w:r>
              <w:rPr>
                <w:noProof/>
                <w:webHidden/>
              </w:rPr>
              <w:fldChar w:fldCharType="end"/>
            </w:r>
          </w:hyperlink>
        </w:p>
        <w:p w14:paraId="6B9038C6" w14:textId="77777777" w:rsidR="00391D0A" w:rsidRDefault="00391D0A" w:rsidP="00391D0A">
          <w:pPr>
            <w:pStyle w:val="TOC1"/>
            <w:tabs>
              <w:tab w:val="right" w:leader="dot" w:pos="9016"/>
            </w:tabs>
            <w:spacing w:line="360" w:lineRule="auto"/>
            <w:rPr>
              <w:rFonts w:asciiTheme="minorHAnsi" w:eastAsiaTheme="minorEastAsia" w:hAnsiTheme="minorHAnsi"/>
              <w:noProof/>
              <w:sz w:val="22"/>
              <w:lang w:val="en-IN" w:eastAsia="en-IN"/>
            </w:rPr>
          </w:pPr>
          <w:hyperlink w:anchor="_Toc100677185" w:history="1">
            <w:r w:rsidRPr="00A11C4A">
              <w:rPr>
                <w:rStyle w:val="Hyperlink"/>
                <w:rFonts w:eastAsia="Times New Roman"/>
                <w:noProof/>
              </w:rPr>
              <w:t>Conclusion</w:t>
            </w:r>
            <w:r>
              <w:rPr>
                <w:noProof/>
                <w:webHidden/>
              </w:rPr>
              <w:tab/>
            </w:r>
            <w:r>
              <w:rPr>
                <w:noProof/>
                <w:webHidden/>
              </w:rPr>
              <w:fldChar w:fldCharType="begin"/>
            </w:r>
            <w:r>
              <w:rPr>
                <w:noProof/>
                <w:webHidden/>
              </w:rPr>
              <w:instrText xml:space="preserve"> PAGEREF _Toc100677185 \h </w:instrText>
            </w:r>
            <w:r>
              <w:rPr>
                <w:noProof/>
                <w:webHidden/>
              </w:rPr>
            </w:r>
            <w:r>
              <w:rPr>
                <w:noProof/>
                <w:webHidden/>
              </w:rPr>
              <w:fldChar w:fldCharType="separate"/>
            </w:r>
            <w:r>
              <w:rPr>
                <w:noProof/>
                <w:webHidden/>
              </w:rPr>
              <w:t>13</w:t>
            </w:r>
            <w:r>
              <w:rPr>
                <w:noProof/>
                <w:webHidden/>
              </w:rPr>
              <w:fldChar w:fldCharType="end"/>
            </w:r>
          </w:hyperlink>
        </w:p>
        <w:p w14:paraId="16DEFD8B" w14:textId="77777777" w:rsidR="00391D0A" w:rsidRDefault="00391D0A" w:rsidP="00391D0A">
          <w:pPr>
            <w:pStyle w:val="TOC1"/>
            <w:tabs>
              <w:tab w:val="right" w:leader="dot" w:pos="9016"/>
            </w:tabs>
            <w:spacing w:line="360" w:lineRule="auto"/>
            <w:rPr>
              <w:rFonts w:asciiTheme="minorHAnsi" w:eastAsiaTheme="minorEastAsia" w:hAnsiTheme="minorHAnsi"/>
              <w:noProof/>
              <w:sz w:val="22"/>
              <w:lang w:val="en-IN" w:eastAsia="en-IN"/>
            </w:rPr>
          </w:pPr>
          <w:hyperlink w:anchor="_Toc100677186" w:history="1">
            <w:r w:rsidRPr="00A11C4A">
              <w:rPr>
                <w:rStyle w:val="Hyperlink"/>
                <w:rFonts w:eastAsia="Times New Roman"/>
                <w:noProof/>
              </w:rPr>
              <w:t>Recommendations</w:t>
            </w:r>
            <w:r>
              <w:rPr>
                <w:noProof/>
                <w:webHidden/>
              </w:rPr>
              <w:tab/>
            </w:r>
            <w:r>
              <w:rPr>
                <w:noProof/>
                <w:webHidden/>
              </w:rPr>
              <w:fldChar w:fldCharType="begin"/>
            </w:r>
            <w:r>
              <w:rPr>
                <w:noProof/>
                <w:webHidden/>
              </w:rPr>
              <w:instrText xml:space="preserve"> PAGEREF _Toc100677186 \h </w:instrText>
            </w:r>
            <w:r>
              <w:rPr>
                <w:noProof/>
                <w:webHidden/>
              </w:rPr>
            </w:r>
            <w:r>
              <w:rPr>
                <w:noProof/>
                <w:webHidden/>
              </w:rPr>
              <w:fldChar w:fldCharType="separate"/>
            </w:r>
            <w:r>
              <w:rPr>
                <w:noProof/>
                <w:webHidden/>
              </w:rPr>
              <w:t>13</w:t>
            </w:r>
            <w:r>
              <w:rPr>
                <w:noProof/>
                <w:webHidden/>
              </w:rPr>
              <w:fldChar w:fldCharType="end"/>
            </w:r>
          </w:hyperlink>
        </w:p>
        <w:p w14:paraId="03B1697C" w14:textId="77777777" w:rsidR="00391D0A" w:rsidRDefault="00391D0A" w:rsidP="00391D0A">
          <w:pPr>
            <w:pStyle w:val="TOC1"/>
            <w:tabs>
              <w:tab w:val="right" w:leader="dot" w:pos="9016"/>
            </w:tabs>
            <w:spacing w:line="360" w:lineRule="auto"/>
            <w:rPr>
              <w:rFonts w:asciiTheme="minorHAnsi" w:eastAsiaTheme="minorEastAsia" w:hAnsiTheme="minorHAnsi"/>
              <w:noProof/>
              <w:sz w:val="22"/>
              <w:lang w:val="en-IN" w:eastAsia="en-IN"/>
            </w:rPr>
          </w:pPr>
          <w:hyperlink w:anchor="_Toc100677187" w:history="1">
            <w:r w:rsidRPr="00A11C4A">
              <w:rPr>
                <w:rStyle w:val="Hyperlink"/>
                <w:noProof/>
              </w:rPr>
              <w:t>Reference list</w:t>
            </w:r>
            <w:r>
              <w:rPr>
                <w:noProof/>
                <w:webHidden/>
              </w:rPr>
              <w:tab/>
            </w:r>
            <w:r>
              <w:rPr>
                <w:noProof/>
                <w:webHidden/>
              </w:rPr>
              <w:fldChar w:fldCharType="begin"/>
            </w:r>
            <w:r>
              <w:rPr>
                <w:noProof/>
                <w:webHidden/>
              </w:rPr>
              <w:instrText xml:space="preserve"> PAGEREF _Toc100677187 \h </w:instrText>
            </w:r>
            <w:r>
              <w:rPr>
                <w:noProof/>
                <w:webHidden/>
              </w:rPr>
            </w:r>
            <w:r>
              <w:rPr>
                <w:noProof/>
                <w:webHidden/>
              </w:rPr>
              <w:fldChar w:fldCharType="separate"/>
            </w:r>
            <w:r>
              <w:rPr>
                <w:noProof/>
                <w:webHidden/>
              </w:rPr>
              <w:t>15</w:t>
            </w:r>
            <w:r>
              <w:rPr>
                <w:noProof/>
                <w:webHidden/>
              </w:rPr>
              <w:fldChar w:fldCharType="end"/>
            </w:r>
          </w:hyperlink>
        </w:p>
        <w:p w14:paraId="48285F10" w14:textId="77777777" w:rsidR="00391D0A" w:rsidRPr="00843C69" w:rsidRDefault="00391D0A" w:rsidP="00391D0A">
          <w:pPr>
            <w:spacing w:line="360" w:lineRule="auto"/>
          </w:pPr>
          <w:r w:rsidRPr="00843C69">
            <w:rPr>
              <w:b/>
              <w:bCs/>
              <w:noProof/>
            </w:rPr>
            <w:fldChar w:fldCharType="end"/>
          </w:r>
        </w:p>
      </w:sdtContent>
    </w:sdt>
    <w:p w14:paraId="4FD3B850" w14:textId="77777777" w:rsidR="00391D0A" w:rsidRPr="00843C69" w:rsidRDefault="00391D0A" w:rsidP="00391D0A">
      <w:pPr>
        <w:spacing w:after="0" w:line="360" w:lineRule="auto"/>
        <w:rPr>
          <w:lang w:val="en-IN"/>
        </w:rPr>
      </w:pPr>
      <w:r w:rsidRPr="00843C69">
        <w:rPr>
          <w:lang w:val="en-IN"/>
        </w:rPr>
        <w:br w:type="page"/>
      </w:r>
    </w:p>
    <w:p w14:paraId="0852A431" w14:textId="77777777" w:rsidR="00391D0A" w:rsidRPr="00843C69" w:rsidRDefault="00391D0A" w:rsidP="00391D0A">
      <w:pPr>
        <w:pStyle w:val="Heading1"/>
        <w:spacing w:before="0" w:line="360" w:lineRule="auto"/>
      </w:pPr>
      <w:bookmarkStart w:id="0" w:name="_Toc100677174"/>
      <w:r w:rsidRPr="00843C69">
        <w:lastRenderedPageBreak/>
        <w:t>Introduction</w:t>
      </w:r>
      <w:bookmarkEnd w:id="0"/>
    </w:p>
    <w:p w14:paraId="65719815" w14:textId="77777777" w:rsidR="00391D0A" w:rsidRPr="00843C69" w:rsidRDefault="00391D0A" w:rsidP="00391D0A">
      <w:pPr>
        <w:spacing w:after="0" w:line="360" w:lineRule="auto"/>
        <w:rPr>
          <w:lang w:val="en-IN"/>
        </w:rPr>
      </w:pPr>
      <w:r w:rsidRPr="00843C69">
        <w:rPr>
          <w:lang w:val="en-IN"/>
        </w:rPr>
        <w:t>It can be stated that marketing has a direct impact on the company's customer base as well as sales. However, the beginning of 2020 saw a downward graph regarding the sales and revenue generation as the Covid-19 outbreak harshly impacted the companies, specifically the UK retail industry. This report will focus on the impacts of Covid-19 on the UK retail industry from where the shift of the marketing patterns in the industry could be known. The key purpose of this study is to identify the marketing role and the operational efficiency of the business for which an external and internal analysis of the company and industry will be carried out. The report will include discussion with the help of SWOT analysis, PESTLE analysis, Porter's Five Forces, Marketing 7Ps, and STP analysis.</w:t>
      </w:r>
    </w:p>
    <w:p w14:paraId="51E444E1" w14:textId="77777777" w:rsidR="00391D0A" w:rsidRPr="00843C69" w:rsidRDefault="00391D0A" w:rsidP="00391D0A">
      <w:pPr>
        <w:pStyle w:val="Heading1"/>
        <w:spacing w:before="0" w:line="360" w:lineRule="auto"/>
      </w:pPr>
      <w:bookmarkStart w:id="1" w:name="_Toc100677175"/>
      <w:r w:rsidRPr="00843C69">
        <w:t>Internal and external analysis of the chosen organization</w:t>
      </w:r>
      <w:bookmarkEnd w:id="1"/>
      <w:r w:rsidRPr="00843C69">
        <w:t xml:space="preserve"> </w:t>
      </w:r>
    </w:p>
    <w:p w14:paraId="3D33511E" w14:textId="77777777" w:rsidR="00391D0A" w:rsidRPr="00843C69" w:rsidRDefault="00391D0A" w:rsidP="00391D0A">
      <w:pPr>
        <w:pStyle w:val="Heading2"/>
        <w:spacing w:before="0" w:line="360" w:lineRule="auto"/>
      </w:pPr>
      <w:bookmarkStart w:id="2" w:name="_Toc100677176"/>
      <w:r w:rsidRPr="00843C69">
        <w:t>Definition of marketing</w:t>
      </w:r>
      <w:bookmarkEnd w:id="2"/>
      <w:r w:rsidRPr="00843C69">
        <w:t xml:space="preserve"> </w:t>
      </w:r>
    </w:p>
    <w:p w14:paraId="74BBBC85" w14:textId="77777777" w:rsidR="00391D0A" w:rsidRPr="00843C69" w:rsidRDefault="00391D0A" w:rsidP="00391D0A">
      <w:pPr>
        <w:spacing w:after="0" w:line="360" w:lineRule="auto"/>
        <w:rPr>
          <w:lang w:val="en-IN"/>
        </w:rPr>
      </w:pPr>
      <w:r w:rsidRPr="00843C69">
        <w:rPr>
          <w:lang w:val="en-IN"/>
        </w:rPr>
        <w:t>Marketing is considered one of the significant strategies or elements that is taken up by companies to guide them to improve their business operations and thereby increase their overall recognition. Marketing is, therefore, defined as a strategy that is being used up to promote the services or products of an organisation to the potential or targeted customers which in turn gains their revenue as well as profitability.</w:t>
      </w:r>
    </w:p>
    <w:p w14:paraId="613C253D" w14:textId="77777777" w:rsidR="00391D0A" w:rsidRPr="00843C69" w:rsidRDefault="00391D0A" w:rsidP="00391D0A">
      <w:pPr>
        <w:spacing w:after="0" w:line="360" w:lineRule="auto"/>
        <w:rPr>
          <w:b/>
          <w:bCs/>
          <w:lang w:val="en-IN"/>
        </w:rPr>
      </w:pPr>
      <w:r w:rsidRPr="00843C69">
        <w:rPr>
          <w:b/>
          <w:bCs/>
          <w:lang w:val="en-IN"/>
        </w:rPr>
        <w:t>Importance of marketing</w:t>
      </w:r>
    </w:p>
    <w:p w14:paraId="5B6D76CA" w14:textId="77777777" w:rsidR="00391D0A" w:rsidRPr="00843C69" w:rsidRDefault="00391D0A" w:rsidP="00391D0A">
      <w:pPr>
        <w:spacing w:after="0" w:line="360" w:lineRule="auto"/>
        <w:rPr>
          <w:lang w:val="en-IN"/>
        </w:rPr>
      </w:pPr>
      <w:r w:rsidRPr="00843C69">
        <w:rPr>
          <w:lang w:val="en-IN"/>
        </w:rPr>
        <w:t>Marketing is considered a significant concept in the present business environment which tends to directly influence the financial growth as well as operational growth kg a business. After the outbreak of Covid-19, companies had focused more on the marketing role as there had been a shift in the role. Promotion is the main role in marketing, specifically considering the current situation (</w:t>
      </w:r>
      <w:r w:rsidRPr="00843C69">
        <w:t>Salem, 2021)</w:t>
      </w:r>
      <w:r w:rsidRPr="00843C69">
        <w:rPr>
          <w:lang w:val="en-IN"/>
        </w:rPr>
        <w:t>. Businesses after Covid-19 have started to use marketing in promoting their services and products. With the aid of marketing, companies can inform their potential customers regarding the efficiency of their products and product specification which is directly proportional to the customer base.</w:t>
      </w:r>
    </w:p>
    <w:p w14:paraId="1173173A" w14:textId="77777777" w:rsidR="00391D0A" w:rsidRPr="00843C69" w:rsidRDefault="00391D0A" w:rsidP="00391D0A">
      <w:pPr>
        <w:pStyle w:val="Heading2"/>
        <w:spacing w:before="0" w:line="360" w:lineRule="auto"/>
      </w:pPr>
      <w:bookmarkStart w:id="3" w:name="_Toc100677177"/>
      <w:r w:rsidRPr="00843C69">
        <w:t>Main stages in the marketing process regarding situational analysis, strategy, objectives, implementation, and control</w:t>
      </w:r>
      <w:bookmarkEnd w:id="3"/>
    </w:p>
    <w:p w14:paraId="074EB882" w14:textId="77777777" w:rsidR="00391D0A" w:rsidRPr="00843C69" w:rsidRDefault="00391D0A" w:rsidP="00391D0A">
      <w:pPr>
        <w:spacing w:after="0" w:line="360" w:lineRule="auto"/>
        <w:rPr>
          <w:lang w:val="en-IN"/>
        </w:rPr>
      </w:pPr>
      <w:r w:rsidRPr="00843C69">
        <w:rPr>
          <w:lang w:val="en-IN"/>
        </w:rPr>
        <w:t xml:space="preserve">To implement an effective and well-organised marketing strategy within the operational procedures, it is significant in determining the varied stages that are involved in marketing. There are four varied identified stages that are used significantly in developing the marketing strategy of the organisational operation. </w:t>
      </w:r>
    </w:p>
    <w:p w14:paraId="7208FBAF" w14:textId="77777777" w:rsidR="00391D0A" w:rsidRPr="00843C69" w:rsidRDefault="00391D0A" w:rsidP="00391D0A">
      <w:pPr>
        <w:spacing w:after="0" w:line="360" w:lineRule="auto"/>
        <w:rPr>
          <w:b/>
          <w:bCs/>
          <w:u w:val="single"/>
          <w:lang w:val="en-IN"/>
        </w:rPr>
      </w:pPr>
      <w:r w:rsidRPr="00843C69">
        <w:rPr>
          <w:b/>
          <w:bCs/>
          <w:u w:val="single"/>
          <w:lang w:val="en-IN"/>
        </w:rPr>
        <w:t xml:space="preserve">Step 1: Strategic marketing analysis/ situational analysis </w:t>
      </w:r>
    </w:p>
    <w:p w14:paraId="5DAC6C12" w14:textId="77777777" w:rsidR="00391D0A" w:rsidRPr="00843C69" w:rsidRDefault="00391D0A" w:rsidP="00391D0A">
      <w:pPr>
        <w:spacing w:after="0" w:line="360" w:lineRule="auto"/>
        <w:rPr>
          <w:lang w:val="en-IN"/>
        </w:rPr>
      </w:pPr>
      <w:r w:rsidRPr="00843C69">
        <w:rPr>
          <w:lang w:val="en-IN"/>
        </w:rPr>
        <w:lastRenderedPageBreak/>
        <w:t xml:space="preserve">The first step that comes under marketing strategy is analysing the strategic process of marketing. This stage requires the main resources related to marketing along with other marketing requirements and thereby aligning marketing objectives with that the objectives of the company. </w:t>
      </w:r>
    </w:p>
    <w:p w14:paraId="3ABAE65A" w14:textId="77777777" w:rsidR="00391D0A" w:rsidRPr="00843C69" w:rsidRDefault="00391D0A" w:rsidP="00391D0A">
      <w:pPr>
        <w:tabs>
          <w:tab w:val="center" w:pos="4513"/>
        </w:tabs>
        <w:spacing w:after="0" w:line="360" w:lineRule="auto"/>
        <w:rPr>
          <w:b/>
          <w:bCs/>
          <w:u w:val="single"/>
          <w:lang w:val="en-IN"/>
        </w:rPr>
      </w:pPr>
      <w:r w:rsidRPr="00843C69">
        <w:rPr>
          <w:b/>
          <w:bCs/>
          <w:u w:val="single"/>
          <w:lang w:val="en-IN"/>
        </w:rPr>
        <w:t>Step 2: Planning for marketing mix</w:t>
      </w:r>
    </w:p>
    <w:p w14:paraId="2F23CF2E" w14:textId="77777777" w:rsidR="00391D0A" w:rsidRPr="00843C69" w:rsidRDefault="00391D0A" w:rsidP="00391D0A">
      <w:pPr>
        <w:spacing w:after="0" w:line="360" w:lineRule="auto"/>
        <w:rPr>
          <w:lang w:val="en-IN"/>
        </w:rPr>
      </w:pPr>
      <w:r w:rsidRPr="00843C69">
        <w:rPr>
          <w:lang w:val="en-IN"/>
        </w:rPr>
        <w:t>This is the second step regarding marketing strategy and this involves planning for the marketing mix. The marketing mix will involve discussing the price, product, place, and promotion apart from physical evidence, and packaging (</w:t>
      </w:r>
      <w:r w:rsidRPr="00843C69">
        <w:rPr>
          <w:rStyle w:val="selectable"/>
          <w:rFonts w:cs="Times New Roman"/>
          <w:szCs w:val="24"/>
        </w:rPr>
        <w:t>OECD, 2021)</w:t>
      </w:r>
      <w:r w:rsidRPr="00843C69">
        <w:rPr>
          <w:lang w:val="en-IN"/>
        </w:rPr>
        <w:t xml:space="preserve">. These are moreover considered the main elements that are included in the marketing mix. </w:t>
      </w:r>
    </w:p>
    <w:p w14:paraId="0BCFF24E" w14:textId="77777777" w:rsidR="00391D0A" w:rsidRPr="00843C69" w:rsidRDefault="00391D0A" w:rsidP="00391D0A">
      <w:pPr>
        <w:spacing w:after="0" w:line="360" w:lineRule="auto"/>
        <w:rPr>
          <w:b/>
          <w:bCs/>
          <w:u w:val="single"/>
          <w:lang w:val="en-IN"/>
        </w:rPr>
      </w:pPr>
      <w:r w:rsidRPr="00843C69">
        <w:rPr>
          <w:b/>
          <w:bCs/>
          <w:u w:val="single"/>
          <w:lang w:val="en-IN"/>
        </w:rPr>
        <w:t>Step 3: Marketing implementation</w:t>
      </w:r>
    </w:p>
    <w:p w14:paraId="438F3E9A" w14:textId="77777777" w:rsidR="00391D0A" w:rsidRPr="00843C69" w:rsidRDefault="00391D0A" w:rsidP="00391D0A">
      <w:pPr>
        <w:spacing w:after="0" w:line="360" w:lineRule="auto"/>
        <w:rPr>
          <w:lang w:val="en-IN"/>
        </w:rPr>
      </w:pPr>
      <w:r w:rsidRPr="00843C69">
        <w:rPr>
          <w:lang w:val="en-IN"/>
        </w:rPr>
        <w:t xml:space="preserve"> Marketing implementation is the third step where the marketing plan is being implemented in practice. Via the procedure of implementation, the companies become more capable to reach potential customers and thereby increase the customer base and effectively meet the business objectives.</w:t>
      </w:r>
    </w:p>
    <w:p w14:paraId="6961707C" w14:textId="77777777" w:rsidR="00391D0A" w:rsidRPr="00843C69" w:rsidRDefault="00391D0A" w:rsidP="00391D0A">
      <w:pPr>
        <w:spacing w:after="0" w:line="360" w:lineRule="auto"/>
        <w:rPr>
          <w:b/>
          <w:bCs/>
          <w:u w:val="single"/>
          <w:lang w:val="en-IN"/>
        </w:rPr>
      </w:pPr>
      <w:r w:rsidRPr="00843C69">
        <w:rPr>
          <w:b/>
          <w:bCs/>
          <w:u w:val="single"/>
          <w:lang w:val="en-IN"/>
        </w:rPr>
        <w:t>Step 4: Marketing Control</w:t>
      </w:r>
    </w:p>
    <w:p w14:paraId="5A253D61" w14:textId="77777777" w:rsidR="00391D0A" w:rsidRPr="00843C69" w:rsidRDefault="00391D0A" w:rsidP="00391D0A">
      <w:pPr>
        <w:spacing w:after="0" w:line="360" w:lineRule="auto"/>
        <w:rPr>
          <w:lang w:val="en-IN"/>
        </w:rPr>
      </w:pPr>
      <w:r w:rsidRPr="00843C69">
        <w:rPr>
          <w:lang w:val="en-IN"/>
        </w:rPr>
        <w:t>Marketing control is the fourth and final step involving controlling and reviewing marketing operations for the company. Marketing control tends to become more effective while there is a plan for further development of the strategies.</w:t>
      </w:r>
    </w:p>
    <w:p w14:paraId="61B0A780" w14:textId="77777777" w:rsidR="00391D0A" w:rsidRPr="00843C69" w:rsidRDefault="00391D0A" w:rsidP="00391D0A">
      <w:pPr>
        <w:pStyle w:val="Heading2"/>
        <w:spacing w:before="0" w:line="360" w:lineRule="auto"/>
      </w:pPr>
      <w:bookmarkStart w:id="4" w:name="_Toc100677178"/>
      <w:r w:rsidRPr="00843C69">
        <w:t>PESTEL factors for the chosen organization</w:t>
      </w:r>
      <w:bookmarkEnd w:id="4"/>
    </w:p>
    <w:p w14:paraId="5116BD9A" w14:textId="77777777" w:rsidR="00391D0A" w:rsidRPr="00843C69" w:rsidRDefault="00391D0A" w:rsidP="00391D0A">
      <w:pPr>
        <w:spacing w:after="0" w:line="360" w:lineRule="auto"/>
        <w:rPr>
          <w:lang w:val="en-IN"/>
        </w:rPr>
      </w:pPr>
      <w:r w:rsidRPr="00843C69">
        <w:rPr>
          <w:b/>
          <w:bCs/>
          <w:lang w:val="en-IN"/>
        </w:rPr>
        <w:t>1. Political Factors:</w:t>
      </w:r>
      <w:r w:rsidRPr="00843C69">
        <w:rPr>
          <w:lang w:val="en-IN"/>
        </w:rPr>
        <w:t xml:space="preserve"> For the UK retail industry most of the large retailers have global outlets. For instance, Tesco operated in many countries such as the Czech Republic, China, Slovakia, Hungary, and many others. Therefore, with that, it is evident that the retailers of the UK with a global presence have to deal with different political factors as the political environment varies as per the country (</w:t>
      </w:r>
      <w:proofErr w:type="spellStart"/>
      <w:r w:rsidRPr="00843C69">
        <w:t>Haill</w:t>
      </w:r>
      <w:proofErr w:type="spellEnd"/>
      <w:r w:rsidRPr="00843C69">
        <w:t>, 2021)</w:t>
      </w:r>
      <w:r w:rsidRPr="00843C69">
        <w:rPr>
          <w:lang w:val="en-IN"/>
        </w:rPr>
        <w:t>. Moreover, for a bigger retailer such as Tesco, the trade conflict between China and other countries has created an issue regarding independent business.</w:t>
      </w:r>
    </w:p>
    <w:p w14:paraId="7074B08F" w14:textId="77777777" w:rsidR="00391D0A" w:rsidRPr="00843C69" w:rsidRDefault="00391D0A" w:rsidP="00391D0A">
      <w:pPr>
        <w:spacing w:after="0" w:line="360" w:lineRule="auto"/>
        <w:rPr>
          <w:lang w:val="en-IN"/>
        </w:rPr>
      </w:pPr>
      <w:r w:rsidRPr="00843C69">
        <w:rPr>
          <w:b/>
          <w:bCs/>
          <w:lang w:val="en-IN"/>
        </w:rPr>
        <w:t>2. Economic factors:</w:t>
      </w:r>
      <w:r w:rsidRPr="00843C69">
        <w:rPr>
          <w:lang w:val="en-IN"/>
        </w:rPr>
        <w:t xml:space="preserve"> As the world observed the outbreak of the global pandemic of Covid-19, the UK retail industry was hit in the first quarter of lockdown as the government has imposed strict regulations by stating to maintain social distancing, close the physical stores, avoid physical contacts and so on. Initially, the revenues of all the retailers dropped resulting in higher unemployment rates with financial instability and social unrest (</w:t>
      </w:r>
      <w:r w:rsidRPr="00843C69">
        <w:t>Davey, 2021)</w:t>
      </w:r>
      <w:r w:rsidRPr="00843C69">
        <w:rPr>
          <w:lang w:val="en-IN"/>
        </w:rPr>
        <w:t xml:space="preserve">. However, companies such as Tesco could </w:t>
      </w:r>
      <w:proofErr w:type="spellStart"/>
      <w:r w:rsidRPr="00843C69">
        <w:rPr>
          <w:lang w:val="en-IN"/>
        </w:rPr>
        <w:t>rebounce</w:t>
      </w:r>
      <w:proofErr w:type="spellEnd"/>
      <w:r w:rsidRPr="00843C69">
        <w:rPr>
          <w:lang w:val="en-IN"/>
        </w:rPr>
        <w:t xml:space="preserve"> quickly by starting to operate on online mode and gained higher revenue specifically on food products.</w:t>
      </w:r>
    </w:p>
    <w:p w14:paraId="47A64234" w14:textId="77777777" w:rsidR="00391D0A" w:rsidRPr="00843C69" w:rsidRDefault="00391D0A" w:rsidP="00391D0A">
      <w:pPr>
        <w:spacing w:after="0" w:line="360" w:lineRule="auto"/>
        <w:rPr>
          <w:lang w:val="en-IN"/>
        </w:rPr>
      </w:pPr>
      <w:r w:rsidRPr="00843C69">
        <w:rPr>
          <w:b/>
          <w:bCs/>
          <w:lang w:val="en-IN"/>
        </w:rPr>
        <w:t>3. Social factors:</w:t>
      </w:r>
      <w:r w:rsidRPr="00843C69">
        <w:rPr>
          <w:lang w:val="en-IN"/>
        </w:rPr>
        <w:t xml:space="preserve"> The UK has different cultures and diversity and the retailer provides different kinds of products to suit and meet the demands of every community. For instance, there are </w:t>
      </w:r>
      <w:r w:rsidRPr="00843C69">
        <w:rPr>
          <w:lang w:val="en-IN"/>
        </w:rPr>
        <w:lastRenderedPageBreak/>
        <w:t>many retailers who sell Halal meat to cater to the wants of the Muslim Community. Tesco and other companies moreover provide Kosher for the Jewish community in the UK. Moreover, there is a significant percentage of the population who are switching to being vegan and with that, the condition became favourable for Tesco as it started selling many vegan products as well.</w:t>
      </w:r>
    </w:p>
    <w:p w14:paraId="5046A03A" w14:textId="77777777" w:rsidR="00391D0A" w:rsidRPr="00843C69" w:rsidRDefault="00391D0A" w:rsidP="00391D0A">
      <w:pPr>
        <w:spacing w:after="0" w:line="360" w:lineRule="auto"/>
        <w:rPr>
          <w:lang w:val="en-IN"/>
        </w:rPr>
      </w:pPr>
      <w:r w:rsidRPr="00843C69">
        <w:rPr>
          <w:b/>
          <w:bCs/>
          <w:lang w:val="en-IN"/>
        </w:rPr>
        <w:t>4. Technological factors:</w:t>
      </w:r>
      <w:r w:rsidRPr="00843C69">
        <w:rPr>
          <w:lang w:val="en-IN"/>
        </w:rPr>
        <w:t xml:space="preserve"> The global pandemic has changed the shopping and buying behaviour of the customers as most of them now prefer ordering their products online and carrying out the transactions online. Retailers like Tesco could survive the initial and second or third quarters of the global pandemic by implementing technology (</w:t>
      </w:r>
      <w:r w:rsidRPr="00843C69">
        <w:t>BBC, 2020)</w:t>
      </w:r>
      <w:r w:rsidRPr="00843C69">
        <w:rPr>
          <w:lang w:val="en-IN"/>
        </w:rPr>
        <w:t>. With the focus on an e-commerce platform, the company could continue its business and cater to the wants of the customers.</w:t>
      </w:r>
    </w:p>
    <w:p w14:paraId="407DBB05" w14:textId="77777777" w:rsidR="00391D0A" w:rsidRPr="00843C69" w:rsidRDefault="00391D0A" w:rsidP="00391D0A">
      <w:pPr>
        <w:spacing w:after="0" w:line="360" w:lineRule="auto"/>
        <w:rPr>
          <w:lang w:val="en-IN"/>
        </w:rPr>
      </w:pPr>
      <w:r w:rsidRPr="00843C69">
        <w:rPr>
          <w:b/>
          <w:bCs/>
          <w:lang w:val="en-IN"/>
        </w:rPr>
        <w:t>5. Environmental factors:</w:t>
      </w:r>
      <w:r w:rsidRPr="00843C69">
        <w:rPr>
          <w:lang w:val="en-IN"/>
        </w:rPr>
        <w:t xml:space="preserve"> The retailers of the UK, specifically those with a global presence are environmentally responsible and have developed their corporate social responsibility well (</w:t>
      </w:r>
      <w:r w:rsidRPr="00843C69">
        <w:t>Faull, 2021)</w:t>
      </w:r>
      <w:r w:rsidRPr="00843C69">
        <w:rPr>
          <w:lang w:val="en-IN"/>
        </w:rPr>
        <w:t>. For instance, Tesco recently launched its recycling plan that consisted of recycling and reusing plastic. Tesco moreover focused on diminishing the illegal fishing boats that are a threat to sea life.</w:t>
      </w:r>
    </w:p>
    <w:p w14:paraId="327C8283" w14:textId="77777777" w:rsidR="00391D0A" w:rsidRPr="00843C69" w:rsidRDefault="00391D0A" w:rsidP="00391D0A">
      <w:pPr>
        <w:spacing w:after="0" w:line="360" w:lineRule="auto"/>
        <w:rPr>
          <w:lang w:val="en-IN"/>
        </w:rPr>
      </w:pPr>
      <w:r w:rsidRPr="00843C69">
        <w:rPr>
          <w:b/>
          <w:bCs/>
          <w:lang w:val="en-IN"/>
        </w:rPr>
        <w:t>6. Legal Factors:</w:t>
      </w:r>
      <w:r w:rsidRPr="00843C69">
        <w:rPr>
          <w:lang w:val="en-IN"/>
        </w:rPr>
        <w:t xml:space="preserve"> For the UK retailers operating globally they have to keep in mind the different rules and regulations in different countries. Tesco has to follow both local and international laws which have restricted the retailers to do business that involve anti-competitive and cannot opt for merger and acquisition with larger companies in Europe. The retailers are restricted from selling alcoholic drinks to teenagers.</w:t>
      </w:r>
    </w:p>
    <w:p w14:paraId="6DA7B14E" w14:textId="77777777" w:rsidR="00391D0A" w:rsidRPr="00843C69" w:rsidRDefault="00391D0A" w:rsidP="00391D0A">
      <w:pPr>
        <w:pStyle w:val="Heading2"/>
        <w:spacing w:before="0" w:line="360" w:lineRule="auto"/>
      </w:pPr>
      <w:bookmarkStart w:id="5" w:name="_Toc100677179"/>
      <w:r w:rsidRPr="00843C69">
        <w:t>Porter’s five forces to the company and state whether each force is high, medium, or low and why</w:t>
      </w:r>
      <w:bookmarkEnd w:id="5"/>
    </w:p>
    <w:p w14:paraId="5549F5BF" w14:textId="77777777" w:rsidR="00391D0A" w:rsidRPr="00843C69" w:rsidRDefault="00391D0A" w:rsidP="00391D0A">
      <w:pPr>
        <w:spacing w:after="0" w:line="360" w:lineRule="auto"/>
        <w:rPr>
          <w:b/>
          <w:bCs/>
          <w:lang w:val="en-IN"/>
        </w:rPr>
      </w:pPr>
      <w:r w:rsidRPr="00843C69">
        <w:rPr>
          <w:b/>
          <w:bCs/>
          <w:lang w:val="en-IN"/>
        </w:rPr>
        <w:t xml:space="preserve">1. Competition in the industry </w:t>
      </w:r>
    </w:p>
    <w:p w14:paraId="11657655" w14:textId="77777777" w:rsidR="00391D0A" w:rsidRPr="00843C69" w:rsidRDefault="00391D0A" w:rsidP="00391D0A">
      <w:pPr>
        <w:spacing w:after="0" w:line="360" w:lineRule="auto"/>
        <w:rPr>
          <w:lang w:val="en-IN"/>
        </w:rPr>
      </w:pPr>
      <w:r w:rsidRPr="00843C69">
        <w:rPr>
          <w:lang w:val="en-IN"/>
        </w:rPr>
        <w:t>Tesco has been evident having intense market competition in the retail industry under which it operates. Companies such as Sainsbury's, Asda, and Waitrose are the primary rival of Tesco. However, the promotional, as well as the pricing strategy used and adopted by Tesco during the global pandemic of Covid-19, benefited Tesco in stating ahead in the competition (</w:t>
      </w:r>
      <w:r w:rsidRPr="00843C69">
        <w:t>Jefferson, 2021)</w:t>
      </w:r>
      <w:r w:rsidRPr="00843C69">
        <w:rPr>
          <w:lang w:val="en-IN"/>
        </w:rPr>
        <w:t>. With proper strategies, Tesco has increased its online sales during the pandemic as customers are opting for online services. Therefore, it can be stated that the competition in the industry is medium.</w:t>
      </w:r>
    </w:p>
    <w:p w14:paraId="7C795B77" w14:textId="77777777" w:rsidR="00391D0A" w:rsidRPr="00843C69" w:rsidRDefault="00391D0A" w:rsidP="00391D0A">
      <w:pPr>
        <w:spacing w:after="0" w:line="360" w:lineRule="auto"/>
        <w:rPr>
          <w:b/>
          <w:bCs/>
          <w:lang w:val="en-IN"/>
        </w:rPr>
      </w:pPr>
      <w:r w:rsidRPr="00843C69">
        <w:rPr>
          <w:b/>
          <w:bCs/>
          <w:lang w:val="en-IN"/>
        </w:rPr>
        <w:t xml:space="preserve">2. Potential of new entrants in the industry </w:t>
      </w:r>
    </w:p>
    <w:p w14:paraId="56B6D419" w14:textId="77777777" w:rsidR="00391D0A" w:rsidRPr="00843C69" w:rsidRDefault="00391D0A" w:rsidP="00391D0A">
      <w:pPr>
        <w:spacing w:after="0" w:line="360" w:lineRule="auto"/>
        <w:jc w:val="center"/>
        <w:rPr>
          <w:b/>
          <w:bCs/>
          <w:lang w:val="en-IN"/>
        </w:rPr>
      </w:pPr>
      <w:r w:rsidRPr="00843C69">
        <w:rPr>
          <w:noProof/>
        </w:rPr>
        <w:lastRenderedPageBreak/>
        <w:drawing>
          <wp:inline distT="0" distB="0" distL="0" distR="0" wp14:anchorId="416B9927" wp14:editId="57DF3D7D">
            <wp:extent cx="4071753" cy="2668270"/>
            <wp:effectExtent l="0" t="0" r="5080" b="0"/>
            <wp:docPr id="1" name="Picture 1" descr="Chart, 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funnel chart&#10;&#10;Description automatically generated"/>
                    <pic:cNvPicPr/>
                  </pic:nvPicPr>
                  <pic:blipFill>
                    <a:blip r:embed="rId5"/>
                    <a:stretch>
                      <a:fillRect/>
                    </a:stretch>
                  </pic:blipFill>
                  <pic:spPr>
                    <a:xfrm>
                      <a:off x="0" y="0"/>
                      <a:ext cx="4089640" cy="2679991"/>
                    </a:xfrm>
                    <a:prstGeom prst="rect">
                      <a:avLst/>
                    </a:prstGeom>
                  </pic:spPr>
                </pic:pic>
              </a:graphicData>
            </a:graphic>
          </wp:inline>
        </w:drawing>
      </w:r>
    </w:p>
    <w:p w14:paraId="3EF3A444" w14:textId="77777777" w:rsidR="00391D0A" w:rsidRPr="00843C69" w:rsidRDefault="00391D0A" w:rsidP="00391D0A">
      <w:pPr>
        <w:spacing w:after="0" w:line="360" w:lineRule="auto"/>
        <w:jc w:val="center"/>
        <w:rPr>
          <w:b/>
          <w:bCs/>
          <w:lang w:val="en-IN"/>
        </w:rPr>
      </w:pPr>
      <w:r w:rsidRPr="00843C69">
        <w:rPr>
          <w:b/>
          <w:bCs/>
          <w:lang w:val="en-IN"/>
        </w:rPr>
        <w:t>Figure</w:t>
      </w:r>
      <w:r>
        <w:rPr>
          <w:b/>
          <w:bCs/>
          <w:lang w:val="en-IN"/>
        </w:rPr>
        <w:t xml:space="preserve"> 1</w:t>
      </w:r>
      <w:r w:rsidRPr="00843C69">
        <w:rPr>
          <w:b/>
          <w:bCs/>
          <w:lang w:val="en-IN"/>
        </w:rPr>
        <w:t>: UK supermarket market share</w:t>
      </w:r>
    </w:p>
    <w:p w14:paraId="23F18EBC" w14:textId="77777777" w:rsidR="00391D0A" w:rsidRPr="00843C69" w:rsidRDefault="00391D0A" w:rsidP="00391D0A">
      <w:pPr>
        <w:spacing w:after="0" w:line="360" w:lineRule="auto"/>
        <w:jc w:val="center"/>
        <w:rPr>
          <w:lang w:val="en-IN"/>
        </w:rPr>
      </w:pPr>
      <w:r w:rsidRPr="00843C69">
        <w:rPr>
          <w:lang w:val="en-IN"/>
        </w:rPr>
        <w:t>Source: (</w:t>
      </w:r>
      <w:r w:rsidRPr="00843C69">
        <w:rPr>
          <w:rStyle w:val="selectable"/>
          <w:rFonts w:cs="Times New Roman"/>
          <w:szCs w:val="24"/>
        </w:rPr>
        <w:t>Oecd.org., 2021)</w:t>
      </w:r>
    </w:p>
    <w:p w14:paraId="04FD8776" w14:textId="77777777" w:rsidR="00391D0A" w:rsidRPr="00843C69" w:rsidRDefault="00391D0A" w:rsidP="00391D0A">
      <w:pPr>
        <w:spacing w:after="0" w:line="360" w:lineRule="auto"/>
        <w:rPr>
          <w:lang w:val="en-IN"/>
        </w:rPr>
      </w:pPr>
      <w:r w:rsidRPr="00843C69">
        <w:rPr>
          <w:lang w:val="en-IN"/>
        </w:rPr>
        <w:t>From the above figure, it can be stated that Tesco has been leading even during the ongoing global pandemic having a market share of about 26.8% as of 2020 when the retail industry got hit by the pandemic. As mentioned, Sainsbury's, Asda, and Waitrose are the main rivals, however, from the graph, it can be seen that three of the rivals have shown lower market share during the first quarter of the lockdown, with Sainsbury's having 14.9% market share, followed by Asda with 14.5% and Waitrose with 4.9% (</w:t>
      </w:r>
      <w:r w:rsidRPr="00843C69">
        <w:rPr>
          <w:rStyle w:val="selectable"/>
          <w:rFonts w:cs="Times New Roman"/>
          <w:szCs w:val="24"/>
        </w:rPr>
        <w:t>Oecd.org., 2021)</w:t>
      </w:r>
      <w:r w:rsidRPr="00843C69">
        <w:rPr>
          <w:lang w:val="en-IN"/>
        </w:rPr>
        <w:t>. Therefore, it is clear that the threat from new entrants is low as they cannot compete with Tesco since it is way ahead of the existing other retain giants as well.</w:t>
      </w:r>
    </w:p>
    <w:p w14:paraId="0D426016" w14:textId="77777777" w:rsidR="00391D0A" w:rsidRPr="00843C69" w:rsidRDefault="00391D0A" w:rsidP="00391D0A">
      <w:pPr>
        <w:spacing w:after="0" w:line="360" w:lineRule="auto"/>
        <w:rPr>
          <w:b/>
          <w:bCs/>
          <w:lang w:val="en-IN"/>
        </w:rPr>
      </w:pPr>
      <w:r w:rsidRPr="00843C69">
        <w:rPr>
          <w:b/>
          <w:bCs/>
          <w:lang w:val="en-IN"/>
        </w:rPr>
        <w:t>3. Power of suppliers</w:t>
      </w:r>
    </w:p>
    <w:p w14:paraId="466CD188" w14:textId="77777777" w:rsidR="00391D0A" w:rsidRPr="00843C69" w:rsidRDefault="00391D0A" w:rsidP="00391D0A">
      <w:pPr>
        <w:spacing w:after="0" w:line="360" w:lineRule="auto"/>
        <w:rPr>
          <w:lang w:val="en-IN"/>
        </w:rPr>
      </w:pPr>
      <w:r w:rsidRPr="00843C69">
        <w:rPr>
          <w:lang w:val="en-IN"/>
        </w:rPr>
        <w:t>Tesco has significant relationships with its suppliers who in turn have been loyal to the business. Tesco being a retail giant although faced challenges during the first quarter of April 2020, it has a resilient supply chain which became one of the key assets for the company (</w:t>
      </w:r>
      <w:r w:rsidRPr="00843C69">
        <w:rPr>
          <w:rStyle w:val="selectable"/>
          <w:rFonts w:cs="Times New Roman"/>
          <w:szCs w:val="24"/>
        </w:rPr>
        <w:t>Ons.gov.uk, 2021)</w:t>
      </w:r>
      <w:r w:rsidRPr="00843C69">
        <w:rPr>
          <w:lang w:val="en-IN"/>
        </w:rPr>
        <w:t>. Therefore, it can be stated that the power of the supplier is low as there are ample options for Tesco and the supplier therefore cannot control the prices.</w:t>
      </w:r>
    </w:p>
    <w:p w14:paraId="57AF2852" w14:textId="77777777" w:rsidR="00391D0A" w:rsidRPr="00843C69" w:rsidRDefault="00391D0A" w:rsidP="00391D0A">
      <w:pPr>
        <w:spacing w:after="0" w:line="360" w:lineRule="auto"/>
        <w:rPr>
          <w:b/>
          <w:bCs/>
          <w:lang w:val="en-IN"/>
        </w:rPr>
      </w:pPr>
      <w:r w:rsidRPr="00843C69">
        <w:rPr>
          <w:b/>
          <w:bCs/>
          <w:lang w:val="en-IN"/>
        </w:rPr>
        <w:t>4. Power of customers</w:t>
      </w:r>
    </w:p>
    <w:p w14:paraId="75AAAA6D" w14:textId="77777777" w:rsidR="00391D0A" w:rsidRPr="00843C69" w:rsidRDefault="00391D0A" w:rsidP="00391D0A">
      <w:pPr>
        <w:spacing w:after="0" w:line="360" w:lineRule="auto"/>
        <w:rPr>
          <w:lang w:val="en-IN"/>
        </w:rPr>
      </w:pPr>
      <w:r w:rsidRPr="00843C69">
        <w:rPr>
          <w:lang w:val="en-IN"/>
        </w:rPr>
        <w:t>Tesco has set prices that suit the spending habit of the customers. The pricing strategy attracted many customers who have turned into potential and loyal customers thereafter. However, there are other retailers such as Asda where similar products with almost similar prices can be found which may make few customers switch in certain unavoidable circumstances. Therefore, it can be stated that the power of customers is medium.</w:t>
      </w:r>
    </w:p>
    <w:p w14:paraId="2F59133B" w14:textId="77777777" w:rsidR="00391D0A" w:rsidRPr="00843C69" w:rsidRDefault="00391D0A" w:rsidP="00391D0A">
      <w:pPr>
        <w:spacing w:after="0" w:line="360" w:lineRule="auto"/>
        <w:rPr>
          <w:b/>
          <w:bCs/>
          <w:lang w:val="en-IN"/>
        </w:rPr>
      </w:pPr>
      <w:r w:rsidRPr="00843C69">
        <w:rPr>
          <w:b/>
          <w:bCs/>
          <w:lang w:val="en-IN"/>
        </w:rPr>
        <w:t xml:space="preserve">5. Threat of substitute products </w:t>
      </w:r>
    </w:p>
    <w:p w14:paraId="07438D30" w14:textId="77777777" w:rsidR="00391D0A" w:rsidRPr="00843C69" w:rsidRDefault="00391D0A" w:rsidP="00391D0A">
      <w:pPr>
        <w:spacing w:after="0" w:line="360" w:lineRule="auto"/>
        <w:rPr>
          <w:lang w:val="en-IN"/>
        </w:rPr>
      </w:pPr>
      <w:r w:rsidRPr="00843C69">
        <w:rPr>
          <w:lang w:val="en-IN"/>
        </w:rPr>
        <w:lastRenderedPageBreak/>
        <w:t>Here, it can be stated that the threats regarding substitute products can be considered medium as Tesco has provided good services to the customers with an upsurge in its online sales during the online (</w:t>
      </w:r>
      <w:r w:rsidRPr="00843C69">
        <w:rPr>
          <w:rFonts w:eastAsia="Times New Roman" w:cs="Times New Roman"/>
          <w:szCs w:val="24"/>
          <w:lang w:val="en-IN" w:eastAsia="en-IN"/>
        </w:rPr>
        <w:t>MOONEY, 2020)</w:t>
      </w:r>
      <w:r w:rsidRPr="00843C69">
        <w:rPr>
          <w:lang w:val="en-IN"/>
        </w:rPr>
        <w:t>. However, since similar products at almost similar prices can be found at other retailers such as Asda and Sainsbury's, the threat remains medium rather than low.</w:t>
      </w:r>
    </w:p>
    <w:p w14:paraId="458C1A3E" w14:textId="77777777" w:rsidR="00391D0A" w:rsidRPr="00843C69" w:rsidRDefault="00391D0A" w:rsidP="00391D0A">
      <w:pPr>
        <w:pStyle w:val="Heading2"/>
        <w:rPr>
          <w:rFonts w:eastAsia="Times New Roman"/>
        </w:rPr>
      </w:pPr>
      <w:bookmarkStart w:id="6" w:name="_Toc100677180"/>
      <w:r w:rsidRPr="00843C69">
        <w:rPr>
          <w:rFonts w:eastAsia="Times New Roman"/>
        </w:rPr>
        <w:t>SWOT analysis for the chosen organisation</w:t>
      </w:r>
      <w:bookmarkEnd w:id="6"/>
    </w:p>
    <w:tbl>
      <w:tblPr>
        <w:tblStyle w:val="Table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391D0A" w:rsidRPr="00843C69" w14:paraId="7362F37E" w14:textId="77777777" w:rsidTr="001A319A">
        <w:tc>
          <w:tcPr>
            <w:tcW w:w="4680" w:type="dxa"/>
            <w:shd w:val="clear" w:color="auto" w:fill="auto"/>
            <w:tcMar>
              <w:top w:w="100" w:type="dxa"/>
              <w:left w:w="100" w:type="dxa"/>
              <w:bottom w:w="100" w:type="dxa"/>
              <w:right w:w="100" w:type="dxa"/>
            </w:tcMar>
          </w:tcPr>
          <w:p w14:paraId="2AD79205" w14:textId="77777777" w:rsidR="00391D0A" w:rsidRPr="00843C69" w:rsidRDefault="00391D0A" w:rsidP="001A319A">
            <w:pPr>
              <w:widowControl w:val="0"/>
              <w:pBdr>
                <w:top w:val="nil"/>
                <w:left w:val="nil"/>
                <w:bottom w:val="nil"/>
                <w:right w:val="nil"/>
                <w:between w:val="nil"/>
              </w:pBdr>
              <w:spacing w:line="360" w:lineRule="auto"/>
              <w:rPr>
                <w:rFonts w:eastAsia="Times New Roman" w:cs="Times New Roman"/>
                <w:b/>
                <w:szCs w:val="24"/>
              </w:rPr>
            </w:pPr>
            <w:r w:rsidRPr="00843C69">
              <w:rPr>
                <w:rFonts w:eastAsia="Times New Roman" w:cs="Times New Roman"/>
                <w:b/>
                <w:szCs w:val="24"/>
              </w:rPr>
              <w:t xml:space="preserve">Strengths </w:t>
            </w:r>
          </w:p>
          <w:p w14:paraId="2B0986F6" w14:textId="77777777" w:rsidR="00391D0A" w:rsidRPr="00843C69" w:rsidRDefault="00391D0A" w:rsidP="00391D0A">
            <w:pPr>
              <w:widowControl w:val="0"/>
              <w:numPr>
                <w:ilvl w:val="0"/>
                <w:numId w:val="1"/>
              </w:numPr>
              <w:pBdr>
                <w:top w:val="nil"/>
                <w:left w:val="nil"/>
                <w:bottom w:val="nil"/>
                <w:right w:val="nil"/>
                <w:between w:val="nil"/>
              </w:pBdr>
              <w:spacing w:after="0" w:line="360" w:lineRule="auto"/>
              <w:rPr>
                <w:rFonts w:eastAsia="Times New Roman" w:cs="Times New Roman"/>
                <w:szCs w:val="24"/>
              </w:rPr>
            </w:pPr>
            <w:r w:rsidRPr="00843C69">
              <w:rPr>
                <w:rFonts w:eastAsia="Times New Roman" w:cs="Times New Roman"/>
                <w:szCs w:val="24"/>
              </w:rPr>
              <w:t xml:space="preserve">The biggest grocery retailer in the UK </w:t>
            </w:r>
          </w:p>
          <w:p w14:paraId="278B473D" w14:textId="77777777" w:rsidR="00391D0A" w:rsidRPr="00843C69" w:rsidRDefault="00391D0A" w:rsidP="00391D0A">
            <w:pPr>
              <w:widowControl w:val="0"/>
              <w:numPr>
                <w:ilvl w:val="0"/>
                <w:numId w:val="1"/>
              </w:numPr>
              <w:pBdr>
                <w:top w:val="nil"/>
                <w:left w:val="nil"/>
                <w:bottom w:val="nil"/>
                <w:right w:val="nil"/>
                <w:between w:val="nil"/>
              </w:pBdr>
              <w:spacing w:after="0" w:line="360" w:lineRule="auto"/>
              <w:rPr>
                <w:rFonts w:eastAsia="Times New Roman" w:cs="Times New Roman"/>
                <w:szCs w:val="24"/>
              </w:rPr>
            </w:pPr>
            <w:r w:rsidRPr="00843C69">
              <w:rPr>
                <w:rFonts w:eastAsia="Times New Roman" w:cs="Times New Roman"/>
                <w:szCs w:val="24"/>
              </w:rPr>
              <w:t xml:space="preserve">It is geographically diversified and possesses a growing number of stores </w:t>
            </w:r>
          </w:p>
          <w:p w14:paraId="2538A7A8" w14:textId="77777777" w:rsidR="00391D0A" w:rsidRPr="00843C69" w:rsidRDefault="00391D0A" w:rsidP="00391D0A">
            <w:pPr>
              <w:widowControl w:val="0"/>
              <w:numPr>
                <w:ilvl w:val="0"/>
                <w:numId w:val="1"/>
              </w:numPr>
              <w:pBdr>
                <w:top w:val="nil"/>
                <w:left w:val="nil"/>
                <w:bottom w:val="nil"/>
                <w:right w:val="nil"/>
                <w:between w:val="nil"/>
              </w:pBdr>
              <w:spacing w:after="0" w:line="360" w:lineRule="auto"/>
              <w:rPr>
                <w:rFonts w:eastAsia="Times New Roman" w:cs="Times New Roman"/>
                <w:szCs w:val="24"/>
              </w:rPr>
            </w:pPr>
            <w:r w:rsidRPr="00843C69">
              <w:rPr>
                <w:rFonts w:eastAsia="Times New Roman" w:cs="Times New Roman"/>
                <w:szCs w:val="24"/>
              </w:rPr>
              <w:t xml:space="preserve">Diversified product range and the market share </w:t>
            </w:r>
          </w:p>
          <w:p w14:paraId="0984B03A" w14:textId="77777777" w:rsidR="00391D0A" w:rsidRPr="00843C69" w:rsidRDefault="00391D0A" w:rsidP="00391D0A">
            <w:pPr>
              <w:widowControl w:val="0"/>
              <w:numPr>
                <w:ilvl w:val="0"/>
                <w:numId w:val="1"/>
              </w:numPr>
              <w:pBdr>
                <w:top w:val="nil"/>
                <w:left w:val="nil"/>
                <w:bottom w:val="nil"/>
                <w:right w:val="nil"/>
                <w:between w:val="nil"/>
              </w:pBdr>
              <w:spacing w:after="0" w:line="360" w:lineRule="auto"/>
              <w:rPr>
                <w:rFonts w:eastAsia="Times New Roman" w:cs="Times New Roman"/>
                <w:szCs w:val="24"/>
              </w:rPr>
            </w:pPr>
            <w:r w:rsidRPr="00843C69">
              <w:rPr>
                <w:rFonts w:eastAsia="Times New Roman" w:cs="Times New Roman"/>
                <w:szCs w:val="24"/>
              </w:rPr>
              <w:t xml:space="preserve">Having the usage of the superior technology </w:t>
            </w:r>
          </w:p>
        </w:tc>
        <w:tc>
          <w:tcPr>
            <w:tcW w:w="4680" w:type="dxa"/>
            <w:shd w:val="clear" w:color="auto" w:fill="auto"/>
            <w:tcMar>
              <w:top w:w="100" w:type="dxa"/>
              <w:left w:w="100" w:type="dxa"/>
              <w:bottom w:w="100" w:type="dxa"/>
              <w:right w:w="100" w:type="dxa"/>
            </w:tcMar>
          </w:tcPr>
          <w:p w14:paraId="42694C87" w14:textId="77777777" w:rsidR="00391D0A" w:rsidRPr="00843C69" w:rsidRDefault="00391D0A" w:rsidP="001A319A">
            <w:pPr>
              <w:widowControl w:val="0"/>
              <w:pBdr>
                <w:top w:val="nil"/>
                <w:left w:val="nil"/>
                <w:bottom w:val="nil"/>
                <w:right w:val="nil"/>
                <w:between w:val="nil"/>
              </w:pBdr>
              <w:spacing w:line="360" w:lineRule="auto"/>
              <w:rPr>
                <w:rFonts w:eastAsia="Times New Roman" w:cs="Times New Roman"/>
                <w:b/>
                <w:szCs w:val="24"/>
              </w:rPr>
            </w:pPr>
            <w:r w:rsidRPr="00843C69">
              <w:rPr>
                <w:rFonts w:eastAsia="Times New Roman" w:cs="Times New Roman"/>
                <w:b/>
                <w:szCs w:val="24"/>
              </w:rPr>
              <w:t xml:space="preserve">Weaknesses </w:t>
            </w:r>
          </w:p>
          <w:p w14:paraId="5CA9BE5E" w14:textId="77777777" w:rsidR="00391D0A" w:rsidRPr="00843C69" w:rsidRDefault="00391D0A" w:rsidP="00391D0A">
            <w:pPr>
              <w:widowControl w:val="0"/>
              <w:numPr>
                <w:ilvl w:val="0"/>
                <w:numId w:val="4"/>
              </w:numPr>
              <w:pBdr>
                <w:top w:val="nil"/>
                <w:left w:val="nil"/>
                <w:bottom w:val="nil"/>
                <w:right w:val="nil"/>
                <w:between w:val="nil"/>
              </w:pBdr>
              <w:spacing w:after="0" w:line="360" w:lineRule="auto"/>
              <w:rPr>
                <w:rFonts w:eastAsia="Times New Roman" w:cs="Times New Roman"/>
                <w:szCs w:val="24"/>
              </w:rPr>
            </w:pPr>
            <w:r w:rsidRPr="00843C69">
              <w:rPr>
                <w:rFonts w:eastAsia="Times New Roman" w:cs="Times New Roman"/>
                <w:szCs w:val="24"/>
              </w:rPr>
              <w:t xml:space="preserve">This company has become failed in making operations in the USA and Japan </w:t>
            </w:r>
          </w:p>
          <w:p w14:paraId="76F9087E" w14:textId="77777777" w:rsidR="00391D0A" w:rsidRPr="00843C69" w:rsidRDefault="00391D0A" w:rsidP="00391D0A">
            <w:pPr>
              <w:widowControl w:val="0"/>
              <w:numPr>
                <w:ilvl w:val="0"/>
                <w:numId w:val="4"/>
              </w:numPr>
              <w:pBdr>
                <w:top w:val="nil"/>
                <w:left w:val="nil"/>
                <w:bottom w:val="nil"/>
                <w:right w:val="nil"/>
                <w:between w:val="nil"/>
              </w:pBdr>
              <w:spacing w:after="0" w:line="360" w:lineRule="auto"/>
              <w:rPr>
                <w:rFonts w:eastAsia="Times New Roman" w:cs="Times New Roman"/>
                <w:szCs w:val="24"/>
              </w:rPr>
            </w:pPr>
            <w:r w:rsidRPr="00843C69">
              <w:rPr>
                <w:rFonts w:eastAsia="Times New Roman" w:cs="Times New Roman"/>
                <w:szCs w:val="24"/>
              </w:rPr>
              <w:t>It has faced a decreased rate of the operating profits and the unfair business practices</w:t>
            </w:r>
          </w:p>
          <w:p w14:paraId="4AC7BCA3" w14:textId="77777777" w:rsidR="00391D0A" w:rsidRPr="00843C69" w:rsidRDefault="00391D0A" w:rsidP="00391D0A">
            <w:pPr>
              <w:widowControl w:val="0"/>
              <w:numPr>
                <w:ilvl w:val="0"/>
                <w:numId w:val="4"/>
              </w:numPr>
              <w:pBdr>
                <w:top w:val="nil"/>
                <w:left w:val="nil"/>
                <w:bottom w:val="nil"/>
                <w:right w:val="nil"/>
                <w:between w:val="nil"/>
              </w:pBdr>
              <w:spacing w:after="0" w:line="360" w:lineRule="auto"/>
              <w:rPr>
                <w:rFonts w:eastAsia="Times New Roman" w:cs="Times New Roman"/>
                <w:szCs w:val="24"/>
              </w:rPr>
            </w:pPr>
            <w:r w:rsidRPr="00843C69">
              <w:rPr>
                <w:rFonts w:eastAsia="Times New Roman" w:cs="Times New Roman"/>
                <w:szCs w:val="24"/>
              </w:rPr>
              <w:t xml:space="preserve">It follows the low-cost strategy and has the exploitative labour force   </w:t>
            </w:r>
          </w:p>
          <w:p w14:paraId="6B9CA496" w14:textId="77777777" w:rsidR="00391D0A" w:rsidRPr="00843C69" w:rsidRDefault="00391D0A" w:rsidP="001A319A">
            <w:pPr>
              <w:widowControl w:val="0"/>
              <w:pBdr>
                <w:top w:val="nil"/>
                <w:left w:val="nil"/>
                <w:bottom w:val="nil"/>
                <w:right w:val="nil"/>
                <w:between w:val="nil"/>
              </w:pBdr>
              <w:spacing w:line="360" w:lineRule="auto"/>
              <w:rPr>
                <w:rFonts w:eastAsia="Times New Roman" w:cs="Times New Roman"/>
                <w:b/>
                <w:szCs w:val="24"/>
              </w:rPr>
            </w:pPr>
          </w:p>
        </w:tc>
      </w:tr>
      <w:tr w:rsidR="00391D0A" w:rsidRPr="00843C69" w14:paraId="34C1489E" w14:textId="77777777" w:rsidTr="001A319A">
        <w:tc>
          <w:tcPr>
            <w:tcW w:w="4680" w:type="dxa"/>
            <w:shd w:val="clear" w:color="auto" w:fill="auto"/>
            <w:tcMar>
              <w:top w:w="100" w:type="dxa"/>
              <w:left w:w="100" w:type="dxa"/>
              <w:bottom w:w="100" w:type="dxa"/>
              <w:right w:w="100" w:type="dxa"/>
            </w:tcMar>
          </w:tcPr>
          <w:p w14:paraId="36242348" w14:textId="77777777" w:rsidR="00391D0A" w:rsidRPr="00843C69" w:rsidRDefault="00391D0A" w:rsidP="001A319A">
            <w:pPr>
              <w:widowControl w:val="0"/>
              <w:pBdr>
                <w:top w:val="nil"/>
                <w:left w:val="nil"/>
                <w:bottom w:val="nil"/>
                <w:right w:val="nil"/>
                <w:between w:val="nil"/>
              </w:pBdr>
              <w:spacing w:line="360" w:lineRule="auto"/>
              <w:rPr>
                <w:rFonts w:eastAsia="Times New Roman" w:cs="Times New Roman"/>
                <w:b/>
                <w:szCs w:val="24"/>
              </w:rPr>
            </w:pPr>
            <w:r w:rsidRPr="00843C69">
              <w:rPr>
                <w:rFonts w:eastAsia="Times New Roman" w:cs="Times New Roman"/>
                <w:b/>
                <w:szCs w:val="24"/>
              </w:rPr>
              <w:t xml:space="preserve">Opportunities </w:t>
            </w:r>
          </w:p>
          <w:p w14:paraId="236A5A66" w14:textId="77777777" w:rsidR="00391D0A" w:rsidRPr="00843C69" w:rsidRDefault="00391D0A" w:rsidP="00391D0A">
            <w:pPr>
              <w:widowControl w:val="0"/>
              <w:numPr>
                <w:ilvl w:val="0"/>
                <w:numId w:val="3"/>
              </w:numPr>
              <w:pBdr>
                <w:top w:val="nil"/>
                <w:left w:val="nil"/>
                <w:bottom w:val="nil"/>
                <w:right w:val="nil"/>
                <w:between w:val="nil"/>
              </w:pBdr>
              <w:spacing w:after="0" w:line="360" w:lineRule="auto"/>
              <w:rPr>
                <w:rFonts w:eastAsia="Times New Roman" w:cs="Times New Roman"/>
                <w:szCs w:val="24"/>
              </w:rPr>
            </w:pPr>
            <w:r w:rsidRPr="00843C69">
              <w:rPr>
                <w:rFonts w:eastAsia="Times New Roman" w:cs="Times New Roman"/>
                <w:szCs w:val="24"/>
              </w:rPr>
              <w:t xml:space="preserve">A major expansion in Jack's stores or business </w:t>
            </w:r>
          </w:p>
          <w:p w14:paraId="421ABB58" w14:textId="77777777" w:rsidR="00391D0A" w:rsidRPr="00843C69" w:rsidRDefault="00391D0A" w:rsidP="00391D0A">
            <w:pPr>
              <w:widowControl w:val="0"/>
              <w:numPr>
                <w:ilvl w:val="0"/>
                <w:numId w:val="3"/>
              </w:numPr>
              <w:pBdr>
                <w:top w:val="nil"/>
                <w:left w:val="nil"/>
                <w:bottom w:val="nil"/>
                <w:right w:val="nil"/>
                <w:between w:val="nil"/>
              </w:pBdr>
              <w:spacing w:after="0" w:line="360" w:lineRule="auto"/>
              <w:rPr>
                <w:rFonts w:eastAsia="Times New Roman" w:cs="Times New Roman"/>
                <w:szCs w:val="24"/>
              </w:rPr>
            </w:pPr>
            <w:r w:rsidRPr="00843C69">
              <w:rPr>
                <w:rFonts w:eastAsia="Times New Roman" w:cs="Times New Roman"/>
                <w:szCs w:val="24"/>
              </w:rPr>
              <w:t xml:space="preserve">Follows the policy of joint ventures and the opportunities of the emerging markets </w:t>
            </w:r>
          </w:p>
          <w:p w14:paraId="1691F2F7" w14:textId="77777777" w:rsidR="00391D0A" w:rsidRPr="00843C69" w:rsidRDefault="00391D0A" w:rsidP="00391D0A">
            <w:pPr>
              <w:widowControl w:val="0"/>
              <w:numPr>
                <w:ilvl w:val="0"/>
                <w:numId w:val="3"/>
              </w:numPr>
              <w:pBdr>
                <w:top w:val="nil"/>
                <w:left w:val="nil"/>
                <w:bottom w:val="nil"/>
                <w:right w:val="nil"/>
                <w:between w:val="nil"/>
              </w:pBdr>
              <w:spacing w:after="0" w:line="360" w:lineRule="auto"/>
              <w:rPr>
                <w:rFonts w:eastAsia="Times New Roman" w:cs="Times New Roman"/>
                <w:szCs w:val="24"/>
              </w:rPr>
            </w:pPr>
            <w:r w:rsidRPr="00843C69">
              <w:rPr>
                <w:rFonts w:eastAsia="Times New Roman" w:cs="Times New Roman"/>
                <w:szCs w:val="24"/>
              </w:rPr>
              <w:t xml:space="preserve">Having the opportunity of the price matching and one hour delivery of the services </w:t>
            </w:r>
          </w:p>
        </w:tc>
        <w:tc>
          <w:tcPr>
            <w:tcW w:w="4680" w:type="dxa"/>
            <w:shd w:val="clear" w:color="auto" w:fill="auto"/>
            <w:tcMar>
              <w:top w:w="100" w:type="dxa"/>
              <w:left w:w="100" w:type="dxa"/>
              <w:bottom w:w="100" w:type="dxa"/>
              <w:right w:w="100" w:type="dxa"/>
            </w:tcMar>
          </w:tcPr>
          <w:p w14:paraId="7822B8F5" w14:textId="77777777" w:rsidR="00391D0A" w:rsidRPr="00843C69" w:rsidRDefault="00391D0A" w:rsidP="001A319A">
            <w:pPr>
              <w:widowControl w:val="0"/>
              <w:pBdr>
                <w:top w:val="nil"/>
                <w:left w:val="nil"/>
                <w:bottom w:val="nil"/>
                <w:right w:val="nil"/>
                <w:between w:val="nil"/>
              </w:pBdr>
              <w:spacing w:line="360" w:lineRule="auto"/>
              <w:rPr>
                <w:rFonts w:eastAsia="Times New Roman" w:cs="Times New Roman"/>
                <w:b/>
                <w:szCs w:val="24"/>
              </w:rPr>
            </w:pPr>
            <w:r w:rsidRPr="00843C69">
              <w:rPr>
                <w:rFonts w:eastAsia="Times New Roman" w:cs="Times New Roman"/>
                <w:b/>
                <w:szCs w:val="24"/>
              </w:rPr>
              <w:t xml:space="preserve">Threats </w:t>
            </w:r>
          </w:p>
          <w:p w14:paraId="671E76ED" w14:textId="77777777" w:rsidR="00391D0A" w:rsidRPr="00843C69" w:rsidRDefault="00391D0A" w:rsidP="00391D0A">
            <w:pPr>
              <w:widowControl w:val="0"/>
              <w:numPr>
                <w:ilvl w:val="0"/>
                <w:numId w:val="2"/>
              </w:numPr>
              <w:pBdr>
                <w:top w:val="nil"/>
                <w:left w:val="nil"/>
                <w:bottom w:val="nil"/>
                <w:right w:val="nil"/>
                <w:between w:val="nil"/>
              </w:pBdr>
              <w:spacing w:after="0" w:line="360" w:lineRule="auto"/>
              <w:rPr>
                <w:rFonts w:eastAsia="Times New Roman" w:cs="Times New Roman"/>
                <w:szCs w:val="24"/>
              </w:rPr>
            </w:pPr>
            <w:r w:rsidRPr="00843C69">
              <w:rPr>
                <w:rFonts w:eastAsia="Times New Roman" w:cs="Times New Roman"/>
                <w:szCs w:val="24"/>
              </w:rPr>
              <w:t xml:space="preserve">Having the referendum relating to the Brexit issues </w:t>
            </w:r>
          </w:p>
          <w:p w14:paraId="16C55FE8" w14:textId="77777777" w:rsidR="00391D0A" w:rsidRPr="00843C69" w:rsidRDefault="00391D0A" w:rsidP="00391D0A">
            <w:pPr>
              <w:widowControl w:val="0"/>
              <w:numPr>
                <w:ilvl w:val="0"/>
                <w:numId w:val="2"/>
              </w:numPr>
              <w:pBdr>
                <w:top w:val="nil"/>
                <w:left w:val="nil"/>
                <w:bottom w:val="nil"/>
                <w:right w:val="nil"/>
                <w:between w:val="nil"/>
              </w:pBdr>
              <w:spacing w:after="0" w:line="360" w:lineRule="auto"/>
              <w:rPr>
                <w:rFonts w:eastAsia="Times New Roman" w:cs="Times New Roman"/>
                <w:szCs w:val="24"/>
              </w:rPr>
            </w:pPr>
            <w:r w:rsidRPr="00843C69">
              <w:rPr>
                <w:rFonts w:eastAsia="Times New Roman" w:cs="Times New Roman"/>
                <w:szCs w:val="24"/>
              </w:rPr>
              <w:t xml:space="preserve">Having massive competition with the supermarket giants </w:t>
            </w:r>
          </w:p>
          <w:p w14:paraId="2CFCF9C9" w14:textId="77777777" w:rsidR="00391D0A" w:rsidRPr="00843C69" w:rsidRDefault="00391D0A" w:rsidP="00391D0A">
            <w:pPr>
              <w:widowControl w:val="0"/>
              <w:numPr>
                <w:ilvl w:val="0"/>
                <w:numId w:val="2"/>
              </w:numPr>
              <w:pBdr>
                <w:top w:val="nil"/>
                <w:left w:val="nil"/>
                <w:bottom w:val="nil"/>
                <w:right w:val="nil"/>
                <w:between w:val="nil"/>
              </w:pBdr>
              <w:spacing w:after="0" w:line="360" w:lineRule="auto"/>
              <w:rPr>
                <w:rFonts w:eastAsia="Times New Roman" w:cs="Times New Roman"/>
                <w:szCs w:val="24"/>
              </w:rPr>
            </w:pPr>
            <w:r w:rsidRPr="00843C69">
              <w:rPr>
                <w:rFonts w:eastAsia="Times New Roman" w:cs="Times New Roman"/>
                <w:szCs w:val="24"/>
              </w:rPr>
              <w:t xml:space="preserve">Having rising costs and the supply chain issues </w:t>
            </w:r>
          </w:p>
          <w:p w14:paraId="000757D5" w14:textId="77777777" w:rsidR="00391D0A" w:rsidRPr="00843C69" w:rsidRDefault="00391D0A" w:rsidP="00391D0A">
            <w:pPr>
              <w:widowControl w:val="0"/>
              <w:numPr>
                <w:ilvl w:val="0"/>
                <w:numId w:val="2"/>
              </w:numPr>
              <w:pBdr>
                <w:top w:val="nil"/>
                <w:left w:val="nil"/>
                <w:bottom w:val="nil"/>
                <w:right w:val="nil"/>
                <w:between w:val="nil"/>
              </w:pBdr>
              <w:spacing w:after="0" w:line="360" w:lineRule="auto"/>
              <w:rPr>
                <w:rFonts w:eastAsia="Times New Roman" w:cs="Times New Roman"/>
                <w:szCs w:val="24"/>
              </w:rPr>
            </w:pPr>
            <w:r w:rsidRPr="00843C69">
              <w:rPr>
                <w:rFonts w:eastAsia="Times New Roman" w:cs="Times New Roman"/>
                <w:szCs w:val="24"/>
              </w:rPr>
              <w:t xml:space="preserve">Having the issues of credit crunches and the economic crisis </w:t>
            </w:r>
          </w:p>
        </w:tc>
      </w:tr>
    </w:tbl>
    <w:p w14:paraId="760B9EC0" w14:textId="77777777" w:rsidR="00391D0A" w:rsidRPr="00843C69" w:rsidRDefault="00391D0A" w:rsidP="00391D0A">
      <w:pPr>
        <w:spacing w:before="240" w:after="240" w:line="360" w:lineRule="auto"/>
        <w:jc w:val="center"/>
        <w:rPr>
          <w:rFonts w:eastAsia="Times New Roman" w:cs="Times New Roman"/>
          <w:b/>
          <w:szCs w:val="24"/>
        </w:rPr>
      </w:pPr>
      <w:r>
        <w:rPr>
          <w:rFonts w:eastAsia="Times New Roman" w:cs="Times New Roman"/>
          <w:b/>
          <w:szCs w:val="24"/>
        </w:rPr>
        <w:t xml:space="preserve">Table </w:t>
      </w:r>
      <w:r w:rsidRPr="00843C69">
        <w:rPr>
          <w:rFonts w:eastAsia="Times New Roman" w:cs="Times New Roman"/>
          <w:b/>
          <w:szCs w:val="24"/>
        </w:rPr>
        <w:t xml:space="preserve">1: SWOT analysis </w:t>
      </w:r>
    </w:p>
    <w:p w14:paraId="36D632EC" w14:textId="77777777" w:rsidR="00391D0A" w:rsidRPr="00843C69" w:rsidRDefault="00391D0A" w:rsidP="00391D0A">
      <w:pPr>
        <w:spacing w:before="240" w:after="240" w:line="360" w:lineRule="auto"/>
        <w:jc w:val="center"/>
        <w:rPr>
          <w:rFonts w:eastAsia="Times New Roman" w:cs="Times New Roman"/>
          <w:szCs w:val="24"/>
        </w:rPr>
      </w:pPr>
      <w:r w:rsidRPr="00843C69">
        <w:rPr>
          <w:rFonts w:eastAsia="Times New Roman" w:cs="Times New Roman"/>
          <w:szCs w:val="24"/>
        </w:rPr>
        <w:t xml:space="preserve">(Source: </w:t>
      </w:r>
      <w:r w:rsidRPr="00843C69">
        <w:rPr>
          <w:rFonts w:eastAsia="Times New Roman" w:cs="Times New Roman"/>
          <w:szCs w:val="24"/>
          <w:highlight w:val="white"/>
        </w:rPr>
        <w:t>Berman &amp; Evans, 2018</w:t>
      </w:r>
      <w:r w:rsidRPr="00843C69">
        <w:rPr>
          <w:rFonts w:eastAsia="Times New Roman" w:cs="Times New Roman"/>
          <w:szCs w:val="24"/>
        </w:rPr>
        <w:t>)</w:t>
      </w:r>
    </w:p>
    <w:p w14:paraId="526C5549" w14:textId="77777777" w:rsidR="00391D0A" w:rsidRPr="00843C69" w:rsidRDefault="00391D0A" w:rsidP="00391D0A">
      <w:pPr>
        <w:pStyle w:val="Heading2"/>
        <w:rPr>
          <w:rFonts w:eastAsia="Times New Roman"/>
        </w:rPr>
      </w:pPr>
      <w:bookmarkStart w:id="7" w:name="_Toc100677181"/>
      <w:r w:rsidRPr="00843C69">
        <w:rPr>
          <w:rFonts w:eastAsia="Times New Roman"/>
        </w:rPr>
        <w:t>Advantages and disadvantages of porter’s five forces model from the perspectives of the chosen organisation</w:t>
      </w:r>
      <w:bookmarkEnd w:id="7"/>
    </w:p>
    <w:p w14:paraId="2110AB49" w14:textId="77777777" w:rsidR="00391D0A" w:rsidRPr="00843C69" w:rsidRDefault="00391D0A" w:rsidP="00391D0A">
      <w:pPr>
        <w:spacing w:before="240" w:after="240" w:line="360" w:lineRule="auto"/>
        <w:rPr>
          <w:rFonts w:eastAsia="Times New Roman" w:cs="Times New Roman"/>
          <w:b/>
          <w:szCs w:val="24"/>
        </w:rPr>
      </w:pPr>
      <w:r w:rsidRPr="00843C69">
        <w:rPr>
          <w:rFonts w:eastAsia="Times New Roman" w:cs="Times New Roman"/>
          <w:b/>
          <w:szCs w:val="24"/>
        </w:rPr>
        <w:t>Advantages</w:t>
      </w:r>
    </w:p>
    <w:p w14:paraId="1787DA3A" w14:textId="77777777" w:rsidR="00391D0A" w:rsidRPr="00843C69" w:rsidRDefault="00391D0A" w:rsidP="00391D0A">
      <w:pPr>
        <w:spacing w:before="240" w:after="240" w:line="360" w:lineRule="auto"/>
        <w:rPr>
          <w:rFonts w:eastAsia="Times New Roman" w:cs="Times New Roman"/>
          <w:b/>
          <w:szCs w:val="24"/>
        </w:rPr>
      </w:pPr>
      <w:r w:rsidRPr="00843C69">
        <w:rPr>
          <w:rFonts w:eastAsia="Times New Roman" w:cs="Times New Roman"/>
          <w:szCs w:val="24"/>
        </w:rPr>
        <w:lastRenderedPageBreak/>
        <w:t xml:space="preserve">From the perspective of the chosen organisation, Tesco, there are several advantages of choosing and using this external model. Additionally, it helps in identifying the place where the power lies </w:t>
      </w:r>
      <w:proofErr w:type="gramStart"/>
      <w:r w:rsidRPr="00843C69">
        <w:rPr>
          <w:rFonts w:eastAsia="Times New Roman" w:cs="Times New Roman"/>
          <w:szCs w:val="24"/>
        </w:rPr>
        <w:t>actually that</w:t>
      </w:r>
      <w:proofErr w:type="gramEnd"/>
      <w:r w:rsidRPr="00843C69">
        <w:rPr>
          <w:rFonts w:eastAsia="Times New Roman" w:cs="Times New Roman"/>
          <w:szCs w:val="24"/>
        </w:rPr>
        <w:t xml:space="preserve"> is related to the business situation of Tesco. Thus, it can also majorly be useful for understanding the strength and the current position of the organisation, Tesco irrespective of analysing the position held by that company that needs to be moved into another domain (</w:t>
      </w:r>
      <w:proofErr w:type="spellStart"/>
      <w:r w:rsidRPr="00843C69">
        <w:rPr>
          <w:rFonts w:eastAsia="Times New Roman" w:cs="Times New Roman"/>
          <w:szCs w:val="24"/>
          <w:highlight w:val="white"/>
        </w:rPr>
        <w:t>Bernytė</w:t>
      </w:r>
      <w:proofErr w:type="spellEnd"/>
      <w:r w:rsidRPr="00843C69">
        <w:rPr>
          <w:rFonts w:eastAsia="Times New Roman" w:cs="Times New Roman"/>
          <w:szCs w:val="24"/>
          <w:highlight w:val="white"/>
        </w:rPr>
        <w:t>, 2018</w:t>
      </w:r>
      <w:r w:rsidRPr="00843C69">
        <w:rPr>
          <w:rFonts w:eastAsia="Times New Roman" w:cs="Times New Roman"/>
          <w:szCs w:val="24"/>
        </w:rPr>
        <w:t>).</w:t>
      </w:r>
    </w:p>
    <w:p w14:paraId="51CB9A37" w14:textId="77777777" w:rsidR="00391D0A" w:rsidRPr="00843C69" w:rsidRDefault="00391D0A" w:rsidP="00391D0A">
      <w:pPr>
        <w:spacing w:before="240" w:after="240" w:line="360" w:lineRule="auto"/>
        <w:rPr>
          <w:rFonts w:eastAsia="Times New Roman" w:cs="Times New Roman"/>
          <w:b/>
          <w:szCs w:val="24"/>
        </w:rPr>
      </w:pPr>
      <w:r w:rsidRPr="00843C69">
        <w:rPr>
          <w:rFonts w:eastAsia="Times New Roman" w:cs="Times New Roman"/>
          <w:b/>
          <w:szCs w:val="24"/>
        </w:rPr>
        <w:t xml:space="preserve">Disadvantages </w:t>
      </w:r>
    </w:p>
    <w:p w14:paraId="0AE82433" w14:textId="77777777" w:rsidR="00391D0A" w:rsidRPr="00843C69" w:rsidRDefault="00391D0A" w:rsidP="00391D0A">
      <w:pPr>
        <w:spacing w:before="240" w:after="240" w:line="360" w:lineRule="auto"/>
        <w:rPr>
          <w:rFonts w:eastAsia="Times New Roman" w:cs="Times New Roman"/>
          <w:b/>
          <w:szCs w:val="24"/>
        </w:rPr>
      </w:pPr>
      <w:r w:rsidRPr="00843C69">
        <w:rPr>
          <w:rFonts w:eastAsia="Times New Roman" w:cs="Times New Roman"/>
          <w:szCs w:val="24"/>
        </w:rPr>
        <w:t>Along with the advantages, there are also various disadvantages that carry out the major limitations of using this model in terms of analysing the external business situation of Tesco. Henceforth, it follows the major drawback regarding stating the tendency of not using or analysing the individual company by addressing the ways of using the intended framework. In addition, this model is also critical or problematic as it cannot be regarded as outdated so far (</w:t>
      </w:r>
      <w:proofErr w:type="spellStart"/>
      <w:r w:rsidRPr="00843C69">
        <w:rPr>
          <w:rFonts w:eastAsia="Times New Roman" w:cs="Times New Roman"/>
          <w:szCs w:val="24"/>
          <w:highlight w:val="white"/>
        </w:rPr>
        <w:t>Hanaysha</w:t>
      </w:r>
      <w:proofErr w:type="spellEnd"/>
      <w:r w:rsidRPr="00843C69">
        <w:rPr>
          <w:rFonts w:eastAsia="Times New Roman" w:cs="Times New Roman"/>
          <w:szCs w:val="24"/>
          <w:highlight w:val="white"/>
        </w:rPr>
        <w:t>, 2018</w:t>
      </w:r>
      <w:r w:rsidRPr="00843C69">
        <w:rPr>
          <w:rFonts w:eastAsia="Times New Roman" w:cs="Times New Roman"/>
          <w:szCs w:val="24"/>
        </w:rPr>
        <w:t>).</w:t>
      </w:r>
    </w:p>
    <w:p w14:paraId="06C16171" w14:textId="77777777" w:rsidR="00391D0A" w:rsidRPr="00843C69" w:rsidRDefault="00391D0A" w:rsidP="00391D0A">
      <w:pPr>
        <w:pStyle w:val="Heading2"/>
        <w:rPr>
          <w:rFonts w:eastAsia="Times New Roman"/>
        </w:rPr>
      </w:pPr>
      <w:bookmarkStart w:id="8" w:name="_Toc100677182"/>
      <w:r w:rsidRPr="00843C69">
        <w:rPr>
          <w:rFonts w:eastAsia="Times New Roman"/>
        </w:rPr>
        <w:t>STP analysis for the chosen organisation</w:t>
      </w:r>
      <w:bookmarkEnd w:id="8"/>
    </w:p>
    <w:p w14:paraId="43C3E645" w14:textId="77777777" w:rsidR="00391D0A" w:rsidRPr="00843C69" w:rsidRDefault="00391D0A" w:rsidP="00391D0A">
      <w:pPr>
        <w:spacing w:before="240" w:after="240" w:line="360" w:lineRule="auto"/>
        <w:rPr>
          <w:rFonts w:eastAsia="Times New Roman" w:cs="Times New Roman"/>
          <w:szCs w:val="24"/>
        </w:rPr>
      </w:pPr>
      <w:r w:rsidRPr="00843C69">
        <w:rPr>
          <w:rFonts w:eastAsia="Times New Roman" w:cs="Times New Roman"/>
          <w:szCs w:val="24"/>
        </w:rPr>
        <w:t xml:space="preserve">As the chosen organisation is Tesco, thus, the overall STP analysis needs to be developed from the aspect of Tesco. Those are stated below: </w:t>
      </w:r>
    </w:p>
    <w:p w14:paraId="4D65C413" w14:textId="77777777" w:rsidR="00391D0A" w:rsidRPr="00843C69" w:rsidRDefault="00391D0A" w:rsidP="00391D0A">
      <w:pPr>
        <w:spacing w:before="240" w:after="240" w:line="360" w:lineRule="auto"/>
        <w:rPr>
          <w:rFonts w:eastAsia="Times New Roman" w:cs="Times New Roman"/>
          <w:b/>
          <w:szCs w:val="24"/>
        </w:rPr>
      </w:pPr>
      <w:r w:rsidRPr="00843C69">
        <w:rPr>
          <w:rFonts w:eastAsia="Times New Roman" w:cs="Times New Roman"/>
          <w:b/>
          <w:szCs w:val="24"/>
        </w:rPr>
        <w:t xml:space="preserve">Segmentation </w:t>
      </w:r>
    </w:p>
    <w:p w14:paraId="541FF307" w14:textId="77777777" w:rsidR="00391D0A" w:rsidRPr="00843C69" w:rsidRDefault="00391D0A" w:rsidP="00391D0A">
      <w:pPr>
        <w:spacing w:before="240" w:after="240" w:line="360" w:lineRule="auto"/>
        <w:rPr>
          <w:rFonts w:eastAsia="Times New Roman" w:cs="Times New Roman"/>
          <w:b/>
          <w:szCs w:val="24"/>
        </w:rPr>
      </w:pPr>
      <w:r w:rsidRPr="00843C69">
        <w:rPr>
          <w:rFonts w:eastAsia="Times New Roman" w:cs="Times New Roman"/>
          <w:b/>
          <w:szCs w:val="24"/>
        </w:rPr>
        <w:t xml:space="preserve">Geographical segmentation </w:t>
      </w:r>
    </w:p>
    <w:p w14:paraId="68BB437C" w14:textId="77777777" w:rsidR="00391D0A" w:rsidRPr="00843C69" w:rsidRDefault="00391D0A" w:rsidP="00391D0A">
      <w:pPr>
        <w:spacing w:before="240" w:after="240" w:line="360" w:lineRule="auto"/>
        <w:rPr>
          <w:rFonts w:eastAsia="Times New Roman" w:cs="Times New Roman"/>
          <w:szCs w:val="24"/>
        </w:rPr>
      </w:pPr>
      <w:r w:rsidRPr="00843C69">
        <w:rPr>
          <w:rFonts w:eastAsia="Times New Roman" w:cs="Times New Roman"/>
          <w:szCs w:val="24"/>
        </w:rPr>
        <w:t xml:space="preserve">Tesco has flourished its business in the UK and other 13 counties and it has involved its customers including males and females from all age categories. </w:t>
      </w:r>
    </w:p>
    <w:p w14:paraId="7318D41F" w14:textId="77777777" w:rsidR="00391D0A" w:rsidRPr="00843C69" w:rsidRDefault="00391D0A" w:rsidP="00391D0A">
      <w:pPr>
        <w:spacing w:before="240" w:after="240" w:line="360" w:lineRule="auto"/>
        <w:rPr>
          <w:rFonts w:eastAsia="Times New Roman" w:cs="Times New Roman"/>
          <w:b/>
          <w:szCs w:val="24"/>
        </w:rPr>
      </w:pPr>
      <w:r w:rsidRPr="00843C69">
        <w:rPr>
          <w:rFonts w:eastAsia="Times New Roman" w:cs="Times New Roman"/>
          <w:b/>
          <w:szCs w:val="24"/>
        </w:rPr>
        <w:t xml:space="preserve">Demographic segmentation </w:t>
      </w:r>
    </w:p>
    <w:p w14:paraId="1A8E8E91" w14:textId="77777777" w:rsidR="00391D0A" w:rsidRPr="00843C69" w:rsidRDefault="00391D0A" w:rsidP="00391D0A">
      <w:pPr>
        <w:spacing w:before="240" w:after="240" w:line="360" w:lineRule="auto"/>
        <w:rPr>
          <w:rFonts w:eastAsia="Times New Roman" w:cs="Times New Roman"/>
          <w:szCs w:val="24"/>
        </w:rPr>
      </w:pPr>
      <w:r w:rsidRPr="00843C69">
        <w:rPr>
          <w:rFonts w:eastAsia="Times New Roman" w:cs="Times New Roman"/>
          <w:szCs w:val="24"/>
        </w:rPr>
        <w:t xml:space="preserve">The demographic segmentation is associated with the professionals, the employees of the skilled working class, and the middle class, that possess the nuclear and the extended family. </w:t>
      </w:r>
    </w:p>
    <w:p w14:paraId="6A001A54" w14:textId="77777777" w:rsidR="00391D0A" w:rsidRPr="00843C69" w:rsidRDefault="00391D0A" w:rsidP="00391D0A">
      <w:pPr>
        <w:spacing w:before="240" w:after="240" w:line="360" w:lineRule="auto"/>
        <w:rPr>
          <w:rFonts w:eastAsia="Times New Roman" w:cs="Times New Roman"/>
          <w:b/>
          <w:szCs w:val="24"/>
        </w:rPr>
      </w:pPr>
      <w:r w:rsidRPr="00843C69">
        <w:rPr>
          <w:rFonts w:eastAsia="Times New Roman" w:cs="Times New Roman"/>
          <w:b/>
          <w:szCs w:val="24"/>
        </w:rPr>
        <w:t xml:space="preserve">Behavioural segmentation </w:t>
      </w:r>
    </w:p>
    <w:p w14:paraId="20FEF790" w14:textId="77777777" w:rsidR="00391D0A" w:rsidRPr="00843C69" w:rsidRDefault="00391D0A" w:rsidP="00391D0A">
      <w:pPr>
        <w:spacing w:before="240" w:after="240" w:line="360" w:lineRule="auto"/>
        <w:rPr>
          <w:rFonts w:eastAsia="Times New Roman" w:cs="Times New Roman"/>
          <w:szCs w:val="24"/>
        </w:rPr>
      </w:pPr>
      <w:r w:rsidRPr="00843C69">
        <w:rPr>
          <w:rFonts w:eastAsia="Times New Roman" w:cs="Times New Roman"/>
          <w:szCs w:val="24"/>
        </w:rPr>
        <w:t>Tesco follows the positive viewpoint of associating the active users by operating the regular activities of the business and there is also a variety of the cost advantages (</w:t>
      </w:r>
      <w:proofErr w:type="spellStart"/>
      <w:r w:rsidRPr="00843C69">
        <w:rPr>
          <w:rFonts w:eastAsia="Times New Roman" w:cs="Times New Roman"/>
          <w:szCs w:val="24"/>
          <w:highlight w:val="white"/>
        </w:rPr>
        <w:t>Mukonza</w:t>
      </w:r>
      <w:proofErr w:type="spellEnd"/>
      <w:r w:rsidRPr="00843C69">
        <w:rPr>
          <w:rFonts w:eastAsia="Times New Roman" w:cs="Times New Roman"/>
          <w:szCs w:val="24"/>
          <w:highlight w:val="white"/>
        </w:rPr>
        <w:t xml:space="preserve"> &amp; Swarts, 2020</w:t>
      </w:r>
      <w:r w:rsidRPr="00843C69">
        <w:rPr>
          <w:rFonts w:eastAsia="Times New Roman" w:cs="Times New Roman"/>
          <w:szCs w:val="24"/>
        </w:rPr>
        <w:t xml:space="preserve">). </w:t>
      </w:r>
    </w:p>
    <w:p w14:paraId="706C0A21" w14:textId="77777777" w:rsidR="00391D0A" w:rsidRPr="00843C69" w:rsidRDefault="00391D0A" w:rsidP="00391D0A">
      <w:pPr>
        <w:spacing w:before="240" w:after="240" w:line="360" w:lineRule="auto"/>
        <w:rPr>
          <w:rFonts w:eastAsia="Times New Roman" w:cs="Times New Roman"/>
          <w:b/>
          <w:szCs w:val="24"/>
        </w:rPr>
      </w:pPr>
      <w:r w:rsidRPr="00843C69">
        <w:rPr>
          <w:rFonts w:eastAsia="Times New Roman" w:cs="Times New Roman"/>
          <w:b/>
          <w:szCs w:val="24"/>
        </w:rPr>
        <w:lastRenderedPageBreak/>
        <w:t xml:space="preserve">Targeting </w:t>
      </w:r>
    </w:p>
    <w:p w14:paraId="7BCD8461" w14:textId="77777777" w:rsidR="00391D0A" w:rsidRPr="00843C69" w:rsidRDefault="00391D0A" w:rsidP="00391D0A">
      <w:pPr>
        <w:spacing w:before="240" w:after="240" w:line="360" w:lineRule="auto"/>
        <w:rPr>
          <w:rFonts w:ascii="Verdana" w:eastAsia="Verdana" w:hAnsi="Verdana" w:cs="Verdana"/>
          <w:b/>
          <w:sz w:val="21"/>
          <w:szCs w:val="21"/>
        </w:rPr>
      </w:pPr>
      <w:r w:rsidRPr="00843C69">
        <w:rPr>
          <w:rFonts w:eastAsia="Times New Roman" w:cs="Times New Roman"/>
          <w:szCs w:val="24"/>
        </w:rPr>
        <w:t>As Tesco is being followed by several other supermarket chains in the entire UK, thus, the target customers need to have higher income zones for prioritising the quality-based products while purchasing. Additionally, as Lidl and ALDI are also being considered the supermarket chains, hence, the strategies of those organisations have majorly focussed on the domain of cost-effectiveness to a greater extent that is also being compared to Tesco accordingly. Hence, as the purchasing behaviour of the people on the marketing activities carries out a wide range of differences, thus, the global financial and the overall economic crisis state also the implications on the purchasing behaviour of the UK-based customers. Henceforth, the management of Tesco has followed the emphasis on cost-effectiveness within the domain of the practices of integrated marketing communication (</w:t>
      </w:r>
      <w:r w:rsidRPr="00843C69">
        <w:rPr>
          <w:rFonts w:eastAsia="Times New Roman" w:cs="Times New Roman"/>
          <w:szCs w:val="24"/>
          <w:highlight w:val="white"/>
        </w:rPr>
        <w:t>Hole, Pawar &amp; Bhaskar, 2018</w:t>
      </w:r>
      <w:r w:rsidRPr="00843C69">
        <w:rPr>
          <w:rFonts w:eastAsia="Times New Roman" w:cs="Times New Roman"/>
          <w:szCs w:val="24"/>
        </w:rPr>
        <w:t>).</w:t>
      </w:r>
    </w:p>
    <w:p w14:paraId="165C68C3" w14:textId="77777777" w:rsidR="00391D0A" w:rsidRPr="00843C69" w:rsidRDefault="00391D0A" w:rsidP="00391D0A">
      <w:pPr>
        <w:spacing w:before="240" w:after="240" w:line="360" w:lineRule="auto"/>
        <w:rPr>
          <w:rFonts w:eastAsia="Times New Roman" w:cs="Times New Roman"/>
          <w:b/>
          <w:szCs w:val="24"/>
        </w:rPr>
      </w:pPr>
      <w:r w:rsidRPr="00843C69">
        <w:rPr>
          <w:rFonts w:eastAsia="Times New Roman" w:cs="Times New Roman"/>
          <w:b/>
          <w:szCs w:val="24"/>
        </w:rPr>
        <w:t xml:space="preserve">Positioning </w:t>
      </w:r>
    </w:p>
    <w:p w14:paraId="722BCD7D" w14:textId="77777777" w:rsidR="00391D0A" w:rsidRPr="00843C69" w:rsidRDefault="00391D0A" w:rsidP="00391D0A">
      <w:pPr>
        <w:spacing w:before="240" w:after="240" w:line="360" w:lineRule="auto"/>
        <w:rPr>
          <w:rFonts w:eastAsia="Times New Roman" w:cs="Times New Roman"/>
          <w:b/>
          <w:szCs w:val="24"/>
        </w:rPr>
      </w:pPr>
      <w:r w:rsidRPr="00843C69">
        <w:rPr>
          <w:rFonts w:eastAsia="Times New Roman" w:cs="Times New Roman"/>
          <w:b/>
          <w:szCs w:val="24"/>
        </w:rPr>
        <w:t xml:space="preserve">Functional positioning </w:t>
      </w:r>
    </w:p>
    <w:p w14:paraId="15772DA6" w14:textId="77777777" w:rsidR="00391D0A" w:rsidRPr="00843C69" w:rsidRDefault="00391D0A" w:rsidP="00391D0A">
      <w:pPr>
        <w:spacing w:before="240" w:after="240" w:line="360" w:lineRule="auto"/>
        <w:rPr>
          <w:rFonts w:eastAsia="Times New Roman" w:cs="Times New Roman"/>
          <w:szCs w:val="24"/>
        </w:rPr>
      </w:pPr>
      <w:r w:rsidRPr="00843C69">
        <w:rPr>
          <w:rFonts w:eastAsia="Times New Roman" w:cs="Times New Roman"/>
          <w:szCs w:val="24"/>
        </w:rPr>
        <w:t xml:space="preserve">This positioning is associated with the enhanced range of the quality-based products and services where the products tend to be compared from the perspectives of the basic range of products including increased functionality and the higher quality that can be achieved by the additional cost operations. </w:t>
      </w:r>
    </w:p>
    <w:p w14:paraId="181EE8E3" w14:textId="77777777" w:rsidR="00391D0A" w:rsidRPr="00843C69" w:rsidRDefault="00391D0A" w:rsidP="00391D0A">
      <w:pPr>
        <w:spacing w:before="240" w:after="240" w:line="360" w:lineRule="auto"/>
        <w:rPr>
          <w:rFonts w:eastAsia="Times New Roman" w:cs="Times New Roman"/>
          <w:b/>
          <w:szCs w:val="24"/>
        </w:rPr>
      </w:pPr>
      <w:r w:rsidRPr="00843C69">
        <w:rPr>
          <w:rFonts w:eastAsia="Times New Roman" w:cs="Times New Roman"/>
          <w:b/>
          <w:szCs w:val="24"/>
        </w:rPr>
        <w:t xml:space="preserve">Price positioning </w:t>
      </w:r>
    </w:p>
    <w:p w14:paraId="74D90D0D" w14:textId="77777777" w:rsidR="00391D0A" w:rsidRPr="00843C69" w:rsidRDefault="00391D0A" w:rsidP="00391D0A">
      <w:pPr>
        <w:spacing w:before="240" w:after="240" w:line="360" w:lineRule="auto"/>
        <w:rPr>
          <w:rFonts w:eastAsia="Times New Roman" w:cs="Times New Roman"/>
          <w:szCs w:val="24"/>
        </w:rPr>
      </w:pPr>
      <w:r w:rsidRPr="00843C69">
        <w:rPr>
          <w:rFonts w:eastAsia="Times New Roman" w:cs="Times New Roman"/>
          <w:szCs w:val="24"/>
        </w:rPr>
        <w:t xml:space="preserve">This posting is being represented for attracting the </w:t>
      </w:r>
      <w:proofErr w:type="gramStart"/>
      <w:r w:rsidRPr="00843C69">
        <w:rPr>
          <w:rFonts w:eastAsia="Times New Roman" w:cs="Times New Roman"/>
          <w:szCs w:val="24"/>
        </w:rPr>
        <w:t>particular customer</w:t>
      </w:r>
      <w:proofErr w:type="gramEnd"/>
      <w:r w:rsidRPr="00843C69">
        <w:rPr>
          <w:rFonts w:eastAsia="Times New Roman" w:cs="Times New Roman"/>
          <w:szCs w:val="24"/>
        </w:rPr>
        <w:t xml:space="preserve"> segment who are more concerned with the costs of the products that may also be compared to the elements of the marketing mix. </w:t>
      </w:r>
    </w:p>
    <w:p w14:paraId="45D69B97" w14:textId="77777777" w:rsidR="00391D0A" w:rsidRPr="00843C69" w:rsidRDefault="00391D0A" w:rsidP="00391D0A">
      <w:pPr>
        <w:spacing w:before="240" w:after="240" w:line="360" w:lineRule="auto"/>
        <w:rPr>
          <w:rFonts w:eastAsia="Times New Roman" w:cs="Times New Roman"/>
          <w:b/>
          <w:szCs w:val="24"/>
        </w:rPr>
      </w:pPr>
      <w:r w:rsidRPr="00843C69">
        <w:rPr>
          <w:rFonts w:eastAsia="Times New Roman" w:cs="Times New Roman"/>
          <w:b/>
          <w:szCs w:val="24"/>
        </w:rPr>
        <w:t xml:space="preserve">Symbolic positioning </w:t>
      </w:r>
    </w:p>
    <w:p w14:paraId="551BD109" w14:textId="77777777" w:rsidR="00391D0A" w:rsidRPr="00843C69" w:rsidRDefault="00391D0A" w:rsidP="00391D0A">
      <w:pPr>
        <w:spacing w:before="240" w:after="240" w:line="360" w:lineRule="auto"/>
        <w:rPr>
          <w:rFonts w:eastAsia="Times New Roman" w:cs="Times New Roman"/>
          <w:szCs w:val="24"/>
        </w:rPr>
      </w:pPr>
      <w:r w:rsidRPr="00843C69">
        <w:rPr>
          <w:rFonts w:eastAsia="Times New Roman" w:cs="Times New Roman"/>
          <w:szCs w:val="24"/>
        </w:rPr>
        <w:t>This positioning is dependent on the values and aims at valuing the aspirations of the customers where it is properly utilised by Tesco irrespective of the range of its fair trade relating to the products of foods and the grocery markets (</w:t>
      </w:r>
      <w:r w:rsidRPr="00843C69">
        <w:rPr>
          <w:rFonts w:eastAsia="Times New Roman" w:cs="Times New Roman"/>
          <w:szCs w:val="24"/>
          <w:highlight w:val="white"/>
        </w:rPr>
        <w:t>Nash, 2018</w:t>
      </w:r>
      <w:r w:rsidRPr="00843C69">
        <w:rPr>
          <w:rFonts w:eastAsia="Times New Roman" w:cs="Times New Roman"/>
          <w:szCs w:val="24"/>
        </w:rPr>
        <w:t xml:space="preserve">). </w:t>
      </w:r>
    </w:p>
    <w:p w14:paraId="272F36AA" w14:textId="77777777" w:rsidR="00391D0A" w:rsidRPr="00843C69" w:rsidRDefault="00391D0A" w:rsidP="00391D0A">
      <w:pPr>
        <w:spacing w:before="240" w:after="240" w:line="360" w:lineRule="auto"/>
        <w:rPr>
          <w:rFonts w:eastAsia="Times New Roman" w:cs="Times New Roman"/>
          <w:b/>
          <w:szCs w:val="24"/>
        </w:rPr>
      </w:pPr>
      <w:r w:rsidRPr="00843C69">
        <w:rPr>
          <w:rFonts w:eastAsia="Times New Roman" w:cs="Times New Roman"/>
          <w:b/>
          <w:szCs w:val="24"/>
        </w:rPr>
        <w:t xml:space="preserve">Multi-segment positioning </w:t>
      </w:r>
    </w:p>
    <w:p w14:paraId="5950DCEA" w14:textId="77777777" w:rsidR="00391D0A" w:rsidRPr="00843C69" w:rsidRDefault="00391D0A" w:rsidP="00391D0A">
      <w:pPr>
        <w:spacing w:before="240" w:after="240" w:line="360" w:lineRule="auto"/>
        <w:rPr>
          <w:rFonts w:eastAsia="Times New Roman" w:cs="Times New Roman"/>
          <w:b/>
          <w:szCs w:val="24"/>
        </w:rPr>
      </w:pPr>
      <w:r w:rsidRPr="00843C69">
        <w:rPr>
          <w:rFonts w:eastAsia="Times New Roman" w:cs="Times New Roman"/>
          <w:szCs w:val="24"/>
        </w:rPr>
        <w:lastRenderedPageBreak/>
        <w:t xml:space="preserve">This positioning is used for targeting the various segments at the same time including several kinds of products where Tesco tends to create an extensive usage of this positioning segment for attracting the targeting customers who are also highly conscious of the costs of the products. </w:t>
      </w:r>
    </w:p>
    <w:p w14:paraId="0E37EFF4" w14:textId="77777777" w:rsidR="00391D0A" w:rsidRPr="00843C69" w:rsidRDefault="00391D0A" w:rsidP="00391D0A">
      <w:pPr>
        <w:pStyle w:val="Heading2"/>
        <w:rPr>
          <w:rFonts w:eastAsia="Times New Roman"/>
        </w:rPr>
      </w:pPr>
      <w:bookmarkStart w:id="9" w:name="_Toc100677183"/>
      <w:r w:rsidRPr="00843C69">
        <w:rPr>
          <w:rFonts w:eastAsia="Times New Roman"/>
        </w:rPr>
        <w:t>4p’s analysis of the chosen organisation</w:t>
      </w:r>
      <w:bookmarkEnd w:id="9"/>
    </w:p>
    <w:p w14:paraId="12FD092F" w14:textId="77777777" w:rsidR="00391D0A" w:rsidRPr="00843C69" w:rsidRDefault="00391D0A" w:rsidP="00391D0A">
      <w:pPr>
        <w:spacing w:before="240" w:after="240" w:line="360" w:lineRule="auto"/>
        <w:rPr>
          <w:rFonts w:eastAsia="Times New Roman" w:cs="Times New Roman"/>
          <w:b/>
          <w:szCs w:val="24"/>
        </w:rPr>
      </w:pPr>
      <w:r w:rsidRPr="00843C69">
        <w:rPr>
          <w:rFonts w:eastAsia="Times New Roman" w:cs="Times New Roman"/>
          <w:b/>
          <w:szCs w:val="24"/>
        </w:rPr>
        <w:t xml:space="preserve">Product </w:t>
      </w:r>
    </w:p>
    <w:p w14:paraId="105603A1" w14:textId="77777777" w:rsidR="00391D0A" w:rsidRPr="00843C69" w:rsidRDefault="00391D0A" w:rsidP="00391D0A">
      <w:pPr>
        <w:spacing w:before="240" w:after="240" w:line="360" w:lineRule="auto"/>
        <w:rPr>
          <w:rFonts w:eastAsia="Times New Roman" w:cs="Times New Roman"/>
          <w:b/>
          <w:szCs w:val="24"/>
        </w:rPr>
      </w:pPr>
      <w:r w:rsidRPr="00843C69">
        <w:rPr>
          <w:rFonts w:eastAsia="Times New Roman" w:cs="Times New Roman"/>
          <w:szCs w:val="24"/>
        </w:rPr>
        <w:t xml:space="preserve">Tesco is regarded as one of the largest retailers in the UK and has also offered a huge range of products by offering those at several stores. Hence, as the product offering is so vast, it needs to cater to the needs and preferences of the customers from several segments of the market. </w:t>
      </w:r>
    </w:p>
    <w:p w14:paraId="4ED5E9C4" w14:textId="77777777" w:rsidR="00391D0A" w:rsidRPr="00843C69" w:rsidRDefault="00391D0A" w:rsidP="00391D0A">
      <w:pPr>
        <w:spacing w:before="240" w:after="240" w:line="360" w:lineRule="auto"/>
        <w:rPr>
          <w:rFonts w:eastAsia="Times New Roman" w:cs="Times New Roman"/>
          <w:b/>
          <w:szCs w:val="24"/>
        </w:rPr>
      </w:pPr>
      <w:r w:rsidRPr="00843C69">
        <w:rPr>
          <w:rFonts w:eastAsia="Times New Roman" w:cs="Times New Roman"/>
          <w:b/>
          <w:szCs w:val="24"/>
        </w:rPr>
        <w:t xml:space="preserve">Price </w:t>
      </w:r>
    </w:p>
    <w:p w14:paraId="7F75D978" w14:textId="77777777" w:rsidR="00391D0A" w:rsidRPr="00843C69" w:rsidRDefault="00391D0A" w:rsidP="00391D0A">
      <w:pPr>
        <w:spacing w:before="240" w:after="240" w:line="360" w:lineRule="auto"/>
        <w:rPr>
          <w:rFonts w:eastAsia="Times New Roman" w:cs="Times New Roman"/>
          <w:szCs w:val="24"/>
        </w:rPr>
      </w:pPr>
      <w:r w:rsidRPr="00843C69">
        <w:rPr>
          <w:rFonts w:eastAsia="Times New Roman" w:cs="Times New Roman"/>
          <w:szCs w:val="24"/>
        </w:rPr>
        <w:t>Tesco uses the sale of economies and the best channel of procurement for maintaining the products and services at comparatively lower prices. Thus, as Tesco has worked with the suppliers on a continuous basis, thus, it needs to improve for making the supply chain efficient by reducing the prices for offering the goods at a stable and affordable rate to the customers (</w:t>
      </w:r>
      <w:r w:rsidRPr="00843C69">
        <w:rPr>
          <w:rFonts w:eastAsia="Times New Roman" w:cs="Times New Roman"/>
          <w:szCs w:val="24"/>
          <w:highlight w:val="white"/>
        </w:rPr>
        <w:t xml:space="preserve">Verhoef &amp; </w:t>
      </w:r>
      <w:proofErr w:type="spellStart"/>
      <w:r w:rsidRPr="00843C69">
        <w:rPr>
          <w:rFonts w:eastAsia="Times New Roman" w:cs="Times New Roman"/>
          <w:szCs w:val="24"/>
          <w:highlight w:val="white"/>
        </w:rPr>
        <w:t>Bijmolt</w:t>
      </w:r>
      <w:proofErr w:type="spellEnd"/>
      <w:r w:rsidRPr="00843C69">
        <w:rPr>
          <w:rFonts w:eastAsia="Times New Roman" w:cs="Times New Roman"/>
          <w:szCs w:val="24"/>
          <w:highlight w:val="white"/>
        </w:rPr>
        <w:t>, 2019</w:t>
      </w:r>
      <w:r w:rsidRPr="00843C69">
        <w:rPr>
          <w:rFonts w:eastAsia="Times New Roman" w:cs="Times New Roman"/>
          <w:szCs w:val="24"/>
        </w:rPr>
        <w:t xml:space="preserve">). </w:t>
      </w:r>
    </w:p>
    <w:p w14:paraId="6724C58E" w14:textId="77777777" w:rsidR="00391D0A" w:rsidRPr="00843C69" w:rsidRDefault="00391D0A" w:rsidP="00391D0A">
      <w:pPr>
        <w:spacing w:before="240" w:after="240" w:line="360" w:lineRule="auto"/>
        <w:rPr>
          <w:rFonts w:eastAsia="Times New Roman" w:cs="Times New Roman"/>
          <w:b/>
          <w:szCs w:val="24"/>
        </w:rPr>
      </w:pPr>
      <w:r w:rsidRPr="00843C69">
        <w:rPr>
          <w:rFonts w:eastAsia="Times New Roman" w:cs="Times New Roman"/>
          <w:b/>
          <w:szCs w:val="24"/>
        </w:rPr>
        <w:t xml:space="preserve">Place </w:t>
      </w:r>
    </w:p>
    <w:p w14:paraId="08BBC742" w14:textId="77777777" w:rsidR="00391D0A" w:rsidRPr="00843C69" w:rsidRDefault="00391D0A" w:rsidP="00391D0A">
      <w:pPr>
        <w:spacing w:before="240" w:after="240" w:line="360" w:lineRule="auto"/>
        <w:rPr>
          <w:rFonts w:eastAsia="Times New Roman" w:cs="Times New Roman"/>
          <w:szCs w:val="24"/>
        </w:rPr>
      </w:pPr>
      <w:r w:rsidRPr="00843C69">
        <w:rPr>
          <w:rFonts w:eastAsia="Times New Roman" w:cs="Times New Roman"/>
          <w:szCs w:val="24"/>
        </w:rPr>
        <w:t xml:space="preserve">As Tesco has over 7000 stores worldwide, thus, the business relating to it depends upon the size of the stores that are also being divided into several parts including Tesco express, Tesco extra, Tesco superstore, Tesco metro and so on. Hence, as the superstores of Tesco are being regarded as the large supermarkets, thus, it sells the groceries in a small range of non-food items. </w:t>
      </w:r>
    </w:p>
    <w:p w14:paraId="26D7ED52" w14:textId="77777777" w:rsidR="00391D0A" w:rsidRPr="00843C69" w:rsidRDefault="00391D0A" w:rsidP="00391D0A">
      <w:pPr>
        <w:spacing w:before="240" w:after="240" w:line="360" w:lineRule="auto"/>
        <w:rPr>
          <w:rFonts w:eastAsia="Times New Roman" w:cs="Times New Roman"/>
          <w:b/>
          <w:szCs w:val="24"/>
        </w:rPr>
      </w:pPr>
      <w:r w:rsidRPr="00843C69">
        <w:rPr>
          <w:rFonts w:eastAsia="Times New Roman" w:cs="Times New Roman"/>
          <w:b/>
          <w:szCs w:val="24"/>
        </w:rPr>
        <w:t xml:space="preserve">Promotion </w:t>
      </w:r>
    </w:p>
    <w:p w14:paraId="44B81B0F" w14:textId="77777777" w:rsidR="00391D0A" w:rsidRPr="00843C69" w:rsidRDefault="00391D0A" w:rsidP="00391D0A">
      <w:pPr>
        <w:spacing w:before="240" w:after="240" w:line="360" w:lineRule="auto"/>
        <w:rPr>
          <w:rFonts w:eastAsia="Times New Roman" w:cs="Times New Roman"/>
          <w:szCs w:val="24"/>
        </w:rPr>
      </w:pPr>
      <w:r w:rsidRPr="00843C69">
        <w:rPr>
          <w:rFonts w:eastAsia="Times New Roman" w:cs="Times New Roman"/>
          <w:szCs w:val="24"/>
        </w:rPr>
        <w:t>Tesco has promoted a strong brand image or reputation that depends on the low or the affordable price rates, hence, the promotional activities relating to Tesco are also being centred on the advertisements such as charitable events, television ads and the promotional channels. Thus, it also has announced majorly a large extent of the promotional discount that tends to offer the loyalty card namely, 'Tesco Clubcard or targeting a massive number of customers' (</w:t>
      </w:r>
      <w:r w:rsidRPr="00843C69">
        <w:rPr>
          <w:rFonts w:eastAsia="Times New Roman" w:cs="Times New Roman"/>
          <w:szCs w:val="24"/>
          <w:highlight w:val="white"/>
        </w:rPr>
        <w:t xml:space="preserve">Van De Sanden, Willems &amp; </w:t>
      </w:r>
      <w:proofErr w:type="spellStart"/>
      <w:r w:rsidRPr="00843C69">
        <w:rPr>
          <w:rFonts w:eastAsia="Times New Roman" w:cs="Times New Roman"/>
          <w:szCs w:val="24"/>
          <w:highlight w:val="white"/>
        </w:rPr>
        <w:t>Brengman</w:t>
      </w:r>
      <w:proofErr w:type="spellEnd"/>
      <w:r w:rsidRPr="00843C69">
        <w:rPr>
          <w:rFonts w:eastAsia="Times New Roman" w:cs="Times New Roman"/>
          <w:szCs w:val="24"/>
          <w:highlight w:val="white"/>
        </w:rPr>
        <w:t>, 2019</w:t>
      </w:r>
      <w:r w:rsidRPr="00843C69">
        <w:rPr>
          <w:rFonts w:eastAsia="Times New Roman" w:cs="Times New Roman"/>
          <w:szCs w:val="24"/>
        </w:rPr>
        <w:t xml:space="preserve">). </w:t>
      </w:r>
    </w:p>
    <w:p w14:paraId="65F2F819" w14:textId="77777777" w:rsidR="00391D0A" w:rsidRPr="00843C69" w:rsidRDefault="00391D0A" w:rsidP="00391D0A">
      <w:pPr>
        <w:pStyle w:val="Heading2"/>
        <w:rPr>
          <w:rFonts w:eastAsia="Times New Roman"/>
        </w:rPr>
      </w:pPr>
      <w:bookmarkStart w:id="10" w:name="_Toc100677184"/>
      <w:r w:rsidRPr="00843C69">
        <w:rPr>
          <w:rFonts w:eastAsia="Times New Roman"/>
        </w:rPr>
        <w:lastRenderedPageBreak/>
        <w:t>7p’s analysis for the chosen company</w:t>
      </w:r>
      <w:bookmarkEnd w:id="10"/>
    </w:p>
    <w:p w14:paraId="3524B545" w14:textId="77777777" w:rsidR="00391D0A" w:rsidRPr="00843C69" w:rsidRDefault="00391D0A" w:rsidP="00391D0A">
      <w:pPr>
        <w:spacing w:before="240" w:after="240" w:line="360" w:lineRule="auto"/>
        <w:rPr>
          <w:rFonts w:eastAsia="Times New Roman" w:cs="Times New Roman"/>
          <w:b/>
          <w:szCs w:val="24"/>
        </w:rPr>
      </w:pPr>
      <w:r w:rsidRPr="00843C69">
        <w:rPr>
          <w:rFonts w:eastAsia="Times New Roman" w:cs="Times New Roman"/>
          <w:b/>
          <w:szCs w:val="24"/>
        </w:rPr>
        <w:t xml:space="preserve">Product </w:t>
      </w:r>
    </w:p>
    <w:p w14:paraId="5C4AD7E7" w14:textId="77777777" w:rsidR="00391D0A" w:rsidRPr="00843C69" w:rsidRDefault="00391D0A" w:rsidP="00391D0A">
      <w:pPr>
        <w:spacing w:before="240" w:after="240" w:line="360" w:lineRule="auto"/>
        <w:rPr>
          <w:rFonts w:eastAsia="Times New Roman" w:cs="Times New Roman"/>
          <w:b/>
          <w:szCs w:val="24"/>
        </w:rPr>
      </w:pPr>
      <w:r w:rsidRPr="00843C69">
        <w:rPr>
          <w:rFonts w:eastAsia="Times New Roman" w:cs="Times New Roman"/>
          <w:szCs w:val="24"/>
        </w:rPr>
        <w:t xml:space="preserve">As Tesco provides a wide range of variety of the choices of the products that add the regional, national and the international cuisine for making choices of food that do not leave the customers while there is a lack of making choices of the goods. </w:t>
      </w:r>
    </w:p>
    <w:p w14:paraId="3E49AFD4" w14:textId="77777777" w:rsidR="00391D0A" w:rsidRPr="00843C69" w:rsidRDefault="00391D0A" w:rsidP="00391D0A">
      <w:pPr>
        <w:spacing w:before="240" w:after="240" w:line="360" w:lineRule="auto"/>
        <w:rPr>
          <w:rFonts w:eastAsia="Times New Roman" w:cs="Times New Roman"/>
          <w:b/>
          <w:szCs w:val="24"/>
        </w:rPr>
      </w:pPr>
      <w:r w:rsidRPr="00843C69">
        <w:rPr>
          <w:rFonts w:eastAsia="Times New Roman" w:cs="Times New Roman"/>
          <w:b/>
          <w:szCs w:val="24"/>
        </w:rPr>
        <w:t>Price</w:t>
      </w:r>
    </w:p>
    <w:p w14:paraId="2BEB3BF9" w14:textId="77777777" w:rsidR="00391D0A" w:rsidRPr="00843C69" w:rsidRDefault="00391D0A" w:rsidP="00391D0A">
      <w:pPr>
        <w:spacing w:before="240" w:after="240" w:line="360" w:lineRule="auto"/>
        <w:rPr>
          <w:rFonts w:eastAsia="Times New Roman" w:cs="Times New Roman"/>
          <w:szCs w:val="24"/>
        </w:rPr>
      </w:pPr>
      <w:r w:rsidRPr="00843C69">
        <w:rPr>
          <w:rFonts w:eastAsia="Times New Roman" w:cs="Times New Roman"/>
          <w:szCs w:val="24"/>
        </w:rPr>
        <w:t>Tesco primarily believes that the strategy namely, 'every little count' has associated the large stores where the prices of the goods tend to be lowered and the costs of the products may also be reduced because of the costs of the higher overheads (</w:t>
      </w:r>
      <w:r w:rsidRPr="00843C69">
        <w:rPr>
          <w:rFonts w:eastAsia="Times New Roman" w:cs="Times New Roman"/>
          <w:szCs w:val="24"/>
          <w:highlight w:val="white"/>
        </w:rPr>
        <w:t xml:space="preserve">Brown, </w:t>
      </w:r>
      <w:proofErr w:type="spellStart"/>
      <w:r w:rsidRPr="00843C69">
        <w:rPr>
          <w:rFonts w:eastAsia="Times New Roman" w:cs="Times New Roman"/>
          <w:szCs w:val="24"/>
          <w:highlight w:val="white"/>
        </w:rPr>
        <w:t>Foroudi</w:t>
      </w:r>
      <w:proofErr w:type="spellEnd"/>
      <w:r w:rsidRPr="00843C69">
        <w:rPr>
          <w:rFonts w:eastAsia="Times New Roman" w:cs="Times New Roman"/>
          <w:szCs w:val="24"/>
          <w:highlight w:val="white"/>
        </w:rPr>
        <w:t xml:space="preserve"> &amp; Hafeez, 2019</w:t>
      </w:r>
      <w:r w:rsidRPr="00843C69">
        <w:rPr>
          <w:rFonts w:eastAsia="Times New Roman" w:cs="Times New Roman"/>
          <w:szCs w:val="24"/>
        </w:rPr>
        <w:t xml:space="preserve">). </w:t>
      </w:r>
    </w:p>
    <w:p w14:paraId="7A687EC5" w14:textId="77777777" w:rsidR="00391D0A" w:rsidRPr="00843C69" w:rsidRDefault="00391D0A" w:rsidP="00391D0A">
      <w:pPr>
        <w:spacing w:before="240" w:after="240" w:line="360" w:lineRule="auto"/>
        <w:rPr>
          <w:rFonts w:eastAsia="Times New Roman" w:cs="Times New Roman"/>
          <w:b/>
          <w:szCs w:val="24"/>
        </w:rPr>
      </w:pPr>
      <w:r w:rsidRPr="00843C69">
        <w:rPr>
          <w:rFonts w:eastAsia="Times New Roman" w:cs="Times New Roman"/>
          <w:b/>
          <w:szCs w:val="24"/>
        </w:rPr>
        <w:t xml:space="preserve">Place </w:t>
      </w:r>
    </w:p>
    <w:p w14:paraId="15D43811" w14:textId="77777777" w:rsidR="00391D0A" w:rsidRPr="00843C69" w:rsidRDefault="00391D0A" w:rsidP="00391D0A">
      <w:pPr>
        <w:spacing w:before="240" w:after="240" w:line="360" w:lineRule="auto"/>
        <w:rPr>
          <w:rFonts w:eastAsia="Times New Roman" w:cs="Times New Roman"/>
          <w:b/>
          <w:szCs w:val="24"/>
        </w:rPr>
      </w:pPr>
      <w:r w:rsidRPr="00843C69">
        <w:rPr>
          <w:rFonts w:eastAsia="Times New Roman" w:cs="Times New Roman"/>
          <w:szCs w:val="24"/>
        </w:rPr>
        <w:t xml:space="preserve">Tesco has shown the comfort zones of the customers where it has extracted the possible set up of the organisations for making proper usage of the small stores for getting the easy accessibility. Henceforth, as the online forum namely Tesco direct tends to comprise the </w:t>
      </w:r>
      <w:proofErr w:type="gramStart"/>
      <w:r w:rsidRPr="00843C69">
        <w:rPr>
          <w:rFonts w:eastAsia="Times New Roman" w:cs="Times New Roman"/>
          <w:szCs w:val="24"/>
        </w:rPr>
        <w:t>particular official</w:t>
      </w:r>
      <w:proofErr w:type="gramEnd"/>
      <w:r w:rsidRPr="00843C69">
        <w:rPr>
          <w:rFonts w:eastAsia="Times New Roman" w:cs="Times New Roman"/>
          <w:szCs w:val="24"/>
        </w:rPr>
        <w:t xml:space="preserve"> website, thus, it has flourished channels and distributions for the products and services. </w:t>
      </w:r>
    </w:p>
    <w:p w14:paraId="09779841" w14:textId="77777777" w:rsidR="00391D0A" w:rsidRPr="00843C69" w:rsidRDefault="00391D0A" w:rsidP="00391D0A">
      <w:pPr>
        <w:spacing w:before="240" w:after="240" w:line="360" w:lineRule="auto"/>
        <w:rPr>
          <w:rFonts w:eastAsia="Times New Roman" w:cs="Times New Roman"/>
          <w:b/>
          <w:szCs w:val="24"/>
        </w:rPr>
      </w:pPr>
      <w:r w:rsidRPr="00843C69">
        <w:rPr>
          <w:rFonts w:eastAsia="Times New Roman" w:cs="Times New Roman"/>
          <w:b/>
          <w:szCs w:val="24"/>
        </w:rPr>
        <w:t xml:space="preserve">Promotion </w:t>
      </w:r>
    </w:p>
    <w:p w14:paraId="4C18B24E" w14:textId="77777777" w:rsidR="00391D0A" w:rsidRPr="00843C69" w:rsidRDefault="00391D0A" w:rsidP="00391D0A">
      <w:pPr>
        <w:spacing w:before="240" w:after="240" w:line="360" w:lineRule="auto"/>
        <w:rPr>
          <w:rFonts w:eastAsia="Times New Roman" w:cs="Times New Roman"/>
          <w:szCs w:val="24"/>
        </w:rPr>
      </w:pPr>
      <w:r w:rsidRPr="00843C69">
        <w:rPr>
          <w:rFonts w:eastAsia="Times New Roman" w:cs="Times New Roman"/>
          <w:szCs w:val="24"/>
        </w:rPr>
        <w:t>The advertisement produced and delivered by Tesco is related to the low prices of the products that tend to provide the customers with several attractive offers where Tesco uses the Clubcard service by offering additional discounts. As Tesco has helped the customers by mentioning various kinds of the demand patterns, hence, the availability and accessibility of the market have been associated with Tesco that has made the base more loyal customers (</w:t>
      </w:r>
      <w:proofErr w:type="spellStart"/>
      <w:r w:rsidRPr="00843C69">
        <w:rPr>
          <w:rFonts w:eastAsia="Times New Roman" w:cs="Times New Roman"/>
          <w:szCs w:val="24"/>
          <w:highlight w:val="white"/>
        </w:rPr>
        <w:t>Jamshido'g'li</w:t>
      </w:r>
      <w:proofErr w:type="spellEnd"/>
      <w:r w:rsidRPr="00843C69">
        <w:rPr>
          <w:rFonts w:eastAsia="Times New Roman" w:cs="Times New Roman"/>
          <w:szCs w:val="24"/>
          <w:highlight w:val="white"/>
        </w:rPr>
        <w:t xml:space="preserve">, </w:t>
      </w:r>
      <w:proofErr w:type="spellStart"/>
      <w:r w:rsidRPr="00843C69">
        <w:rPr>
          <w:rFonts w:eastAsia="Times New Roman" w:cs="Times New Roman"/>
          <w:szCs w:val="24"/>
          <w:highlight w:val="white"/>
        </w:rPr>
        <w:t>RakhmonjonZokirjono'g'li</w:t>
      </w:r>
      <w:proofErr w:type="spellEnd"/>
      <w:r w:rsidRPr="00843C69">
        <w:rPr>
          <w:rFonts w:eastAsia="Times New Roman" w:cs="Times New Roman"/>
          <w:szCs w:val="24"/>
          <w:highlight w:val="white"/>
        </w:rPr>
        <w:t xml:space="preserve"> &amp; </w:t>
      </w:r>
      <w:proofErr w:type="spellStart"/>
      <w:r w:rsidRPr="00843C69">
        <w:rPr>
          <w:rFonts w:eastAsia="Times New Roman" w:cs="Times New Roman"/>
          <w:szCs w:val="24"/>
          <w:highlight w:val="white"/>
        </w:rPr>
        <w:t>Kholdorovna</w:t>
      </w:r>
      <w:proofErr w:type="spellEnd"/>
      <w:r w:rsidRPr="00843C69">
        <w:rPr>
          <w:rFonts w:eastAsia="Times New Roman" w:cs="Times New Roman"/>
          <w:szCs w:val="24"/>
          <w:highlight w:val="white"/>
        </w:rPr>
        <w:t>, 2020</w:t>
      </w:r>
      <w:r w:rsidRPr="00843C69">
        <w:rPr>
          <w:rFonts w:eastAsia="Times New Roman" w:cs="Times New Roman"/>
          <w:szCs w:val="24"/>
        </w:rPr>
        <w:t xml:space="preserve">). </w:t>
      </w:r>
    </w:p>
    <w:p w14:paraId="6A7D391E" w14:textId="77777777" w:rsidR="00391D0A" w:rsidRPr="00843C69" w:rsidRDefault="00391D0A" w:rsidP="00391D0A">
      <w:pPr>
        <w:spacing w:before="240" w:after="240" w:line="360" w:lineRule="auto"/>
        <w:rPr>
          <w:rFonts w:eastAsia="Times New Roman" w:cs="Times New Roman"/>
          <w:b/>
          <w:szCs w:val="24"/>
        </w:rPr>
      </w:pPr>
      <w:r w:rsidRPr="00843C69">
        <w:rPr>
          <w:rFonts w:eastAsia="Times New Roman" w:cs="Times New Roman"/>
          <w:b/>
          <w:szCs w:val="24"/>
        </w:rPr>
        <w:t xml:space="preserve">Process </w:t>
      </w:r>
    </w:p>
    <w:p w14:paraId="61052B7B" w14:textId="77777777" w:rsidR="00391D0A" w:rsidRPr="00843C69" w:rsidRDefault="00391D0A" w:rsidP="00391D0A">
      <w:pPr>
        <w:spacing w:before="240" w:after="240" w:line="360" w:lineRule="auto"/>
        <w:rPr>
          <w:rFonts w:eastAsia="Times New Roman" w:cs="Times New Roman"/>
          <w:b/>
          <w:szCs w:val="24"/>
        </w:rPr>
      </w:pPr>
      <w:r w:rsidRPr="00843C69">
        <w:rPr>
          <w:rFonts w:eastAsia="Times New Roman" w:cs="Times New Roman"/>
          <w:szCs w:val="24"/>
        </w:rPr>
        <w:t xml:space="preserve">The process relating to the company Tesco tends to associate the process of keeping the customers happy by delivering the speedy billing services where an easy requirement of the products must be stored in the offline stores. Thus, in this way, Tesco has majorly achieved or </w:t>
      </w:r>
      <w:r w:rsidRPr="00843C69">
        <w:rPr>
          <w:rFonts w:eastAsia="Times New Roman" w:cs="Times New Roman"/>
          <w:szCs w:val="24"/>
        </w:rPr>
        <w:lastRenderedPageBreak/>
        <w:t>acquired competent staff by employing them with paying a lot of attention to the grievances of the customers by addressing several issues in terms of searching the ways of solving those.</w:t>
      </w:r>
    </w:p>
    <w:p w14:paraId="1E6209FE" w14:textId="77777777" w:rsidR="00391D0A" w:rsidRPr="00843C69" w:rsidRDefault="00391D0A" w:rsidP="00391D0A">
      <w:pPr>
        <w:spacing w:before="240" w:after="240" w:line="360" w:lineRule="auto"/>
        <w:rPr>
          <w:rFonts w:eastAsia="Times New Roman" w:cs="Times New Roman"/>
          <w:b/>
          <w:szCs w:val="24"/>
        </w:rPr>
      </w:pPr>
      <w:r w:rsidRPr="00843C69">
        <w:rPr>
          <w:rFonts w:eastAsia="Times New Roman" w:cs="Times New Roman"/>
          <w:b/>
          <w:szCs w:val="24"/>
        </w:rPr>
        <w:t xml:space="preserve">People </w:t>
      </w:r>
    </w:p>
    <w:p w14:paraId="322615DD" w14:textId="77777777" w:rsidR="00391D0A" w:rsidRPr="00843C69" w:rsidRDefault="00391D0A" w:rsidP="00391D0A">
      <w:pPr>
        <w:spacing w:before="240" w:after="240" w:line="360" w:lineRule="auto"/>
        <w:rPr>
          <w:rFonts w:eastAsia="Times New Roman" w:cs="Times New Roman"/>
          <w:b/>
          <w:szCs w:val="24"/>
        </w:rPr>
      </w:pPr>
      <w:r w:rsidRPr="00843C69">
        <w:rPr>
          <w:rFonts w:eastAsia="Times New Roman" w:cs="Times New Roman"/>
          <w:szCs w:val="24"/>
        </w:rPr>
        <w:t>The excellent sales assistants of Tesco are majorly responsible for its entire success where it uses several programmes by gaining the loyalty of the customers. Henceforth, as the workers are highly competitive, thus, they also are well compensated for their ensured contributions in making or bringing success within Tesco's domain (Berman &amp; Evans, 2018).</w:t>
      </w:r>
    </w:p>
    <w:p w14:paraId="7A2188C9" w14:textId="77777777" w:rsidR="00391D0A" w:rsidRPr="00843C69" w:rsidRDefault="00391D0A" w:rsidP="00391D0A">
      <w:pPr>
        <w:spacing w:before="240" w:after="240" w:line="360" w:lineRule="auto"/>
        <w:rPr>
          <w:rFonts w:eastAsia="Times New Roman" w:cs="Times New Roman"/>
          <w:b/>
          <w:szCs w:val="24"/>
        </w:rPr>
      </w:pPr>
      <w:r w:rsidRPr="00843C69">
        <w:rPr>
          <w:rFonts w:eastAsia="Times New Roman" w:cs="Times New Roman"/>
          <w:b/>
          <w:szCs w:val="24"/>
        </w:rPr>
        <w:t xml:space="preserve">Physical evidence </w:t>
      </w:r>
    </w:p>
    <w:p w14:paraId="73898E7D" w14:textId="77777777" w:rsidR="00391D0A" w:rsidRPr="00843C69" w:rsidRDefault="00391D0A" w:rsidP="00391D0A">
      <w:pPr>
        <w:spacing w:before="240" w:after="240" w:line="360" w:lineRule="auto"/>
        <w:rPr>
          <w:rFonts w:eastAsia="Times New Roman" w:cs="Times New Roman"/>
          <w:szCs w:val="24"/>
        </w:rPr>
      </w:pPr>
      <w:r w:rsidRPr="00843C69">
        <w:rPr>
          <w:rFonts w:eastAsia="Times New Roman" w:cs="Times New Roman"/>
          <w:szCs w:val="24"/>
        </w:rPr>
        <w:t xml:space="preserve">The stores of Tesco are being developed like the stores of Sainsbury's and several other grocery stores where Tesco has not found the option of spending more money for making the stores attractive as its website is so simple and easy to get operated. </w:t>
      </w:r>
    </w:p>
    <w:p w14:paraId="7F2C3AD5" w14:textId="77777777" w:rsidR="00391D0A" w:rsidRPr="00843C69" w:rsidRDefault="00391D0A" w:rsidP="00391D0A">
      <w:pPr>
        <w:pStyle w:val="Heading1"/>
        <w:rPr>
          <w:rFonts w:eastAsia="Times New Roman"/>
        </w:rPr>
      </w:pPr>
      <w:bookmarkStart w:id="11" w:name="_Toc100677185"/>
      <w:r w:rsidRPr="00843C69">
        <w:rPr>
          <w:rFonts w:eastAsia="Times New Roman"/>
        </w:rPr>
        <w:t>Conclusion</w:t>
      </w:r>
      <w:bookmarkEnd w:id="11"/>
    </w:p>
    <w:p w14:paraId="5ED9ED18" w14:textId="77777777" w:rsidR="00391D0A" w:rsidRPr="00843C69" w:rsidRDefault="00391D0A" w:rsidP="00391D0A">
      <w:pPr>
        <w:spacing w:before="240" w:after="240" w:line="360" w:lineRule="auto"/>
        <w:rPr>
          <w:rFonts w:eastAsia="Times New Roman" w:cs="Times New Roman"/>
          <w:szCs w:val="24"/>
        </w:rPr>
      </w:pPr>
      <w:r w:rsidRPr="00843C69">
        <w:rPr>
          <w:rFonts w:eastAsia="Times New Roman" w:cs="Times New Roman"/>
          <w:szCs w:val="24"/>
        </w:rPr>
        <w:t xml:space="preserve">It is witnessed that, as the leaders of the chosen organisation were navigating the wide range of the interrelated issues, thus the span of keeping the employees and the customers safe by reducing the rate of liquidity and cash. Hence, reorientation of the operations tends to navigate the support of the programs where the marketing manager needs to conduct an internal and external analysis of the chosen company, Tesco. Thus, by considering the massive impacts of covid-19 on the worldwide business organisations, this report has been written and the recommendations have been developed. </w:t>
      </w:r>
    </w:p>
    <w:p w14:paraId="6969AB53" w14:textId="77777777" w:rsidR="00391D0A" w:rsidRPr="00843C69" w:rsidRDefault="00391D0A" w:rsidP="00391D0A">
      <w:pPr>
        <w:pStyle w:val="Heading1"/>
        <w:rPr>
          <w:rFonts w:eastAsia="Times New Roman"/>
        </w:rPr>
      </w:pPr>
      <w:bookmarkStart w:id="12" w:name="_Toc100677186"/>
      <w:r w:rsidRPr="00843C69">
        <w:rPr>
          <w:rFonts w:eastAsia="Times New Roman"/>
        </w:rPr>
        <w:t>Recommendations</w:t>
      </w:r>
      <w:bookmarkEnd w:id="12"/>
    </w:p>
    <w:p w14:paraId="15DE87CA" w14:textId="77777777" w:rsidR="00391D0A" w:rsidRPr="00843C69" w:rsidRDefault="00391D0A" w:rsidP="00391D0A">
      <w:pPr>
        <w:spacing w:before="240" w:after="240" w:line="360" w:lineRule="auto"/>
        <w:rPr>
          <w:rFonts w:eastAsia="Times New Roman" w:cs="Times New Roman"/>
          <w:szCs w:val="24"/>
          <w:highlight w:val="white"/>
        </w:rPr>
      </w:pPr>
      <w:r w:rsidRPr="00843C69">
        <w:rPr>
          <w:rFonts w:eastAsia="Times New Roman" w:cs="Times New Roman"/>
          <w:szCs w:val="24"/>
        </w:rPr>
        <w:t>It can be recommended that the business conditions including internal and external both after the massive impacts of Covid-19 can be improv</w:t>
      </w:r>
      <w:r w:rsidRPr="00843C69">
        <w:rPr>
          <w:rFonts w:eastAsia="Times New Roman" w:cs="Times New Roman"/>
          <w:szCs w:val="24"/>
          <w:highlight w:val="white"/>
        </w:rPr>
        <w:t xml:space="preserve">ed by focusing on such relevant and important things that may </w:t>
      </w:r>
      <w:proofErr w:type="gramStart"/>
      <w:r w:rsidRPr="00843C69">
        <w:rPr>
          <w:rFonts w:eastAsia="Times New Roman" w:cs="Times New Roman"/>
          <w:szCs w:val="24"/>
          <w:highlight w:val="white"/>
        </w:rPr>
        <w:t>actually be</w:t>
      </w:r>
      <w:proofErr w:type="gramEnd"/>
      <w:r w:rsidRPr="00843C69">
        <w:rPr>
          <w:rFonts w:eastAsia="Times New Roman" w:cs="Times New Roman"/>
          <w:szCs w:val="24"/>
          <w:highlight w:val="white"/>
        </w:rPr>
        <w:t xml:space="preserve"> controlled and also the major risks can also be reduced properly. Thus, suitable strategies can also be produced for handling any kind of predictable situation or making and launching a strategic marketing plan irrespective of Tesco, UK (</w:t>
      </w:r>
      <w:proofErr w:type="spellStart"/>
      <w:r w:rsidRPr="00843C69">
        <w:rPr>
          <w:rFonts w:eastAsia="Times New Roman" w:cs="Times New Roman"/>
          <w:szCs w:val="24"/>
          <w:highlight w:val="white"/>
        </w:rPr>
        <w:t>Bernytė</w:t>
      </w:r>
      <w:proofErr w:type="spellEnd"/>
      <w:r w:rsidRPr="00843C69">
        <w:rPr>
          <w:rFonts w:eastAsia="Times New Roman" w:cs="Times New Roman"/>
          <w:szCs w:val="24"/>
          <w:highlight w:val="white"/>
        </w:rPr>
        <w:t xml:space="preserve">, 2018). </w:t>
      </w:r>
    </w:p>
    <w:p w14:paraId="150C14CC" w14:textId="77777777" w:rsidR="00391D0A" w:rsidRPr="00843C69" w:rsidRDefault="00391D0A" w:rsidP="00391D0A">
      <w:pPr>
        <w:spacing w:after="0" w:line="360" w:lineRule="auto"/>
        <w:rPr>
          <w:lang w:val="en-IN"/>
        </w:rPr>
      </w:pPr>
    </w:p>
    <w:p w14:paraId="0B86835F" w14:textId="77777777" w:rsidR="00391D0A" w:rsidRPr="00843C69" w:rsidRDefault="00391D0A" w:rsidP="00391D0A">
      <w:pPr>
        <w:spacing w:after="0" w:line="360" w:lineRule="auto"/>
        <w:jc w:val="left"/>
        <w:rPr>
          <w:lang w:val="en-IN"/>
        </w:rPr>
      </w:pPr>
      <w:r w:rsidRPr="00843C69">
        <w:rPr>
          <w:lang w:val="en-IN"/>
        </w:rPr>
        <w:br w:type="page"/>
      </w:r>
    </w:p>
    <w:p w14:paraId="426A7BE6" w14:textId="77777777" w:rsidR="00391D0A" w:rsidRPr="00843C69" w:rsidRDefault="00391D0A" w:rsidP="00391D0A">
      <w:pPr>
        <w:pStyle w:val="Heading1"/>
        <w:spacing w:before="0" w:line="360" w:lineRule="auto"/>
      </w:pPr>
      <w:bookmarkStart w:id="13" w:name="_Toc100677187"/>
      <w:r w:rsidRPr="00843C69">
        <w:lastRenderedPageBreak/>
        <w:t>Reference list</w:t>
      </w:r>
      <w:bookmarkEnd w:id="13"/>
    </w:p>
    <w:p w14:paraId="0A1FFCBA" w14:textId="77777777" w:rsidR="00391D0A" w:rsidRPr="00843C69" w:rsidRDefault="00391D0A" w:rsidP="00391D0A">
      <w:pPr>
        <w:pStyle w:val="NormalWeb"/>
        <w:spacing w:before="0" w:beforeAutospacing="0" w:after="0" w:afterAutospacing="0" w:line="360" w:lineRule="auto"/>
        <w:jc w:val="both"/>
      </w:pPr>
      <w:r w:rsidRPr="00843C69">
        <w:t xml:space="preserve">BBC (2020). Tesco profits surge as online orders double. </w:t>
      </w:r>
      <w:r w:rsidRPr="00843C69">
        <w:rPr>
          <w:i/>
          <w:iCs/>
        </w:rPr>
        <w:t>BBC News</w:t>
      </w:r>
      <w:r w:rsidRPr="00843C69">
        <w:t xml:space="preserve">. [online] 7 Oct. Available at: </w:t>
      </w:r>
      <w:hyperlink r:id="rId6" w:history="1">
        <w:r w:rsidRPr="00843C69">
          <w:rPr>
            <w:rStyle w:val="Hyperlink"/>
          </w:rPr>
          <w:t>https://www.bbc.com/news/business-54445399</w:t>
        </w:r>
      </w:hyperlink>
      <w:r w:rsidRPr="00843C69">
        <w:t xml:space="preserve"> [Accessed 12 April. 2022].</w:t>
      </w:r>
    </w:p>
    <w:p w14:paraId="082F1AB4" w14:textId="77777777" w:rsidR="00391D0A" w:rsidRPr="00843C69" w:rsidRDefault="00391D0A" w:rsidP="00391D0A">
      <w:pPr>
        <w:spacing w:before="240" w:after="240" w:line="360" w:lineRule="auto"/>
        <w:rPr>
          <w:rFonts w:eastAsia="Times New Roman" w:cs="Times New Roman"/>
          <w:szCs w:val="24"/>
          <w:highlight w:val="white"/>
          <w:u w:val="single"/>
        </w:rPr>
      </w:pPr>
      <w:r w:rsidRPr="00843C69">
        <w:rPr>
          <w:rFonts w:eastAsia="Times New Roman" w:cs="Times New Roman"/>
          <w:szCs w:val="24"/>
          <w:highlight w:val="white"/>
        </w:rPr>
        <w:t xml:space="preserve">Berman, B., &amp; Evans, J. R. (2018). </w:t>
      </w:r>
      <w:r w:rsidRPr="00843C69">
        <w:rPr>
          <w:rFonts w:eastAsia="Times New Roman" w:cs="Times New Roman"/>
          <w:i/>
          <w:szCs w:val="24"/>
          <w:highlight w:val="white"/>
        </w:rPr>
        <w:t>Retail Management a strategic approach</w:t>
      </w:r>
      <w:r w:rsidRPr="00843C69">
        <w:rPr>
          <w:rFonts w:eastAsia="Times New Roman" w:cs="Times New Roman"/>
          <w:szCs w:val="24"/>
          <w:highlight w:val="white"/>
        </w:rPr>
        <w:t>. Pearson.</w:t>
      </w:r>
      <w:hyperlink r:id="rId7" w:history="1">
        <w:r w:rsidRPr="00843C69">
          <w:rPr>
            <w:rFonts w:eastAsia="Times New Roman" w:cs="Times New Roman"/>
            <w:szCs w:val="24"/>
            <w:highlight w:val="white"/>
          </w:rPr>
          <w:t xml:space="preserve"> </w:t>
        </w:r>
      </w:hyperlink>
      <w:hyperlink r:id="rId8" w:history="1">
        <w:r w:rsidRPr="00843C69">
          <w:rPr>
            <w:rFonts w:eastAsia="Times New Roman" w:cs="Times New Roman"/>
            <w:szCs w:val="24"/>
            <w:highlight w:val="white"/>
            <w:u w:val="single"/>
          </w:rPr>
          <w:t>https://lib.hpu.edu.vn/handle/123456789/33549</w:t>
        </w:r>
      </w:hyperlink>
    </w:p>
    <w:p w14:paraId="12202889" w14:textId="77777777" w:rsidR="00391D0A" w:rsidRPr="00843C69" w:rsidRDefault="00391D0A" w:rsidP="00391D0A">
      <w:pPr>
        <w:spacing w:before="240" w:after="240" w:line="360" w:lineRule="auto"/>
        <w:rPr>
          <w:rFonts w:eastAsia="Times New Roman" w:cs="Times New Roman"/>
          <w:szCs w:val="24"/>
          <w:highlight w:val="white"/>
          <w:u w:val="single"/>
        </w:rPr>
      </w:pPr>
      <w:proofErr w:type="spellStart"/>
      <w:r w:rsidRPr="00843C69">
        <w:rPr>
          <w:rFonts w:eastAsia="Times New Roman" w:cs="Times New Roman"/>
          <w:szCs w:val="24"/>
          <w:highlight w:val="white"/>
        </w:rPr>
        <w:t>Bernytė</w:t>
      </w:r>
      <w:proofErr w:type="spellEnd"/>
      <w:r w:rsidRPr="00843C69">
        <w:rPr>
          <w:rFonts w:eastAsia="Times New Roman" w:cs="Times New Roman"/>
          <w:szCs w:val="24"/>
          <w:highlight w:val="white"/>
        </w:rPr>
        <w:t xml:space="preserve">, S. (2018). Sustainability marketing communications are based on consumer values and principles. </w:t>
      </w:r>
      <w:r w:rsidRPr="00843C69">
        <w:rPr>
          <w:rFonts w:eastAsia="Times New Roman" w:cs="Times New Roman"/>
          <w:i/>
          <w:szCs w:val="24"/>
          <w:highlight w:val="white"/>
        </w:rPr>
        <w:t>Regional Formation and Development Studies</w:t>
      </w:r>
      <w:r w:rsidRPr="00843C69">
        <w:rPr>
          <w:rFonts w:eastAsia="Times New Roman" w:cs="Times New Roman"/>
          <w:szCs w:val="24"/>
          <w:highlight w:val="white"/>
        </w:rPr>
        <w:t>, (3), 26-35.</w:t>
      </w:r>
      <w:hyperlink r:id="rId9" w:history="1">
        <w:r w:rsidRPr="00843C69">
          <w:rPr>
            <w:rFonts w:eastAsia="Times New Roman" w:cs="Times New Roman"/>
            <w:szCs w:val="24"/>
            <w:highlight w:val="white"/>
          </w:rPr>
          <w:t xml:space="preserve"> </w:t>
        </w:r>
      </w:hyperlink>
      <w:hyperlink r:id="rId10" w:history="1">
        <w:r w:rsidRPr="00843C69">
          <w:rPr>
            <w:rFonts w:eastAsia="Times New Roman" w:cs="Times New Roman"/>
            <w:szCs w:val="24"/>
            <w:highlight w:val="white"/>
            <w:u w:val="single"/>
          </w:rPr>
          <w:t>https://etalpykla.lituanistikadb.lt/object/LT-LDB-0001:J.04~2018~1571403730899/J.04~2018~1571403730899.pdf</w:t>
        </w:r>
      </w:hyperlink>
    </w:p>
    <w:p w14:paraId="76BFCBA2" w14:textId="77777777" w:rsidR="00391D0A" w:rsidRPr="00843C69" w:rsidRDefault="00391D0A" w:rsidP="00391D0A">
      <w:pPr>
        <w:spacing w:before="240" w:after="240" w:line="360" w:lineRule="auto"/>
        <w:rPr>
          <w:rFonts w:eastAsia="Times New Roman" w:cs="Times New Roman"/>
          <w:szCs w:val="24"/>
          <w:highlight w:val="white"/>
          <w:u w:val="single"/>
        </w:rPr>
      </w:pPr>
      <w:r w:rsidRPr="00843C69">
        <w:rPr>
          <w:rFonts w:eastAsia="Times New Roman" w:cs="Times New Roman"/>
          <w:szCs w:val="24"/>
          <w:highlight w:val="white"/>
        </w:rPr>
        <w:t xml:space="preserve">Brown, D., </w:t>
      </w:r>
      <w:proofErr w:type="spellStart"/>
      <w:r w:rsidRPr="00843C69">
        <w:rPr>
          <w:rFonts w:eastAsia="Times New Roman" w:cs="Times New Roman"/>
          <w:szCs w:val="24"/>
          <w:highlight w:val="white"/>
        </w:rPr>
        <w:t>Foroudi</w:t>
      </w:r>
      <w:proofErr w:type="spellEnd"/>
      <w:r w:rsidRPr="00843C69">
        <w:rPr>
          <w:rFonts w:eastAsia="Times New Roman" w:cs="Times New Roman"/>
          <w:szCs w:val="24"/>
          <w:highlight w:val="white"/>
        </w:rPr>
        <w:t xml:space="preserve">, P., &amp; Hafeez, K. (2019). Marketing management capability: the construct and its dimensions: An examination of managers’ and entrepreneurs’ perceptions in a retail setting. </w:t>
      </w:r>
      <w:r w:rsidRPr="00843C69">
        <w:rPr>
          <w:rFonts w:eastAsia="Times New Roman" w:cs="Times New Roman"/>
          <w:i/>
          <w:szCs w:val="24"/>
          <w:highlight w:val="white"/>
        </w:rPr>
        <w:t>Qualitative Market Research: An International Journal</w:t>
      </w:r>
      <w:r w:rsidRPr="00843C69">
        <w:rPr>
          <w:rFonts w:eastAsia="Times New Roman" w:cs="Times New Roman"/>
          <w:szCs w:val="24"/>
          <w:highlight w:val="white"/>
        </w:rPr>
        <w:t>. pp. 1-12.</w:t>
      </w:r>
      <w:hyperlink r:id="rId11" w:history="1">
        <w:r w:rsidRPr="00843C69">
          <w:rPr>
            <w:rFonts w:eastAsia="Times New Roman" w:cs="Times New Roman"/>
            <w:szCs w:val="24"/>
            <w:highlight w:val="white"/>
          </w:rPr>
          <w:t xml:space="preserve"> </w:t>
        </w:r>
      </w:hyperlink>
      <w:hyperlink r:id="rId12" w:history="1">
        <w:r w:rsidRPr="00843C69">
          <w:rPr>
            <w:rFonts w:eastAsia="Times New Roman" w:cs="Times New Roman"/>
            <w:szCs w:val="24"/>
            <w:highlight w:val="white"/>
            <w:u w:val="single"/>
          </w:rPr>
          <w:t>https://eprints.mdx.ac.uk/24849/1/MARKETING_MANAGEMENT_CAPABILITY.pdf</w:t>
        </w:r>
      </w:hyperlink>
    </w:p>
    <w:p w14:paraId="36F40B13" w14:textId="77777777" w:rsidR="00391D0A" w:rsidRPr="00843C69" w:rsidRDefault="00391D0A" w:rsidP="00391D0A">
      <w:pPr>
        <w:pStyle w:val="NormalWeb"/>
        <w:spacing w:before="0" w:beforeAutospacing="0" w:after="0" w:afterAutospacing="0" w:line="360" w:lineRule="auto"/>
        <w:jc w:val="both"/>
      </w:pPr>
      <w:r w:rsidRPr="00843C69">
        <w:t xml:space="preserve">Davey, J. (2021). Tesco defies supply chain challenges to lift its profit outlook. </w:t>
      </w:r>
      <w:r w:rsidRPr="00843C69">
        <w:rPr>
          <w:i/>
          <w:iCs/>
        </w:rPr>
        <w:t>Reuters</w:t>
      </w:r>
      <w:r w:rsidRPr="00843C69">
        <w:t xml:space="preserve">. [online] 6 Oct. Available at: </w:t>
      </w:r>
      <w:hyperlink r:id="rId13" w:history="1">
        <w:r w:rsidRPr="00843C69">
          <w:rPr>
            <w:rStyle w:val="Hyperlink"/>
          </w:rPr>
          <w:t>https://www.reuters.com/business/retail-consumer/tesco-raises-full-year-outlook-after-strong-first-half-2021-10-06/</w:t>
        </w:r>
      </w:hyperlink>
      <w:r w:rsidRPr="00843C69">
        <w:t xml:space="preserve"> [Accessed 12 April. 2022].</w:t>
      </w:r>
    </w:p>
    <w:p w14:paraId="4B59B03E" w14:textId="77777777" w:rsidR="00391D0A" w:rsidRPr="00843C69" w:rsidRDefault="00391D0A" w:rsidP="00391D0A">
      <w:pPr>
        <w:pStyle w:val="NormalWeb"/>
        <w:spacing w:before="0" w:beforeAutospacing="0" w:after="0" w:afterAutospacing="0" w:line="360" w:lineRule="auto"/>
        <w:jc w:val="both"/>
      </w:pPr>
      <w:r w:rsidRPr="00843C69">
        <w:t xml:space="preserve">Faull, J. (2021). </w:t>
      </w:r>
      <w:r w:rsidRPr="00843C69">
        <w:rPr>
          <w:i/>
          <w:iCs/>
        </w:rPr>
        <w:t>Tesco has a major new media offering for advertisers: here’s what you need to know</w:t>
      </w:r>
      <w:r w:rsidRPr="00843C69">
        <w:t xml:space="preserve">. [online] The Drum. Available at: </w:t>
      </w:r>
      <w:hyperlink r:id="rId14" w:history="1">
        <w:r w:rsidRPr="00843C69">
          <w:rPr>
            <w:rStyle w:val="Hyperlink"/>
          </w:rPr>
          <w:t>https://www.thedrum.com/news/2021/11/30/tesco-has-major-new-media-offering-advertisers-heres-what-you-need-know</w:t>
        </w:r>
      </w:hyperlink>
      <w:r w:rsidRPr="00843C69">
        <w:t xml:space="preserve"> [Accessed 12 April. 2022].</w:t>
      </w:r>
    </w:p>
    <w:p w14:paraId="4ACB1A48" w14:textId="77777777" w:rsidR="00391D0A" w:rsidRPr="00843C69" w:rsidRDefault="00391D0A" w:rsidP="00391D0A">
      <w:pPr>
        <w:pStyle w:val="NormalWeb"/>
        <w:spacing w:before="0" w:beforeAutospacing="0" w:after="0" w:afterAutospacing="0" w:line="360" w:lineRule="auto"/>
        <w:jc w:val="both"/>
      </w:pPr>
      <w:proofErr w:type="spellStart"/>
      <w:r w:rsidRPr="00843C69">
        <w:t>Haill</w:t>
      </w:r>
      <w:proofErr w:type="spellEnd"/>
      <w:r w:rsidRPr="00843C69">
        <w:t xml:space="preserve">, O. (2021). </w:t>
      </w:r>
      <w:r w:rsidRPr="00843C69">
        <w:rPr>
          <w:i/>
          <w:iCs/>
        </w:rPr>
        <w:t>Tesco's extra pandemic costs are the groundwork for the online future</w:t>
      </w:r>
      <w:r w:rsidRPr="00843C69">
        <w:t xml:space="preserve">. [online] the </w:t>
      </w:r>
      <w:proofErr w:type="spellStart"/>
      <w:r w:rsidRPr="00843C69">
        <w:t>Proactiveinvestors</w:t>
      </w:r>
      <w:proofErr w:type="spellEnd"/>
      <w:r w:rsidRPr="00843C69">
        <w:t xml:space="preserve"> UK. Available at: </w:t>
      </w:r>
      <w:hyperlink r:id="rId15" w:history="1">
        <w:r w:rsidRPr="00843C69">
          <w:rPr>
            <w:rStyle w:val="Hyperlink"/>
          </w:rPr>
          <w:t>https://www.proactiveinvestors.co.uk/companies/news/938508/tesco-s-extra-pandemic-costs-are-groundwork-for-the-online-future-938508.html</w:t>
        </w:r>
      </w:hyperlink>
      <w:r w:rsidRPr="00843C69">
        <w:t xml:space="preserve"> [Accessed 12 April. 2022].</w:t>
      </w:r>
    </w:p>
    <w:p w14:paraId="6CBC1B3D" w14:textId="77777777" w:rsidR="00391D0A" w:rsidRPr="00843C69" w:rsidRDefault="00391D0A" w:rsidP="00391D0A">
      <w:pPr>
        <w:spacing w:before="240" w:after="240" w:line="360" w:lineRule="auto"/>
        <w:rPr>
          <w:rFonts w:eastAsia="Times New Roman" w:cs="Times New Roman"/>
          <w:szCs w:val="24"/>
          <w:highlight w:val="white"/>
          <w:u w:val="single"/>
        </w:rPr>
      </w:pPr>
      <w:proofErr w:type="spellStart"/>
      <w:r w:rsidRPr="00843C69">
        <w:rPr>
          <w:rFonts w:eastAsia="Times New Roman" w:cs="Times New Roman"/>
          <w:szCs w:val="24"/>
          <w:highlight w:val="white"/>
        </w:rPr>
        <w:t>Hanaysha</w:t>
      </w:r>
      <w:proofErr w:type="spellEnd"/>
      <w:r w:rsidRPr="00843C69">
        <w:rPr>
          <w:rFonts w:eastAsia="Times New Roman" w:cs="Times New Roman"/>
          <w:szCs w:val="24"/>
          <w:highlight w:val="white"/>
        </w:rPr>
        <w:t xml:space="preserve">, J. R. (2018). Customer retention and the mediating role of perceived value in the retail industry. </w:t>
      </w:r>
      <w:r w:rsidRPr="00843C69">
        <w:rPr>
          <w:rFonts w:eastAsia="Times New Roman" w:cs="Times New Roman"/>
          <w:i/>
          <w:szCs w:val="24"/>
          <w:highlight w:val="white"/>
        </w:rPr>
        <w:t>World Journal of Entrepreneurship, Management and Sustainable Development</w:t>
      </w:r>
      <w:r w:rsidRPr="00843C69">
        <w:rPr>
          <w:rFonts w:eastAsia="Times New Roman" w:cs="Times New Roman"/>
          <w:szCs w:val="24"/>
          <w:highlight w:val="white"/>
        </w:rPr>
        <w:t>. pp. 23-46.</w:t>
      </w:r>
      <w:hyperlink r:id="rId16" w:history="1">
        <w:r w:rsidRPr="00843C69">
          <w:rPr>
            <w:rFonts w:eastAsia="Times New Roman" w:cs="Times New Roman"/>
            <w:szCs w:val="24"/>
            <w:highlight w:val="white"/>
          </w:rPr>
          <w:t xml:space="preserve"> </w:t>
        </w:r>
      </w:hyperlink>
      <w:hyperlink r:id="rId17" w:history="1">
        <w:r w:rsidRPr="00843C69">
          <w:rPr>
            <w:rFonts w:eastAsia="Times New Roman" w:cs="Times New Roman"/>
            <w:szCs w:val="24"/>
            <w:highlight w:val="white"/>
            <w:u w:val="single"/>
          </w:rPr>
          <w:t>https://www.emerald.com/insight/content/doi/10.1108/WJEMSD-06-2017-0035/full/html</w:t>
        </w:r>
      </w:hyperlink>
    </w:p>
    <w:p w14:paraId="076DE042" w14:textId="77777777" w:rsidR="00391D0A" w:rsidRPr="00843C69" w:rsidRDefault="00391D0A" w:rsidP="00391D0A">
      <w:pPr>
        <w:spacing w:before="240" w:after="240" w:line="360" w:lineRule="auto"/>
        <w:rPr>
          <w:rFonts w:eastAsia="Times New Roman" w:cs="Times New Roman"/>
          <w:szCs w:val="24"/>
          <w:highlight w:val="white"/>
          <w:u w:val="single"/>
        </w:rPr>
      </w:pPr>
      <w:r w:rsidRPr="00843C69">
        <w:rPr>
          <w:rFonts w:eastAsia="Times New Roman" w:cs="Times New Roman"/>
          <w:szCs w:val="24"/>
          <w:highlight w:val="white"/>
        </w:rPr>
        <w:lastRenderedPageBreak/>
        <w:t xml:space="preserve">Hole, Y., Pawar, S., &amp; Bhaskar, M. P. (2018). Service marketing and quality strategies. </w:t>
      </w:r>
      <w:r w:rsidRPr="00843C69">
        <w:rPr>
          <w:rFonts w:eastAsia="Times New Roman" w:cs="Times New Roman"/>
          <w:i/>
          <w:szCs w:val="24"/>
          <w:highlight w:val="white"/>
        </w:rPr>
        <w:t>Periodicals of engineering and natural sciences</w:t>
      </w:r>
      <w:r w:rsidRPr="00843C69">
        <w:rPr>
          <w:rFonts w:eastAsia="Times New Roman" w:cs="Times New Roman"/>
          <w:szCs w:val="24"/>
          <w:highlight w:val="white"/>
        </w:rPr>
        <w:t xml:space="preserve">, </w:t>
      </w:r>
      <w:r w:rsidRPr="00843C69">
        <w:rPr>
          <w:rFonts w:eastAsia="Times New Roman" w:cs="Times New Roman"/>
          <w:i/>
          <w:szCs w:val="24"/>
          <w:highlight w:val="white"/>
        </w:rPr>
        <w:t>6</w:t>
      </w:r>
      <w:r w:rsidRPr="00843C69">
        <w:rPr>
          <w:rFonts w:eastAsia="Times New Roman" w:cs="Times New Roman"/>
          <w:szCs w:val="24"/>
          <w:highlight w:val="white"/>
        </w:rPr>
        <w:t>(1), 182-196.</w:t>
      </w:r>
      <w:hyperlink r:id="rId18" w:history="1">
        <w:r w:rsidRPr="00843C69">
          <w:rPr>
            <w:rFonts w:eastAsia="Times New Roman" w:cs="Times New Roman"/>
            <w:szCs w:val="24"/>
            <w:highlight w:val="white"/>
          </w:rPr>
          <w:t xml:space="preserve"> </w:t>
        </w:r>
      </w:hyperlink>
      <w:hyperlink r:id="rId19" w:history="1">
        <w:r w:rsidRPr="00843C69">
          <w:rPr>
            <w:rFonts w:eastAsia="Times New Roman" w:cs="Times New Roman"/>
            <w:szCs w:val="24"/>
            <w:highlight w:val="white"/>
            <w:u w:val="single"/>
          </w:rPr>
          <w:t>https://pen.ius.edu.ba/index.php/pen/article/viewFile/291/218</w:t>
        </w:r>
      </w:hyperlink>
    </w:p>
    <w:p w14:paraId="1D410970" w14:textId="77777777" w:rsidR="00391D0A" w:rsidRPr="00843C69" w:rsidRDefault="00391D0A" w:rsidP="00391D0A">
      <w:pPr>
        <w:spacing w:before="240" w:after="240" w:line="360" w:lineRule="auto"/>
        <w:rPr>
          <w:rFonts w:eastAsia="Times New Roman" w:cs="Times New Roman"/>
          <w:szCs w:val="24"/>
          <w:highlight w:val="white"/>
          <w:u w:val="single"/>
        </w:rPr>
      </w:pPr>
      <w:proofErr w:type="spellStart"/>
      <w:r w:rsidRPr="00843C69">
        <w:rPr>
          <w:rFonts w:eastAsia="Times New Roman" w:cs="Times New Roman"/>
          <w:szCs w:val="24"/>
          <w:highlight w:val="white"/>
        </w:rPr>
        <w:t>Jamshido'g'li</w:t>
      </w:r>
      <w:proofErr w:type="spellEnd"/>
      <w:r w:rsidRPr="00843C69">
        <w:rPr>
          <w:rFonts w:eastAsia="Times New Roman" w:cs="Times New Roman"/>
          <w:szCs w:val="24"/>
          <w:highlight w:val="white"/>
        </w:rPr>
        <w:t xml:space="preserve">, R. D., </w:t>
      </w:r>
      <w:proofErr w:type="spellStart"/>
      <w:r w:rsidRPr="00843C69">
        <w:rPr>
          <w:rFonts w:eastAsia="Times New Roman" w:cs="Times New Roman"/>
          <w:szCs w:val="24"/>
          <w:highlight w:val="white"/>
        </w:rPr>
        <w:t>RakhmonjonZokirjono'g'li</w:t>
      </w:r>
      <w:proofErr w:type="spellEnd"/>
      <w:r w:rsidRPr="00843C69">
        <w:rPr>
          <w:rFonts w:eastAsia="Times New Roman" w:cs="Times New Roman"/>
          <w:szCs w:val="24"/>
          <w:highlight w:val="white"/>
        </w:rPr>
        <w:t xml:space="preserve">, O., &amp; </w:t>
      </w:r>
      <w:proofErr w:type="spellStart"/>
      <w:r w:rsidRPr="00843C69">
        <w:rPr>
          <w:rFonts w:eastAsia="Times New Roman" w:cs="Times New Roman"/>
          <w:szCs w:val="24"/>
          <w:highlight w:val="white"/>
        </w:rPr>
        <w:t>Kholdorovna</w:t>
      </w:r>
      <w:proofErr w:type="spellEnd"/>
      <w:r w:rsidRPr="00843C69">
        <w:rPr>
          <w:rFonts w:eastAsia="Times New Roman" w:cs="Times New Roman"/>
          <w:szCs w:val="24"/>
          <w:highlight w:val="white"/>
        </w:rPr>
        <w:t xml:space="preserve">, R. F. (2020). Changes in market relations in the period of market economy and their classification. </w:t>
      </w:r>
      <w:r w:rsidRPr="00843C69">
        <w:rPr>
          <w:rFonts w:eastAsia="Times New Roman" w:cs="Times New Roman"/>
          <w:i/>
          <w:szCs w:val="24"/>
          <w:highlight w:val="white"/>
        </w:rPr>
        <w:t>South Asian Journal of Marketing &amp; Management Research</w:t>
      </w:r>
      <w:r w:rsidRPr="00843C69">
        <w:rPr>
          <w:rFonts w:eastAsia="Times New Roman" w:cs="Times New Roman"/>
          <w:szCs w:val="24"/>
          <w:highlight w:val="white"/>
        </w:rPr>
        <w:t xml:space="preserve">, </w:t>
      </w:r>
      <w:r w:rsidRPr="00843C69">
        <w:rPr>
          <w:rFonts w:eastAsia="Times New Roman" w:cs="Times New Roman"/>
          <w:i/>
          <w:szCs w:val="24"/>
          <w:highlight w:val="white"/>
        </w:rPr>
        <w:t>10</w:t>
      </w:r>
      <w:r w:rsidRPr="00843C69">
        <w:rPr>
          <w:rFonts w:eastAsia="Times New Roman" w:cs="Times New Roman"/>
          <w:szCs w:val="24"/>
          <w:highlight w:val="white"/>
        </w:rPr>
        <w:t>(4), 120-129.</w:t>
      </w:r>
      <w:hyperlink r:id="rId20" w:history="1">
        <w:r w:rsidRPr="00843C69">
          <w:rPr>
            <w:rFonts w:eastAsia="Times New Roman" w:cs="Times New Roman"/>
            <w:szCs w:val="24"/>
            <w:highlight w:val="white"/>
          </w:rPr>
          <w:t xml:space="preserve"> </w:t>
        </w:r>
      </w:hyperlink>
      <w:hyperlink r:id="rId21" w:history="1">
        <w:r w:rsidRPr="00843C69">
          <w:rPr>
            <w:rFonts w:eastAsia="Times New Roman" w:cs="Times New Roman"/>
            <w:szCs w:val="24"/>
            <w:highlight w:val="white"/>
            <w:u w:val="single"/>
          </w:rPr>
          <w:t>https://www.indianjournals.com/ijor.aspx?target=ijor:sajmmr&amp;volume=10&amp;issue=4&amp;article=013</w:t>
        </w:r>
      </w:hyperlink>
    </w:p>
    <w:p w14:paraId="6313CFC6" w14:textId="77777777" w:rsidR="00391D0A" w:rsidRPr="00843C69" w:rsidRDefault="00391D0A" w:rsidP="00391D0A">
      <w:pPr>
        <w:pStyle w:val="NormalWeb"/>
        <w:spacing w:before="0" w:beforeAutospacing="0" w:after="0" w:afterAutospacing="0" w:line="360" w:lineRule="auto"/>
        <w:jc w:val="both"/>
      </w:pPr>
      <w:r w:rsidRPr="00843C69">
        <w:t xml:space="preserve">Jefferson, M. (2021). </w:t>
      </w:r>
      <w:r w:rsidRPr="00843C69">
        <w:rPr>
          <w:i/>
          <w:iCs/>
        </w:rPr>
        <w:t>Tesco renews its focus on premium products under four new "strategic priorities."</w:t>
      </w:r>
      <w:r w:rsidRPr="00843C69">
        <w:t xml:space="preserve"> [online] Marketing Week. Available at: </w:t>
      </w:r>
      <w:hyperlink r:id="rId22" w:history="1">
        <w:r w:rsidRPr="00843C69">
          <w:rPr>
            <w:rStyle w:val="Hyperlink"/>
          </w:rPr>
          <w:t>https://www.marketingweek.com/tesco-four-strategic-priorities/</w:t>
        </w:r>
      </w:hyperlink>
      <w:r w:rsidRPr="00843C69">
        <w:t xml:space="preserve"> [Accessed 12 April. 2022].</w:t>
      </w:r>
    </w:p>
    <w:p w14:paraId="0A16C0B7" w14:textId="77777777" w:rsidR="00391D0A" w:rsidRPr="00843C69" w:rsidRDefault="00391D0A" w:rsidP="00391D0A">
      <w:pPr>
        <w:spacing w:after="0" w:line="360" w:lineRule="auto"/>
        <w:rPr>
          <w:rFonts w:eastAsia="Times New Roman" w:cs="Times New Roman"/>
          <w:szCs w:val="24"/>
          <w:lang w:val="en-IN" w:eastAsia="en-IN"/>
        </w:rPr>
      </w:pPr>
      <w:r w:rsidRPr="00843C69">
        <w:rPr>
          <w:rFonts w:eastAsia="Times New Roman" w:cs="Times New Roman"/>
          <w:szCs w:val="24"/>
          <w:lang w:val="en-IN" w:eastAsia="en-IN"/>
        </w:rPr>
        <w:t xml:space="preserve">MOONEY, M. (2020). </w:t>
      </w:r>
      <w:r w:rsidRPr="00843C69">
        <w:rPr>
          <w:rFonts w:eastAsia="Times New Roman" w:cs="Times New Roman"/>
          <w:i/>
          <w:iCs/>
          <w:szCs w:val="24"/>
          <w:lang w:val="en-IN" w:eastAsia="en-IN"/>
        </w:rPr>
        <w:t>Tesco adds home delivery capacity as COVID-19 increases distribution costs</w:t>
      </w:r>
      <w:r w:rsidRPr="00843C69">
        <w:rPr>
          <w:rFonts w:eastAsia="Times New Roman" w:cs="Times New Roman"/>
          <w:szCs w:val="24"/>
          <w:lang w:val="en-IN" w:eastAsia="en-IN"/>
        </w:rPr>
        <w:t xml:space="preserve">. [online] Logistics Manager Magazine. Available at: </w:t>
      </w:r>
      <w:hyperlink r:id="rId23" w:history="1">
        <w:r w:rsidRPr="00843C69">
          <w:rPr>
            <w:rStyle w:val="Hyperlink"/>
            <w:rFonts w:eastAsia="Times New Roman" w:cs="Times New Roman"/>
            <w:szCs w:val="24"/>
            <w:lang w:val="en-IN" w:eastAsia="en-IN"/>
          </w:rPr>
          <w:t>https://www.logisticsmanager.com/tesco-adds-home-delivery-capacity-at-covid-19-increases-distribution-costs/</w:t>
        </w:r>
      </w:hyperlink>
      <w:r w:rsidRPr="00843C69">
        <w:rPr>
          <w:rStyle w:val="Hyperlink"/>
          <w:rFonts w:eastAsia="Times New Roman" w:cs="Times New Roman"/>
          <w:szCs w:val="24"/>
          <w:lang w:val="en-IN" w:eastAsia="en-IN"/>
        </w:rPr>
        <w:t xml:space="preserve"> </w:t>
      </w:r>
      <w:r w:rsidRPr="00843C69">
        <w:rPr>
          <w:rFonts w:eastAsia="Times New Roman" w:cs="Times New Roman"/>
          <w:szCs w:val="24"/>
          <w:lang w:val="en-IN" w:eastAsia="en-IN"/>
        </w:rPr>
        <w:t>[Accessed 12 April. 2022].</w:t>
      </w:r>
    </w:p>
    <w:p w14:paraId="25EBE188" w14:textId="77777777" w:rsidR="00391D0A" w:rsidRPr="00843C69" w:rsidRDefault="00391D0A" w:rsidP="00391D0A">
      <w:pPr>
        <w:spacing w:before="240" w:after="240" w:line="360" w:lineRule="auto"/>
        <w:rPr>
          <w:rFonts w:eastAsia="Times New Roman" w:cs="Times New Roman"/>
          <w:szCs w:val="24"/>
          <w:highlight w:val="white"/>
          <w:u w:val="single"/>
        </w:rPr>
      </w:pPr>
      <w:proofErr w:type="spellStart"/>
      <w:r w:rsidRPr="00843C69">
        <w:rPr>
          <w:rFonts w:eastAsia="Times New Roman" w:cs="Times New Roman"/>
          <w:szCs w:val="24"/>
          <w:highlight w:val="white"/>
        </w:rPr>
        <w:t>Mukonza</w:t>
      </w:r>
      <w:proofErr w:type="spellEnd"/>
      <w:r w:rsidRPr="00843C69">
        <w:rPr>
          <w:rFonts w:eastAsia="Times New Roman" w:cs="Times New Roman"/>
          <w:szCs w:val="24"/>
          <w:highlight w:val="white"/>
        </w:rPr>
        <w:t xml:space="preserve">, C., &amp; Swarts, I. (2020). The influence of green marketing strategies on business performance and corporate image in the retail sector. </w:t>
      </w:r>
      <w:r w:rsidRPr="00843C69">
        <w:rPr>
          <w:rFonts w:eastAsia="Times New Roman" w:cs="Times New Roman"/>
          <w:i/>
          <w:szCs w:val="24"/>
          <w:highlight w:val="white"/>
        </w:rPr>
        <w:t>Business strategy and the Environment</w:t>
      </w:r>
      <w:r w:rsidRPr="00843C69">
        <w:rPr>
          <w:rFonts w:eastAsia="Times New Roman" w:cs="Times New Roman"/>
          <w:szCs w:val="24"/>
          <w:highlight w:val="white"/>
        </w:rPr>
        <w:t xml:space="preserve">, </w:t>
      </w:r>
      <w:r w:rsidRPr="00843C69">
        <w:rPr>
          <w:rFonts w:eastAsia="Times New Roman" w:cs="Times New Roman"/>
          <w:i/>
          <w:szCs w:val="24"/>
          <w:highlight w:val="white"/>
        </w:rPr>
        <w:t>29</w:t>
      </w:r>
      <w:r w:rsidRPr="00843C69">
        <w:rPr>
          <w:rFonts w:eastAsia="Times New Roman" w:cs="Times New Roman"/>
          <w:szCs w:val="24"/>
          <w:highlight w:val="white"/>
        </w:rPr>
        <w:t>(3), 838-845.</w:t>
      </w:r>
      <w:hyperlink r:id="rId24" w:history="1">
        <w:r w:rsidRPr="00843C69">
          <w:rPr>
            <w:rFonts w:eastAsia="Times New Roman" w:cs="Times New Roman"/>
            <w:szCs w:val="24"/>
            <w:highlight w:val="white"/>
          </w:rPr>
          <w:t xml:space="preserve"> </w:t>
        </w:r>
      </w:hyperlink>
      <w:hyperlink r:id="rId25" w:history="1">
        <w:r w:rsidRPr="00843C69">
          <w:rPr>
            <w:rFonts w:eastAsia="Times New Roman" w:cs="Times New Roman"/>
            <w:szCs w:val="24"/>
            <w:highlight w:val="white"/>
            <w:u w:val="single"/>
          </w:rPr>
          <w:t>https://onlinelibrary.wiley.com/doi/abs/10.1002/bse.2401</w:t>
        </w:r>
      </w:hyperlink>
    </w:p>
    <w:p w14:paraId="6537E8F5" w14:textId="77777777" w:rsidR="00391D0A" w:rsidRPr="00843C69" w:rsidRDefault="00391D0A" w:rsidP="00391D0A">
      <w:pPr>
        <w:spacing w:before="240" w:after="240" w:line="360" w:lineRule="auto"/>
        <w:rPr>
          <w:rFonts w:eastAsia="Times New Roman" w:cs="Times New Roman"/>
          <w:szCs w:val="24"/>
          <w:highlight w:val="white"/>
          <w:u w:val="single"/>
        </w:rPr>
      </w:pPr>
      <w:r w:rsidRPr="00843C69">
        <w:rPr>
          <w:rFonts w:eastAsia="Times New Roman" w:cs="Times New Roman"/>
          <w:szCs w:val="24"/>
          <w:highlight w:val="white"/>
        </w:rPr>
        <w:t xml:space="preserve">Nash, J. (2018). Exploring how social media platforms influence fashion consumer decisions in the UK retail sector. </w:t>
      </w:r>
      <w:r w:rsidRPr="00843C69">
        <w:rPr>
          <w:rFonts w:eastAsia="Times New Roman" w:cs="Times New Roman"/>
          <w:i/>
          <w:szCs w:val="24"/>
          <w:highlight w:val="white"/>
        </w:rPr>
        <w:t>Journal of Fashion Marketing and Management: An International Journal</w:t>
      </w:r>
      <w:r w:rsidRPr="00843C69">
        <w:rPr>
          <w:rFonts w:eastAsia="Times New Roman" w:cs="Times New Roman"/>
          <w:szCs w:val="24"/>
          <w:highlight w:val="white"/>
        </w:rPr>
        <w:t>. pp. 1-12.</w:t>
      </w:r>
      <w:hyperlink r:id="rId26" w:history="1">
        <w:r w:rsidRPr="00843C69">
          <w:rPr>
            <w:rFonts w:eastAsia="Times New Roman" w:cs="Times New Roman"/>
            <w:szCs w:val="24"/>
            <w:highlight w:val="white"/>
          </w:rPr>
          <w:t xml:space="preserve"> </w:t>
        </w:r>
      </w:hyperlink>
      <w:hyperlink r:id="rId27" w:history="1">
        <w:r w:rsidRPr="00843C69">
          <w:rPr>
            <w:rFonts w:eastAsia="Times New Roman" w:cs="Times New Roman"/>
            <w:szCs w:val="24"/>
            <w:highlight w:val="white"/>
            <w:u w:val="single"/>
          </w:rPr>
          <w:t>http://eprints.bournemouth.ac.uk/30793/3/Paper.%20version%20submitted%20Social%20media%20influences%20on%20fashion%20consumers_paper%20.pdf</w:t>
        </w:r>
      </w:hyperlink>
    </w:p>
    <w:p w14:paraId="2CF0F4F1" w14:textId="77777777" w:rsidR="00391D0A" w:rsidRPr="00843C69" w:rsidRDefault="00391D0A" w:rsidP="00391D0A">
      <w:pPr>
        <w:spacing w:after="0" w:line="360" w:lineRule="auto"/>
        <w:rPr>
          <w:rStyle w:val="selectable"/>
          <w:rFonts w:cs="Times New Roman"/>
          <w:szCs w:val="24"/>
        </w:rPr>
      </w:pPr>
      <w:r w:rsidRPr="00843C69">
        <w:rPr>
          <w:rStyle w:val="selectable"/>
          <w:rFonts w:cs="Times New Roman"/>
          <w:szCs w:val="24"/>
        </w:rPr>
        <w:t xml:space="preserve">OECD. (2021). </w:t>
      </w:r>
      <w:r w:rsidRPr="00843C69">
        <w:rPr>
          <w:rStyle w:val="selectable"/>
          <w:rFonts w:cs="Times New Roman"/>
          <w:i/>
          <w:iCs/>
          <w:szCs w:val="24"/>
        </w:rPr>
        <w:t>COVID-19 and the retail sector: impact and policy responses</w:t>
      </w:r>
      <w:r w:rsidRPr="00843C69">
        <w:rPr>
          <w:rStyle w:val="selectable"/>
          <w:rFonts w:cs="Times New Roman"/>
          <w:szCs w:val="24"/>
        </w:rPr>
        <w:t xml:space="preserve">. [online] Available at: </w:t>
      </w:r>
      <w:hyperlink r:id="rId28" w:history="1">
        <w:r w:rsidRPr="00843C69">
          <w:rPr>
            <w:rStyle w:val="Hyperlink"/>
            <w:rFonts w:cs="Times New Roman"/>
            <w:szCs w:val="24"/>
          </w:rPr>
          <w:t>https://www.oecd.org/coronavirus/policy-responses/covid-19-and-the-retail-sector-impact-and-policy-responses-371d7599/</w:t>
        </w:r>
      </w:hyperlink>
      <w:r w:rsidRPr="00843C69">
        <w:rPr>
          <w:rStyle w:val="selectable"/>
          <w:rFonts w:cs="Times New Roman"/>
          <w:szCs w:val="24"/>
        </w:rPr>
        <w:t xml:space="preserve"> [</w:t>
      </w:r>
      <w:r w:rsidRPr="00843C69">
        <w:rPr>
          <w:rFonts w:eastAsia="Times New Roman" w:cs="Times New Roman"/>
          <w:szCs w:val="24"/>
          <w:lang w:val="en-IN" w:eastAsia="en-IN"/>
        </w:rPr>
        <w:t>Accessed 12 April. 2022</w:t>
      </w:r>
      <w:r w:rsidRPr="00843C69">
        <w:rPr>
          <w:rStyle w:val="selectable"/>
          <w:rFonts w:cs="Times New Roman"/>
          <w:szCs w:val="24"/>
        </w:rPr>
        <w:t>].</w:t>
      </w:r>
    </w:p>
    <w:p w14:paraId="32F197A5" w14:textId="77777777" w:rsidR="00391D0A" w:rsidRPr="00843C69" w:rsidRDefault="00391D0A" w:rsidP="00391D0A">
      <w:pPr>
        <w:spacing w:after="0" w:line="360" w:lineRule="auto"/>
        <w:rPr>
          <w:rStyle w:val="selectable"/>
          <w:rFonts w:cs="Times New Roman"/>
          <w:szCs w:val="24"/>
        </w:rPr>
      </w:pPr>
      <w:r w:rsidRPr="00843C69">
        <w:rPr>
          <w:rStyle w:val="selectable"/>
          <w:rFonts w:cs="Times New Roman"/>
          <w:szCs w:val="24"/>
        </w:rPr>
        <w:t xml:space="preserve">Oecd.org. (2021). [online] Available at: </w:t>
      </w:r>
      <w:hyperlink r:id="rId29" w:anchor="countries-u-z" w:history="1">
        <w:r w:rsidRPr="00843C69">
          <w:rPr>
            <w:rStyle w:val="Hyperlink"/>
            <w:rFonts w:cs="Times New Roman"/>
            <w:szCs w:val="24"/>
          </w:rPr>
          <w:t>https://www.oecd.org/coronavirus/en/#countries-u-z</w:t>
        </w:r>
      </w:hyperlink>
      <w:r w:rsidRPr="00843C69">
        <w:rPr>
          <w:rStyle w:val="selectable"/>
          <w:rFonts w:cs="Times New Roman"/>
          <w:szCs w:val="24"/>
        </w:rPr>
        <w:t xml:space="preserve"> [Accessed 21 December 2021].</w:t>
      </w:r>
    </w:p>
    <w:p w14:paraId="79536377" w14:textId="77777777" w:rsidR="00391D0A" w:rsidRPr="00843C69" w:rsidRDefault="00391D0A" w:rsidP="00391D0A">
      <w:pPr>
        <w:spacing w:after="0" w:line="360" w:lineRule="auto"/>
        <w:rPr>
          <w:rStyle w:val="selectable"/>
          <w:rFonts w:cs="Times New Roman"/>
          <w:szCs w:val="24"/>
        </w:rPr>
      </w:pPr>
      <w:r w:rsidRPr="00843C69">
        <w:rPr>
          <w:rStyle w:val="selectable"/>
          <w:rFonts w:cs="Times New Roman"/>
          <w:szCs w:val="24"/>
        </w:rPr>
        <w:t xml:space="preserve">Ons.gov.uk. (2021). </w:t>
      </w:r>
      <w:r w:rsidRPr="00843C69">
        <w:rPr>
          <w:rStyle w:val="selectable"/>
          <w:rFonts w:cs="Times New Roman"/>
          <w:i/>
          <w:iCs/>
          <w:szCs w:val="24"/>
        </w:rPr>
        <w:t>Impact of the coronavirus (COVID-19) pandemic on retail sales in 2020 - Office for National Statistics</w:t>
      </w:r>
      <w:r w:rsidRPr="00843C69">
        <w:rPr>
          <w:rStyle w:val="selectable"/>
          <w:rFonts w:cs="Times New Roman"/>
          <w:szCs w:val="24"/>
        </w:rPr>
        <w:t xml:space="preserve">. [online] Available at: </w:t>
      </w:r>
      <w:hyperlink r:id="rId30" w:history="1">
        <w:r w:rsidRPr="00843C69">
          <w:rPr>
            <w:rStyle w:val="Hyperlink"/>
            <w:rFonts w:cs="Times New Roman"/>
            <w:szCs w:val="24"/>
          </w:rPr>
          <w:t>https://www.ons.gov.uk/economy/grossdomesticproductgdp/articles/impactofthecoronaviruscovid19pandemiconretailsalesin2020/2021-01-28</w:t>
        </w:r>
      </w:hyperlink>
      <w:r w:rsidRPr="00843C69">
        <w:rPr>
          <w:rStyle w:val="selectable"/>
          <w:rFonts w:cs="Times New Roman"/>
          <w:szCs w:val="24"/>
        </w:rPr>
        <w:t xml:space="preserve"> [</w:t>
      </w:r>
      <w:r w:rsidRPr="00843C69">
        <w:rPr>
          <w:rFonts w:eastAsia="Times New Roman" w:cs="Times New Roman"/>
          <w:szCs w:val="24"/>
          <w:lang w:val="en-IN" w:eastAsia="en-IN"/>
        </w:rPr>
        <w:t>Accessed 12 April. 2022</w:t>
      </w:r>
      <w:r w:rsidRPr="00843C69">
        <w:rPr>
          <w:rStyle w:val="selectable"/>
          <w:rFonts w:cs="Times New Roman"/>
          <w:szCs w:val="24"/>
        </w:rPr>
        <w:t>].</w:t>
      </w:r>
    </w:p>
    <w:p w14:paraId="0F1BB3DC" w14:textId="77777777" w:rsidR="00391D0A" w:rsidRPr="00843C69" w:rsidRDefault="00391D0A" w:rsidP="00391D0A">
      <w:pPr>
        <w:pStyle w:val="NormalWeb"/>
        <w:spacing w:before="0" w:beforeAutospacing="0" w:after="0" w:afterAutospacing="0" w:line="360" w:lineRule="auto"/>
        <w:jc w:val="both"/>
      </w:pPr>
      <w:r w:rsidRPr="00843C69">
        <w:t>Salem, S.F. and Salem, S.O., (2021). Effects of social media marketing and selected marketing constructs on stages of brand loyalty. </w:t>
      </w:r>
      <w:r w:rsidRPr="00843C69">
        <w:rPr>
          <w:i/>
          <w:iCs/>
        </w:rPr>
        <w:t>Global Business Review</w:t>
      </w:r>
      <w:r w:rsidRPr="00843C69">
        <w:t>, </w:t>
      </w:r>
      <w:r w:rsidRPr="00843C69">
        <w:rPr>
          <w:i/>
          <w:iCs/>
        </w:rPr>
        <w:t>22</w:t>
      </w:r>
      <w:r w:rsidRPr="00843C69">
        <w:t xml:space="preserve">(3), pp.650-673. </w:t>
      </w:r>
      <w:hyperlink r:id="rId31" w:history="1">
        <w:r w:rsidRPr="00843C69">
          <w:rPr>
            <w:rStyle w:val="Hyperlink"/>
          </w:rPr>
          <w:t>https://journals.sagepub.com/doi/pdf/10.1177/0972150919830863</w:t>
        </w:r>
      </w:hyperlink>
      <w:r w:rsidRPr="00843C69">
        <w:t xml:space="preserve"> [Accessed 12 April. 2022].</w:t>
      </w:r>
    </w:p>
    <w:p w14:paraId="34CFBA7E" w14:textId="77777777" w:rsidR="00391D0A" w:rsidRPr="00843C69" w:rsidRDefault="00391D0A" w:rsidP="00391D0A">
      <w:pPr>
        <w:spacing w:before="240" w:after="240" w:line="360" w:lineRule="auto"/>
        <w:rPr>
          <w:rFonts w:eastAsia="Times New Roman" w:cs="Times New Roman"/>
          <w:szCs w:val="24"/>
          <w:highlight w:val="white"/>
          <w:u w:val="single"/>
        </w:rPr>
      </w:pPr>
      <w:r w:rsidRPr="00843C69">
        <w:rPr>
          <w:rFonts w:eastAsia="Times New Roman" w:cs="Times New Roman"/>
          <w:szCs w:val="24"/>
          <w:highlight w:val="white"/>
        </w:rPr>
        <w:t xml:space="preserve">Van De Sanden, S., Willems, K., &amp; </w:t>
      </w:r>
      <w:proofErr w:type="spellStart"/>
      <w:r w:rsidRPr="00843C69">
        <w:rPr>
          <w:rFonts w:eastAsia="Times New Roman" w:cs="Times New Roman"/>
          <w:szCs w:val="24"/>
          <w:highlight w:val="white"/>
        </w:rPr>
        <w:t>Brengman</w:t>
      </w:r>
      <w:proofErr w:type="spellEnd"/>
      <w:r w:rsidRPr="00843C69">
        <w:rPr>
          <w:rFonts w:eastAsia="Times New Roman" w:cs="Times New Roman"/>
          <w:szCs w:val="24"/>
          <w:highlight w:val="white"/>
        </w:rPr>
        <w:t xml:space="preserve">, M. (2019). In-store location-based marketing with beacons: from inflated expectations to smart use in retailing. </w:t>
      </w:r>
      <w:r w:rsidRPr="00843C69">
        <w:rPr>
          <w:rFonts w:eastAsia="Times New Roman" w:cs="Times New Roman"/>
          <w:i/>
          <w:szCs w:val="24"/>
          <w:highlight w:val="white"/>
        </w:rPr>
        <w:t>Journal of Marketing Management</w:t>
      </w:r>
      <w:r w:rsidRPr="00843C69">
        <w:rPr>
          <w:rFonts w:eastAsia="Times New Roman" w:cs="Times New Roman"/>
          <w:szCs w:val="24"/>
          <w:highlight w:val="white"/>
        </w:rPr>
        <w:t xml:space="preserve">, </w:t>
      </w:r>
      <w:r w:rsidRPr="00843C69">
        <w:rPr>
          <w:rFonts w:eastAsia="Times New Roman" w:cs="Times New Roman"/>
          <w:i/>
          <w:szCs w:val="24"/>
          <w:highlight w:val="white"/>
        </w:rPr>
        <w:t>35</w:t>
      </w:r>
      <w:r w:rsidRPr="00843C69">
        <w:rPr>
          <w:rFonts w:eastAsia="Times New Roman" w:cs="Times New Roman"/>
          <w:szCs w:val="24"/>
          <w:highlight w:val="white"/>
        </w:rPr>
        <w:t>(15-16), 1514-1541.</w:t>
      </w:r>
      <w:hyperlink r:id="rId32" w:history="1">
        <w:r w:rsidRPr="00843C69">
          <w:rPr>
            <w:rFonts w:eastAsia="Times New Roman" w:cs="Times New Roman"/>
            <w:szCs w:val="24"/>
            <w:highlight w:val="white"/>
          </w:rPr>
          <w:t xml:space="preserve"> </w:t>
        </w:r>
      </w:hyperlink>
      <w:hyperlink r:id="rId33" w:history="1">
        <w:r w:rsidRPr="00843C69">
          <w:rPr>
            <w:rFonts w:eastAsia="Times New Roman" w:cs="Times New Roman"/>
            <w:szCs w:val="24"/>
            <w:highlight w:val="white"/>
            <w:u w:val="single"/>
          </w:rPr>
          <w:t>https://www.tandfonline.com/doi/abs/10.1080/0267257X.2019.1689154</w:t>
        </w:r>
      </w:hyperlink>
    </w:p>
    <w:p w14:paraId="203236C3" w14:textId="77777777" w:rsidR="00391D0A" w:rsidRPr="00843C69" w:rsidRDefault="00391D0A" w:rsidP="00391D0A">
      <w:pPr>
        <w:spacing w:before="240" w:after="240" w:line="360" w:lineRule="auto"/>
        <w:rPr>
          <w:rFonts w:eastAsia="Times New Roman" w:cs="Times New Roman"/>
          <w:szCs w:val="24"/>
          <w:highlight w:val="white"/>
          <w:u w:val="single"/>
        </w:rPr>
      </w:pPr>
      <w:r w:rsidRPr="00843C69">
        <w:rPr>
          <w:rFonts w:eastAsia="Times New Roman" w:cs="Times New Roman"/>
          <w:szCs w:val="24"/>
          <w:highlight w:val="white"/>
        </w:rPr>
        <w:t xml:space="preserve">Verhoef, P. C., &amp; </w:t>
      </w:r>
      <w:proofErr w:type="spellStart"/>
      <w:r w:rsidRPr="00843C69">
        <w:rPr>
          <w:rFonts w:eastAsia="Times New Roman" w:cs="Times New Roman"/>
          <w:szCs w:val="24"/>
          <w:highlight w:val="white"/>
        </w:rPr>
        <w:t>Bijmolt</w:t>
      </w:r>
      <w:proofErr w:type="spellEnd"/>
      <w:r w:rsidRPr="00843C69">
        <w:rPr>
          <w:rFonts w:eastAsia="Times New Roman" w:cs="Times New Roman"/>
          <w:szCs w:val="24"/>
          <w:highlight w:val="white"/>
        </w:rPr>
        <w:t xml:space="preserve">, T. H. (2019). Marketing perspectives on digital business models: A framework and overview of the special issue. </w:t>
      </w:r>
      <w:r w:rsidRPr="00843C69">
        <w:rPr>
          <w:rFonts w:eastAsia="Times New Roman" w:cs="Times New Roman"/>
          <w:i/>
          <w:szCs w:val="24"/>
          <w:highlight w:val="white"/>
        </w:rPr>
        <w:t>International Journal of Research in Marketing</w:t>
      </w:r>
      <w:r w:rsidRPr="00843C69">
        <w:rPr>
          <w:rFonts w:eastAsia="Times New Roman" w:cs="Times New Roman"/>
          <w:szCs w:val="24"/>
          <w:highlight w:val="white"/>
        </w:rPr>
        <w:t xml:space="preserve">, </w:t>
      </w:r>
      <w:r w:rsidRPr="00843C69">
        <w:rPr>
          <w:rFonts w:eastAsia="Times New Roman" w:cs="Times New Roman"/>
          <w:i/>
          <w:szCs w:val="24"/>
          <w:highlight w:val="white"/>
        </w:rPr>
        <w:t>36</w:t>
      </w:r>
      <w:r w:rsidRPr="00843C69">
        <w:rPr>
          <w:rFonts w:eastAsia="Times New Roman" w:cs="Times New Roman"/>
          <w:szCs w:val="24"/>
          <w:highlight w:val="white"/>
        </w:rPr>
        <w:t>(3), 341-349.</w:t>
      </w:r>
      <w:hyperlink r:id="rId34" w:history="1">
        <w:r w:rsidRPr="00843C69">
          <w:rPr>
            <w:rFonts w:eastAsia="Times New Roman" w:cs="Times New Roman"/>
            <w:szCs w:val="24"/>
            <w:highlight w:val="white"/>
          </w:rPr>
          <w:t xml:space="preserve"> </w:t>
        </w:r>
      </w:hyperlink>
      <w:hyperlink r:id="rId35" w:history="1">
        <w:r w:rsidRPr="00843C69">
          <w:rPr>
            <w:rFonts w:eastAsia="Times New Roman" w:cs="Times New Roman"/>
            <w:szCs w:val="24"/>
            <w:highlight w:val="white"/>
            <w:u w:val="single"/>
          </w:rPr>
          <w:t>https://www.sciencedirect.com/science/article/pii/S0167811619300497</w:t>
        </w:r>
      </w:hyperlink>
    </w:p>
    <w:p w14:paraId="36DC4953" w14:textId="77777777" w:rsidR="00391D0A" w:rsidRDefault="00391D0A"/>
    <w:sectPr w:rsidR="00391D0A" w:rsidSect="00DF7467">
      <w:footerReference w:type="default" r:id="rId36"/>
      <w:pgSz w:w="11906" w:h="16838"/>
      <w:pgMar w:top="1440" w:right="1440" w:bottom="1440" w:left="1440" w:header="708" w:footer="708"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266162"/>
      <w:docPartObj>
        <w:docPartGallery w:val="Page Numbers (Bottom of Page)"/>
        <w:docPartUnique/>
      </w:docPartObj>
    </w:sdtPr>
    <w:sdtEndPr>
      <w:rPr>
        <w:noProof/>
      </w:rPr>
    </w:sdtEndPr>
    <w:sdtContent>
      <w:p w14:paraId="2A46D9D3" w14:textId="77777777" w:rsidR="00DF7467" w:rsidRDefault="00391D0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B1F3F54" w14:textId="77777777" w:rsidR="00DF7467" w:rsidRDefault="00391D0A">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14121C"/>
    <w:multiLevelType w:val="hybridMultilevel"/>
    <w:tmpl w:val="00000000"/>
    <w:lvl w:ilvl="0" w:tplc="473AD2BE">
      <w:start w:val="1"/>
      <w:numFmt w:val="bullet"/>
      <w:lvlText w:val="●"/>
      <w:lvlJc w:val="left"/>
      <w:pPr>
        <w:ind w:left="720" w:hanging="360"/>
      </w:pPr>
      <w:rPr>
        <w:u w:val="none"/>
      </w:rPr>
    </w:lvl>
    <w:lvl w:ilvl="1" w:tplc="577A6B30">
      <w:start w:val="1"/>
      <w:numFmt w:val="bullet"/>
      <w:lvlText w:val="○"/>
      <w:lvlJc w:val="left"/>
      <w:pPr>
        <w:ind w:left="1440" w:hanging="360"/>
      </w:pPr>
      <w:rPr>
        <w:u w:val="none"/>
      </w:rPr>
    </w:lvl>
    <w:lvl w:ilvl="2" w:tplc="8424D8D4">
      <w:start w:val="1"/>
      <w:numFmt w:val="bullet"/>
      <w:lvlText w:val="■"/>
      <w:lvlJc w:val="left"/>
      <w:pPr>
        <w:ind w:left="2160" w:hanging="360"/>
      </w:pPr>
      <w:rPr>
        <w:u w:val="none"/>
      </w:rPr>
    </w:lvl>
    <w:lvl w:ilvl="3" w:tplc="C81C82CE">
      <w:start w:val="1"/>
      <w:numFmt w:val="bullet"/>
      <w:lvlText w:val="●"/>
      <w:lvlJc w:val="left"/>
      <w:pPr>
        <w:ind w:left="2880" w:hanging="360"/>
      </w:pPr>
      <w:rPr>
        <w:u w:val="none"/>
      </w:rPr>
    </w:lvl>
    <w:lvl w:ilvl="4" w:tplc="B34E2806">
      <w:start w:val="1"/>
      <w:numFmt w:val="bullet"/>
      <w:lvlText w:val="○"/>
      <w:lvlJc w:val="left"/>
      <w:pPr>
        <w:ind w:left="3600" w:hanging="360"/>
      </w:pPr>
      <w:rPr>
        <w:u w:val="none"/>
      </w:rPr>
    </w:lvl>
    <w:lvl w:ilvl="5" w:tplc="CF163484">
      <w:start w:val="1"/>
      <w:numFmt w:val="bullet"/>
      <w:lvlText w:val="■"/>
      <w:lvlJc w:val="left"/>
      <w:pPr>
        <w:ind w:left="4320" w:hanging="360"/>
      </w:pPr>
      <w:rPr>
        <w:u w:val="none"/>
      </w:rPr>
    </w:lvl>
    <w:lvl w:ilvl="6" w:tplc="2690EBE2">
      <w:start w:val="1"/>
      <w:numFmt w:val="bullet"/>
      <w:lvlText w:val="●"/>
      <w:lvlJc w:val="left"/>
      <w:pPr>
        <w:ind w:left="5040" w:hanging="360"/>
      </w:pPr>
      <w:rPr>
        <w:u w:val="none"/>
      </w:rPr>
    </w:lvl>
    <w:lvl w:ilvl="7" w:tplc="C824899C">
      <w:start w:val="1"/>
      <w:numFmt w:val="bullet"/>
      <w:lvlText w:val="○"/>
      <w:lvlJc w:val="left"/>
      <w:pPr>
        <w:ind w:left="5760" w:hanging="360"/>
      </w:pPr>
      <w:rPr>
        <w:u w:val="none"/>
      </w:rPr>
    </w:lvl>
    <w:lvl w:ilvl="8" w:tplc="C5D282DC">
      <w:start w:val="1"/>
      <w:numFmt w:val="bullet"/>
      <w:lvlText w:val="■"/>
      <w:lvlJc w:val="left"/>
      <w:pPr>
        <w:ind w:left="6480" w:hanging="360"/>
      </w:pPr>
      <w:rPr>
        <w:u w:val="none"/>
      </w:rPr>
    </w:lvl>
  </w:abstractNum>
  <w:abstractNum w:abstractNumId="1" w15:restartNumberingAfterBreak="0">
    <w:nsid w:val="2E6F7348"/>
    <w:multiLevelType w:val="hybridMultilevel"/>
    <w:tmpl w:val="00000000"/>
    <w:lvl w:ilvl="0" w:tplc="873C7BCC">
      <w:start w:val="1"/>
      <w:numFmt w:val="bullet"/>
      <w:lvlText w:val="●"/>
      <w:lvlJc w:val="left"/>
      <w:pPr>
        <w:ind w:left="720" w:hanging="360"/>
      </w:pPr>
      <w:rPr>
        <w:u w:val="none"/>
      </w:rPr>
    </w:lvl>
    <w:lvl w:ilvl="1" w:tplc="D2FC89D4">
      <w:start w:val="1"/>
      <w:numFmt w:val="bullet"/>
      <w:lvlText w:val="○"/>
      <w:lvlJc w:val="left"/>
      <w:pPr>
        <w:ind w:left="1440" w:hanging="360"/>
      </w:pPr>
      <w:rPr>
        <w:u w:val="none"/>
      </w:rPr>
    </w:lvl>
    <w:lvl w:ilvl="2" w:tplc="048E27F4">
      <w:start w:val="1"/>
      <w:numFmt w:val="bullet"/>
      <w:lvlText w:val="■"/>
      <w:lvlJc w:val="left"/>
      <w:pPr>
        <w:ind w:left="2160" w:hanging="360"/>
      </w:pPr>
      <w:rPr>
        <w:u w:val="none"/>
      </w:rPr>
    </w:lvl>
    <w:lvl w:ilvl="3" w:tplc="1BCA8FCA">
      <w:start w:val="1"/>
      <w:numFmt w:val="bullet"/>
      <w:lvlText w:val="●"/>
      <w:lvlJc w:val="left"/>
      <w:pPr>
        <w:ind w:left="2880" w:hanging="360"/>
      </w:pPr>
      <w:rPr>
        <w:u w:val="none"/>
      </w:rPr>
    </w:lvl>
    <w:lvl w:ilvl="4" w:tplc="DEA02F44">
      <w:start w:val="1"/>
      <w:numFmt w:val="bullet"/>
      <w:lvlText w:val="○"/>
      <w:lvlJc w:val="left"/>
      <w:pPr>
        <w:ind w:left="3600" w:hanging="360"/>
      </w:pPr>
      <w:rPr>
        <w:u w:val="none"/>
      </w:rPr>
    </w:lvl>
    <w:lvl w:ilvl="5" w:tplc="D3CA990C">
      <w:start w:val="1"/>
      <w:numFmt w:val="bullet"/>
      <w:lvlText w:val="■"/>
      <w:lvlJc w:val="left"/>
      <w:pPr>
        <w:ind w:left="4320" w:hanging="360"/>
      </w:pPr>
      <w:rPr>
        <w:u w:val="none"/>
      </w:rPr>
    </w:lvl>
    <w:lvl w:ilvl="6" w:tplc="DEEECD88">
      <w:start w:val="1"/>
      <w:numFmt w:val="bullet"/>
      <w:lvlText w:val="●"/>
      <w:lvlJc w:val="left"/>
      <w:pPr>
        <w:ind w:left="5040" w:hanging="360"/>
      </w:pPr>
      <w:rPr>
        <w:u w:val="none"/>
      </w:rPr>
    </w:lvl>
    <w:lvl w:ilvl="7" w:tplc="78EEAE0E">
      <w:start w:val="1"/>
      <w:numFmt w:val="bullet"/>
      <w:lvlText w:val="○"/>
      <w:lvlJc w:val="left"/>
      <w:pPr>
        <w:ind w:left="5760" w:hanging="360"/>
      </w:pPr>
      <w:rPr>
        <w:u w:val="none"/>
      </w:rPr>
    </w:lvl>
    <w:lvl w:ilvl="8" w:tplc="E58A9624">
      <w:start w:val="1"/>
      <w:numFmt w:val="bullet"/>
      <w:lvlText w:val="■"/>
      <w:lvlJc w:val="left"/>
      <w:pPr>
        <w:ind w:left="6480" w:hanging="360"/>
      </w:pPr>
      <w:rPr>
        <w:u w:val="none"/>
      </w:rPr>
    </w:lvl>
  </w:abstractNum>
  <w:abstractNum w:abstractNumId="2" w15:restartNumberingAfterBreak="0">
    <w:nsid w:val="52429D68"/>
    <w:multiLevelType w:val="hybridMultilevel"/>
    <w:tmpl w:val="00000000"/>
    <w:lvl w:ilvl="0" w:tplc="943A1E22">
      <w:start w:val="1"/>
      <w:numFmt w:val="bullet"/>
      <w:lvlText w:val="●"/>
      <w:lvlJc w:val="left"/>
      <w:pPr>
        <w:ind w:left="720" w:hanging="360"/>
      </w:pPr>
      <w:rPr>
        <w:u w:val="none"/>
      </w:rPr>
    </w:lvl>
    <w:lvl w:ilvl="1" w:tplc="6D082412">
      <w:start w:val="1"/>
      <w:numFmt w:val="bullet"/>
      <w:lvlText w:val="○"/>
      <w:lvlJc w:val="left"/>
      <w:pPr>
        <w:ind w:left="1440" w:hanging="360"/>
      </w:pPr>
      <w:rPr>
        <w:u w:val="none"/>
      </w:rPr>
    </w:lvl>
    <w:lvl w:ilvl="2" w:tplc="1E48044A">
      <w:start w:val="1"/>
      <w:numFmt w:val="bullet"/>
      <w:lvlText w:val="■"/>
      <w:lvlJc w:val="left"/>
      <w:pPr>
        <w:ind w:left="2160" w:hanging="360"/>
      </w:pPr>
      <w:rPr>
        <w:u w:val="none"/>
      </w:rPr>
    </w:lvl>
    <w:lvl w:ilvl="3" w:tplc="FE768192">
      <w:start w:val="1"/>
      <w:numFmt w:val="bullet"/>
      <w:lvlText w:val="●"/>
      <w:lvlJc w:val="left"/>
      <w:pPr>
        <w:ind w:left="2880" w:hanging="360"/>
      </w:pPr>
      <w:rPr>
        <w:u w:val="none"/>
      </w:rPr>
    </w:lvl>
    <w:lvl w:ilvl="4" w:tplc="1EEA5038">
      <w:start w:val="1"/>
      <w:numFmt w:val="bullet"/>
      <w:lvlText w:val="○"/>
      <w:lvlJc w:val="left"/>
      <w:pPr>
        <w:ind w:left="3600" w:hanging="360"/>
      </w:pPr>
      <w:rPr>
        <w:u w:val="none"/>
      </w:rPr>
    </w:lvl>
    <w:lvl w:ilvl="5" w:tplc="F70C4E94">
      <w:start w:val="1"/>
      <w:numFmt w:val="bullet"/>
      <w:lvlText w:val="■"/>
      <w:lvlJc w:val="left"/>
      <w:pPr>
        <w:ind w:left="4320" w:hanging="360"/>
      </w:pPr>
      <w:rPr>
        <w:u w:val="none"/>
      </w:rPr>
    </w:lvl>
    <w:lvl w:ilvl="6" w:tplc="F0A8FDF0">
      <w:start w:val="1"/>
      <w:numFmt w:val="bullet"/>
      <w:lvlText w:val="●"/>
      <w:lvlJc w:val="left"/>
      <w:pPr>
        <w:ind w:left="5040" w:hanging="360"/>
      </w:pPr>
      <w:rPr>
        <w:u w:val="none"/>
      </w:rPr>
    </w:lvl>
    <w:lvl w:ilvl="7" w:tplc="7A663CE6">
      <w:start w:val="1"/>
      <w:numFmt w:val="bullet"/>
      <w:lvlText w:val="○"/>
      <w:lvlJc w:val="left"/>
      <w:pPr>
        <w:ind w:left="5760" w:hanging="360"/>
      </w:pPr>
      <w:rPr>
        <w:u w:val="none"/>
      </w:rPr>
    </w:lvl>
    <w:lvl w:ilvl="8" w:tplc="8F8C90D0">
      <w:start w:val="1"/>
      <w:numFmt w:val="bullet"/>
      <w:lvlText w:val="■"/>
      <w:lvlJc w:val="left"/>
      <w:pPr>
        <w:ind w:left="6480" w:hanging="360"/>
      </w:pPr>
      <w:rPr>
        <w:u w:val="none"/>
      </w:rPr>
    </w:lvl>
  </w:abstractNum>
  <w:abstractNum w:abstractNumId="3" w15:restartNumberingAfterBreak="0">
    <w:nsid w:val="6690C031"/>
    <w:multiLevelType w:val="hybridMultilevel"/>
    <w:tmpl w:val="00000000"/>
    <w:lvl w:ilvl="0" w:tplc="6F60258C">
      <w:start w:val="1"/>
      <w:numFmt w:val="bullet"/>
      <w:lvlText w:val="●"/>
      <w:lvlJc w:val="left"/>
      <w:pPr>
        <w:ind w:left="720" w:hanging="360"/>
      </w:pPr>
      <w:rPr>
        <w:u w:val="none"/>
      </w:rPr>
    </w:lvl>
    <w:lvl w:ilvl="1" w:tplc="BE38F62E">
      <w:start w:val="1"/>
      <w:numFmt w:val="bullet"/>
      <w:lvlText w:val="○"/>
      <w:lvlJc w:val="left"/>
      <w:pPr>
        <w:ind w:left="1440" w:hanging="360"/>
      </w:pPr>
      <w:rPr>
        <w:u w:val="none"/>
      </w:rPr>
    </w:lvl>
    <w:lvl w:ilvl="2" w:tplc="E2FEA58A">
      <w:start w:val="1"/>
      <w:numFmt w:val="bullet"/>
      <w:lvlText w:val="■"/>
      <w:lvlJc w:val="left"/>
      <w:pPr>
        <w:ind w:left="2160" w:hanging="360"/>
      </w:pPr>
      <w:rPr>
        <w:u w:val="none"/>
      </w:rPr>
    </w:lvl>
    <w:lvl w:ilvl="3" w:tplc="42E813CC">
      <w:start w:val="1"/>
      <w:numFmt w:val="bullet"/>
      <w:lvlText w:val="●"/>
      <w:lvlJc w:val="left"/>
      <w:pPr>
        <w:ind w:left="2880" w:hanging="360"/>
      </w:pPr>
      <w:rPr>
        <w:u w:val="none"/>
      </w:rPr>
    </w:lvl>
    <w:lvl w:ilvl="4" w:tplc="CCA8E68E">
      <w:start w:val="1"/>
      <w:numFmt w:val="bullet"/>
      <w:lvlText w:val="○"/>
      <w:lvlJc w:val="left"/>
      <w:pPr>
        <w:ind w:left="3600" w:hanging="360"/>
      </w:pPr>
      <w:rPr>
        <w:u w:val="none"/>
      </w:rPr>
    </w:lvl>
    <w:lvl w:ilvl="5" w:tplc="92B24AB8">
      <w:start w:val="1"/>
      <w:numFmt w:val="bullet"/>
      <w:lvlText w:val="■"/>
      <w:lvlJc w:val="left"/>
      <w:pPr>
        <w:ind w:left="4320" w:hanging="360"/>
      </w:pPr>
      <w:rPr>
        <w:u w:val="none"/>
      </w:rPr>
    </w:lvl>
    <w:lvl w:ilvl="6" w:tplc="FD5EC9FE">
      <w:start w:val="1"/>
      <w:numFmt w:val="bullet"/>
      <w:lvlText w:val="●"/>
      <w:lvlJc w:val="left"/>
      <w:pPr>
        <w:ind w:left="5040" w:hanging="360"/>
      </w:pPr>
      <w:rPr>
        <w:u w:val="none"/>
      </w:rPr>
    </w:lvl>
    <w:lvl w:ilvl="7" w:tplc="C9461CBC">
      <w:start w:val="1"/>
      <w:numFmt w:val="bullet"/>
      <w:lvlText w:val="○"/>
      <w:lvlJc w:val="left"/>
      <w:pPr>
        <w:ind w:left="5760" w:hanging="360"/>
      </w:pPr>
      <w:rPr>
        <w:u w:val="none"/>
      </w:rPr>
    </w:lvl>
    <w:lvl w:ilvl="8" w:tplc="9D4ACBE2">
      <w:start w:val="1"/>
      <w:numFmt w:val="bullet"/>
      <w:lvlText w:val="■"/>
      <w:lvlJc w:val="left"/>
      <w:pPr>
        <w:ind w:left="6480" w:hanging="360"/>
      </w:pPr>
      <w:rPr>
        <w:u w:val="none"/>
      </w:rPr>
    </w:lvl>
  </w:abstractNum>
  <w:num w:numId="1" w16cid:durableId="2057505241">
    <w:abstractNumId w:val="1"/>
  </w:num>
  <w:num w:numId="2" w16cid:durableId="89816568">
    <w:abstractNumId w:val="2"/>
  </w:num>
  <w:num w:numId="3" w16cid:durableId="1697542443">
    <w:abstractNumId w:val="3"/>
  </w:num>
  <w:num w:numId="4" w16cid:durableId="11819680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1D0A"/>
    <w:rsid w:val="00391D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0FE6D57"/>
  <w15:chartTrackingRefBased/>
  <w15:docId w15:val="{0D1ABC18-4E27-C944-8C91-DC3C47C717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1D0A"/>
    <w:pPr>
      <w:spacing w:after="160" w:line="480" w:lineRule="auto"/>
      <w:jc w:val="both"/>
    </w:pPr>
    <w:rPr>
      <w:rFonts w:ascii="Times New Roman" w:hAnsi="Times New Roman"/>
      <w:szCs w:val="22"/>
    </w:rPr>
  </w:style>
  <w:style w:type="paragraph" w:styleId="Heading1">
    <w:name w:val="heading 1"/>
    <w:basedOn w:val="Normal"/>
    <w:next w:val="Normal"/>
    <w:link w:val="Heading1Char"/>
    <w:uiPriority w:val="9"/>
    <w:qFormat/>
    <w:rsid w:val="00391D0A"/>
    <w:pPr>
      <w:keepNext/>
      <w:keepLines/>
      <w:spacing w:before="240" w:after="0"/>
      <w:outlineLvl w:val="0"/>
    </w:pPr>
    <w:rPr>
      <w:rFonts w:eastAsiaTheme="majorEastAsia" w:cstheme="majorBidi"/>
      <w:b/>
      <w:sz w:val="28"/>
      <w:szCs w:val="32"/>
      <w:lang w:val="en-IN"/>
    </w:rPr>
  </w:style>
  <w:style w:type="paragraph" w:styleId="Heading2">
    <w:name w:val="heading 2"/>
    <w:basedOn w:val="Normal"/>
    <w:next w:val="Normal"/>
    <w:link w:val="Heading2Char"/>
    <w:uiPriority w:val="9"/>
    <w:unhideWhenUsed/>
    <w:qFormat/>
    <w:rsid w:val="00391D0A"/>
    <w:pPr>
      <w:keepNext/>
      <w:keepLines/>
      <w:spacing w:before="40" w:after="0"/>
      <w:outlineLvl w:val="1"/>
    </w:pPr>
    <w:rPr>
      <w:rFonts w:eastAsiaTheme="majorEastAsia" w:cstheme="majorBidi"/>
      <w:b/>
      <w:szCs w:val="26"/>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1D0A"/>
    <w:rPr>
      <w:rFonts w:ascii="Times New Roman" w:eastAsiaTheme="majorEastAsia" w:hAnsi="Times New Roman" w:cstheme="majorBidi"/>
      <w:b/>
      <w:sz w:val="28"/>
      <w:szCs w:val="32"/>
      <w:lang w:val="en-IN"/>
    </w:rPr>
  </w:style>
  <w:style w:type="character" w:customStyle="1" w:styleId="Heading2Char">
    <w:name w:val="Heading 2 Char"/>
    <w:basedOn w:val="DefaultParagraphFont"/>
    <w:link w:val="Heading2"/>
    <w:uiPriority w:val="9"/>
    <w:rsid w:val="00391D0A"/>
    <w:rPr>
      <w:rFonts w:ascii="Times New Roman" w:eastAsiaTheme="majorEastAsia" w:hAnsi="Times New Roman" w:cstheme="majorBidi"/>
      <w:b/>
      <w:szCs w:val="26"/>
      <w:lang w:val="en-IN"/>
    </w:rPr>
  </w:style>
  <w:style w:type="character" w:customStyle="1" w:styleId="selectable">
    <w:name w:val="selectable"/>
    <w:basedOn w:val="DefaultParagraphFont"/>
    <w:rsid w:val="00391D0A"/>
  </w:style>
  <w:style w:type="paragraph" w:styleId="NormalWeb">
    <w:name w:val="Normal (Web)"/>
    <w:basedOn w:val="Normal"/>
    <w:uiPriority w:val="99"/>
    <w:unhideWhenUsed/>
    <w:rsid w:val="00391D0A"/>
    <w:pPr>
      <w:spacing w:before="100" w:beforeAutospacing="1" w:after="100" w:afterAutospacing="1" w:line="240" w:lineRule="auto"/>
      <w:jc w:val="left"/>
    </w:pPr>
    <w:rPr>
      <w:rFonts w:eastAsia="Times New Roman" w:cs="Times New Roman"/>
      <w:szCs w:val="24"/>
      <w:lang w:val="en-IN" w:eastAsia="en-IN"/>
    </w:rPr>
  </w:style>
  <w:style w:type="character" w:styleId="Hyperlink">
    <w:name w:val="Hyperlink"/>
    <w:basedOn w:val="DefaultParagraphFont"/>
    <w:uiPriority w:val="99"/>
    <w:unhideWhenUsed/>
    <w:rsid w:val="00391D0A"/>
    <w:rPr>
      <w:color w:val="0563C1" w:themeColor="hyperlink"/>
      <w:u w:val="single"/>
    </w:rPr>
  </w:style>
  <w:style w:type="paragraph" w:styleId="Footer">
    <w:name w:val="footer"/>
    <w:basedOn w:val="Normal"/>
    <w:link w:val="FooterChar"/>
    <w:uiPriority w:val="99"/>
    <w:unhideWhenUsed/>
    <w:rsid w:val="00391D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1D0A"/>
    <w:rPr>
      <w:rFonts w:ascii="Times New Roman" w:hAnsi="Times New Roman"/>
      <w:szCs w:val="22"/>
    </w:rPr>
  </w:style>
  <w:style w:type="paragraph" w:styleId="TOCHeading">
    <w:name w:val="TOC Heading"/>
    <w:basedOn w:val="Heading1"/>
    <w:next w:val="Normal"/>
    <w:uiPriority w:val="39"/>
    <w:unhideWhenUsed/>
    <w:qFormat/>
    <w:rsid w:val="00391D0A"/>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391D0A"/>
    <w:pPr>
      <w:spacing w:after="100"/>
    </w:pPr>
  </w:style>
  <w:style w:type="paragraph" w:styleId="TOC2">
    <w:name w:val="toc 2"/>
    <w:basedOn w:val="Normal"/>
    <w:next w:val="Normal"/>
    <w:autoRedefine/>
    <w:uiPriority w:val="39"/>
    <w:unhideWhenUsed/>
    <w:rsid w:val="00391D0A"/>
    <w:pPr>
      <w:spacing w:after="100"/>
      <w:ind w:left="240"/>
    </w:pPr>
  </w:style>
  <w:style w:type="table" w:customStyle="1" w:styleId="Table1">
    <w:name w:val="Table1"/>
    <w:basedOn w:val="TableNormal"/>
    <w:rsid w:val="00391D0A"/>
    <w:pPr>
      <w:spacing w:line="276" w:lineRule="auto"/>
    </w:pPr>
    <w:rPr>
      <w:rFonts w:ascii="Arial" w:eastAsia="Arial" w:hAnsi="Arial" w:cs="Arial"/>
      <w:sz w:val="22"/>
      <w:szCs w:val="22"/>
      <w:lang w:val="en-IN"/>
    </w:rPr>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uters.com/business/retail-consumer/tesco-raises-full-year-outlook-after-strong-first-half-2021-10-06/" TargetMode="External"/><Relationship Id="rId18" Type="http://schemas.openxmlformats.org/officeDocument/2006/relationships/hyperlink" Target="https://pen.ius.edu.ba/index.php/pen/article/viewFile/291/218" TargetMode="External"/><Relationship Id="rId26" Type="http://schemas.openxmlformats.org/officeDocument/2006/relationships/hyperlink" Target="http://eprints.bournemouth.ac.uk/30793/3/Paper.%20version%20submitted%20Social%20media%20influences%20on%20fashion%20consumers_paper%20.pdf" TargetMode="External"/><Relationship Id="rId21" Type="http://schemas.openxmlformats.org/officeDocument/2006/relationships/hyperlink" Target="https://www.indianjournals.com/ijor.aspx?target=ijor:sajmmr&amp;volume=10&amp;issue=4&amp;article=013" TargetMode="External"/><Relationship Id="rId34" Type="http://schemas.openxmlformats.org/officeDocument/2006/relationships/hyperlink" Target="https://www.sciencedirect.com/science/article/pii/S0167811619300497" TargetMode="External"/><Relationship Id="rId7" Type="http://schemas.openxmlformats.org/officeDocument/2006/relationships/hyperlink" Target="https://lib.hpu.edu.vn/handle/123456789/33549" TargetMode="External"/><Relationship Id="rId12" Type="http://schemas.openxmlformats.org/officeDocument/2006/relationships/hyperlink" Target="https://eprints.mdx.ac.uk/24849/1/MARKETING_MANAGEMENT_CAPABILITY.pdf" TargetMode="External"/><Relationship Id="rId17" Type="http://schemas.openxmlformats.org/officeDocument/2006/relationships/hyperlink" Target="https://www.emerald.com/insight/content/doi/10.1108/WJEMSD-06-2017-0035/full/html" TargetMode="External"/><Relationship Id="rId25" Type="http://schemas.openxmlformats.org/officeDocument/2006/relationships/hyperlink" Target="https://onlinelibrary.wiley.com/doi/abs/10.1002/bse.2401" TargetMode="External"/><Relationship Id="rId33" Type="http://schemas.openxmlformats.org/officeDocument/2006/relationships/hyperlink" Target="https://www.tandfonline.com/doi/abs/10.1080/0267257X.2019.1689154"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emerald.com/insight/content/doi/10.1108/WJEMSD-06-2017-0035/full/html" TargetMode="External"/><Relationship Id="rId20" Type="http://schemas.openxmlformats.org/officeDocument/2006/relationships/hyperlink" Target="https://www.indianjournals.com/ijor.aspx?target=ijor:sajmmr&amp;volume=10&amp;issue=4&amp;article=013" TargetMode="External"/><Relationship Id="rId29" Type="http://schemas.openxmlformats.org/officeDocument/2006/relationships/hyperlink" Target="https://www.oecd.org/coronavirus/en/" TargetMode="External"/><Relationship Id="rId1" Type="http://schemas.openxmlformats.org/officeDocument/2006/relationships/numbering" Target="numbering.xml"/><Relationship Id="rId6" Type="http://schemas.openxmlformats.org/officeDocument/2006/relationships/hyperlink" Target="https://www.bbc.com/news/business-54445399" TargetMode="External"/><Relationship Id="rId11" Type="http://schemas.openxmlformats.org/officeDocument/2006/relationships/hyperlink" Target="https://eprints.mdx.ac.uk/24849/1/MARKETING_MANAGEMENT_CAPABILITY.pdf" TargetMode="External"/><Relationship Id="rId24" Type="http://schemas.openxmlformats.org/officeDocument/2006/relationships/hyperlink" Target="https://onlinelibrary.wiley.com/doi/abs/10.1002/bse.2401" TargetMode="External"/><Relationship Id="rId32" Type="http://schemas.openxmlformats.org/officeDocument/2006/relationships/hyperlink" Target="https://www.tandfonline.com/doi/abs/10.1080/0267257X.2019.1689154" TargetMode="External"/><Relationship Id="rId37"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www.proactiveinvestors.co.uk/companies/news/938508/tesco-s-extra-pandemic-costs-are-groundwork-for-the-online-future-938508.html" TargetMode="External"/><Relationship Id="rId23" Type="http://schemas.openxmlformats.org/officeDocument/2006/relationships/hyperlink" Target="https://www.logisticsmanager.com/tesco-adds-home-delivery-capacity-at-covid-19-increases-distribution-costs/" TargetMode="External"/><Relationship Id="rId28" Type="http://schemas.openxmlformats.org/officeDocument/2006/relationships/hyperlink" Target="https://www.oecd.org/coronavirus/policy-responses/covid-19-and-the-retail-sector-impact-and-policy-responses-371d7599/" TargetMode="External"/><Relationship Id="rId36" Type="http://schemas.openxmlformats.org/officeDocument/2006/relationships/footer" Target="footer1.xml"/><Relationship Id="rId10" Type="http://schemas.openxmlformats.org/officeDocument/2006/relationships/hyperlink" Target="https://etalpykla.lituanistikadb.lt/object/LT-LDB-0001:J.04~2018~1571403730899/J.04~2018~1571403730899.pdf" TargetMode="External"/><Relationship Id="rId19" Type="http://schemas.openxmlformats.org/officeDocument/2006/relationships/hyperlink" Target="https://pen.ius.edu.ba/index.php/pen/article/viewFile/291/218" TargetMode="External"/><Relationship Id="rId31" Type="http://schemas.openxmlformats.org/officeDocument/2006/relationships/hyperlink" Target="https://journals.sagepub.com/doi/pdf/10.1177/0972150919830863" TargetMode="External"/><Relationship Id="rId4" Type="http://schemas.openxmlformats.org/officeDocument/2006/relationships/webSettings" Target="webSettings.xml"/><Relationship Id="rId9" Type="http://schemas.openxmlformats.org/officeDocument/2006/relationships/hyperlink" Target="https://etalpykla.lituanistikadb.lt/object/LT-LDB-0001:J.04~2018~1571403730899/J.04~2018~1571403730899.pdf" TargetMode="External"/><Relationship Id="rId14" Type="http://schemas.openxmlformats.org/officeDocument/2006/relationships/hyperlink" Target="https://www.thedrum.com/news/2021/11/30/tesco-has-major-new-media-offering-advertisers-heres-what-you-need-know" TargetMode="External"/><Relationship Id="rId22" Type="http://schemas.openxmlformats.org/officeDocument/2006/relationships/hyperlink" Target="https://www.marketingweek.com/tesco-four-strategic-priorities/" TargetMode="External"/><Relationship Id="rId27" Type="http://schemas.openxmlformats.org/officeDocument/2006/relationships/hyperlink" Target="http://eprints.bournemouth.ac.uk/30793/3/Paper.%20version%20submitted%20Social%20media%20influences%20on%20fashion%20consumers_paper%20.pdf" TargetMode="External"/><Relationship Id="rId30" Type="http://schemas.openxmlformats.org/officeDocument/2006/relationships/hyperlink" Target="https://www.ons.gov.uk/economy/grossdomesticproductgdp/articles/impactofthecoronaviruscovid19pandemiconretailsalesin2020/2021-01-28" TargetMode="External"/><Relationship Id="rId35" Type="http://schemas.openxmlformats.org/officeDocument/2006/relationships/hyperlink" Target="https://www.sciencedirect.com/science/article/pii/S0167811619300497" TargetMode="External"/><Relationship Id="rId8" Type="http://schemas.openxmlformats.org/officeDocument/2006/relationships/hyperlink" Target="https://lib.hpu.edu.vn/handle/123456789/33549"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16</Pages>
  <Words>4583</Words>
  <Characters>26124</Characters>
  <Application>Microsoft Office Word</Application>
  <DocSecurity>0</DocSecurity>
  <Lines>217</Lines>
  <Paragraphs>61</Paragraphs>
  <ScaleCrop>false</ScaleCrop>
  <Company/>
  <LinksUpToDate>false</LinksUpToDate>
  <CharactersWithSpaces>30646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Andreea Doru (2125338)</dc:creator>
  <cp:keywords/>
  <dc:description/>
  <cp:lastModifiedBy>Laura Andreea Doru (2125338)</cp:lastModifiedBy>
  <cp:revision>1</cp:revision>
  <dcterms:created xsi:type="dcterms:W3CDTF">2022-04-26T15:52:00Z</dcterms:created>
  <dcterms:modified xsi:type="dcterms:W3CDTF">2022-04-26T15:57:00Z</dcterms:modified>
</cp:coreProperties>
</file>