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DFFFB" w14:textId="2BD030EC" w:rsidR="00DD1684" w:rsidRPr="00DD1684" w:rsidRDefault="00DD1684" w:rsidP="004777AF">
      <w:pPr>
        <w:spacing w:after="0"/>
        <w:jc w:val="both"/>
        <w:rPr>
          <w:rFonts w:cstheme="minorHAnsi"/>
          <w:b/>
          <w:bCs/>
        </w:rPr>
      </w:pPr>
      <w:r w:rsidRPr="00DD1684">
        <w:rPr>
          <w:rFonts w:cstheme="minorHAnsi"/>
          <w:b/>
          <w:bCs/>
        </w:rPr>
        <w:t>Task One – Katie Heath</w:t>
      </w:r>
    </w:p>
    <w:p w14:paraId="6F4447DD" w14:textId="77777777" w:rsidR="00954E99" w:rsidRDefault="00954E99" w:rsidP="004777AF">
      <w:pPr>
        <w:pStyle w:val="Listparag"/>
        <w:numPr>
          <w:ilvl w:val="0"/>
          <w:numId w:val="0"/>
        </w:numPr>
        <w:spacing w:after="0"/>
        <w:jc w:val="both"/>
        <w:rPr>
          <w:rFonts w:asciiTheme="minorHAnsi" w:hAnsiTheme="minorHAnsi" w:cstheme="minorHAnsi"/>
        </w:rPr>
      </w:pPr>
    </w:p>
    <w:p w14:paraId="6CAD227B" w14:textId="77777777" w:rsidR="00954E99" w:rsidRDefault="00DD1684" w:rsidP="004777AF">
      <w:pPr>
        <w:pStyle w:val="Listparag"/>
        <w:numPr>
          <w:ilvl w:val="0"/>
          <w:numId w:val="0"/>
        </w:numPr>
        <w:spacing w:after="0"/>
        <w:jc w:val="both"/>
        <w:rPr>
          <w:rFonts w:asciiTheme="minorHAnsi" w:hAnsiTheme="minorHAnsi" w:cstheme="minorHAnsi"/>
        </w:rPr>
      </w:pPr>
      <w:r w:rsidRPr="00DD1684">
        <w:rPr>
          <w:rFonts w:asciiTheme="minorHAnsi" w:hAnsiTheme="minorHAnsi" w:cstheme="minorHAnsi"/>
        </w:rPr>
        <w:t>You feel you can contribute and offer advice in relation to different stages of the employee lifecycle.</w:t>
      </w:r>
    </w:p>
    <w:p w14:paraId="0D9E6200" w14:textId="119A6F51" w:rsidR="00DD1684" w:rsidRPr="00DD1684" w:rsidRDefault="00DD1684" w:rsidP="004777AF">
      <w:pPr>
        <w:pStyle w:val="Listparag"/>
        <w:numPr>
          <w:ilvl w:val="0"/>
          <w:numId w:val="0"/>
        </w:numPr>
        <w:spacing w:after="0"/>
        <w:jc w:val="both"/>
        <w:rPr>
          <w:rFonts w:asciiTheme="minorHAnsi" w:hAnsiTheme="minorHAnsi" w:cstheme="minorHAnsi"/>
        </w:rPr>
      </w:pPr>
      <w:r w:rsidRPr="00DD1684">
        <w:rPr>
          <w:rFonts w:asciiTheme="minorHAnsi" w:hAnsiTheme="minorHAnsi" w:cstheme="minorHAnsi"/>
        </w:rPr>
        <w:t>You decide to explain the stages of the employee lifecycle and how a people practitioner could</w:t>
      </w:r>
      <w:r w:rsidR="00954E99">
        <w:rPr>
          <w:rFonts w:asciiTheme="minorHAnsi" w:hAnsiTheme="minorHAnsi" w:cstheme="minorHAnsi"/>
        </w:rPr>
        <w:t xml:space="preserve"> </w:t>
      </w:r>
      <w:r w:rsidRPr="00DD1684">
        <w:rPr>
          <w:rFonts w:asciiTheme="minorHAnsi" w:hAnsiTheme="minorHAnsi" w:cstheme="minorHAnsi"/>
        </w:rPr>
        <w:t>contribute to each stage. (AC1.1)</w:t>
      </w:r>
    </w:p>
    <w:p w14:paraId="3DDB974B" w14:textId="77777777" w:rsidR="00DD1684" w:rsidRDefault="00DD1684" w:rsidP="004777AF">
      <w:pPr>
        <w:spacing w:after="0"/>
        <w:jc w:val="both"/>
        <w:rPr>
          <w:rFonts w:cstheme="minorHAnsi"/>
        </w:rPr>
      </w:pPr>
    </w:p>
    <w:p w14:paraId="67A65388" w14:textId="54B2C78E" w:rsidR="00DD1684" w:rsidRPr="00DD1684" w:rsidRDefault="00DD1684" w:rsidP="004777AF">
      <w:pPr>
        <w:spacing w:after="0"/>
        <w:jc w:val="both"/>
        <w:rPr>
          <w:rFonts w:cstheme="minorHAnsi"/>
        </w:rPr>
      </w:pPr>
      <w:r w:rsidRPr="00DD1684">
        <w:rPr>
          <w:rFonts w:cstheme="minorHAnsi"/>
        </w:rPr>
        <w:t>These are six stages to employee lifecycle:</w:t>
      </w:r>
      <w:r w:rsidR="001A4413">
        <w:rPr>
          <w:rFonts w:cstheme="minorHAnsi"/>
        </w:rPr>
        <w:t xml:space="preserve"> </w:t>
      </w:r>
      <w:r w:rsidR="004777AF">
        <w:rPr>
          <w:rFonts w:cstheme="minorHAnsi"/>
        </w:rPr>
        <w:t>(</w:t>
      </w:r>
      <w:r w:rsidR="002B3317">
        <w:rPr>
          <w:rFonts w:cstheme="minorHAnsi"/>
        </w:rPr>
        <w:t>Waite</w:t>
      </w:r>
      <w:r w:rsidR="004777AF">
        <w:rPr>
          <w:rFonts w:cstheme="minorHAnsi"/>
        </w:rPr>
        <w:t xml:space="preserve"> </w:t>
      </w:r>
      <w:r w:rsidR="002B3317">
        <w:rPr>
          <w:rFonts w:cstheme="minorHAnsi"/>
        </w:rPr>
        <w:t>2021, p.95)</w:t>
      </w:r>
    </w:p>
    <w:p w14:paraId="779C358D" w14:textId="33CB665F" w:rsidR="00DD1684" w:rsidRPr="00DD1684" w:rsidRDefault="00DD1684" w:rsidP="004777AF">
      <w:pPr>
        <w:spacing w:after="0"/>
        <w:jc w:val="both"/>
        <w:rPr>
          <w:rFonts w:cstheme="minorHAnsi"/>
        </w:rPr>
      </w:pPr>
      <w:r w:rsidRPr="00DD1684">
        <w:rPr>
          <w:rFonts w:cstheme="minorHAnsi"/>
        </w:rPr>
        <w:t xml:space="preserve">Stage One: Attraction </w:t>
      </w:r>
    </w:p>
    <w:p w14:paraId="6D81847E" w14:textId="32700750" w:rsidR="00DD1684" w:rsidRDefault="00616680" w:rsidP="004777AF">
      <w:pPr>
        <w:spacing w:after="0"/>
        <w:jc w:val="both"/>
        <w:rPr>
          <w:rFonts w:cstheme="minorHAnsi"/>
        </w:rPr>
      </w:pPr>
      <w:r>
        <w:rPr>
          <w:rFonts w:cstheme="minorHAnsi"/>
        </w:rPr>
        <w:t>The attraction of an organisation can be enhanced by people practitioner in several ways, one way is to create a good culture within the organisation and ensure employee happiness, this will increase the organisation’s reputation</w:t>
      </w:r>
      <w:r w:rsidR="00E372CF">
        <w:rPr>
          <w:rFonts w:cstheme="minorHAnsi"/>
        </w:rPr>
        <w:t xml:space="preserve"> (</w:t>
      </w:r>
      <w:r w:rsidR="00E372CF">
        <w:t>Storie, I 2023)</w:t>
      </w:r>
      <w:r>
        <w:rPr>
          <w:rFonts w:cstheme="minorHAnsi"/>
        </w:rPr>
        <w:t xml:space="preserve"> and previous employee’s reviews on job sites. </w:t>
      </w:r>
      <w:r w:rsidR="004777AF">
        <w:rPr>
          <w:rFonts w:cstheme="minorHAnsi"/>
        </w:rPr>
        <w:t>(</w:t>
      </w:r>
      <w:r w:rsidR="002B3317">
        <w:rPr>
          <w:rFonts w:cstheme="minorHAnsi"/>
        </w:rPr>
        <w:t>Coughtrie</w:t>
      </w:r>
      <w:r w:rsidR="004777AF">
        <w:rPr>
          <w:rFonts w:cstheme="minorHAnsi"/>
        </w:rPr>
        <w:t>, 2</w:t>
      </w:r>
      <w:r w:rsidR="002B3317">
        <w:rPr>
          <w:rFonts w:cstheme="minorHAnsi"/>
        </w:rPr>
        <w:t>020)</w:t>
      </w:r>
    </w:p>
    <w:p w14:paraId="19C8A532" w14:textId="77777777" w:rsidR="004426AB" w:rsidRDefault="004426AB" w:rsidP="004777AF">
      <w:pPr>
        <w:spacing w:after="0"/>
        <w:jc w:val="both"/>
        <w:rPr>
          <w:rFonts w:cstheme="minorHAnsi"/>
        </w:rPr>
      </w:pPr>
    </w:p>
    <w:p w14:paraId="6E9142ED" w14:textId="4434A549" w:rsidR="004426AB" w:rsidRDefault="004426AB" w:rsidP="004777AF">
      <w:pPr>
        <w:spacing w:after="0"/>
        <w:jc w:val="both"/>
        <w:rPr>
          <w:rFonts w:cstheme="minorHAnsi"/>
        </w:rPr>
      </w:pPr>
      <w:r>
        <w:rPr>
          <w:rFonts w:cstheme="minorHAnsi"/>
        </w:rPr>
        <w:t xml:space="preserve">Stage Two: Recruitment and Selection </w:t>
      </w:r>
    </w:p>
    <w:p w14:paraId="7FE1B59A" w14:textId="58DA7385" w:rsidR="004426AB" w:rsidRDefault="004426AB" w:rsidP="004777AF">
      <w:pPr>
        <w:spacing w:after="0"/>
        <w:jc w:val="both"/>
        <w:rPr>
          <w:rFonts w:cstheme="minorHAnsi"/>
        </w:rPr>
      </w:pPr>
      <w:r>
        <w:rPr>
          <w:rFonts w:cstheme="minorHAnsi"/>
        </w:rPr>
        <w:t xml:space="preserve">People Practitioners can </w:t>
      </w:r>
      <w:r>
        <w:rPr>
          <w:rFonts w:cstheme="minorHAnsi"/>
        </w:rPr>
        <w:t>enhance the appearance and details included within the job vacancy adverts and descriptions e.g. within the job description being advertised include a brief explanation of the organisation’s positive culture and enhanced benefits.</w:t>
      </w:r>
      <w:r>
        <w:rPr>
          <w:rFonts w:cstheme="minorHAnsi"/>
        </w:rPr>
        <w:t xml:space="preserve"> Another way is make sure the vacancy is advertise on appropriate and relevant platforms.</w:t>
      </w:r>
    </w:p>
    <w:p w14:paraId="29E7B8F6" w14:textId="77777777" w:rsidR="004426AB" w:rsidRDefault="004426AB" w:rsidP="004777AF">
      <w:pPr>
        <w:spacing w:after="0"/>
        <w:jc w:val="both"/>
        <w:rPr>
          <w:rFonts w:cstheme="minorHAnsi"/>
        </w:rPr>
      </w:pPr>
    </w:p>
    <w:p w14:paraId="1F51D9B4" w14:textId="03960CE8" w:rsidR="004426AB" w:rsidRDefault="004426AB" w:rsidP="004777AF">
      <w:pPr>
        <w:spacing w:after="0"/>
        <w:jc w:val="both"/>
        <w:rPr>
          <w:rFonts w:cstheme="minorHAnsi"/>
        </w:rPr>
      </w:pPr>
      <w:r>
        <w:rPr>
          <w:rFonts w:cstheme="minorHAnsi"/>
        </w:rPr>
        <w:t xml:space="preserve">Stage Three: Onboarding </w:t>
      </w:r>
    </w:p>
    <w:p w14:paraId="1236713B" w14:textId="1B554727" w:rsidR="004426AB" w:rsidRDefault="004426AB" w:rsidP="004777AF">
      <w:pPr>
        <w:spacing w:after="0"/>
        <w:jc w:val="both"/>
        <w:rPr>
          <w:rFonts w:cstheme="minorHAnsi"/>
        </w:rPr>
      </w:pPr>
      <w:r>
        <w:rPr>
          <w:rFonts w:cstheme="minorHAnsi"/>
        </w:rPr>
        <w:t>This is an important stage of the employee lifecycle as it is the first real impression of the organisation to the new recruit and they be nervous, it is important to make sure the new employee feels welcome, valued and a sense of inclusivity. This can be done through friendly and efficient inductions, physical and social orientations and paperwork!</w:t>
      </w:r>
    </w:p>
    <w:p w14:paraId="2765D0D5" w14:textId="77777777" w:rsidR="004426AB" w:rsidRDefault="004426AB" w:rsidP="004777AF">
      <w:pPr>
        <w:spacing w:after="0"/>
        <w:jc w:val="both"/>
        <w:rPr>
          <w:rFonts w:cstheme="minorHAnsi"/>
        </w:rPr>
      </w:pPr>
    </w:p>
    <w:p w14:paraId="6936B597" w14:textId="31049209" w:rsidR="004426AB" w:rsidRDefault="004426AB" w:rsidP="004777AF">
      <w:pPr>
        <w:spacing w:after="0"/>
        <w:jc w:val="both"/>
        <w:rPr>
          <w:rFonts w:cstheme="minorHAnsi"/>
        </w:rPr>
      </w:pPr>
      <w:r>
        <w:rPr>
          <w:rFonts w:cstheme="minorHAnsi"/>
        </w:rPr>
        <w:t>Stage Four: Employee Development</w:t>
      </w:r>
    </w:p>
    <w:p w14:paraId="507D82C6" w14:textId="63DBC6BA" w:rsidR="004426AB" w:rsidRDefault="004426AB" w:rsidP="004777AF">
      <w:pPr>
        <w:spacing w:after="0"/>
        <w:jc w:val="both"/>
        <w:rPr>
          <w:rFonts w:cstheme="minorHAnsi"/>
        </w:rPr>
      </w:pPr>
      <w:r>
        <w:rPr>
          <w:rFonts w:cstheme="minorHAnsi"/>
        </w:rPr>
        <w:t>To retain employees and</w:t>
      </w:r>
      <w:r w:rsidR="004E0216">
        <w:rPr>
          <w:rFonts w:cstheme="minorHAnsi"/>
        </w:rPr>
        <w:t xml:space="preserve"> also</w:t>
      </w:r>
      <w:r>
        <w:rPr>
          <w:rFonts w:cstheme="minorHAnsi"/>
        </w:rPr>
        <w:t xml:space="preserve"> improve the organisation </w:t>
      </w:r>
      <w:r w:rsidR="004E0216">
        <w:rPr>
          <w:rFonts w:cstheme="minorHAnsi"/>
        </w:rPr>
        <w:t>productivity, output and progression, employee development and upskilling should be championed.</w:t>
      </w:r>
    </w:p>
    <w:p w14:paraId="06EA40B8" w14:textId="77777777" w:rsidR="004E0216" w:rsidRDefault="004E0216" w:rsidP="004777AF">
      <w:pPr>
        <w:spacing w:after="0"/>
        <w:jc w:val="both"/>
        <w:rPr>
          <w:rFonts w:cstheme="minorHAnsi"/>
        </w:rPr>
      </w:pPr>
    </w:p>
    <w:p w14:paraId="136FFC46" w14:textId="25A1410A" w:rsidR="004E0216" w:rsidRDefault="004E0216" w:rsidP="004777AF">
      <w:pPr>
        <w:spacing w:after="0"/>
        <w:jc w:val="both"/>
        <w:rPr>
          <w:rFonts w:cstheme="minorHAnsi"/>
        </w:rPr>
      </w:pPr>
      <w:r>
        <w:rPr>
          <w:rFonts w:cstheme="minorHAnsi"/>
        </w:rPr>
        <w:t xml:space="preserve">Stage Five: Retention </w:t>
      </w:r>
    </w:p>
    <w:p w14:paraId="681FCD0C" w14:textId="3D5A3C58" w:rsidR="004E0216" w:rsidRDefault="004E0216" w:rsidP="004777AF">
      <w:pPr>
        <w:spacing w:after="0"/>
        <w:jc w:val="both"/>
        <w:rPr>
          <w:rFonts w:cstheme="minorHAnsi"/>
        </w:rPr>
      </w:pPr>
      <w:r>
        <w:rPr>
          <w:rFonts w:cstheme="minorHAnsi"/>
        </w:rPr>
        <w:t>The time and money spent on advertising, recruiting, onboarding, training and developing employees adds up to a lot, which means it essential to retain employees. When employees feel values, they are more likely to stay loyal to an organisation. Being valued is different to everyone, some see value in money, others see value in support from the organisation, development and progression opportunities. Other factors may be work-life balance</w:t>
      </w:r>
      <w:r w:rsidR="00954E99">
        <w:rPr>
          <w:rFonts w:cstheme="minorHAnsi"/>
        </w:rPr>
        <w:t xml:space="preserve"> or</w:t>
      </w:r>
      <w:r>
        <w:rPr>
          <w:rFonts w:cstheme="minorHAnsi"/>
        </w:rPr>
        <w:t xml:space="preserve"> flexibility and understanding to childcare</w:t>
      </w:r>
      <w:r w:rsidR="00954E99">
        <w:rPr>
          <w:rFonts w:cstheme="minorHAnsi"/>
        </w:rPr>
        <w:t>.</w:t>
      </w:r>
    </w:p>
    <w:p w14:paraId="5CEE90F5" w14:textId="77777777" w:rsidR="00954E99" w:rsidRDefault="00954E99" w:rsidP="004777AF">
      <w:pPr>
        <w:spacing w:after="0"/>
        <w:jc w:val="both"/>
        <w:rPr>
          <w:rFonts w:cstheme="minorHAnsi"/>
        </w:rPr>
      </w:pPr>
    </w:p>
    <w:p w14:paraId="63F0594E" w14:textId="6AAEF99F" w:rsidR="00954E99" w:rsidRDefault="00954E99" w:rsidP="004777AF">
      <w:pPr>
        <w:spacing w:after="0"/>
        <w:jc w:val="both"/>
        <w:rPr>
          <w:rFonts w:cstheme="minorHAnsi"/>
        </w:rPr>
      </w:pPr>
      <w:r>
        <w:rPr>
          <w:rFonts w:cstheme="minorHAnsi"/>
        </w:rPr>
        <w:t>Stage Six: Separation</w:t>
      </w:r>
    </w:p>
    <w:p w14:paraId="221BD6F4" w14:textId="00276AE5" w:rsidR="00954E99" w:rsidRPr="00DD1684" w:rsidRDefault="00954E99" w:rsidP="004777AF">
      <w:pPr>
        <w:spacing w:after="0"/>
        <w:jc w:val="both"/>
        <w:rPr>
          <w:rFonts w:cstheme="minorHAnsi"/>
        </w:rPr>
      </w:pPr>
      <w:r>
        <w:rPr>
          <w:rFonts w:cstheme="minorHAnsi"/>
        </w:rPr>
        <w:t>There are many different reason to leave a company, some may leave due to natural progression on good terms, other leave mutually once their fixed term contract has expired and others leave on bad terms after being forced by the employer due to dismissal or redundancy. People practitioners are important regardless of the reason the employee is leaving to ensure a smooth transition for all parties and to start the lifecycle again.</w:t>
      </w:r>
    </w:p>
    <w:p w14:paraId="4485BE42" w14:textId="77777777" w:rsidR="00DD1684" w:rsidRPr="00DD1684" w:rsidRDefault="00DD1684" w:rsidP="004777AF">
      <w:pPr>
        <w:spacing w:after="0"/>
        <w:jc w:val="both"/>
        <w:rPr>
          <w:rFonts w:cstheme="minorHAnsi"/>
        </w:rPr>
      </w:pPr>
    </w:p>
    <w:p w14:paraId="70B50574" w14:textId="77777777" w:rsidR="00BE07B5" w:rsidRPr="00BE07B5" w:rsidRDefault="00BE07B5" w:rsidP="004777AF">
      <w:pPr>
        <w:pStyle w:val="Nornal"/>
        <w:jc w:val="both"/>
        <w:rPr>
          <w:rFonts w:asciiTheme="minorHAnsi" w:hAnsiTheme="minorHAnsi" w:cstheme="minorHAnsi"/>
          <w:i/>
          <w:iCs/>
        </w:rPr>
      </w:pPr>
      <w:r w:rsidRPr="00BE07B5">
        <w:rPr>
          <w:rFonts w:asciiTheme="minorHAnsi" w:hAnsiTheme="minorHAnsi" w:cstheme="minorHAnsi"/>
          <w:i/>
          <w:iCs/>
        </w:rPr>
        <w:t xml:space="preserve">As Clean Quarter Ltd does not yet have any employees, you decide first to advise Jaspreet and Caroline on how to recruit and select their new employees. You have ascertained that, initially, they will employ three sales assistants.  </w:t>
      </w:r>
    </w:p>
    <w:p w14:paraId="7BC3E8DE" w14:textId="77777777" w:rsidR="00954E99" w:rsidRDefault="00954E99" w:rsidP="004777AF">
      <w:pPr>
        <w:pStyle w:val="Listparag"/>
        <w:numPr>
          <w:ilvl w:val="0"/>
          <w:numId w:val="0"/>
        </w:numPr>
        <w:spacing w:after="0"/>
        <w:jc w:val="both"/>
        <w:rPr>
          <w:rFonts w:asciiTheme="minorHAnsi" w:hAnsiTheme="minorHAnsi" w:cstheme="minorHAnsi"/>
        </w:rPr>
      </w:pPr>
    </w:p>
    <w:p w14:paraId="6F8246F9" w14:textId="77777777" w:rsidR="00954E99" w:rsidRDefault="00954E99" w:rsidP="004777AF">
      <w:pPr>
        <w:pStyle w:val="Listparag"/>
        <w:numPr>
          <w:ilvl w:val="0"/>
          <w:numId w:val="0"/>
        </w:numPr>
        <w:spacing w:after="0"/>
        <w:jc w:val="both"/>
        <w:rPr>
          <w:rFonts w:asciiTheme="minorHAnsi" w:hAnsiTheme="minorHAnsi" w:cstheme="minorHAnsi"/>
        </w:rPr>
      </w:pPr>
    </w:p>
    <w:p w14:paraId="43661DC5" w14:textId="77777777" w:rsidR="00D347B7" w:rsidRDefault="00D347B7" w:rsidP="004777AF">
      <w:pPr>
        <w:pStyle w:val="Listparag"/>
        <w:numPr>
          <w:ilvl w:val="0"/>
          <w:numId w:val="0"/>
        </w:numPr>
        <w:spacing w:after="0"/>
        <w:jc w:val="both"/>
        <w:rPr>
          <w:rFonts w:asciiTheme="minorHAnsi" w:hAnsiTheme="minorHAnsi" w:cstheme="minorHAnsi"/>
        </w:rPr>
      </w:pPr>
    </w:p>
    <w:p w14:paraId="6991C7B9" w14:textId="77777777" w:rsidR="00954E99" w:rsidRDefault="00954E99" w:rsidP="004777AF">
      <w:pPr>
        <w:pStyle w:val="Listparag"/>
        <w:numPr>
          <w:ilvl w:val="0"/>
          <w:numId w:val="0"/>
        </w:numPr>
        <w:spacing w:after="0"/>
        <w:jc w:val="both"/>
        <w:rPr>
          <w:rFonts w:asciiTheme="minorHAnsi" w:hAnsiTheme="minorHAnsi" w:cstheme="minorHAnsi"/>
        </w:rPr>
      </w:pPr>
    </w:p>
    <w:p w14:paraId="7D992606" w14:textId="77777777" w:rsidR="00954E99" w:rsidRDefault="00954E99" w:rsidP="004777AF">
      <w:pPr>
        <w:pStyle w:val="Listparag"/>
        <w:numPr>
          <w:ilvl w:val="0"/>
          <w:numId w:val="0"/>
        </w:numPr>
        <w:spacing w:after="0"/>
        <w:jc w:val="both"/>
        <w:rPr>
          <w:rFonts w:asciiTheme="minorHAnsi" w:hAnsiTheme="minorHAnsi" w:cstheme="minorHAnsi"/>
        </w:rPr>
      </w:pPr>
    </w:p>
    <w:p w14:paraId="07FAA0F4" w14:textId="77777777" w:rsidR="00954E99" w:rsidRPr="00954E99" w:rsidRDefault="00954E99" w:rsidP="004777AF">
      <w:pPr>
        <w:pStyle w:val="Listparag"/>
        <w:numPr>
          <w:ilvl w:val="0"/>
          <w:numId w:val="0"/>
        </w:numPr>
        <w:spacing w:after="0"/>
        <w:jc w:val="both"/>
        <w:rPr>
          <w:rFonts w:asciiTheme="minorHAnsi" w:hAnsiTheme="minorHAnsi" w:cstheme="minorHAnsi"/>
        </w:rPr>
      </w:pPr>
    </w:p>
    <w:p w14:paraId="2F5CF633" w14:textId="77777777" w:rsidR="00954E99" w:rsidRDefault="00DD1684" w:rsidP="004777AF">
      <w:pPr>
        <w:pStyle w:val="Listparag"/>
        <w:numPr>
          <w:ilvl w:val="0"/>
          <w:numId w:val="0"/>
        </w:numPr>
        <w:spacing w:after="0"/>
        <w:jc w:val="both"/>
        <w:rPr>
          <w:rFonts w:asciiTheme="minorHAnsi" w:hAnsiTheme="minorHAnsi" w:cstheme="minorHAnsi"/>
        </w:rPr>
      </w:pPr>
      <w:r w:rsidRPr="00DD1684">
        <w:rPr>
          <w:rFonts w:asciiTheme="minorHAnsi" w:hAnsiTheme="minorHAnsi" w:cstheme="minorHAnsi"/>
        </w:rPr>
        <w:t xml:space="preserve">Explain the purpose and key content of a job description and person specification. Explain how job </w:t>
      </w:r>
      <w:r w:rsidR="00954E99">
        <w:rPr>
          <w:rFonts w:asciiTheme="minorHAnsi" w:hAnsiTheme="minorHAnsi" w:cstheme="minorHAnsi"/>
        </w:rPr>
        <w:t xml:space="preserve"> </w:t>
      </w:r>
    </w:p>
    <w:p w14:paraId="678DA8A9" w14:textId="1C5DC537" w:rsidR="00DD1684" w:rsidRDefault="00954E99" w:rsidP="004777AF">
      <w:pPr>
        <w:pStyle w:val="Listparag"/>
        <w:numPr>
          <w:ilvl w:val="0"/>
          <w:numId w:val="0"/>
        </w:numPr>
        <w:spacing w:after="0"/>
        <w:jc w:val="both"/>
        <w:rPr>
          <w:rFonts w:asciiTheme="minorHAnsi" w:hAnsiTheme="minorHAnsi" w:cstheme="minorHAnsi"/>
        </w:rPr>
      </w:pPr>
      <w:r>
        <w:rPr>
          <w:rFonts w:asciiTheme="minorHAnsi" w:hAnsiTheme="minorHAnsi" w:cstheme="minorHAnsi"/>
        </w:rPr>
        <w:t>a</w:t>
      </w:r>
      <w:r w:rsidR="00DD1684" w:rsidRPr="00DD1684">
        <w:rPr>
          <w:rFonts w:asciiTheme="minorHAnsi" w:hAnsiTheme="minorHAnsi" w:cstheme="minorHAnsi"/>
        </w:rPr>
        <w:t xml:space="preserve">nalysis can be used to decide on the content of these documents.  (AC 1.2) </w:t>
      </w:r>
    </w:p>
    <w:p w14:paraId="32A14CF1" w14:textId="77777777" w:rsidR="00D347B7" w:rsidRDefault="00D347B7" w:rsidP="004777AF">
      <w:pPr>
        <w:pStyle w:val="Listparag"/>
        <w:numPr>
          <w:ilvl w:val="0"/>
          <w:numId w:val="0"/>
        </w:numPr>
        <w:spacing w:after="0"/>
        <w:ind w:hanging="360"/>
        <w:jc w:val="both"/>
        <w:rPr>
          <w:rFonts w:asciiTheme="minorHAnsi" w:hAnsiTheme="minorHAnsi" w:cstheme="minorHAnsi"/>
        </w:rPr>
      </w:pPr>
    </w:p>
    <w:p w14:paraId="7D2B07C9" w14:textId="612EFA7E" w:rsidR="00D347B7" w:rsidRDefault="00D347B7" w:rsidP="004777AF">
      <w:pPr>
        <w:pStyle w:val="Listparag"/>
        <w:numPr>
          <w:ilvl w:val="0"/>
          <w:numId w:val="0"/>
        </w:numPr>
        <w:spacing w:after="0"/>
        <w:jc w:val="both"/>
        <w:rPr>
          <w:rFonts w:asciiTheme="minorHAnsi" w:hAnsiTheme="minorHAnsi" w:cstheme="minorHAnsi"/>
        </w:rPr>
      </w:pPr>
      <w:r>
        <w:rPr>
          <w:rFonts w:asciiTheme="minorHAnsi" w:hAnsiTheme="minorHAnsi" w:cstheme="minorHAnsi"/>
        </w:rPr>
        <w:t>A job description is a document that describes the job specific including: job title; reporting lines</w:t>
      </w:r>
      <w:r w:rsidR="00435028">
        <w:rPr>
          <w:rFonts w:asciiTheme="minorHAnsi" w:hAnsiTheme="minorHAnsi" w:cstheme="minorHAnsi"/>
        </w:rPr>
        <w:t>;</w:t>
      </w:r>
    </w:p>
    <w:p w14:paraId="2706EFAD" w14:textId="3E1B7E0D" w:rsidR="00D347B7" w:rsidRDefault="00D347B7" w:rsidP="004777AF">
      <w:pPr>
        <w:pStyle w:val="Listparag"/>
        <w:numPr>
          <w:ilvl w:val="0"/>
          <w:numId w:val="0"/>
        </w:numPr>
        <w:spacing w:after="0"/>
        <w:jc w:val="both"/>
        <w:rPr>
          <w:rFonts w:asciiTheme="minorHAnsi" w:hAnsiTheme="minorHAnsi" w:cstheme="minorHAnsi"/>
        </w:rPr>
      </w:pPr>
      <w:r>
        <w:rPr>
          <w:rFonts w:asciiTheme="minorHAnsi" w:hAnsiTheme="minorHAnsi" w:cstheme="minorHAnsi"/>
        </w:rPr>
        <w:t>Remit</w:t>
      </w:r>
      <w:r w:rsidR="00435028">
        <w:rPr>
          <w:rFonts w:asciiTheme="minorHAnsi" w:hAnsiTheme="minorHAnsi" w:cstheme="minorHAnsi"/>
        </w:rPr>
        <w:t>;</w:t>
      </w:r>
      <w:r>
        <w:rPr>
          <w:rFonts w:asciiTheme="minorHAnsi" w:hAnsiTheme="minorHAnsi" w:cstheme="minorHAnsi"/>
        </w:rPr>
        <w:t xml:space="preserve"> duties and responsibilities. This document should give the job searcher a clear and concise understanding of the role and the level of responsibility, usually this is present in bullet points or numbered lists</w:t>
      </w:r>
      <w:r w:rsidR="006F732D">
        <w:rPr>
          <w:rFonts w:asciiTheme="minorHAnsi" w:hAnsiTheme="minorHAnsi" w:cstheme="minorHAnsi"/>
        </w:rPr>
        <w:t xml:space="preserve">. The job description should be should be reviewed regularly to ensure it is up to date and as accurate as possible. It is best to stray away from internally used or confusing words or phrases that could be discriminatory and put off potential candidates. </w:t>
      </w:r>
      <w:r w:rsidR="00E372CF">
        <w:rPr>
          <w:rFonts w:asciiTheme="minorHAnsi" w:hAnsiTheme="minorHAnsi" w:cstheme="minorHAnsi"/>
        </w:rPr>
        <w:t xml:space="preserve"> </w:t>
      </w:r>
    </w:p>
    <w:p w14:paraId="6677764D" w14:textId="0B3EF52D" w:rsidR="006F732D" w:rsidRDefault="006F732D" w:rsidP="004777AF">
      <w:pPr>
        <w:pStyle w:val="Listparag"/>
        <w:numPr>
          <w:ilvl w:val="0"/>
          <w:numId w:val="0"/>
        </w:numPr>
        <w:spacing w:after="0"/>
        <w:jc w:val="both"/>
        <w:rPr>
          <w:rFonts w:asciiTheme="minorHAnsi" w:hAnsiTheme="minorHAnsi" w:cstheme="minorHAnsi"/>
        </w:rPr>
      </w:pPr>
      <w:r>
        <w:rPr>
          <w:rFonts w:asciiTheme="minorHAnsi" w:hAnsiTheme="minorHAnsi" w:cstheme="minorHAnsi"/>
        </w:rPr>
        <w:t xml:space="preserve">A person specification is developed after the job description, it sets out essential and desirable criteria of the potential candidate, it will include requirements of qualifications, experience, skills and behaviour qualities needed to fulfil the vacancy. For example, many </w:t>
      </w:r>
      <w:r w:rsidR="00435028">
        <w:rPr>
          <w:rFonts w:asciiTheme="minorHAnsi" w:hAnsiTheme="minorHAnsi" w:cstheme="minorHAnsi"/>
        </w:rPr>
        <w:t>sales</w:t>
      </w:r>
      <w:r>
        <w:rPr>
          <w:rFonts w:asciiTheme="minorHAnsi" w:hAnsiTheme="minorHAnsi" w:cstheme="minorHAnsi"/>
        </w:rPr>
        <w:t xml:space="preserve"> role vacancy will require a</w:t>
      </w:r>
      <w:r w:rsidR="00435028">
        <w:rPr>
          <w:rFonts w:asciiTheme="minorHAnsi" w:hAnsiTheme="minorHAnsi" w:cstheme="minorHAnsi"/>
        </w:rPr>
        <w:t xml:space="preserve">n Institute of Sales Management Level 4 </w:t>
      </w:r>
      <w:r>
        <w:rPr>
          <w:rFonts w:asciiTheme="minorHAnsi" w:hAnsiTheme="minorHAnsi" w:cstheme="minorHAnsi"/>
        </w:rPr>
        <w:t xml:space="preserve">qualification or extensive relevant experience. Person specification should not be discriminatory </w:t>
      </w:r>
      <w:r w:rsidR="00BE07B5">
        <w:rPr>
          <w:rFonts w:asciiTheme="minorHAnsi" w:hAnsiTheme="minorHAnsi" w:cstheme="minorHAnsi"/>
        </w:rPr>
        <w:t xml:space="preserve">and use </w:t>
      </w:r>
      <w:r>
        <w:rPr>
          <w:rFonts w:asciiTheme="minorHAnsi" w:hAnsiTheme="minorHAnsi" w:cstheme="minorHAnsi"/>
        </w:rPr>
        <w:t xml:space="preserve">words for phrases that could be sexist and reference a </w:t>
      </w:r>
      <w:r w:rsidR="00BE07B5">
        <w:rPr>
          <w:rFonts w:asciiTheme="minorHAnsi" w:hAnsiTheme="minorHAnsi" w:cstheme="minorHAnsi"/>
        </w:rPr>
        <w:t>particular</w:t>
      </w:r>
      <w:r>
        <w:rPr>
          <w:rFonts w:asciiTheme="minorHAnsi" w:hAnsiTheme="minorHAnsi" w:cstheme="minorHAnsi"/>
        </w:rPr>
        <w:t xml:space="preserve"> gender</w:t>
      </w:r>
      <w:r w:rsidR="00BE07B5">
        <w:rPr>
          <w:rFonts w:asciiTheme="minorHAnsi" w:hAnsiTheme="minorHAnsi" w:cstheme="minorHAnsi"/>
        </w:rPr>
        <w:t xml:space="preserve">s e.g. </w:t>
      </w:r>
      <w:r w:rsidR="00435028">
        <w:rPr>
          <w:rFonts w:asciiTheme="minorHAnsi" w:hAnsiTheme="minorHAnsi" w:cstheme="minorHAnsi"/>
        </w:rPr>
        <w:t>sales</w:t>
      </w:r>
      <w:r w:rsidR="00BE07B5">
        <w:rPr>
          <w:rFonts w:asciiTheme="minorHAnsi" w:hAnsiTheme="minorHAnsi" w:cstheme="minorHAnsi"/>
        </w:rPr>
        <w:t>man</w:t>
      </w:r>
      <w:r w:rsidR="00E372CF">
        <w:rPr>
          <w:rFonts w:asciiTheme="minorHAnsi" w:hAnsiTheme="minorHAnsi" w:cstheme="minorHAnsi"/>
        </w:rPr>
        <w:t>. (Harrower, K. 2023)</w:t>
      </w:r>
    </w:p>
    <w:p w14:paraId="4972DF52" w14:textId="096C93A3" w:rsidR="00BE07B5" w:rsidRDefault="00BE07B5" w:rsidP="004777AF">
      <w:pPr>
        <w:pStyle w:val="Listparag"/>
        <w:numPr>
          <w:ilvl w:val="0"/>
          <w:numId w:val="0"/>
        </w:numPr>
        <w:spacing w:after="0"/>
        <w:jc w:val="both"/>
        <w:rPr>
          <w:rFonts w:asciiTheme="minorHAnsi" w:hAnsiTheme="minorHAnsi" w:cstheme="minorHAnsi"/>
        </w:rPr>
      </w:pPr>
      <w:r>
        <w:rPr>
          <w:rFonts w:asciiTheme="minorHAnsi" w:hAnsiTheme="minorHAnsi" w:cstheme="minorHAnsi"/>
        </w:rPr>
        <w:t xml:space="preserve">A way of deciding on the content of the job description and person specification is to use a job analysis. A job analysis identifies the purpose, duties and responsibilities of the job. </w:t>
      </w:r>
      <w:r w:rsidR="00435028">
        <w:rPr>
          <w:rFonts w:asciiTheme="minorHAnsi" w:hAnsiTheme="minorHAnsi" w:cstheme="minorHAnsi"/>
        </w:rPr>
        <w:t>In an established organisation</w:t>
      </w:r>
      <w:r>
        <w:rPr>
          <w:rFonts w:asciiTheme="minorHAnsi" w:hAnsiTheme="minorHAnsi" w:cstheme="minorHAnsi"/>
        </w:rPr>
        <w:t xml:space="preserve"> information can </w:t>
      </w:r>
      <w:r w:rsidR="00435028">
        <w:rPr>
          <w:rFonts w:asciiTheme="minorHAnsi" w:hAnsiTheme="minorHAnsi" w:cstheme="minorHAnsi"/>
        </w:rPr>
        <w:t>b</w:t>
      </w:r>
      <w:r>
        <w:rPr>
          <w:rFonts w:asciiTheme="minorHAnsi" w:hAnsiTheme="minorHAnsi" w:cstheme="minorHAnsi"/>
        </w:rPr>
        <w:t>e gather</w:t>
      </w:r>
      <w:r w:rsidR="00435028">
        <w:rPr>
          <w:rFonts w:asciiTheme="minorHAnsi" w:hAnsiTheme="minorHAnsi" w:cstheme="minorHAnsi"/>
        </w:rPr>
        <w:t>ed</w:t>
      </w:r>
      <w:r>
        <w:rPr>
          <w:rFonts w:asciiTheme="minorHAnsi" w:hAnsiTheme="minorHAnsi" w:cstheme="minorHAnsi"/>
        </w:rPr>
        <w:t xml:space="preserve"> in different ways, such as, from surveys, interviewing or observing someone else in the same role or the person leaving the role (if they are leaving on good terms). </w:t>
      </w:r>
      <w:r w:rsidR="00435028">
        <w:rPr>
          <w:rFonts w:asciiTheme="minorHAnsi" w:hAnsiTheme="minorHAnsi" w:cstheme="minorHAnsi"/>
        </w:rPr>
        <w:t>In a new organisation or when new roles are introduced, d</w:t>
      </w:r>
      <w:r>
        <w:rPr>
          <w:rFonts w:asciiTheme="minorHAnsi" w:hAnsiTheme="minorHAnsi" w:cstheme="minorHAnsi"/>
        </w:rPr>
        <w:t>iscussions with the line manager of the vacancy</w:t>
      </w:r>
      <w:r w:rsidR="00435028">
        <w:rPr>
          <w:rFonts w:asciiTheme="minorHAnsi" w:hAnsiTheme="minorHAnsi" w:cstheme="minorHAnsi"/>
        </w:rPr>
        <w:t xml:space="preserve"> can assist</w:t>
      </w:r>
      <w:r>
        <w:rPr>
          <w:rFonts w:asciiTheme="minorHAnsi" w:hAnsiTheme="minorHAnsi" w:cstheme="minorHAnsi"/>
        </w:rPr>
        <w:t xml:space="preserve"> to find out what</w:t>
      </w:r>
      <w:r w:rsidR="00435028">
        <w:rPr>
          <w:rFonts w:asciiTheme="minorHAnsi" w:hAnsiTheme="minorHAnsi" w:cstheme="minorHAnsi"/>
        </w:rPr>
        <w:t xml:space="preserve"> is</w:t>
      </w:r>
      <w:r>
        <w:rPr>
          <w:rFonts w:asciiTheme="minorHAnsi" w:hAnsiTheme="minorHAnsi" w:cstheme="minorHAnsi"/>
        </w:rPr>
        <w:t xml:space="preserve"> expect from the role</w:t>
      </w:r>
      <w:r w:rsidR="00435028">
        <w:rPr>
          <w:rFonts w:asciiTheme="minorHAnsi" w:hAnsiTheme="minorHAnsi" w:cstheme="minorHAnsi"/>
        </w:rPr>
        <w:t xml:space="preserve">. Market research if also beneficial, looking at similar vacancies currently being advertised can help you understand different layouts and specifications that may help you discover what does and doesn’t suit you and your organisation. A interesting method that is becoming more </w:t>
      </w:r>
      <w:r w:rsidR="000D787F">
        <w:rPr>
          <w:rFonts w:asciiTheme="minorHAnsi" w:hAnsiTheme="minorHAnsi" w:cstheme="minorHAnsi"/>
        </w:rPr>
        <w:t>popular and is even an optional tool on job vacancy sites is AI, which can help you layout and identify key points for the role, although there are also negatives to using AI as it cannot capture the essence of the organisation’s culture and values.</w:t>
      </w:r>
    </w:p>
    <w:p w14:paraId="089A882F" w14:textId="77777777" w:rsidR="00BE07B5" w:rsidRPr="00DD1684" w:rsidRDefault="00BE07B5" w:rsidP="004777AF">
      <w:pPr>
        <w:pStyle w:val="Listparag"/>
        <w:numPr>
          <w:ilvl w:val="0"/>
          <w:numId w:val="0"/>
        </w:numPr>
        <w:spacing w:after="0"/>
        <w:jc w:val="both"/>
        <w:rPr>
          <w:rFonts w:asciiTheme="minorHAnsi" w:hAnsiTheme="minorHAnsi" w:cstheme="minorHAnsi"/>
        </w:rPr>
      </w:pPr>
    </w:p>
    <w:p w14:paraId="47FC90E7" w14:textId="77777777" w:rsidR="00DD1684" w:rsidRPr="00DD1684" w:rsidRDefault="00DD1684" w:rsidP="004777AF">
      <w:pPr>
        <w:pStyle w:val="Listparag"/>
        <w:numPr>
          <w:ilvl w:val="0"/>
          <w:numId w:val="0"/>
        </w:numPr>
        <w:spacing w:after="0"/>
        <w:jc w:val="both"/>
        <w:rPr>
          <w:rFonts w:asciiTheme="minorHAnsi" w:hAnsiTheme="minorHAnsi" w:cstheme="minorHAnsi"/>
        </w:rPr>
      </w:pPr>
      <w:r w:rsidRPr="00DD1684">
        <w:rPr>
          <w:rFonts w:asciiTheme="minorHAnsi" w:hAnsiTheme="minorHAnsi" w:cstheme="minorHAnsi"/>
        </w:rPr>
        <w:t xml:space="preserve">Explain </w:t>
      </w:r>
      <w:r w:rsidRPr="00DD1684">
        <w:rPr>
          <w:rFonts w:asciiTheme="minorHAnsi" w:hAnsiTheme="minorHAnsi" w:cstheme="minorHAnsi"/>
          <w:b/>
          <w:bCs/>
        </w:rPr>
        <w:t>two</w:t>
      </w:r>
      <w:r w:rsidRPr="00DD1684">
        <w:rPr>
          <w:rFonts w:asciiTheme="minorHAnsi" w:hAnsiTheme="minorHAnsi" w:cstheme="minorHAnsi"/>
        </w:rPr>
        <w:t xml:space="preserve"> different recruitment methods that Jaspreet and Caroline could use for the sales assistant vacancies and why the </w:t>
      </w:r>
      <w:r w:rsidRPr="00DD1684">
        <w:rPr>
          <w:rFonts w:asciiTheme="minorHAnsi" w:hAnsiTheme="minorHAnsi" w:cstheme="minorHAnsi"/>
          <w:b/>
          <w:bCs/>
        </w:rPr>
        <w:t>two</w:t>
      </w:r>
      <w:r w:rsidRPr="00DD1684">
        <w:rPr>
          <w:rFonts w:asciiTheme="minorHAnsi" w:hAnsiTheme="minorHAnsi" w:cstheme="minorHAnsi"/>
        </w:rPr>
        <w:t xml:space="preserve"> methods are appropriate for the role. (AC 1.3)</w:t>
      </w:r>
    </w:p>
    <w:p w14:paraId="1472EAEC" w14:textId="77777777" w:rsidR="00DD1684" w:rsidRDefault="00DD1684" w:rsidP="004777AF">
      <w:pPr>
        <w:spacing w:after="0"/>
        <w:jc w:val="both"/>
        <w:rPr>
          <w:rFonts w:cstheme="minorHAnsi"/>
        </w:rPr>
      </w:pPr>
    </w:p>
    <w:p w14:paraId="232E8B9A" w14:textId="73A998A1" w:rsidR="00DD1684" w:rsidRDefault="000D787F" w:rsidP="004777AF">
      <w:pPr>
        <w:spacing w:after="0"/>
        <w:jc w:val="both"/>
        <w:rPr>
          <w:rFonts w:cstheme="minorHAnsi"/>
        </w:rPr>
      </w:pPr>
      <w:r>
        <w:rPr>
          <w:rFonts w:cstheme="minorHAnsi"/>
        </w:rPr>
        <w:t>As Clean Quarter Ltd is a new organisation Jaspreet and Caroline maybe looking for an experienced salesperson to quickly increase sale, give unexperienced sale people a good example and mentor as well as saving money and time in training and development. Using specialist recruit</w:t>
      </w:r>
      <w:r w:rsidR="00DE25D6">
        <w:rPr>
          <w:rFonts w:cstheme="minorHAnsi"/>
        </w:rPr>
        <w:t>ing agencies</w:t>
      </w:r>
      <w:r>
        <w:rPr>
          <w:rFonts w:cstheme="minorHAnsi"/>
        </w:rPr>
        <w:t xml:space="preserve"> </w:t>
      </w:r>
      <w:r w:rsidR="007F05F9">
        <w:rPr>
          <w:rFonts w:cstheme="minorHAnsi"/>
        </w:rPr>
        <w:t>such as TSRN, The Sales Recruitment Network</w:t>
      </w:r>
      <w:r w:rsidR="007F05F9">
        <w:rPr>
          <w:rFonts w:cstheme="minorHAnsi"/>
        </w:rPr>
        <w:t xml:space="preserve"> may include a premium cost, however, they will be able to find appropriate candidates for the organisation and do most of the leg work too, they may also run in person networking events which would allow Jaspreet and Caroline to meet and speak to professional sale people which may help them in understanding clearer what they would want from a potential employee or from the role. </w:t>
      </w:r>
    </w:p>
    <w:p w14:paraId="74AC4155" w14:textId="77777777" w:rsidR="007F05F9" w:rsidRDefault="007F05F9" w:rsidP="004777AF">
      <w:pPr>
        <w:spacing w:after="0"/>
        <w:jc w:val="both"/>
        <w:rPr>
          <w:rFonts w:cstheme="minorHAnsi"/>
        </w:rPr>
      </w:pPr>
    </w:p>
    <w:p w14:paraId="0C09E580" w14:textId="62DA45E0" w:rsidR="007F05F9" w:rsidRPr="00DD1684" w:rsidRDefault="007F05F9" w:rsidP="004777AF">
      <w:pPr>
        <w:spacing w:after="0"/>
        <w:jc w:val="both"/>
        <w:rPr>
          <w:rFonts w:cstheme="minorHAnsi"/>
        </w:rPr>
      </w:pPr>
      <w:r>
        <w:rPr>
          <w:rFonts w:cstheme="minorHAnsi"/>
        </w:rPr>
        <w:t xml:space="preserve">An alternative option, especially if budgets for recruiting and salaries are lower is to </w:t>
      </w:r>
      <w:r w:rsidR="00DE25D6">
        <w:rPr>
          <w:rFonts w:cstheme="minorHAnsi"/>
        </w:rPr>
        <w:t xml:space="preserve">offer internships or apprenticeships, this can be partially funded and supported by the government. This will allow Clean Quarter Ltd to train and shape the apprentice into what they require without bad habits from previous </w:t>
      </w:r>
      <w:r w:rsidR="00DE25D6">
        <w:rPr>
          <w:rFonts w:cstheme="minorHAnsi"/>
        </w:rPr>
        <w:lastRenderedPageBreak/>
        <w:t>organisations and improve retention by allowing the employee to learn and develop with the organisation which will give the apprentice a sense of ownership of their work.</w:t>
      </w:r>
      <w:r w:rsidR="0063592C">
        <w:rPr>
          <w:rFonts w:cstheme="minorHAnsi"/>
        </w:rPr>
        <w:t xml:space="preserve"> (Hay, N. 2023)</w:t>
      </w:r>
    </w:p>
    <w:p w14:paraId="79E1571B" w14:textId="77777777" w:rsidR="00DD1684" w:rsidRPr="00DD1684" w:rsidRDefault="00DD1684" w:rsidP="004777AF">
      <w:pPr>
        <w:spacing w:after="0"/>
        <w:jc w:val="both"/>
        <w:rPr>
          <w:rFonts w:cstheme="minorHAnsi"/>
        </w:rPr>
      </w:pPr>
    </w:p>
    <w:p w14:paraId="3E623F07" w14:textId="77777777" w:rsidR="00DD1684" w:rsidRPr="00DD1684" w:rsidRDefault="00DD1684" w:rsidP="004777AF">
      <w:pPr>
        <w:pStyle w:val="Listparag"/>
        <w:numPr>
          <w:ilvl w:val="0"/>
          <w:numId w:val="0"/>
        </w:numPr>
        <w:spacing w:after="0"/>
        <w:jc w:val="both"/>
        <w:rPr>
          <w:rFonts w:asciiTheme="minorHAnsi" w:hAnsiTheme="minorHAnsi" w:cstheme="minorHAnsi"/>
        </w:rPr>
      </w:pPr>
      <w:r w:rsidRPr="00DD1684">
        <w:rPr>
          <w:rFonts w:asciiTheme="minorHAnsi" w:hAnsiTheme="minorHAnsi" w:cstheme="minorHAnsi"/>
        </w:rPr>
        <w:t>Explain factors to consider when deciding on the content of copy used in the recruitment methods you have explained above. You could consider factors such as budget, balance between providing an accurate and positive image, space available, corporate image. (AC 1.4)</w:t>
      </w:r>
    </w:p>
    <w:p w14:paraId="7176A117" w14:textId="77777777" w:rsidR="00DD1684" w:rsidRPr="00DD1684" w:rsidRDefault="00DD1684" w:rsidP="004777AF">
      <w:pPr>
        <w:spacing w:after="0"/>
        <w:jc w:val="both"/>
        <w:rPr>
          <w:rFonts w:cstheme="minorHAnsi"/>
        </w:rPr>
      </w:pPr>
    </w:p>
    <w:p w14:paraId="304B5198" w14:textId="6F9F2EDB" w:rsidR="00DD1684" w:rsidRPr="00DD1684" w:rsidRDefault="001A5811" w:rsidP="004777AF">
      <w:pPr>
        <w:spacing w:after="0"/>
        <w:jc w:val="both"/>
        <w:rPr>
          <w:rFonts w:cstheme="minorHAnsi"/>
        </w:rPr>
      </w:pPr>
      <w:r>
        <w:rPr>
          <w:rFonts w:cstheme="minorHAnsi"/>
        </w:rPr>
        <w:t>When at a recruitment networking event</w:t>
      </w:r>
      <w:r w:rsidR="004777AF">
        <w:rPr>
          <w:rFonts w:cstheme="minorHAnsi"/>
        </w:rPr>
        <w:t xml:space="preserve"> (Smith, A 2024)</w:t>
      </w:r>
      <w:r>
        <w:rPr>
          <w:rFonts w:cstheme="minorHAnsi"/>
        </w:rPr>
        <w:t>, the organisation is on display and it is important that all material used is consistent and positive image, if the organisation is managing a stool, roller banner containing the organisation logo, a brief explanation of the organisation</w:t>
      </w:r>
      <w:r w:rsidR="00AC1C9E">
        <w:rPr>
          <w:rFonts w:cstheme="minorHAnsi"/>
        </w:rPr>
        <w:t>s mission and values and what they are looking for at the event. Leaflets, with a similar layout that could contain slightly more information, which could also include a QR code to the website/job application portal. As well as some branded freebies, such as pens, to give away to potential candidates and keep the organisation fresh in their mind. All promotion material whether it is the organisation’s social media; website; job description PDF; roller banner; leaflet or giveaway pens should be consistent to better promote the organisation and provide a clear vison in people memories. Choosing the right</w:t>
      </w:r>
      <w:r w:rsidR="004A7466">
        <w:rPr>
          <w:rFonts w:cstheme="minorHAnsi"/>
        </w:rPr>
        <w:t xml:space="preserve"> layout,</w:t>
      </w:r>
      <w:r w:rsidR="00AC1C9E">
        <w:rPr>
          <w:rFonts w:cstheme="minorHAnsi"/>
        </w:rPr>
        <w:t xml:space="preserve"> key information</w:t>
      </w:r>
      <w:r w:rsidR="004A7466">
        <w:rPr>
          <w:rFonts w:cstheme="minorHAnsi"/>
        </w:rPr>
        <w:t xml:space="preserve"> and buzz words</w:t>
      </w:r>
      <w:r w:rsidR="00AC1C9E">
        <w:rPr>
          <w:rFonts w:cstheme="minorHAnsi"/>
        </w:rPr>
        <w:t xml:space="preserve"> to be at the forefront of the copy will create instant engagement, if the</w:t>
      </w:r>
      <w:r w:rsidR="004A7466">
        <w:rPr>
          <w:rFonts w:cstheme="minorHAnsi"/>
        </w:rPr>
        <w:t xml:space="preserve"> copy is too text heavy or complicate, potential candidates may disengage before stopping, finish reading or applying. Budget will also factor in when deciding on the content of copy, the organisation should analysis where it would be beneficial to spend more and less budget</w:t>
      </w:r>
      <w:r w:rsidR="004777AF">
        <w:rPr>
          <w:rFonts w:cstheme="minorHAnsi"/>
        </w:rPr>
        <w:t xml:space="preserve"> (Bika, N. 2023)</w:t>
      </w:r>
      <w:r w:rsidR="004A7466">
        <w:rPr>
          <w:rFonts w:cstheme="minorHAnsi"/>
        </w:rPr>
        <w:t xml:space="preserve">, for example, can the manage social media be manged in house or contracted out, recruitment specialist or advertising through common jobs board e.g. indeed. </w:t>
      </w:r>
    </w:p>
    <w:p w14:paraId="346077EF" w14:textId="77777777" w:rsidR="00DD1684" w:rsidRPr="00DD1684" w:rsidRDefault="00DD1684" w:rsidP="004777AF">
      <w:pPr>
        <w:spacing w:after="0"/>
        <w:jc w:val="both"/>
        <w:rPr>
          <w:rFonts w:cstheme="minorHAnsi"/>
        </w:rPr>
      </w:pPr>
    </w:p>
    <w:p w14:paraId="0C99E3B5" w14:textId="77777777" w:rsidR="00DD1684" w:rsidRPr="00DD1684" w:rsidRDefault="00DD1684" w:rsidP="004777AF">
      <w:pPr>
        <w:pStyle w:val="Listparag"/>
        <w:numPr>
          <w:ilvl w:val="0"/>
          <w:numId w:val="0"/>
        </w:numPr>
        <w:spacing w:after="0"/>
        <w:jc w:val="both"/>
        <w:rPr>
          <w:rFonts w:asciiTheme="minorHAnsi" w:hAnsiTheme="minorHAnsi" w:cstheme="minorHAnsi"/>
        </w:rPr>
      </w:pPr>
      <w:r w:rsidRPr="00DD1684">
        <w:rPr>
          <w:rFonts w:asciiTheme="minorHAnsi" w:hAnsiTheme="minorHAnsi" w:cstheme="minorHAnsi"/>
        </w:rPr>
        <w:t xml:space="preserve">Explain </w:t>
      </w:r>
      <w:r w:rsidRPr="00DD1684">
        <w:rPr>
          <w:rFonts w:asciiTheme="minorHAnsi" w:hAnsiTheme="minorHAnsi" w:cstheme="minorHAnsi"/>
          <w:b/>
          <w:bCs/>
        </w:rPr>
        <w:t>two</w:t>
      </w:r>
      <w:r w:rsidRPr="00DD1684">
        <w:rPr>
          <w:rFonts w:asciiTheme="minorHAnsi" w:hAnsiTheme="minorHAnsi" w:cstheme="minorHAnsi"/>
        </w:rPr>
        <w:t xml:space="preserve"> different selection methods that Jaspreet and Caroline could use for the sale assistant vacancies and why the </w:t>
      </w:r>
      <w:r w:rsidRPr="00DD1684">
        <w:rPr>
          <w:rFonts w:asciiTheme="minorHAnsi" w:hAnsiTheme="minorHAnsi" w:cstheme="minorHAnsi"/>
          <w:b/>
          <w:bCs/>
        </w:rPr>
        <w:t>two</w:t>
      </w:r>
      <w:r w:rsidRPr="00DD1684">
        <w:rPr>
          <w:rFonts w:asciiTheme="minorHAnsi" w:hAnsiTheme="minorHAnsi" w:cstheme="minorHAnsi"/>
        </w:rPr>
        <w:t xml:space="preserve"> methods are appropriate for the role. (AC 2.1)</w:t>
      </w:r>
    </w:p>
    <w:p w14:paraId="55637F88" w14:textId="77777777" w:rsidR="00DD1684" w:rsidRDefault="00DD1684" w:rsidP="004777AF">
      <w:pPr>
        <w:spacing w:after="0"/>
        <w:jc w:val="both"/>
        <w:rPr>
          <w:rFonts w:cstheme="minorHAnsi"/>
        </w:rPr>
      </w:pPr>
    </w:p>
    <w:p w14:paraId="1A6149EF" w14:textId="5FC9C546" w:rsidR="00762D7F" w:rsidRDefault="004B3195" w:rsidP="004777AF">
      <w:pPr>
        <w:spacing w:after="0"/>
        <w:jc w:val="both"/>
        <w:rPr>
          <w:rFonts w:cstheme="minorHAnsi"/>
        </w:rPr>
      </w:pPr>
      <w:r>
        <w:rPr>
          <w:rFonts w:cstheme="minorHAnsi"/>
        </w:rPr>
        <w:t xml:space="preserve">One selection method is to create a scoring matrix based on the job description and person specification. This can be easily created through excel, when shortlisting candidates or interviewing a scoring scales should be decide and kept consistent throughout, each bullet point of the job description and person specification </w:t>
      </w:r>
      <w:r w:rsidR="00762D7F">
        <w:rPr>
          <w:rFonts w:cstheme="minorHAnsi"/>
        </w:rPr>
        <w:t xml:space="preserve">or the interview questions </w:t>
      </w:r>
      <w:r w:rsidR="00762D7F">
        <w:rPr>
          <w:rFonts w:cstheme="minorHAnsi"/>
        </w:rPr>
        <w:t>can then be scored</w:t>
      </w:r>
      <w:r w:rsidR="00762D7F">
        <w:rPr>
          <w:rFonts w:cstheme="minorHAnsi"/>
        </w:rPr>
        <w:t xml:space="preserve">, </w:t>
      </w:r>
      <w:r>
        <w:rPr>
          <w:rFonts w:cstheme="minorHAnsi"/>
        </w:rPr>
        <w:t>either by one unbiased person or relevant panel. A total score or percentage can then be formulated, each section scores can also be broken down, to easily identify candidate</w:t>
      </w:r>
      <w:r w:rsidR="00762D7F">
        <w:rPr>
          <w:rFonts w:cstheme="minorHAnsi"/>
        </w:rPr>
        <w:t>’</w:t>
      </w:r>
      <w:r>
        <w:rPr>
          <w:rFonts w:cstheme="minorHAnsi"/>
        </w:rPr>
        <w:t xml:space="preserve">s </w:t>
      </w:r>
      <w:r w:rsidR="00762D7F">
        <w:rPr>
          <w:rFonts w:cstheme="minorHAnsi"/>
        </w:rPr>
        <w:t xml:space="preserve">strengths and weaknesses. The application, whether that is CV, cover letter and/or application questions or the candidate’s answers in the interview can used respectively. </w:t>
      </w:r>
    </w:p>
    <w:p w14:paraId="649AEE96" w14:textId="78C07551" w:rsidR="00762D7F" w:rsidRDefault="00762D7F" w:rsidP="004777AF">
      <w:pPr>
        <w:spacing w:after="0"/>
        <w:jc w:val="both"/>
        <w:rPr>
          <w:rFonts w:cstheme="minorHAnsi"/>
        </w:rPr>
      </w:pPr>
      <w:r>
        <w:rPr>
          <w:rFonts w:cstheme="minorHAnsi"/>
        </w:rPr>
        <w:t>Another traditional method is to use references for the selection process,</w:t>
      </w:r>
      <w:r w:rsidR="00E372CF">
        <w:rPr>
          <w:rFonts w:cstheme="minorHAnsi"/>
        </w:rPr>
        <w:t xml:space="preserve"> (McCartney, C 2023)</w:t>
      </w:r>
      <w:r>
        <w:rPr>
          <w:rFonts w:cstheme="minorHAnsi"/>
        </w:rPr>
        <w:t xml:space="preserve"> the candidate is asked to provide personal and professional referees for previous relevant positions, the organisation hiring can then create a standard form to send out to all referees for completion. An interesting and modern twist on gather references is to down reference for position of management, for example the hiring organisation would ask for reference from someone the candidate has managed, this may give a different </w:t>
      </w:r>
      <w:r w:rsidR="008B18D5">
        <w:rPr>
          <w:rFonts w:cstheme="minorHAnsi"/>
        </w:rPr>
        <w:t>perspective</w:t>
      </w:r>
      <w:r>
        <w:rPr>
          <w:rFonts w:cstheme="minorHAnsi"/>
        </w:rPr>
        <w:t xml:space="preserve"> of the </w:t>
      </w:r>
      <w:r w:rsidR="008B18D5">
        <w:rPr>
          <w:rFonts w:cstheme="minorHAnsi"/>
        </w:rPr>
        <w:t xml:space="preserve">candidate. Although, this is not relevant for the current position Clean Quarter Ltd is currently in the market for, it maybe something to think about as the organisation expands. </w:t>
      </w:r>
    </w:p>
    <w:p w14:paraId="26A6B7C0" w14:textId="67CC0ED1" w:rsidR="004B3195" w:rsidRPr="00DD1684" w:rsidRDefault="00762D7F" w:rsidP="004777AF">
      <w:pPr>
        <w:spacing w:after="0"/>
        <w:jc w:val="both"/>
        <w:rPr>
          <w:rFonts w:cstheme="minorHAnsi"/>
        </w:rPr>
      </w:pPr>
      <w:r>
        <w:rPr>
          <w:rFonts w:cstheme="minorHAnsi"/>
        </w:rPr>
        <w:t xml:space="preserve"> </w:t>
      </w:r>
    </w:p>
    <w:p w14:paraId="386E90AC" w14:textId="77777777" w:rsidR="00DD1684" w:rsidRDefault="00DD1684" w:rsidP="004777AF">
      <w:pPr>
        <w:spacing w:after="0"/>
        <w:jc w:val="both"/>
        <w:rPr>
          <w:rFonts w:cstheme="minorHAnsi"/>
        </w:rPr>
      </w:pPr>
    </w:p>
    <w:p w14:paraId="46BF2F90" w14:textId="77777777" w:rsidR="008B18D5" w:rsidRDefault="008B18D5" w:rsidP="004777AF">
      <w:pPr>
        <w:spacing w:after="0"/>
        <w:jc w:val="both"/>
        <w:rPr>
          <w:rFonts w:cstheme="minorHAnsi"/>
        </w:rPr>
      </w:pPr>
    </w:p>
    <w:p w14:paraId="54DFF08A" w14:textId="77777777" w:rsidR="008B18D5" w:rsidRDefault="008B18D5" w:rsidP="004777AF">
      <w:pPr>
        <w:spacing w:after="0"/>
        <w:jc w:val="both"/>
        <w:rPr>
          <w:rFonts w:cstheme="minorHAnsi"/>
        </w:rPr>
      </w:pPr>
    </w:p>
    <w:p w14:paraId="78AFBA27" w14:textId="77777777" w:rsidR="008B18D5" w:rsidRPr="00DD1684" w:rsidRDefault="008B18D5" w:rsidP="004777AF">
      <w:pPr>
        <w:spacing w:after="0"/>
        <w:jc w:val="both"/>
        <w:rPr>
          <w:rFonts w:cstheme="minorHAnsi"/>
        </w:rPr>
      </w:pPr>
    </w:p>
    <w:p w14:paraId="124E39D8" w14:textId="77777777" w:rsidR="00DD1684" w:rsidRPr="00DD1684" w:rsidRDefault="00DD1684" w:rsidP="004777AF">
      <w:pPr>
        <w:spacing w:after="0"/>
        <w:jc w:val="both"/>
        <w:rPr>
          <w:rFonts w:cstheme="minorHAnsi"/>
        </w:rPr>
      </w:pPr>
    </w:p>
    <w:p w14:paraId="5DC5D6A8" w14:textId="77777777" w:rsidR="00DD1684" w:rsidRPr="00DD1684" w:rsidRDefault="00DD1684" w:rsidP="004777AF">
      <w:pPr>
        <w:pStyle w:val="Listparag"/>
        <w:numPr>
          <w:ilvl w:val="0"/>
          <w:numId w:val="0"/>
        </w:numPr>
        <w:spacing w:after="0"/>
        <w:jc w:val="both"/>
        <w:rPr>
          <w:rFonts w:asciiTheme="minorHAnsi" w:hAnsiTheme="minorHAnsi" w:cstheme="minorHAnsi"/>
        </w:rPr>
      </w:pPr>
      <w:r w:rsidRPr="00DD1684">
        <w:rPr>
          <w:rFonts w:asciiTheme="minorHAnsi" w:hAnsiTheme="minorHAnsi" w:cstheme="minorHAnsi"/>
        </w:rPr>
        <w:lastRenderedPageBreak/>
        <w:t>Explain what selection records Clean Quarter Ltd should retain and why they should retain these records. (AC 2.4)</w:t>
      </w:r>
    </w:p>
    <w:p w14:paraId="555058A6" w14:textId="77777777" w:rsidR="00DD1684" w:rsidRDefault="00DD1684" w:rsidP="004777AF">
      <w:pPr>
        <w:spacing w:after="0"/>
        <w:jc w:val="both"/>
        <w:rPr>
          <w:rFonts w:cstheme="minorHAnsi"/>
        </w:rPr>
      </w:pPr>
    </w:p>
    <w:p w14:paraId="7E889020" w14:textId="3B9B7A9B" w:rsidR="008B18D5" w:rsidRDefault="008B18D5" w:rsidP="004777AF">
      <w:pPr>
        <w:spacing w:after="0"/>
        <w:jc w:val="both"/>
        <w:rPr>
          <w:rFonts w:cstheme="minorHAnsi"/>
        </w:rPr>
      </w:pPr>
      <w:r>
        <w:rPr>
          <w:rFonts w:cstheme="minorHAnsi"/>
        </w:rPr>
        <w:t>Following on from my previous suggestion of using programs such a excel to create scoring sheets, if the organisation does not use an advance HRIS, means all candidates scoring and notes from both the shortlisting process and the interview is kept on one easy to read file</w:t>
      </w:r>
      <w:r w:rsidR="001A4413">
        <w:rPr>
          <w:rFonts w:cstheme="minorHAnsi"/>
        </w:rPr>
        <w:t xml:space="preserve"> within a secure GDPR folder with only relevant access in line with DATA PROTECTION ACT 2018</w:t>
      </w:r>
      <w:r w:rsidR="004777AF">
        <w:rPr>
          <w:rFonts w:cstheme="minorHAnsi"/>
        </w:rPr>
        <w:t xml:space="preserve"> (</w:t>
      </w:r>
      <w:r w:rsidR="004777AF" w:rsidRPr="002B3317">
        <w:rPr>
          <w:color w:val="000000"/>
        </w:rPr>
        <w:t xml:space="preserve">Ayling, L. &amp; Suff, R. </w:t>
      </w:r>
      <w:r w:rsidR="004777AF">
        <w:rPr>
          <w:color w:val="000000"/>
        </w:rPr>
        <w:t>2023)</w:t>
      </w:r>
      <w:r w:rsidR="004777AF">
        <w:rPr>
          <w:rFonts w:cstheme="minorHAnsi"/>
        </w:rPr>
        <w:t>.</w:t>
      </w:r>
      <w:r>
        <w:rPr>
          <w:rFonts w:cstheme="minorHAnsi"/>
        </w:rPr>
        <w:t xml:space="preserve"> If an unsuccessful candidate claim discrimination within the process, the organisation can easily understand the previous scores and notes and use it to defend against the claims</w:t>
      </w:r>
      <w:r w:rsidR="004777AF">
        <w:rPr>
          <w:rFonts w:cstheme="minorHAnsi"/>
        </w:rPr>
        <w:t>(Ayling, L. 2023)</w:t>
      </w:r>
      <w:r>
        <w:rPr>
          <w:rFonts w:cstheme="minorHAnsi"/>
        </w:rPr>
        <w:t xml:space="preserve">. Other record that should be kept include any assessments, references </w:t>
      </w:r>
      <w:r w:rsidR="001A4413">
        <w:rPr>
          <w:rFonts w:cstheme="minorHAnsi"/>
        </w:rPr>
        <w:t xml:space="preserve">and CVs, for at a year as the time limit for bringing claims can be extended. </w:t>
      </w:r>
    </w:p>
    <w:p w14:paraId="691BF6E2" w14:textId="0D29C5DE" w:rsidR="001A4413" w:rsidRPr="00DD1684" w:rsidRDefault="001A4413" w:rsidP="004777AF">
      <w:pPr>
        <w:spacing w:after="0"/>
        <w:jc w:val="both"/>
        <w:rPr>
          <w:rFonts w:cstheme="minorHAnsi"/>
        </w:rPr>
      </w:pPr>
      <w:r>
        <w:rPr>
          <w:rFonts w:cstheme="minorHAnsi"/>
        </w:rPr>
        <w:t>Successful job applicant’s details will become part of their personnel file</w:t>
      </w:r>
      <w:r w:rsidR="002B3317">
        <w:rPr>
          <w:rFonts w:cstheme="minorHAnsi"/>
        </w:rPr>
        <w:t xml:space="preserve">. </w:t>
      </w:r>
      <w:r w:rsidR="002B3317">
        <w:rPr>
          <w:rFonts w:cstheme="minorHAnsi"/>
        </w:rPr>
        <w:t>Waite(2021, p.</w:t>
      </w:r>
      <w:r w:rsidR="002B3317">
        <w:rPr>
          <w:rFonts w:cstheme="minorHAnsi"/>
        </w:rPr>
        <w:t>131</w:t>
      </w:r>
      <w:r w:rsidR="002B3317">
        <w:rPr>
          <w:rFonts w:cstheme="minorHAnsi"/>
        </w:rPr>
        <w:t>)</w:t>
      </w:r>
    </w:p>
    <w:p w14:paraId="20114894" w14:textId="77777777" w:rsidR="00DD1684" w:rsidRPr="00DD1684" w:rsidRDefault="00DD1684" w:rsidP="004777AF">
      <w:pPr>
        <w:spacing w:after="0"/>
        <w:jc w:val="both"/>
        <w:rPr>
          <w:rFonts w:cstheme="minorHAnsi"/>
        </w:rPr>
      </w:pPr>
    </w:p>
    <w:p w14:paraId="4DD2AAD2" w14:textId="77777777" w:rsidR="00DD1684" w:rsidRPr="00DD1684" w:rsidRDefault="00DD1684" w:rsidP="004777AF">
      <w:pPr>
        <w:spacing w:after="0"/>
        <w:jc w:val="both"/>
        <w:rPr>
          <w:rFonts w:cstheme="minorHAnsi"/>
        </w:rPr>
      </w:pPr>
    </w:p>
    <w:p w14:paraId="7B0B9FC4" w14:textId="77777777" w:rsidR="00DD1684" w:rsidRPr="00DD1684" w:rsidRDefault="00DD1684" w:rsidP="004777AF">
      <w:pPr>
        <w:pStyle w:val="Listparag"/>
        <w:numPr>
          <w:ilvl w:val="0"/>
          <w:numId w:val="0"/>
        </w:numPr>
        <w:spacing w:after="0"/>
        <w:jc w:val="both"/>
        <w:rPr>
          <w:rFonts w:asciiTheme="minorHAnsi" w:hAnsiTheme="minorHAnsi" w:cstheme="minorHAnsi"/>
          <w:i/>
        </w:rPr>
      </w:pPr>
      <w:r w:rsidRPr="00DD1684">
        <w:rPr>
          <w:rFonts w:asciiTheme="minorHAnsi" w:hAnsiTheme="minorHAnsi" w:cstheme="minorHAnsi"/>
        </w:rPr>
        <w:t xml:space="preserve">Write letters of appointment and non-appointment for the sales assistant role. (AC 2.5) </w:t>
      </w:r>
      <w:r w:rsidRPr="00DD1684">
        <w:rPr>
          <w:rFonts w:asciiTheme="minorHAnsi" w:hAnsiTheme="minorHAnsi" w:cstheme="minorHAnsi"/>
          <w:i/>
          <w:iCs/>
        </w:rPr>
        <w:t>There is no requirement to include evidence of the use of references to wider reading to achieve a high pass for AC2.5.</w:t>
      </w:r>
    </w:p>
    <w:p w14:paraId="08940CE5" w14:textId="77777777" w:rsidR="00DD1684" w:rsidRDefault="00DD1684" w:rsidP="004777AF">
      <w:pPr>
        <w:spacing w:after="0"/>
        <w:jc w:val="both"/>
        <w:rPr>
          <w:rFonts w:cstheme="minorHAnsi"/>
        </w:rPr>
      </w:pPr>
    </w:p>
    <w:p w14:paraId="32531940" w14:textId="79720954" w:rsidR="00B15B90" w:rsidRDefault="0063592C" w:rsidP="0063592C">
      <w:pPr>
        <w:spacing w:line="330" w:lineRule="atLeast"/>
        <w:rPr>
          <w:color w:val="333333"/>
          <w:spacing w:val="-6"/>
        </w:rPr>
      </w:pPr>
      <w:r>
        <w:rPr>
          <w:color w:val="333333"/>
          <w:spacing w:val="-6"/>
        </w:rPr>
        <w:t>‘</w:t>
      </w:r>
      <w:r w:rsidR="00B15B90">
        <w:rPr>
          <w:color w:val="333333"/>
          <w:spacing w:val="-6"/>
        </w:rPr>
        <w:t>Dear Candidate’</w:t>
      </w:r>
    </w:p>
    <w:p w14:paraId="7CC33995" w14:textId="39C0BE58" w:rsidR="0063592C" w:rsidRDefault="0063592C" w:rsidP="0063592C">
      <w:pPr>
        <w:spacing w:line="330" w:lineRule="atLeast"/>
        <w:rPr>
          <w:color w:val="333333"/>
          <w:spacing w:val="-6"/>
        </w:rPr>
      </w:pPr>
      <w:r>
        <w:rPr>
          <w:color w:val="333333"/>
          <w:spacing w:val="-6"/>
        </w:rPr>
        <w:t xml:space="preserve">Thank you for applying for our </w:t>
      </w:r>
      <w:r>
        <w:rPr>
          <w:color w:val="333333"/>
          <w:spacing w:val="-6"/>
        </w:rPr>
        <w:t>Sales</w:t>
      </w:r>
      <w:r>
        <w:rPr>
          <w:color w:val="333333"/>
          <w:spacing w:val="-6"/>
        </w:rPr>
        <w:t xml:space="preserve"> Assistant role. Unfortunately, we won’t be progressing with your application. </w:t>
      </w:r>
    </w:p>
    <w:p w14:paraId="4FA1D7A2" w14:textId="77777777" w:rsidR="0063592C" w:rsidRDefault="0063592C" w:rsidP="0063592C">
      <w:pPr>
        <w:spacing w:line="330" w:lineRule="atLeast"/>
        <w:rPr>
          <w:color w:val="333333"/>
          <w:spacing w:val="-6"/>
        </w:rPr>
      </w:pPr>
      <w:r>
        <w:rPr>
          <w:color w:val="333333"/>
          <w:spacing w:val="-6"/>
        </w:rPr>
        <w:t xml:space="preserve">Please keep an eye on our careers page to see exciting new opportunities in the future. </w:t>
      </w:r>
    </w:p>
    <w:p w14:paraId="176342C5" w14:textId="4D53319F" w:rsidR="0063592C" w:rsidRDefault="0063592C" w:rsidP="0063592C">
      <w:pPr>
        <w:spacing w:after="0"/>
        <w:jc w:val="both"/>
        <w:rPr>
          <w:color w:val="333333"/>
          <w:spacing w:val="-6"/>
        </w:rPr>
      </w:pPr>
      <w:r>
        <w:rPr>
          <w:color w:val="333333"/>
          <w:spacing w:val="-6"/>
        </w:rPr>
        <w:t>We wish you all the best in your job search and future professional endeavours</w:t>
      </w:r>
      <w:r>
        <w:rPr>
          <w:color w:val="333333"/>
          <w:spacing w:val="-6"/>
        </w:rPr>
        <w:t>’</w:t>
      </w:r>
    </w:p>
    <w:p w14:paraId="178F6F8C" w14:textId="77777777" w:rsidR="0063592C" w:rsidRDefault="0063592C" w:rsidP="0063592C">
      <w:pPr>
        <w:spacing w:after="0"/>
        <w:jc w:val="both"/>
        <w:rPr>
          <w:color w:val="333333"/>
          <w:spacing w:val="-6"/>
        </w:rPr>
      </w:pPr>
    </w:p>
    <w:p w14:paraId="393336EF" w14:textId="58BD89F0" w:rsidR="0063592C" w:rsidRPr="0063592C" w:rsidRDefault="0063592C" w:rsidP="0063592C">
      <w:pPr>
        <w:spacing w:after="0"/>
        <w:rPr>
          <w:color w:val="333333"/>
          <w:spacing w:val="-6"/>
        </w:rPr>
      </w:pPr>
      <w:r>
        <w:rPr>
          <w:color w:val="333333"/>
          <w:spacing w:val="-6"/>
        </w:rPr>
        <w:t>‘</w:t>
      </w:r>
      <w:r w:rsidRPr="0063592C">
        <w:rPr>
          <w:color w:val="333333"/>
          <w:spacing w:val="-6"/>
        </w:rPr>
        <w:t xml:space="preserve">Dear </w:t>
      </w:r>
      <w:r w:rsidR="00B15B90">
        <w:rPr>
          <w:color w:val="333333"/>
          <w:spacing w:val="-6"/>
        </w:rPr>
        <w:t>(</w:t>
      </w:r>
      <w:r>
        <w:rPr>
          <w:color w:val="333333"/>
          <w:spacing w:val="-6"/>
        </w:rPr>
        <w:t>Candidate</w:t>
      </w:r>
      <w:r w:rsidR="00B15B90">
        <w:rPr>
          <w:color w:val="333333"/>
          <w:spacing w:val="-6"/>
        </w:rPr>
        <w:t>)</w:t>
      </w:r>
    </w:p>
    <w:p w14:paraId="7CCF4510" w14:textId="77777777" w:rsidR="0063592C" w:rsidRPr="0063592C" w:rsidRDefault="0063592C" w:rsidP="0063592C">
      <w:pPr>
        <w:spacing w:after="0"/>
        <w:rPr>
          <w:color w:val="333333"/>
          <w:spacing w:val="-6"/>
        </w:rPr>
      </w:pPr>
    </w:p>
    <w:p w14:paraId="08B86781" w14:textId="77777777" w:rsidR="0063592C" w:rsidRDefault="0063592C" w:rsidP="0063592C">
      <w:pPr>
        <w:spacing w:after="0"/>
        <w:rPr>
          <w:color w:val="333333"/>
          <w:spacing w:val="-6"/>
        </w:rPr>
      </w:pPr>
      <w:r w:rsidRPr="0063592C">
        <w:rPr>
          <w:color w:val="333333"/>
          <w:spacing w:val="-6"/>
        </w:rPr>
        <w:t xml:space="preserve">We are </w:t>
      </w:r>
      <w:r>
        <w:rPr>
          <w:color w:val="333333"/>
          <w:spacing w:val="-6"/>
        </w:rPr>
        <w:t xml:space="preserve">pleased </w:t>
      </w:r>
      <w:r w:rsidRPr="0063592C">
        <w:rPr>
          <w:color w:val="333333"/>
          <w:spacing w:val="-6"/>
        </w:rPr>
        <w:t xml:space="preserve">to offer you the position of </w:t>
      </w:r>
      <w:r>
        <w:rPr>
          <w:color w:val="333333"/>
          <w:spacing w:val="-6"/>
        </w:rPr>
        <w:t>Sales Assistant</w:t>
      </w:r>
      <w:r w:rsidRPr="0063592C">
        <w:rPr>
          <w:color w:val="333333"/>
          <w:spacing w:val="-6"/>
        </w:rPr>
        <w:t xml:space="preserve"> at </w:t>
      </w:r>
      <w:r>
        <w:rPr>
          <w:color w:val="333333"/>
          <w:spacing w:val="-6"/>
        </w:rPr>
        <w:t>Clean Quarter Ltd.</w:t>
      </w:r>
    </w:p>
    <w:p w14:paraId="74D32CED" w14:textId="33F85A42" w:rsidR="0063592C" w:rsidRPr="0063592C" w:rsidRDefault="0063592C" w:rsidP="0063592C">
      <w:pPr>
        <w:spacing w:after="0"/>
        <w:rPr>
          <w:color w:val="333333"/>
          <w:spacing w:val="-6"/>
        </w:rPr>
      </w:pPr>
      <w:r w:rsidRPr="0063592C">
        <w:rPr>
          <w:color w:val="333333"/>
          <w:spacing w:val="-6"/>
        </w:rPr>
        <w:t>We were very impressed with your qualifications and experience during the interview process</w:t>
      </w:r>
      <w:r>
        <w:rPr>
          <w:color w:val="333333"/>
          <w:spacing w:val="-6"/>
        </w:rPr>
        <w:t xml:space="preserve"> and we</w:t>
      </w:r>
      <w:r w:rsidRPr="0063592C">
        <w:rPr>
          <w:color w:val="333333"/>
          <w:spacing w:val="-6"/>
        </w:rPr>
        <w:t xml:space="preserve"> believe you will be a great fit for our </w:t>
      </w:r>
      <w:r>
        <w:rPr>
          <w:color w:val="333333"/>
          <w:spacing w:val="-6"/>
        </w:rPr>
        <w:t xml:space="preserve">organisation. </w:t>
      </w:r>
    </w:p>
    <w:p w14:paraId="160BBC01" w14:textId="77777777" w:rsidR="0063592C" w:rsidRDefault="0063592C" w:rsidP="0063592C">
      <w:pPr>
        <w:spacing w:after="0"/>
        <w:rPr>
          <w:color w:val="333333"/>
          <w:spacing w:val="-6"/>
        </w:rPr>
      </w:pPr>
    </w:p>
    <w:p w14:paraId="0795F7FF" w14:textId="77777777" w:rsidR="00B15B90" w:rsidRDefault="00B15B90" w:rsidP="00B15B90">
      <w:pPr>
        <w:spacing w:after="0"/>
        <w:rPr>
          <w:color w:val="333333"/>
          <w:spacing w:val="-6"/>
        </w:rPr>
      </w:pPr>
      <w:r>
        <w:rPr>
          <w:color w:val="333333"/>
          <w:spacing w:val="-6"/>
        </w:rPr>
        <w:t>As discussed in your interview you have a 4 week notice period in your current role, due to this we would like to propose a start date of Monday 10</w:t>
      </w:r>
      <w:r w:rsidRPr="00B15B90">
        <w:rPr>
          <w:color w:val="333333"/>
          <w:spacing w:val="-6"/>
          <w:vertAlign w:val="superscript"/>
        </w:rPr>
        <w:t>th</w:t>
      </w:r>
      <w:r>
        <w:rPr>
          <w:color w:val="333333"/>
          <w:spacing w:val="-6"/>
        </w:rPr>
        <w:t xml:space="preserve"> June.</w:t>
      </w:r>
    </w:p>
    <w:p w14:paraId="1449F832" w14:textId="77777777" w:rsidR="0063592C" w:rsidRDefault="0063592C" w:rsidP="0063592C">
      <w:pPr>
        <w:spacing w:after="0"/>
        <w:rPr>
          <w:color w:val="333333"/>
          <w:spacing w:val="-6"/>
        </w:rPr>
      </w:pPr>
    </w:p>
    <w:p w14:paraId="52AD1382" w14:textId="1E4E37D6" w:rsidR="00B15B90" w:rsidRDefault="00B15B90" w:rsidP="0063592C">
      <w:pPr>
        <w:spacing w:after="0"/>
        <w:rPr>
          <w:color w:val="333333"/>
          <w:spacing w:val="-6"/>
        </w:rPr>
      </w:pPr>
      <w:r>
        <w:rPr>
          <w:color w:val="333333"/>
          <w:spacing w:val="-6"/>
        </w:rPr>
        <w:t xml:space="preserve">I look forward to receiving your acceptance of this offer via a reply to this email. </w:t>
      </w:r>
    </w:p>
    <w:p w14:paraId="095E6610" w14:textId="77777777" w:rsidR="00B15B90" w:rsidRPr="0063592C" w:rsidRDefault="00B15B90" w:rsidP="0063592C">
      <w:pPr>
        <w:spacing w:after="0"/>
        <w:rPr>
          <w:color w:val="333333"/>
          <w:spacing w:val="-6"/>
        </w:rPr>
      </w:pPr>
    </w:p>
    <w:p w14:paraId="2AEEFB19" w14:textId="0355879C" w:rsidR="0063592C" w:rsidRDefault="0063592C" w:rsidP="0063592C">
      <w:pPr>
        <w:spacing w:after="0"/>
        <w:jc w:val="both"/>
        <w:rPr>
          <w:color w:val="333333"/>
          <w:spacing w:val="-6"/>
        </w:rPr>
      </w:pPr>
      <w:r w:rsidRPr="0063592C">
        <w:rPr>
          <w:color w:val="333333"/>
          <w:spacing w:val="-6"/>
        </w:rPr>
        <w:t>Sincerely,</w:t>
      </w:r>
    </w:p>
    <w:p w14:paraId="53F83C15" w14:textId="045F8447" w:rsidR="00B15B90" w:rsidRDefault="00B15B90" w:rsidP="0063592C">
      <w:pPr>
        <w:spacing w:after="0"/>
        <w:jc w:val="both"/>
        <w:rPr>
          <w:rFonts w:cstheme="minorHAnsi"/>
        </w:rPr>
      </w:pPr>
      <w:r>
        <w:rPr>
          <w:color w:val="333333"/>
          <w:spacing w:val="-6"/>
        </w:rPr>
        <w:t xml:space="preserve">Katie </w:t>
      </w:r>
      <w:proofErr w:type="spellStart"/>
      <w:r>
        <w:rPr>
          <w:color w:val="333333"/>
          <w:spacing w:val="-6"/>
        </w:rPr>
        <w:t>HEath</w:t>
      </w:r>
      <w:proofErr w:type="spellEnd"/>
    </w:p>
    <w:p w14:paraId="1B910AED" w14:textId="77777777" w:rsidR="00616680" w:rsidRDefault="00616680" w:rsidP="004777AF">
      <w:pPr>
        <w:spacing w:after="0"/>
        <w:jc w:val="both"/>
        <w:rPr>
          <w:rFonts w:cstheme="minorHAnsi"/>
        </w:rPr>
      </w:pPr>
    </w:p>
    <w:p w14:paraId="57215F63" w14:textId="77777777" w:rsidR="00616680" w:rsidRDefault="00616680" w:rsidP="004777AF">
      <w:pPr>
        <w:spacing w:after="0"/>
        <w:jc w:val="both"/>
        <w:rPr>
          <w:rFonts w:cstheme="minorHAnsi"/>
        </w:rPr>
      </w:pPr>
    </w:p>
    <w:p w14:paraId="7EBE6CAB" w14:textId="77777777" w:rsidR="00616680" w:rsidRDefault="00616680" w:rsidP="004777AF">
      <w:pPr>
        <w:spacing w:after="0"/>
        <w:jc w:val="both"/>
        <w:rPr>
          <w:rFonts w:cstheme="minorHAnsi"/>
        </w:rPr>
      </w:pPr>
    </w:p>
    <w:p w14:paraId="5E37AF51" w14:textId="77777777" w:rsidR="00616680" w:rsidRDefault="00616680" w:rsidP="004777AF">
      <w:pPr>
        <w:spacing w:after="0"/>
        <w:ind w:left="142"/>
        <w:jc w:val="both"/>
        <w:rPr>
          <w:rFonts w:cstheme="minorHAnsi"/>
        </w:rPr>
      </w:pPr>
    </w:p>
    <w:p w14:paraId="0A298DE9" w14:textId="77777777" w:rsidR="00D347B7" w:rsidRDefault="00D347B7" w:rsidP="004777AF">
      <w:pPr>
        <w:spacing w:after="0"/>
        <w:ind w:left="142"/>
        <w:jc w:val="both"/>
        <w:rPr>
          <w:rFonts w:cstheme="minorHAnsi"/>
        </w:rPr>
      </w:pPr>
    </w:p>
    <w:p w14:paraId="544D3CB4" w14:textId="77777777" w:rsidR="00616680" w:rsidRDefault="00616680" w:rsidP="004777AF">
      <w:pPr>
        <w:spacing w:after="0"/>
        <w:ind w:left="142"/>
        <w:jc w:val="both"/>
        <w:rPr>
          <w:rFonts w:cstheme="minorHAnsi"/>
        </w:rPr>
      </w:pPr>
    </w:p>
    <w:p w14:paraId="5E283113" w14:textId="77777777" w:rsidR="00616680" w:rsidRDefault="00616680" w:rsidP="004777AF">
      <w:pPr>
        <w:spacing w:after="0"/>
        <w:ind w:left="142"/>
        <w:jc w:val="both"/>
        <w:rPr>
          <w:rFonts w:cstheme="minorHAnsi"/>
        </w:rPr>
      </w:pPr>
    </w:p>
    <w:p w14:paraId="701AEA21" w14:textId="77777777" w:rsidR="00616680" w:rsidRDefault="00616680" w:rsidP="004777AF">
      <w:pPr>
        <w:spacing w:after="0"/>
        <w:ind w:left="142"/>
        <w:jc w:val="both"/>
        <w:rPr>
          <w:rFonts w:cstheme="minorHAnsi"/>
        </w:rPr>
      </w:pPr>
    </w:p>
    <w:p w14:paraId="113B5213" w14:textId="64C2A4DB" w:rsidR="00616680" w:rsidRDefault="00616680" w:rsidP="004777AF">
      <w:pPr>
        <w:spacing w:after="0"/>
        <w:ind w:left="142"/>
        <w:jc w:val="both"/>
        <w:rPr>
          <w:rFonts w:cstheme="minorHAnsi"/>
          <w:b/>
          <w:bCs/>
        </w:rPr>
      </w:pPr>
      <w:r w:rsidRPr="00E372CF">
        <w:rPr>
          <w:rFonts w:cstheme="minorHAnsi"/>
          <w:b/>
          <w:bCs/>
        </w:rPr>
        <w:lastRenderedPageBreak/>
        <w:t>References</w:t>
      </w:r>
    </w:p>
    <w:p w14:paraId="64B9DD52" w14:textId="37CA3DB7" w:rsidR="00E372CF" w:rsidRPr="00E372CF" w:rsidRDefault="00E372CF" w:rsidP="00E372CF">
      <w:pPr>
        <w:spacing w:after="0"/>
        <w:ind w:left="142"/>
        <w:jc w:val="both"/>
        <w:rPr>
          <w:rFonts w:cstheme="minorHAnsi"/>
        </w:rPr>
      </w:pPr>
      <w:r w:rsidRPr="00E372CF">
        <w:rPr>
          <w:rFonts w:cstheme="minorHAnsi"/>
        </w:rPr>
        <w:t>Ayling, L</w:t>
      </w:r>
      <w:r>
        <w:rPr>
          <w:rFonts w:cstheme="minorHAnsi"/>
        </w:rPr>
        <w:t>.</w:t>
      </w:r>
      <w:r w:rsidRPr="00E372CF">
        <w:rPr>
          <w:rFonts w:cstheme="minorHAnsi"/>
        </w:rPr>
        <w:t xml:space="preserve"> (2023) Retention of HR Records Factsheet. Available at: Retention of HR Records | Factsheets | CIPD. Accessed: 13</w:t>
      </w:r>
      <w:r w:rsidRPr="00E372CF">
        <w:rPr>
          <w:rFonts w:cstheme="minorHAnsi"/>
          <w:vertAlign w:val="superscript"/>
        </w:rPr>
        <w:t>th</w:t>
      </w:r>
      <w:r w:rsidRPr="00E372CF">
        <w:rPr>
          <w:rFonts w:cstheme="minorHAnsi"/>
        </w:rPr>
        <w:t xml:space="preserve"> May 2024</w:t>
      </w:r>
    </w:p>
    <w:p w14:paraId="54336C3A" w14:textId="77777777" w:rsidR="00E372CF" w:rsidRPr="00E372CF" w:rsidRDefault="00E372CF" w:rsidP="00E372CF">
      <w:pPr>
        <w:spacing w:after="0"/>
        <w:ind w:left="142"/>
        <w:jc w:val="both"/>
        <w:rPr>
          <w:rFonts w:cstheme="minorHAnsi"/>
          <w:color w:val="000000"/>
        </w:rPr>
      </w:pPr>
      <w:r w:rsidRPr="00E372CF">
        <w:rPr>
          <w:rFonts w:cstheme="minorHAnsi"/>
          <w:color w:val="000000"/>
        </w:rPr>
        <w:t>Ayling, L. &amp; Suff, R. (2023) Data Protection and GDPR in the workplace Factsheet. Available at: Data Protection and GDPR in the Workplace | Factsheets | CIPD. Accessed: 13 May 2024</w:t>
      </w:r>
    </w:p>
    <w:p w14:paraId="1B577DA5" w14:textId="0FD2526B" w:rsidR="00E372CF" w:rsidRPr="00E372CF" w:rsidRDefault="00E372CF" w:rsidP="00E372CF">
      <w:pPr>
        <w:spacing w:after="0"/>
        <w:ind w:left="142"/>
        <w:jc w:val="both"/>
        <w:rPr>
          <w:rFonts w:cstheme="minorHAnsi"/>
        </w:rPr>
      </w:pPr>
      <w:r w:rsidRPr="00E372CF">
        <w:rPr>
          <w:rFonts w:cstheme="minorHAnsi"/>
        </w:rPr>
        <w:t>Bika, N. (2023) Recruiting  Budget: HR Planning Tips And Examples. Available at: Recruiting budget: HR planning tips and examples - Workable. Access: 13</w:t>
      </w:r>
      <w:r w:rsidRPr="00E372CF">
        <w:rPr>
          <w:rFonts w:cstheme="minorHAnsi"/>
          <w:vertAlign w:val="superscript"/>
        </w:rPr>
        <w:t>th</w:t>
      </w:r>
      <w:r w:rsidRPr="00E372CF">
        <w:rPr>
          <w:rFonts w:cstheme="minorHAnsi"/>
        </w:rPr>
        <w:t xml:space="preserve"> May 2024 </w:t>
      </w:r>
    </w:p>
    <w:p w14:paraId="2CD38D15" w14:textId="18445FD6" w:rsidR="00E372CF" w:rsidRPr="00E372CF" w:rsidRDefault="00E372CF" w:rsidP="00E372CF">
      <w:pPr>
        <w:spacing w:after="0"/>
        <w:ind w:left="142"/>
        <w:jc w:val="both"/>
        <w:rPr>
          <w:rFonts w:cstheme="minorHAnsi"/>
        </w:rPr>
      </w:pPr>
      <w:r w:rsidRPr="00E372CF">
        <w:rPr>
          <w:rFonts w:cstheme="minorHAnsi"/>
          <w:color w:val="000000"/>
        </w:rPr>
        <w:t>Cougtrie, O. (2020) 7 Hacks On How To Booth Talen Attraction. Available at:</w:t>
      </w:r>
      <w:r w:rsidRPr="00E372CF">
        <w:rPr>
          <w:rFonts w:cstheme="minorHAnsi"/>
        </w:rPr>
        <w:t xml:space="preserve"> 7 Hacks on How to Boost Talent Attraction in the Recruitment Industry (tracker-rms.com). Accessed: 13</w:t>
      </w:r>
      <w:r w:rsidRPr="00E372CF">
        <w:rPr>
          <w:rFonts w:cstheme="minorHAnsi"/>
          <w:vertAlign w:val="superscript"/>
        </w:rPr>
        <w:t xml:space="preserve">th </w:t>
      </w:r>
      <w:r w:rsidRPr="00E372CF">
        <w:rPr>
          <w:rFonts w:cstheme="minorHAnsi"/>
        </w:rPr>
        <w:t xml:space="preserve">May 2024 </w:t>
      </w:r>
    </w:p>
    <w:p w14:paraId="2B27D1D0" w14:textId="094893EF" w:rsidR="00E372CF" w:rsidRPr="00E372CF" w:rsidRDefault="00E372CF" w:rsidP="00E372CF">
      <w:pPr>
        <w:spacing w:after="0"/>
        <w:ind w:left="142"/>
        <w:jc w:val="both"/>
        <w:rPr>
          <w:rFonts w:cstheme="minorHAnsi"/>
        </w:rPr>
      </w:pPr>
      <w:r w:rsidRPr="00E372CF">
        <w:rPr>
          <w:rFonts w:cstheme="minorHAnsi"/>
        </w:rPr>
        <w:t>Harrower, K. (2023) Do Your Job Ads Use Discriminatory Language? You May Not Realize They Do. Available at: Do Your Job Ads Use Discriminatory Language? You May Not Realize They Do. (recruiter.com) Accessed: 13</w:t>
      </w:r>
      <w:r w:rsidRPr="00E372CF">
        <w:rPr>
          <w:rFonts w:cstheme="minorHAnsi"/>
          <w:vertAlign w:val="superscript"/>
        </w:rPr>
        <w:t>th</w:t>
      </w:r>
      <w:r w:rsidRPr="00E372CF">
        <w:rPr>
          <w:rFonts w:cstheme="minorHAnsi"/>
        </w:rPr>
        <w:t xml:space="preserve"> May 2024</w:t>
      </w:r>
    </w:p>
    <w:p w14:paraId="1F9793F4" w14:textId="1ABA6603" w:rsidR="0063592C" w:rsidRDefault="0063592C" w:rsidP="00E372CF">
      <w:pPr>
        <w:spacing w:after="0"/>
        <w:ind w:left="142"/>
        <w:jc w:val="both"/>
        <w:rPr>
          <w:rFonts w:cstheme="minorHAnsi"/>
        </w:rPr>
      </w:pPr>
      <w:r>
        <w:rPr>
          <w:rFonts w:cstheme="minorHAnsi"/>
        </w:rPr>
        <w:t xml:space="preserve">Hay, N. (2023) </w:t>
      </w:r>
      <w:r w:rsidRPr="0063592C">
        <w:rPr>
          <w:rFonts w:cstheme="minorHAnsi"/>
        </w:rPr>
        <w:t>How to use apprenticeships to maximise business growth</w:t>
      </w:r>
      <w:r>
        <w:rPr>
          <w:rFonts w:cstheme="minorHAnsi"/>
        </w:rPr>
        <w:t>. Available at:</w:t>
      </w:r>
      <w:r w:rsidRPr="0063592C">
        <w:t xml:space="preserve"> </w:t>
      </w:r>
      <w:r w:rsidRPr="0063592C">
        <w:t>How to use apprenticeships to maximise business growth | ISE</w:t>
      </w:r>
      <w:r>
        <w:t>. Accessed: 13</w:t>
      </w:r>
      <w:r w:rsidRPr="0063592C">
        <w:rPr>
          <w:vertAlign w:val="superscript"/>
        </w:rPr>
        <w:t>th</w:t>
      </w:r>
      <w:r>
        <w:t xml:space="preserve"> May 2024</w:t>
      </w:r>
    </w:p>
    <w:p w14:paraId="39390692" w14:textId="6AB79337" w:rsidR="00E372CF" w:rsidRPr="00E372CF" w:rsidRDefault="00E372CF" w:rsidP="00E372CF">
      <w:pPr>
        <w:spacing w:after="0"/>
        <w:ind w:left="142"/>
        <w:jc w:val="both"/>
        <w:rPr>
          <w:rFonts w:cstheme="minorHAnsi"/>
        </w:rPr>
      </w:pPr>
      <w:r w:rsidRPr="00E372CF">
        <w:rPr>
          <w:rFonts w:cstheme="minorHAnsi"/>
        </w:rPr>
        <w:t xml:space="preserve">McCartney, C. (2023) Selection Methods Factsheet. Available at: </w:t>
      </w:r>
      <w:r w:rsidRPr="00E372CF">
        <w:rPr>
          <w:rFonts w:cstheme="minorHAnsi"/>
        </w:rPr>
        <w:t>Selection Methods | CIPD</w:t>
      </w:r>
      <w:r w:rsidRPr="00E372CF">
        <w:rPr>
          <w:rFonts w:cstheme="minorHAnsi"/>
        </w:rPr>
        <w:t>. Accessed on: 13</w:t>
      </w:r>
      <w:r w:rsidRPr="00E372CF">
        <w:rPr>
          <w:rFonts w:cstheme="minorHAnsi"/>
          <w:vertAlign w:val="superscript"/>
        </w:rPr>
        <w:t>th</w:t>
      </w:r>
      <w:r w:rsidRPr="00E372CF">
        <w:rPr>
          <w:rFonts w:cstheme="minorHAnsi"/>
        </w:rPr>
        <w:t xml:space="preserve"> May 2024</w:t>
      </w:r>
    </w:p>
    <w:p w14:paraId="35F6D581" w14:textId="3E22E772" w:rsidR="0063592C" w:rsidRPr="00E372CF" w:rsidRDefault="0063592C" w:rsidP="0063592C">
      <w:pPr>
        <w:spacing w:after="0"/>
        <w:ind w:left="142"/>
        <w:jc w:val="both"/>
        <w:rPr>
          <w:rFonts w:cstheme="minorHAnsi"/>
        </w:rPr>
      </w:pPr>
      <w:r w:rsidRPr="00E372CF">
        <w:rPr>
          <w:rFonts w:cstheme="minorHAnsi"/>
        </w:rPr>
        <w:t xml:space="preserve">Smith, A. (2024) 12 Recruitment Methods You Need To Know About. Available at: </w:t>
      </w:r>
      <w:r w:rsidRPr="0063592C">
        <w:rPr>
          <w:rFonts w:cstheme="minorHAnsi"/>
        </w:rPr>
        <w:t>12 recruitment methods you need to know about (recruitee.com)</w:t>
      </w:r>
      <w:r w:rsidRPr="00E372CF">
        <w:rPr>
          <w:rFonts w:cstheme="minorHAnsi"/>
        </w:rPr>
        <w:t>. Accessed: 13</w:t>
      </w:r>
      <w:r w:rsidRPr="00E372CF">
        <w:rPr>
          <w:rFonts w:cstheme="minorHAnsi"/>
          <w:vertAlign w:val="superscript"/>
        </w:rPr>
        <w:t>th</w:t>
      </w:r>
      <w:r w:rsidRPr="00E372CF">
        <w:rPr>
          <w:rFonts w:cstheme="minorHAnsi"/>
        </w:rPr>
        <w:t xml:space="preserve"> May 2024</w:t>
      </w:r>
    </w:p>
    <w:p w14:paraId="7FD5A750" w14:textId="4F79693B" w:rsidR="00E372CF" w:rsidRPr="00E372CF" w:rsidRDefault="00E372CF" w:rsidP="004777AF">
      <w:pPr>
        <w:spacing w:after="0"/>
        <w:ind w:left="142"/>
        <w:jc w:val="both"/>
        <w:rPr>
          <w:rFonts w:cstheme="minorHAnsi"/>
        </w:rPr>
      </w:pPr>
      <w:r w:rsidRPr="00E372CF">
        <w:rPr>
          <w:rFonts w:cstheme="minorHAnsi"/>
        </w:rPr>
        <w:t xml:space="preserve">Storie, I. (2023) </w:t>
      </w:r>
      <w:r w:rsidRPr="00E372CF">
        <w:rPr>
          <w:rFonts w:cstheme="minorHAnsi"/>
        </w:rPr>
        <w:t>Creating a Positive Company Culture to Attract Top Talent</w:t>
      </w:r>
      <w:r w:rsidRPr="00E372CF">
        <w:rPr>
          <w:rFonts w:cstheme="minorHAnsi"/>
        </w:rPr>
        <w:t xml:space="preserve">. Available at: </w:t>
      </w:r>
      <w:r w:rsidRPr="0063592C">
        <w:rPr>
          <w:rFonts w:cstheme="minorHAnsi"/>
        </w:rPr>
        <w:t>MAYDAY Recruitment Blogs &amp; Insights | Creating a Positive Company Culture to Attract Top Talent</w:t>
      </w:r>
      <w:r w:rsidRPr="00E372CF">
        <w:rPr>
          <w:rFonts w:cstheme="minorHAnsi"/>
        </w:rPr>
        <w:t>. Accessed: 13</w:t>
      </w:r>
      <w:r w:rsidRPr="00E372CF">
        <w:rPr>
          <w:rFonts w:cstheme="minorHAnsi"/>
          <w:vertAlign w:val="superscript"/>
        </w:rPr>
        <w:t>th</w:t>
      </w:r>
      <w:r w:rsidRPr="00E372CF">
        <w:rPr>
          <w:rFonts w:cstheme="minorHAnsi"/>
        </w:rPr>
        <w:t xml:space="preserve"> May 2024</w:t>
      </w:r>
    </w:p>
    <w:p w14:paraId="58EA2BE5" w14:textId="7CCD7942" w:rsidR="002B3317" w:rsidRPr="00E372CF" w:rsidRDefault="002B3317" w:rsidP="004777AF">
      <w:pPr>
        <w:spacing w:after="0"/>
        <w:ind w:left="142"/>
        <w:jc w:val="both"/>
        <w:rPr>
          <w:rFonts w:cstheme="minorHAnsi"/>
        </w:rPr>
      </w:pPr>
      <w:r w:rsidRPr="00E372CF">
        <w:rPr>
          <w:rFonts w:cstheme="minorHAnsi"/>
          <w:lang w:val="nb-NO"/>
        </w:rPr>
        <w:t xml:space="preserve">Waite, K, et al. </w:t>
      </w:r>
      <w:r w:rsidRPr="00E372CF">
        <w:rPr>
          <w:rFonts w:cstheme="minorHAnsi"/>
        </w:rPr>
        <w:t xml:space="preserve">(2021) ‘People Practice a complete guide’ </w:t>
      </w:r>
      <w:r w:rsidR="0063592C">
        <w:rPr>
          <w:rFonts w:cstheme="minorHAnsi"/>
        </w:rPr>
        <w:t>London: Kogan Page.</w:t>
      </w:r>
    </w:p>
    <w:p w14:paraId="42B4D65D" w14:textId="77777777" w:rsidR="004777AF" w:rsidRPr="00E372CF" w:rsidRDefault="004777AF" w:rsidP="004777AF">
      <w:pPr>
        <w:spacing w:after="0"/>
        <w:ind w:left="142"/>
        <w:jc w:val="both"/>
        <w:rPr>
          <w:rFonts w:cstheme="minorHAnsi"/>
        </w:rPr>
      </w:pPr>
    </w:p>
    <w:p w14:paraId="25C76DEE" w14:textId="77777777" w:rsidR="002B3317" w:rsidRPr="00E372CF" w:rsidRDefault="002B3317" w:rsidP="004777AF">
      <w:pPr>
        <w:spacing w:after="0"/>
        <w:ind w:left="142"/>
        <w:jc w:val="both"/>
        <w:rPr>
          <w:rFonts w:cstheme="minorHAnsi"/>
          <w:color w:val="000000"/>
        </w:rPr>
      </w:pPr>
    </w:p>
    <w:p w14:paraId="3E852494" w14:textId="77777777" w:rsidR="004777AF" w:rsidRPr="00E372CF" w:rsidRDefault="004777AF" w:rsidP="004777AF">
      <w:pPr>
        <w:spacing w:after="0"/>
        <w:ind w:left="142"/>
        <w:jc w:val="both"/>
        <w:rPr>
          <w:rFonts w:cstheme="minorHAnsi"/>
          <w:color w:val="000000"/>
        </w:rPr>
      </w:pPr>
    </w:p>
    <w:p w14:paraId="20448421" w14:textId="7878A28D" w:rsidR="004777AF" w:rsidRPr="00E372CF" w:rsidRDefault="004777AF" w:rsidP="004777AF">
      <w:pPr>
        <w:spacing w:after="0"/>
        <w:ind w:left="142"/>
        <w:jc w:val="both"/>
        <w:rPr>
          <w:rFonts w:cstheme="minorHAnsi"/>
        </w:rPr>
      </w:pPr>
    </w:p>
    <w:p w14:paraId="70089225" w14:textId="77777777" w:rsidR="004777AF" w:rsidRPr="00E372CF" w:rsidRDefault="004777AF" w:rsidP="004777AF">
      <w:pPr>
        <w:spacing w:after="0"/>
        <w:ind w:left="142"/>
        <w:jc w:val="both"/>
        <w:rPr>
          <w:rFonts w:cstheme="minorHAnsi"/>
        </w:rPr>
      </w:pPr>
    </w:p>
    <w:p w14:paraId="53CBDD50" w14:textId="77777777" w:rsidR="00E372CF" w:rsidRPr="00E372CF" w:rsidRDefault="00E372CF">
      <w:pPr>
        <w:spacing w:after="0"/>
        <w:ind w:left="142"/>
        <w:jc w:val="both"/>
        <w:rPr>
          <w:rFonts w:cstheme="minorHAnsi"/>
        </w:rPr>
      </w:pPr>
    </w:p>
    <w:sectPr w:rsidR="00E372CF" w:rsidRPr="00E372CF" w:rsidSect="00D347B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1C9AC" w14:textId="77777777" w:rsidR="00D347B7" w:rsidRDefault="00D347B7" w:rsidP="00D347B7">
      <w:pPr>
        <w:spacing w:after="0" w:line="240" w:lineRule="auto"/>
      </w:pPr>
      <w:r>
        <w:separator/>
      </w:r>
    </w:p>
  </w:endnote>
  <w:endnote w:type="continuationSeparator" w:id="0">
    <w:p w14:paraId="35BBECC3" w14:textId="77777777" w:rsidR="00D347B7" w:rsidRDefault="00D347B7" w:rsidP="00D347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1F4E5" w14:textId="77777777" w:rsidR="00D347B7" w:rsidRDefault="00D347B7" w:rsidP="00D347B7">
      <w:pPr>
        <w:spacing w:after="0" w:line="240" w:lineRule="auto"/>
      </w:pPr>
      <w:r>
        <w:separator/>
      </w:r>
    </w:p>
  </w:footnote>
  <w:footnote w:type="continuationSeparator" w:id="0">
    <w:p w14:paraId="341ED60E" w14:textId="77777777" w:rsidR="00D347B7" w:rsidRDefault="00D347B7" w:rsidP="00D347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dstrike w:val="0"/>
        <w:color w:val="4472C4" w:themeColor="accent1"/>
        <w:u w:val="none"/>
        <w:effect w:val="none"/>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67419223">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684"/>
    <w:rsid w:val="000D787F"/>
    <w:rsid w:val="001A4413"/>
    <w:rsid w:val="001A5811"/>
    <w:rsid w:val="002B3317"/>
    <w:rsid w:val="00435028"/>
    <w:rsid w:val="004426AB"/>
    <w:rsid w:val="004777AF"/>
    <w:rsid w:val="004A7466"/>
    <w:rsid w:val="004B3195"/>
    <w:rsid w:val="004E0216"/>
    <w:rsid w:val="00616680"/>
    <w:rsid w:val="0063592C"/>
    <w:rsid w:val="006F732D"/>
    <w:rsid w:val="00762D7F"/>
    <w:rsid w:val="007F05F9"/>
    <w:rsid w:val="008B18D5"/>
    <w:rsid w:val="00954E99"/>
    <w:rsid w:val="00AC1C9E"/>
    <w:rsid w:val="00B15B90"/>
    <w:rsid w:val="00BE07B5"/>
    <w:rsid w:val="00D347B7"/>
    <w:rsid w:val="00DD1684"/>
    <w:rsid w:val="00DE25D6"/>
    <w:rsid w:val="00E372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64B4F"/>
  <w15:chartTrackingRefBased/>
  <w15:docId w15:val="{AE21B57E-EF9B-4C5E-9D27-0D14C7B21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Char">
    <w:name w:val="List parag Char"/>
    <w:basedOn w:val="DefaultParagraphFont"/>
    <w:link w:val="Listparag"/>
    <w:locked/>
    <w:rsid w:val="00DD1684"/>
    <w:rPr>
      <w:rFonts w:ascii="Arial" w:eastAsia="Times New Roman" w:hAnsi="Arial" w:cs="Arial"/>
      <w:lang w:eastAsia="en-GB"/>
    </w:rPr>
  </w:style>
  <w:style w:type="paragraph" w:customStyle="1" w:styleId="Listparag">
    <w:name w:val="List parag"/>
    <w:basedOn w:val="ListParagraph"/>
    <w:link w:val="ListparagChar"/>
    <w:qFormat/>
    <w:rsid w:val="00DD1684"/>
    <w:pPr>
      <w:numPr>
        <w:numId w:val="1"/>
      </w:numPr>
      <w:spacing w:after="120" w:line="264" w:lineRule="auto"/>
      <w:contextualSpacing w:val="0"/>
    </w:pPr>
    <w:rPr>
      <w:rFonts w:ascii="Arial" w:eastAsia="Times New Roman" w:hAnsi="Arial" w:cs="Arial"/>
      <w:lang w:eastAsia="en-GB"/>
    </w:rPr>
  </w:style>
  <w:style w:type="paragraph" w:styleId="ListParagraph">
    <w:name w:val="List Paragraph"/>
    <w:basedOn w:val="Normal"/>
    <w:uiPriority w:val="34"/>
    <w:qFormat/>
    <w:rsid w:val="00DD1684"/>
    <w:pPr>
      <w:ind w:left="720"/>
      <w:contextualSpacing/>
    </w:pPr>
  </w:style>
  <w:style w:type="character" w:styleId="Hyperlink">
    <w:name w:val="Hyperlink"/>
    <w:basedOn w:val="DefaultParagraphFont"/>
    <w:uiPriority w:val="99"/>
    <w:semiHidden/>
    <w:unhideWhenUsed/>
    <w:rsid w:val="00616680"/>
    <w:rPr>
      <w:color w:val="0000FF"/>
      <w:u w:val="single"/>
    </w:rPr>
  </w:style>
  <w:style w:type="paragraph" w:styleId="Header">
    <w:name w:val="header"/>
    <w:basedOn w:val="Normal"/>
    <w:link w:val="HeaderChar"/>
    <w:uiPriority w:val="99"/>
    <w:unhideWhenUsed/>
    <w:rsid w:val="00D347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7B7"/>
  </w:style>
  <w:style w:type="paragraph" w:styleId="Footer">
    <w:name w:val="footer"/>
    <w:basedOn w:val="Normal"/>
    <w:link w:val="FooterChar"/>
    <w:uiPriority w:val="99"/>
    <w:unhideWhenUsed/>
    <w:rsid w:val="00D347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7B7"/>
  </w:style>
  <w:style w:type="character" w:customStyle="1" w:styleId="NornalChar">
    <w:name w:val="Nornal Char"/>
    <w:basedOn w:val="DefaultParagraphFont"/>
    <w:link w:val="Nornal"/>
    <w:locked/>
    <w:rsid w:val="00BE07B5"/>
    <w:rPr>
      <w:rFonts w:ascii="Arial" w:hAnsi="Arial" w:cs="Arial"/>
    </w:rPr>
  </w:style>
  <w:style w:type="paragraph" w:customStyle="1" w:styleId="Nornal">
    <w:name w:val="Nornal"/>
    <w:basedOn w:val="Normal"/>
    <w:link w:val="NornalChar"/>
    <w:qFormat/>
    <w:rsid w:val="00BE07B5"/>
    <w:pPr>
      <w:spacing w:line="264" w:lineRule="auto"/>
    </w:pPr>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655569">
      <w:bodyDiv w:val="1"/>
      <w:marLeft w:val="0"/>
      <w:marRight w:val="0"/>
      <w:marTop w:val="0"/>
      <w:marBottom w:val="0"/>
      <w:divBdr>
        <w:top w:val="none" w:sz="0" w:space="0" w:color="auto"/>
        <w:left w:val="none" w:sz="0" w:space="0" w:color="auto"/>
        <w:bottom w:val="none" w:sz="0" w:space="0" w:color="auto"/>
        <w:right w:val="none" w:sz="0" w:space="0" w:color="auto"/>
      </w:divBdr>
    </w:div>
    <w:div w:id="832186707">
      <w:bodyDiv w:val="1"/>
      <w:marLeft w:val="0"/>
      <w:marRight w:val="0"/>
      <w:marTop w:val="0"/>
      <w:marBottom w:val="0"/>
      <w:divBdr>
        <w:top w:val="none" w:sz="0" w:space="0" w:color="auto"/>
        <w:left w:val="none" w:sz="0" w:space="0" w:color="auto"/>
        <w:bottom w:val="none" w:sz="0" w:space="0" w:color="auto"/>
        <w:right w:val="none" w:sz="0" w:space="0" w:color="auto"/>
      </w:divBdr>
    </w:div>
    <w:div w:id="913472108">
      <w:bodyDiv w:val="1"/>
      <w:marLeft w:val="0"/>
      <w:marRight w:val="0"/>
      <w:marTop w:val="0"/>
      <w:marBottom w:val="0"/>
      <w:divBdr>
        <w:top w:val="none" w:sz="0" w:space="0" w:color="auto"/>
        <w:left w:val="none" w:sz="0" w:space="0" w:color="auto"/>
        <w:bottom w:val="none" w:sz="0" w:space="0" w:color="auto"/>
        <w:right w:val="none" w:sz="0" w:space="0" w:color="auto"/>
      </w:divBdr>
    </w:div>
    <w:div w:id="1405568312">
      <w:bodyDiv w:val="1"/>
      <w:marLeft w:val="0"/>
      <w:marRight w:val="0"/>
      <w:marTop w:val="0"/>
      <w:marBottom w:val="0"/>
      <w:divBdr>
        <w:top w:val="none" w:sz="0" w:space="0" w:color="auto"/>
        <w:left w:val="none" w:sz="0" w:space="0" w:color="auto"/>
        <w:bottom w:val="none" w:sz="0" w:space="0" w:color="auto"/>
        <w:right w:val="none" w:sz="0" w:space="0" w:color="auto"/>
      </w:divBdr>
    </w:div>
    <w:div w:id="1522159023">
      <w:bodyDiv w:val="1"/>
      <w:marLeft w:val="0"/>
      <w:marRight w:val="0"/>
      <w:marTop w:val="0"/>
      <w:marBottom w:val="0"/>
      <w:divBdr>
        <w:top w:val="none" w:sz="0" w:space="0" w:color="auto"/>
        <w:left w:val="none" w:sz="0" w:space="0" w:color="auto"/>
        <w:bottom w:val="none" w:sz="0" w:space="0" w:color="auto"/>
        <w:right w:val="none" w:sz="0" w:space="0" w:color="auto"/>
      </w:divBdr>
    </w:div>
    <w:div w:id="1552569829">
      <w:bodyDiv w:val="1"/>
      <w:marLeft w:val="0"/>
      <w:marRight w:val="0"/>
      <w:marTop w:val="0"/>
      <w:marBottom w:val="0"/>
      <w:divBdr>
        <w:top w:val="none" w:sz="0" w:space="0" w:color="auto"/>
        <w:left w:val="none" w:sz="0" w:space="0" w:color="auto"/>
        <w:bottom w:val="none" w:sz="0" w:space="0" w:color="auto"/>
        <w:right w:val="none" w:sz="0" w:space="0" w:color="auto"/>
      </w:divBdr>
    </w:div>
    <w:div w:id="1561021420">
      <w:bodyDiv w:val="1"/>
      <w:marLeft w:val="0"/>
      <w:marRight w:val="0"/>
      <w:marTop w:val="0"/>
      <w:marBottom w:val="0"/>
      <w:divBdr>
        <w:top w:val="none" w:sz="0" w:space="0" w:color="auto"/>
        <w:left w:val="none" w:sz="0" w:space="0" w:color="auto"/>
        <w:bottom w:val="none" w:sz="0" w:space="0" w:color="auto"/>
        <w:right w:val="none" w:sz="0" w:space="0" w:color="auto"/>
      </w:divBdr>
    </w:div>
    <w:div w:id="1654334382">
      <w:bodyDiv w:val="1"/>
      <w:marLeft w:val="0"/>
      <w:marRight w:val="0"/>
      <w:marTop w:val="0"/>
      <w:marBottom w:val="0"/>
      <w:divBdr>
        <w:top w:val="none" w:sz="0" w:space="0" w:color="auto"/>
        <w:left w:val="none" w:sz="0" w:space="0" w:color="auto"/>
        <w:bottom w:val="none" w:sz="0" w:space="0" w:color="auto"/>
        <w:right w:val="none" w:sz="0" w:space="0" w:color="auto"/>
      </w:divBdr>
    </w:div>
    <w:div w:id="1812743412">
      <w:bodyDiv w:val="1"/>
      <w:marLeft w:val="0"/>
      <w:marRight w:val="0"/>
      <w:marTop w:val="0"/>
      <w:marBottom w:val="0"/>
      <w:divBdr>
        <w:top w:val="none" w:sz="0" w:space="0" w:color="auto"/>
        <w:left w:val="none" w:sz="0" w:space="0" w:color="auto"/>
        <w:bottom w:val="none" w:sz="0" w:space="0" w:color="auto"/>
        <w:right w:val="none" w:sz="0" w:space="0" w:color="auto"/>
      </w:divBdr>
    </w:div>
    <w:div w:id="1968579415">
      <w:bodyDiv w:val="1"/>
      <w:marLeft w:val="0"/>
      <w:marRight w:val="0"/>
      <w:marTop w:val="0"/>
      <w:marBottom w:val="0"/>
      <w:divBdr>
        <w:top w:val="none" w:sz="0" w:space="0" w:color="auto"/>
        <w:left w:val="none" w:sz="0" w:space="0" w:color="auto"/>
        <w:bottom w:val="none" w:sz="0" w:space="0" w:color="auto"/>
        <w:right w:val="none" w:sz="0" w:space="0" w:color="auto"/>
      </w:divBdr>
    </w:div>
    <w:div w:id="2010985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2035</Words>
  <Characters>11603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Heath</dc:creator>
  <cp:keywords/>
  <dc:description/>
  <cp:lastModifiedBy>Katie Heath</cp:lastModifiedBy>
  <cp:revision>1</cp:revision>
  <dcterms:created xsi:type="dcterms:W3CDTF">2024-05-13T17:51:00Z</dcterms:created>
  <dcterms:modified xsi:type="dcterms:W3CDTF">2024-05-13T21:49:00Z</dcterms:modified>
</cp:coreProperties>
</file>