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0A7716D7" w:rsidR="00E611D9" w:rsidRDefault="00E611D9" w:rsidP="00E611D9">
      <w:pPr>
        <w:pStyle w:val="AssignBody"/>
      </w:pPr>
    </w:p>
    <w:tbl>
      <w:tblPr>
        <w:tblStyle w:val="TableGrid"/>
        <w:tblW w:w="0" w:type="auto"/>
        <w:tblLook w:val="04A0" w:firstRow="1" w:lastRow="0" w:firstColumn="1" w:lastColumn="0" w:noHBand="0" w:noVBand="1"/>
      </w:tblPr>
      <w:tblGrid>
        <w:gridCol w:w="3114"/>
        <w:gridCol w:w="3827"/>
        <w:gridCol w:w="2075"/>
      </w:tblGrid>
      <w:tr w:rsidR="00105D46" w:rsidRPr="00E33AE3" w14:paraId="2AFD8B78" w14:textId="77777777" w:rsidTr="002608DE">
        <w:tc>
          <w:tcPr>
            <w:tcW w:w="3114" w:type="dxa"/>
          </w:tcPr>
          <w:p w14:paraId="3FCB60DD" w14:textId="6F479B17" w:rsidR="00105D46" w:rsidRPr="00E33AE3" w:rsidRDefault="00105D46" w:rsidP="00AE1A4C">
            <w:pPr>
              <w:pStyle w:val="AssignBody"/>
              <w:rPr>
                <w:b/>
                <w:bCs/>
                <w:sz w:val="20"/>
                <w:szCs w:val="20"/>
                <w:lang w:val="cy-GB"/>
              </w:rPr>
            </w:pPr>
            <w:r w:rsidRPr="00E33AE3">
              <w:rPr>
                <w:b/>
                <w:bCs/>
                <w:sz w:val="20"/>
                <w:szCs w:val="20"/>
                <w:lang w:val="cy-GB"/>
              </w:rPr>
              <w:t xml:space="preserve">Targedau </w:t>
            </w:r>
          </w:p>
        </w:tc>
        <w:tc>
          <w:tcPr>
            <w:tcW w:w="3827" w:type="dxa"/>
          </w:tcPr>
          <w:p w14:paraId="00A78B62" w14:textId="511F4632" w:rsidR="002608DE" w:rsidRPr="00E33AE3" w:rsidRDefault="00105D46" w:rsidP="002608DE">
            <w:pPr>
              <w:pStyle w:val="AssignBody"/>
              <w:rPr>
                <w:b/>
                <w:bCs/>
                <w:sz w:val="20"/>
                <w:szCs w:val="20"/>
                <w:lang w:val="cy-GB"/>
              </w:rPr>
            </w:pPr>
            <w:r w:rsidRPr="00E33AE3">
              <w:rPr>
                <w:b/>
                <w:bCs/>
                <w:sz w:val="20"/>
                <w:szCs w:val="20"/>
                <w:lang w:val="cy-GB"/>
              </w:rPr>
              <w:t xml:space="preserve">Sut rydych wedi gweithio ar hwn </w:t>
            </w:r>
          </w:p>
          <w:p w14:paraId="68ABAA2D" w14:textId="4798E987" w:rsidR="00105D46" w:rsidRPr="00E33AE3" w:rsidRDefault="00105D46" w:rsidP="00AE1A4C">
            <w:pPr>
              <w:pStyle w:val="AssignBody"/>
              <w:rPr>
                <w:b/>
                <w:bCs/>
                <w:sz w:val="20"/>
                <w:szCs w:val="20"/>
                <w:lang w:val="cy-GB"/>
              </w:rPr>
            </w:pPr>
          </w:p>
        </w:tc>
        <w:tc>
          <w:tcPr>
            <w:tcW w:w="2075" w:type="dxa"/>
          </w:tcPr>
          <w:p w14:paraId="5B76864F" w14:textId="37D4CC86" w:rsidR="00105D46" w:rsidRPr="00E33AE3" w:rsidRDefault="00105D46" w:rsidP="00AE1A4C">
            <w:pPr>
              <w:pStyle w:val="AssignBody"/>
              <w:rPr>
                <w:b/>
                <w:bCs/>
                <w:sz w:val="20"/>
                <w:szCs w:val="20"/>
                <w:lang w:val="cy-GB"/>
              </w:rPr>
            </w:pPr>
            <w:r w:rsidRPr="00E33AE3">
              <w:rPr>
                <w:b/>
                <w:bCs/>
                <w:sz w:val="20"/>
                <w:szCs w:val="20"/>
                <w:lang w:val="cy-GB"/>
              </w:rPr>
              <w:t xml:space="preserve">Ceir enghraifft ar </w:t>
            </w:r>
          </w:p>
          <w:p w14:paraId="784FDDD1" w14:textId="1C63A087" w:rsidR="00105D46" w:rsidRPr="00E33AE3" w:rsidRDefault="00105D46" w:rsidP="00AE1A4C">
            <w:pPr>
              <w:pStyle w:val="AssignBody"/>
              <w:rPr>
                <w:b/>
                <w:bCs/>
                <w:sz w:val="20"/>
                <w:szCs w:val="20"/>
                <w:lang w:val="cy-GB"/>
              </w:rPr>
            </w:pPr>
          </w:p>
        </w:tc>
      </w:tr>
      <w:tr w:rsidR="00105D46" w:rsidRPr="00E33AE3" w14:paraId="4072E411" w14:textId="77777777" w:rsidTr="002608DE">
        <w:tc>
          <w:tcPr>
            <w:tcW w:w="3114" w:type="dxa"/>
          </w:tcPr>
          <w:p w14:paraId="641EBFE1" w14:textId="77777777" w:rsidR="00105D46" w:rsidRDefault="00105D46" w:rsidP="00AE1A4C">
            <w:pPr>
              <w:pStyle w:val="AssignBody"/>
              <w:rPr>
                <w:b/>
                <w:bCs/>
                <w:sz w:val="20"/>
                <w:szCs w:val="20"/>
                <w:lang w:val="cy-GB"/>
              </w:rPr>
            </w:pPr>
            <w:r w:rsidRPr="00E33AE3">
              <w:rPr>
                <w:b/>
                <w:bCs/>
                <w:sz w:val="20"/>
                <w:szCs w:val="20"/>
                <w:lang w:val="cy-GB"/>
              </w:rPr>
              <w:t>T</w:t>
            </w:r>
            <w:bookmarkStart w:id="0" w:name="cysill"/>
            <w:bookmarkEnd w:id="0"/>
            <w:r w:rsidRPr="00E33AE3">
              <w:rPr>
                <w:b/>
                <w:bCs/>
                <w:sz w:val="20"/>
                <w:szCs w:val="20"/>
                <w:lang w:val="cy-GB"/>
              </w:rPr>
              <w:t>arged 1</w:t>
            </w:r>
          </w:p>
          <w:p w14:paraId="3BDD7132" w14:textId="3F0329BD" w:rsidR="002608DE" w:rsidRPr="00E33AE3" w:rsidRDefault="002608DE" w:rsidP="00AE1A4C">
            <w:pPr>
              <w:pStyle w:val="AssignBody"/>
              <w:rPr>
                <w:b/>
                <w:bCs/>
                <w:sz w:val="20"/>
                <w:szCs w:val="20"/>
                <w:lang w:val="cy-GB"/>
              </w:rPr>
            </w:pPr>
            <w:proofErr w:type="spellStart"/>
            <w:r>
              <w:rPr>
                <w:rFonts w:ascii="Roboto" w:hAnsi="Roboto"/>
                <w:color w:val="283041"/>
                <w:sz w:val="21"/>
                <w:szCs w:val="21"/>
                <w:shd w:val="clear" w:color="auto" w:fill="FFFFFF"/>
              </w:rPr>
              <w:t>Parhau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darllen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lyfrau</w:t>
            </w:r>
            <w:proofErr w:type="spellEnd"/>
            <w:r>
              <w:rPr>
                <w:rFonts w:ascii="Roboto" w:hAnsi="Roboto"/>
                <w:color w:val="283041"/>
                <w:sz w:val="21"/>
                <w:szCs w:val="21"/>
                <w:shd w:val="clear" w:color="auto" w:fill="FFFFFF"/>
              </w:rPr>
              <w:t xml:space="preserve"> ac </w:t>
            </w:r>
            <w:proofErr w:type="spellStart"/>
            <w:r>
              <w:rPr>
                <w:rFonts w:ascii="Roboto" w:hAnsi="Roboto"/>
                <w:color w:val="283041"/>
                <w:sz w:val="21"/>
                <w:szCs w:val="21"/>
                <w:shd w:val="clear" w:color="auto" w:fill="FFFFFF"/>
              </w:rPr>
              <w:t>erthyglau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mewn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cyfnodolion</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gwneud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defnydd</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llawn</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lyfrgell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digidol</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brifysgol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wrth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ymchwilio</w:t>
            </w:r>
            <w:proofErr w:type="spellEnd"/>
            <w:r>
              <w:rPr>
                <w:rFonts w:ascii="Roboto" w:hAnsi="Roboto"/>
                <w:color w:val="283041"/>
                <w:sz w:val="21"/>
                <w:szCs w:val="21"/>
                <w:shd w:val="clear" w:color="auto" w:fill="FFFFFF"/>
              </w:rPr>
              <w:t>.</w:t>
            </w:r>
          </w:p>
        </w:tc>
        <w:tc>
          <w:tcPr>
            <w:tcW w:w="3827" w:type="dxa"/>
          </w:tcPr>
          <w:p w14:paraId="5072E6C7" w14:textId="3946E1C5" w:rsidR="00105D46" w:rsidRPr="00E33AE3" w:rsidRDefault="002608DE" w:rsidP="00AE1A4C">
            <w:pPr>
              <w:pStyle w:val="AssignBody"/>
              <w:rPr>
                <w:lang w:val="cy-GB"/>
              </w:rPr>
            </w:pPr>
            <w:r>
              <w:rPr>
                <w:lang w:val="cy-GB"/>
              </w:rPr>
              <w:t xml:space="preserve">Rwyf wedi darllen amryw o lyfrau ac erthyglau trwy ddefnyddio y lyfrgell digidol y brifysgol a ‘Google Scholar’. </w:t>
            </w:r>
          </w:p>
        </w:tc>
        <w:tc>
          <w:tcPr>
            <w:tcW w:w="2075" w:type="dxa"/>
          </w:tcPr>
          <w:p w14:paraId="394C5558" w14:textId="1483FB10" w:rsidR="00105D46" w:rsidRPr="00E33AE3" w:rsidRDefault="002608DE" w:rsidP="00AE1A4C">
            <w:pPr>
              <w:pStyle w:val="AssignBody"/>
              <w:rPr>
                <w:lang w:val="cy-GB"/>
              </w:rPr>
            </w:pPr>
            <w:r>
              <w:rPr>
                <w:lang w:val="cy-GB"/>
              </w:rPr>
              <w:t>Y rhestr cyfeirnodi.</w:t>
            </w:r>
          </w:p>
        </w:tc>
      </w:tr>
      <w:tr w:rsidR="00105D46" w:rsidRPr="00E33AE3" w14:paraId="73A65764" w14:textId="77777777" w:rsidTr="002608DE">
        <w:tc>
          <w:tcPr>
            <w:tcW w:w="3114" w:type="dxa"/>
          </w:tcPr>
          <w:p w14:paraId="78077394" w14:textId="77777777" w:rsidR="00105D46" w:rsidRDefault="00105D46" w:rsidP="00AE1A4C">
            <w:pPr>
              <w:pStyle w:val="AssignBody"/>
              <w:rPr>
                <w:b/>
                <w:bCs/>
                <w:sz w:val="20"/>
                <w:szCs w:val="20"/>
                <w:lang w:val="cy-GB"/>
              </w:rPr>
            </w:pPr>
            <w:r w:rsidRPr="00E33AE3">
              <w:rPr>
                <w:b/>
                <w:bCs/>
                <w:sz w:val="20"/>
                <w:szCs w:val="20"/>
                <w:lang w:val="cy-GB"/>
              </w:rPr>
              <w:t>Targe</w:t>
            </w:r>
            <w:r w:rsidR="00E33AE3" w:rsidRPr="00E33AE3">
              <w:rPr>
                <w:b/>
                <w:bCs/>
                <w:sz w:val="20"/>
                <w:szCs w:val="20"/>
                <w:lang w:val="cy-GB"/>
              </w:rPr>
              <w:t>d</w:t>
            </w:r>
            <w:r w:rsidRPr="00E33AE3">
              <w:rPr>
                <w:b/>
                <w:bCs/>
                <w:sz w:val="20"/>
                <w:szCs w:val="20"/>
                <w:lang w:val="cy-GB"/>
              </w:rPr>
              <w:t xml:space="preserve"> 2</w:t>
            </w:r>
          </w:p>
          <w:p w14:paraId="12A42483" w14:textId="47DA3300" w:rsidR="002608DE" w:rsidRPr="00E33AE3" w:rsidRDefault="002608DE" w:rsidP="00AE1A4C">
            <w:pPr>
              <w:pStyle w:val="AssignBody"/>
              <w:rPr>
                <w:b/>
                <w:bCs/>
                <w:sz w:val="20"/>
                <w:szCs w:val="20"/>
                <w:lang w:val="cy-GB"/>
              </w:rPr>
            </w:pPr>
            <w:proofErr w:type="spellStart"/>
            <w:r>
              <w:rPr>
                <w:rFonts w:ascii="Roboto" w:hAnsi="Roboto"/>
                <w:color w:val="283041"/>
                <w:sz w:val="21"/>
                <w:szCs w:val="21"/>
                <w:shd w:val="clear" w:color="auto" w:fill="FFFFFF"/>
              </w:rPr>
              <w:t>Gwella</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eich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sgiliau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cyfeirnodi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e.e.</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rhestr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cyfeirnodi</w:t>
            </w:r>
            <w:proofErr w:type="spellEnd"/>
            <w:r>
              <w:rPr>
                <w:rFonts w:ascii="Roboto" w:hAnsi="Roboto"/>
                <w:color w:val="283041"/>
                <w:sz w:val="21"/>
                <w:szCs w:val="21"/>
                <w:shd w:val="clear" w:color="auto" w:fill="FFFFFF"/>
              </w:rPr>
              <w:t>.</w:t>
            </w:r>
          </w:p>
        </w:tc>
        <w:tc>
          <w:tcPr>
            <w:tcW w:w="3827" w:type="dxa"/>
          </w:tcPr>
          <w:p w14:paraId="0C205A83" w14:textId="5B542EEC" w:rsidR="00105D46" w:rsidRPr="00E33AE3" w:rsidRDefault="002608DE" w:rsidP="00AE1A4C">
            <w:pPr>
              <w:pStyle w:val="AssignBody"/>
              <w:rPr>
                <w:lang w:val="cy-GB"/>
              </w:rPr>
            </w:pPr>
            <w:r>
              <w:rPr>
                <w:lang w:val="cy-GB"/>
              </w:rPr>
              <w:t xml:space="preserve">Rwyf wedi ail-ymweld a’r llyfr cyfeirnodi ac wedi sicrhau bod fy rhestr cyfeirnodi wedi cael i’w cyflwyno’n gywir. </w:t>
            </w:r>
          </w:p>
        </w:tc>
        <w:tc>
          <w:tcPr>
            <w:tcW w:w="2075" w:type="dxa"/>
          </w:tcPr>
          <w:p w14:paraId="3E19823E" w14:textId="3D9DE1A9" w:rsidR="00105D46" w:rsidRPr="00E33AE3" w:rsidRDefault="002608DE" w:rsidP="00AE1A4C">
            <w:pPr>
              <w:pStyle w:val="AssignBody"/>
              <w:rPr>
                <w:lang w:val="cy-GB"/>
              </w:rPr>
            </w:pPr>
            <w:r>
              <w:rPr>
                <w:lang w:val="cy-GB"/>
              </w:rPr>
              <w:t>Y rhestr cyfeirnodi.</w:t>
            </w:r>
          </w:p>
        </w:tc>
      </w:tr>
      <w:tr w:rsidR="00105D46" w:rsidRPr="00E33AE3" w14:paraId="0216786F" w14:textId="77777777" w:rsidTr="002608DE">
        <w:tc>
          <w:tcPr>
            <w:tcW w:w="3114" w:type="dxa"/>
          </w:tcPr>
          <w:p w14:paraId="26B4E524" w14:textId="77777777" w:rsidR="00105D46" w:rsidRDefault="00105D46" w:rsidP="00AE1A4C">
            <w:pPr>
              <w:pStyle w:val="AssignBody"/>
              <w:rPr>
                <w:b/>
                <w:bCs/>
                <w:sz w:val="20"/>
                <w:szCs w:val="20"/>
                <w:lang w:val="cy-GB"/>
              </w:rPr>
            </w:pPr>
            <w:r w:rsidRPr="00E33AE3">
              <w:rPr>
                <w:b/>
                <w:bCs/>
                <w:sz w:val="20"/>
                <w:szCs w:val="20"/>
                <w:lang w:val="cy-GB"/>
              </w:rPr>
              <w:t>Targed</w:t>
            </w:r>
            <w:r w:rsidR="00E33AE3" w:rsidRPr="00E33AE3">
              <w:rPr>
                <w:b/>
                <w:bCs/>
                <w:sz w:val="20"/>
                <w:szCs w:val="20"/>
                <w:lang w:val="cy-GB"/>
              </w:rPr>
              <w:t xml:space="preserve"> </w:t>
            </w:r>
            <w:r w:rsidRPr="00E33AE3">
              <w:rPr>
                <w:b/>
                <w:bCs/>
                <w:sz w:val="20"/>
                <w:szCs w:val="20"/>
                <w:lang w:val="cy-GB"/>
              </w:rPr>
              <w:t>3</w:t>
            </w:r>
          </w:p>
          <w:p w14:paraId="4F73937C" w14:textId="3166FA60" w:rsidR="002608DE" w:rsidRPr="00E33AE3" w:rsidRDefault="002608DE" w:rsidP="00AE1A4C">
            <w:pPr>
              <w:pStyle w:val="AssignBody"/>
              <w:rPr>
                <w:b/>
                <w:bCs/>
                <w:sz w:val="20"/>
                <w:szCs w:val="20"/>
                <w:lang w:val="cy-GB"/>
              </w:rPr>
            </w:pPr>
            <w:proofErr w:type="spellStart"/>
            <w:r>
              <w:rPr>
                <w:rFonts w:ascii="Roboto" w:hAnsi="Roboto"/>
                <w:color w:val="283041"/>
                <w:sz w:val="21"/>
                <w:szCs w:val="21"/>
                <w:shd w:val="clear" w:color="auto" w:fill="FFFFFF"/>
              </w:rPr>
              <w:t>Mireinio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eich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sgiliau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syntheseiddio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wrth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werthuso'r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llenyddiaeth</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feirniadol</w:t>
            </w:r>
            <w:proofErr w:type="spellEnd"/>
            <w:r>
              <w:rPr>
                <w:rFonts w:ascii="Roboto" w:hAnsi="Roboto"/>
                <w:color w:val="283041"/>
                <w:sz w:val="21"/>
                <w:szCs w:val="21"/>
                <w:shd w:val="clear" w:color="auto" w:fill="FFFFFF"/>
              </w:rPr>
              <w:t>.</w:t>
            </w:r>
          </w:p>
        </w:tc>
        <w:tc>
          <w:tcPr>
            <w:tcW w:w="3827" w:type="dxa"/>
          </w:tcPr>
          <w:p w14:paraId="2659078D" w14:textId="722BFA6D" w:rsidR="00105D46" w:rsidRPr="00E33AE3" w:rsidRDefault="002608DE" w:rsidP="00AE1A4C">
            <w:pPr>
              <w:pStyle w:val="AssignBody"/>
              <w:rPr>
                <w:lang w:val="cy-GB"/>
              </w:rPr>
            </w:pPr>
            <w:r>
              <w:rPr>
                <w:lang w:val="cy-GB"/>
              </w:rPr>
              <w:t xml:space="preserve">Rwyf wedi ymgysylltu gyda’r llenyddiaeth a dod i gasgliadau yn </w:t>
            </w:r>
            <w:r w:rsidRPr="002608DE">
              <w:rPr>
                <w:lang w:val="cy-GB"/>
              </w:rPr>
              <w:t>seiliedig ar y wybodaeth wedi'i chyfosod a gwneud cysylltiadau rhwng gwahanol ffynonellau a safbwyntiau</w:t>
            </w:r>
          </w:p>
        </w:tc>
        <w:tc>
          <w:tcPr>
            <w:tcW w:w="2075" w:type="dxa"/>
          </w:tcPr>
          <w:p w14:paraId="1FEDD524" w14:textId="6E9DF544" w:rsidR="00105D46" w:rsidRPr="00E33AE3" w:rsidRDefault="003510D9" w:rsidP="00AE1A4C">
            <w:pPr>
              <w:pStyle w:val="AssignBody"/>
              <w:rPr>
                <w:lang w:val="cy-GB"/>
              </w:rPr>
            </w:pPr>
            <w:r>
              <w:rPr>
                <w:lang w:val="cy-GB"/>
              </w:rPr>
              <w:t xml:space="preserve">Tudalen 4, paragraff 2. </w:t>
            </w:r>
          </w:p>
        </w:tc>
      </w:tr>
    </w:tbl>
    <w:p w14:paraId="45E34BBD" w14:textId="77777777" w:rsidR="002229F0" w:rsidRPr="00E33AE3" w:rsidRDefault="002229F0" w:rsidP="00E611D9">
      <w:pPr>
        <w:pStyle w:val="AssignBody"/>
        <w:rPr>
          <w:lang w:val="cy-GB"/>
        </w:rPr>
      </w:pPr>
    </w:p>
    <w:p w14:paraId="521D1E28" w14:textId="77777777" w:rsidR="00E33AE3" w:rsidRPr="00E33AE3" w:rsidRDefault="00E33AE3" w:rsidP="00691A46">
      <w:pPr>
        <w:pStyle w:val="AssignSubHeader"/>
        <w:rPr>
          <w:sz w:val="36"/>
          <w:u w:val="single"/>
          <w:lang w:val="cy-GB"/>
        </w:rPr>
      </w:pPr>
      <w:r w:rsidRPr="00E33AE3">
        <w:rPr>
          <w:sz w:val="36"/>
          <w:u w:val="single"/>
          <w:lang w:val="cy-GB"/>
        </w:rPr>
        <w:t>Dewiswch ymyrraeth sydd yn cefnogi dysgu a datblygiad disgybl/grŵp o ddisgyblion. Adfyfyriwch yn feirniadol ar ei botensial i sicrhau cynnydd disgyblion a’r heriau posib all ymddangos.</w:t>
      </w:r>
    </w:p>
    <w:p w14:paraId="109C01DB" w14:textId="77777777" w:rsidR="00E33AE3" w:rsidRPr="00E33AE3" w:rsidRDefault="00E33AE3" w:rsidP="00E33AE3">
      <w:pPr>
        <w:pStyle w:val="AssignBody"/>
        <w:rPr>
          <w:lang w:val="cy-GB"/>
        </w:rPr>
      </w:pPr>
    </w:p>
    <w:p w14:paraId="646A1DF6" w14:textId="2028AE18" w:rsidR="006D40A5" w:rsidRDefault="00D0765D" w:rsidP="00E33AE3">
      <w:pPr>
        <w:pStyle w:val="AssignBody"/>
        <w:rPr>
          <w:lang w:val="cy-GB"/>
        </w:rPr>
      </w:pPr>
      <w:r w:rsidRPr="00D0765D">
        <w:rPr>
          <w:lang w:val="cy-GB"/>
        </w:rPr>
        <w:t>Yn yr aseiniad yma byddaf yn dewis un ymyrraeth i gefnogi dysgu a datblygiad un disgybl, ac yna yn beirniadu ei botensial i sicrhau cynnydd y disgybl penodol, gan gynnwys heriau gall ymddangos. Ar gyfer yr aseiniad yma byddaf yn cyfeirio at y disgybl fel ‘Plentyn A’, nid defnyddio eu henw iawn neu unrhyw wybodaeth bersonol i gadw at ganllawiau (BERA, 2018), lle sôn am bwysigrwydd anhysbysrwydd.</w:t>
      </w:r>
    </w:p>
    <w:p w14:paraId="53AB9646" w14:textId="77777777" w:rsidR="00D0765D" w:rsidRPr="00937054" w:rsidRDefault="00D0765D" w:rsidP="00E33AE3">
      <w:pPr>
        <w:pStyle w:val="AssignBody"/>
        <w:rPr>
          <w:lang w:val="cy-GB"/>
        </w:rPr>
      </w:pPr>
    </w:p>
    <w:p w14:paraId="0524C93A" w14:textId="511B93D2" w:rsidR="003F1C7D" w:rsidRDefault="00D0765D" w:rsidP="00E33AE3">
      <w:pPr>
        <w:pStyle w:val="AssignBody"/>
        <w:rPr>
          <w:rFonts w:cs="Arial"/>
          <w:color w:val="0D0D0D"/>
          <w:shd w:val="clear" w:color="auto" w:fill="FFFFFF"/>
          <w:lang w:val="cy-GB"/>
        </w:rPr>
      </w:pPr>
      <w:r w:rsidRPr="00D0765D">
        <w:rPr>
          <w:lang w:val="cy-GB"/>
        </w:rPr>
        <w:t xml:space="preserve">Un o brif ddisgwyliadau'r cwricwlwm i Gymru yw i ysgolion sicrhau eu bod nhw yn canolbwyntio ar gefnogi disgyblion i wneud cynnydd (Llywodraeth Cymru, 2024). Gwelir yn ddogfen (Llywodraeth Cymru, 2021. 5) bod cwricwlwm llwyddiannus, wedi’i gefnogi gan </w:t>
      </w:r>
      <w:r w:rsidRPr="00D0765D">
        <w:rPr>
          <w:lang w:val="cy-GB"/>
        </w:rPr>
        <w:lastRenderedPageBreak/>
        <w:t xml:space="preserve">addysgu a dysgu effeithiol yn galluogi dysgwyr i wneud cynnydd ystyrlon. Gellir diffinio cynnydd fel y broses o wella neu symud ymlaen tuag at nod neu ganlyniad dymunol dros amser. Mae'n golygu symud ymlaen, gwneud newidiadau cadarnhaol, a chyflawni canlyniadau mesuradwy (Merriam-Webster). </w:t>
      </w:r>
      <w:r w:rsidRPr="00D0765D">
        <w:rPr>
          <w:rFonts w:cs="Arial"/>
          <w:color w:val="0D0D0D"/>
          <w:shd w:val="clear" w:color="auto" w:fill="FFFFFF"/>
          <w:lang w:val="cy-GB"/>
        </w:rPr>
        <w:t>Mae dilyniant dysgu yn cynnwys datblygu a gwella sgiliau a gwybodaeth yn raddol dros amser. Mae'n canolbwyntio ar ddeall y cysyniad o ddatblygiad o fewn maes neu bwnc penodol ac yn amlinellu sut y dylai dysgwyr ehangu a dyfnhau eu dealltwriaeth, eu galluoedd, a'u priodoleddau personol. Mae'r dilyniant hwn yn hanfodol i blant ymgorffori'r pedwar diben a'i throsglwyddo i wahanol lwybrau y tu hwnt i'w blynyddoedd ysgol (Llywodraeth Cymru, 2021. 5). Mae’r 12 egwyddor addysgeg y amlinellir yn y Cwricwlwm i Gymru yn ganllaw cynhwysfawr ar gyfer arferion addysgu effeithiol, gyda’r nod o helpu i alluogi dysgwyr i wneud cynnydd.</w:t>
      </w:r>
    </w:p>
    <w:p w14:paraId="2A02CA5D" w14:textId="77777777" w:rsidR="00D0765D" w:rsidRDefault="00D0765D" w:rsidP="00E33AE3">
      <w:pPr>
        <w:pStyle w:val="AssignBody"/>
        <w:rPr>
          <w:rFonts w:cs="Arial"/>
          <w:lang w:val="cy-GB"/>
        </w:rPr>
      </w:pPr>
    </w:p>
    <w:p w14:paraId="4D40FC1D" w14:textId="72B08FD4" w:rsidR="00C723AC" w:rsidRDefault="005A116E" w:rsidP="00E33AE3">
      <w:pPr>
        <w:pStyle w:val="AssignBody"/>
        <w:rPr>
          <w:rFonts w:cs="Arial"/>
          <w:lang w:val="cy-GB"/>
        </w:rPr>
      </w:pPr>
      <w:r w:rsidRPr="005A116E">
        <w:rPr>
          <w:rFonts w:cs="Arial"/>
          <w:lang w:val="cy-GB"/>
        </w:rPr>
        <w:t>Mae'n bwysig i gofio bod cynnydd yn daith unigol sy’n amrywio ar gyfer pob dysgwr, wedi’i dylanwadu gan gryfderau, heriau ac amgylchiadau personol unigryw (Black et al., 2003). Bydd cyflymder cynnydd y dygwyr yn wahanol. Wrth i ysgolion ddatblygu eu cwricwlwm mae angen iddynt gadw mewn cof yr amrywiaeth o ffyrdd y gall dysgwyr wneud cynnydd yn ystod amseroedd gwahanol yn eu taith ddysgu, a dros gyfnodau gwahanol o amser.</w:t>
      </w:r>
    </w:p>
    <w:p w14:paraId="7A8AB478" w14:textId="77777777" w:rsidR="005A116E" w:rsidRPr="00937054" w:rsidRDefault="005A116E" w:rsidP="00E33AE3">
      <w:pPr>
        <w:pStyle w:val="AssignBody"/>
        <w:rPr>
          <w:rFonts w:cs="Arial"/>
          <w:lang w:val="cy-GB"/>
        </w:rPr>
      </w:pPr>
    </w:p>
    <w:p w14:paraId="0DBE311E" w14:textId="622F81E8" w:rsidR="00AA0107" w:rsidRDefault="005A116E" w:rsidP="00E33AE3">
      <w:pPr>
        <w:pStyle w:val="AssignBody"/>
        <w:rPr>
          <w:rFonts w:cs="Arial"/>
          <w:lang w:val="cy-GB"/>
        </w:rPr>
      </w:pPr>
      <w:r w:rsidRPr="005A116E">
        <w:rPr>
          <w:rFonts w:cs="Arial"/>
          <w:lang w:val="cy-GB"/>
        </w:rPr>
        <w:t>Mae Plentyn A yn fachgen 7 oed ym mlwyddyn 3 yn ysgol fawr, drefol, sydd wedi cael diagnosis o Anhwylder Diffyg Canolbwyntio a Gorfywiogrwydd (ADHD), sef yn gyflwr sy'n effeithio ar ymddygiad pobl. Gall pobl ag ADHD ymddangos yn aflonydd, gallant gael trafferth canolbwyntio a gallant weithredu ar ysgogiad (GIG, 2021). O ran gwaith academaidd, mae Plentyn A yn ddigon galluog, maent yn gallu darllen yn dda, ac yn siarad ac ysgrifennu yn Gymraeg a Saesneg yn glir. Er hynny, nid yw’n cyrraedd eu llawn botensial gan eu bod yn gweld yn anodd canolbwyntio am amser hir ac yn aml yn torri ar draws yn ystod gwersi, yn enwedig yn wersi mathemateg neu iaith, lle nad oes ganddo lawer o ddiddordeb ynddynt. Mae plentyn A yn hoff iawn o wersi ymarferol, yn enwedig ymarfer corff a chwaraeon, ac yn llai tebygol o amharu ar y gwersi o’r fath yma.</w:t>
      </w:r>
    </w:p>
    <w:p w14:paraId="53978323" w14:textId="77777777" w:rsidR="005A116E" w:rsidRDefault="005A116E" w:rsidP="00E33AE3">
      <w:pPr>
        <w:pStyle w:val="AssignBody"/>
        <w:rPr>
          <w:lang w:val="cy-GB"/>
        </w:rPr>
      </w:pPr>
    </w:p>
    <w:p w14:paraId="368F0233" w14:textId="066E8EE1" w:rsidR="00A42C7D" w:rsidRDefault="005A116E" w:rsidP="00E33AE3">
      <w:pPr>
        <w:pStyle w:val="AssignBody"/>
        <w:rPr>
          <w:lang w:val="cy-GB"/>
        </w:rPr>
      </w:pPr>
      <w:r w:rsidRPr="005A116E">
        <w:rPr>
          <w:lang w:val="cy-GB"/>
        </w:rPr>
        <w:t>Mae plentyn A hefyd yn gweld yn anodd gwneud a chadw ffrindiau, gan eu bod yn gallu bod yn gas i blant eraill yn aml, yn ffisegol ac yng ngeiriol. Nid yw’n dangos empathi yn aml, ac nid yw'n deall sut y gall ei weithredoedd eu hun effeithio ar deimladau rhywun arall.</w:t>
      </w:r>
    </w:p>
    <w:p w14:paraId="5A6BFE97" w14:textId="77777777" w:rsidR="005A116E" w:rsidRDefault="005A116E" w:rsidP="00E33AE3">
      <w:pPr>
        <w:pStyle w:val="AssignBody"/>
        <w:rPr>
          <w:lang w:val="cy-GB"/>
        </w:rPr>
      </w:pPr>
    </w:p>
    <w:p w14:paraId="565139B0" w14:textId="51159A8D" w:rsidR="003C3F4D" w:rsidRDefault="005A116E" w:rsidP="003C3F4D">
      <w:pPr>
        <w:pStyle w:val="AssignBody"/>
        <w:rPr>
          <w:lang w:val="cy-GB"/>
        </w:rPr>
      </w:pPr>
      <w:r w:rsidRPr="005A116E">
        <w:rPr>
          <w:lang w:val="cy-GB"/>
        </w:rPr>
        <w:t xml:space="preserve">Yn ddiweddar mae Plentyn A wedi torri ei fraich. Mae’r rhieni wedi cael ei chynghori i’w chadw i mewn yn ystod amser chwarae a chinio yn yr ysgol, gan ddydy ei fraich heb wella’n llwyr eto, ac felly dal i fod yn agored i niwed. Ers y digwyddiad yma mae’r athro dosbarth a’r rhieni wedi gweld eu bod ei ymddygiad wedi gwaethygu. Yn yr ysgol mae Plentyn A yn </w:t>
      </w:r>
      <w:r w:rsidRPr="005A116E">
        <w:rPr>
          <w:lang w:val="cy-GB"/>
        </w:rPr>
        <w:lastRenderedPageBreak/>
        <w:t>amharu ar y gwersi yn fwy aml, yn gwrthod gwneud ambell i dasg, ac mae nifer fwy o ddigwyddiadau wedi bod lle maent wedi niweidio plant eraill yn ffisegol, yn ogystal â defnyddio geiriau cas tuag aton. Gartref, mae Plentyn A yn aml i weld yn rhwystredig, ac yn torri eitemau gartref yn aml.</w:t>
      </w:r>
    </w:p>
    <w:p w14:paraId="44D6E246" w14:textId="77777777" w:rsidR="005A116E" w:rsidRDefault="005A116E" w:rsidP="003C3F4D">
      <w:pPr>
        <w:pStyle w:val="AssignBody"/>
        <w:rPr>
          <w:lang w:val="cy-GB"/>
        </w:rPr>
      </w:pPr>
    </w:p>
    <w:p w14:paraId="3703D341" w14:textId="2A6C5EF5" w:rsidR="003867D8" w:rsidRDefault="005A116E" w:rsidP="006C1FDA">
      <w:pPr>
        <w:pStyle w:val="AssignBody"/>
        <w:rPr>
          <w:lang w:val="cy-GB"/>
        </w:rPr>
      </w:pPr>
      <w:r w:rsidRPr="005A116E">
        <w:rPr>
          <w:lang w:val="cy-GB"/>
        </w:rPr>
        <w:t>Gyda’r holl wybodaeth yma o Blentyn A byddaf yn focysi ar eu datblygiad gwybyddol a cymdeithasol. O ran datblygiad gwybyddol dylai fod plant o oedran Plentyn A yn gallu dewis yr hyn yr ydym yn ei ganfod a chanolbwyntio arno, wrth anwybyddu ysgogiadau eraill. Mae dywediad “talu sylw” hefyd yn awgrymu ein bod yn prosesu ac efallai'n cofio'r hyn yr ydym yn rhoi sylw iddo, yn hytrach na digwyddiadau o’u hamgylch sydd nad ydynt yn cael ein sylw (Davies &amp; Troy, 2020, 370). Mae ambell i blentyn yn gweld yn anodd i ganolbwynio a thalu sylw ar ddim ond yr hyn y maent yn wneud, yn enwedig plant sydd wedi cael diagnosis o ADHD, fel Plentyn A. Mae symptomau gorfywiogrwydd plentyn sydd ag ADHD yn achosi’r anallu cymharol i atal ysgogiadau ac i drefnu a chynnal sylw, sy’n cyfrannu fwyaf at eu cynnydd academaidd (Barkley, 2016).</w:t>
      </w:r>
    </w:p>
    <w:p w14:paraId="1A83AD2E" w14:textId="77777777" w:rsidR="005A116E" w:rsidRDefault="005A116E" w:rsidP="006C1FDA">
      <w:pPr>
        <w:pStyle w:val="AssignBody"/>
        <w:rPr>
          <w:lang w:val="cy-GB"/>
        </w:rPr>
      </w:pPr>
    </w:p>
    <w:p w14:paraId="290A97FC" w14:textId="4E4BD940" w:rsidR="00EE2149" w:rsidRDefault="005A116E" w:rsidP="003C3F4D">
      <w:pPr>
        <w:pStyle w:val="AssignBody"/>
        <w:rPr>
          <w:lang w:val="cy-GB"/>
        </w:rPr>
      </w:pPr>
      <w:r w:rsidRPr="005A116E">
        <w:rPr>
          <w:lang w:val="cy-GB"/>
        </w:rPr>
        <w:t>Rhai o ddisgwyliadau plentyn 7 oed yn gymdeithasol yn ôl (Kamen &amp; Mitchell, 2010) yw dylai fod yn gallu cymryd tro a chwarae ar y cyd gyda ffrindiau, dechrau deall rheolau, cael ffrind gorau a phoeni fod plant eraill ddim yn eu hoffi. Wrth edrych ar broffil 1 tudalen Plentyn A, gellir gweld nad yw'n gallu gwneud y rhain.</w:t>
      </w:r>
    </w:p>
    <w:p w14:paraId="4EDA4C02" w14:textId="77777777" w:rsidR="005A116E" w:rsidRDefault="005A116E" w:rsidP="003C3F4D">
      <w:pPr>
        <w:pStyle w:val="AssignBody"/>
        <w:rPr>
          <w:lang w:val="cy-GB"/>
        </w:rPr>
      </w:pPr>
    </w:p>
    <w:p w14:paraId="73A84E35" w14:textId="11CF6339" w:rsidR="003510D9" w:rsidRDefault="005A116E" w:rsidP="00293758">
      <w:pPr>
        <w:pStyle w:val="AssignBody"/>
        <w:rPr>
          <w:lang w:val="cy-GB"/>
        </w:rPr>
      </w:pPr>
      <w:r w:rsidRPr="005A116E">
        <w:rPr>
          <w:lang w:val="cy-GB"/>
        </w:rPr>
        <w:t>Mae tasgau datblygiad cymdeithasol yn dod yn fwy cymhleth i blant oedran ysgol, rhaid iddyn nhw ddysgu ei werthoedd, ei reolau a'i arferion. Rhaid iddo ddysgu ymddygiad “addas” trwy ryngweithio ag awdurdodau oedolion a chyfoedion. Yn ystod plentyndod canol, er bod rhieni yn parhau i fod yn ganolog, mae oedolion a chyfoedion eraill yn cymryd pwysigrwydd cynyddol (Davies &amp; Troy, 2020, 351). Gellir diffinio datblygiad cymdeithasol fel y ryngweithio rhwng plant ag oedolion a phlant tu allan i’r teulu, er enghraifft, sut y maen nhw’n rhyngweithio â ffrindiau ac eraill, yn ogystal â dod i ddeall ‘rheolau’ cymdeithas, fel, beth sy’n dderbyniol a beth sydd ddim y tu allan i’r cartref (Kamen &amp; Mitchell, 2010).</w:t>
      </w:r>
    </w:p>
    <w:p w14:paraId="5C1E2AFE" w14:textId="77777777" w:rsidR="005A116E" w:rsidRDefault="005A116E" w:rsidP="00293758">
      <w:pPr>
        <w:pStyle w:val="AssignBody"/>
        <w:rPr>
          <w:lang w:val="cy-GB"/>
        </w:rPr>
      </w:pPr>
    </w:p>
    <w:p w14:paraId="5500E7CA" w14:textId="21253D25" w:rsidR="00E60700" w:rsidRDefault="00FF16E9" w:rsidP="00293758">
      <w:pPr>
        <w:pStyle w:val="AssignBody"/>
        <w:rPr>
          <w:lang w:val="cy-GB"/>
        </w:rPr>
      </w:pPr>
      <w:r w:rsidRPr="00FF16E9">
        <w:rPr>
          <w:lang w:val="cy-GB"/>
        </w:rPr>
        <w:t xml:space="preserve">Mae ymddygiad cymdeithasol yn gofyn am y gallu i gymryd safbwyntiau pobl eraill, i allu diddwytho teimladau pobl eraill, ac i neilltuo dros dro anghenion a dymuniadau eu hun (Davies &amp; Troy, 2020, 353). “Mae plant sydd â sgiliau cymdeithasol da yn ennill edmygedd eu cyfoedion; yn ei dro, mae cael eu gwerthfawrogi am gymwynasgarwch, caredigrwydd, ac anhunanoldeb yn cynyddu eu hunan-barch” (Ripke, Huston, Eccles, &amp; Templeton, 2007). Ar yr holl mae astudiaethau niferus yn dangos bod merched yn dangos ymddygiad mwy cymdeithasol ac empathi tuag at eraill na beth mae bechgyn (Davies &amp; Troy, 2020, 353). </w:t>
      </w:r>
      <w:r w:rsidRPr="00FF16E9">
        <w:rPr>
          <w:lang w:val="cy-GB"/>
        </w:rPr>
        <w:lastRenderedPageBreak/>
        <w:t>Mae merched yn tueddu i uniaethu â rolau gofalu, yn cael mwy o gefnogaeth ar gyfer ymddygiad datrys gwrthdaro, ac yn cael eu cymdeithasu i fod yn gyfarwydd ag emosiynau pobl eraill (McHale, Crouter, et al., 2003).</w:t>
      </w:r>
    </w:p>
    <w:p w14:paraId="2CA786CA" w14:textId="77777777" w:rsidR="00FF16E9" w:rsidRDefault="00FF16E9" w:rsidP="00293758">
      <w:pPr>
        <w:pStyle w:val="AssignBody"/>
        <w:rPr>
          <w:lang w:val="cy-GB"/>
        </w:rPr>
      </w:pPr>
    </w:p>
    <w:p w14:paraId="5D016E3F" w14:textId="4BF02312" w:rsidR="00DE4B1A" w:rsidRDefault="0016381B" w:rsidP="00293758">
      <w:pPr>
        <w:pStyle w:val="AssignBody"/>
        <w:rPr>
          <w:lang w:val="cy-GB"/>
        </w:rPr>
      </w:pPr>
      <w:r>
        <w:rPr>
          <w:lang w:val="cy-GB"/>
        </w:rPr>
        <w:t>Yn ystod</w:t>
      </w:r>
      <w:r w:rsidRPr="0016381B">
        <w:rPr>
          <w:lang w:val="cy-GB"/>
        </w:rPr>
        <w:t xml:space="preserve"> plentyndod canol, mae </w:t>
      </w:r>
      <w:r>
        <w:rPr>
          <w:lang w:val="cy-GB"/>
        </w:rPr>
        <w:t>cyfeillgarwch</w:t>
      </w:r>
      <w:r w:rsidRPr="0016381B">
        <w:rPr>
          <w:lang w:val="cy-GB"/>
        </w:rPr>
        <w:t xml:space="preserve"> plant yn dyfnhau, ac mae eu syniadau am yr hyn </w:t>
      </w:r>
      <w:r>
        <w:rPr>
          <w:lang w:val="cy-GB"/>
        </w:rPr>
        <w:t xml:space="preserve">sy’n gwneud </w:t>
      </w:r>
      <w:r w:rsidRPr="0016381B">
        <w:rPr>
          <w:lang w:val="cy-GB"/>
        </w:rPr>
        <w:t>ffrind yn ei esblygu.</w:t>
      </w:r>
      <w:r w:rsidRPr="0016381B">
        <w:rPr>
          <w:lang w:val="cy-GB"/>
        </w:rPr>
        <w:t xml:space="preserve"> </w:t>
      </w:r>
      <w:r w:rsidR="00E60700" w:rsidRPr="00E60700">
        <w:rPr>
          <w:lang w:val="cy-GB"/>
        </w:rPr>
        <w:t>Mae ffrindiau yn gwasanaethu nifer o swyddogaethau</w:t>
      </w:r>
      <w:r>
        <w:rPr>
          <w:lang w:val="cy-GB"/>
        </w:rPr>
        <w:t xml:space="preserve"> i blant g</w:t>
      </w:r>
      <w:r w:rsidR="00E60700" w:rsidRPr="00E60700">
        <w:rPr>
          <w:lang w:val="cy-GB"/>
        </w:rPr>
        <w:t xml:space="preserve">an fod cyfeillgarwch yn fwy </w:t>
      </w:r>
      <w:r>
        <w:rPr>
          <w:lang w:val="cy-GB"/>
        </w:rPr>
        <w:t>cydradd</w:t>
      </w:r>
      <w:r w:rsidR="00E60700" w:rsidRPr="00E60700">
        <w:rPr>
          <w:lang w:val="cy-GB"/>
        </w:rPr>
        <w:t xml:space="preserve"> na pherthynas ag oedolion, maent yn rhoi ymdeimlad o uniaethu i blant â pherson arall sy'n debyg iddyn</w:t>
      </w:r>
      <w:r>
        <w:rPr>
          <w:lang w:val="cy-GB"/>
        </w:rPr>
        <w:t xml:space="preserve"> nhw</w:t>
      </w:r>
      <w:r w:rsidR="00E60700" w:rsidRPr="00E60700">
        <w:rPr>
          <w:lang w:val="cy-GB"/>
        </w:rPr>
        <w:t xml:space="preserve"> eu hunain. Yn hytrach na chymharu eu hunain ag oedolion, </w:t>
      </w:r>
      <w:r>
        <w:rPr>
          <w:lang w:val="cy-GB"/>
        </w:rPr>
        <w:t>lle</w:t>
      </w:r>
      <w:r w:rsidR="00E60700" w:rsidRPr="00E60700">
        <w:rPr>
          <w:lang w:val="cy-GB"/>
        </w:rPr>
        <w:t xml:space="preserve"> mae eu galluoedd yn gyffredinol ymhell y tu hwnt i'w gallu, gallant gymharu eu hunain yn fwy cyfforddus â ffrindiau. Gallant hefyd gael rhywfaint o ryddhad rhag euogrwydd neu gywilydd trwy weld nad yw eu ffrindiau bob amser yn llwyddiannu</w:t>
      </w:r>
      <w:r w:rsidR="00EE2D6C">
        <w:rPr>
          <w:lang w:val="cy-GB"/>
        </w:rPr>
        <w:t>s</w:t>
      </w:r>
      <w:r w:rsidR="00E60700" w:rsidRPr="00E60700">
        <w:rPr>
          <w:lang w:val="cy-GB"/>
        </w:rPr>
        <w:t>. Trwy arsylwi ar eu ffrindiau, maent yn cael eu rhyddhau o'r angen i fod yn berffaith a gallant ddod yn fwy hunan-dderbyniol (Gemelli, 1996).</w:t>
      </w:r>
      <w:r w:rsidR="00EE2D6C">
        <w:rPr>
          <w:lang w:val="cy-GB"/>
        </w:rPr>
        <w:t xml:space="preserve"> </w:t>
      </w:r>
      <w:r w:rsidR="00FF16E9" w:rsidRPr="00FF16E9">
        <w:rPr>
          <w:lang w:val="cy-GB"/>
        </w:rPr>
        <w:t>Mae adeiladu cyfeillgarwch sefydlog yn ystod ysgol gynradd yn bwysig gan eu fod yn darparu cymorth ar gyfer trosglwyddo i ysgol uwchradd (Ladd, 1999). Mae gweithio pethau allan gyda ffrindiau hefyd yn darparu ymarfer wrth ddatrys gwrthdaro. Er bod plant sy'n ffrindiau da yn gwrthdaro'n aml, maent hefyd yn cael eu cymell i ddatrys gwrthdaro er mwyn cadw'r cyfeillgarwch. O ganlyniad, mae ffrindiau yn fwy tebygol o ymddieithrio o wrthdaro nag o geisio ennill trwy orfodaeth (Laursen, Hartup, &amp; Koplas, 1996). Mae bod â ffrind gorau, neu'r gallu i wneud ffrindiau, fel yr adlewyrchir gan ddilyniant o ffrindiau da yn ystod ganol ysgol gynradd yn ymddangos yn ffactor amddiffynnol pwysig. Mae plant sydd â chyfeillgarwch cryf dros amser yn datblygu sgiliau cymdeithasol gwell, yn ymddwyn mewn ffyrdd mwy cadarnhaol yn gymdeithasol, ac yn llai agored i erledigaeth o fewn grŵp (Bowker, Rubin, Burgess, Booth- LaForce, a Rose-K rasnor, 2006).</w:t>
      </w:r>
    </w:p>
    <w:p w14:paraId="567E4A4F" w14:textId="77777777" w:rsidR="00FF16E9" w:rsidRDefault="00FF16E9" w:rsidP="00293758">
      <w:pPr>
        <w:pStyle w:val="AssignBody"/>
        <w:rPr>
          <w:lang w:val="cy-GB"/>
        </w:rPr>
      </w:pPr>
    </w:p>
    <w:p w14:paraId="7804E2F5" w14:textId="33A76D35" w:rsidR="00902915" w:rsidRDefault="00FF16E9" w:rsidP="00293758">
      <w:pPr>
        <w:pStyle w:val="AssignBody"/>
        <w:rPr>
          <w:lang w:val="cy-GB"/>
        </w:rPr>
      </w:pPr>
      <w:r w:rsidRPr="00FF16E9">
        <w:rPr>
          <w:lang w:val="cy-GB"/>
        </w:rPr>
        <w:t>Dywed (Kokko, Tremblay, Lacourse, Nagin, &amp; Vitaro, 2006) bod plant sydd yn ymosodol tuag at blant eraill, fel Plentyn A, yn tueddu i gael llai o ffrindiau a chyfeillgarwch mwy ansefydlog. Mae’r plentyn sydd ag ymddygiad ymosodol sy’n dieithrio plant eraill yn dueddol o beidio â chael y budd datblygiadol o ddysgu sgiliau datrys problemau amgen trwy gyfeillgarwch (Davies &amp; Troy, 2020, 355). Mae plant sy'n cael eu gwrthod gan eu cyfoedion yn gwneud addasiadau gwaeth i'r ysgol.</w:t>
      </w:r>
    </w:p>
    <w:p w14:paraId="391548F8" w14:textId="77777777" w:rsidR="00FF16E9" w:rsidRDefault="00FF16E9" w:rsidP="00293758">
      <w:pPr>
        <w:pStyle w:val="AssignBody"/>
        <w:rPr>
          <w:lang w:val="cy-GB"/>
        </w:rPr>
      </w:pPr>
    </w:p>
    <w:p w14:paraId="5F1E2601" w14:textId="643BF2E6" w:rsidR="00902915" w:rsidRDefault="00FF16E9" w:rsidP="004166A8">
      <w:pPr>
        <w:pStyle w:val="AssignBody"/>
        <w:rPr>
          <w:lang w:val="cy-GB"/>
        </w:rPr>
      </w:pPr>
      <w:r w:rsidRPr="00FF16E9">
        <w:rPr>
          <w:lang w:val="cy-GB"/>
        </w:rPr>
        <w:t xml:space="preserve">Daw enw da cymdeithasol yn bwysig yn ystod y blynyddoedd canol ysgol gynradd; wrth i blant ddod yn fwy hunanymwybodol, maent yn dechrau myfyrio ar eu statws o fewn y grŵp. Mae plant oed ysgol yn dechrau dod yn fwyfwy ymwybodol o sut mae eraill yn eu gweld (Davies &amp; Troy, 2020, 335). Can fod statws cymdeithasol yn dod yn rhan ddiffiniol o'r ymdeimlad o’i hun yn ystod y canol ysgol gynradd, mae plant sydd ag enw da cymdeithasol </w:t>
      </w:r>
      <w:r w:rsidRPr="00FF16E9">
        <w:rPr>
          <w:lang w:val="cy-GB"/>
        </w:rPr>
        <w:lastRenderedPageBreak/>
        <w:t>yn aml yn profi pryder statws ac yn dioddef o hunan-barch isel. Ym myd cymdeithasol plant oedran ysgol, mae plant sy'n anghymdeithasol ac yn ymosodol, yn fwy tebygol o gael eu casáu gan gyfoedion (Dodge et al., 2003). Wrth fynd yn hŷn mae canlyniadau diddyfnu cymdeithasol i blant, fel Plentyn A yn cynyddu gan fod gwrthodiad eu cyfoedion yn dod yn fwy amlwg, sydd yn gallu rhoi’r plentyn mewn mwy o risg o ddioddef ag iselder yn y dyfodol (Wichmann, Coplan, a Daniels, 2004).</w:t>
      </w:r>
    </w:p>
    <w:p w14:paraId="6AE24655" w14:textId="77777777" w:rsidR="00FF16E9" w:rsidRDefault="00FF16E9" w:rsidP="004166A8">
      <w:pPr>
        <w:pStyle w:val="AssignBody"/>
        <w:rPr>
          <w:lang w:val="cy-GB"/>
        </w:rPr>
      </w:pPr>
    </w:p>
    <w:p w14:paraId="4AE40127" w14:textId="23DC76DF" w:rsidR="003605B8" w:rsidRDefault="00FF16E9" w:rsidP="004166A8">
      <w:pPr>
        <w:pStyle w:val="AssignBody"/>
        <w:rPr>
          <w:lang w:val="cy-GB"/>
        </w:rPr>
      </w:pPr>
      <w:r w:rsidRPr="00FF16E9">
        <w:rPr>
          <w:lang w:val="cy-GB"/>
        </w:rPr>
        <w:t>Dywed (Davies &amp; Troy, 2020, 358) bod ymosodedd ffisegol yn gyffredin yn blant ifanc. Erbyn canol ysgol gynradd dylai fod ymddygiad ymosodol corfforol dechrau lleihau gan fod sgiliau cyfathrebu a cymdeithasol y plant yn galluogi nhw i ofyn, neu weithiau, bygwth i gael yr hyn y maent nhw eisiau. Dydy hyn ddim yn wir am Blentyn A a gellir gweld o’r proffil 1 tudalen bod nifer o ddigwyddiadau wedi bod yn ddiweddar lle mae plant eraill y dosbarth wedi dioddef niwed oherwydd rhywbeth mae Plentyn A wedi’i wneud. Dros amser, mae eu hymddygiad cymhellol ac ymosodol wedi achosi i blant eraill eu hosgoi a'u gwrthod; o ganlyniad, nid ydynt wedi dysgu sut i wneud ffrindiau (Davies &amp; Troy, 2020, 358).</w:t>
      </w:r>
    </w:p>
    <w:p w14:paraId="5BC9142A" w14:textId="77777777" w:rsidR="00FF16E9" w:rsidRDefault="00FF16E9" w:rsidP="004166A8">
      <w:pPr>
        <w:pStyle w:val="AssignBody"/>
        <w:rPr>
          <w:lang w:val="cy-GB"/>
        </w:rPr>
      </w:pPr>
    </w:p>
    <w:p w14:paraId="02DF9F4A" w14:textId="475ECAC3" w:rsidR="004166A8" w:rsidRDefault="0060082D" w:rsidP="004166A8">
      <w:pPr>
        <w:pStyle w:val="AssignBody"/>
        <w:rPr>
          <w:lang w:val="cy-GB"/>
        </w:rPr>
      </w:pPr>
      <w:r w:rsidRPr="00FF16E9">
        <w:rPr>
          <w:lang w:val="cy-GB"/>
        </w:rPr>
        <w:t>Penderfynno</w:t>
      </w:r>
      <w:r w:rsidR="00B84B99" w:rsidRPr="00FF16E9">
        <w:rPr>
          <w:lang w:val="cy-GB"/>
        </w:rPr>
        <w:t>dd yr athro dosbarth,</w:t>
      </w:r>
      <w:r w:rsidRPr="00FF16E9">
        <w:rPr>
          <w:lang w:val="cy-GB"/>
        </w:rPr>
        <w:t xml:space="preserve"> </w:t>
      </w:r>
      <w:r w:rsidR="008C0D4A" w:rsidRPr="00FF16E9">
        <w:rPr>
          <w:lang w:val="cy-GB"/>
        </w:rPr>
        <w:t>gyda mewnbwn y rhieni i ddechrau rhoi ymyrraeth ymarfer corff i</w:t>
      </w:r>
      <w:r w:rsidR="00B84B99" w:rsidRPr="00FF16E9">
        <w:rPr>
          <w:lang w:val="cy-GB"/>
        </w:rPr>
        <w:t>ddo</w:t>
      </w:r>
      <w:r w:rsidR="009D235E" w:rsidRPr="00FF16E9">
        <w:rPr>
          <w:lang w:val="cy-GB"/>
        </w:rPr>
        <w:t xml:space="preserve"> </w:t>
      </w:r>
      <w:r w:rsidR="009D235E" w:rsidRPr="00FF16E9">
        <w:rPr>
          <w:lang w:val="cy-GB"/>
        </w:rPr>
        <w:t xml:space="preserve">er mwyn cefnogi </w:t>
      </w:r>
      <w:r w:rsidR="006355A5" w:rsidRPr="00FF16E9">
        <w:rPr>
          <w:lang w:val="cy-GB"/>
        </w:rPr>
        <w:t>ei d</w:t>
      </w:r>
      <w:r w:rsidR="009D235E" w:rsidRPr="00FF16E9">
        <w:rPr>
          <w:lang w:val="cy-GB"/>
        </w:rPr>
        <w:t>dysgu a datblygiad</w:t>
      </w:r>
      <w:r w:rsidR="008C0D4A" w:rsidRPr="00FF16E9">
        <w:rPr>
          <w:lang w:val="cy-GB"/>
        </w:rPr>
        <w:t xml:space="preserve">, gan obeithio bydd </w:t>
      </w:r>
      <w:r w:rsidR="00B84B99" w:rsidRPr="00FF16E9">
        <w:rPr>
          <w:lang w:val="cy-GB"/>
        </w:rPr>
        <w:t>eu</w:t>
      </w:r>
      <w:r w:rsidR="008C0D4A" w:rsidRPr="00FF16E9">
        <w:rPr>
          <w:lang w:val="cy-GB"/>
        </w:rPr>
        <w:t xml:space="preserve"> </w:t>
      </w:r>
      <w:r w:rsidR="009D235E" w:rsidRPr="00FF16E9">
        <w:rPr>
          <w:lang w:val="cy-GB"/>
        </w:rPr>
        <w:t xml:space="preserve">gallu i </w:t>
      </w:r>
      <w:r w:rsidR="00B84B99" w:rsidRPr="00FF16E9">
        <w:rPr>
          <w:lang w:val="cy-GB"/>
        </w:rPr>
        <w:t>ch</w:t>
      </w:r>
      <w:r w:rsidR="009D235E" w:rsidRPr="00FF16E9">
        <w:rPr>
          <w:lang w:val="cy-GB"/>
        </w:rPr>
        <w:t xml:space="preserve">anolbwynio a’i </w:t>
      </w:r>
      <w:r w:rsidR="009D235E" w:rsidRPr="00FF16E9">
        <w:rPr>
          <w:lang w:val="cy-GB"/>
        </w:rPr>
        <w:t xml:space="preserve">ymddygiad </w:t>
      </w:r>
      <w:r w:rsidR="008C0D4A" w:rsidRPr="00FF16E9">
        <w:rPr>
          <w:lang w:val="cy-GB"/>
        </w:rPr>
        <w:t>yn y dosbarth, yn ogystal â gartref</w:t>
      </w:r>
      <w:r w:rsidR="004166A8" w:rsidRPr="00FF16E9">
        <w:rPr>
          <w:lang w:val="cy-GB"/>
        </w:rPr>
        <w:t>,</w:t>
      </w:r>
      <w:r w:rsidR="008C0D4A" w:rsidRPr="00FF16E9">
        <w:rPr>
          <w:lang w:val="cy-GB"/>
        </w:rPr>
        <w:t xml:space="preserve"> yn dechrau wella.</w:t>
      </w:r>
      <w:r w:rsidR="005F253A" w:rsidRPr="00FF16E9">
        <w:rPr>
          <w:lang w:val="cy-GB"/>
        </w:rPr>
        <w:t xml:space="preserve"> Credon bod ymarfer corff yw’r ymyrraeth y fydd yn fwy effeithiol oherwydd d</w:t>
      </w:r>
      <w:r w:rsidR="005F253A" w:rsidRPr="005F253A">
        <w:rPr>
          <w:lang w:val="cy-GB"/>
        </w:rPr>
        <w:t>angoswyd bod ymarfer corff yn cynyddu lefelau dopamin, norepinephrine, a serotonin yn yr ymennydd, a all helpu i wella ffocws a sylw, dau faes anhawster allweddol i blant ag ADHD</w:t>
      </w:r>
      <w:r w:rsidR="009F6E57" w:rsidRPr="00FF16E9">
        <w:rPr>
          <w:lang w:val="cy-GB"/>
        </w:rPr>
        <w:t xml:space="preserve"> (</w:t>
      </w:r>
      <w:r w:rsidR="000C2CC5" w:rsidRPr="00FF16E9">
        <w:rPr>
          <w:lang w:val="cy-GB"/>
        </w:rPr>
        <w:t>Biddle et al., 2019</w:t>
      </w:r>
      <w:r w:rsidR="009F6E57" w:rsidRPr="00FF16E9">
        <w:rPr>
          <w:lang w:val="cy-GB"/>
        </w:rPr>
        <w:t>)</w:t>
      </w:r>
      <w:r w:rsidR="005F253A" w:rsidRPr="005F253A">
        <w:rPr>
          <w:lang w:val="cy-GB"/>
        </w:rPr>
        <w:t>.</w:t>
      </w:r>
      <w:r w:rsidR="005F253A" w:rsidRPr="00FF16E9">
        <w:t xml:space="preserve"> </w:t>
      </w:r>
      <w:proofErr w:type="spellStart"/>
      <w:r w:rsidR="004166A8" w:rsidRPr="00FF16E9">
        <w:t>Yn</w:t>
      </w:r>
      <w:proofErr w:type="spellEnd"/>
      <w:r w:rsidR="004166A8" w:rsidRPr="00FF16E9">
        <w:t xml:space="preserve"> </w:t>
      </w:r>
      <w:proofErr w:type="spellStart"/>
      <w:r w:rsidR="004166A8" w:rsidRPr="00FF16E9">
        <w:t>ogystal</w:t>
      </w:r>
      <w:proofErr w:type="spellEnd"/>
      <w:r w:rsidR="004166A8" w:rsidRPr="00FF16E9">
        <w:t xml:space="preserve">, </w:t>
      </w:r>
      <w:r w:rsidR="004166A8" w:rsidRPr="00FF16E9">
        <w:rPr>
          <w:lang w:val="cy-GB"/>
        </w:rPr>
        <w:t>g</w:t>
      </w:r>
      <w:r w:rsidR="004166A8" w:rsidRPr="00FF16E9">
        <w:rPr>
          <w:lang w:val="cy-GB"/>
        </w:rPr>
        <w:t>all gweithgaredd corfforol rheolaidd helpu i leihau gorfywiogrwydd a byrbwylltra, sef symptomau cyffredin ADHD. Mae'n darparu allfa ar gyfer egni gormodol a gall helpu plant i reoleiddio eu hymddygiad</w:t>
      </w:r>
      <w:r w:rsidR="00AA0107" w:rsidRPr="00FF16E9">
        <w:rPr>
          <w:lang w:val="cy-GB"/>
        </w:rPr>
        <w:t xml:space="preserve"> (</w:t>
      </w:r>
      <w:r w:rsidR="00D758C1" w:rsidRPr="00FF16E9">
        <w:rPr>
          <w:lang w:val="cy-GB"/>
        </w:rPr>
        <w:t>Pierce, 2009</w:t>
      </w:r>
      <w:r w:rsidR="00AA0107" w:rsidRPr="00FF16E9">
        <w:rPr>
          <w:lang w:val="cy-GB"/>
        </w:rPr>
        <w:t>)</w:t>
      </w:r>
      <w:r w:rsidR="004166A8" w:rsidRPr="00FF16E9">
        <w:rPr>
          <w:lang w:val="cy-GB"/>
        </w:rPr>
        <w:t>.</w:t>
      </w:r>
      <w:r w:rsidR="00AA0107">
        <w:rPr>
          <w:lang w:val="cy-GB"/>
        </w:rPr>
        <w:t xml:space="preserve"> </w:t>
      </w:r>
      <w:r w:rsidR="00FF16E9" w:rsidRPr="00FF16E9">
        <w:rPr>
          <w:lang w:val="cy-GB"/>
        </w:rPr>
        <w:t>Mae ymarfer corff wedi'i gysylltu â gwell sgiliau gweithredu gweithredol fel cof gweithio, hyblygrwydd gwybyddol, a hunanreolaeth (Hillman et al., 2008). O ran datblygiad emosiynol Plentyn A mae ymarfer corff yn darparu mecanwaith ymdopi iach ar gyfer rheoli emosiynau a gall wella lles cyffredinol (Reed &amp; Buck, 2009).</w:t>
      </w:r>
    </w:p>
    <w:p w14:paraId="1A956DB7" w14:textId="77777777" w:rsidR="00FF16E9" w:rsidRPr="00D758C1" w:rsidRDefault="00FF16E9" w:rsidP="004166A8">
      <w:pPr>
        <w:pStyle w:val="AssignBody"/>
        <w:rPr>
          <w:b/>
          <w:bCs/>
          <w:lang w:val="cy-GB"/>
        </w:rPr>
      </w:pPr>
    </w:p>
    <w:p w14:paraId="418EC6EE" w14:textId="77777777" w:rsidR="00FF16E9" w:rsidRPr="00FF16E9" w:rsidRDefault="00FF16E9" w:rsidP="00FF16E9">
      <w:pPr>
        <w:pStyle w:val="AssignBody"/>
      </w:pPr>
      <w:r w:rsidRPr="00FF16E9">
        <w:t xml:space="preserve">Mae </w:t>
      </w:r>
      <w:proofErr w:type="spellStart"/>
      <w:r w:rsidRPr="00FF16E9">
        <w:t>ymarfer</w:t>
      </w:r>
      <w:proofErr w:type="spellEnd"/>
      <w:r w:rsidRPr="00FF16E9">
        <w:t xml:space="preserve"> </w:t>
      </w:r>
      <w:proofErr w:type="spellStart"/>
      <w:r w:rsidRPr="00FF16E9">
        <w:t>corff</w:t>
      </w:r>
      <w:proofErr w:type="spellEnd"/>
      <w:r w:rsidRPr="00FF16E9">
        <w:t xml:space="preserve"> </w:t>
      </w:r>
      <w:proofErr w:type="spellStart"/>
      <w:r w:rsidRPr="00FF16E9">
        <w:t>wedi'i</w:t>
      </w:r>
      <w:proofErr w:type="spellEnd"/>
      <w:r w:rsidRPr="00FF16E9">
        <w:t xml:space="preserve"> </w:t>
      </w:r>
      <w:proofErr w:type="spellStart"/>
      <w:r w:rsidRPr="00FF16E9">
        <w:t>gysylltu</w:t>
      </w:r>
      <w:proofErr w:type="spellEnd"/>
      <w:r w:rsidRPr="00FF16E9">
        <w:t xml:space="preserve"> â </w:t>
      </w:r>
      <w:proofErr w:type="spellStart"/>
      <w:r w:rsidRPr="00FF16E9">
        <w:t>gwell</w:t>
      </w:r>
      <w:proofErr w:type="spellEnd"/>
      <w:r w:rsidRPr="00FF16E9">
        <w:t xml:space="preserve"> </w:t>
      </w:r>
      <w:proofErr w:type="spellStart"/>
      <w:r w:rsidRPr="00FF16E9">
        <w:t>sgiliau</w:t>
      </w:r>
      <w:proofErr w:type="spellEnd"/>
      <w:r w:rsidRPr="00FF16E9">
        <w:t xml:space="preserve"> </w:t>
      </w:r>
      <w:proofErr w:type="spellStart"/>
      <w:r w:rsidRPr="00FF16E9">
        <w:t>gweithredu</w:t>
      </w:r>
      <w:proofErr w:type="spellEnd"/>
      <w:r w:rsidRPr="00FF16E9">
        <w:t xml:space="preserve"> </w:t>
      </w:r>
      <w:proofErr w:type="spellStart"/>
      <w:r w:rsidRPr="00FF16E9">
        <w:t>gweithredol</w:t>
      </w:r>
      <w:proofErr w:type="spellEnd"/>
      <w:r w:rsidRPr="00FF16E9">
        <w:t xml:space="preserve"> </w:t>
      </w:r>
      <w:proofErr w:type="spellStart"/>
      <w:r w:rsidRPr="00FF16E9">
        <w:t>fel</w:t>
      </w:r>
      <w:proofErr w:type="spellEnd"/>
      <w:r w:rsidRPr="00FF16E9">
        <w:t xml:space="preserve"> </w:t>
      </w:r>
      <w:proofErr w:type="spellStart"/>
      <w:r w:rsidRPr="00FF16E9">
        <w:t>cof</w:t>
      </w:r>
      <w:proofErr w:type="spellEnd"/>
      <w:r w:rsidRPr="00FF16E9">
        <w:t xml:space="preserve"> </w:t>
      </w:r>
      <w:proofErr w:type="spellStart"/>
      <w:r w:rsidRPr="00FF16E9">
        <w:t>gweithio</w:t>
      </w:r>
      <w:proofErr w:type="spellEnd"/>
      <w:r w:rsidRPr="00FF16E9">
        <w:t xml:space="preserve">, </w:t>
      </w:r>
      <w:proofErr w:type="spellStart"/>
      <w:r w:rsidRPr="00FF16E9">
        <w:t>hyblygrwydd</w:t>
      </w:r>
      <w:proofErr w:type="spellEnd"/>
      <w:r w:rsidRPr="00FF16E9">
        <w:t xml:space="preserve"> </w:t>
      </w:r>
      <w:proofErr w:type="spellStart"/>
      <w:r w:rsidRPr="00FF16E9">
        <w:t>gwybyddol</w:t>
      </w:r>
      <w:proofErr w:type="spellEnd"/>
      <w:r w:rsidRPr="00FF16E9">
        <w:t xml:space="preserve">, a </w:t>
      </w:r>
      <w:proofErr w:type="spellStart"/>
      <w:r w:rsidRPr="00FF16E9">
        <w:t>hunanreolaeth</w:t>
      </w:r>
      <w:proofErr w:type="spellEnd"/>
      <w:r w:rsidRPr="00FF16E9">
        <w:t xml:space="preserve"> (Hillman et al., 2008). O ran </w:t>
      </w:r>
      <w:proofErr w:type="spellStart"/>
      <w:r w:rsidRPr="00FF16E9">
        <w:t>datblygiad</w:t>
      </w:r>
      <w:proofErr w:type="spellEnd"/>
      <w:r w:rsidRPr="00FF16E9">
        <w:t xml:space="preserve"> </w:t>
      </w:r>
      <w:proofErr w:type="spellStart"/>
      <w:r w:rsidRPr="00FF16E9">
        <w:t>emosiynol</w:t>
      </w:r>
      <w:proofErr w:type="spellEnd"/>
      <w:r w:rsidRPr="00FF16E9">
        <w:t xml:space="preserve"> </w:t>
      </w:r>
      <w:proofErr w:type="spellStart"/>
      <w:r w:rsidRPr="00FF16E9">
        <w:t>Plentyn</w:t>
      </w:r>
      <w:proofErr w:type="spellEnd"/>
      <w:r w:rsidRPr="00FF16E9">
        <w:t xml:space="preserve"> A </w:t>
      </w:r>
      <w:proofErr w:type="spellStart"/>
      <w:r w:rsidRPr="00FF16E9">
        <w:t>mae</w:t>
      </w:r>
      <w:proofErr w:type="spellEnd"/>
      <w:r w:rsidRPr="00FF16E9">
        <w:t xml:space="preserve"> </w:t>
      </w:r>
      <w:proofErr w:type="spellStart"/>
      <w:r w:rsidRPr="00FF16E9">
        <w:t>ymarfer</w:t>
      </w:r>
      <w:proofErr w:type="spellEnd"/>
      <w:r w:rsidRPr="00FF16E9">
        <w:t xml:space="preserve"> </w:t>
      </w:r>
      <w:proofErr w:type="spellStart"/>
      <w:r w:rsidRPr="00FF16E9">
        <w:t>corff</w:t>
      </w:r>
      <w:proofErr w:type="spellEnd"/>
      <w:r w:rsidRPr="00FF16E9">
        <w:t xml:space="preserve"> </w:t>
      </w:r>
      <w:proofErr w:type="spellStart"/>
      <w:r w:rsidRPr="00FF16E9">
        <w:t>yn</w:t>
      </w:r>
      <w:proofErr w:type="spellEnd"/>
      <w:r w:rsidRPr="00FF16E9">
        <w:t xml:space="preserve"> </w:t>
      </w:r>
      <w:proofErr w:type="spellStart"/>
      <w:r w:rsidRPr="00FF16E9">
        <w:t>darparu</w:t>
      </w:r>
      <w:proofErr w:type="spellEnd"/>
      <w:r w:rsidRPr="00FF16E9">
        <w:t xml:space="preserve"> </w:t>
      </w:r>
      <w:proofErr w:type="spellStart"/>
      <w:r w:rsidRPr="00FF16E9">
        <w:t>mecanwaith</w:t>
      </w:r>
      <w:proofErr w:type="spellEnd"/>
      <w:r w:rsidRPr="00FF16E9">
        <w:t xml:space="preserve"> </w:t>
      </w:r>
      <w:proofErr w:type="spellStart"/>
      <w:r w:rsidRPr="00FF16E9">
        <w:t>ymdopi</w:t>
      </w:r>
      <w:proofErr w:type="spellEnd"/>
      <w:r w:rsidRPr="00FF16E9">
        <w:t xml:space="preserve"> </w:t>
      </w:r>
      <w:proofErr w:type="spellStart"/>
      <w:r w:rsidRPr="00FF16E9">
        <w:t>iach</w:t>
      </w:r>
      <w:proofErr w:type="spellEnd"/>
      <w:r w:rsidRPr="00FF16E9">
        <w:t xml:space="preserve"> </w:t>
      </w:r>
      <w:proofErr w:type="spellStart"/>
      <w:r w:rsidRPr="00FF16E9">
        <w:t>ar</w:t>
      </w:r>
      <w:proofErr w:type="spellEnd"/>
      <w:r w:rsidRPr="00FF16E9">
        <w:t xml:space="preserve"> </w:t>
      </w:r>
      <w:proofErr w:type="spellStart"/>
      <w:r w:rsidRPr="00FF16E9">
        <w:t>gyfer</w:t>
      </w:r>
      <w:proofErr w:type="spellEnd"/>
      <w:r w:rsidRPr="00FF16E9">
        <w:t xml:space="preserve"> </w:t>
      </w:r>
      <w:proofErr w:type="spellStart"/>
      <w:r w:rsidRPr="00FF16E9">
        <w:t>rheoli</w:t>
      </w:r>
      <w:proofErr w:type="spellEnd"/>
      <w:r w:rsidRPr="00FF16E9">
        <w:t xml:space="preserve"> </w:t>
      </w:r>
      <w:proofErr w:type="spellStart"/>
      <w:r w:rsidRPr="00FF16E9">
        <w:t>emosiynau</w:t>
      </w:r>
      <w:proofErr w:type="spellEnd"/>
      <w:r w:rsidRPr="00FF16E9">
        <w:t xml:space="preserve"> a gall </w:t>
      </w:r>
      <w:proofErr w:type="spellStart"/>
      <w:r w:rsidRPr="00FF16E9">
        <w:t>wella</w:t>
      </w:r>
      <w:proofErr w:type="spellEnd"/>
      <w:r w:rsidRPr="00FF16E9">
        <w:t xml:space="preserve"> </w:t>
      </w:r>
      <w:proofErr w:type="spellStart"/>
      <w:r w:rsidRPr="00FF16E9">
        <w:t>lles</w:t>
      </w:r>
      <w:proofErr w:type="spellEnd"/>
      <w:r w:rsidRPr="00FF16E9">
        <w:t xml:space="preserve"> </w:t>
      </w:r>
      <w:proofErr w:type="spellStart"/>
      <w:r w:rsidRPr="00FF16E9">
        <w:t>cyffredinol</w:t>
      </w:r>
      <w:proofErr w:type="spellEnd"/>
      <w:r w:rsidRPr="00FF16E9">
        <w:t xml:space="preserve"> (Reed &amp; Buck, 2009).</w:t>
      </w:r>
    </w:p>
    <w:p w14:paraId="474EB79F" w14:textId="719EB4E8" w:rsidR="002246F1" w:rsidRPr="00FF16E9" w:rsidRDefault="00FF16E9" w:rsidP="00FF16E9">
      <w:pPr>
        <w:pStyle w:val="AssignBody"/>
      </w:pPr>
      <w:proofErr w:type="spellStart"/>
      <w:r w:rsidRPr="00FF16E9">
        <w:t>Yn</w:t>
      </w:r>
      <w:proofErr w:type="spellEnd"/>
      <w:r w:rsidRPr="00FF16E9">
        <w:t xml:space="preserve"> </w:t>
      </w:r>
      <w:proofErr w:type="spellStart"/>
      <w:r w:rsidRPr="00FF16E9">
        <w:t>benodol</w:t>
      </w:r>
      <w:proofErr w:type="spellEnd"/>
      <w:r w:rsidRPr="00FF16E9">
        <w:t xml:space="preserve">, </w:t>
      </w:r>
      <w:proofErr w:type="spellStart"/>
      <w:r w:rsidRPr="00FF16E9">
        <w:t>roedd</w:t>
      </w:r>
      <w:proofErr w:type="spellEnd"/>
      <w:r w:rsidRPr="00FF16E9">
        <w:t xml:space="preserve"> </w:t>
      </w:r>
      <w:proofErr w:type="spellStart"/>
      <w:r w:rsidRPr="00FF16E9">
        <w:t>yr</w:t>
      </w:r>
      <w:proofErr w:type="spellEnd"/>
      <w:r w:rsidRPr="00FF16E9">
        <w:t xml:space="preserve"> </w:t>
      </w:r>
      <w:proofErr w:type="spellStart"/>
      <w:r w:rsidRPr="00FF16E9">
        <w:t>ymyrraeth</w:t>
      </w:r>
      <w:proofErr w:type="spellEnd"/>
      <w:r w:rsidRPr="00FF16E9">
        <w:t xml:space="preserve"> </w:t>
      </w:r>
      <w:proofErr w:type="spellStart"/>
      <w:r w:rsidRPr="00FF16E9">
        <w:t>ymarfer</w:t>
      </w:r>
      <w:proofErr w:type="spellEnd"/>
      <w:r w:rsidRPr="00FF16E9">
        <w:t xml:space="preserve"> </w:t>
      </w:r>
      <w:proofErr w:type="spellStart"/>
      <w:r w:rsidRPr="00FF16E9">
        <w:t>corff</w:t>
      </w:r>
      <w:proofErr w:type="spellEnd"/>
      <w:r w:rsidRPr="00FF16E9">
        <w:t xml:space="preserve"> </w:t>
      </w:r>
      <w:proofErr w:type="spellStart"/>
      <w:r w:rsidRPr="00FF16E9">
        <w:t>yn</w:t>
      </w:r>
      <w:proofErr w:type="spellEnd"/>
      <w:r w:rsidRPr="00FF16E9">
        <w:t xml:space="preserve"> un un-</w:t>
      </w:r>
      <w:proofErr w:type="spellStart"/>
      <w:r w:rsidRPr="00FF16E9">
        <w:t>i</w:t>
      </w:r>
      <w:proofErr w:type="spellEnd"/>
      <w:r w:rsidRPr="00FF16E9">
        <w:t xml:space="preserve">-un </w:t>
      </w:r>
      <w:proofErr w:type="spellStart"/>
      <w:r w:rsidRPr="00FF16E9">
        <w:t>gyda</w:t>
      </w:r>
      <w:proofErr w:type="spellEnd"/>
      <w:r w:rsidRPr="00FF16E9">
        <w:t xml:space="preserve"> </w:t>
      </w:r>
      <w:proofErr w:type="spellStart"/>
      <w:r w:rsidRPr="00FF16E9">
        <w:t>Phlentyn</w:t>
      </w:r>
      <w:proofErr w:type="spellEnd"/>
      <w:r w:rsidRPr="00FF16E9">
        <w:t xml:space="preserve"> A ac un </w:t>
      </w:r>
      <w:proofErr w:type="spellStart"/>
      <w:r w:rsidRPr="00FF16E9">
        <w:t>aelod</w:t>
      </w:r>
      <w:proofErr w:type="spellEnd"/>
      <w:r w:rsidRPr="00FF16E9">
        <w:t xml:space="preserve"> o staff, </w:t>
      </w:r>
      <w:proofErr w:type="spellStart"/>
      <w:r w:rsidRPr="00FF16E9">
        <w:t>petai</w:t>
      </w:r>
      <w:proofErr w:type="spellEnd"/>
      <w:r w:rsidRPr="00FF16E9">
        <w:t xml:space="preserve"> </w:t>
      </w:r>
      <w:proofErr w:type="spellStart"/>
      <w:r w:rsidRPr="00FF16E9">
        <w:t>hwnnw</w:t>
      </w:r>
      <w:proofErr w:type="spellEnd"/>
      <w:r w:rsidRPr="00FF16E9">
        <w:t xml:space="preserve"> </w:t>
      </w:r>
      <w:proofErr w:type="spellStart"/>
      <w:r w:rsidRPr="00FF16E9">
        <w:t>yn</w:t>
      </w:r>
      <w:proofErr w:type="spellEnd"/>
      <w:r w:rsidRPr="00FF16E9">
        <w:t xml:space="preserve"> </w:t>
      </w:r>
      <w:proofErr w:type="spellStart"/>
      <w:r w:rsidRPr="00FF16E9">
        <w:t>yr</w:t>
      </w:r>
      <w:proofErr w:type="spellEnd"/>
      <w:r w:rsidRPr="00FF16E9">
        <w:t xml:space="preserve"> </w:t>
      </w:r>
      <w:proofErr w:type="spellStart"/>
      <w:r w:rsidRPr="00FF16E9">
        <w:t>athro</w:t>
      </w:r>
      <w:proofErr w:type="spellEnd"/>
      <w:r w:rsidRPr="00FF16E9">
        <w:t xml:space="preserve"> </w:t>
      </w:r>
      <w:proofErr w:type="spellStart"/>
      <w:r w:rsidRPr="00FF16E9">
        <w:t>dosbarth</w:t>
      </w:r>
      <w:proofErr w:type="spellEnd"/>
      <w:r w:rsidRPr="00FF16E9">
        <w:t xml:space="preserve"> </w:t>
      </w:r>
      <w:proofErr w:type="spellStart"/>
      <w:r w:rsidRPr="00FF16E9">
        <w:t>neu’n</w:t>
      </w:r>
      <w:proofErr w:type="spellEnd"/>
      <w:r w:rsidRPr="00FF16E9">
        <w:t xml:space="preserve"> </w:t>
      </w:r>
      <w:proofErr w:type="spellStart"/>
      <w:r w:rsidRPr="00FF16E9">
        <w:t>cynorthwyydd</w:t>
      </w:r>
      <w:proofErr w:type="spellEnd"/>
      <w:r w:rsidRPr="00FF16E9">
        <w:t xml:space="preserve">. </w:t>
      </w:r>
      <w:proofErr w:type="spellStart"/>
      <w:r w:rsidRPr="00FF16E9">
        <w:t>Yn</w:t>
      </w:r>
      <w:proofErr w:type="spellEnd"/>
      <w:r w:rsidRPr="00FF16E9">
        <w:t xml:space="preserve"> </w:t>
      </w:r>
      <w:proofErr w:type="spellStart"/>
      <w:r w:rsidRPr="00FF16E9">
        <w:t>ystod</w:t>
      </w:r>
      <w:proofErr w:type="spellEnd"/>
      <w:r w:rsidRPr="00FF16E9">
        <w:t xml:space="preserve"> </w:t>
      </w:r>
      <w:proofErr w:type="spellStart"/>
      <w:r w:rsidRPr="00FF16E9">
        <w:t>yr</w:t>
      </w:r>
      <w:proofErr w:type="spellEnd"/>
      <w:r w:rsidRPr="00FF16E9">
        <w:t xml:space="preserve"> </w:t>
      </w:r>
      <w:proofErr w:type="spellStart"/>
      <w:r w:rsidRPr="00FF16E9">
        <w:t>ymyrraeth</w:t>
      </w:r>
      <w:proofErr w:type="spellEnd"/>
      <w:r w:rsidRPr="00FF16E9">
        <w:t xml:space="preserve"> </w:t>
      </w:r>
      <w:proofErr w:type="spellStart"/>
      <w:r w:rsidRPr="00FF16E9">
        <w:t>yma</w:t>
      </w:r>
      <w:proofErr w:type="spellEnd"/>
      <w:r w:rsidRPr="00FF16E9">
        <w:t xml:space="preserve"> </w:t>
      </w:r>
      <w:proofErr w:type="spellStart"/>
      <w:r w:rsidRPr="00FF16E9">
        <w:t>mae</w:t>
      </w:r>
      <w:proofErr w:type="spellEnd"/>
      <w:r w:rsidRPr="00FF16E9">
        <w:t xml:space="preserve"> </w:t>
      </w:r>
      <w:proofErr w:type="spellStart"/>
      <w:r w:rsidRPr="00FF16E9">
        <w:t>Plentyn</w:t>
      </w:r>
      <w:proofErr w:type="spellEnd"/>
      <w:r w:rsidRPr="00FF16E9">
        <w:t xml:space="preserve"> A ac un </w:t>
      </w:r>
      <w:proofErr w:type="spellStart"/>
      <w:r w:rsidRPr="00FF16E9">
        <w:t>aelod</w:t>
      </w:r>
      <w:proofErr w:type="spellEnd"/>
      <w:r w:rsidRPr="00FF16E9">
        <w:t xml:space="preserve"> o staff, </w:t>
      </w:r>
      <w:proofErr w:type="spellStart"/>
      <w:r w:rsidRPr="00FF16E9">
        <w:t>yn</w:t>
      </w:r>
      <w:proofErr w:type="spellEnd"/>
      <w:r w:rsidRPr="00FF16E9">
        <w:t xml:space="preserve"> </w:t>
      </w:r>
      <w:proofErr w:type="spellStart"/>
      <w:r w:rsidRPr="00FF16E9">
        <w:t>mynd</w:t>
      </w:r>
      <w:proofErr w:type="spellEnd"/>
      <w:r w:rsidRPr="00FF16E9">
        <w:t xml:space="preserve"> </w:t>
      </w:r>
      <w:proofErr w:type="spellStart"/>
      <w:r w:rsidRPr="00FF16E9">
        <w:t>allan</w:t>
      </w:r>
      <w:proofErr w:type="spellEnd"/>
      <w:r w:rsidRPr="00FF16E9">
        <w:t xml:space="preserve"> </w:t>
      </w:r>
      <w:proofErr w:type="spellStart"/>
      <w:r w:rsidRPr="00FF16E9">
        <w:t>i’r</w:t>
      </w:r>
      <w:proofErr w:type="spellEnd"/>
      <w:r w:rsidRPr="00FF16E9">
        <w:t xml:space="preserve"> </w:t>
      </w:r>
      <w:proofErr w:type="spellStart"/>
      <w:r w:rsidRPr="00FF16E9">
        <w:t>buarth</w:t>
      </w:r>
      <w:proofErr w:type="spellEnd"/>
      <w:r w:rsidRPr="00FF16E9">
        <w:t xml:space="preserve"> </w:t>
      </w:r>
      <w:proofErr w:type="spellStart"/>
      <w:r w:rsidRPr="00FF16E9">
        <w:t>dwywaith</w:t>
      </w:r>
      <w:proofErr w:type="spellEnd"/>
      <w:r w:rsidRPr="00FF16E9">
        <w:t xml:space="preserve"> y </w:t>
      </w:r>
      <w:proofErr w:type="spellStart"/>
      <w:r w:rsidRPr="00FF16E9">
        <w:t>dydd</w:t>
      </w:r>
      <w:proofErr w:type="spellEnd"/>
      <w:r w:rsidRPr="00FF16E9">
        <w:t xml:space="preserve">, </w:t>
      </w:r>
      <w:proofErr w:type="spellStart"/>
      <w:r w:rsidRPr="00FF16E9">
        <w:t>yn</w:t>
      </w:r>
      <w:proofErr w:type="spellEnd"/>
      <w:r w:rsidRPr="00FF16E9">
        <w:t xml:space="preserve"> </w:t>
      </w:r>
      <w:proofErr w:type="spellStart"/>
      <w:r w:rsidRPr="00FF16E9">
        <w:t>ddelfrydol</w:t>
      </w:r>
      <w:proofErr w:type="spellEnd"/>
      <w:r w:rsidRPr="00FF16E9">
        <w:t xml:space="preserve">, </w:t>
      </w:r>
      <w:proofErr w:type="spellStart"/>
      <w:r w:rsidRPr="00FF16E9">
        <w:lastRenderedPageBreak/>
        <w:t>unwaith</w:t>
      </w:r>
      <w:proofErr w:type="spellEnd"/>
      <w:r w:rsidRPr="00FF16E9">
        <w:t xml:space="preserve"> </w:t>
      </w:r>
      <w:proofErr w:type="spellStart"/>
      <w:r w:rsidRPr="00FF16E9">
        <w:t>yn</w:t>
      </w:r>
      <w:proofErr w:type="spellEnd"/>
      <w:r w:rsidRPr="00FF16E9">
        <w:t xml:space="preserve"> y bore ac </w:t>
      </w:r>
      <w:proofErr w:type="spellStart"/>
      <w:r w:rsidRPr="00FF16E9">
        <w:t>unwaith</w:t>
      </w:r>
      <w:proofErr w:type="spellEnd"/>
      <w:r w:rsidRPr="00FF16E9">
        <w:t xml:space="preserve"> </w:t>
      </w:r>
      <w:proofErr w:type="spellStart"/>
      <w:r w:rsidRPr="00FF16E9">
        <w:t>yn</w:t>
      </w:r>
      <w:proofErr w:type="spellEnd"/>
      <w:r w:rsidRPr="00FF16E9">
        <w:t xml:space="preserve"> y </w:t>
      </w:r>
      <w:proofErr w:type="spellStart"/>
      <w:r w:rsidRPr="00FF16E9">
        <w:t>prynhawn</w:t>
      </w:r>
      <w:proofErr w:type="spellEnd"/>
      <w:r w:rsidRPr="00FF16E9">
        <w:t xml:space="preserve">. Mae </w:t>
      </w:r>
      <w:proofErr w:type="spellStart"/>
      <w:r w:rsidRPr="00FF16E9">
        <w:t>Plentyn</w:t>
      </w:r>
      <w:proofErr w:type="spellEnd"/>
      <w:r w:rsidRPr="00FF16E9">
        <w:t xml:space="preserve"> A </w:t>
      </w:r>
      <w:proofErr w:type="spellStart"/>
      <w:r w:rsidRPr="00FF16E9">
        <w:t>yn</w:t>
      </w:r>
      <w:proofErr w:type="spellEnd"/>
      <w:r w:rsidRPr="00FF16E9">
        <w:t xml:space="preserve"> </w:t>
      </w:r>
      <w:proofErr w:type="spellStart"/>
      <w:r w:rsidRPr="00FF16E9">
        <w:t>gwneud</w:t>
      </w:r>
      <w:proofErr w:type="spellEnd"/>
      <w:r w:rsidRPr="00FF16E9">
        <w:t xml:space="preserve"> </w:t>
      </w:r>
      <w:proofErr w:type="spellStart"/>
      <w:r w:rsidRPr="00FF16E9">
        <w:t>amryw</w:t>
      </w:r>
      <w:proofErr w:type="spellEnd"/>
      <w:r w:rsidRPr="00FF16E9">
        <w:t xml:space="preserve"> o </w:t>
      </w:r>
      <w:proofErr w:type="spellStart"/>
      <w:r w:rsidRPr="00FF16E9">
        <w:t>weithgareddau</w:t>
      </w:r>
      <w:proofErr w:type="spellEnd"/>
      <w:r w:rsidRPr="00FF16E9">
        <w:t xml:space="preserve"> </w:t>
      </w:r>
      <w:proofErr w:type="spellStart"/>
      <w:r w:rsidRPr="00FF16E9">
        <w:t>ymarfer</w:t>
      </w:r>
      <w:proofErr w:type="spellEnd"/>
      <w:r w:rsidRPr="00FF16E9">
        <w:t xml:space="preserve"> </w:t>
      </w:r>
      <w:proofErr w:type="spellStart"/>
      <w:r w:rsidRPr="00FF16E9">
        <w:t>corff</w:t>
      </w:r>
      <w:proofErr w:type="spellEnd"/>
      <w:r w:rsidRPr="00FF16E9">
        <w:t xml:space="preserve"> </w:t>
      </w:r>
      <w:proofErr w:type="spellStart"/>
      <w:r w:rsidRPr="00FF16E9">
        <w:t>syml</w:t>
      </w:r>
      <w:proofErr w:type="spellEnd"/>
      <w:r w:rsidRPr="00FF16E9">
        <w:t xml:space="preserve">, </w:t>
      </w:r>
      <w:proofErr w:type="spellStart"/>
      <w:r w:rsidRPr="00FF16E9">
        <w:t>enghraifft</w:t>
      </w:r>
      <w:proofErr w:type="spellEnd"/>
      <w:r w:rsidRPr="00FF16E9">
        <w:t xml:space="preserve"> </w:t>
      </w:r>
      <w:proofErr w:type="spellStart"/>
      <w:r w:rsidRPr="00FF16E9">
        <w:t>rhedeg</w:t>
      </w:r>
      <w:proofErr w:type="spellEnd"/>
      <w:r w:rsidRPr="00FF16E9">
        <w:t xml:space="preserve"> a </w:t>
      </w:r>
      <w:proofErr w:type="spellStart"/>
      <w:r w:rsidRPr="00FF16E9">
        <w:t>naid</w:t>
      </w:r>
      <w:proofErr w:type="spellEnd"/>
      <w:r w:rsidRPr="00FF16E9">
        <w:t xml:space="preserve"> </w:t>
      </w:r>
      <w:proofErr w:type="spellStart"/>
      <w:r w:rsidRPr="00FF16E9">
        <w:t>sêr</w:t>
      </w:r>
      <w:proofErr w:type="spellEnd"/>
      <w:r w:rsidRPr="00FF16E9">
        <w:t xml:space="preserve"> o dan </w:t>
      </w:r>
      <w:proofErr w:type="spellStart"/>
      <w:r w:rsidRPr="00FF16E9">
        <w:t>oruchwyliaeth</w:t>
      </w:r>
      <w:proofErr w:type="spellEnd"/>
      <w:r w:rsidRPr="00FF16E9">
        <w:t xml:space="preserve"> </w:t>
      </w:r>
      <w:proofErr w:type="spellStart"/>
      <w:r w:rsidRPr="00FF16E9">
        <w:t>yr</w:t>
      </w:r>
      <w:proofErr w:type="spellEnd"/>
      <w:r w:rsidRPr="00FF16E9">
        <w:t xml:space="preserve"> </w:t>
      </w:r>
      <w:proofErr w:type="spellStart"/>
      <w:r w:rsidRPr="00FF16E9">
        <w:t>aelod</w:t>
      </w:r>
      <w:proofErr w:type="spellEnd"/>
      <w:r w:rsidRPr="00FF16E9">
        <w:t xml:space="preserve"> o staff. </w:t>
      </w:r>
      <w:proofErr w:type="spellStart"/>
      <w:r w:rsidRPr="00FF16E9">
        <w:t>Prif</w:t>
      </w:r>
      <w:proofErr w:type="spellEnd"/>
      <w:r w:rsidRPr="00FF16E9">
        <w:t xml:space="preserve"> </w:t>
      </w:r>
      <w:proofErr w:type="spellStart"/>
      <w:r w:rsidRPr="00FF16E9">
        <w:t>bwriad</w:t>
      </w:r>
      <w:proofErr w:type="spellEnd"/>
      <w:r w:rsidRPr="00FF16E9">
        <w:t xml:space="preserve"> </w:t>
      </w:r>
      <w:proofErr w:type="spellStart"/>
      <w:r w:rsidRPr="00FF16E9">
        <w:t>yr</w:t>
      </w:r>
      <w:proofErr w:type="spellEnd"/>
      <w:r w:rsidRPr="00FF16E9">
        <w:t xml:space="preserve"> </w:t>
      </w:r>
      <w:proofErr w:type="spellStart"/>
      <w:r w:rsidRPr="00FF16E9">
        <w:t>ymyrraeth</w:t>
      </w:r>
      <w:proofErr w:type="spellEnd"/>
      <w:r w:rsidRPr="00FF16E9">
        <w:t xml:space="preserve"> </w:t>
      </w:r>
      <w:proofErr w:type="spellStart"/>
      <w:r w:rsidRPr="00FF16E9">
        <w:t>yma</w:t>
      </w:r>
      <w:proofErr w:type="spellEnd"/>
      <w:r w:rsidRPr="00FF16E9">
        <w:t xml:space="preserve"> </w:t>
      </w:r>
      <w:proofErr w:type="spellStart"/>
      <w:r w:rsidRPr="00FF16E9">
        <w:t>yw</w:t>
      </w:r>
      <w:proofErr w:type="spellEnd"/>
      <w:r w:rsidRPr="00FF16E9">
        <w:t xml:space="preserve"> </w:t>
      </w:r>
      <w:proofErr w:type="spellStart"/>
      <w:r w:rsidRPr="00FF16E9">
        <w:t>i</w:t>
      </w:r>
      <w:proofErr w:type="spellEnd"/>
      <w:r w:rsidRPr="00FF16E9">
        <w:t xml:space="preserve"> </w:t>
      </w:r>
      <w:proofErr w:type="spellStart"/>
      <w:r w:rsidRPr="00FF16E9">
        <w:t>Disgybl</w:t>
      </w:r>
      <w:proofErr w:type="spellEnd"/>
      <w:r w:rsidRPr="00FF16E9">
        <w:t xml:space="preserve"> A </w:t>
      </w:r>
      <w:proofErr w:type="spellStart"/>
      <w:r w:rsidRPr="00FF16E9">
        <w:t>cael</w:t>
      </w:r>
      <w:proofErr w:type="spellEnd"/>
      <w:r w:rsidRPr="00FF16E9">
        <w:t xml:space="preserve"> y </w:t>
      </w:r>
      <w:proofErr w:type="spellStart"/>
      <w:r w:rsidRPr="00FF16E9">
        <w:t>cyfle</w:t>
      </w:r>
      <w:proofErr w:type="spellEnd"/>
      <w:r w:rsidRPr="00FF16E9">
        <w:t xml:space="preserve"> </w:t>
      </w:r>
      <w:proofErr w:type="spellStart"/>
      <w:r w:rsidRPr="00FF16E9">
        <w:t>i</w:t>
      </w:r>
      <w:proofErr w:type="spellEnd"/>
      <w:r w:rsidRPr="00FF16E9">
        <w:t xml:space="preserve"> </w:t>
      </w:r>
      <w:proofErr w:type="spellStart"/>
      <w:r w:rsidRPr="00FF16E9">
        <w:t>rhyddhau</w:t>
      </w:r>
      <w:proofErr w:type="spellEnd"/>
      <w:r w:rsidRPr="00FF16E9">
        <w:t xml:space="preserve"> </w:t>
      </w:r>
      <w:proofErr w:type="spellStart"/>
      <w:r w:rsidRPr="00FF16E9">
        <w:t>egni</w:t>
      </w:r>
      <w:proofErr w:type="spellEnd"/>
      <w:r w:rsidRPr="00FF16E9">
        <w:t xml:space="preserve"> </w:t>
      </w:r>
      <w:proofErr w:type="spellStart"/>
      <w:r w:rsidRPr="00FF16E9">
        <w:t>cyn</w:t>
      </w:r>
      <w:proofErr w:type="spellEnd"/>
      <w:r w:rsidRPr="00FF16E9">
        <w:t xml:space="preserve"> </w:t>
      </w:r>
      <w:proofErr w:type="spellStart"/>
      <w:r w:rsidRPr="00FF16E9">
        <w:t>fynd</w:t>
      </w:r>
      <w:proofErr w:type="spellEnd"/>
      <w:r w:rsidRPr="00FF16E9">
        <w:t xml:space="preserve"> </w:t>
      </w:r>
      <w:proofErr w:type="spellStart"/>
      <w:r w:rsidRPr="00FF16E9">
        <w:t>ati</w:t>
      </w:r>
      <w:proofErr w:type="spellEnd"/>
      <w:r w:rsidRPr="00FF16E9">
        <w:t xml:space="preserve"> </w:t>
      </w:r>
      <w:proofErr w:type="spellStart"/>
      <w:r w:rsidRPr="00FF16E9">
        <w:t>i</w:t>
      </w:r>
      <w:proofErr w:type="spellEnd"/>
      <w:r w:rsidRPr="00FF16E9">
        <w:t xml:space="preserve"> </w:t>
      </w:r>
      <w:proofErr w:type="spellStart"/>
      <w:r w:rsidRPr="00FF16E9">
        <w:t>wneud</w:t>
      </w:r>
      <w:proofErr w:type="spellEnd"/>
      <w:r w:rsidRPr="00FF16E9">
        <w:t xml:space="preserve"> </w:t>
      </w:r>
      <w:proofErr w:type="spellStart"/>
      <w:r w:rsidRPr="00FF16E9">
        <w:t>gwaith</w:t>
      </w:r>
      <w:proofErr w:type="spellEnd"/>
      <w:r w:rsidRPr="00FF16E9">
        <w:t xml:space="preserve"> </w:t>
      </w:r>
      <w:proofErr w:type="spellStart"/>
      <w:r w:rsidRPr="00FF16E9">
        <w:t>yn</w:t>
      </w:r>
      <w:proofErr w:type="spellEnd"/>
      <w:r w:rsidRPr="00FF16E9">
        <w:t xml:space="preserve"> y </w:t>
      </w:r>
      <w:proofErr w:type="spellStart"/>
      <w:r w:rsidRPr="00FF16E9">
        <w:t>dosbarth</w:t>
      </w:r>
      <w:proofErr w:type="spellEnd"/>
      <w:r w:rsidRPr="00FF16E9">
        <w:t xml:space="preserve">, </w:t>
      </w:r>
      <w:proofErr w:type="spellStart"/>
      <w:r w:rsidRPr="00FF16E9">
        <w:t>gan</w:t>
      </w:r>
      <w:proofErr w:type="spellEnd"/>
      <w:r w:rsidRPr="00FF16E9">
        <w:t xml:space="preserve"> </w:t>
      </w:r>
      <w:proofErr w:type="spellStart"/>
      <w:r w:rsidRPr="00FF16E9">
        <w:t>gobeithio</w:t>
      </w:r>
      <w:proofErr w:type="spellEnd"/>
      <w:r w:rsidRPr="00FF16E9">
        <w:t xml:space="preserve"> y </w:t>
      </w:r>
      <w:proofErr w:type="spellStart"/>
      <w:r w:rsidRPr="00FF16E9">
        <w:t>fydd</w:t>
      </w:r>
      <w:proofErr w:type="spellEnd"/>
      <w:r w:rsidRPr="00FF16E9">
        <w:t xml:space="preserve"> </w:t>
      </w:r>
      <w:proofErr w:type="spellStart"/>
      <w:r w:rsidRPr="00FF16E9">
        <w:t>yn</w:t>
      </w:r>
      <w:proofErr w:type="spellEnd"/>
      <w:r w:rsidRPr="00FF16E9">
        <w:t xml:space="preserve"> </w:t>
      </w:r>
      <w:proofErr w:type="spellStart"/>
      <w:r w:rsidRPr="00FF16E9">
        <w:t>helpu</w:t>
      </w:r>
      <w:proofErr w:type="spellEnd"/>
      <w:r w:rsidRPr="00FF16E9">
        <w:t xml:space="preserve"> </w:t>
      </w:r>
      <w:proofErr w:type="spellStart"/>
      <w:r w:rsidRPr="00FF16E9">
        <w:t>iddo</w:t>
      </w:r>
      <w:proofErr w:type="spellEnd"/>
      <w:r w:rsidRPr="00FF16E9">
        <w:t xml:space="preserve"> </w:t>
      </w:r>
      <w:proofErr w:type="spellStart"/>
      <w:r w:rsidRPr="00FF16E9">
        <w:t>canoblwyntio</w:t>
      </w:r>
      <w:proofErr w:type="spellEnd"/>
      <w:r w:rsidRPr="00FF16E9">
        <w:t xml:space="preserve"> </w:t>
      </w:r>
      <w:proofErr w:type="spellStart"/>
      <w:r w:rsidRPr="00FF16E9">
        <w:t>yn</w:t>
      </w:r>
      <w:proofErr w:type="spellEnd"/>
      <w:r w:rsidRPr="00FF16E9">
        <w:t xml:space="preserve"> well </w:t>
      </w:r>
      <w:proofErr w:type="spellStart"/>
      <w:r w:rsidRPr="00FF16E9">
        <w:t>i</w:t>
      </w:r>
      <w:proofErr w:type="spellEnd"/>
      <w:r w:rsidRPr="00FF16E9">
        <w:t xml:space="preserve"> </w:t>
      </w:r>
      <w:proofErr w:type="spellStart"/>
      <w:r w:rsidRPr="00FF16E9">
        <w:t>gyflawni’r</w:t>
      </w:r>
      <w:proofErr w:type="spellEnd"/>
      <w:r w:rsidRPr="00FF16E9">
        <w:t xml:space="preserve"> </w:t>
      </w:r>
      <w:proofErr w:type="spellStart"/>
      <w:r w:rsidRPr="00FF16E9">
        <w:t>gwaith</w:t>
      </w:r>
      <w:proofErr w:type="spellEnd"/>
      <w:r w:rsidRPr="00FF16E9">
        <w:t xml:space="preserve"> </w:t>
      </w:r>
      <w:proofErr w:type="spellStart"/>
      <w:r w:rsidRPr="00FF16E9">
        <w:t>i</w:t>
      </w:r>
      <w:proofErr w:type="spellEnd"/>
      <w:r w:rsidRPr="00FF16E9">
        <w:t xml:space="preserve"> </w:t>
      </w:r>
      <w:proofErr w:type="spellStart"/>
      <w:r w:rsidRPr="00FF16E9">
        <w:t>safon</w:t>
      </w:r>
      <w:proofErr w:type="spellEnd"/>
      <w:r w:rsidRPr="00FF16E9">
        <w:t xml:space="preserve"> addas </w:t>
      </w:r>
      <w:proofErr w:type="spellStart"/>
      <w:r w:rsidRPr="00FF16E9">
        <w:t>i’w</w:t>
      </w:r>
      <w:proofErr w:type="spellEnd"/>
      <w:r w:rsidRPr="00FF16E9">
        <w:t xml:space="preserve"> </w:t>
      </w:r>
      <w:proofErr w:type="spellStart"/>
      <w:r w:rsidRPr="00FF16E9">
        <w:t>gallu</w:t>
      </w:r>
      <w:proofErr w:type="spellEnd"/>
      <w:r w:rsidRPr="00FF16E9">
        <w:t xml:space="preserve"> </w:t>
      </w:r>
      <w:proofErr w:type="spellStart"/>
      <w:r w:rsidRPr="00FF16E9">
        <w:t>nôl</w:t>
      </w:r>
      <w:proofErr w:type="spellEnd"/>
      <w:r w:rsidRPr="00FF16E9">
        <w:t xml:space="preserve"> </w:t>
      </w:r>
      <w:proofErr w:type="spellStart"/>
      <w:r w:rsidRPr="00FF16E9">
        <w:t>yn</w:t>
      </w:r>
      <w:proofErr w:type="spellEnd"/>
      <w:r w:rsidRPr="00FF16E9">
        <w:t xml:space="preserve"> y </w:t>
      </w:r>
      <w:proofErr w:type="spellStart"/>
      <w:r w:rsidRPr="00FF16E9">
        <w:t>dosbarth</w:t>
      </w:r>
      <w:proofErr w:type="spellEnd"/>
      <w:r w:rsidRPr="00FF16E9">
        <w:t>.</w:t>
      </w:r>
    </w:p>
    <w:p w14:paraId="708F27A8" w14:textId="77777777" w:rsidR="00FF16E9" w:rsidRDefault="00FF16E9" w:rsidP="00FF16E9">
      <w:pPr>
        <w:pStyle w:val="AssignBody"/>
        <w:rPr>
          <w:lang w:val="cy-GB"/>
        </w:rPr>
      </w:pPr>
    </w:p>
    <w:p w14:paraId="521C32B2" w14:textId="112FD31C" w:rsidR="00FF2C41" w:rsidRDefault="00E5086E" w:rsidP="00E33AE3">
      <w:pPr>
        <w:pStyle w:val="AssignBody"/>
        <w:rPr>
          <w:lang w:val="cy-GB"/>
        </w:rPr>
      </w:pPr>
      <w:r w:rsidRPr="00E5086E">
        <w:rPr>
          <w:lang w:val="cy-GB"/>
        </w:rPr>
        <w:t>Gellir beirniadu'r dewis o ddefnyddio’r ymyrraeth fel un un-i-un gan nid oes llawer o ymchwil i gael sydd yn cefnogi bod gwneud ymyrraeth ymarfer corff 1-1 yn fwy buddiol na gwneud gyda grwp o blant. Dywed (Bowlby,1988) bod cymryd rhan mewn gweithgareddau un-i-un rhwng oedolyn a phlentyn hwyluso datblygiad ymlyniadau diogel, gan ddarparu perthynas gefnogol ac ymddiriedus i’r plentyn y tu allan i gyd-destun y teulu, sy’n cyfrannu at ei les emosiynol a chymdeithasol. Yn sefyllfa Plentyn A, nid yw’n cael trafferdd yn adeiladu perthnasoedd gydag oedolion, ond yn hytrach, cyfeillgarwch gyda phlant eraill yw’r broblem.</w:t>
      </w:r>
    </w:p>
    <w:p w14:paraId="72C28E2E" w14:textId="77777777" w:rsidR="00E5086E" w:rsidRPr="00B97D98" w:rsidRDefault="00E5086E" w:rsidP="00E33AE3">
      <w:pPr>
        <w:pStyle w:val="AssignBody"/>
        <w:rPr>
          <w:lang w:val="cy-GB"/>
        </w:rPr>
      </w:pPr>
    </w:p>
    <w:p w14:paraId="52740D00" w14:textId="65A7AE4E" w:rsidR="005C6062" w:rsidRDefault="00E5086E" w:rsidP="00E33AE3">
      <w:pPr>
        <w:pStyle w:val="AssignBody"/>
        <w:rPr>
          <w:lang w:val="cy-GB"/>
        </w:rPr>
      </w:pPr>
      <w:r w:rsidRPr="00E5086E">
        <w:rPr>
          <w:lang w:val="cy-GB"/>
        </w:rPr>
        <w:t>Yn ogystal, trwy wneud yr ymyrraeth yma maent yn cael yr ymarfer corff dydy fe ddim yn cael yn ystod amser chwarae, lle mae’r plant eraill yn cael y cyfle i ymarfer y corff. Yn ôl (Oesterreich, 1994) dylid darparu cyfleoedd i blant ar gyfer chwarae egnïol er mwyn hybu datblygiad. Mae’r cwricwlwm i Gymru hefyd yn pwysleisio datblygiad cyfannol plant, gan gynnwys eu lles corfforol Mae addysg gorfforol yn rhan annatod o’r cwricwlwm, gyda’r nod o hybu llythrennedd corfforol, iechyd a lles ymhlith dysgwyr (Llywodraeth Cymru).</w:t>
      </w:r>
    </w:p>
    <w:p w14:paraId="6CD6CFE8" w14:textId="77777777" w:rsidR="00E5086E" w:rsidRDefault="00E5086E" w:rsidP="00E33AE3">
      <w:pPr>
        <w:pStyle w:val="AssignBody"/>
        <w:rPr>
          <w:lang w:val="cy-GB"/>
        </w:rPr>
      </w:pPr>
    </w:p>
    <w:p w14:paraId="610350FC" w14:textId="44C5CD18" w:rsidR="00724B62" w:rsidRDefault="00E5086E" w:rsidP="00717604">
      <w:pPr>
        <w:pStyle w:val="AssignBody"/>
        <w:rPr>
          <w:lang w:val="cy-GB"/>
        </w:rPr>
      </w:pPr>
      <w:r w:rsidRPr="00E5086E">
        <w:rPr>
          <w:lang w:val="cy-GB"/>
        </w:rPr>
        <w:t>Gan mae un o’r ymarferion sydd yn cael eu defnyddio yw taflu a dal pêl yn ysgafn, maent hefyd yn helpu eu braich i wella, gan mae rhaid i Blentyn A defnyddio'r llaw, hyblygiad ac estyniad yr arddwrn a’r penelin a sgiliau sydd yn cryfhau gafael (GIG).</w:t>
      </w:r>
    </w:p>
    <w:p w14:paraId="7359DCF2" w14:textId="77777777" w:rsidR="00E5086E" w:rsidRDefault="00E5086E" w:rsidP="00717604">
      <w:pPr>
        <w:pStyle w:val="AssignBody"/>
        <w:rPr>
          <w:lang w:val="cy-GB"/>
        </w:rPr>
      </w:pPr>
    </w:p>
    <w:p w14:paraId="6F14D109" w14:textId="6F31979B" w:rsidR="00B97D98" w:rsidRDefault="00E5086E" w:rsidP="00717604">
      <w:pPr>
        <w:pStyle w:val="AssignBody"/>
        <w:rPr>
          <w:lang w:val="cy-GB"/>
        </w:rPr>
      </w:pPr>
      <w:r w:rsidRPr="00E5086E">
        <w:rPr>
          <w:lang w:val="cy-GB"/>
        </w:rPr>
        <w:t>Un o’r prif fanteision o ddefnyddio ymarfer corff fel ymyrraeth yw eu bod yn gost effeithiol. Nid oes angen talu ar gyfer hyfforddiant penodol er mwyn gyflawni ymyrraeth o’r fath yma. Yn ogystal, does dim rhaid prynu adnoddau ychwanegol, gellir defnyddio'r hyn sydd barod ar gael yn yr ysgol, er enghraifft, yn y sefyllfa yma gyda Phlentyn A, dim ond y buarth a phêl fach sydd yn cael yw defnyddio i gyflawni’r ymyrraeth. Gellir dweud bod y defnydd o’r buarth a’r awyr agored ar gyfer yr ymyrraeth yma yn un o’u buddion. Mae gweithgaredd corfforol yn yr awyr agored yn rhoi cyfle unigryw i gysylltu â byd natur wrth hybu iechyd corfforol, lles meddyliol ac ansawdd bywyd yn gyffredinol. Maent yn galluogi amlygiad i olau haul naturiol, sy'n hybu lefelau fitamin D. Maent hefyd yn cryfhau’r system imiwnedd, yn codi hwyliau ac yn lleihau straen (Hartig et al., 2014).</w:t>
      </w:r>
    </w:p>
    <w:p w14:paraId="5C920F5E" w14:textId="77777777" w:rsidR="00E5086E" w:rsidRDefault="00E5086E" w:rsidP="00717604">
      <w:pPr>
        <w:pStyle w:val="AssignBody"/>
        <w:rPr>
          <w:lang w:val="cy-GB"/>
        </w:rPr>
      </w:pPr>
    </w:p>
    <w:p w14:paraId="57F3EA56" w14:textId="54614847" w:rsidR="00BE48F6" w:rsidRDefault="00E5086E" w:rsidP="00717604">
      <w:pPr>
        <w:pStyle w:val="AssignBody"/>
        <w:rPr>
          <w:lang w:val="cy-GB"/>
        </w:rPr>
      </w:pPr>
      <w:r w:rsidRPr="00E5086E">
        <w:rPr>
          <w:lang w:val="cy-GB"/>
        </w:rPr>
        <w:lastRenderedPageBreak/>
        <w:t>Mae ymyrraeth o’r fath yma yn hawdd i’w addasu ar gyfer yr unigolion sydd yn fantais arall. Mae pob plentyn yn unigolyn sydd ag anghenion gwahanol. Gellir addasu'r gweithgareddau ymarfer corff i siwtio'r plentyn, er enghraifft, mae gan Blentyn A sgiliau echddygol bras da, gellir cael disgybl sydd yn cael trafferth gyda’u sgiliau echddygol bras, ac felly gellir defnyddio pêl sydd yn fwy o faint (SKIP Cymru).</w:t>
      </w:r>
    </w:p>
    <w:p w14:paraId="7EEBE142" w14:textId="77777777" w:rsidR="00E5086E" w:rsidRPr="00E5086E" w:rsidRDefault="00E5086E" w:rsidP="00E5086E">
      <w:pPr>
        <w:pStyle w:val="AssignBody"/>
        <w:rPr>
          <w:b/>
          <w:bCs/>
          <w:lang w:val="cy-GB"/>
        </w:rPr>
      </w:pPr>
    </w:p>
    <w:p w14:paraId="12FD4A0D" w14:textId="02E95AE9" w:rsidR="005E003A" w:rsidRPr="00E5086E" w:rsidRDefault="00E5086E" w:rsidP="00E5086E">
      <w:pPr>
        <w:pStyle w:val="AssignBody"/>
        <w:rPr>
          <w:lang w:val="cy-GB"/>
        </w:rPr>
      </w:pPr>
      <w:r w:rsidRPr="00E5086E">
        <w:rPr>
          <w:lang w:val="cy-GB"/>
        </w:rPr>
        <w:t>Gall ymarfer corff rheolaidd hybu gwell patrymau cysgu, sy'n bwysig i blant, yn enwedig plant sydd ag ADHD (Brand et al., 2010). Gall gwell cwsg arwain at well gweithrediad ac ymddygiad yn ystod y dydd. Mae’n bosib bod Plentyn A ddim yn cael llawer o gyfleoedd i gymryd rhan yn weithgareddau ymarfer corff tu allan i’r ysgol, gan ein bod yn gwybod yn ôl y proffil un tudalen eu bod yn hoffi chwarae gemau fideo yn y nosweithu ac ar y penwythnos, ac felly mae’n bwysig eu bod ganddo ddigon o gyfleoedd yn ystod y diwrnod ysgol. Gall yr athro dosbarth hefyd awgrymi i’r rhieni i annog Plentyn A i ymuno â chlybiau sydd â rhywfaint o ymarfer corff ynddo. Ond deallaf fod weithiau dydy ymuno â chybiau ar ôl neu du allan i ysgol ddim yn bosib.</w:t>
      </w:r>
    </w:p>
    <w:p w14:paraId="4D513BF7" w14:textId="77777777" w:rsidR="00E5086E" w:rsidRDefault="00E5086E" w:rsidP="00E5086E">
      <w:pPr>
        <w:pStyle w:val="AssignBody"/>
        <w:rPr>
          <w:lang w:val="cy-GB"/>
        </w:rPr>
      </w:pPr>
    </w:p>
    <w:p w14:paraId="1F63C539" w14:textId="3818302F" w:rsidR="00B856AD" w:rsidRDefault="00B856AD" w:rsidP="00717604">
      <w:pPr>
        <w:pStyle w:val="AssignBody"/>
        <w:rPr>
          <w:lang w:val="cy-GB"/>
        </w:rPr>
      </w:pPr>
      <w:r>
        <w:rPr>
          <w:lang w:val="cy-GB"/>
        </w:rPr>
        <w:t>Mae’n gyffredin bod</w:t>
      </w:r>
      <w:r w:rsidRPr="00B856AD">
        <w:rPr>
          <w:lang w:val="cy-GB"/>
        </w:rPr>
        <w:t xml:space="preserve"> plant ag ADHD ei chael hi'n anodd cynnal diddordeb a chymhelliant mewn gweithgareddau corfforol dros amser. Gallai hyn arwain at anawsterau wrth gynnal trefn ymarfer corff rheolaidd, sy'n angenrheidiol i weld manteision hirdymor.</w:t>
      </w:r>
      <w:r>
        <w:rPr>
          <w:lang w:val="cy-GB"/>
        </w:rPr>
        <w:t xml:space="preserve"> Awgrymir felly, i newid y gweithgareddau ychydig ar gyfer pob sesiwn i atal y disgyblion rhag diflasu, </w:t>
      </w:r>
    </w:p>
    <w:p w14:paraId="6224EB7A" w14:textId="77777777" w:rsidR="00B856AD" w:rsidRDefault="00B856AD" w:rsidP="00717604">
      <w:pPr>
        <w:pStyle w:val="AssignBody"/>
        <w:rPr>
          <w:lang w:val="cy-GB"/>
        </w:rPr>
      </w:pPr>
    </w:p>
    <w:p w14:paraId="50366A9B" w14:textId="513E57B7" w:rsidR="00BF7F09" w:rsidRDefault="00BF7F09" w:rsidP="00717604">
      <w:pPr>
        <w:pStyle w:val="AssignBody"/>
        <w:rPr>
          <w:lang w:val="cy-GB"/>
        </w:rPr>
      </w:pPr>
      <w:r>
        <w:rPr>
          <w:lang w:val="cy-GB"/>
        </w:rPr>
        <w:t xml:space="preserve">Un anfantais o ddefnyddio yr ymyrraeth yma gyda Plentyn A oedd eu fod yn gweld yr ymyrraeth fel gwobr. Roedd yn hoff iawn o fynd allan i wneud y sesiynau ymarfer corff yma ac weithiau yn dechrau chwarae lan yn dosbarth er mwyn cael mynd allan i wneud yr ymyrraeth. Mae hyn yn dilyn i’r pwynt nesaf, lle weithiau dydy rhywun ddim ar gael i fynd a fe allan i wneud yr ymyrraeth. </w:t>
      </w:r>
    </w:p>
    <w:p w14:paraId="22C3F1F1" w14:textId="77777777" w:rsidR="00BF7F09" w:rsidRDefault="00BF7F09" w:rsidP="00717604">
      <w:pPr>
        <w:pStyle w:val="AssignBody"/>
        <w:rPr>
          <w:lang w:val="cy-GB"/>
        </w:rPr>
      </w:pPr>
    </w:p>
    <w:p w14:paraId="3A34D018" w14:textId="3D7092FE" w:rsidR="00BF7F09" w:rsidRPr="009F6E57" w:rsidRDefault="00631191" w:rsidP="00717604">
      <w:pPr>
        <w:pStyle w:val="AssignBody"/>
        <w:rPr>
          <w:lang w:val="cy-GB"/>
        </w:rPr>
      </w:pPr>
      <w:r>
        <w:rPr>
          <w:lang w:val="cy-GB"/>
        </w:rPr>
        <w:t xml:space="preserve">Mae’r ymyrraeth un-i-un yma yn tybio bod rhywun ar gael dwywaith y dydd pob diwrnod ysgol i gyflawni’r ymyrraeth, sydd yn anfantais. </w:t>
      </w:r>
      <w:r>
        <w:rPr>
          <w:lang w:val="cy-GB"/>
        </w:rPr>
        <w:t>Mae’n amlwg fod ysgolion yn llefydd brysur lle mae pethau yn newid o ddydd i ddydd</w:t>
      </w:r>
      <w:r>
        <w:rPr>
          <w:lang w:val="cy-GB"/>
        </w:rPr>
        <w:t xml:space="preserve">, ac felly mae’n bosib weithiau bod neb ar gael i cymryd plentyn A allan i’r buarth i wneud yr ymyrraeth yma. Mewn sefyllfa fel hwn, gall yr athro dosbarth cymryd y dosbarth cyfan allan i wneud y sesiwn cloi o ymarfer corff cyn dechrau y gwaith. Trwy wneud hyn, dydy disgybl A ddim yn colli allan ar yr ymyrraeth </w:t>
      </w:r>
      <w:r w:rsidR="009665EC">
        <w:rPr>
          <w:lang w:val="cy-GB"/>
        </w:rPr>
        <w:t xml:space="preserve">ac efallai bydd nifer o’r disgyblion eraill yn elwa oddi. </w:t>
      </w:r>
    </w:p>
    <w:p w14:paraId="1EE708EB" w14:textId="77777777" w:rsidR="009665EC" w:rsidRDefault="009665EC" w:rsidP="00717604">
      <w:pPr>
        <w:pStyle w:val="AssignBody"/>
        <w:rPr>
          <w:lang w:val="cy-GB"/>
        </w:rPr>
      </w:pPr>
    </w:p>
    <w:p w14:paraId="484944A9" w14:textId="3A5F9CB4" w:rsidR="002246F1" w:rsidRDefault="009665EC" w:rsidP="00717604">
      <w:pPr>
        <w:pStyle w:val="AssignBody"/>
        <w:rPr>
          <w:lang w:val="cy-GB"/>
        </w:rPr>
      </w:pPr>
      <w:r>
        <w:rPr>
          <w:lang w:val="cy-GB"/>
        </w:rPr>
        <w:t>I gysylltu a’r pwynt diwethaf g</w:t>
      </w:r>
      <w:r w:rsidR="004022FE">
        <w:rPr>
          <w:lang w:val="cy-GB"/>
        </w:rPr>
        <w:t xml:space="preserve">ellir ysgolion cymryd mantais o symlrwydd ymyrraeth ymarfer corff a’i </w:t>
      </w:r>
      <w:r w:rsidR="009F6E57" w:rsidRPr="009F6E57">
        <w:rPr>
          <w:lang w:val="cy-GB"/>
        </w:rPr>
        <w:t>ddefnyddio ar sgil dosbarth cyfan. M</w:t>
      </w:r>
      <w:r w:rsidR="004022FE">
        <w:rPr>
          <w:lang w:val="cy-GB"/>
        </w:rPr>
        <w:t>a</w:t>
      </w:r>
      <w:r w:rsidR="009F6E57" w:rsidRPr="009F6E57">
        <w:rPr>
          <w:lang w:val="cy-GB"/>
        </w:rPr>
        <w:t xml:space="preserve">e’n tebygol y fydd mwy o blant yn elwa o </w:t>
      </w:r>
      <w:r w:rsidR="009F6E57" w:rsidRPr="009F6E57">
        <w:rPr>
          <w:lang w:val="cy-GB"/>
        </w:rPr>
        <w:lastRenderedPageBreak/>
        <w:t>ymyrraeth ymarfer corff na dim ond Plentyn A</w:t>
      </w:r>
      <w:r w:rsidR="005E003A">
        <w:rPr>
          <w:lang w:val="cy-GB"/>
        </w:rPr>
        <w:t xml:space="preserve">. </w:t>
      </w:r>
      <w:r w:rsidR="004022FE">
        <w:rPr>
          <w:lang w:val="cy-GB"/>
        </w:rPr>
        <w:t>Fel syniad, gall yr athro dosbarth cymryd y dobarth cyfan allan am sesiwm ymarfer corff cloi pob dydd. Er gellir y sesiynau cloi yma</w:t>
      </w:r>
      <w:r w:rsidR="009F6E57" w:rsidRPr="009F6E57">
        <w:rPr>
          <w:lang w:val="cy-GB"/>
        </w:rPr>
        <w:t xml:space="preserve"> </w:t>
      </w:r>
      <w:r w:rsidR="00631191">
        <w:rPr>
          <w:lang w:val="cy-GB"/>
        </w:rPr>
        <w:t xml:space="preserve">cae ei </w:t>
      </w:r>
      <w:r w:rsidR="004022FE">
        <w:rPr>
          <w:lang w:val="cy-GB"/>
        </w:rPr>
        <w:t xml:space="preserve"> amserlenni, efallai bydd y plant yn elwa mwy </w:t>
      </w:r>
      <w:r w:rsidR="00631191">
        <w:rPr>
          <w:lang w:val="cy-GB"/>
        </w:rPr>
        <w:t>ar adeg o’r diwrnod ysgol lle gellir gweld ei fod</w:t>
      </w:r>
      <w:r w:rsidR="004022FE">
        <w:rPr>
          <w:lang w:val="cy-GB"/>
        </w:rPr>
        <w:t xml:space="preserve"> nhw yn dechrau colli ffocws. </w:t>
      </w:r>
      <w:r>
        <w:rPr>
          <w:lang w:val="cy-GB"/>
        </w:rPr>
        <w:t xml:space="preserve">Er hynny, gellir ymyrraeth ymarfer corff cloi, fel yr hyn sy’n cael ei ddefnyddio gyda Plentyn A, gor-gyffroi ambell i ddisgybl, sydd felly yn gwneud yr gwrthwyneb i beth rydyn ni am i’r ymyrraeth wneud. Mae’r athro dosbarth yn adnabod eu dosbarth orau, ac gellir defnyddio </w:t>
      </w:r>
      <w:r w:rsidR="00B3058A">
        <w:rPr>
          <w:lang w:val="cy-GB"/>
        </w:rPr>
        <w:t xml:space="preserve">eu crebwyll i benderfynnu os fydd yr ymyrraeth yma ar sgil dosbarth cyfan yn gweithio i nhw a’r plant sydd yn y dosbarth. </w:t>
      </w:r>
    </w:p>
    <w:p w14:paraId="6AC9B9AF" w14:textId="57E57020" w:rsidR="002F78B0" w:rsidRDefault="002F78B0" w:rsidP="00717604">
      <w:pPr>
        <w:pStyle w:val="AssignBody"/>
        <w:rPr>
          <w:lang w:val="cy-GB"/>
        </w:rPr>
      </w:pPr>
    </w:p>
    <w:p w14:paraId="033155CC" w14:textId="44036150" w:rsidR="00232284" w:rsidRDefault="002F78B0" w:rsidP="00232284">
      <w:pPr>
        <w:pStyle w:val="AssignBody"/>
        <w:rPr>
          <w:lang w:val="cy-GB"/>
        </w:rPr>
      </w:pPr>
      <w:r w:rsidRPr="002F78B0">
        <w:rPr>
          <w:lang w:val="cy-GB"/>
        </w:rPr>
        <w:t>Mae risg o anaf yn gysylltiedig â gweithgaredd</w:t>
      </w:r>
      <w:r>
        <w:rPr>
          <w:lang w:val="cy-GB"/>
        </w:rPr>
        <w:t>au ymarfer</w:t>
      </w:r>
      <w:r w:rsidRPr="002F78B0">
        <w:rPr>
          <w:lang w:val="cy-GB"/>
        </w:rPr>
        <w:t xml:space="preserve"> corff, yn enwedig i blant a all fod yn fyrbwyll neu â chydsymud gwael, sy'n nodweddion cyffredin ADHD. Mae goruchwyliaeth ofalus a mesurau diogelwch priodol yn hanfodol i leihau'r risg hon.</w:t>
      </w:r>
      <w:r>
        <w:rPr>
          <w:lang w:val="cy-GB"/>
        </w:rPr>
        <w:t xml:space="preserve"> Yn y sefyllfa yma gyda plentyn A rydyn yn ymwybodol eu fod yn unigolyn fyrbwyll ac mae ganddo braich sydd yn wella o toriad ac felly dyma pwysicrwydd cael aelod o staff yn bresennol pan eu fod yn gwnued y gweithgareddau er mwyn lleihau y risg o niweidio eu hun eto. </w:t>
      </w:r>
    </w:p>
    <w:p w14:paraId="50B91BB2" w14:textId="77777777" w:rsidR="002246F1" w:rsidRDefault="002246F1" w:rsidP="00232284">
      <w:pPr>
        <w:pStyle w:val="AssignBody"/>
        <w:rPr>
          <w:lang w:val="cy-GB"/>
        </w:rPr>
      </w:pPr>
    </w:p>
    <w:p w14:paraId="495D043A" w14:textId="42FED8E9" w:rsidR="002F78B0" w:rsidRDefault="00232284" w:rsidP="00232284">
      <w:pPr>
        <w:pStyle w:val="AssignBody"/>
        <w:rPr>
          <w:lang w:val="cy-GB"/>
        </w:rPr>
      </w:pPr>
      <w:r>
        <w:rPr>
          <w:lang w:val="cy-GB"/>
        </w:rPr>
        <w:t>Er roedd yr ymyrraeth ymarfer corff yma wedi gweithio yn dda o rhan helpi Plentyn A i ganolbwyntio’n well</w:t>
      </w:r>
      <w:r w:rsidR="008D2F4E">
        <w:rPr>
          <w:lang w:val="cy-GB"/>
        </w:rPr>
        <w:t xml:space="preserve"> a’i ymddygiad tu fewn a tu allan i’r dosbarth</w:t>
      </w:r>
      <w:r>
        <w:rPr>
          <w:lang w:val="cy-GB"/>
        </w:rPr>
        <w:t xml:space="preserve">. Gellir </w:t>
      </w:r>
      <w:r w:rsidR="002F78B0">
        <w:rPr>
          <w:lang w:val="cy-GB"/>
        </w:rPr>
        <w:t>addasu ac ymerstyn</w:t>
      </w:r>
      <w:r>
        <w:rPr>
          <w:lang w:val="cy-GB"/>
        </w:rPr>
        <w:t xml:space="preserve"> yr ymyrraeth yma </w:t>
      </w:r>
      <w:r w:rsidR="008D2F4E">
        <w:rPr>
          <w:lang w:val="cy-GB"/>
        </w:rPr>
        <w:t xml:space="preserve">ymhellach o rhan eu </w:t>
      </w:r>
      <w:r>
        <w:rPr>
          <w:lang w:val="cy-GB"/>
        </w:rPr>
        <w:t xml:space="preserve">ddatblygiad cymdeithasol ac emosiynol. Fel syniad, gall yr ymyrraeth yma cael eu wneud gyda grwpiau bychain, gan gynnwys </w:t>
      </w:r>
      <w:r w:rsidR="004E2EE4">
        <w:rPr>
          <w:lang w:val="cy-GB"/>
        </w:rPr>
        <w:t>plant eraill y dosbarth y fydd hefyd yn elwa o’r ymyrraeth, sef fel Plentyn A,</w:t>
      </w:r>
      <w:r w:rsidR="00432956">
        <w:rPr>
          <w:lang w:val="cy-GB"/>
        </w:rPr>
        <w:t xml:space="preserve"> </w:t>
      </w:r>
      <w:r w:rsidR="002F78B0">
        <w:rPr>
          <w:lang w:val="cy-GB"/>
        </w:rPr>
        <w:t xml:space="preserve">yn </w:t>
      </w:r>
      <w:r w:rsidR="00432956">
        <w:rPr>
          <w:lang w:val="cy-GB"/>
        </w:rPr>
        <w:t>plant</w:t>
      </w:r>
      <w:r w:rsidR="004E2EE4">
        <w:rPr>
          <w:lang w:val="cy-GB"/>
        </w:rPr>
        <w:t xml:space="preserve"> sydd yn gweld canolbwynio am amser hir yn annodd ac yn tynnu sylw’n hawdd</w:t>
      </w:r>
      <w:r w:rsidR="00E60700">
        <w:rPr>
          <w:lang w:val="cy-GB"/>
        </w:rPr>
        <w:t xml:space="preserve"> neu yn gweld yn annodd i gwneud a chadw perthnasoedd</w:t>
      </w:r>
      <w:r w:rsidR="004E2EE4">
        <w:rPr>
          <w:lang w:val="cy-GB"/>
        </w:rPr>
        <w:t>.</w:t>
      </w:r>
      <w:r w:rsidR="00432956">
        <w:rPr>
          <w:lang w:val="cy-GB"/>
        </w:rPr>
        <w:t xml:space="preserve"> Gellir addasu yr gweithgareddau er mwyn cynnwys fwy o weithgaredda</w:t>
      </w:r>
      <w:r w:rsidR="00D474AC">
        <w:rPr>
          <w:lang w:val="cy-GB"/>
        </w:rPr>
        <w:t>u</w:t>
      </w:r>
      <w:r w:rsidR="00432956">
        <w:rPr>
          <w:lang w:val="cy-GB"/>
        </w:rPr>
        <w:t xml:space="preserve"> lle mae rhaid i blentyn</w:t>
      </w:r>
      <w:r w:rsidR="00D474AC">
        <w:rPr>
          <w:lang w:val="cy-GB"/>
        </w:rPr>
        <w:t xml:space="preserve"> A</w:t>
      </w:r>
      <w:r w:rsidR="00432956">
        <w:rPr>
          <w:lang w:val="cy-GB"/>
        </w:rPr>
        <w:t xml:space="preserve"> rhyngweithio</w:t>
      </w:r>
      <w:r w:rsidR="00D474AC">
        <w:rPr>
          <w:lang w:val="cy-GB"/>
        </w:rPr>
        <w:t xml:space="preserve"> a gweithio gydag eraill, gan ein fod ni’n ymwybodol eu fod yn hoffi gweithio ar ben eu hun yn hytrach na o fewn grwp</w:t>
      </w:r>
      <w:r w:rsidR="002F78B0">
        <w:rPr>
          <w:lang w:val="cy-GB"/>
        </w:rPr>
        <w:t xml:space="preserve"> yn y dosbarth</w:t>
      </w:r>
      <w:r w:rsidR="00D474AC">
        <w:rPr>
          <w:lang w:val="cy-GB"/>
        </w:rPr>
        <w:t xml:space="preserve">. </w:t>
      </w:r>
      <w:r w:rsidR="004E2EE4">
        <w:rPr>
          <w:lang w:val="cy-GB"/>
        </w:rPr>
        <w:t>Bydd cymryd grwp o blant o’r un dobarth a Plentyn A yn buddiol, gan fydd yn rhoi’r cyfle i blentyn A i furfio perthnasoedd gyda plant maent yn gwario llawer o amser gyda o ddydd i ddydd</w:t>
      </w:r>
      <w:r w:rsidR="00432956">
        <w:rPr>
          <w:lang w:val="cy-GB"/>
        </w:rPr>
        <w:t xml:space="preserve">, gan ein fod yn gwybod nad ydy fe’n gallu gwneud a chadw ffrindiau yn hawdd. </w:t>
      </w:r>
    </w:p>
    <w:p w14:paraId="64A39786" w14:textId="77777777" w:rsidR="002F78B0" w:rsidRDefault="002F78B0" w:rsidP="00232284">
      <w:pPr>
        <w:pStyle w:val="AssignBody"/>
        <w:rPr>
          <w:lang w:val="cy-GB"/>
        </w:rPr>
      </w:pPr>
    </w:p>
    <w:p w14:paraId="4581320E" w14:textId="58188BA3" w:rsidR="002F78B0" w:rsidRDefault="00432956" w:rsidP="00232284">
      <w:pPr>
        <w:pStyle w:val="AssignBody"/>
        <w:rPr>
          <w:lang w:val="cy-GB"/>
        </w:rPr>
      </w:pPr>
      <w:r>
        <w:rPr>
          <w:lang w:val="cy-GB"/>
        </w:rPr>
        <w:t>Bydd y grwpiau bychain dal i fod o dan gorchwyliaeth y</w:t>
      </w:r>
      <w:r>
        <w:rPr>
          <w:lang w:val="cy-GB"/>
        </w:rPr>
        <w:t>r</w:t>
      </w:r>
      <w:r>
        <w:rPr>
          <w:lang w:val="cy-GB"/>
        </w:rPr>
        <w:t xml:space="preserve"> </w:t>
      </w:r>
      <w:r w:rsidR="00902915">
        <w:rPr>
          <w:lang w:val="cy-GB"/>
        </w:rPr>
        <w:t xml:space="preserve">athro dosbarth neu’r </w:t>
      </w:r>
      <w:r>
        <w:rPr>
          <w:lang w:val="cy-GB"/>
        </w:rPr>
        <w:t>aelod o staff</w:t>
      </w:r>
      <w:r>
        <w:rPr>
          <w:lang w:val="cy-GB"/>
        </w:rPr>
        <w:t>.....  Bydd hwn yn bwysig, gan fydd yr aelod yma ar gael i ddefnyddio digwyddiadau o fewn yr sesiynau fel cyfle i</w:t>
      </w:r>
      <w:r w:rsidR="00D474AC">
        <w:rPr>
          <w:lang w:val="cy-GB"/>
        </w:rPr>
        <w:t>’r disgyblion, gan gynnwys</w:t>
      </w:r>
      <w:r>
        <w:rPr>
          <w:lang w:val="cy-GB"/>
        </w:rPr>
        <w:t xml:space="preserve"> Plentyn A i ddysgu a datblygu sgiliau </w:t>
      </w:r>
      <w:r w:rsidR="00195DD7">
        <w:rPr>
          <w:lang w:val="cy-GB"/>
        </w:rPr>
        <w:t xml:space="preserve">cymdeithasol ac </w:t>
      </w:r>
      <w:r>
        <w:rPr>
          <w:lang w:val="cy-GB"/>
        </w:rPr>
        <w:t>emosiynol.</w:t>
      </w:r>
      <w:r w:rsidR="00D474AC">
        <w:rPr>
          <w:lang w:val="cy-GB"/>
        </w:rPr>
        <w:t xml:space="preserve"> Er engraifft, yn ystod y sesiynau, siwr o fod bydd cwympo mas yn disgwydd, gyda’r aelod o staff yn bresennol, gall cymryd mantais o’r anghytundebau </w:t>
      </w:r>
      <w:r w:rsidR="00F7369F">
        <w:rPr>
          <w:lang w:val="cy-GB"/>
        </w:rPr>
        <w:t xml:space="preserve">yma </w:t>
      </w:r>
      <w:r w:rsidR="00D474AC">
        <w:rPr>
          <w:lang w:val="cy-GB"/>
        </w:rPr>
        <w:t>rhwng y plant a’i ddefnyddio i drafod teimladau a sut i ddelio gyda teimladau</w:t>
      </w:r>
      <w:r w:rsidR="00F7369F">
        <w:rPr>
          <w:lang w:val="cy-GB"/>
        </w:rPr>
        <w:t xml:space="preserve"> gan obeithio bydd hwn felly yn helpu Plentyn A gyda’i ddatblygiad emosiynol. </w:t>
      </w:r>
    </w:p>
    <w:p w14:paraId="4314761E" w14:textId="0304268F" w:rsidR="002F78B0" w:rsidRDefault="002F78B0" w:rsidP="00232284">
      <w:pPr>
        <w:pStyle w:val="AssignBody"/>
        <w:rPr>
          <w:lang w:val="cy-GB"/>
        </w:rPr>
      </w:pPr>
    </w:p>
    <w:p w14:paraId="5147DE44" w14:textId="727E8D0F" w:rsidR="002F78B0" w:rsidRDefault="00195DD7" w:rsidP="00232284">
      <w:pPr>
        <w:pStyle w:val="AssignBody"/>
        <w:rPr>
          <w:lang w:val="cy-GB"/>
        </w:rPr>
      </w:pPr>
      <w:r>
        <w:rPr>
          <w:lang w:val="cy-GB"/>
        </w:rPr>
        <w:lastRenderedPageBreak/>
        <w:t xml:space="preserve">Mae yna nifer o ffactorau fydd angen cymryd i ystyriaeth i wneud yr ymyrraeth yma gyda grwpiau bach yn llwyddiannus. </w:t>
      </w:r>
      <w:r w:rsidR="002F78B0">
        <w:rPr>
          <w:lang w:val="cy-GB"/>
        </w:rPr>
        <w:t xml:space="preserve"> </w:t>
      </w:r>
      <w:r>
        <w:rPr>
          <w:lang w:val="cy-GB"/>
        </w:rPr>
        <w:t xml:space="preserve">Yn gyntaf bydd angen i’r plant bod yn </w:t>
      </w:r>
      <w:r w:rsidR="00FA6786">
        <w:rPr>
          <w:lang w:val="cy-GB"/>
        </w:rPr>
        <w:t xml:space="preserve">gofalus iawn wrth gwneud </w:t>
      </w:r>
      <w:r>
        <w:rPr>
          <w:lang w:val="cy-GB"/>
        </w:rPr>
        <w:t>y gweithgareddau ymarfer corff</w:t>
      </w:r>
      <w:r w:rsidR="00FA6786">
        <w:rPr>
          <w:lang w:val="cy-GB"/>
        </w:rPr>
        <w:t xml:space="preserve">, gan gofio bod gan Plentyn A braich sydd dal i fod yn </w:t>
      </w:r>
      <w:r>
        <w:rPr>
          <w:lang w:val="cy-GB"/>
        </w:rPr>
        <w:t xml:space="preserve">y proses o </w:t>
      </w:r>
      <w:r w:rsidR="00FA6786">
        <w:rPr>
          <w:lang w:val="cy-GB"/>
        </w:rPr>
        <w:t>gwella o’i thorriad. Bydd angen i’r aelod o staff sydd yn arwain yr ymyrraeth i ail-atgoffa y ddisgyblion sydd yn cymryd rhan yn yr ymyrraeth bod angen bod yn synhwyrol ac i fod yn ofalus o amgylch braich plentyn A, cyn pob sesiwn</w:t>
      </w:r>
      <w:r w:rsidR="00022FEC">
        <w:rPr>
          <w:lang w:val="cy-GB"/>
        </w:rPr>
        <w:t xml:space="preserve">. </w:t>
      </w:r>
      <w:r w:rsidRPr="00195DD7">
        <w:rPr>
          <w:lang w:val="cy-GB"/>
        </w:rPr>
        <w:t xml:space="preserve">Pan fydd gan blant oed </w:t>
      </w:r>
      <w:r>
        <w:rPr>
          <w:lang w:val="cy-GB"/>
        </w:rPr>
        <w:t xml:space="preserve">canol </w:t>
      </w:r>
      <w:r w:rsidRPr="00195DD7">
        <w:rPr>
          <w:lang w:val="cy-GB"/>
        </w:rPr>
        <w:t>ysgol</w:t>
      </w:r>
      <w:r>
        <w:rPr>
          <w:lang w:val="cy-GB"/>
        </w:rPr>
        <w:t xml:space="preserve"> gynradd</w:t>
      </w:r>
      <w:r w:rsidRPr="00195DD7">
        <w:rPr>
          <w:lang w:val="cy-GB"/>
        </w:rPr>
        <w:t xml:space="preserve"> gwrthgymdeithasol ffrindiau, maent yn atgyfnerthu ymddygiad gwrthgymdeithasol ar y cyd, gan gefnogi ei gilydd i ddiffinio eu hunain fel bod yn erbyn normau cymdeithasol.</w:t>
      </w:r>
    </w:p>
    <w:p w14:paraId="7BF6634B" w14:textId="364C3559" w:rsidR="00195DD7" w:rsidRDefault="00195DD7" w:rsidP="00232284">
      <w:pPr>
        <w:pStyle w:val="AssignBody"/>
        <w:rPr>
          <w:lang w:val="cy-GB"/>
        </w:rPr>
      </w:pPr>
    </w:p>
    <w:p w14:paraId="24A76FF9" w14:textId="4B7F8D3C" w:rsidR="00195DD7" w:rsidRDefault="00195DD7" w:rsidP="00232284">
      <w:pPr>
        <w:pStyle w:val="AssignBody"/>
        <w:rPr>
          <w:lang w:val="cy-GB"/>
        </w:rPr>
      </w:pPr>
      <w:r>
        <w:rPr>
          <w:lang w:val="cy-GB"/>
        </w:rPr>
        <w:t>Tra yn dewis y grwpia</w:t>
      </w:r>
      <w:r w:rsidR="000E37F6">
        <w:rPr>
          <w:lang w:val="cy-GB"/>
        </w:rPr>
        <w:t>u</w:t>
      </w:r>
      <w:r>
        <w:rPr>
          <w:lang w:val="cy-GB"/>
        </w:rPr>
        <w:t xml:space="preserve"> bychain bydd rhaid i’r athro dobarth neu’r aelod o staff i </w:t>
      </w:r>
      <w:r w:rsidR="000E37F6">
        <w:rPr>
          <w:lang w:val="cy-GB"/>
        </w:rPr>
        <w:t xml:space="preserve">gymryd i ystyriaeth </w:t>
      </w:r>
      <w:r>
        <w:rPr>
          <w:lang w:val="cy-GB"/>
        </w:rPr>
        <w:t xml:space="preserve">rhyw a diddordebau </w:t>
      </w:r>
      <w:r w:rsidR="000E37F6">
        <w:rPr>
          <w:lang w:val="cy-GB"/>
        </w:rPr>
        <w:t xml:space="preserve">y plant eraill, </w:t>
      </w:r>
      <w:r>
        <w:rPr>
          <w:lang w:val="cy-GB"/>
        </w:rPr>
        <w:t xml:space="preserve">gan fod </w:t>
      </w:r>
      <w:r w:rsidRPr="00E60700">
        <w:rPr>
          <w:lang w:val="cy-GB"/>
        </w:rPr>
        <w:t xml:space="preserve">cyfeillgarwch agos plant </w:t>
      </w:r>
      <w:r>
        <w:rPr>
          <w:lang w:val="cy-GB"/>
        </w:rPr>
        <w:t xml:space="preserve">yr ordran yma </w:t>
      </w:r>
      <w:r w:rsidRPr="00E60700">
        <w:rPr>
          <w:lang w:val="cy-GB"/>
        </w:rPr>
        <w:t xml:space="preserve">yn seiliedig ar </w:t>
      </w:r>
      <w:r>
        <w:rPr>
          <w:lang w:val="cy-GB"/>
        </w:rPr>
        <w:t>hoffterau cydfuddiannol</w:t>
      </w:r>
      <w:r w:rsidRPr="00E60700">
        <w:rPr>
          <w:lang w:val="cy-GB"/>
        </w:rPr>
        <w:t>, rhannu diddordebau, a rhyw</w:t>
      </w:r>
      <w:r>
        <w:rPr>
          <w:lang w:val="cy-GB"/>
        </w:rPr>
        <w:t xml:space="preserve"> (</w:t>
      </w:r>
      <w:r w:rsidR="00902915" w:rsidRPr="00902915">
        <w:rPr>
          <w:lang w:val="cy-GB"/>
        </w:rPr>
        <w:t>Davies &amp; Troy, 2020</w:t>
      </w:r>
      <w:r>
        <w:rPr>
          <w:lang w:val="cy-GB"/>
        </w:rPr>
        <w:t>, 354)</w:t>
      </w:r>
      <w:r w:rsidR="000E37F6">
        <w:rPr>
          <w:lang w:val="cy-GB"/>
        </w:rPr>
        <w:t xml:space="preserve">, er engraifft, mae Plentyn A yn bachgen sydd yn hoff iawn o chwaraeon, ymarfer corff a gemau fideo ac felly bydd bechgyn, ac efallai ambell i merch sydd a diddordebau tebyg yn fwy addas i weithio o fewn grwp. Er hynny, rhaid bod yn ofalus nad ydy’r disgyblion ym ffurfio cyfeillgarwch sydd yn </w:t>
      </w:r>
      <w:r w:rsidR="000E37F6" w:rsidRPr="000E37F6">
        <w:rPr>
          <w:lang w:val="cy-GB"/>
        </w:rPr>
        <w:t>atgyfnerthu ymddygiad gwrthgymdeithasol ar y cyd, gan gefnogi ei gilydd i ddiffinio eu hunain fel bod yn erbyn normau cymdeithasol</w:t>
      </w:r>
      <w:r w:rsidR="000E37F6">
        <w:rPr>
          <w:lang w:val="cy-GB"/>
        </w:rPr>
        <w:t xml:space="preserve"> (</w:t>
      </w:r>
      <w:r w:rsidR="00902915" w:rsidRPr="00902915">
        <w:rPr>
          <w:lang w:val="cy-GB"/>
        </w:rPr>
        <w:t>Davies &amp; Troy, 2020</w:t>
      </w:r>
      <w:r w:rsidR="000E37F6">
        <w:rPr>
          <w:lang w:val="cy-GB"/>
        </w:rPr>
        <w:t>, 335)</w:t>
      </w:r>
      <w:r w:rsidR="000E37F6" w:rsidRPr="000E37F6">
        <w:rPr>
          <w:lang w:val="cy-GB"/>
        </w:rPr>
        <w:t>.</w:t>
      </w:r>
      <w:r w:rsidR="000E37F6">
        <w:rPr>
          <w:lang w:val="cy-GB"/>
        </w:rPr>
        <w:t xml:space="preserve"> </w:t>
      </w:r>
    </w:p>
    <w:p w14:paraId="775A25B0" w14:textId="5864CA8C" w:rsidR="000C5F4D" w:rsidRDefault="000C5F4D" w:rsidP="00232284">
      <w:pPr>
        <w:pStyle w:val="AssignBody"/>
        <w:rPr>
          <w:lang w:val="cy-GB"/>
        </w:rPr>
      </w:pPr>
    </w:p>
    <w:p w14:paraId="2DBB2F35" w14:textId="590CCC9E" w:rsidR="000C5F4D" w:rsidRDefault="000C5F4D" w:rsidP="00232284">
      <w:pPr>
        <w:pStyle w:val="AssignBody"/>
        <w:rPr>
          <w:lang w:val="cy-GB"/>
        </w:rPr>
      </w:pPr>
      <w:r w:rsidRPr="000C5F4D">
        <w:rPr>
          <w:lang w:val="cy-GB"/>
        </w:rPr>
        <w:t>I grynhoi, mae integreiddio gweithgaredd</w:t>
      </w:r>
      <w:r>
        <w:rPr>
          <w:lang w:val="cy-GB"/>
        </w:rPr>
        <w:t>au</w:t>
      </w:r>
      <w:r w:rsidRPr="000C5F4D">
        <w:rPr>
          <w:lang w:val="cy-GB"/>
        </w:rPr>
        <w:t xml:space="preserve"> corfforol fel ymyr</w:t>
      </w:r>
      <w:r>
        <w:rPr>
          <w:lang w:val="cy-GB"/>
        </w:rPr>
        <w:t>raeth</w:t>
      </w:r>
      <w:r w:rsidRPr="000C5F4D">
        <w:rPr>
          <w:lang w:val="cy-GB"/>
        </w:rPr>
        <w:t xml:space="preserve"> ar gyfer plant</w:t>
      </w:r>
      <w:r>
        <w:rPr>
          <w:lang w:val="cy-GB"/>
        </w:rPr>
        <w:t xml:space="preserve">, yn enwedig rhain sydd yn gorfywiog ac yn cael trafferdd i ganolbwytion, yn buddiol o rhan </w:t>
      </w:r>
      <w:r w:rsidRPr="000C5F4D">
        <w:rPr>
          <w:lang w:val="cy-GB"/>
        </w:rPr>
        <w:t>hyrwyddo eu lles cyffredinol a gwella eu datblygiad gwybyddol</w:t>
      </w:r>
      <w:r>
        <w:rPr>
          <w:lang w:val="cy-GB"/>
        </w:rPr>
        <w:t>, cymdeithasol ac</w:t>
      </w:r>
      <w:r w:rsidRPr="000C5F4D">
        <w:rPr>
          <w:lang w:val="cy-GB"/>
        </w:rPr>
        <w:t xml:space="preserve"> emosiynol.</w:t>
      </w:r>
      <w:r>
        <w:rPr>
          <w:lang w:val="cy-GB"/>
        </w:rPr>
        <w:t xml:space="preserve"> Mae’r ymchwil yn </w:t>
      </w:r>
      <w:r w:rsidRPr="000C5F4D">
        <w:rPr>
          <w:lang w:val="cy-GB"/>
        </w:rPr>
        <w:t>awgrymu bod ymarfer corff rheolaidd nid yn unig yn cyfrannu at iechyd corfforol ond hefyd yn chwarae rhan hanfodol mewn gwella iechyd meddwl, gweithrediad gwybyddol, a rheoleiddio emosiynol mewn plant.</w:t>
      </w:r>
      <w:r>
        <w:rPr>
          <w:lang w:val="cy-GB"/>
        </w:rPr>
        <w:t xml:space="preserve"> Gall yr ymyrraeth mae Plentyn A yn derbyn buddio nifer o ddisgyblion eraill yn ysgolion ac dylai ystyried gwneud ymyrraeth o’r fath gyda grwpiau bychain yn y dyfodol. </w:t>
      </w:r>
    </w:p>
    <w:p w14:paraId="5B12C002" w14:textId="795CFB2B" w:rsidR="00E5086E" w:rsidRDefault="00E5086E" w:rsidP="00232284">
      <w:pPr>
        <w:pStyle w:val="AssignBody"/>
        <w:rPr>
          <w:lang w:val="cy-GB"/>
        </w:rPr>
      </w:pPr>
    </w:p>
    <w:p w14:paraId="7F1C96C8" w14:textId="06D161BC" w:rsidR="00E5086E" w:rsidRDefault="00E5086E" w:rsidP="00232284">
      <w:pPr>
        <w:pStyle w:val="AssignBody"/>
        <w:rPr>
          <w:lang w:val="cy-GB"/>
        </w:rPr>
      </w:pPr>
    </w:p>
    <w:p w14:paraId="299F0C24" w14:textId="55A18650" w:rsidR="00E5086E" w:rsidRDefault="00E5086E" w:rsidP="00232284">
      <w:pPr>
        <w:pStyle w:val="AssignBody"/>
        <w:rPr>
          <w:lang w:val="cy-GB"/>
        </w:rPr>
      </w:pPr>
    </w:p>
    <w:p w14:paraId="30AA7E9C" w14:textId="17C7EE75" w:rsidR="00E5086E" w:rsidRDefault="00E5086E" w:rsidP="00232284">
      <w:pPr>
        <w:pStyle w:val="AssignBody"/>
        <w:rPr>
          <w:lang w:val="cy-GB"/>
        </w:rPr>
      </w:pPr>
    </w:p>
    <w:p w14:paraId="6C13B26D" w14:textId="4AB0FB14" w:rsidR="00E5086E" w:rsidRDefault="00E5086E" w:rsidP="00232284">
      <w:pPr>
        <w:pStyle w:val="AssignBody"/>
        <w:rPr>
          <w:lang w:val="cy-GB"/>
        </w:rPr>
      </w:pPr>
    </w:p>
    <w:p w14:paraId="029D154C" w14:textId="5F46AEB8" w:rsidR="00E5086E" w:rsidRDefault="00E5086E" w:rsidP="00232284">
      <w:pPr>
        <w:pStyle w:val="AssignBody"/>
        <w:rPr>
          <w:lang w:val="cy-GB"/>
        </w:rPr>
      </w:pPr>
    </w:p>
    <w:p w14:paraId="35A9A5D5" w14:textId="484BB6D1" w:rsidR="00E5086E" w:rsidRDefault="00E5086E" w:rsidP="00232284">
      <w:pPr>
        <w:pStyle w:val="AssignBody"/>
        <w:rPr>
          <w:lang w:val="cy-GB"/>
        </w:rPr>
      </w:pPr>
    </w:p>
    <w:p w14:paraId="1BB152FC" w14:textId="7CC945F7" w:rsidR="00E5086E" w:rsidRDefault="00E5086E" w:rsidP="00232284">
      <w:pPr>
        <w:pStyle w:val="AssignBody"/>
        <w:rPr>
          <w:lang w:val="cy-GB"/>
        </w:rPr>
      </w:pPr>
    </w:p>
    <w:p w14:paraId="508E0C51" w14:textId="747B555E" w:rsidR="00E5086E" w:rsidRDefault="00E5086E" w:rsidP="00232284">
      <w:pPr>
        <w:pStyle w:val="AssignBody"/>
        <w:rPr>
          <w:lang w:val="cy-GB"/>
        </w:rPr>
      </w:pPr>
    </w:p>
    <w:p w14:paraId="3A86DE1A" w14:textId="2D9A9869" w:rsidR="00E5086E" w:rsidRDefault="00E5086E" w:rsidP="00232284">
      <w:pPr>
        <w:pStyle w:val="AssignBody"/>
        <w:rPr>
          <w:b/>
          <w:bCs/>
          <w:lang w:val="cy-GB"/>
        </w:rPr>
      </w:pPr>
      <w:r w:rsidRPr="00E5086E">
        <w:rPr>
          <w:b/>
          <w:bCs/>
          <w:lang w:val="cy-GB"/>
        </w:rPr>
        <w:lastRenderedPageBreak/>
        <w:t>Rhestr Cyfeirnodi</w:t>
      </w:r>
    </w:p>
    <w:p w14:paraId="1ED5BC61" w14:textId="77777777" w:rsidR="00E5086E" w:rsidRPr="00E5086E" w:rsidRDefault="00E5086E" w:rsidP="00232284">
      <w:pPr>
        <w:pStyle w:val="AssignBody"/>
        <w:rPr>
          <w:b/>
          <w:bCs/>
          <w:lang w:val="cy-GB"/>
        </w:rPr>
      </w:pPr>
    </w:p>
    <w:p w14:paraId="3EF3D204" w14:textId="77777777" w:rsidR="00E5086E" w:rsidRPr="00E5086E" w:rsidRDefault="00E5086E" w:rsidP="00E5086E">
      <w:pPr>
        <w:pStyle w:val="AssignBody"/>
        <w:rPr>
          <w:lang w:val="cy-GB"/>
        </w:rPr>
      </w:pPr>
      <w:r w:rsidRPr="00E5086E">
        <w:rPr>
          <w:lang w:val="cy-GB"/>
        </w:rPr>
        <w:t>Barkley, R. A. (2016). Recent longitudinal studies of childhood attention-deficit/hyperactivity disorder: Important themes and questions for further research. Journal of Abnormal Psychology, 125(2), 248–255.</w:t>
      </w:r>
    </w:p>
    <w:p w14:paraId="2ACCB0EE" w14:textId="77777777" w:rsidR="00E5086E" w:rsidRPr="00E5086E" w:rsidRDefault="00E5086E" w:rsidP="00E5086E">
      <w:pPr>
        <w:pStyle w:val="AssignBody"/>
        <w:rPr>
          <w:lang w:val="cy-GB"/>
        </w:rPr>
      </w:pPr>
    </w:p>
    <w:p w14:paraId="09AC6D43" w14:textId="77777777" w:rsidR="00E5086E" w:rsidRPr="00E5086E" w:rsidRDefault="00E5086E" w:rsidP="00E5086E">
      <w:pPr>
        <w:pStyle w:val="AssignBody"/>
        <w:rPr>
          <w:lang w:val="cy-GB"/>
        </w:rPr>
      </w:pPr>
      <w:r w:rsidRPr="00E5086E">
        <w:rPr>
          <w:lang w:val="cy-GB"/>
        </w:rPr>
        <w:t>Black, P., Harrison, C., Lee, C., Marshall, B., &amp; William, D. (2003). Assessment for Learning: Putting it into Practice. Open University Press.</w:t>
      </w:r>
    </w:p>
    <w:p w14:paraId="36E84BCD" w14:textId="77777777" w:rsidR="00E5086E" w:rsidRPr="00E5086E" w:rsidRDefault="00E5086E" w:rsidP="00E5086E">
      <w:pPr>
        <w:pStyle w:val="AssignBody"/>
        <w:rPr>
          <w:lang w:val="cy-GB"/>
        </w:rPr>
      </w:pPr>
    </w:p>
    <w:p w14:paraId="08B0D49D" w14:textId="77777777" w:rsidR="00E5086E" w:rsidRPr="00E5086E" w:rsidRDefault="00E5086E" w:rsidP="00E5086E">
      <w:pPr>
        <w:pStyle w:val="AssignBody"/>
        <w:rPr>
          <w:lang w:val="cy-GB"/>
        </w:rPr>
      </w:pPr>
      <w:r w:rsidRPr="00E5086E">
        <w:rPr>
          <w:lang w:val="cy-GB"/>
        </w:rPr>
        <w:t xml:space="preserve">   Bowlby, J. (1988). A Secure Base: Clinical Applications of Attachment Theory. Routledge.</w:t>
      </w:r>
    </w:p>
    <w:p w14:paraId="02D9360C" w14:textId="77777777" w:rsidR="00E5086E" w:rsidRPr="00E5086E" w:rsidRDefault="00E5086E" w:rsidP="00E5086E">
      <w:pPr>
        <w:pStyle w:val="AssignBody"/>
        <w:rPr>
          <w:lang w:val="cy-GB"/>
        </w:rPr>
      </w:pPr>
    </w:p>
    <w:p w14:paraId="61FB27E0" w14:textId="77777777" w:rsidR="00E5086E" w:rsidRPr="00E5086E" w:rsidRDefault="00E5086E" w:rsidP="00E5086E">
      <w:pPr>
        <w:pStyle w:val="AssignBody"/>
        <w:rPr>
          <w:lang w:val="cy-GB"/>
        </w:rPr>
      </w:pPr>
      <w:r w:rsidRPr="00E5086E">
        <w:rPr>
          <w:lang w:val="cy-GB"/>
        </w:rPr>
        <w:t xml:space="preserve">   Bowker, J. C. W., Rubin, K. H., Burgess, K. B., Booth-LaForce, C., &amp; Rose-Krasnor, L. (2006). Behavioral characteristics associated with stable and fluid best friendship patterns in middle childhood. Merrill–Palmer Quarterly, 52, 671–696.</w:t>
      </w:r>
    </w:p>
    <w:p w14:paraId="7B359B15" w14:textId="77777777" w:rsidR="00E5086E" w:rsidRPr="00E5086E" w:rsidRDefault="00E5086E" w:rsidP="00E5086E">
      <w:pPr>
        <w:pStyle w:val="AssignBody"/>
        <w:rPr>
          <w:lang w:val="cy-GB"/>
        </w:rPr>
      </w:pPr>
    </w:p>
    <w:p w14:paraId="528B7C40" w14:textId="77777777" w:rsidR="00E5086E" w:rsidRPr="00E5086E" w:rsidRDefault="00E5086E" w:rsidP="00E5086E">
      <w:pPr>
        <w:pStyle w:val="AssignBody"/>
        <w:rPr>
          <w:lang w:val="cy-GB"/>
        </w:rPr>
      </w:pPr>
      <w:r w:rsidRPr="00E5086E">
        <w:rPr>
          <w:lang w:val="cy-GB"/>
        </w:rPr>
        <w:t xml:space="preserve">   Brand, S., Gerber, M., Pühse, U., &amp; Holsboer-Trachsler, E. (2010). The relation between sleep and pain among a non-clinical sample of young adults. European Archives of Psychiatry and Clinical Neuroscience, 260(7), 543–551.</w:t>
      </w:r>
    </w:p>
    <w:p w14:paraId="4C2A7466" w14:textId="77777777" w:rsidR="00E5086E" w:rsidRPr="00E5086E" w:rsidRDefault="00E5086E" w:rsidP="00E5086E">
      <w:pPr>
        <w:pStyle w:val="AssignBody"/>
        <w:rPr>
          <w:lang w:val="cy-GB"/>
        </w:rPr>
      </w:pPr>
    </w:p>
    <w:p w14:paraId="13C03C08" w14:textId="77777777" w:rsidR="00E5086E" w:rsidRPr="00E5086E" w:rsidRDefault="00E5086E" w:rsidP="00E5086E">
      <w:pPr>
        <w:pStyle w:val="AssignBody"/>
        <w:rPr>
          <w:lang w:val="cy-GB"/>
        </w:rPr>
      </w:pPr>
      <w:r w:rsidRPr="00E5086E">
        <w:rPr>
          <w:lang w:val="cy-GB"/>
        </w:rPr>
        <w:t xml:space="preserve">   Dodge, K. A., Lansford, J. E., Burks, V. S., Bates, J. E., Pettit, G. S., Fontaine, R., et al. (2003). Peer rejection and social information-processing factors in the development of aggressive behavior problems in children. Child Development, 74, 374–393.</w:t>
      </w:r>
    </w:p>
    <w:p w14:paraId="50CBC39D" w14:textId="77777777" w:rsidR="00E5086E" w:rsidRPr="00E5086E" w:rsidRDefault="00E5086E" w:rsidP="00E5086E">
      <w:pPr>
        <w:pStyle w:val="AssignBody"/>
        <w:rPr>
          <w:lang w:val="cy-GB"/>
        </w:rPr>
      </w:pPr>
    </w:p>
    <w:p w14:paraId="341C4D88" w14:textId="77777777" w:rsidR="00E5086E" w:rsidRPr="00E5086E" w:rsidRDefault="00E5086E" w:rsidP="00E5086E">
      <w:pPr>
        <w:pStyle w:val="AssignBody"/>
        <w:rPr>
          <w:lang w:val="cy-GB"/>
        </w:rPr>
      </w:pPr>
      <w:r w:rsidRPr="00E5086E">
        <w:rPr>
          <w:lang w:val="cy-GB"/>
        </w:rPr>
        <w:t xml:space="preserve">   Gemelli, R. (1996). Normal Child and Adolescent Development. Washington, DC: American Psychiatric Press.</w:t>
      </w:r>
    </w:p>
    <w:p w14:paraId="3CD718AC" w14:textId="77777777" w:rsidR="00E5086E" w:rsidRPr="00E5086E" w:rsidRDefault="00E5086E" w:rsidP="00E5086E">
      <w:pPr>
        <w:pStyle w:val="AssignBody"/>
        <w:rPr>
          <w:lang w:val="cy-GB"/>
        </w:rPr>
      </w:pPr>
    </w:p>
    <w:p w14:paraId="22DA5627" w14:textId="77777777" w:rsidR="00E5086E" w:rsidRPr="00E5086E" w:rsidRDefault="00E5086E" w:rsidP="00E5086E">
      <w:pPr>
        <w:pStyle w:val="AssignBody"/>
        <w:rPr>
          <w:lang w:val="cy-GB"/>
        </w:rPr>
      </w:pPr>
      <w:r w:rsidRPr="00E5086E">
        <w:rPr>
          <w:lang w:val="cy-GB"/>
        </w:rPr>
        <w:t xml:space="preserve">   Hartig, T., Mitchell, R., de Vries, S., &amp; Frumkin, H. (2014). Nature and Health. Annual Review of Public Health, 35(1), 207–228.</w:t>
      </w:r>
    </w:p>
    <w:p w14:paraId="2D27DD93" w14:textId="77777777" w:rsidR="00E5086E" w:rsidRPr="00E5086E" w:rsidRDefault="00E5086E" w:rsidP="00E5086E">
      <w:pPr>
        <w:pStyle w:val="AssignBody"/>
        <w:rPr>
          <w:lang w:val="cy-GB"/>
        </w:rPr>
      </w:pPr>
    </w:p>
    <w:p w14:paraId="6D6C2E36" w14:textId="77777777" w:rsidR="00E5086E" w:rsidRPr="00E5086E" w:rsidRDefault="00E5086E" w:rsidP="00E5086E">
      <w:pPr>
        <w:pStyle w:val="AssignBody"/>
        <w:rPr>
          <w:lang w:val="cy-GB"/>
        </w:rPr>
      </w:pPr>
      <w:r w:rsidRPr="00E5086E">
        <w:rPr>
          <w:lang w:val="cy-GB"/>
        </w:rPr>
        <w:t xml:space="preserve">   Hillman, C. H., Erickson, K. I., &amp; Kramer, A. F. (2008). Be smart, exercise your heart: Exercise effects on brain and cognition. Nature Reviews Neuroscience, 9(1), 58–65.</w:t>
      </w:r>
    </w:p>
    <w:p w14:paraId="6A35B757" w14:textId="77777777" w:rsidR="00E5086E" w:rsidRPr="00E5086E" w:rsidRDefault="00E5086E" w:rsidP="00E5086E">
      <w:pPr>
        <w:pStyle w:val="AssignBody"/>
        <w:rPr>
          <w:lang w:val="cy-GB"/>
        </w:rPr>
      </w:pPr>
    </w:p>
    <w:p w14:paraId="29C769D6" w14:textId="77777777" w:rsidR="00E5086E" w:rsidRPr="00E5086E" w:rsidRDefault="00E5086E" w:rsidP="00E5086E">
      <w:pPr>
        <w:pStyle w:val="AssignBody"/>
        <w:rPr>
          <w:lang w:val="cy-GB"/>
        </w:rPr>
      </w:pPr>
      <w:r w:rsidRPr="00E5086E">
        <w:rPr>
          <w:lang w:val="cy-GB"/>
        </w:rPr>
        <w:t xml:space="preserve">   Kamen, T., &amp; Mitchell, A. (2010). BTEC First Children’s Care, Learning and Development. London: Hodder Education.</w:t>
      </w:r>
    </w:p>
    <w:p w14:paraId="6233F96D" w14:textId="77777777" w:rsidR="00E5086E" w:rsidRPr="00E5086E" w:rsidRDefault="00E5086E" w:rsidP="00E5086E">
      <w:pPr>
        <w:pStyle w:val="AssignBody"/>
        <w:rPr>
          <w:lang w:val="cy-GB"/>
        </w:rPr>
      </w:pPr>
    </w:p>
    <w:p w14:paraId="7EF4BDC2" w14:textId="77777777" w:rsidR="00E5086E" w:rsidRPr="00E5086E" w:rsidRDefault="00E5086E" w:rsidP="00E5086E">
      <w:pPr>
        <w:pStyle w:val="AssignBody"/>
        <w:rPr>
          <w:lang w:val="cy-GB"/>
        </w:rPr>
      </w:pPr>
      <w:r w:rsidRPr="00E5086E">
        <w:rPr>
          <w:lang w:val="cy-GB"/>
        </w:rPr>
        <w:lastRenderedPageBreak/>
        <w:t xml:space="preserve">   Kokko, K., Tremblay, R. E., Lacourse, E., Nagin, D. S., &amp; Vitaro, F. (2006). Trajectories of prosocial behavior and physical aggression in middle childhood: Links to adolescent school dropouts and physical violence. Journal of Research on Adolescence, 16, 403–428.</w:t>
      </w:r>
    </w:p>
    <w:p w14:paraId="0E20C2A7" w14:textId="77777777" w:rsidR="00E5086E" w:rsidRPr="00E5086E" w:rsidRDefault="00E5086E" w:rsidP="00E5086E">
      <w:pPr>
        <w:pStyle w:val="AssignBody"/>
        <w:rPr>
          <w:lang w:val="cy-GB"/>
        </w:rPr>
      </w:pPr>
    </w:p>
    <w:p w14:paraId="19D827DC" w14:textId="77777777" w:rsidR="00E5086E" w:rsidRPr="00E5086E" w:rsidRDefault="00E5086E" w:rsidP="00E5086E">
      <w:pPr>
        <w:pStyle w:val="AssignBody"/>
        <w:rPr>
          <w:lang w:val="cy-GB"/>
        </w:rPr>
      </w:pPr>
      <w:r w:rsidRPr="00E5086E">
        <w:rPr>
          <w:lang w:val="cy-GB"/>
        </w:rPr>
        <w:t xml:space="preserve">   Laursen, B., Hartup, W. W., &amp; Koplas, A. L. (1996). Towards understanding peer conflict. Merrill–Palmer Quarterly, 42, 76–102.</w:t>
      </w:r>
    </w:p>
    <w:p w14:paraId="147DD653" w14:textId="77777777" w:rsidR="00E5086E" w:rsidRPr="00E5086E" w:rsidRDefault="00E5086E" w:rsidP="00E5086E">
      <w:pPr>
        <w:pStyle w:val="AssignBody"/>
        <w:rPr>
          <w:lang w:val="cy-GB"/>
        </w:rPr>
      </w:pPr>
    </w:p>
    <w:p w14:paraId="3A93F8DB" w14:textId="77777777" w:rsidR="00E5086E" w:rsidRPr="00E5086E" w:rsidRDefault="00E5086E" w:rsidP="00E5086E">
      <w:pPr>
        <w:pStyle w:val="AssignBody"/>
        <w:rPr>
          <w:lang w:val="cy-GB"/>
        </w:rPr>
      </w:pPr>
      <w:r w:rsidRPr="00E5086E">
        <w:rPr>
          <w:lang w:val="cy-GB"/>
        </w:rPr>
        <w:t xml:space="preserve">   Ladd, G. W. (1999). Peer relationships and social competence during early and middle childhood. Annual Review of Psychology, 50, 333–359.</w:t>
      </w:r>
    </w:p>
    <w:p w14:paraId="59BEC711" w14:textId="77777777" w:rsidR="00E5086E" w:rsidRPr="00E5086E" w:rsidRDefault="00E5086E" w:rsidP="00E5086E">
      <w:pPr>
        <w:pStyle w:val="AssignBody"/>
        <w:rPr>
          <w:lang w:val="cy-GB"/>
        </w:rPr>
      </w:pPr>
    </w:p>
    <w:p w14:paraId="06E7CB65" w14:textId="77777777" w:rsidR="00E5086E" w:rsidRPr="00E5086E" w:rsidRDefault="00E5086E" w:rsidP="00E5086E">
      <w:pPr>
        <w:pStyle w:val="AssignBody"/>
        <w:rPr>
          <w:lang w:val="cy-GB"/>
        </w:rPr>
      </w:pPr>
      <w:r w:rsidRPr="00E5086E">
        <w:rPr>
          <w:lang w:val="cy-GB"/>
        </w:rPr>
        <w:t xml:space="preserve">   McHale, S. M., Crouter, A. C., &amp; Whiteman, S. D. (2003). The family contexts of gender development in childhood and adolescence. Social Development, 12, 125–148.</w:t>
      </w:r>
    </w:p>
    <w:p w14:paraId="05728A9B" w14:textId="77777777" w:rsidR="00E5086E" w:rsidRPr="00E5086E" w:rsidRDefault="00E5086E" w:rsidP="00E5086E">
      <w:pPr>
        <w:pStyle w:val="AssignBody"/>
        <w:rPr>
          <w:lang w:val="cy-GB"/>
        </w:rPr>
      </w:pPr>
    </w:p>
    <w:p w14:paraId="163C1688" w14:textId="77777777" w:rsidR="00E5086E" w:rsidRPr="00E5086E" w:rsidRDefault="00E5086E" w:rsidP="00E5086E">
      <w:pPr>
        <w:pStyle w:val="AssignBody"/>
        <w:rPr>
          <w:lang w:val="cy-GB"/>
        </w:rPr>
      </w:pPr>
      <w:r w:rsidRPr="00E5086E">
        <w:rPr>
          <w:lang w:val="cy-GB"/>
        </w:rPr>
        <w:t xml:space="preserve">   Merriam-Webster. (n.d.). Progress. In Merriam-Webster.com dictionary. Retrieved from https://www.merriam-webster.com/dictionary/progress</w:t>
      </w:r>
    </w:p>
    <w:p w14:paraId="1A39180E" w14:textId="77777777" w:rsidR="00E5086E" w:rsidRPr="00E5086E" w:rsidRDefault="00E5086E" w:rsidP="00E5086E">
      <w:pPr>
        <w:pStyle w:val="AssignBody"/>
        <w:rPr>
          <w:lang w:val="cy-GB"/>
        </w:rPr>
      </w:pPr>
    </w:p>
    <w:p w14:paraId="1B5C90DA" w14:textId="77777777" w:rsidR="00E5086E" w:rsidRPr="00E5086E" w:rsidRDefault="00E5086E" w:rsidP="00E5086E">
      <w:pPr>
        <w:pStyle w:val="AssignBody"/>
        <w:rPr>
          <w:lang w:val="cy-GB"/>
        </w:rPr>
      </w:pPr>
      <w:r w:rsidRPr="00E5086E">
        <w:rPr>
          <w:lang w:val="cy-GB"/>
        </w:rPr>
        <w:t xml:space="preserve">   Oesterreich, L. (1994). 6-8 Years: Ages &amp; Stages. Ames, IA: Iowa State University of Science and Technology, Cooperative Extension Service.</w:t>
      </w:r>
    </w:p>
    <w:p w14:paraId="492DC4C6" w14:textId="77777777" w:rsidR="00E5086E" w:rsidRPr="00E5086E" w:rsidRDefault="00E5086E" w:rsidP="00E5086E">
      <w:pPr>
        <w:pStyle w:val="AssignBody"/>
        <w:rPr>
          <w:lang w:val="cy-GB"/>
        </w:rPr>
      </w:pPr>
    </w:p>
    <w:p w14:paraId="7BE2C800" w14:textId="77777777" w:rsidR="00E5086E" w:rsidRPr="00E5086E" w:rsidRDefault="00E5086E" w:rsidP="00E5086E">
      <w:pPr>
        <w:pStyle w:val="AssignBody"/>
        <w:rPr>
          <w:lang w:val="cy-GB"/>
        </w:rPr>
      </w:pPr>
      <w:r w:rsidRPr="00E5086E">
        <w:rPr>
          <w:lang w:val="cy-GB"/>
        </w:rPr>
        <w:t xml:space="preserve">   Pierce, T. (2009). Hyperactivity and physical activity in ADHD: Dopamine deficit hypothesis. Journal of Attention Disorders, 12(4), 353–362.</w:t>
      </w:r>
    </w:p>
    <w:p w14:paraId="461FB3AB" w14:textId="77777777" w:rsidR="00E5086E" w:rsidRPr="00E5086E" w:rsidRDefault="00E5086E" w:rsidP="00E5086E">
      <w:pPr>
        <w:pStyle w:val="AssignBody"/>
        <w:rPr>
          <w:lang w:val="cy-GB"/>
        </w:rPr>
      </w:pPr>
    </w:p>
    <w:p w14:paraId="493C70C6" w14:textId="77777777" w:rsidR="00E5086E" w:rsidRPr="00E5086E" w:rsidRDefault="00E5086E" w:rsidP="00E5086E">
      <w:pPr>
        <w:pStyle w:val="AssignBody"/>
        <w:rPr>
          <w:lang w:val="cy-GB"/>
        </w:rPr>
      </w:pPr>
      <w:r w:rsidRPr="00E5086E">
        <w:rPr>
          <w:lang w:val="cy-GB"/>
        </w:rPr>
        <w:t xml:space="preserve">   Reed, J., &amp; Buck, S. (2009). The effect of regular aerobic exercise on positive-activated affect: A meta-analysis. Psychology of Sport and Exercise, 10(6), 581–594.</w:t>
      </w:r>
    </w:p>
    <w:p w14:paraId="2EBF4AFA" w14:textId="77777777" w:rsidR="00E5086E" w:rsidRPr="00E5086E" w:rsidRDefault="00E5086E" w:rsidP="00E5086E">
      <w:pPr>
        <w:pStyle w:val="AssignBody"/>
        <w:rPr>
          <w:lang w:val="cy-GB"/>
        </w:rPr>
      </w:pPr>
    </w:p>
    <w:p w14:paraId="7BAC13A3" w14:textId="77777777" w:rsidR="00E5086E" w:rsidRPr="00E5086E" w:rsidRDefault="00E5086E" w:rsidP="00E5086E">
      <w:pPr>
        <w:pStyle w:val="AssignBody"/>
        <w:rPr>
          <w:lang w:val="cy-GB"/>
        </w:rPr>
      </w:pPr>
      <w:r w:rsidRPr="00E5086E">
        <w:rPr>
          <w:lang w:val="cy-GB"/>
        </w:rPr>
        <w:t xml:space="preserve">   Ripke, M., Huston, A. C., Eccles, J., &amp; Templeton, J. (2007). The assessment of psychological, emotional, and social development indicators in middle childhood. In B. V. Brown (Ed.), Key Indicators of Child and Youth Well-being: Completing the Picture (pp. 131–165). Mahwah, NJ: Erlbaum.</w:t>
      </w:r>
    </w:p>
    <w:p w14:paraId="137A449C" w14:textId="77777777" w:rsidR="00E5086E" w:rsidRPr="00E5086E" w:rsidRDefault="00E5086E" w:rsidP="00E5086E">
      <w:pPr>
        <w:pStyle w:val="AssignBody"/>
        <w:rPr>
          <w:lang w:val="cy-GB"/>
        </w:rPr>
      </w:pPr>
    </w:p>
    <w:p w14:paraId="54A6D9D4" w14:textId="77777777" w:rsidR="00E5086E" w:rsidRPr="00E5086E" w:rsidRDefault="00E5086E" w:rsidP="00E5086E">
      <w:pPr>
        <w:pStyle w:val="AssignBody"/>
        <w:rPr>
          <w:lang w:val="cy-GB"/>
        </w:rPr>
      </w:pPr>
      <w:r w:rsidRPr="00E5086E">
        <w:rPr>
          <w:lang w:val="cy-GB"/>
        </w:rPr>
        <w:t xml:space="preserve">   Welsh Government. (2021). Cod Cynnydd Cwricwlwm i Gymru: Curriculum for Wales Progression Code.</w:t>
      </w:r>
    </w:p>
    <w:p w14:paraId="1FFF8CF5" w14:textId="77777777" w:rsidR="00E5086E" w:rsidRPr="00E5086E" w:rsidRDefault="00E5086E" w:rsidP="00E5086E">
      <w:pPr>
        <w:pStyle w:val="AssignBody"/>
        <w:rPr>
          <w:lang w:val="cy-GB"/>
        </w:rPr>
      </w:pPr>
    </w:p>
    <w:p w14:paraId="29CF5EE8" w14:textId="77777777" w:rsidR="00E5086E" w:rsidRPr="00E5086E" w:rsidRDefault="00E5086E" w:rsidP="00E5086E">
      <w:pPr>
        <w:pStyle w:val="AssignBody"/>
        <w:rPr>
          <w:lang w:val="cy-GB"/>
        </w:rPr>
      </w:pPr>
      <w:r w:rsidRPr="00E5086E">
        <w:rPr>
          <w:lang w:val="cy-GB"/>
        </w:rPr>
        <w:t xml:space="preserve">   Wichmann, C., Coplan, R. J., &amp; Daniels, T. (2004). The social cognitions of socially withdrawn children. Social Development, 13, 377–392.</w:t>
      </w:r>
    </w:p>
    <w:p w14:paraId="23E7EF86" w14:textId="24D8D61B" w:rsidR="00E5086E" w:rsidRPr="009F6E57" w:rsidRDefault="00E5086E" w:rsidP="00E5086E">
      <w:pPr>
        <w:pStyle w:val="AssignBody"/>
        <w:rPr>
          <w:lang w:val="cy-GB"/>
        </w:rPr>
      </w:pPr>
    </w:p>
    <w:sectPr w:rsidR="00E5086E" w:rsidRPr="009F6E5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EFA8C" w14:textId="77777777" w:rsidR="00A67BA7" w:rsidRDefault="00A67BA7" w:rsidP="00E611D9">
      <w:pPr>
        <w:spacing w:after="0" w:line="240" w:lineRule="auto"/>
      </w:pPr>
      <w:r>
        <w:separator/>
      </w:r>
    </w:p>
  </w:endnote>
  <w:endnote w:type="continuationSeparator" w:id="0">
    <w:p w14:paraId="2205EEC0" w14:textId="77777777" w:rsidR="00A67BA7" w:rsidRDefault="00A67BA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Roboto">
    <w:panose1 w:val="02000000000000000000"/>
    <w:charset w:val="00"/>
    <w:family w:val="auto"/>
    <w:pitch w:val="variable"/>
    <w:sig w:usb0="E0000AFF" w:usb1="5000217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36154840" w:rsidR="00E611D9" w:rsidRDefault="00E33AE3">
    <w:pPr>
      <w:pStyle w:val="Footer"/>
      <w:jc w:val="center"/>
    </w:pPr>
    <w:proofErr w:type="spellStart"/>
    <w:r>
      <w:t>Tudalen</w:t>
    </w:r>
    <w:proofErr w:type="spellEnd"/>
    <w:r w:rsidR="00E611D9">
      <w:t xml:space="preserve"> </w:t>
    </w:r>
    <w:sdt>
      <w:sdtPr>
        <w:id w:val="-2047361867"/>
        <w:docPartObj>
          <w:docPartGallery w:val="Page Numbers (Bottom of Page)"/>
          <w:docPartUnique/>
        </w:docPartObj>
      </w:sdtPr>
      <w:sdtEndPr>
        <w:rPr>
          <w:noProof/>
        </w:rPr>
      </w:sdtEndPr>
      <w:sdtContent>
        <w:r w:rsidR="00E611D9">
          <w:fldChar w:fldCharType="begin"/>
        </w:r>
        <w:r w:rsidR="00E611D9">
          <w:instrText xml:space="preserve"> PAGE   \* MERGEFORMAT </w:instrText>
        </w:r>
        <w:r w:rsidR="00E611D9">
          <w:fldChar w:fldCharType="separate"/>
        </w:r>
        <w:r w:rsidR="00E611D9">
          <w:rPr>
            <w:noProof/>
          </w:rPr>
          <w:t>2</w:t>
        </w:r>
        <w:r w:rsidR="00E611D9">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DA8C9" w14:textId="77777777" w:rsidR="00A67BA7" w:rsidRDefault="00A67BA7" w:rsidP="00E611D9">
      <w:pPr>
        <w:spacing w:after="0" w:line="240" w:lineRule="auto"/>
      </w:pPr>
      <w:r>
        <w:separator/>
      </w:r>
    </w:p>
  </w:footnote>
  <w:footnote w:type="continuationSeparator" w:id="0">
    <w:p w14:paraId="64E3B5D2" w14:textId="77777777" w:rsidR="00A67BA7" w:rsidRDefault="00A67BA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FF4F97E"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E33AE3">
            <w:rPr>
              <w:rFonts w:ascii="Arial" w:hAnsi="Arial" w:cs="Arial"/>
            </w:rPr>
            <w:t>5007C</w:t>
          </w:r>
        </w:p>
      </w:tc>
      <w:tc>
        <w:tcPr>
          <w:tcW w:w="4508" w:type="dxa"/>
        </w:tcPr>
        <w:p w14:paraId="51D506A0" w14:textId="13E7CACD" w:rsidR="00E611D9" w:rsidRPr="00E611D9" w:rsidRDefault="00E611D9" w:rsidP="00E611D9">
          <w:pPr>
            <w:pStyle w:val="Header"/>
            <w:jc w:val="right"/>
            <w:rPr>
              <w:rFonts w:ascii="Arial" w:hAnsi="Arial" w:cs="Arial"/>
            </w:rPr>
          </w:pPr>
          <w:r>
            <w:rPr>
              <w:rFonts w:ascii="Arial" w:hAnsi="Arial" w:cs="Arial"/>
            </w:rPr>
            <w:t xml:space="preserve"> </w:t>
          </w:r>
          <w:r w:rsidR="00E33AE3">
            <w:rPr>
              <w:rFonts w:ascii="Arial" w:hAnsi="Arial" w:cs="Arial"/>
            </w:rPr>
            <w:t>2004992</w:t>
          </w:r>
          <w:r>
            <w:rPr>
              <w:rFonts w:ascii="Arial" w:hAnsi="Arial" w:cs="Arial"/>
            </w:rPr>
            <w:t xml:space="preserve"> </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60399"/>
    <w:multiLevelType w:val="hybridMultilevel"/>
    <w:tmpl w:val="8CDEB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9460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22FEC"/>
    <w:rsid w:val="000C017C"/>
    <w:rsid w:val="000C2CC5"/>
    <w:rsid w:val="000C5F4D"/>
    <w:rsid w:val="000E37F6"/>
    <w:rsid w:val="00105D46"/>
    <w:rsid w:val="0016381B"/>
    <w:rsid w:val="00193768"/>
    <w:rsid w:val="00195DD7"/>
    <w:rsid w:val="002229F0"/>
    <w:rsid w:val="002246F1"/>
    <w:rsid w:val="00232284"/>
    <w:rsid w:val="00236F8D"/>
    <w:rsid w:val="002608DE"/>
    <w:rsid w:val="00293758"/>
    <w:rsid w:val="002F78B0"/>
    <w:rsid w:val="00336E32"/>
    <w:rsid w:val="003510D9"/>
    <w:rsid w:val="003605B8"/>
    <w:rsid w:val="003867D8"/>
    <w:rsid w:val="003C3F4D"/>
    <w:rsid w:val="003F1C7D"/>
    <w:rsid w:val="00401408"/>
    <w:rsid w:val="004022FE"/>
    <w:rsid w:val="004166A8"/>
    <w:rsid w:val="00432956"/>
    <w:rsid w:val="004E2EE4"/>
    <w:rsid w:val="005711AF"/>
    <w:rsid w:val="00592E24"/>
    <w:rsid w:val="00596056"/>
    <w:rsid w:val="005A116E"/>
    <w:rsid w:val="005C6062"/>
    <w:rsid w:val="005E003A"/>
    <w:rsid w:val="005F253A"/>
    <w:rsid w:val="0060082D"/>
    <w:rsid w:val="006015C6"/>
    <w:rsid w:val="00631191"/>
    <w:rsid w:val="006355A5"/>
    <w:rsid w:val="006419C3"/>
    <w:rsid w:val="00691A46"/>
    <w:rsid w:val="006B5861"/>
    <w:rsid w:val="006C1FDA"/>
    <w:rsid w:val="006D40A5"/>
    <w:rsid w:val="00717604"/>
    <w:rsid w:val="00724B62"/>
    <w:rsid w:val="00740294"/>
    <w:rsid w:val="007B566E"/>
    <w:rsid w:val="00817F7A"/>
    <w:rsid w:val="00890E79"/>
    <w:rsid w:val="008B2C31"/>
    <w:rsid w:val="008C0D4A"/>
    <w:rsid w:val="008D2F4E"/>
    <w:rsid w:val="00902915"/>
    <w:rsid w:val="00904DDA"/>
    <w:rsid w:val="00937054"/>
    <w:rsid w:val="009665EC"/>
    <w:rsid w:val="00996976"/>
    <w:rsid w:val="009D235E"/>
    <w:rsid w:val="009F6E57"/>
    <w:rsid w:val="00A06487"/>
    <w:rsid w:val="00A42C7D"/>
    <w:rsid w:val="00A6171C"/>
    <w:rsid w:val="00A67BA7"/>
    <w:rsid w:val="00AA0107"/>
    <w:rsid w:val="00AD36D7"/>
    <w:rsid w:val="00B064E4"/>
    <w:rsid w:val="00B3058A"/>
    <w:rsid w:val="00B46601"/>
    <w:rsid w:val="00B558F9"/>
    <w:rsid w:val="00B84B99"/>
    <w:rsid w:val="00B856AD"/>
    <w:rsid w:val="00B97D98"/>
    <w:rsid w:val="00BC651E"/>
    <w:rsid w:val="00BE48F6"/>
    <w:rsid w:val="00BF7F09"/>
    <w:rsid w:val="00C416D9"/>
    <w:rsid w:val="00C67C14"/>
    <w:rsid w:val="00C723AC"/>
    <w:rsid w:val="00C77778"/>
    <w:rsid w:val="00CB57FB"/>
    <w:rsid w:val="00CD1240"/>
    <w:rsid w:val="00CE7DBB"/>
    <w:rsid w:val="00D0765D"/>
    <w:rsid w:val="00D1273E"/>
    <w:rsid w:val="00D30AD9"/>
    <w:rsid w:val="00D474AC"/>
    <w:rsid w:val="00D758C1"/>
    <w:rsid w:val="00DE4B1A"/>
    <w:rsid w:val="00E33AE3"/>
    <w:rsid w:val="00E5086E"/>
    <w:rsid w:val="00E60700"/>
    <w:rsid w:val="00E611D9"/>
    <w:rsid w:val="00EE2149"/>
    <w:rsid w:val="00EE2D6C"/>
    <w:rsid w:val="00F358C3"/>
    <w:rsid w:val="00F7369F"/>
    <w:rsid w:val="00FA6786"/>
    <w:rsid w:val="00FF16E9"/>
    <w:rsid w:val="00FF2C41"/>
    <w:rsid w:val="00FF7C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4166A8"/>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4166A8"/>
    <w:rPr>
      <w:rFonts w:ascii="Consolas" w:hAnsi="Consolas" w:cs="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8304">
      <w:bodyDiv w:val="1"/>
      <w:marLeft w:val="0"/>
      <w:marRight w:val="0"/>
      <w:marTop w:val="0"/>
      <w:marBottom w:val="0"/>
      <w:divBdr>
        <w:top w:val="none" w:sz="0" w:space="0" w:color="auto"/>
        <w:left w:val="none" w:sz="0" w:space="0" w:color="auto"/>
        <w:bottom w:val="none" w:sz="0" w:space="0" w:color="auto"/>
        <w:right w:val="none" w:sz="0" w:space="0" w:color="auto"/>
      </w:divBdr>
    </w:div>
    <w:div w:id="27264008">
      <w:bodyDiv w:val="1"/>
      <w:marLeft w:val="0"/>
      <w:marRight w:val="0"/>
      <w:marTop w:val="0"/>
      <w:marBottom w:val="0"/>
      <w:divBdr>
        <w:top w:val="none" w:sz="0" w:space="0" w:color="auto"/>
        <w:left w:val="none" w:sz="0" w:space="0" w:color="auto"/>
        <w:bottom w:val="none" w:sz="0" w:space="0" w:color="auto"/>
        <w:right w:val="none" w:sz="0" w:space="0" w:color="auto"/>
      </w:divBdr>
    </w:div>
    <w:div w:id="65154566">
      <w:bodyDiv w:val="1"/>
      <w:marLeft w:val="0"/>
      <w:marRight w:val="0"/>
      <w:marTop w:val="0"/>
      <w:marBottom w:val="0"/>
      <w:divBdr>
        <w:top w:val="none" w:sz="0" w:space="0" w:color="auto"/>
        <w:left w:val="none" w:sz="0" w:space="0" w:color="auto"/>
        <w:bottom w:val="none" w:sz="0" w:space="0" w:color="auto"/>
        <w:right w:val="none" w:sz="0" w:space="0" w:color="auto"/>
      </w:divBdr>
      <w:divsChild>
        <w:div w:id="1216307684">
          <w:marLeft w:val="0"/>
          <w:marRight w:val="0"/>
          <w:marTop w:val="0"/>
          <w:marBottom w:val="0"/>
          <w:divBdr>
            <w:top w:val="none" w:sz="0" w:space="0" w:color="auto"/>
            <w:left w:val="none" w:sz="0" w:space="0" w:color="auto"/>
            <w:bottom w:val="none" w:sz="0" w:space="0" w:color="auto"/>
            <w:right w:val="none" w:sz="0" w:space="0" w:color="auto"/>
          </w:divBdr>
        </w:div>
        <w:div w:id="394401877">
          <w:marLeft w:val="0"/>
          <w:marRight w:val="0"/>
          <w:marTop w:val="0"/>
          <w:marBottom w:val="0"/>
          <w:divBdr>
            <w:top w:val="none" w:sz="0" w:space="0" w:color="auto"/>
            <w:left w:val="none" w:sz="0" w:space="0" w:color="auto"/>
            <w:bottom w:val="none" w:sz="0" w:space="0" w:color="auto"/>
            <w:right w:val="none" w:sz="0" w:space="0" w:color="auto"/>
          </w:divBdr>
          <w:divsChild>
            <w:div w:id="1628118649">
              <w:marLeft w:val="0"/>
              <w:marRight w:val="165"/>
              <w:marTop w:val="150"/>
              <w:marBottom w:val="0"/>
              <w:divBdr>
                <w:top w:val="none" w:sz="0" w:space="0" w:color="auto"/>
                <w:left w:val="none" w:sz="0" w:space="0" w:color="auto"/>
                <w:bottom w:val="none" w:sz="0" w:space="0" w:color="auto"/>
                <w:right w:val="none" w:sz="0" w:space="0" w:color="auto"/>
              </w:divBdr>
              <w:divsChild>
                <w:div w:id="1721703662">
                  <w:marLeft w:val="0"/>
                  <w:marRight w:val="0"/>
                  <w:marTop w:val="0"/>
                  <w:marBottom w:val="0"/>
                  <w:divBdr>
                    <w:top w:val="none" w:sz="0" w:space="0" w:color="auto"/>
                    <w:left w:val="none" w:sz="0" w:space="0" w:color="auto"/>
                    <w:bottom w:val="none" w:sz="0" w:space="0" w:color="auto"/>
                    <w:right w:val="none" w:sz="0" w:space="0" w:color="auto"/>
                  </w:divBdr>
                  <w:divsChild>
                    <w:div w:id="4537212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100398">
      <w:bodyDiv w:val="1"/>
      <w:marLeft w:val="0"/>
      <w:marRight w:val="0"/>
      <w:marTop w:val="0"/>
      <w:marBottom w:val="0"/>
      <w:divBdr>
        <w:top w:val="none" w:sz="0" w:space="0" w:color="auto"/>
        <w:left w:val="none" w:sz="0" w:space="0" w:color="auto"/>
        <w:bottom w:val="none" w:sz="0" w:space="0" w:color="auto"/>
        <w:right w:val="none" w:sz="0" w:space="0" w:color="auto"/>
      </w:divBdr>
    </w:div>
    <w:div w:id="132412885">
      <w:bodyDiv w:val="1"/>
      <w:marLeft w:val="0"/>
      <w:marRight w:val="0"/>
      <w:marTop w:val="0"/>
      <w:marBottom w:val="0"/>
      <w:divBdr>
        <w:top w:val="none" w:sz="0" w:space="0" w:color="auto"/>
        <w:left w:val="none" w:sz="0" w:space="0" w:color="auto"/>
        <w:bottom w:val="none" w:sz="0" w:space="0" w:color="auto"/>
        <w:right w:val="none" w:sz="0" w:space="0" w:color="auto"/>
      </w:divBdr>
    </w:div>
    <w:div w:id="177937025">
      <w:bodyDiv w:val="1"/>
      <w:marLeft w:val="0"/>
      <w:marRight w:val="0"/>
      <w:marTop w:val="0"/>
      <w:marBottom w:val="0"/>
      <w:divBdr>
        <w:top w:val="none" w:sz="0" w:space="0" w:color="auto"/>
        <w:left w:val="none" w:sz="0" w:space="0" w:color="auto"/>
        <w:bottom w:val="none" w:sz="0" w:space="0" w:color="auto"/>
        <w:right w:val="none" w:sz="0" w:space="0" w:color="auto"/>
      </w:divBdr>
    </w:div>
    <w:div w:id="178081388">
      <w:bodyDiv w:val="1"/>
      <w:marLeft w:val="0"/>
      <w:marRight w:val="0"/>
      <w:marTop w:val="0"/>
      <w:marBottom w:val="0"/>
      <w:divBdr>
        <w:top w:val="none" w:sz="0" w:space="0" w:color="auto"/>
        <w:left w:val="none" w:sz="0" w:space="0" w:color="auto"/>
        <w:bottom w:val="none" w:sz="0" w:space="0" w:color="auto"/>
        <w:right w:val="none" w:sz="0" w:space="0" w:color="auto"/>
      </w:divBdr>
    </w:div>
    <w:div w:id="200241562">
      <w:bodyDiv w:val="1"/>
      <w:marLeft w:val="0"/>
      <w:marRight w:val="0"/>
      <w:marTop w:val="0"/>
      <w:marBottom w:val="0"/>
      <w:divBdr>
        <w:top w:val="none" w:sz="0" w:space="0" w:color="auto"/>
        <w:left w:val="none" w:sz="0" w:space="0" w:color="auto"/>
        <w:bottom w:val="none" w:sz="0" w:space="0" w:color="auto"/>
        <w:right w:val="none" w:sz="0" w:space="0" w:color="auto"/>
      </w:divBdr>
    </w:div>
    <w:div w:id="225726418">
      <w:bodyDiv w:val="1"/>
      <w:marLeft w:val="0"/>
      <w:marRight w:val="0"/>
      <w:marTop w:val="0"/>
      <w:marBottom w:val="0"/>
      <w:divBdr>
        <w:top w:val="none" w:sz="0" w:space="0" w:color="auto"/>
        <w:left w:val="none" w:sz="0" w:space="0" w:color="auto"/>
        <w:bottom w:val="none" w:sz="0" w:space="0" w:color="auto"/>
        <w:right w:val="none" w:sz="0" w:space="0" w:color="auto"/>
      </w:divBdr>
    </w:div>
    <w:div w:id="258296845">
      <w:bodyDiv w:val="1"/>
      <w:marLeft w:val="0"/>
      <w:marRight w:val="0"/>
      <w:marTop w:val="0"/>
      <w:marBottom w:val="0"/>
      <w:divBdr>
        <w:top w:val="none" w:sz="0" w:space="0" w:color="auto"/>
        <w:left w:val="none" w:sz="0" w:space="0" w:color="auto"/>
        <w:bottom w:val="none" w:sz="0" w:space="0" w:color="auto"/>
        <w:right w:val="none" w:sz="0" w:space="0" w:color="auto"/>
      </w:divBdr>
    </w:div>
    <w:div w:id="288434737">
      <w:bodyDiv w:val="1"/>
      <w:marLeft w:val="0"/>
      <w:marRight w:val="0"/>
      <w:marTop w:val="0"/>
      <w:marBottom w:val="0"/>
      <w:divBdr>
        <w:top w:val="none" w:sz="0" w:space="0" w:color="auto"/>
        <w:left w:val="none" w:sz="0" w:space="0" w:color="auto"/>
        <w:bottom w:val="none" w:sz="0" w:space="0" w:color="auto"/>
        <w:right w:val="none" w:sz="0" w:space="0" w:color="auto"/>
      </w:divBdr>
    </w:div>
    <w:div w:id="380905581">
      <w:bodyDiv w:val="1"/>
      <w:marLeft w:val="0"/>
      <w:marRight w:val="0"/>
      <w:marTop w:val="0"/>
      <w:marBottom w:val="0"/>
      <w:divBdr>
        <w:top w:val="none" w:sz="0" w:space="0" w:color="auto"/>
        <w:left w:val="none" w:sz="0" w:space="0" w:color="auto"/>
        <w:bottom w:val="none" w:sz="0" w:space="0" w:color="auto"/>
        <w:right w:val="none" w:sz="0" w:space="0" w:color="auto"/>
      </w:divBdr>
    </w:div>
    <w:div w:id="387343850">
      <w:bodyDiv w:val="1"/>
      <w:marLeft w:val="0"/>
      <w:marRight w:val="0"/>
      <w:marTop w:val="0"/>
      <w:marBottom w:val="0"/>
      <w:divBdr>
        <w:top w:val="none" w:sz="0" w:space="0" w:color="auto"/>
        <w:left w:val="none" w:sz="0" w:space="0" w:color="auto"/>
        <w:bottom w:val="none" w:sz="0" w:space="0" w:color="auto"/>
        <w:right w:val="none" w:sz="0" w:space="0" w:color="auto"/>
      </w:divBdr>
    </w:div>
    <w:div w:id="412120669">
      <w:bodyDiv w:val="1"/>
      <w:marLeft w:val="0"/>
      <w:marRight w:val="0"/>
      <w:marTop w:val="0"/>
      <w:marBottom w:val="0"/>
      <w:divBdr>
        <w:top w:val="none" w:sz="0" w:space="0" w:color="auto"/>
        <w:left w:val="none" w:sz="0" w:space="0" w:color="auto"/>
        <w:bottom w:val="none" w:sz="0" w:space="0" w:color="auto"/>
        <w:right w:val="none" w:sz="0" w:space="0" w:color="auto"/>
      </w:divBdr>
    </w:div>
    <w:div w:id="432166997">
      <w:bodyDiv w:val="1"/>
      <w:marLeft w:val="0"/>
      <w:marRight w:val="0"/>
      <w:marTop w:val="0"/>
      <w:marBottom w:val="0"/>
      <w:divBdr>
        <w:top w:val="none" w:sz="0" w:space="0" w:color="auto"/>
        <w:left w:val="none" w:sz="0" w:space="0" w:color="auto"/>
        <w:bottom w:val="none" w:sz="0" w:space="0" w:color="auto"/>
        <w:right w:val="none" w:sz="0" w:space="0" w:color="auto"/>
      </w:divBdr>
    </w:div>
    <w:div w:id="495804737">
      <w:bodyDiv w:val="1"/>
      <w:marLeft w:val="0"/>
      <w:marRight w:val="0"/>
      <w:marTop w:val="0"/>
      <w:marBottom w:val="0"/>
      <w:divBdr>
        <w:top w:val="none" w:sz="0" w:space="0" w:color="auto"/>
        <w:left w:val="none" w:sz="0" w:space="0" w:color="auto"/>
        <w:bottom w:val="none" w:sz="0" w:space="0" w:color="auto"/>
        <w:right w:val="none" w:sz="0" w:space="0" w:color="auto"/>
      </w:divBdr>
      <w:divsChild>
        <w:div w:id="980227168">
          <w:marLeft w:val="0"/>
          <w:marRight w:val="0"/>
          <w:marTop w:val="0"/>
          <w:marBottom w:val="0"/>
          <w:divBdr>
            <w:top w:val="none" w:sz="0" w:space="0" w:color="auto"/>
            <w:left w:val="none" w:sz="0" w:space="0" w:color="auto"/>
            <w:bottom w:val="none" w:sz="0" w:space="0" w:color="auto"/>
            <w:right w:val="none" w:sz="0" w:space="0" w:color="auto"/>
          </w:divBdr>
          <w:divsChild>
            <w:div w:id="1530214365">
              <w:marLeft w:val="0"/>
              <w:marRight w:val="0"/>
              <w:marTop w:val="0"/>
              <w:marBottom w:val="0"/>
              <w:divBdr>
                <w:top w:val="none" w:sz="0" w:space="0" w:color="auto"/>
                <w:left w:val="none" w:sz="0" w:space="0" w:color="auto"/>
                <w:bottom w:val="none" w:sz="0" w:space="0" w:color="auto"/>
                <w:right w:val="none" w:sz="0" w:space="0" w:color="auto"/>
              </w:divBdr>
              <w:divsChild>
                <w:div w:id="1169364152">
                  <w:marLeft w:val="0"/>
                  <w:marRight w:val="0"/>
                  <w:marTop w:val="0"/>
                  <w:marBottom w:val="0"/>
                  <w:divBdr>
                    <w:top w:val="none" w:sz="0" w:space="0" w:color="auto"/>
                    <w:left w:val="none" w:sz="0" w:space="0" w:color="auto"/>
                    <w:bottom w:val="none" w:sz="0" w:space="0" w:color="auto"/>
                    <w:right w:val="none" w:sz="0" w:space="0" w:color="auto"/>
                  </w:divBdr>
                  <w:divsChild>
                    <w:div w:id="876819775">
                      <w:marLeft w:val="0"/>
                      <w:marRight w:val="0"/>
                      <w:marTop w:val="0"/>
                      <w:marBottom w:val="0"/>
                      <w:divBdr>
                        <w:top w:val="none" w:sz="0" w:space="0" w:color="auto"/>
                        <w:left w:val="none" w:sz="0" w:space="0" w:color="auto"/>
                        <w:bottom w:val="none" w:sz="0" w:space="0" w:color="auto"/>
                        <w:right w:val="none" w:sz="0" w:space="0" w:color="auto"/>
                      </w:divBdr>
                      <w:divsChild>
                        <w:div w:id="2013992379">
                          <w:marLeft w:val="0"/>
                          <w:marRight w:val="0"/>
                          <w:marTop w:val="0"/>
                          <w:marBottom w:val="0"/>
                          <w:divBdr>
                            <w:top w:val="none" w:sz="0" w:space="0" w:color="auto"/>
                            <w:left w:val="none" w:sz="0" w:space="0" w:color="auto"/>
                            <w:bottom w:val="none" w:sz="0" w:space="0" w:color="auto"/>
                            <w:right w:val="none" w:sz="0" w:space="0" w:color="auto"/>
                          </w:divBdr>
                          <w:divsChild>
                            <w:div w:id="1636332205">
                              <w:marLeft w:val="0"/>
                              <w:marRight w:val="0"/>
                              <w:marTop w:val="0"/>
                              <w:marBottom w:val="0"/>
                              <w:divBdr>
                                <w:top w:val="none" w:sz="0" w:space="0" w:color="auto"/>
                                <w:left w:val="none" w:sz="0" w:space="0" w:color="auto"/>
                                <w:bottom w:val="none" w:sz="0" w:space="0" w:color="auto"/>
                                <w:right w:val="none" w:sz="0" w:space="0" w:color="auto"/>
                              </w:divBdr>
                              <w:divsChild>
                                <w:div w:id="1945766311">
                                  <w:marLeft w:val="0"/>
                                  <w:marRight w:val="0"/>
                                  <w:marTop w:val="0"/>
                                  <w:marBottom w:val="0"/>
                                  <w:divBdr>
                                    <w:top w:val="none" w:sz="0" w:space="0" w:color="auto"/>
                                    <w:left w:val="none" w:sz="0" w:space="0" w:color="auto"/>
                                    <w:bottom w:val="none" w:sz="0" w:space="0" w:color="auto"/>
                                    <w:right w:val="none" w:sz="0" w:space="0" w:color="auto"/>
                                  </w:divBdr>
                                  <w:divsChild>
                                    <w:div w:id="308871448">
                                      <w:marLeft w:val="0"/>
                                      <w:marRight w:val="0"/>
                                      <w:marTop w:val="0"/>
                                      <w:marBottom w:val="0"/>
                                      <w:divBdr>
                                        <w:top w:val="none" w:sz="0" w:space="0" w:color="auto"/>
                                        <w:left w:val="none" w:sz="0" w:space="0" w:color="auto"/>
                                        <w:bottom w:val="none" w:sz="0" w:space="0" w:color="auto"/>
                                        <w:right w:val="none" w:sz="0" w:space="0" w:color="auto"/>
                                      </w:divBdr>
                                    </w:div>
                                    <w:div w:id="683166274">
                                      <w:marLeft w:val="0"/>
                                      <w:marRight w:val="0"/>
                                      <w:marTop w:val="0"/>
                                      <w:marBottom w:val="0"/>
                                      <w:divBdr>
                                        <w:top w:val="none" w:sz="0" w:space="0" w:color="auto"/>
                                        <w:left w:val="none" w:sz="0" w:space="0" w:color="auto"/>
                                        <w:bottom w:val="none" w:sz="0" w:space="0" w:color="auto"/>
                                        <w:right w:val="none" w:sz="0" w:space="0" w:color="auto"/>
                                      </w:divBdr>
                                      <w:divsChild>
                                        <w:div w:id="2077432615">
                                          <w:marLeft w:val="0"/>
                                          <w:marRight w:val="165"/>
                                          <w:marTop w:val="150"/>
                                          <w:marBottom w:val="0"/>
                                          <w:divBdr>
                                            <w:top w:val="none" w:sz="0" w:space="0" w:color="auto"/>
                                            <w:left w:val="none" w:sz="0" w:space="0" w:color="auto"/>
                                            <w:bottom w:val="none" w:sz="0" w:space="0" w:color="auto"/>
                                            <w:right w:val="none" w:sz="0" w:space="0" w:color="auto"/>
                                          </w:divBdr>
                                          <w:divsChild>
                                            <w:div w:id="1206526972">
                                              <w:marLeft w:val="0"/>
                                              <w:marRight w:val="0"/>
                                              <w:marTop w:val="0"/>
                                              <w:marBottom w:val="0"/>
                                              <w:divBdr>
                                                <w:top w:val="none" w:sz="0" w:space="0" w:color="auto"/>
                                                <w:left w:val="none" w:sz="0" w:space="0" w:color="auto"/>
                                                <w:bottom w:val="none" w:sz="0" w:space="0" w:color="auto"/>
                                                <w:right w:val="none" w:sz="0" w:space="0" w:color="auto"/>
                                              </w:divBdr>
                                              <w:divsChild>
                                                <w:div w:id="186155079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98714614">
          <w:marLeft w:val="0"/>
          <w:marRight w:val="0"/>
          <w:marTop w:val="240"/>
          <w:marBottom w:val="0"/>
          <w:divBdr>
            <w:top w:val="none" w:sz="0" w:space="0" w:color="auto"/>
            <w:left w:val="none" w:sz="0" w:space="0" w:color="auto"/>
            <w:bottom w:val="none" w:sz="0" w:space="0" w:color="auto"/>
            <w:right w:val="none" w:sz="0" w:space="0" w:color="auto"/>
          </w:divBdr>
        </w:div>
      </w:divsChild>
    </w:div>
    <w:div w:id="509833527">
      <w:bodyDiv w:val="1"/>
      <w:marLeft w:val="0"/>
      <w:marRight w:val="0"/>
      <w:marTop w:val="0"/>
      <w:marBottom w:val="0"/>
      <w:divBdr>
        <w:top w:val="none" w:sz="0" w:space="0" w:color="auto"/>
        <w:left w:val="none" w:sz="0" w:space="0" w:color="auto"/>
        <w:bottom w:val="none" w:sz="0" w:space="0" w:color="auto"/>
        <w:right w:val="none" w:sz="0" w:space="0" w:color="auto"/>
      </w:divBdr>
    </w:div>
    <w:div w:id="533471196">
      <w:bodyDiv w:val="1"/>
      <w:marLeft w:val="0"/>
      <w:marRight w:val="0"/>
      <w:marTop w:val="0"/>
      <w:marBottom w:val="0"/>
      <w:divBdr>
        <w:top w:val="none" w:sz="0" w:space="0" w:color="auto"/>
        <w:left w:val="none" w:sz="0" w:space="0" w:color="auto"/>
        <w:bottom w:val="none" w:sz="0" w:space="0" w:color="auto"/>
        <w:right w:val="none" w:sz="0" w:space="0" w:color="auto"/>
      </w:divBdr>
    </w:div>
    <w:div w:id="539781583">
      <w:bodyDiv w:val="1"/>
      <w:marLeft w:val="0"/>
      <w:marRight w:val="0"/>
      <w:marTop w:val="0"/>
      <w:marBottom w:val="0"/>
      <w:divBdr>
        <w:top w:val="none" w:sz="0" w:space="0" w:color="auto"/>
        <w:left w:val="none" w:sz="0" w:space="0" w:color="auto"/>
        <w:bottom w:val="none" w:sz="0" w:space="0" w:color="auto"/>
        <w:right w:val="none" w:sz="0" w:space="0" w:color="auto"/>
      </w:divBdr>
    </w:div>
    <w:div w:id="573398880">
      <w:bodyDiv w:val="1"/>
      <w:marLeft w:val="0"/>
      <w:marRight w:val="0"/>
      <w:marTop w:val="0"/>
      <w:marBottom w:val="0"/>
      <w:divBdr>
        <w:top w:val="none" w:sz="0" w:space="0" w:color="auto"/>
        <w:left w:val="none" w:sz="0" w:space="0" w:color="auto"/>
        <w:bottom w:val="none" w:sz="0" w:space="0" w:color="auto"/>
        <w:right w:val="none" w:sz="0" w:space="0" w:color="auto"/>
      </w:divBdr>
    </w:div>
    <w:div w:id="584387488">
      <w:bodyDiv w:val="1"/>
      <w:marLeft w:val="0"/>
      <w:marRight w:val="0"/>
      <w:marTop w:val="0"/>
      <w:marBottom w:val="0"/>
      <w:divBdr>
        <w:top w:val="none" w:sz="0" w:space="0" w:color="auto"/>
        <w:left w:val="none" w:sz="0" w:space="0" w:color="auto"/>
        <w:bottom w:val="none" w:sz="0" w:space="0" w:color="auto"/>
        <w:right w:val="none" w:sz="0" w:space="0" w:color="auto"/>
      </w:divBdr>
    </w:div>
    <w:div w:id="610164143">
      <w:bodyDiv w:val="1"/>
      <w:marLeft w:val="0"/>
      <w:marRight w:val="0"/>
      <w:marTop w:val="0"/>
      <w:marBottom w:val="0"/>
      <w:divBdr>
        <w:top w:val="none" w:sz="0" w:space="0" w:color="auto"/>
        <w:left w:val="none" w:sz="0" w:space="0" w:color="auto"/>
        <w:bottom w:val="none" w:sz="0" w:space="0" w:color="auto"/>
        <w:right w:val="none" w:sz="0" w:space="0" w:color="auto"/>
      </w:divBdr>
    </w:div>
    <w:div w:id="665941367">
      <w:bodyDiv w:val="1"/>
      <w:marLeft w:val="0"/>
      <w:marRight w:val="0"/>
      <w:marTop w:val="0"/>
      <w:marBottom w:val="0"/>
      <w:divBdr>
        <w:top w:val="none" w:sz="0" w:space="0" w:color="auto"/>
        <w:left w:val="none" w:sz="0" w:space="0" w:color="auto"/>
        <w:bottom w:val="none" w:sz="0" w:space="0" w:color="auto"/>
        <w:right w:val="none" w:sz="0" w:space="0" w:color="auto"/>
      </w:divBdr>
    </w:div>
    <w:div w:id="743533848">
      <w:bodyDiv w:val="1"/>
      <w:marLeft w:val="0"/>
      <w:marRight w:val="0"/>
      <w:marTop w:val="0"/>
      <w:marBottom w:val="0"/>
      <w:divBdr>
        <w:top w:val="none" w:sz="0" w:space="0" w:color="auto"/>
        <w:left w:val="none" w:sz="0" w:space="0" w:color="auto"/>
        <w:bottom w:val="none" w:sz="0" w:space="0" w:color="auto"/>
        <w:right w:val="none" w:sz="0" w:space="0" w:color="auto"/>
      </w:divBdr>
    </w:div>
    <w:div w:id="767700966">
      <w:bodyDiv w:val="1"/>
      <w:marLeft w:val="0"/>
      <w:marRight w:val="0"/>
      <w:marTop w:val="0"/>
      <w:marBottom w:val="0"/>
      <w:divBdr>
        <w:top w:val="none" w:sz="0" w:space="0" w:color="auto"/>
        <w:left w:val="none" w:sz="0" w:space="0" w:color="auto"/>
        <w:bottom w:val="none" w:sz="0" w:space="0" w:color="auto"/>
        <w:right w:val="none" w:sz="0" w:space="0" w:color="auto"/>
      </w:divBdr>
    </w:div>
    <w:div w:id="777601836">
      <w:bodyDiv w:val="1"/>
      <w:marLeft w:val="0"/>
      <w:marRight w:val="0"/>
      <w:marTop w:val="0"/>
      <w:marBottom w:val="0"/>
      <w:divBdr>
        <w:top w:val="none" w:sz="0" w:space="0" w:color="auto"/>
        <w:left w:val="none" w:sz="0" w:space="0" w:color="auto"/>
        <w:bottom w:val="none" w:sz="0" w:space="0" w:color="auto"/>
        <w:right w:val="none" w:sz="0" w:space="0" w:color="auto"/>
      </w:divBdr>
      <w:divsChild>
        <w:div w:id="2010522961">
          <w:marLeft w:val="0"/>
          <w:marRight w:val="0"/>
          <w:marTop w:val="0"/>
          <w:marBottom w:val="0"/>
          <w:divBdr>
            <w:top w:val="none" w:sz="0" w:space="0" w:color="auto"/>
            <w:left w:val="none" w:sz="0" w:space="0" w:color="auto"/>
            <w:bottom w:val="none" w:sz="0" w:space="0" w:color="auto"/>
            <w:right w:val="none" w:sz="0" w:space="0" w:color="auto"/>
          </w:divBdr>
          <w:divsChild>
            <w:div w:id="1737777122">
              <w:marLeft w:val="0"/>
              <w:marRight w:val="0"/>
              <w:marTop w:val="0"/>
              <w:marBottom w:val="0"/>
              <w:divBdr>
                <w:top w:val="none" w:sz="0" w:space="0" w:color="auto"/>
                <w:left w:val="none" w:sz="0" w:space="0" w:color="auto"/>
                <w:bottom w:val="none" w:sz="0" w:space="0" w:color="auto"/>
                <w:right w:val="none" w:sz="0" w:space="0" w:color="auto"/>
              </w:divBdr>
              <w:divsChild>
                <w:div w:id="676076408">
                  <w:marLeft w:val="0"/>
                  <w:marRight w:val="0"/>
                  <w:marTop w:val="0"/>
                  <w:marBottom w:val="0"/>
                  <w:divBdr>
                    <w:top w:val="none" w:sz="0" w:space="0" w:color="auto"/>
                    <w:left w:val="none" w:sz="0" w:space="0" w:color="auto"/>
                    <w:bottom w:val="none" w:sz="0" w:space="0" w:color="auto"/>
                    <w:right w:val="none" w:sz="0" w:space="0" w:color="auto"/>
                  </w:divBdr>
                  <w:divsChild>
                    <w:div w:id="258178578">
                      <w:marLeft w:val="0"/>
                      <w:marRight w:val="0"/>
                      <w:marTop w:val="0"/>
                      <w:marBottom w:val="0"/>
                      <w:divBdr>
                        <w:top w:val="none" w:sz="0" w:space="0" w:color="auto"/>
                        <w:left w:val="none" w:sz="0" w:space="0" w:color="auto"/>
                        <w:bottom w:val="none" w:sz="0" w:space="0" w:color="auto"/>
                        <w:right w:val="none" w:sz="0" w:space="0" w:color="auto"/>
                      </w:divBdr>
                      <w:divsChild>
                        <w:div w:id="1083070190">
                          <w:marLeft w:val="0"/>
                          <w:marRight w:val="0"/>
                          <w:marTop w:val="0"/>
                          <w:marBottom w:val="0"/>
                          <w:divBdr>
                            <w:top w:val="none" w:sz="0" w:space="0" w:color="auto"/>
                            <w:left w:val="none" w:sz="0" w:space="0" w:color="auto"/>
                            <w:bottom w:val="none" w:sz="0" w:space="0" w:color="auto"/>
                            <w:right w:val="none" w:sz="0" w:space="0" w:color="auto"/>
                          </w:divBdr>
                          <w:divsChild>
                            <w:div w:id="793450890">
                              <w:marLeft w:val="0"/>
                              <w:marRight w:val="0"/>
                              <w:marTop w:val="0"/>
                              <w:marBottom w:val="0"/>
                              <w:divBdr>
                                <w:top w:val="none" w:sz="0" w:space="0" w:color="auto"/>
                                <w:left w:val="none" w:sz="0" w:space="0" w:color="auto"/>
                                <w:bottom w:val="none" w:sz="0" w:space="0" w:color="auto"/>
                                <w:right w:val="none" w:sz="0" w:space="0" w:color="auto"/>
                              </w:divBdr>
                              <w:divsChild>
                                <w:div w:id="619802917">
                                  <w:marLeft w:val="0"/>
                                  <w:marRight w:val="0"/>
                                  <w:marTop w:val="0"/>
                                  <w:marBottom w:val="0"/>
                                  <w:divBdr>
                                    <w:top w:val="none" w:sz="0" w:space="0" w:color="auto"/>
                                    <w:left w:val="none" w:sz="0" w:space="0" w:color="auto"/>
                                    <w:bottom w:val="none" w:sz="0" w:space="0" w:color="auto"/>
                                    <w:right w:val="none" w:sz="0" w:space="0" w:color="auto"/>
                                  </w:divBdr>
                                  <w:divsChild>
                                    <w:div w:id="1497963904">
                                      <w:marLeft w:val="0"/>
                                      <w:marRight w:val="0"/>
                                      <w:marTop w:val="0"/>
                                      <w:marBottom w:val="0"/>
                                      <w:divBdr>
                                        <w:top w:val="none" w:sz="0" w:space="0" w:color="auto"/>
                                        <w:left w:val="none" w:sz="0" w:space="0" w:color="auto"/>
                                        <w:bottom w:val="none" w:sz="0" w:space="0" w:color="auto"/>
                                        <w:right w:val="none" w:sz="0" w:space="0" w:color="auto"/>
                                      </w:divBdr>
                                    </w:div>
                                    <w:div w:id="200213155">
                                      <w:marLeft w:val="0"/>
                                      <w:marRight w:val="0"/>
                                      <w:marTop w:val="0"/>
                                      <w:marBottom w:val="0"/>
                                      <w:divBdr>
                                        <w:top w:val="none" w:sz="0" w:space="0" w:color="auto"/>
                                        <w:left w:val="none" w:sz="0" w:space="0" w:color="auto"/>
                                        <w:bottom w:val="none" w:sz="0" w:space="0" w:color="auto"/>
                                        <w:right w:val="none" w:sz="0" w:space="0" w:color="auto"/>
                                      </w:divBdr>
                                      <w:divsChild>
                                        <w:div w:id="1667325282">
                                          <w:marLeft w:val="0"/>
                                          <w:marRight w:val="165"/>
                                          <w:marTop w:val="150"/>
                                          <w:marBottom w:val="0"/>
                                          <w:divBdr>
                                            <w:top w:val="none" w:sz="0" w:space="0" w:color="auto"/>
                                            <w:left w:val="none" w:sz="0" w:space="0" w:color="auto"/>
                                            <w:bottom w:val="none" w:sz="0" w:space="0" w:color="auto"/>
                                            <w:right w:val="none" w:sz="0" w:space="0" w:color="auto"/>
                                          </w:divBdr>
                                          <w:divsChild>
                                            <w:div w:id="34544104">
                                              <w:marLeft w:val="0"/>
                                              <w:marRight w:val="0"/>
                                              <w:marTop w:val="0"/>
                                              <w:marBottom w:val="0"/>
                                              <w:divBdr>
                                                <w:top w:val="none" w:sz="0" w:space="0" w:color="auto"/>
                                                <w:left w:val="none" w:sz="0" w:space="0" w:color="auto"/>
                                                <w:bottom w:val="none" w:sz="0" w:space="0" w:color="auto"/>
                                                <w:right w:val="none" w:sz="0" w:space="0" w:color="auto"/>
                                              </w:divBdr>
                                              <w:divsChild>
                                                <w:div w:id="90298107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39182374">
          <w:marLeft w:val="0"/>
          <w:marRight w:val="0"/>
          <w:marTop w:val="240"/>
          <w:marBottom w:val="0"/>
          <w:divBdr>
            <w:top w:val="none" w:sz="0" w:space="0" w:color="auto"/>
            <w:left w:val="none" w:sz="0" w:space="0" w:color="auto"/>
            <w:bottom w:val="none" w:sz="0" w:space="0" w:color="auto"/>
            <w:right w:val="none" w:sz="0" w:space="0" w:color="auto"/>
          </w:divBdr>
        </w:div>
      </w:divsChild>
    </w:div>
    <w:div w:id="795755018">
      <w:bodyDiv w:val="1"/>
      <w:marLeft w:val="0"/>
      <w:marRight w:val="0"/>
      <w:marTop w:val="0"/>
      <w:marBottom w:val="0"/>
      <w:divBdr>
        <w:top w:val="none" w:sz="0" w:space="0" w:color="auto"/>
        <w:left w:val="none" w:sz="0" w:space="0" w:color="auto"/>
        <w:bottom w:val="none" w:sz="0" w:space="0" w:color="auto"/>
        <w:right w:val="none" w:sz="0" w:space="0" w:color="auto"/>
      </w:divBdr>
      <w:divsChild>
        <w:div w:id="1822622518">
          <w:marLeft w:val="0"/>
          <w:marRight w:val="0"/>
          <w:marTop w:val="0"/>
          <w:marBottom w:val="0"/>
          <w:divBdr>
            <w:top w:val="none" w:sz="0" w:space="0" w:color="auto"/>
            <w:left w:val="none" w:sz="0" w:space="0" w:color="auto"/>
            <w:bottom w:val="none" w:sz="0" w:space="0" w:color="auto"/>
            <w:right w:val="none" w:sz="0" w:space="0" w:color="auto"/>
          </w:divBdr>
          <w:divsChild>
            <w:div w:id="597176139">
              <w:marLeft w:val="0"/>
              <w:marRight w:val="0"/>
              <w:marTop w:val="0"/>
              <w:marBottom w:val="0"/>
              <w:divBdr>
                <w:top w:val="none" w:sz="0" w:space="0" w:color="auto"/>
                <w:left w:val="none" w:sz="0" w:space="0" w:color="auto"/>
                <w:bottom w:val="none" w:sz="0" w:space="0" w:color="auto"/>
                <w:right w:val="none" w:sz="0" w:space="0" w:color="auto"/>
              </w:divBdr>
              <w:divsChild>
                <w:div w:id="2093120108">
                  <w:marLeft w:val="0"/>
                  <w:marRight w:val="0"/>
                  <w:marTop w:val="0"/>
                  <w:marBottom w:val="0"/>
                  <w:divBdr>
                    <w:top w:val="none" w:sz="0" w:space="0" w:color="auto"/>
                    <w:left w:val="none" w:sz="0" w:space="0" w:color="auto"/>
                    <w:bottom w:val="none" w:sz="0" w:space="0" w:color="auto"/>
                    <w:right w:val="none" w:sz="0" w:space="0" w:color="auto"/>
                  </w:divBdr>
                  <w:divsChild>
                    <w:div w:id="1355157985">
                      <w:marLeft w:val="0"/>
                      <w:marRight w:val="0"/>
                      <w:marTop w:val="0"/>
                      <w:marBottom w:val="0"/>
                      <w:divBdr>
                        <w:top w:val="none" w:sz="0" w:space="0" w:color="auto"/>
                        <w:left w:val="none" w:sz="0" w:space="0" w:color="auto"/>
                        <w:bottom w:val="none" w:sz="0" w:space="0" w:color="auto"/>
                        <w:right w:val="none" w:sz="0" w:space="0" w:color="auto"/>
                      </w:divBdr>
                      <w:divsChild>
                        <w:div w:id="1022900183">
                          <w:marLeft w:val="0"/>
                          <w:marRight w:val="0"/>
                          <w:marTop w:val="0"/>
                          <w:marBottom w:val="0"/>
                          <w:divBdr>
                            <w:top w:val="none" w:sz="0" w:space="0" w:color="auto"/>
                            <w:left w:val="none" w:sz="0" w:space="0" w:color="auto"/>
                            <w:bottom w:val="none" w:sz="0" w:space="0" w:color="auto"/>
                            <w:right w:val="none" w:sz="0" w:space="0" w:color="auto"/>
                          </w:divBdr>
                          <w:divsChild>
                            <w:div w:id="655305819">
                              <w:marLeft w:val="0"/>
                              <w:marRight w:val="0"/>
                              <w:marTop w:val="0"/>
                              <w:marBottom w:val="0"/>
                              <w:divBdr>
                                <w:top w:val="none" w:sz="0" w:space="0" w:color="auto"/>
                                <w:left w:val="none" w:sz="0" w:space="0" w:color="auto"/>
                                <w:bottom w:val="none" w:sz="0" w:space="0" w:color="auto"/>
                                <w:right w:val="none" w:sz="0" w:space="0" w:color="auto"/>
                              </w:divBdr>
                              <w:divsChild>
                                <w:div w:id="1651133093">
                                  <w:marLeft w:val="0"/>
                                  <w:marRight w:val="0"/>
                                  <w:marTop w:val="0"/>
                                  <w:marBottom w:val="0"/>
                                  <w:divBdr>
                                    <w:top w:val="none" w:sz="0" w:space="0" w:color="auto"/>
                                    <w:left w:val="none" w:sz="0" w:space="0" w:color="auto"/>
                                    <w:bottom w:val="none" w:sz="0" w:space="0" w:color="auto"/>
                                    <w:right w:val="none" w:sz="0" w:space="0" w:color="auto"/>
                                  </w:divBdr>
                                  <w:divsChild>
                                    <w:div w:id="283078776">
                                      <w:marLeft w:val="0"/>
                                      <w:marRight w:val="0"/>
                                      <w:marTop w:val="0"/>
                                      <w:marBottom w:val="0"/>
                                      <w:divBdr>
                                        <w:top w:val="none" w:sz="0" w:space="0" w:color="auto"/>
                                        <w:left w:val="none" w:sz="0" w:space="0" w:color="auto"/>
                                        <w:bottom w:val="none" w:sz="0" w:space="0" w:color="auto"/>
                                        <w:right w:val="none" w:sz="0" w:space="0" w:color="auto"/>
                                      </w:divBdr>
                                    </w:div>
                                    <w:div w:id="939530865">
                                      <w:marLeft w:val="0"/>
                                      <w:marRight w:val="0"/>
                                      <w:marTop w:val="0"/>
                                      <w:marBottom w:val="0"/>
                                      <w:divBdr>
                                        <w:top w:val="none" w:sz="0" w:space="0" w:color="auto"/>
                                        <w:left w:val="none" w:sz="0" w:space="0" w:color="auto"/>
                                        <w:bottom w:val="none" w:sz="0" w:space="0" w:color="auto"/>
                                        <w:right w:val="none" w:sz="0" w:space="0" w:color="auto"/>
                                      </w:divBdr>
                                      <w:divsChild>
                                        <w:div w:id="1529180059">
                                          <w:marLeft w:val="0"/>
                                          <w:marRight w:val="165"/>
                                          <w:marTop w:val="150"/>
                                          <w:marBottom w:val="0"/>
                                          <w:divBdr>
                                            <w:top w:val="none" w:sz="0" w:space="0" w:color="auto"/>
                                            <w:left w:val="none" w:sz="0" w:space="0" w:color="auto"/>
                                            <w:bottom w:val="none" w:sz="0" w:space="0" w:color="auto"/>
                                            <w:right w:val="none" w:sz="0" w:space="0" w:color="auto"/>
                                          </w:divBdr>
                                          <w:divsChild>
                                            <w:div w:id="1579631693">
                                              <w:marLeft w:val="0"/>
                                              <w:marRight w:val="0"/>
                                              <w:marTop w:val="0"/>
                                              <w:marBottom w:val="0"/>
                                              <w:divBdr>
                                                <w:top w:val="none" w:sz="0" w:space="0" w:color="auto"/>
                                                <w:left w:val="none" w:sz="0" w:space="0" w:color="auto"/>
                                                <w:bottom w:val="none" w:sz="0" w:space="0" w:color="auto"/>
                                                <w:right w:val="none" w:sz="0" w:space="0" w:color="auto"/>
                                              </w:divBdr>
                                              <w:divsChild>
                                                <w:div w:id="117218814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968289">
          <w:marLeft w:val="0"/>
          <w:marRight w:val="0"/>
          <w:marTop w:val="240"/>
          <w:marBottom w:val="0"/>
          <w:divBdr>
            <w:top w:val="none" w:sz="0" w:space="0" w:color="auto"/>
            <w:left w:val="none" w:sz="0" w:space="0" w:color="auto"/>
            <w:bottom w:val="none" w:sz="0" w:space="0" w:color="auto"/>
            <w:right w:val="none" w:sz="0" w:space="0" w:color="auto"/>
          </w:divBdr>
        </w:div>
      </w:divsChild>
    </w:div>
    <w:div w:id="823663015">
      <w:bodyDiv w:val="1"/>
      <w:marLeft w:val="0"/>
      <w:marRight w:val="0"/>
      <w:marTop w:val="0"/>
      <w:marBottom w:val="0"/>
      <w:divBdr>
        <w:top w:val="none" w:sz="0" w:space="0" w:color="auto"/>
        <w:left w:val="none" w:sz="0" w:space="0" w:color="auto"/>
        <w:bottom w:val="none" w:sz="0" w:space="0" w:color="auto"/>
        <w:right w:val="none" w:sz="0" w:space="0" w:color="auto"/>
      </w:divBdr>
    </w:div>
    <w:div w:id="824008361">
      <w:bodyDiv w:val="1"/>
      <w:marLeft w:val="0"/>
      <w:marRight w:val="0"/>
      <w:marTop w:val="0"/>
      <w:marBottom w:val="0"/>
      <w:divBdr>
        <w:top w:val="none" w:sz="0" w:space="0" w:color="auto"/>
        <w:left w:val="none" w:sz="0" w:space="0" w:color="auto"/>
        <w:bottom w:val="none" w:sz="0" w:space="0" w:color="auto"/>
        <w:right w:val="none" w:sz="0" w:space="0" w:color="auto"/>
      </w:divBdr>
    </w:div>
    <w:div w:id="867184748">
      <w:bodyDiv w:val="1"/>
      <w:marLeft w:val="0"/>
      <w:marRight w:val="0"/>
      <w:marTop w:val="0"/>
      <w:marBottom w:val="0"/>
      <w:divBdr>
        <w:top w:val="none" w:sz="0" w:space="0" w:color="auto"/>
        <w:left w:val="none" w:sz="0" w:space="0" w:color="auto"/>
        <w:bottom w:val="none" w:sz="0" w:space="0" w:color="auto"/>
        <w:right w:val="none" w:sz="0" w:space="0" w:color="auto"/>
      </w:divBdr>
    </w:div>
    <w:div w:id="947201924">
      <w:bodyDiv w:val="1"/>
      <w:marLeft w:val="0"/>
      <w:marRight w:val="0"/>
      <w:marTop w:val="0"/>
      <w:marBottom w:val="0"/>
      <w:divBdr>
        <w:top w:val="none" w:sz="0" w:space="0" w:color="auto"/>
        <w:left w:val="none" w:sz="0" w:space="0" w:color="auto"/>
        <w:bottom w:val="none" w:sz="0" w:space="0" w:color="auto"/>
        <w:right w:val="none" w:sz="0" w:space="0" w:color="auto"/>
      </w:divBdr>
      <w:divsChild>
        <w:div w:id="806313619">
          <w:marLeft w:val="0"/>
          <w:marRight w:val="0"/>
          <w:marTop w:val="0"/>
          <w:marBottom w:val="0"/>
          <w:divBdr>
            <w:top w:val="none" w:sz="0" w:space="0" w:color="auto"/>
            <w:left w:val="none" w:sz="0" w:space="0" w:color="auto"/>
            <w:bottom w:val="none" w:sz="0" w:space="0" w:color="auto"/>
            <w:right w:val="none" w:sz="0" w:space="0" w:color="auto"/>
          </w:divBdr>
          <w:divsChild>
            <w:div w:id="701633462">
              <w:marLeft w:val="0"/>
              <w:marRight w:val="0"/>
              <w:marTop w:val="0"/>
              <w:marBottom w:val="0"/>
              <w:divBdr>
                <w:top w:val="none" w:sz="0" w:space="0" w:color="auto"/>
                <w:left w:val="none" w:sz="0" w:space="0" w:color="auto"/>
                <w:bottom w:val="none" w:sz="0" w:space="0" w:color="auto"/>
                <w:right w:val="none" w:sz="0" w:space="0" w:color="auto"/>
              </w:divBdr>
              <w:divsChild>
                <w:div w:id="1859274031">
                  <w:marLeft w:val="0"/>
                  <w:marRight w:val="0"/>
                  <w:marTop w:val="0"/>
                  <w:marBottom w:val="0"/>
                  <w:divBdr>
                    <w:top w:val="none" w:sz="0" w:space="0" w:color="auto"/>
                    <w:left w:val="none" w:sz="0" w:space="0" w:color="auto"/>
                    <w:bottom w:val="none" w:sz="0" w:space="0" w:color="auto"/>
                    <w:right w:val="none" w:sz="0" w:space="0" w:color="auto"/>
                  </w:divBdr>
                  <w:divsChild>
                    <w:div w:id="68776450">
                      <w:marLeft w:val="0"/>
                      <w:marRight w:val="0"/>
                      <w:marTop w:val="0"/>
                      <w:marBottom w:val="0"/>
                      <w:divBdr>
                        <w:top w:val="none" w:sz="0" w:space="0" w:color="auto"/>
                        <w:left w:val="none" w:sz="0" w:space="0" w:color="auto"/>
                        <w:bottom w:val="none" w:sz="0" w:space="0" w:color="auto"/>
                        <w:right w:val="none" w:sz="0" w:space="0" w:color="auto"/>
                      </w:divBdr>
                      <w:divsChild>
                        <w:div w:id="403112353">
                          <w:marLeft w:val="0"/>
                          <w:marRight w:val="0"/>
                          <w:marTop w:val="0"/>
                          <w:marBottom w:val="0"/>
                          <w:divBdr>
                            <w:top w:val="none" w:sz="0" w:space="0" w:color="auto"/>
                            <w:left w:val="none" w:sz="0" w:space="0" w:color="auto"/>
                            <w:bottom w:val="none" w:sz="0" w:space="0" w:color="auto"/>
                            <w:right w:val="none" w:sz="0" w:space="0" w:color="auto"/>
                          </w:divBdr>
                          <w:divsChild>
                            <w:div w:id="1292201946">
                              <w:marLeft w:val="0"/>
                              <w:marRight w:val="0"/>
                              <w:marTop w:val="0"/>
                              <w:marBottom w:val="0"/>
                              <w:divBdr>
                                <w:top w:val="none" w:sz="0" w:space="0" w:color="auto"/>
                                <w:left w:val="none" w:sz="0" w:space="0" w:color="auto"/>
                                <w:bottom w:val="none" w:sz="0" w:space="0" w:color="auto"/>
                                <w:right w:val="none" w:sz="0" w:space="0" w:color="auto"/>
                              </w:divBdr>
                              <w:divsChild>
                                <w:div w:id="1579096535">
                                  <w:marLeft w:val="0"/>
                                  <w:marRight w:val="0"/>
                                  <w:marTop w:val="0"/>
                                  <w:marBottom w:val="0"/>
                                  <w:divBdr>
                                    <w:top w:val="none" w:sz="0" w:space="0" w:color="auto"/>
                                    <w:left w:val="none" w:sz="0" w:space="0" w:color="auto"/>
                                    <w:bottom w:val="none" w:sz="0" w:space="0" w:color="auto"/>
                                    <w:right w:val="none" w:sz="0" w:space="0" w:color="auto"/>
                                  </w:divBdr>
                                  <w:divsChild>
                                    <w:div w:id="524288457">
                                      <w:marLeft w:val="0"/>
                                      <w:marRight w:val="0"/>
                                      <w:marTop w:val="0"/>
                                      <w:marBottom w:val="0"/>
                                      <w:divBdr>
                                        <w:top w:val="none" w:sz="0" w:space="0" w:color="auto"/>
                                        <w:left w:val="none" w:sz="0" w:space="0" w:color="auto"/>
                                        <w:bottom w:val="none" w:sz="0" w:space="0" w:color="auto"/>
                                        <w:right w:val="none" w:sz="0" w:space="0" w:color="auto"/>
                                      </w:divBdr>
                                    </w:div>
                                    <w:div w:id="2017488596">
                                      <w:marLeft w:val="0"/>
                                      <w:marRight w:val="0"/>
                                      <w:marTop w:val="0"/>
                                      <w:marBottom w:val="0"/>
                                      <w:divBdr>
                                        <w:top w:val="none" w:sz="0" w:space="0" w:color="auto"/>
                                        <w:left w:val="none" w:sz="0" w:space="0" w:color="auto"/>
                                        <w:bottom w:val="none" w:sz="0" w:space="0" w:color="auto"/>
                                        <w:right w:val="none" w:sz="0" w:space="0" w:color="auto"/>
                                      </w:divBdr>
                                      <w:divsChild>
                                        <w:div w:id="1042556684">
                                          <w:marLeft w:val="0"/>
                                          <w:marRight w:val="165"/>
                                          <w:marTop w:val="150"/>
                                          <w:marBottom w:val="0"/>
                                          <w:divBdr>
                                            <w:top w:val="none" w:sz="0" w:space="0" w:color="auto"/>
                                            <w:left w:val="none" w:sz="0" w:space="0" w:color="auto"/>
                                            <w:bottom w:val="none" w:sz="0" w:space="0" w:color="auto"/>
                                            <w:right w:val="none" w:sz="0" w:space="0" w:color="auto"/>
                                          </w:divBdr>
                                          <w:divsChild>
                                            <w:div w:id="1962228612">
                                              <w:marLeft w:val="0"/>
                                              <w:marRight w:val="0"/>
                                              <w:marTop w:val="0"/>
                                              <w:marBottom w:val="0"/>
                                              <w:divBdr>
                                                <w:top w:val="none" w:sz="0" w:space="0" w:color="auto"/>
                                                <w:left w:val="none" w:sz="0" w:space="0" w:color="auto"/>
                                                <w:bottom w:val="none" w:sz="0" w:space="0" w:color="auto"/>
                                                <w:right w:val="none" w:sz="0" w:space="0" w:color="auto"/>
                                              </w:divBdr>
                                              <w:divsChild>
                                                <w:div w:id="38117570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1233842">
          <w:marLeft w:val="0"/>
          <w:marRight w:val="0"/>
          <w:marTop w:val="240"/>
          <w:marBottom w:val="0"/>
          <w:divBdr>
            <w:top w:val="none" w:sz="0" w:space="0" w:color="auto"/>
            <w:left w:val="none" w:sz="0" w:space="0" w:color="auto"/>
            <w:bottom w:val="none" w:sz="0" w:space="0" w:color="auto"/>
            <w:right w:val="none" w:sz="0" w:space="0" w:color="auto"/>
          </w:divBdr>
        </w:div>
      </w:divsChild>
    </w:div>
    <w:div w:id="957882404">
      <w:bodyDiv w:val="1"/>
      <w:marLeft w:val="0"/>
      <w:marRight w:val="0"/>
      <w:marTop w:val="0"/>
      <w:marBottom w:val="0"/>
      <w:divBdr>
        <w:top w:val="none" w:sz="0" w:space="0" w:color="auto"/>
        <w:left w:val="none" w:sz="0" w:space="0" w:color="auto"/>
        <w:bottom w:val="none" w:sz="0" w:space="0" w:color="auto"/>
        <w:right w:val="none" w:sz="0" w:space="0" w:color="auto"/>
      </w:divBdr>
    </w:div>
    <w:div w:id="973750806">
      <w:bodyDiv w:val="1"/>
      <w:marLeft w:val="0"/>
      <w:marRight w:val="0"/>
      <w:marTop w:val="0"/>
      <w:marBottom w:val="0"/>
      <w:divBdr>
        <w:top w:val="none" w:sz="0" w:space="0" w:color="auto"/>
        <w:left w:val="none" w:sz="0" w:space="0" w:color="auto"/>
        <w:bottom w:val="none" w:sz="0" w:space="0" w:color="auto"/>
        <w:right w:val="none" w:sz="0" w:space="0" w:color="auto"/>
      </w:divBdr>
    </w:div>
    <w:div w:id="987900144">
      <w:bodyDiv w:val="1"/>
      <w:marLeft w:val="0"/>
      <w:marRight w:val="0"/>
      <w:marTop w:val="0"/>
      <w:marBottom w:val="0"/>
      <w:divBdr>
        <w:top w:val="none" w:sz="0" w:space="0" w:color="auto"/>
        <w:left w:val="none" w:sz="0" w:space="0" w:color="auto"/>
        <w:bottom w:val="none" w:sz="0" w:space="0" w:color="auto"/>
        <w:right w:val="none" w:sz="0" w:space="0" w:color="auto"/>
      </w:divBdr>
    </w:div>
    <w:div w:id="1034841148">
      <w:bodyDiv w:val="1"/>
      <w:marLeft w:val="0"/>
      <w:marRight w:val="0"/>
      <w:marTop w:val="0"/>
      <w:marBottom w:val="0"/>
      <w:divBdr>
        <w:top w:val="none" w:sz="0" w:space="0" w:color="auto"/>
        <w:left w:val="none" w:sz="0" w:space="0" w:color="auto"/>
        <w:bottom w:val="none" w:sz="0" w:space="0" w:color="auto"/>
        <w:right w:val="none" w:sz="0" w:space="0" w:color="auto"/>
      </w:divBdr>
    </w:div>
    <w:div w:id="1058632287">
      <w:bodyDiv w:val="1"/>
      <w:marLeft w:val="0"/>
      <w:marRight w:val="0"/>
      <w:marTop w:val="0"/>
      <w:marBottom w:val="0"/>
      <w:divBdr>
        <w:top w:val="none" w:sz="0" w:space="0" w:color="auto"/>
        <w:left w:val="none" w:sz="0" w:space="0" w:color="auto"/>
        <w:bottom w:val="none" w:sz="0" w:space="0" w:color="auto"/>
        <w:right w:val="none" w:sz="0" w:space="0" w:color="auto"/>
      </w:divBdr>
      <w:divsChild>
        <w:div w:id="524826776">
          <w:marLeft w:val="0"/>
          <w:marRight w:val="0"/>
          <w:marTop w:val="0"/>
          <w:marBottom w:val="0"/>
          <w:divBdr>
            <w:top w:val="none" w:sz="0" w:space="0" w:color="auto"/>
            <w:left w:val="none" w:sz="0" w:space="0" w:color="auto"/>
            <w:bottom w:val="none" w:sz="0" w:space="0" w:color="auto"/>
            <w:right w:val="none" w:sz="0" w:space="0" w:color="auto"/>
          </w:divBdr>
        </w:div>
        <w:div w:id="2106994002">
          <w:marLeft w:val="0"/>
          <w:marRight w:val="0"/>
          <w:marTop w:val="0"/>
          <w:marBottom w:val="0"/>
          <w:divBdr>
            <w:top w:val="none" w:sz="0" w:space="0" w:color="auto"/>
            <w:left w:val="none" w:sz="0" w:space="0" w:color="auto"/>
            <w:bottom w:val="none" w:sz="0" w:space="0" w:color="auto"/>
            <w:right w:val="none" w:sz="0" w:space="0" w:color="auto"/>
          </w:divBdr>
          <w:divsChild>
            <w:div w:id="2014260370">
              <w:marLeft w:val="0"/>
              <w:marRight w:val="165"/>
              <w:marTop w:val="150"/>
              <w:marBottom w:val="0"/>
              <w:divBdr>
                <w:top w:val="none" w:sz="0" w:space="0" w:color="auto"/>
                <w:left w:val="none" w:sz="0" w:space="0" w:color="auto"/>
                <w:bottom w:val="none" w:sz="0" w:space="0" w:color="auto"/>
                <w:right w:val="none" w:sz="0" w:space="0" w:color="auto"/>
              </w:divBdr>
              <w:divsChild>
                <w:div w:id="2128505810">
                  <w:marLeft w:val="0"/>
                  <w:marRight w:val="0"/>
                  <w:marTop w:val="0"/>
                  <w:marBottom w:val="0"/>
                  <w:divBdr>
                    <w:top w:val="none" w:sz="0" w:space="0" w:color="auto"/>
                    <w:left w:val="none" w:sz="0" w:space="0" w:color="auto"/>
                    <w:bottom w:val="none" w:sz="0" w:space="0" w:color="auto"/>
                    <w:right w:val="none" w:sz="0" w:space="0" w:color="auto"/>
                  </w:divBdr>
                  <w:divsChild>
                    <w:div w:id="78997497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7416693">
      <w:bodyDiv w:val="1"/>
      <w:marLeft w:val="0"/>
      <w:marRight w:val="0"/>
      <w:marTop w:val="0"/>
      <w:marBottom w:val="0"/>
      <w:divBdr>
        <w:top w:val="none" w:sz="0" w:space="0" w:color="auto"/>
        <w:left w:val="none" w:sz="0" w:space="0" w:color="auto"/>
        <w:bottom w:val="none" w:sz="0" w:space="0" w:color="auto"/>
        <w:right w:val="none" w:sz="0" w:space="0" w:color="auto"/>
      </w:divBdr>
    </w:div>
    <w:div w:id="1123302879">
      <w:bodyDiv w:val="1"/>
      <w:marLeft w:val="0"/>
      <w:marRight w:val="0"/>
      <w:marTop w:val="0"/>
      <w:marBottom w:val="0"/>
      <w:divBdr>
        <w:top w:val="none" w:sz="0" w:space="0" w:color="auto"/>
        <w:left w:val="none" w:sz="0" w:space="0" w:color="auto"/>
        <w:bottom w:val="none" w:sz="0" w:space="0" w:color="auto"/>
        <w:right w:val="none" w:sz="0" w:space="0" w:color="auto"/>
      </w:divBdr>
    </w:div>
    <w:div w:id="1154831222">
      <w:bodyDiv w:val="1"/>
      <w:marLeft w:val="0"/>
      <w:marRight w:val="0"/>
      <w:marTop w:val="0"/>
      <w:marBottom w:val="0"/>
      <w:divBdr>
        <w:top w:val="none" w:sz="0" w:space="0" w:color="auto"/>
        <w:left w:val="none" w:sz="0" w:space="0" w:color="auto"/>
        <w:bottom w:val="none" w:sz="0" w:space="0" w:color="auto"/>
        <w:right w:val="none" w:sz="0" w:space="0" w:color="auto"/>
      </w:divBdr>
    </w:div>
    <w:div w:id="1158421057">
      <w:bodyDiv w:val="1"/>
      <w:marLeft w:val="0"/>
      <w:marRight w:val="0"/>
      <w:marTop w:val="0"/>
      <w:marBottom w:val="0"/>
      <w:divBdr>
        <w:top w:val="none" w:sz="0" w:space="0" w:color="auto"/>
        <w:left w:val="none" w:sz="0" w:space="0" w:color="auto"/>
        <w:bottom w:val="none" w:sz="0" w:space="0" w:color="auto"/>
        <w:right w:val="none" w:sz="0" w:space="0" w:color="auto"/>
      </w:divBdr>
    </w:div>
    <w:div w:id="1189414134">
      <w:bodyDiv w:val="1"/>
      <w:marLeft w:val="0"/>
      <w:marRight w:val="0"/>
      <w:marTop w:val="0"/>
      <w:marBottom w:val="0"/>
      <w:divBdr>
        <w:top w:val="none" w:sz="0" w:space="0" w:color="auto"/>
        <w:left w:val="none" w:sz="0" w:space="0" w:color="auto"/>
        <w:bottom w:val="none" w:sz="0" w:space="0" w:color="auto"/>
        <w:right w:val="none" w:sz="0" w:space="0" w:color="auto"/>
      </w:divBdr>
      <w:divsChild>
        <w:div w:id="123887540">
          <w:marLeft w:val="0"/>
          <w:marRight w:val="0"/>
          <w:marTop w:val="0"/>
          <w:marBottom w:val="0"/>
          <w:divBdr>
            <w:top w:val="none" w:sz="0" w:space="0" w:color="auto"/>
            <w:left w:val="none" w:sz="0" w:space="0" w:color="auto"/>
            <w:bottom w:val="none" w:sz="0" w:space="0" w:color="auto"/>
            <w:right w:val="none" w:sz="0" w:space="0" w:color="auto"/>
          </w:divBdr>
          <w:divsChild>
            <w:div w:id="1091664144">
              <w:marLeft w:val="0"/>
              <w:marRight w:val="0"/>
              <w:marTop w:val="0"/>
              <w:marBottom w:val="0"/>
              <w:divBdr>
                <w:top w:val="none" w:sz="0" w:space="0" w:color="auto"/>
                <w:left w:val="none" w:sz="0" w:space="0" w:color="auto"/>
                <w:bottom w:val="none" w:sz="0" w:space="0" w:color="auto"/>
                <w:right w:val="none" w:sz="0" w:space="0" w:color="auto"/>
              </w:divBdr>
              <w:divsChild>
                <w:div w:id="224224144">
                  <w:marLeft w:val="0"/>
                  <w:marRight w:val="0"/>
                  <w:marTop w:val="0"/>
                  <w:marBottom w:val="0"/>
                  <w:divBdr>
                    <w:top w:val="none" w:sz="0" w:space="0" w:color="auto"/>
                    <w:left w:val="none" w:sz="0" w:space="0" w:color="auto"/>
                    <w:bottom w:val="none" w:sz="0" w:space="0" w:color="auto"/>
                    <w:right w:val="none" w:sz="0" w:space="0" w:color="auto"/>
                  </w:divBdr>
                  <w:divsChild>
                    <w:div w:id="48387378">
                      <w:marLeft w:val="0"/>
                      <w:marRight w:val="0"/>
                      <w:marTop w:val="0"/>
                      <w:marBottom w:val="0"/>
                      <w:divBdr>
                        <w:top w:val="none" w:sz="0" w:space="0" w:color="auto"/>
                        <w:left w:val="none" w:sz="0" w:space="0" w:color="auto"/>
                        <w:bottom w:val="none" w:sz="0" w:space="0" w:color="auto"/>
                        <w:right w:val="none" w:sz="0" w:space="0" w:color="auto"/>
                      </w:divBdr>
                      <w:divsChild>
                        <w:div w:id="384379029">
                          <w:marLeft w:val="0"/>
                          <w:marRight w:val="0"/>
                          <w:marTop w:val="0"/>
                          <w:marBottom w:val="0"/>
                          <w:divBdr>
                            <w:top w:val="none" w:sz="0" w:space="0" w:color="auto"/>
                            <w:left w:val="none" w:sz="0" w:space="0" w:color="auto"/>
                            <w:bottom w:val="none" w:sz="0" w:space="0" w:color="auto"/>
                            <w:right w:val="none" w:sz="0" w:space="0" w:color="auto"/>
                          </w:divBdr>
                          <w:divsChild>
                            <w:div w:id="554243594">
                              <w:marLeft w:val="0"/>
                              <w:marRight w:val="0"/>
                              <w:marTop w:val="0"/>
                              <w:marBottom w:val="0"/>
                              <w:divBdr>
                                <w:top w:val="none" w:sz="0" w:space="0" w:color="auto"/>
                                <w:left w:val="none" w:sz="0" w:space="0" w:color="auto"/>
                                <w:bottom w:val="none" w:sz="0" w:space="0" w:color="auto"/>
                                <w:right w:val="none" w:sz="0" w:space="0" w:color="auto"/>
                              </w:divBdr>
                              <w:divsChild>
                                <w:div w:id="1974019779">
                                  <w:marLeft w:val="0"/>
                                  <w:marRight w:val="0"/>
                                  <w:marTop w:val="0"/>
                                  <w:marBottom w:val="0"/>
                                  <w:divBdr>
                                    <w:top w:val="none" w:sz="0" w:space="0" w:color="auto"/>
                                    <w:left w:val="none" w:sz="0" w:space="0" w:color="auto"/>
                                    <w:bottom w:val="none" w:sz="0" w:space="0" w:color="auto"/>
                                    <w:right w:val="none" w:sz="0" w:space="0" w:color="auto"/>
                                  </w:divBdr>
                                  <w:divsChild>
                                    <w:div w:id="256256664">
                                      <w:marLeft w:val="0"/>
                                      <w:marRight w:val="0"/>
                                      <w:marTop w:val="0"/>
                                      <w:marBottom w:val="0"/>
                                      <w:divBdr>
                                        <w:top w:val="none" w:sz="0" w:space="0" w:color="auto"/>
                                        <w:left w:val="none" w:sz="0" w:space="0" w:color="auto"/>
                                        <w:bottom w:val="none" w:sz="0" w:space="0" w:color="auto"/>
                                        <w:right w:val="none" w:sz="0" w:space="0" w:color="auto"/>
                                      </w:divBdr>
                                    </w:div>
                                    <w:div w:id="1245190542">
                                      <w:marLeft w:val="0"/>
                                      <w:marRight w:val="0"/>
                                      <w:marTop w:val="0"/>
                                      <w:marBottom w:val="0"/>
                                      <w:divBdr>
                                        <w:top w:val="none" w:sz="0" w:space="0" w:color="auto"/>
                                        <w:left w:val="none" w:sz="0" w:space="0" w:color="auto"/>
                                        <w:bottom w:val="none" w:sz="0" w:space="0" w:color="auto"/>
                                        <w:right w:val="none" w:sz="0" w:space="0" w:color="auto"/>
                                      </w:divBdr>
                                      <w:divsChild>
                                        <w:div w:id="1223298354">
                                          <w:marLeft w:val="0"/>
                                          <w:marRight w:val="165"/>
                                          <w:marTop w:val="150"/>
                                          <w:marBottom w:val="0"/>
                                          <w:divBdr>
                                            <w:top w:val="none" w:sz="0" w:space="0" w:color="auto"/>
                                            <w:left w:val="none" w:sz="0" w:space="0" w:color="auto"/>
                                            <w:bottom w:val="none" w:sz="0" w:space="0" w:color="auto"/>
                                            <w:right w:val="none" w:sz="0" w:space="0" w:color="auto"/>
                                          </w:divBdr>
                                          <w:divsChild>
                                            <w:div w:id="1109740378">
                                              <w:marLeft w:val="0"/>
                                              <w:marRight w:val="0"/>
                                              <w:marTop w:val="0"/>
                                              <w:marBottom w:val="0"/>
                                              <w:divBdr>
                                                <w:top w:val="none" w:sz="0" w:space="0" w:color="auto"/>
                                                <w:left w:val="none" w:sz="0" w:space="0" w:color="auto"/>
                                                <w:bottom w:val="none" w:sz="0" w:space="0" w:color="auto"/>
                                                <w:right w:val="none" w:sz="0" w:space="0" w:color="auto"/>
                                              </w:divBdr>
                                              <w:divsChild>
                                                <w:div w:id="20194213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8971986">
          <w:marLeft w:val="0"/>
          <w:marRight w:val="0"/>
          <w:marTop w:val="240"/>
          <w:marBottom w:val="0"/>
          <w:divBdr>
            <w:top w:val="none" w:sz="0" w:space="0" w:color="auto"/>
            <w:left w:val="none" w:sz="0" w:space="0" w:color="auto"/>
            <w:bottom w:val="none" w:sz="0" w:space="0" w:color="auto"/>
            <w:right w:val="none" w:sz="0" w:space="0" w:color="auto"/>
          </w:divBdr>
        </w:div>
      </w:divsChild>
    </w:div>
    <w:div w:id="1327131532">
      <w:bodyDiv w:val="1"/>
      <w:marLeft w:val="0"/>
      <w:marRight w:val="0"/>
      <w:marTop w:val="0"/>
      <w:marBottom w:val="0"/>
      <w:divBdr>
        <w:top w:val="none" w:sz="0" w:space="0" w:color="auto"/>
        <w:left w:val="none" w:sz="0" w:space="0" w:color="auto"/>
        <w:bottom w:val="none" w:sz="0" w:space="0" w:color="auto"/>
        <w:right w:val="none" w:sz="0" w:space="0" w:color="auto"/>
      </w:divBdr>
      <w:divsChild>
        <w:div w:id="283006001">
          <w:marLeft w:val="0"/>
          <w:marRight w:val="0"/>
          <w:marTop w:val="0"/>
          <w:marBottom w:val="0"/>
          <w:divBdr>
            <w:top w:val="none" w:sz="0" w:space="0" w:color="auto"/>
            <w:left w:val="none" w:sz="0" w:space="0" w:color="auto"/>
            <w:bottom w:val="none" w:sz="0" w:space="0" w:color="auto"/>
            <w:right w:val="none" w:sz="0" w:space="0" w:color="auto"/>
          </w:divBdr>
          <w:divsChild>
            <w:div w:id="106851886">
              <w:marLeft w:val="0"/>
              <w:marRight w:val="0"/>
              <w:marTop w:val="0"/>
              <w:marBottom w:val="0"/>
              <w:divBdr>
                <w:top w:val="none" w:sz="0" w:space="0" w:color="auto"/>
                <w:left w:val="none" w:sz="0" w:space="0" w:color="auto"/>
                <w:bottom w:val="none" w:sz="0" w:space="0" w:color="auto"/>
                <w:right w:val="none" w:sz="0" w:space="0" w:color="auto"/>
              </w:divBdr>
              <w:divsChild>
                <w:div w:id="1029183686">
                  <w:marLeft w:val="0"/>
                  <w:marRight w:val="0"/>
                  <w:marTop w:val="0"/>
                  <w:marBottom w:val="0"/>
                  <w:divBdr>
                    <w:top w:val="none" w:sz="0" w:space="0" w:color="auto"/>
                    <w:left w:val="none" w:sz="0" w:space="0" w:color="auto"/>
                    <w:bottom w:val="none" w:sz="0" w:space="0" w:color="auto"/>
                    <w:right w:val="none" w:sz="0" w:space="0" w:color="auto"/>
                  </w:divBdr>
                  <w:divsChild>
                    <w:div w:id="473836478">
                      <w:marLeft w:val="0"/>
                      <w:marRight w:val="0"/>
                      <w:marTop w:val="0"/>
                      <w:marBottom w:val="0"/>
                      <w:divBdr>
                        <w:top w:val="none" w:sz="0" w:space="0" w:color="auto"/>
                        <w:left w:val="none" w:sz="0" w:space="0" w:color="auto"/>
                        <w:bottom w:val="none" w:sz="0" w:space="0" w:color="auto"/>
                        <w:right w:val="none" w:sz="0" w:space="0" w:color="auto"/>
                      </w:divBdr>
                      <w:divsChild>
                        <w:div w:id="287783941">
                          <w:marLeft w:val="0"/>
                          <w:marRight w:val="0"/>
                          <w:marTop w:val="0"/>
                          <w:marBottom w:val="0"/>
                          <w:divBdr>
                            <w:top w:val="none" w:sz="0" w:space="0" w:color="auto"/>
                            <w:left w:val="none" w:sz="0" w:space="0" w:color="auto"/>
                            <w:bottom w:val="none" w:sz="0" w:space="0" w:color="auto"/>
                            <w:right w:val="none" w:sz="0" w:space="0" w:color="auto"/>
                          </w:divBdr>
                          <w:divsChild>
                            <w:div w:id="454720728">
                              <w:marLeft w:val="0"/>
                              <w:marRight w:val="0"/>
                              <w:marTop w:val="0"/>
                              <w:marBottom w:val="0"/>
                              <w:divBdr>
                                <w:top w:val="none" w:sz="0" w:space="0" w:color="auto"/>
                                <w:left w:val="none" w:sz="0" w:space="0" w:color="auto"/>
                                <w:bottom w:val="none" w:sz="0" w:space="0" w:color="auto"/>
                                <w:right w:val="none" w:sz="0" w:space="0" w:color="auto"/>
                              </w:divBdr>
                              <w:divsChild>
                                <w:div w:id="2031026827">
                                  <w:marLeft w:val="0"/>
                                  <w:marRight w:val="0"/>
                                  <w:marTop w:val="0"/>
                                  <w:marBottom w:val="0"/>
                                  <w:divBdr>
                                    <w:top w:val="none" w:sz="0" w:space="0" w:color="auto"/>
                                    <w:left w:val="none" w:sz="0" w:space="0" w:color="auto"/>
                                    <w:bottom w:val="none" w:sz="0" w:space="0" w:color="auto"/>
                                    <w:right w:val="none" w:sz="0" w:space="0" w:color="auto"/>
                                  </w:divBdr>
                                  <w:divsChild>
                                    <w:div w:id="1691836153">
                                      <w:marLeft w:val="0"/>
                                      <w:marRight w:val="0"/>
                                      <w:marTop w:val="0"/>
                                      <w:marBottom w:val="0"/>
                                      <w:divBdr>
                                        <w:top w:val="none" w:sz="0" w:space="0" w:color="auto"/>
                                        <w:left w:val="none" w:sz="0" w:space="0" w:color="auto"/>
                                        <w:bottom w:val="none" w:sz="0" w:space="0" w:color="auto"/>
                                        <w:right w:val="none" w:sz="0" w:space="0" w:color="auto"/>
                                      </w:divBdr>
                                    </w:div>
                                    <w:div w:id="2029747879">
                                      <w:marLeft w:val="0"/>
                                      <w:marRight w:val="0"/>
                                      <w:marTop w:val="0"/>
                                      <w:marBottom w:val="0"/>
                                      <w:divBdr>
                                        <w:top w:val="none" w:sz="0" w:space="0" w:color="auto"/>
                                        <w:left w:val="none" w:sz="0" w:space="0" w:color="auto"/>
                                        <w:bottom w:val="none" w:sz="0" w:space="0" w:color="auto"/>
                                        <w:right w:val="none" w:sz="0" w:space="0" w:color="auto"/>
                                      </w:divBdr>
                                      <w:divsChild>
                                        <w:div w:id="1412700628">
                                          <w:marLeft w:val="0"/>
                                          <w:marRight w:val="165"/>
                                          <w:marTop w:val="150"/>
                                          <w:marBottom w:val="0"/>
                                          <w:divBdr>
                                            <w:top w:val="none" w:sz="0" w:space="0" w:color="auto"/>
                                            <w:left w:val="none" w:sz="0" w:space="0" w:color="auto"/>
                                            <w:bottom w:val="none" w:sz="0" w:space="0" w:color="auto"/>
                                            <w:right w:val="none" w:sz="0" w:space="0" w:color="auto"/>
                                          </w:divBdr>
                                          <w:divsChild>
                                            <w:div w:id="757406894">
                                              <w:marLeft w:val="0"/>
                                              <w:marRight w:val="0"/>
                                              <w:marTop w:val="0"/>
                                              <w:marBottom w:val="0"/>
                                              <w:divBdr>
                                                <w:top w:val="none" w:sz="0" w:space="0" w:color="auto"/>
                                                <w:left w:val="none" w:sz="0" w:space="0" w:color="auto"/>
                                                <w:bottom w:val="none" w:sz="0" w:space="0" w:color="auto"/>
                                                <w:right w:val="none" w:sz="0" w:space="0" w:color="auto"/>
                                              </w:divBdr>
                                              <w:divsChild>
                                                <w:div w:id="44068941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8062493">
          <w:marLeft w:val="0"/>
          <w:marRight w:val="0"/>
          <w:marTop w:val="240"/>
          <w:marBottom w:val="0"/>
          <w:divBdr>
            <w:top w:val="none" w:sz="0" w:space="0" w:color="auto"/>
            <w:left w:val="none" w:sz="0" w:space="0" w:color="auto"/>
            <w:bottom w:val="none" w:sz="0" w:space="0" w:color="auto"/>
            <w:right w:val="none" w:sz="0" w:space="0" w:color="auto"/>
          </w:divBdr>
        </w:div>
      </w:divsChild>
    </w:div>
    <w:div w:id="1394307723">
      <w:bodyDiv w:val="1"/>
      <w:marLeft w:val="0"/>
      <w:marRight w:val="0"/>
      <w:marTop w:val="0"/>
      <w:marBottom w:val="0"/>
      <w:divBdr>
        <w:top w:val="none" w:sz="0" w:space="0" w:color="auto"/>
        <w:left w:val="none" w:sz="0" w:space="0" w:color="auto"/>
        <w:bottom w:val="none" w:sz="0" w:space="0" w:color="auto"/>
        <w:right w:val="none" w:sz="0" w:space="0" w:color="auto"/>
      </w:divBdr>
    </w:div>
    <w:div w:id="1418672341">
      <w:bodyDiv w:val="1"/>
      <w:marLeft w:val="0"/>
      <w:marRight w:val="0"/>
      <w:marTop w:val="0"/>
      <w:marBottom w:val="0"/>
      <w:divBdr>
        <w:top w:val="none" w:sz="0" w:space="0" w:color="auto"/>
        <w:left w:val="none" w:sz="0" w:space="0" w:color="auto"/>
        <w:bottom w:val="none" w:sz="0" w:space="0" w:color="auto"/>
        <w:right w:val="none" w:sz="0" w:space="0" w:color="auto"/>
      </w:divBdr>
      <w:divsChild>
        <w:div w:id="1535383421">
          <w:marLeft w:val="0"/>
          <w:marRight w:val="0"/>
          <w:marTop w:val="0"/>
          <w:marBottom w:val="0"/>
          <w:divBdr>
            <w:top w:val="none" w:sz="0" w:space="0" w:color="auto"/>
            <w:left w:val="none" w:sz="0" w:space="0" w:color="auto"/>
            <w:bottom w:val="none" w:sz="0" w:space="0" w:color="auto"/>
            <w:right w:val="none" w:sz="0" w:space="0" w:color="auto"/>
          </w:divBdr>
          <w:divsChild>
            <w:div w:id="1314944504">
              <w:marLeft w:val="0"/>
              <w:marRight w:val="0"/>
              <w:marTop w:val="0"/>
              <w:marBottom w:val="0"/>
              <w:divBdr>
                <w:top w:val="none" w:sz="0" w:space="0" w:color="auto"/>
                <w:left w:val="none" w:sz="0" w:space="0" w:color="auto"/>
                <w:bottom w:val="none" w:sz="0" w:space="0" w:color="auto"/>
                <w:right w:val="none" w:sz="0" w:space="0" w:color="auto"/>
              </w:divBdr>
              <w:divsChild>
                <w:div w:id="1249271963">
                  <w:marLeft w:val="0"/>
                  <w:marRight w:val="0"/>
                  <w:marTop w:val="0"/>
                  <w:marBottom w:val="0"/>
                  <w:divBdr>
                    <w:top w:val="none" w:sz="0" w:space="0" w:color="auto"/>
                    <w:left w:val="none" w:sz="0" w:space="0" w:color="auto"/>
                    <w:bottom w:val="none" w:sz="0" w:space="0" w:color="auto"/>
                    <w:right w:val="none" w:sz="0" w:space="0" w:color="auto"/>
                  </w:divBdr>
                  <w:divsChild>
                    <w:div w:id="1569417245">
                      <w:marLeft w:val="0"/>
                      <w:marRight w:val="0"/>
                      <w:marTop w:val="0"/>
                      <w:marBottom w:val="0"/>
                      <w:divBdr>
                        <w:top w:val="none" w:sz="0" w:space="0" w:color="auto"/>
                        <w:left w:val="none" w:sz="0" w:space="0" w:color="auto"/>
                        <w:bottom w:val="none" w:sz="0" w:space="0" w:color="auto"/>
                        <w:right w:val="none" w:sz="0" w:space="0" w:color="auto"/>
                      </w:divBdr>
                      <w:divsChild>
                        <w:div w:id="445655382">
                          <w:marLeft w:val="0"/>
                          <w:marRight w:val="0"/>
                          <w:marTop w:val="0"/>
                          <w:marBottom w:val="0"/>
                          <w:divBdr>
                            <w:top w:val="none" w:sz="0" w:space="0" w:color="auto"/>
                            <w:left w:val="none" w:sz="0" w:space="0" w:color="auto"/>
                            <w:bottom w:val="none" w:sz="0" w:space="0" w:color="auto"/>
                            <w:right w:val="none" w:sz="0" w:space="0" w:color="auto"/>
                          </w:divBdr>
                          <w:divsChild>
                            <w:div w:id="1309818318">
                              <w:marLeft w:val="0"/>
                              <w:marRight w:val="0"/>
                              <w:marTop w:val="0"/>
                              <w:marBottom w:val="0"/>
                              <w:divBdr>
                                <w:top w:val="none" w:sz="0" w:space="0" w:color="auto"/>
                                <w:left w:val="none" w:sz="0" w:space="0" w:color="auto"/>
                                <w:bottom w:val="none" w:sz="0" w:space="0" w:color="auto"/>
                                <w:right w:val="none" w:sz="0" w:space="0" w:color="auto"/>
                              </w:divBdr>
                              <w:divsChild>
                                <w:div w:id="972294804">
                                  <w:marLeft w:val="0"/>
                                  <w:marRight w:val="0"/>
                                  <w:marTop w:val="0"/>
                                  <w:marBottom w:val="0"/>
                                  <w:divBdr>
                                    <w:top w:val="none" w:sz="0" w:space="0" w:color="auto"/>
                                    <w:left w:val="none" w:sz="0" w:space="0" w:color="auto"/>
                                    <w:bottom w:val="none" w:sz="0" w:space="0" w:color="auto"/>
                                    <w:right w:val="none" w:sz="0" w:space="0" w:color="auto"/>
                                  </w:divBdr>
                                  <w:divsChild>
                                    <w:div w:id="509758592">
                                      <w:marLeft w:val="0"/>
                                      <w:marRight w:val="0"/>
                                      <w:marTop w:val="0"/>
                                      <w:marBottom w:val="0"/>
                                      <w:divBdr>
                                        <w:top w:val="none" w:sz="0" w:space="0" w:color="auto"/>
                                        <w:left w:val="none" w:sz="0" w:space="0" w:color="auto"/>
                                        <w:bottom w:val="none" w:sz="0" w:space="0" w:color="auto"/>
                                        <w:right w:val="none" w:sz="0" w:space="0" w:color="auto"/>
                                      </w:divBdr>
                                    </w:div>
                                    <w:div w:id="1565530892">
                                      <w:marLeft w:val="0"/>
                                      <w:marRight w:val="0"/>
                                      <w:marTop w:val="0"/>
                                      <w:marBottom w:val="0"/>
                                      <w:divBdr>
                                        <w:top w:val="none" w:sz="0" w:space="0" w:color="auto"/>
                                        <w:left w:val="none" w:sz="0" w:space="0" w:color="auto"/>
                                        <w:bottom w:val="none" w:sz="0" w:space="0" w:color="auto"/>
                                        <w:right w:val="none" w:sz="0" w:space="0" w:color="auto"/>
                                      </w:divBdr>
                                      <w:divsChild>
                                        <w:div w:id="270937707">
                                          <w:marLeft w:val="0"/>
                                          <w:marRight w:val="165"/>
                                          <w:marTop w:val="150"/>
                                          <w:marBottom w:val="0"/>
                                          <w:divBdr>
                                            <w:top w:val="none" w:sz="0" w:space="0" w:color="auto"/>
                                            <w:left w:val="none" w:sz="0" w:space="0" w:color="auto"/>
                                            <w:bottom w:val="none" w:sz="0" w:space="0" w:color="auto"/>
                                            <w:right w:val="none" w:sz="0" w:space="0" w:color="auto"/>
                                          </w:divBdr>
                                          <w:divsChild>
                                            <w:div w:id="1918713163">
                                              <w:marLeft w:val="0"/>
                                              <w:marRight w:val="0"/>
                                              <w:marTop w:val="0"/>
                                              <w:marBottom w:val="0"/>
                                              <w:divBdr>
                                                <w:top w:val="none" w:sz="0" w:space="0" w:color="auto"/>
                                                <w:left w:val="none" w:sz="0" w:space="0" w:color="auto"/>
                                                <w:bottom w:val="none" w:sz="0" w:space="0" w:color="auto"/>
                                                <w:right w:val="none" w:sz="0" w:space="0" w:color="auto"/>
                                              </w:divBdr>
                                              <w:divsChild>
                                                <w:div w:id="166392242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12111859">
          <w:marLeft w:val="0"/>
          <w:marRight w:val="0"/>
          <w:marTop w:val="240"/>
          <w:marBottom w:val="0"/>
          <w:divBdr>
            <w:top w:val="none" w:sz="0" w:space="0" w:color="auto"/>
            <w:left w:val="none" w:sz="0" w:space="0" w:color="auto"/>
            <w:bottom w:val="none" w:sz="0" w:space="0" w:color="auto"/>
            <w:right w:val="none" w:sz="0" w:space="0" w:color="auto"/>
          </w:divBdr>
        </w:div>
      </w:divsChild>
    </w:div>
    <w:div w:id="1442918387">
      <w:bodyDiv w:val="1"/>
      <w:marLeft w:val="0"/>
      <w:marRight w:val="0"/>
      <w:marTop w:val="0"/>
      <w:marBottom w:val="0"/>
      <w:divBdr>
        <w:top w:val="none" w:sz="0" w:space="0" w:color="auto"/>
        <w:left w:val="none" w:sz="0" w:space="0" w:color="auto"/>
        <w:bottom w:val="none" w:sz="0" w:space="0" w:color="auto"/>
        <w:right w:val="none" w:sz="0" w:space="0" w:color="auto"/>
      </w:divBdr>
      <w:divsChild>
        <w:div w:id="271405088">
          <w:marLeft w:val="0"/>
          <w:marRight w:val="0"/>
          <w:marTop w:val="0"/>
          <w:marBottom w:val="0"/>
          <w:divBdr>
            <w:top w:val="none" w:sz="0" w:space="0" w:color="auto"/>
            <w:left w:val="none" w:sz="0" w:space="0" w:color="auto"/>
            <w:bottom w:val="none" w:sz="0" w:space="0" w:color="auto"/>
            <w:right w:val="none" w:sz="0" w:space="0" w:color="auto"/>
          </w:divBdr>
        </w:div>
        <w:div w:id="201409499">
          <w:marLeft w:val="0"/>
          <w:marRight w:val="0"/>
          <w:marTop w:val="0"/>
          <w:marBottom w:val="0"/>
          <w:divBdr>
            <w:top w:val="none" w:sz="0" w:space="0" w:color="auto"/>
            <w:left w:val="none" w:sz="0" w:space="0" w:color="auto"/>
            <w:bottom w:val="none" w:sz="0" w:space="0" w:color="auto"/>
            <w:right w:val="none" w:sz="0" w:space="0" w:color="auto"/>
          </w:divBdr>
          <w:divsChild>
            <w:div w:id="1322349109">
              <w:marLeft w:val="0"/>
              <w:marRight w:val="165"/>
              <w:marTop w:val="150"/>
              <w:marBottom w:val="0"/>
              <w:divBdr>
                <w:top w:val="none" w:sz="0" w:space="0" w:color="auto"/>
                <w:left w:val="none" w:sz="0" w:space="0" w:color="auto"/>
                <w:bottom w:val="none" w:sz="0" w:space="0" w:color="auto"/>
                <w:right w:val="none" w:sz="0" w:space="0" w:color="auto"/>
              </w:divBdr>
              <w:divsChild>
                <w:div w:id="1644964949">
                  <w:marLeft w:val="0"/>
                  <w:marRight w:val="0"/>
                  <w:marTop w:val="0"/>
                  <w:marBottom w:val="0"/>
                  <w:divBdr>
                    <w:top w:val="none" w:sz="0" w:space="0" w:color="auto"/>
                    <w:left w:val="none" w:sz="0" w:space="0" w:color="auto"/>
                    <w:bottom w:val="none" w:sz="0" w:space="0" w:color="auto"/>
                    <w:right w:val="none" w:sz="0" w:space="0" w:color="auto"/>
                  </w:divBdr>
                  <w:divsChild>
                    <w:div w:id="208622611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4810047">
      <w:bodyDiv w:val="1"/>
      <w:marLeft w:val="0"/>
      <w:marRight w:val="0"/>
      <w:marTop w:val="0"/>
      <w:marBottom w:val="0"/>
      <w:divBdr>
        <w:top w:val="none" w:sz="0" w:space="0" w:color="auto"/>
        <w:left w:val="none" w:sz="0" w:space="0" w:color="auto"/>
        <w:bottom w:val="none" w:sz="0" w:space="0" w:color="auto"/>
        <w:right w:val="none" w:sz="0" w:space="0" w:color="auto"/>
      </w:divBdr>
    </w:div>
    <w:div w:id="1447308229">
      <w:bodyDiv w:val="1"/>
      <w:marLeft w:val="0"/>
      <w:marRight w:val="0"/>
      <w:marTop w:val="0"/>
      <w:marBottom w:val="0"/>
      <w:divBdr>
        <w:top w:val="none" w:sz="0" w:space="0" w:color="auto"/>
        <w:left w:val="none" w:sz="0" w:space="0" w:color="auto"/>
        <w:bottom w:val="none" w:sz="0" w:space="0" w:color="auto"/>
        <w:right w:val="none" w:sz="0" w:space="0" w:color="auto"/>
      </w:divBdr>
    </w:div>
    <w:div w:id="1459760838">
      <w:bodyDiv w:val="1"/>
      <w:marLeft w:val="0"/>
      <w:marRight w:val="0"/>
      <w:marTop w:val="0"/>
      <w:marBottom w:val="0"/>
      <w:divBdr>
        <w:top w:val="none" w:sz="0" w:space="0" w:color="auto"/>
        <w:left w:val="none" w:sz="0" w:space="0" w:color="auto"/>
        <w:bottom w:val="none" w:sz="0" w:space="0" w:color="auto"/>
        <w:right w:val="none" w:sz="0" w:space="0" w:color="auto"/>
      </w:divBdr>
    </w:div>
    <w:div w:id="1491016010">
      <w:bodyDiv w:val="1"/>
      <w:marLeft w:val="0"/>
      <w:marRight w:val="0"/>
      <w:marTop w:val="0"/>
      <w:marBottom w:val="0"/>
      <w:divBdr>
        <w:top w:val="none" w:sz="0" w:space="0" w:color="auto"/>
        <w:left w:val="none" w:sz="0" w:space="0" w:color="auto"/>
        <w:bottom w:val="none" w:sz="0" w:space="0" w:color="auto"/>
        <w:right w:val="none" w:sz="0" w:space="0" w:color="auto"/>
      </w:divBdr>
    </w:div>
    <w:div w:id="1537431778">
      <w:bodyDiv w:val="1"/>
      <w:marLeft w:val="0"/>
      <w:marRight w:val="0"/>
      <w:marTop w:val="0"/>
      <w:marBottom w:val="0"/>
      <w:divBdr>
        <w:top w:val="none" w:sz="0" w:space="0" w:color="auto"/>
        <w:left w:val="none" w:sz="0" w:space="0" w:color="auto"/>
        <w:bottom w:val="none" w:sz="0" w:space="0" w:color="auto"/>
        <w:right w:val="none" w:sz="0" w:space="0" w:color="auto"/>
      </w:divBdr>
    </w:div>
    <w:div w:id="1585070887">
      <w:bodyDiv w:val="1"/>
      <w:marLeft w:val="0"/>
      <w:marRight w:val="0"/>
      <w:marTop w:val="0"/>
      <w:marBottom w:val="0"/>
      <w:divBdr>
        <w:top w:val="none" w:sz="0" w:space="0" w:color="auto"/>
        <w:left w:val="none" w:sz="0" w:space="0" w:color="auto"/>
        <w:bottom w:val="none" w:sz="0" w:space="0" w:color="auto"/>
        <w:right w:val="none" w:sz="0" w:space="0" w:color="auto"/>
      </w:divBdr>
    </w:div>
    <w:div w:id="1598633439">
      <w:bodyDiv w:val="1"/>
      <w:marLeft w:val="0"/>
      <w:marRight w:val="0"/>
      <w:marTop w:val="0"/>
      <w:marBottom w:val="0"/>
      <w:divBdr>
        <w:top w:val="none" w:sz="0" w:space="0" w:color="auto"/>
        <w:left w:val="none" w:sz="0" w:space="0" w:color="auto"/>
        <w:bottom w:val="none" w:sz="0" w:space="0" w:color="auto"/>
        <w:right w:val="none" w:sz="0" w:space="0" w:color="auto"/>
      </w:divBdr>
    </w:div>
    <w:div w:id="1609385988">
      <w:bodyDiv w:val="1"/>
      <w:marLeft w:val="0"/>
      <w:marRight w:val="0"/>
      <w:marTop w:val="0"/>
      <w:marBottom w:val="0"/>
      <w:divBdr>
        <w:top w:val="none" w:sz="0" w:space="0" w:color="auto"/>
        <w:left w:val="none" w:sz="0" w:space="0" w:color="auto"/>
        <w:bottom w:val="none" w:sz="0" w:space="0" w:color="auto"/>
        <w:right w:val="none" w:sz="0" w:space="0" w:color="auto"/>
      </w:divBdr>
    </w:div>
    <w:div w:id="1616643538">
      <w:bodyDiv w:val="1"/>
      <w:marLeft w:val="0"/>
      <w:marRight w:val="0"/>
      <w:marTop w:val="0"/>
      <w:marBottom w:val="0"/>
      <w:divBdr>
        <w:top w:val="none" w:sz="0" w:space="0" w:color="auto"/>
        <w:left w:val="none" w:sz="0" w:space="0" w:color="auto"/>
        <w:bottom w:val="none" w:sz="0" w:space="0" w:color="auto"/>
        <w:right w:val="none" w:sz="0" w:space="0" w:color="auto"/>
      </w:divBdr>
    </w:div>
    <w:div w:id="1664360068">
      <w:bodyDiv w:val="1"/>
      <w:marLeft w:val="0"/>
      <w:marRight w:val="0"/>
      <w:marTop w:val="0"/>
      <w:marBottom w:val="0"/>
      <w:divBdr>
        <w:top w:val="none" w:sz="0" w:space="0" w:color="auto"/>
        <w:left w:val="none" w:sz="0" w:space="0" w:color="auto"/>
        <w:bottom w:val="none" w:sz="0" w:space="0" w:color="auto"/>
        <w:right w:val="none" w:sz="0" w:space="0" w:color="auto"/>
      </w:divBdr>
      <w:divsChild>
        <w:div w:id="2065137479">
          <w:marLeft w:val="0"/>
          <w:marRight w:val="0"/>
          <w:marTop w:val="0"/>
          <w:marBottom w:val="0"/>
          <w:divBdr>
            <w:top w:val="none" w:sz="0" w:space="0" w:color="auto"/>
            <w:left w:val="none" w:sz="0" w:space="0" w:color="auto"/>
            <w:bottom w:val="none" w:sz="0" w:space="0" w:color="auto"/>
            <w:right w:val="none" w:sz="0" w:space="0" w:color="auto"/>
          </w:divBdr>
          <w:divsChild>
            <w:div w:id="1725831269">
              <w:marLeft w:val="0"/>
              <w:marRight w:val="0"/>
              <w:marTop w:val="0"/>
              <w:marBottom w:val="0"/>
              <w:divBdr>
                <w:top w:val="none" w:sz="0" w:space="0" w:color="auto"/>
                <w:left w:val="none" w:sz="0" w:space="0" w:color="auto"/>
                <w:bottom w:val="none" w:sz="0" w:space="0" w:color="auto"/>
                <w:right w:val="none" w:sz="0" w:space="0" w:color="auto"/>
              </w:divBdr>
              <w:divsChild>
                <w:div w:id="1492404702">
                  <w:marLeft w:val="0"/>
                  <w:marRight w:val="0"/>
                  <w:marTop w:val="0"/>
                  <w:marBottom w:val="0"/>
                  <w:divBdr>
                    <w:top w:val="none" w:sz="0" w:space="0" w:color="auto"/>
                    <w:left w:val="none" w:sz="0" w:space="0" w:color="auto"/>
                    <w:bottom w:val="none" w:sz="0" w:space="0" w:color="auto"/>
                    <w:right w:val="none" w:sz="0" w:space="0" w:color="auto"/>
                  </w:divBdr>
                  <w:divsChild>
                    <w:div w:id="1554586401">
                      <w:marLeft w:val="0"/>
                      <w:marRight w:val="0"/>
                      <w:marTop w:val="0"/>
                      <w:marBottom w:val="0"/>
                      <w:divBdr>
                        <w:top w:val="none" w:sz="0" w:space="0" w:color="auto"/>
                        <w:left w:val="none" w:sz="0" w:space="0" w:color="auto"/>
                        <w:bottom w:val="none" w:sz="0" w:space="0" w:color="auto"/>
                        <w:right w:val="none" w:sz="0" w:space="0" w:color="auto"/>
                      </w:divBdr>
                      <w:divsChild>
                        <w:div w:id="512651464">
                          <w:marLeft w:val="0"/>
                          <w:marRight w:val="0"/>
                          <w:marTop w:val="0"/>
                          <w:marBottom w:val="0"/>
                          <w:divBdr>
                            <w:top w:val="none" w:sz="0" w:space="0" w:color="auto"/>
                            <w:left w:val="none" w:sz="0" w:space="0" w:color="auto"/>
                            <w:bottom w:val="none" w:sz="0" w:space="0" w:color="auto"/>
                            <w:right w:val="none" w:sz="0" w:space="0" w:color="auto"/>
                          </w:divBdr>
                          <w:divsChild>
                            <w:div w:id="827788356">
                              <w:marLeft w:val="0"/>
                              <w:marRight w:val="0"/>
                              <w:marTop w:val="0"/>
                              <w:marBottom w:val="0"/>
                              <w:divBdr>
                                <w:top w:val="none" w:sz="0" w:space="0" w:color="auto"/>
                                <w:left w:val="none" w:sz="0" w:space="0" w:color="auto"/>
                                <w:bottom w:val="none" w:sz="0" w:space="0" w:color="auto"/>
                                <w:right w:val="none" w:sz="0" w:space="0" w:color="auto"/>
                              </w:divBdr>
                              <w:divsChild>
                                <w:div w:id="1259369822">
                                  <w:marLeft w:val="0"/>
                                  <w:marRight w:val="0"/>
                                  <w:marTop w:val="0"/>
                                  <w:marBottom w:val="0"/>
                                  <w:divBdr>
                                    <w:top w:val="none" w:sz="0" w:space="0" w:color="auto"/>
                                    <w:left w:val="none" w:sz="0" w:space="0" w:color="auto"/>
                                    <w:bottom w:val="none" w:sz="0" w:space="0" w:color="auto"/>
                                    <w:right w:val="none" w:sz="0" w:space="0" w:color="auto"/>
                                  </w:divBdr>
                                  <w:divsChild>
                                    <w:div w:id="1752653344">
                                      <w:marLeft w:val="0"/>
                                      <w:marRight w:val="0"/>
                                      <w:marTop w:val="0"/>
                                      <w:marBottom w:val="0"/>
                                      <w:divBdr>
                                        <w:top w:val="none" w:sz="0" w:space="0" w:color="auto"/>
                                        <w:left w:val="none" w:sz="0" w:space="0" w:color="auto"/>
                                        <w:bottom w:val="none" w:sz="0" w:space="0" w:color="auto"/>
                                        <w:right w:val="none" w:sz="0" w:space="0" w:color="auto"/>
                                      </w:divBdr>
                                    </w:div>
                                    <w:div w:id="1826319269">
                                      <w:marLeft w:val="0"/>
                                      <w:marRight w:val="0"/>
                                      <w:marTop w:val="0"/>
                                      <w:marBottom w:val="0"/>
                                      <w:divBdr>
                                        <w:top w:val="none" w:sz="0" w:space="0" w:color="auto"/>
                                        <w:left w:val="none" w:sz="0" w:space="0" w:color="auto"/>
                                        <w:bottom w:val="none" w:sz="0" w:space="0" w:color="auto"/>
                                        <w:right w:val="none" w:sz="0" w:space="0" w:color="auto"/>
                                      </w:divBdr>
                                      <w:divsChild>
                                        <w:div w:id="1831869214">
                                          <w:marLeft w:val="0"/>
                                          <w:marRight w:val="165"/>
                                          <w:marTop w:val="150"/>
                                          <w:marBottom w:val="0"/>
                                          <w:divBdr>
                                            <w:top w:val="none" w:sz="0" w:space="0" w:color="auto"/>
                                            <w:left w:val="none" w:sz="0" w:space="0" w:color="auto"/>
                                            <w:bottom w:val="none" w:sz="0" w:space="0" w:color="auto"/>
                                            <w:right w:val="none" w:sz="0" w:space="0" w:color="auto"/>
                                          </w:divBdr>
                                          <w:divsChild>
                                            <w:div w:id="1179732236">
                                              <w:marLeft w:val="0"/>
                                              <w:marRight w:val="0"/>
                                              <w:marTop w:val="0"/>
                                              <w:marBottom w:val="0"/>
                                              <w:divBdr>
                                                <w:top w:val="none" w:sz="0" w:space="0" w:color="auto"/>
                                                <w:left w:val="none" w:sz="0" w:space="0" w:color="auto"/>
                                                <w:bottom w:val="none" w:sz="0" w:space="0" w:color="auto"/>
                                                <w:right w:val="none" w:sz="0" w:space="0" w:color="auto"/>
                                              </w:divBdr>
                                              <w:divsChild>
                                                <w:div w:id="67084065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736257">
          <w:marLeft w:val="0"/>
          <w:marRight w:val="0"/>
          <w:marTop w:val="240"/>
          <w:marBottom w:val="0"/>
          <w:divBdr>
            <w:top w:val="none" w:sz="0" w:space="0" w:color="auto"/>
            <w:left w:val="none" w:sz="0" w:space="0" w:color="auto"/>
            <w:bottom w:val="none" w:sz="0" w:space="0" w:color="auto"/>
            <w:right w:val="none" w:sz="0" w:space="0" w:color="auto"/>
          </w:divBdr>
        </w:div>
      </w:divsChild>
    </w:div>
    <w:div w:id="1815947943">
      <w:bodyDiv w:val="1"/>
      <w:marLeft w:val="0"/>
      <w:marRight w:val="0"/>
      <w:marTop w:val="0"/>
      <w:marBottom w:val="0"/>
      <w:divBdr>
        <w:top w:val="none" w:sz="0" w:space="0" w:color="auto"/>
        <w:left w:val="none" w:sz="0" w:space="0" w:color="auto"/>
        <w:bottom w:val="none" w:sz="0" w:space="0" w:color="auto"/>
        <w:right w:val="none" w:sz="0" w:space="0" w:color="auto"/>
      </w:divBdr>
    </w:div>
    <w:div w:id="1821262200">
      <w:bodyDiv w:val="1"/>
      <w:marLeft w:val="0"/>
      <w:marRight w:val="0"/>
      <w:marTop w:val="0"/>
      <w:marBottom w:val="0"/>
      <w:divBdr>
        <w:top w:val="none" w:sz="0" w:space="0" w:color="auto"/>
        <w:left w:val="none" w:sz="0" w:space="0" w:color="auto"/>
        <w:bottom w:val="none" w:sz="0" w:space="0" w:color="auto"/>
        <w:right w:val="none" w:sz="0" w:space="0" w:color="auto"/>
      </w:divBdr>
    </w:div>
    <w:div w:id="1823308454">
      <w:bodyDiv w:val="1"/>
      <w:marLeft w:val="0"/>
      <w:marRight w:val="0"/>
      <w:marTop w:val="0"/>
      <w:marBottom w:val="0"/>
      <w:divBdr>
        <w:top w:val="none" w:sz="0" w:space="0" w:color="auto"/>
        <w:left w:val="none" w:sz="0" w:space="0" w:color="auto"/>
        <w:bottom w:val="none" w:sz="0" w:space="0" w:color="auto"/>
        <w:right w:val="none" w:sz="0" w:space="0" w:color="auto"/>
      </w:divBdr>
    </w:div>
    <w:div w:id="1860656529">
      <w:bodyDiv w:val="1"/>
      <w:marLeft w:val="0"/>
      <w:marRight w:val="0"/>
      <w:marTop w:val="0"/>
      <w:marBottom w:val="0"/>
      <w:divBdr>
        <w:top w:val="none" w:sz="0" w:space="0" w:color="auto"/>
        <w:left w:val="none" w:sz="0" w:space="0" w:color="auto"/>
        <w:bottom w:val="none" w:sz="0" w:space="0" w:color="auto"/>
        <w:right w:val="none" w:sz="0" w:space="0" w:color="auto"/>
      </w:divBdr>
    </w:div>
    <w:div w:id="1939948108">
      <w:bodyDiv w:val="1"/>
      <w:marLeft w:val="0"/>
      <w:marRight w:val="0"/>
      <w:marTop w:val="0"/>
      <w:marBottom w:val="0"/>
      <w:divBdr>
        <w:top w:val="none" w:sz="0" w:space="0" w:color="auto"/>
        <w:left w:val="none" w:sz="0" w:space="0" w:color="auto"/>
        <w:bottom w:val="none" w:sz="0" w:space="0" w:color="auto"/>
        <w:right w:val="none" w:sz="0" w:space="0" w:color="auto"/>
      </w:divBdr>
    </w:div>
    <w:div w:id="1992320267">
      <w:bodyDiv w:val="1"/>
      <w:marLeft w:val="0"/>
      <w:marRight w:val="0"/>
      <w:marTop w:val="0"/>
      <w:marBottom w:val="0"/>
      <w:divBdr>
        <w:top w:val="none" w:sz="0" w:space="0" w:color="auto"/>
        <w:left w:val="none" w:sz="0" w:space="0" w:color="auto"/>
        <w:bottom w:val="none" w:sz="0" w:space="0" w:color="auto"/>
        <w:right w:val="none" w:sz="0" w:space="0" w:color="auto"/>
      </w:divBdr>
      <w:divsChild>
        <w:div w:id="869416748">
          <w:marLeft w:val="0"/>
          <w:marRight w:val="0"/>
          <w:marTop w:val="0"/>
          <w:marBottom w:val="0"/>
          <w:divBdr>
            <w:top w:val="none" w:sz="0" w:space="0" w:color="auto"/>
            <w:left w:val="none" w:sz="0" w:space="0" w:color="auto"/>
            <w:bottom w:val="none" w:sz="0" w:space="0" w:color="auto"/>
            <w:right w:val="none" w:sz="0" w:space="0" w:color="auto"/>
          </w:divBdr>
          <w:divsChild>
            <w:div w:id="1488781583">
              <w:marLeft w:val="0"/>
              <w:marRight w:val="0"/>
              <w:marTop w:val="0"/>
              <w:marBottom w:val="0"/>
              <w:divBdr>
                <w:top w:val="none" w:sz="0" w:space="0" w:color="auto"/>
                <w:left w:val="none" w:sz="0" w:space="0" w:color="auto"/>
                <w:bottom w:val="none" w:sz="0" w:space="0" w:color="auto"/>
                <w:right w:val="none" w:sz="0" w:space="0" w:color="auto"/>
              </w:divBdr>
              <w:divsChild>
                <w:div w:id="1121267377">
                  <w:marLeft w:val="0"/>
                  <w:marRight w:val="0"/>
                  <w:marTop w:val="0"/>
                  <w:marBottom w:val="0"/>
                  <w:divBdr>
                    <w:top w:val="none" w:sz="0" w:space="0" w:color="auto"/>
                    <w:left w:val="none" w:sz="0" w:space="0" w:color="auto"/>
                    <w:bottom w:val="none" w:sz="0" w:space="0" w:color="auto"/>
                    <w:right w:val="none" w:sz="0" w:space="0" w:color="auto"/>
                  </w:divBdr>
                  <w:divsChild>
                    <w:div w:id="2048871331">
                      <w:marLeft w:val="0"/>
                      <w:marRight w:val="0"/>
                      <w:marTop w:val="0"/>
                      <w:marBottom w:val="0"/>
                      <w:divBdr>
                        <w:top w:val="none" w:sz="0" w:space="0" w:color="auto"/>
                        <w:left w:val="none" w:sz="0" w:space="0" w:color="auto"/>
                        <w:bottom w:val="none" w:sz="0" w:space="0" w:color="auto"/>
                        <w:right w:val="none" w:sz="0" w:space="0" w:color="auto"/>
                      </w:divBdr>
                      <w:divsChild>
                        <w:div w:id="1781340688">
                          <w:marLeft w:val="0"/>
                          <w:marRight w:val="0"/>
                          <w:marTop w:val="0"/>
                          <w:marBottom w:val="0"/>
                          <w:divBdr>
                            <w:top w:val="none" w:sz="0" w:space="0" w:color="auto"/>
                            <w:left w:val="none" w:sz="0" w:space="0" w:color="auto"/>
                            <w:bottom w:val="none" w:sz="0" w:space="0" w:color="auto"/>
                            <w:right w:val="none" w:sz="0" w:space="0" w:color="auto"/>
                          </w:divBdr>
                          <w:divsChild>
                            <w:div w:id="1715690762">
                              <w:marLeft w:val="0"/>
                              <w:marRight w:val="0"/>
                              <w:marTop w:val="0"/>
                              <w:marBottom w:val="0"/>
                              <w:divBdr>
                                <w:top w:val="none" w:sz="0" w:space="0" w:color="auto"/>
                                <w:left w:val="none" w:sz="0" w:space="0" w:color="auto"/>
                                <w:bottom w:val="none" w:sz="0" w:space="0" w:color="auto"/>
                                <w:right w:val="none" w:sz="0" w:space="0" w:color="auto"/>
                              </w:divBdr>
                              <w:divsChild>
                                <w:div w:id="1614940437">
                                  <w:marLeft w:val="0"/>
                                  <w:marRight w:val="0"/>
                                  <w:marTop w:val="0"/>
                                  <w:marBottom w:val="0"/>
                                  <w:divBdr>
                                    <w:top w:val="none" w:sz="0" w:space="0" w:color="auto"/>
                                    <w:left w:val="none" w:sz="0" w:space="0" w:color="auto"/>
                                    <w:bottom w:val="none" w:sz="0" w:space="0" w:color="auto"/>
                                    <w:right w:val="none" w:sz="0" w:space="0" w:color="auto"/>
                                  </w:divBdr>
                                  <w:divsChild>
                                    <w:div w:id="148179446">
                                      <w:marLeft w:val="0"/>
                                      <w:marRight w:val="0"/>
                                      <w:marTop w:val="0"/>
                                      <w:marBottom w:val="0"/>
                                      <w:divBdr>
                                        <w:top w:val="none" w:sz="0" w:space="0" w:color="auto"/>
                                        <w:left w:val="none" w:sz="0" w:space="0" w:color="auto"/>
                                        <w:bottom w:val="none" w:sz="0" w:space="0" w:color="auto"/>
                                        <w:right w:val="none" w:sz="0" w:space="0" w:color="auto"/>
                                      </w:divBdr>
                                    </w:div>
                                    <w:div w:id="254170114">
                                      <w:marLeft w:val="0"/>
                                      <w:marRight w:val="0"/>
                                      <w:marTop w:val="0"/>
                                      <w:marBottom w:val="0"/>
                                      <w:divBdr>
                                        <w:top w:val="none" w:sz="0" w:space="0" w:color="auto"/>
                                        <w:left w:val="none" w:sz="0" w:space="0" w:color="auto"/>
                                        <w:bottom w:val="none" w:sz="0" w:space="0" w:color="auto"/>
                                        <w:right w:val="none" w:sz="0" w:space="0" w:color="auto"/>
                                      </w:divBdr>
                                      <w:divsChild>
                                        <w:div w:id="524561234">
                                          <w:marLeft w:val="0"/>
                                          <w:marRight w:val="165"/>
                                          <w:marTop w:val="150"/>
                                          <w:marBottom w:val="0"/>
                                          <w:divBdr>
                                            <w:top w:val="none" w:sz="0" w:space="0" w:color="auto"/>
                                            <w:left w:val="none" w:sz="0" w:space="0" w:color="auto"/>
                                            <w:bottom w:val="none" w:sz="0" w:space="0" w:color="auto"/>
                                            <w:right w:val="none" w:sz="0" w:space="0" w:color="auto"/>
                                          </w:divBdr>
                                          <w:divsChild>
                                            <w:div w:id="181476281">
                                              <w:marLeft w:val="0"/>
                                              <w:marRight w:val="0"/>
                                              <w:marTop w:val="0"/>
                                              <w:marBottom w:val="0"/>
                                              <w:divBdr>
                                                <w:top w:val="none" w:sz="0" w:space="0" w:color="auto"/>
                                                <w:left w:val="none" w:sz="0" w:space="0" w:color="auto"/>
                                                <w:bottom w:val="none" w:sz="0" w:space="0" w:color="auto"/>
                                                <w:right w:val="none" w:sz="0" w:space="0" w:color="auto"/>
                                              </w:divBdr>
                                              <w:divsChild>
                                                <w:div w:id="563294151">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8926231">
          <w:marLeft w:val="0"/>
          <w:marRight w:val="0"/>
          <w:marTop w:val="240"/>
          <w:marBottom w:val="0"/>
          <w:divBdr>
            <w:top w:val="none" w:sz="0" w:space="0" w:color="auto"/>
            <w:left w:val="none" w:sz="0" w:space="0" w:color="auto"/>
            <w:bottom w:val="none" w:sz="0" w:space="0" w:color="auto"/>
            <w:right w:val="none" w:sz="0" w:space="0" w:color="auto"/>
          </w:divBdr>
        </w:div>
      </w:divsChild>
    </w:div>
    <w:div w:id="2031177734">
      <w:bodyDiv w:val="1"/>
      <w:marLeft w:val="0"/>
      <w:marRight w:val="0"/>
      <w:marTop w:val="0"/>
      <w:marBottom w:val="0"/>
      <w:divBdr>
        <w:top w:val="none" w:sz="0" w:space="0" w:color="auto"/>
        <w:left w:val="none" w:sz="0" w:space="0" w:color="auto"/>
        <w:bottom w:val="none" w:sz="0" w:space="0" w:color="auto"/>
        <w:right w:val="none" w:sz="0" w:space="0" w:color="auto"/>
      </w:divBdr>
    </w:div>
    <w:div w:id="2067096394">
      <w:bodyDiv w:val="1"/>
      <w:marLeft w:val="0"/>
      <w:marRight w:val="0"/>
      <w:marTop w:val="0"/>
      <w:marBottom w:val="0"/>
      <w:divBdr>
        <w:top w:val="none" w:sz="0" w:space="0" w:color="auto"/>
        <w:left w:val="none" w:sz="0" w:space="0" w:color="auto"/>
        <w:bottom w:val="none" w:sz="0" w:space="0" w:color="auto"/>
        <w:right w:val="none" w:sz="0" w:space="0" w:color="auto"/>
      </w:divBdr>
      <w:divsChild>
        <w:div w:id="417405040">
          <w:marLeft w:val="0"/>
          <w:marRight w:val="0"/>
          <w:marTop w:val="0"/>
          <w:marBottom w:val="0"/>
          <w:divBdr>
            <w:top w:val="none" w:sz="0" w:space="0" w:color="auto"/>
            <w:left w:val="none" w:sz="0" w:space="0" w:color="auto"/>
            <w:bottom w:val="none" w:sz="0" w:space="0" w:color="auto"/>
            <w:right w:val="none" w:sz="0" w:space="0" w:color="auto"/>
          </w:divBdr>
          <w:divsChild>
            <w:div w:id="1106198900">
              <w:marLeft w:val="0"/>
              <w:marRight w:val="0"/>
              <w:marTop w:val="0"/>
              <w:marBottom w:val="0"/>
              <w:divBdr>
                <w:top w:val="none" w:sz="0" w:space="0" w:color="auto"/>
                <w:left w:val="none" w:sz="0" w:space="0" w:color="auto"/>
                <w:bottom w:val="none" w:sz="0" w:space="0" w:color="auto"/>
                <w:right w:val="none" w:sz="0" w:space="0" w:color="auto"/>
              </w:divBdr>
              <w:divsChild>
                <w:div w:id="21592031">
                  <w:marLeft w:val="0"/>
                  <w:marRight w:val="0"/>
                  <w:marTop w:val="0"/>
                  <w:marBottom w:val="0"/>
                  <w:divBdr>
                    <w:top w:val="none" w:sz="0" w:space="0" w:color="auto"/>
                    <w:left w:val="none" w:sz="0" w:space="0" w:color="auto"/>
                    <w:bottom w:val="none" w:sz="0" w:space="0" w:color="auto"/>
                    <w:right w:val="none" w:sz="0" w:space="0" w:color="auto"/>
                  </w:divBdr>
                  <w:divsChild>
                    <w:div w:id="1997949560">
                      <w:marLeft w:val="0"/>
                      <w:marRight w:val="0"/>
                      <w:marTop w:val="0"/>
                      <w:marBottom w:val="0"/>
                      <w:divBdr>
                        <w:top w:val="none" w:sz="0" w:space="0" w:color="auto"/>
                        <w:left w:val="none" w:sz="0" w:space="0" w:color="auto"/>
                        <w:bottom w:val="none" w:sz="0" w:space="0" w:color="auto"/>
                        <w:right w:val="none" w:sz="0" w:space="0" w:color="auto"/>
                      </w:divBdr>
                      <w:divsChild>
                        <w:div w:id="846407776">
                          <w:marLeft w:val="0"/>
                          <w:marRight w:val="0"/>
                          <w:marTop w:val="0"/>
                          <w:marBottom w:val="0"/>
                          <w:divBdr>
                            <w:top w:val="none" w:sz="0" w:space="0" w:color="auto"/>
                            <w:left w:val="none" w:sz="0" w:space="0" w:color="auto"/>
                            <w:bottom w:val="none" w:sz="0" w:space="0" w:color="auto"/>
                            <w:right w:val="none" w:sz="0" w:space="0" w:color="auto"/>
                          </w:divBdr>
                          <w:divsChild>
                            <w:div w:id="548345075">
                              <w:marLeft w:val="0"/>
                              <w:marRight w:val="0"/>
                              <w:marTop w:val="0"/>
                              <w:marBottom w:val="0"/>
                              <w:divBdr>
                                <w:top w:val="none" w:sz="0" w:space="0" w:color="auto"/>
                                <w:left w:val="none" w:sz="0" w:space="0" w:color="auto"/>
                                <w:bottom w:val="none" w:sz="0" w:space="0" w:color="auto"/>
                                <w:right w:val="none" w:sz="0" w:space="0" w:color="auto"/>
                              </w:divBdr>
                              <w:divsChild>
                                <w:div w:id="2095544109">
                                  <w:marLeft w:val="0"/>
                                  <w:marRight w:val="0"/>
                                  <w:marTop w:val="0"/>
                                  <w:marBottom w:val="0"/>
                                  <w:divBdr>
                                    <w:top w:val="none" w:sz="0" w:space="0" w:color="auto"/>
                                    <w:left w:val="none" w:sz="0" w:space="0" w:color="auto"/>
                                    <w:bottom w:val="none" w:sz="0" w:space="0" w:color="auto"/>
                                    <w:right w:val="none" w:sz="0" w:space="0" w:color="auto"/>
                                  </w:divBdr>
                                  <w:divsChild>
                                    <w:div w:id="1739593184">
                                      <w:marLeft w:val="0"/>
                                      <w:marRight w:val="0"/>
                                      <w:marTop w:val="0"/>
                                      <w:marBottom w:val="0"/>
                                      <w:divBdr>
                                        <w:top w:val="none" w:sz="0" w:space="0" w:color="auto"/>
                                        <w:left w:val="none" w:sz="0" w:space="0" w:color="auto"/>
                                        <w:bottom w:val="none" w:sz="0" w:space="0" w:color="auto"/>
                                        <w:right w:val="none" w:sz="0" w:space="0" w:color="auto"/>
                                      </w:divBdr>
                                    </w:div>
                                    <w:div w:id="985667308">
                                      <w:marLeft w:val="0"/>
                                      <w:marRight w:val="0"/>
                                      <w:marTop w:val="0"/>
                                      <w:marBottom w:val="0"/>
                                      <w:divBdr>
                                        <w:top w:val="none" w:sz="0" w:space="0" w:color="auto"/>
                                        <w:left w:val="none" w:sz="0" w:space="0" w:color="auto"/>
                                        <w:bottom w:val="none" w:sz="0" w:space="0" w:color="auto"/>
                                        <w:right w:val="none" w:sz="0" w:space="0" w:color="auto"/>
                                      </w:divBdr>
                                      <w:divsChild>
                                        <w:div w:id="522741815">
                                          <w:marLeft w:val="0"/>
                                          <w:marRight w:val="165"/>
                                          <w:marTop w:val="150"/>
                                          <w:marBottom w:val="0"/>
                                          <w:divBdr>
                                            <w:top w:val="none" w:sz="0" w:space="0" w:color="auto"/>
                                            <w:left w:val="none" w:sz="0" w:space="0" w:color="auto"/>
                                            <w:bottom w:val="none" w:sz="0" w:space="0" w:color="auto"/>
                                            <w:right w:val="none" w:sz="0" w:space="0" w:color="auto"/>
                                          </w:divBdr>
                                          <w:divsChild>
                                            <w:div w:id="432751528">
                                              <w:marLeft w:val="0"/>
                                              <w:marRight w:val="0"/>
                                              <w:marTop w:val="0"/>
                                              <w:marBottom w:val="0"/>
                                              <w:divBdr>
                                                <w:top w:val="none" w:sz="0" w:space="0" w:color="auto"/>
                                                <w:left w:val="none" w:sz="0" w:space="0" w:color="auto"/>
                                                <w:bottom w:val="none" w:sz="0" w:space="0" w:color="auto"/>
                                                <w:right w:val="none" w:sz="0" w:space="0" w:color="auto"/>
                                              </w:divBdr>
                                              <w:divsChild>
                                                <w:div w:id="135491424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091299">
          <w:marLeft w:val="0"/>
          <w:marRight w:val="0"/>
          <w:marTop w:val="240"/>
          <w:marBottom w:val="0"/>
          <w:divBdr>
            <w:top w:val="none" w:sz="0" w:space="0" w:color="auto"/>
            <w:left w:val="none" w:sz="0" w:space="0" w:color="auto"/>
            <w:bottom w:val="none" w:sz="0" w:space="0" w:color="auto"/>
            <w:right w:val="none" w:sz="0" w:space="0" w:color="auto"/>
          </w:divBdr>
        </w:div>
      </w:divsChild>
    </w:div>
    <w:div w:id="2100324220">
      <w:bodyDiv w:val="1"/>
      <w:marLeft w:val="0"/>
      <w:marRight w:val="0"/>
      <w:marTop w:val="0"/>
      <w:marBottom w:val="0"/>
      <w:divBdr>
        <w:top w:val="none" w:sz="0" w:space="0" w:color="auto"/>
        <w:left w:val="none" w:sz="0" w:space="0" w:color="auto"/>
        <w:bottom w:val="none" w:sz="0" w:space="0" w:color="auto"/>
        <w:right w:val="none" w:sz="0" w:space="0" w:color="auto"/>
      </w:divBdr>
    </w:div>
    <w:div w:id="2102946631">
      <w:bodyDiv w:val="1"/>
      <w:marLeft w:val="0"/>
      <w:marRight w:val="0"/>
      <w:marTop w:val="0"/>
      <w:marBottom w:val="0"/>
      <w:divBdr>
        <w:top w:val="none" w:sz="0" w:space="0" w:color="auto"/>
        <w:left w:val="none" w:sz="0" w:space="0" w:color="auto"/>
        <w:bottom w:val="none" w:sz="0" w:space="0" w:color="auto"/>
        <w:right w:val="none" w:sz="0" w:space="0" w:color="auto"/>
      </w:divBdr>
    </w:div>
    <w:div w:id="2129426892">
      <w:bodyDiv w:val="1"/>
      <w:marLeft w:val="0"/>
      <w:marRight w:val="0"/>
      <w:marTop w:val="0"/>
      <w:marBottom w:val="0"/>
      <w:divBdr>
        <w:top w:val="none" w:sz="0" w:space="0" w:color="auto"/>
        <w:left w:val="none" w:sz="0" w:space="0" w:color="auto"/>
        <w:bottom w:val="none" w:sz="0" w:space="0" w:color="auto"/>
        <w:right w:val="none" w:sz="0" w:space="0" w:color="auto"/>
      </w:divBdr>
    </w:div>
    <w:div w:id="2143644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11</Pages>
  <Words>4003</Words>
  <Characters>22823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PALMER E. (2017736)</cp:lastModifiedBy>
  <cp:revision>30</cp:revision>
  <dcterms:created xsi:type="dcterms:W3CDTF">2024-04-05T20:00:00Z</dcterms:created>
  <dcterms:modified xsi:type="dcterms:W3CDTF">2024-04-08T22:49:00Z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