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371DC68" wp14:paraId="2C078E63" wp14:textId="0CA305DB">
      <w:pPr>
        <w:pStyle w:val="Normal"/>
        <w:spacing w:line="360" w:lineRule="auto"/>
        <w:jc w:val="left"/>
        <w:rPr>
          <w:rFonts w:ascii="Arial" w:hAnsi="Arial" w:eastAsia="Arial" w:cs="Arial"/>
          <w:sz w:val="22"/>
          <w:szCs w:val="22"/>
        </w:rPr>
      </w:pPr>
      <w:r w:rsidR="5F0338A2">
        <w:drawing>
          <wp:inline xmlns:wp14="http://schemas.microsoft.com/office/word/2010/wordprocessingDrawing" wp14:editId="6F1844EA" wp14:anchorId="366B014E">
            <wp:extent cx="4191000" cy="1866900"/>
            <wp:effectExtent l="0" t="0" r="0" b="0"/>
            <wp:docPr id="12372191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7219118" name="Picture 1237219118"/>
                    <pic:cNvPicPr/>
                  </pic:nvPicPr>
                  <pic:blipFill>
                    <a:blip xmlns:r="http://schemas.openxmlformats.org/officeDocument/2006/relationships" r:embed="rId984362495">
                      <a:extLst>
                        <a:ext uri="{28A0092B-C50C-407E-A947-70E740481C1C}">
                          <a14:useLocalDpi xmlns:a14="http://schemas.microsoft.com/office/drawing/2010/main"/>
                        </a:ext>
                      </a:extLst>
                    </a:blip>
                    <a:stretch>
                      <a:fillRect/>
                    </a:stretch>
                  </pic:blipFill>
                  <pic:spPr>
                    <a:xfrm>
                      <a:off x="0" y="0"/>
                      <a:ext cx="4191000" cy="1866900"/>
                    </a:xfrm>
                    <a:prstGeom prst="rect">
                      <a:avLst/>
                    </a:prstGeom>
                  </pic:spPr>
                </pic:pic>
              </a:graphicData>
            </a:graphic>
          </wp:inline>
        </w:drawing>
      </w:r>
    </w:p>
    <w:p w:rsidR="5F0338A2" w:rsidP="3371DC68" w:rsidRDefault="5F0338A2" w14:paraId="3EAE09CE" w14:textId="262498F5">
      <w:pPr>
        <w:pStyle w:val="Normal"/>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371DC68" w:rsidR="5F0338A2">
        <w:rPr>
          <w:rFonts w:ascii="Arial" w:hAnsi="Arial" w:eastAsia="Arial" w:cs="Arial"/>
          <w:b w:val="0"/>
          <w:bCs w:val="0"/>
          <w:i w:val="0"/>
          <w:iCs w:val="0"/>
          <w:caps w:val="0"/>
          <w:smallCaps w:val="0"/>
          <w:noProof w:val="0"/>
          <w:color w:val="000000" w:themeColor="text1" w:themeTint="FF" w:themeShade="FF"/>
          <w:sz w:val="22"/>
          <w:szCs w:val="22"/>
          <w:lang w:val="en-GB"/>
        </w:rPr>
        <w:t>Student: Daljeet Matharu</w:t>
      </w:r>
      <w:r>
        <w:br/>
      </w:r>
      <w:r w:rsidRPr="3371DC68" w:rsidR="5F0338A2">
        <w:rPr>
          <w:rFonts w:ascii="Arial" w:hAnsi="Arial" w:eastAsia="Arial" w:cs="Arial"/>
          <w:b w:val="0"/>
          <w:bCs w:val="0"/>
          <w:i w:val="0"/>
          <w:iCs w:val="0"/>
          <w:caps w:val="0"/>
          <w:smallCaps w:val="0"/>
          <w:noProof w:val="0"/>
          <w:color w:val="000000" w:themeColor="text1" w:themeTint="FF" w:themeShade="FF"/>
          <w:sz w:val="22"/>
          <w:szCs w:val="22"/>
          <w:lang w:val="en-GB"/>
        </w:rPr>
        <w:t>Student ID: 2433456</w:t>
      </w:r>
      <w:r>
        <w:br/>
      </w:r>
      <w:r w:rsidRPr="3371DC68" w:rsidR="5F0338A2">
        <w:rPr>
          <w:rFonts w:ascii="Arial" w:hAnsi="Arial" w:eastAsia="Arial" w:cs="Arial"/>
          <w:b w:val="0"/>
          <w:bCs w:val="0"/>
          <w:i w:val="0"/>
          <w:iCs w:val="0"/>
          <w:caps w:val="0"/>
          <w:smallCaps w:val="0"/>
          <w:noProof w:val="0"/>
          <w:color w:val="000000" w:themeColor="text1" w:themeTint="FF" w:themeShade="FF"/>
          <w:sz w:val="22"/>
          <w:szCs w:val="22"/>
          <w:lang w:val="en-GB"/>
        </w:rPr>
        <w:t>Module Code: BMHP5016</w:t>
      </w:r>
      <w:r>
        <w:br/>
      </w:r>
      <w:r w:rsidRPr="3371DC68" w:rsidR="5F0338A2">
        <w:rPr>
          <w:rFonts w:ascii="Arial" w:hAnsi="Arial" w:eastAsia="Arial" w:cs="Arial"/>
          <w:b w:val="0"/>
          <w:bCs w:val="0"/>
          <w:i w:val="0"/>
          <w:iCs w:val="0"/>
          <w:caps w:val="0"/>
          <w:smallCaps w:val="0"/>
          <w:noProof w:val="0"/>
          <w:color w:val="000000" w:themeColor="text1" w:themeTint="FF" w:themeShade="FF"/>
          <w:sz w:val="22"/>
          <w:szCs w:val="22"/>
          <w:lang w:val="en-GB"/>
        </w:rPr>
        <w:t xml:space="preserve">Module: </w:t>
      </w:r>
      <w:r w:rsidRPr="3371DC68" w:rsidR="4F2B0EFC">
        <w:rPr>
          <w:rFonts w:ascii="Arial" w:hAnsi="Arial" w:eastAsia="Arial" w:cs="Arial"/>
          <w:b w:val="0"/>
          <w:bCs w:val="0"/>
          <w:noProof w:val="0"/>
          <w:sz w:val="22"/>
          <w:szCs w:val="22"/>
          <w:lang w:val="en-GB"/>
        </w:rPr>
        <w:t>Principles of Health and Social Care Practice</w:t>
      </w:r>
      <w:r>
        <w:br/>
      </w:r>
      <w:r w:rsidRPr="3371DC68" w:rsidR="5F0338A2">
        <w:rPr>
          <w:rFonts w:ascii="Arial" w:hAnsi="Arial" w:eastAsia="Arial" w:cs="Arial"/>
          <w:b w:val="0"/>
          <w:bCs w:val="0"/>
          <w:i w:val="0"/>
          <w:iCs w:val="0"/>
          <w:caps w:val="0"/>
          <w:smallCaps w:val="0"/>
          <w:noProof w:val="0"/>
          <w:color w:val="000000" w:themeColor="text1" w:themeTint="FF" w:themeShade="FF"/>
          <w:sz w:val="22"/>
          <w:szCs w:val="22"/>
          <w:lang w:val="en-GB"/>
        </w:rPr>
        <w:t xml:space="preserve">Lecturer: </w:t>
      </w:r>
      <w:r w:rsidRPr="3371DC68" w:rsidR="148C7561">
        <w:rPr>
          <w:rFonts w:ascii="Arial" w:hAnsi="Arial" w:eastAsia="Arial" w:cs="Arial"/>
          <w:b w:val="0"/>
          <w:bCs w:val="0"/>
          <w:i w:val="0"/>
          <w:iCs w:val="0"/>
          <w:caps w:val="0"/>
          <w:smallCaps w:val="0"/>
          <w:noProof w:val="0"/>
          <w:color w:val="000000" w:themeColor="text1" w:themeTint="FF" w:themeShade="FF"/>
          <w:sz w:val="22"/>
          <w:szCs w:val="22"/>
          <w:lang w:val="en-GB"/>
        </w:rPr>
        <w:t xml:space="preserve">Rizwan </w:t>
      </w:r>
      <w:r w:rsidRPr="3371DC68" w:rsidR="07E92C32">
        <w:rPr>
          <w:rFonts w:ascii="Arial" w:hAnsi="Arial" w:eastAsia="Arial" w:cs="Arial"/>
          <w:b w:val="0"/>
          <w:bCs w:val="0"/>
          <w:i w:val="0"/>
          <w:iCs w:val="0"/>
          <w:caps w:val="0"/>
          <w:smallCaps w:val="0"/>
          <w:noProof w:val="0"/>
          <w:color w:val="000000" w:themeColor="text1" w:themeTint="FF" w:themeShade="FF"/>
          <w:sz w:val="22"/>
          <w:szCs w:val="22"/>
          <w:lang w:val="en-GB"/>
        </w:rPr>
        <w:t>Nadim</w:t>
      </w:r>
    </w:p>
    <w:p w:rsidR="5F0338A2" w:rsidP="3371DC68" w:rsidRDefault="5F0338A2" w14:paraId="26E277EE" w14:textId="63D36B9E">
      <w:pPr>
        <w:pStyle w:val="Normal"/>
        <w:spacing w:beforeAutospacing="on" w:afterAutospacing="on" w:line="360" w:lineRule="auto"/>
        <w:jc w:val="left"/>
      </w:pPr>
      <w:r w:rsidRPr="3371DC68" w:rsidR="5F0338A2">
        <w:rPr>
          <w:rFonts w:ascii="Arial" w:hAnsi="Arial" w:eastAsia="Arial" w:cs="Arial"/>
          <w:b w:val="0"/>
          <w:bCs w:val="0"/>
          <w:i w:val="0"/>
          <w:iCs w:val="0"/>
          <w:caps w:val="0"/>
          <w:smallCaps w:val="0"/>
          <w:noProof w:val="0"/>
          <w:color w:val="000000" w:themeColor="text1" w:themeTint="FF" w:themeShade="FF"/>
          <w:sz w:val="22"/>
          <w:szCs w:val="22"/>
          <w:lang w:val="en-GB"/>
        </w:rPr>
        <w:t xml:space="preserve">Assignment Title: </w:t>
      </w:r>
      <w:r w:rsidRPr="3371DC68" w:rsidR="5F0338A2">
        <w:rPr>
          <w:rFonts w:ascii="Arial" w:hAnsi="Arial" w:eastAsia="Arial" w:cs="Arial"/>
          <w:b w:val="0"/>
          <w:bCs w:val="0"/>
          <w:i w:val="0"/>
          <w:iCs w:val="0"/>
          <w:caps w:val="0"/>
          <w:smallCaps w:val="0"/>
          <w:noProof w:val="0"/>
          <w:color w:val="000000" w:themeColor="text1" w:themeTint="FF" w:themeShade="FF"/>
          <w:sz w:val="22"/>
          <w:szCs w:val="22"/>
          <w:lang w:val="en-GB"/>
        </w:rPr>
        <w:t>Component</w:t>
      </w:r>
      <w:r w:rsidRPr="3371DC68" w:rsidR="5F0338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371DC68" w:rsidR="06B01305">
        <w:rPr>
          <w:rFonts w:ascii="Arial" w:hAnsi="Arial" w:eastAsia="Arial" w:cs="Arial"/>
          <w:b w:val="0"/>
          <w:bCs w:val="0"/>
          <w:i w:val="0"/>
          <w:iCs w:val="0"/>
          <w:caps w:val="0"/>
          <w:smallCaps w:val="0"/>
          <w:noProof w:val="0"/>
          <w:color w:val="000000" w:themeColor="text1" w:themeTint="FF" w:themeShade="FF"/>
          <w:sz w:val="22"/>
          <w:szCs w:val="22"/>
          <w:lang w:val="en-GB"/>
        </w:rPr>
        <w:t>1: Written</w:t>
      </w:r>
      <w:r w:rsidRPr="3371DC68" w:rsidR="06B01305">
        <w:rPr>
          <w:rFonts w:ascii="Arial" w:hAnsi="Arial" w:eastAsia="Arial" w:cs="Arial"/>
          <w:b w:val="0"/>
          <w:bCs w:val="0"/>
          <w:noProof w:val="0"/>
          <w:sz w:val="22"/>
          <w:szCs w:val="22"/>
          <w:lang w:val="en-GB"/>
        </w:rPr>
        <w:t xml:space="preserve"> Assignment (Reflective Report) </w:t>
      </w:r>
    </w:p>
    <w:p w:rsidR="3371DC68" w:rsidP="3371DC68" w:rsidRDefault="3371DC68" w14:paraId="6CC0BDDB" w14:textId="0BBFCD6D">
      <w:pPr>
        <w:pStyle w:val="Normal"/>
        <w:spacing w:beforeAutospacing="on" w:afterAutospacing="on" w:line="360" w:lineRule="auto"/>
        <w:jc w:val="left"/>
        <w:rPr>
          <w:rFonts w:ascii="Arial" w:hAnsi="Arial" w:eastAsia="Arial" w:cs="Arial"/>
          <w:b w:val="0"/>
          <w:bCs w:val="0"/>
          <w:noProof w:val="0"/>
          <w:sz w:val="22"/>
          <w:szCs w:val="22"/>
          <w:lang w:val="en-GB"/>
        </w:rPr>
      </w:pPr>
    </w:p>
    <w:p w:rsidR="2669AE48" w:rsidP="3371DC68" w:rsidRDefault="2669AE48" w14:paraId="5A896462" w14:textId="00D3DEA5">
      <w:pPr>
        <w:pStyle w:val="Normal"/>
        <w:spacing w:line="360" w:lineRule="auto"/>
        <w:jc w:val="left"/>
        <w:rPr>
          <w:rFonts w:ascii="Arial" w:hAnsi="Arial" w:eastAsia="Arial" w:cs="Arial"/>
          <w:sz w:val="22"/>
          <w:szCs w:val="22"/>
        </w:rPr>
      </w:pPr>
      <w:r w:rsidR="2669AE48">
        <w:drawing>
          <wp:inline wp14:editId="50358C67" wp14:anchorId="74D84B27">
            <wp:extent cx="4343400" cy="3433584"/>
            <wp:effectExtent l="0" t="0" r="0" b="0"/>
            <wp:docPr id="15013635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1363564" name="Picture 1501363564"/>
                    <pic:cNvPicPr/>
                  </pic:nvPicPr>
                  <pic:blipFill>
                    <a:blip xmlns:r="http://schemas.openxmlformats.org/officeDocument/2006/relationships" r:embed="rId796122362">
                      <a:extLst>
                        <a:ext uri="{28A0092B-C50C-407E-A947-70E740481C1C}">
                          <a14:useLocalDpi xmlns:a14="http://schemas.microsoft.com/office/drawing/2010/main"/>
                        </a:ext>
                      </a:extLst>
                    </a:blip>
                    <a:stretch>
                      <a:fillRect/>
                    </a:stretch>
                  </pic:blipFill>
                  <pic:spPr>
                    <a:xfrm rot="0">
                      <a:off x="0" y="0"/>
                      <a:ext cx="4343400" cy="3433584"/>
                    </a:xfrm>
                    <a:prstGeom prst="rect">
                      <a:avLst/>
                    </a:prstGeom>
                  </pic:spPr>
                </pic:pic>
              </a:graphicData>
            </a:graphic>
          </wp:inline>
        </w:drawing>
      </w:r>
    </w:p>
    <w:p w:rsidR="3371DC68" w:rsidP="3371DC68" w:rsidRDefault="3371DC68" w14:paraId="3FD870FC" w14:textId="457CAE69">
      <w:pPr>
        <w:pStyle w:val="Normal"/>
        <w:spacing w:line="360" w:lineRule="auto"/>
        <w:jc w:val="center"/>
        <w:rPr>
          <w:rFonts w:ascii="Arial" w:hAnsi="Arial" w:eastAsia="Arial" w:cs="Arial"/>
          <w:sz w:val="22"/>
          <w:szCs w:val="22"/>
        </w:rPr>
      </w:pPr>
    </w:p>
    <w:p w:rsidR="2669AE48" w:rsidP="3371DC68" w:rsidRDefault="2669AE48" w14:paraId="6618BCDF" w14:textId="4309BC1A">
      <w:pPr>
        <w:pStyle w:val="Normal"/>
        <w:spacing w:line="360" w:lineRule="auto"/>
        <w:jc w:val="center"/>
        <w:rPr>
          <w:rFonts w:ascii="Arial" w:hAnsi="Arial" w:eastAsia="Arial" w:cs="Arial"/>
          <w:sz w:val="22"/>
          <w:szCs w:val="22"/>
        </w:rPr>
      </w:pPr>
      <w:r w:rsidRPr="3371DC68" w:rsidR="2669AE48">
        <w:rPr>
          <w:rFonts w:ascii="Arial" w:hAnsi="Arial" w:eastAsia="Arial" w:cs="Arial"/>
          <w:sz w:val="22"/>
          <w:szCs w:val="22"/>
        </w:rPr>
        <w:t>Contents</w:t>
      </w:r>
    </w:p>
    <w:p w:rsidR="22AB8D5A" w:rsidP="3371DC68" w:rsidRDefault="22AB8D5A" w14:paraId="16A71795" w14:textId="1A89EDAD">
      <w:pPr>
        <w:pStyle w:val="Normal"/>
        <w:spacing w:line="360" w:lineRule="auto"/>
        <w:jc w:val="left"/>
        <w:rPr>
          <w:rFonts w:ascii="Arial" w:hAnsi="Arial" w:eastAsia="Arial" w:cs="Arial"/>
          <w:b w:val="0"/>
          <w:bCs w:val="0"/>
          <w:sz w:val="22"/>
          <w:szCs w:val="22"/>
        </w:rPr>
      </w:pPr>
      <w:r w:rsidRPr="3371DC68" w:rsidR="22AB8D5A">
        <w:rPr>
          <w:rFonts w:ascii="Arial" w:hAnsi="Arial" w:eastAsia="Arial" w:cs="Arial"/>
          <w:b w:val="0"/>
          <w:bCs w:val="0"/>
          <w:sz w:val="22"/>
          <w:szCs w:val="22"/>
        </w:rPr>
        <w:t xml:space="preserve">Reflective report </w:t>
      </w:r>
    </w:p>
    <w:p w:rsidR="22AB8D5A" w:rsidP="3371DC68" w:rsidRDefault="22AB8D5A" w14:paraId="555048F9" w14:textId="7FEA4FEB">
      <w:pPr>
        <w:pStyle w:val="Normal"/>
        <w:spacing w:line="360" w:lineRule="auto"/>
        <w:jc w:val="left"/>
        <w:rPr>
          <w:rFonts w:ascii="Arial" w:hAnsi="Arial" w:eastAsia="Arial" w:cs="Arial"/>
          <w:b w:val="0"/>
          <w:bCs w:val="0"/>
          <w:noProof w:val="0"/>
          <w:sz w:val="22"/>
          <w:szCs w:val="22"/>
          <w:lang w:val="en-US"/>
        </w:rPr>
      </w:pPr>
      <w:r w:rsidRPr="3371DC68" w:rsidR="22AB8D5A">
        <w:rPr>
          <w:rFonts w:ascii="Arial" w:hAnsi="Arial" w:eastAsia="Arial" w:cs="Arial"/>
          <w:b w:val="0"/>
          <w:bCs w:val="0"/>
          <w:noProof w:val="0"/>
          <w:sz w:val="22"/>
          <w:szCs w:val="22"/>
          <w:lang w:val="en-US"/>
        </w:rPr>
        <w:t>A Theoretical and Practical Exploration of Health and Social Care Principles</w:t>
      </w:r>
    </w:p>
    <w:p w:rsidR="22AB8D5A" w:rsidP="3371DC68" w:rsidRDefault="22AB8D5A" w14:paraId="181A3E99" w14:textId="0AEA07CE">
      <w:pPr>
        <w:pStyle w:val="Normal"/>
        <w:spacing w:line="360" w:lineRule="auto"/>
        <w:jc w:val="left"/>
        <w:rPr>
          <w:rFonts w:ascii="Arial" w:hAnsi="Arial" w:eastAsia="Arial" w:cs="Arial"/>
          <w:b w:val="0"/>
          <w:bCs w:val="0"/>
          <w:noProof w:val="0"/>
          <w:sz w:val="22"/>
          <w:szCs w:val="22"/>
          <w:lang w:val="en-US"/>
        </w:rPr>
      </w:pPr>
      <w:r w:rsidRPr="3371DC68" w:rsidR="22AB8D5A">
        <w:rPr>
          <w:rFonts w:ascii="Arial" w:hAnsi="Arial" w:eastAsia="Arial" w:cs="Arial"/>
          <w:b w:val="0"/>
          <w:bCs w:val="0"/>
          <w:noProof w:val="0"/>
          <w:sz w:val="22"/>
          <w:szCs w:val="22"/>
          <w:lang w:val="en-US"/>
        </w:rPr>
        <w:t>Introduction ......................................................................................................................3</w:t>
      </w:r>
    </w:p>
    <w:p w:rsidR="22AB8D5A" w:rsidP="3371DC68" w:rsidRDefault="22AB8D5A" w14:paraId="5F5B8126" w14:textId="3B7655EA">
      <w:pPr>
        <w:pStyle w:val="Normal"/>
        <w:spacing w:line="360" w:lineRule="auto"/>
        <w:jc w:val="left"/>
        <w:rPr>
          <w:rFonts w:ascii="Arial" w:hAnsi="Arial" w:eastAsia="Arial" w:cs="Arial"/>
          <w:b w:val="1"/>
          <w:bCs w:val="1"/>
          <w:noProof w:val="0"/>
          <w:sz w:val="22"/>
          <w:szCs w:val="22"/>
          <w:lang w:val="en-US"/>
        </w:rPr>
      </w:pPr>
      <w:r w:rsidRPr="3371DC68" w:rsidR="22AB8D5A">
        <w:rPr>
          <w:rFonts w:ascii="Arial" w:hAnsi="Arial" w:eastAsia="Arial" w:cs="Arial"/>
          <w:b w:val="0"/>
          <w:bCs w:val="0"/>
          <w:noProof w:val="0"/>
          <w:sz w:val="22"/>
          <w:szCs w:val="22"/>
          <w:lang w:val="en-US"/>
        </w:rPr>
        <w:t>Task 1: Reflection on the Importance of Principles of Health and Social Care...............3</w:t>
      </w:r>
    </w:p>
    <w:p w:rsidR="65699739" w:rsidP="3371DC68" w:rsidRDefault="65699739" w14:paraId="55B59790" w14:textId="378F61A2">
      <w:pPr>
        <w:pStyle w:val="Normal"/>
        <w:spacing w:line="360" w:lineRule="auto"/>
        <w:jc w:val="left"/>
        <w:rPr>
          <w:rFonts w:ascii="Arial" w:hAnsi="Arial" w:eastAsia="Arial" w:cs="Arial"/>
          <w:b w:val="0"/>
          <w:bCs w:val="0"/>
          <w:noProof w:val="0"/>
          <w:sz w:val="22"/>
          <w:szCs w:val="22"/>
          <w:lang w:val="en-US"/>
        </w:rPr>
      </w:pPr>
      <w:r w:rsidRPr="3371DC68" w:rsidR="65699739">
        <w:rPr>
          <w:rFonts w:ascii="Arial" w:hAnsi="Arial" w:eastAsia="Arial" w:cs="Arial"/>
          <w:b w:val="0"/>
          <w:bCs w:val="0"/>
          <w:noProof w:val="0"/>
          <w:sz w:val="22"/>
          <w:szCs w:val="22"/>
          <w:lang w:val="en-US"/>
        </w:rPr>
        <w:t>Task 2: Practical Examples of Concepts in Practice........................................................</w:t>
      </w:r>
      <w:r w:rsidRPr="3371DC68" w:rsidR="26A2BB2B">
        <w:rPr>
          <w:rFonts w:ascii="Arial" w:hAnsi="Arial" w:eastAsia="Arial" w:cs="Arial"/>
          <w:b w:val="0"/>
          <w:bCs w:val="0"/>
          <w:noProof w:val="0"/>
          <w:sz w:val="22"/>
          <w:szCs w:val="22"/>
          <w:lang w:val="en-US"/>
        </w:rPr>
        <w:t>5</w:t>
      </w:r>
    </w:p>
    <w:p w:rsidR="068AACB6" w:rsidP="3371DC68" w:rsidRDefault="068AACB6" w14:paraId="63DF6136" w14:textId="3F9874B2">
      <w:pPr>
        <w:pStyle w:val="Normal"/>
        <w:spacing w:line="360" w:lineRule="auto"/>
        <w:jc w:val="left"/>
        <w:rPr>
          <w:rFonts w:ascii="Arial" w:hAnsi="Arial" w:eastAsia="Arial" w:cs="Arial"/>
          <w:b w:val="0"/>
          <w:bCs w:val="0"/>
          <w:noProof w:val="0"/>
          <w:sz w:val="22"/>
          <w:szCs w:val="22"/>
          <w:lang w:val="en-US"/>
        </w:rPr>
      </w:pPr>
      <w:r w:rsidRPr="3371DC68" w:rsidR="068AACB6">
        <w:rPr>
          <w:rFonts w:ascii="Arial" w:hAnsi="Arial" w:eastAsia="Arial" w:cs="Arial"/>
          <w:b w:val="0"/>
          <w:bCs w:val="0"/>
          <w:noProof w:val="0"/>
          <w:sz w:val="22"/>
          <w:szCs w:val="22"/>
          <w:lang w:val="en-US"/>
        </w:rPr>
        <w:t>Task 3: Self-Reflection.....................................................................................................6</w:t>
      </w:r>
    </w:p>
    <w:p w:rsidR="70E88DDE" w:rsidP="3371DC68" w:rsidRDefault="70E88DDE" w14:paraId="495BCD46" w14:textId="3ACACA63">
      <w:pPr>
        <w:pStyle w:val="Normal"/>
        <w:spacing w:line="360" w:lineRule="auto"/>
        <w:jc w:val="left"/>
        <w:rPr>
          <w:rFonts w:ascii="Arial" w:hAnsi="Arial" w:eastAsia="Arial" w:cs="Arial"/>
          <w:b w:val="0"/>
          <w:bCs w:val="0"/>
          <w:noProof w:val="0"/>
          <w:sz w:val="22"/>
          <w:szCs w:val="22"/>
          <w:lang w:val="en-US"/>
        </w:rPr>
      </w:pPr>
      <w:r w:rsidRPr="3371DC68" w:rsidR="70E88DDE">
        <w:rPr>
          <w:rFonts w:ascii="Arial" w:hAnsi="Arial" w:eastAsia="Arial" w:cs="Arial"/>
          <w:b w:val="0"/>
          <w:bCs w:val="0"/>
          <w:noProof w:val="0"/>
          <w:sz w:val="22"/>
          <w:szCs w:val="22"/>
          <w:lang w:val="en-US"/>
        </w:rPr>
        <w:t>Conclusion ......................................................................................................................8</w:t>
      </w:r>
    </w:p>
    <w:p w:rsidR="70E88DDE" w:rsidP="3371DC68" w:rsidRDefault="70E88DDE" w14:paraId="632A7564" w14:textId="26FF5A0D">
      <w:pPr>
        <w:pStyle w:val="Normal"/>
        <w:spacing w:line="360" w:lineRule="auto"/>
        <w:jc w:val="left"/>
        <w:rPr>
          <w:rFonts w:ascii="Arial" w:hAnsi="Arial" w:eastAsia="Arial" w:cs="Arial"/>
          <w:b w:val="0"/>
          <w:bCs w:val="0"/>
          <w:noProof w:val="0"/>
          <w:sz w:val="22"/>
          <w:szCs w:val="22"/>
          <w:lang w:val="en-US"/>
        </w:rPr>
      </w:pPr>
      <w:r w:rsidRPr="3371DC68" w:rsidR="70E88DDE">
        <w:rPr>
          <w:rFonts w:ascii="Arial" w:hAnsi="Arial" w:eastAsia="Arial" w:cs="Arial"/>
          <w:b w:val="0"/>
          <w:bCs w:val="0"/>
          <w:noProof w:val="0"/>
          <w:sz w:val="22"/>
          <w:szCs w:val="22"/>
          <w:lang w:val="en-US"/>
        </w:rPr>
        <w:t>References ...................................................................................................................</w:t>
      </w:r>
      <w:r w:rsidRPr="3371DC68" w:rsidR="0D3035F3">
        <w:rPr>
          <w:rFonts w:ascii="Arial" w:hAnsi="Arial" w:eastAsia="Arial" w:cs="Arial"/>
          <w:b w:val="0"/>
          <w:bCs w:val="0"/>
          <w:noProof w:val="0"/>
          <w:sz w:val="22"/>
          <w:szCs w:val="22"/>
          <w:lang w:val="en-US"/>
        </w:rPr>
        <w:t>10</w:t>
      </w:r>
    </w:p>
    <w:p w:rsidR="646BE710" w:rsidP="3371DC68" w:rsidRDefault="646BE710" w14:paraId="1E80B67D" w14:textId="11976396">
      <w:pPr>
        <w:spacing w:line="360" w:lineRule="auto"/>
        <w:jc w:val="left"/>
        <w:rPr>
          <w:rFonts w:ascii="Arial" w:hAnsi="Arial" w:eastAsia="Arial" w:cs="Arial"/>
          <w:sz w:val="22"/>
          <w:szCs w:val="22"/>
        </w:rPr>
      </w:pPr>
      <w:r w:rsidRPr="3371DC68">
        <w:rPr>
          <w:rFonts w:ascii="Arial" w:hAnsi="Arial" w:eastAsia="Arial" w:cs="Arial"/>
          <w:sz w:val="22"/>
          <w:szCs w:val="22"/>
        </w:rPr>
        <w:br w:type="page"/>
      </w:r>
    </w:p>
    <w:p w:rsidR="646BE710" w:rsidP="3371DC68" w:rsidRDefault="646BE710" w14:paraId="47D87864" w14:textId="564F16FE">
      <w:pPr>
        <w:pStyle w:val="Normal"/>
        <w:spacing w:line="360" w:lineRule="auto"/>
        <w:jc w:val="left"/>
        <w:rPr>
          <w:rFonts w:ascii="Arial" w:hAnsi="Arial" w:eastAsia="Arial" w:cs="Arial"/>
          <w:b w:val="1"/>
          <w:bCs w:val="1"/>
          <w:noProof w:val="0"/>
          <w:sz w:val="22"/>
          <w:szCs w:val="22"/>
          <w:lang w:val="en-US"/>
        </w:rPr>
      </w:pPr>
      <w:r w:rsidRPr="3371DC68" w:rsidR="1266A02F">
        <w:rPr>
          <w:rFonts w:ascii="Arial" w:hAnsi="Arial" w:eastAsia="Arial" w:cs="Arial"/>
          <w:b w:val="1"/>
          <w:bCs w:val="1"/>
          <w:noProof w:val="0"/>
          <w:sz w:val="22"/>
          <w:szCs w:val="22"/>
          <w:lang w:val="en-US"/>
        </w:rPr>
        <w:t>A Theoretical and Practical Exploration of Health and Social Care Principles</w:t>
      </w:r>
    </w:p>
    <w:p w:rsidR="1266A02F" w:rsidP="3371DC68" w:rsidRDefault="1266A02F" w14:paraId="613C2010" w14:textId="653CE3E4">
      <w:pPr>
        <w:pStyle w:val="Normal"/>
        <w:spacing w:line="360" w:lineRule="auto"/>
        <w:jc w:val="left"/>
        <w:rPr>
          <w:rFonts w:ascii="Arial" w:hAnsi="Arial" w:eastAsia="Arial" w:cs="Arial"/>
          <w:b w:val="1"/>
          <w:bCs w:val="1"/>
          <w:noProof w:val="0"/>
          <w:color w:val="FF0000"/>
          <w:sz w:val="22"/>
          <w:szCs w:val="22"/>
          <w:lang w:val="en-US"/>
        </w:rPr>
      </w:pPr>
      <w:r w:rsidRPr="3371DC68" w:rsidR="1266A02F">
        <w:rPr>
          <w:rFonts w:ascii="Arial" w:hAnsi="Arial" w:eastAsia="Arial" w:cs="Arial"/>
          <w:b w:val="1"/>
          <w:bCs w:val="1"/>
          <w:noProof w:val="0"/>
          <w:sz w:val="22"/>
          <w:szCs w:val="22"/>
          <w:lang w:val="en-US"/>
        </w:rPr>
        <w:t>Introduction</w:t>
      </w:r>
      <w:r w:rsidRPr="3371DC68" w:rsidR="4252A6F1">
        <w:rPr>
          <w:rFonts w:ascii="Arial" w:hAnsi="Arial" w:eastAsia="Arial" w:cs="Arial"/>
          <w:b w:val="1"/>
          <w:bCs w:val="1"/>
          <w:noProof w:val="0"/>
          <w:sz w:val="22"/>
          <w:szCs w:val="22"/>
          <w:lang w:val="en-US"/>
        </w:rPr>
        <w:t xml:space="preserve"> </w:t>
      </w:r>
    </w:p>
    <w:p w:rsidR="5788E82B" w:rsidP="3371DC68" w:rsidRDefault="5788E82B" w14:paraId="5A526C68" w14:textId="602E833F">
      <w:pPr>
        <w:spacing w:line="360" w:lineRule="auto"/>
        <w:jc w:val="left"/>
        <w:rPr>
          <w:rFonts w:ascii="Arial" w:hAnsi="Arial" w:eastAsia="Arial" w:cs="Arial"/>
          <w:noProof w:val="0"/>
          <w:sz w:val="22"/>
          <w:szCs w:val="22"/>
          <w:lang w:val="en-US"/>
        </w:rPr>
      </w:pPr>
      <w:r w:rsidRPr="3371DC68" w:rsidR="5788E82B">
        <w:rPr>
          <w:rFonts w:ascii="Arial" w:hAnsi="Arial" w:eastAsia="Arial" w:cs="Arial"/>
          <w:noProof w:val="0"/>
          <w:sz w:val="22"/>
          <w:szCs w:val="22"/>
          <w:lang w:val="en-US"/>
        </w:rPr>
        <w:t xml:space="preserve">This report examines the key principles of health and social care practice and how they guide the delivery of safe, effective, and compassionate support within UK settings. The purpose of the report is to </w:t>
      </w:r>
      <w:r w:rsidRPr="3371DC68" w:rsidR="5788E82B">
        <w:rPr>
          <w:rFonts w:ascii="Arial" w:hAnsi="Arial" w:eastAsia="Arial" w:cs="Arial"/>
          <w:noProof w:val="0"/>
          <w:sz w:val="22"/>
          <w:szCs w:val="22"/>
          <w:lang w:val="en-US"/>
        </w:rPr>
        <w:t>analyse</w:t>
      </w:r>
      <w:r w:rsidRPr="3371DC68" w:rsidR="5788E82B">
        <w:rPr>
          <w:rFonts w:ascii="Arial" w:hAnsi="Arial" w:eastAsia="Arial" w:cs="Arial"/>
          <w:noProof w:val="0"/>
          <w:sz w:val="22"/>
          <w:szCs w:val="22"/>
          <w:lang w:val="en-US"/>
        </w:rPr>
        <w:t xml:space="preserve"> how core </w:t>
      </w:r>
      <w:r w:rsidRPr="3371DC68" w:rsidR="605E55DD">
        <w:rPr>
          <w:rFonts w:ascii="Arial" w:hAnsi="Arial" w:eastAsia="Arial" w:cs="Arial"/>
          <w:noProof w:val="0"/>
          <w:sz w:val="22"/>
          <w:szCs w:val="22"/>
          <w:lang w:val="en-US"/>
        </w:rPr>
        <w:t>principles of</w:t>
      </w:r>
      <w:r w:rsidRPr="3371DC68" w:rsidR="1D58E016">
        <w:rPr>
          <w:rFonts w:ascii="Arial" w:hAnsi="Arial" w:eastAsia="Arial" w:cs="Arial"/>
          <w:noProof w:val="0"/>
          <w:sz w:val="22"/>
          <w:szCs w:val="22"/>
          <w:lang w:val="en-US"/>
        </w:rPr>
        <w:t xml:space="preserve"> </w:t>
      </w:r>
      <w:r w:rsidRPr="3371DC68" w:rsidR="5788E82B">
        <w:rPr>
          <w:rFonts w:ascii="Arial" w:hAnsi="Arial" w:eastAsia="Arial" w:cs="Arial"/>
          <w:b w:val="0"/>
          <w:bCs w:val="0"/>
          <w:noProof w:val="0"/>
          <w:sz w:val="22"/>
          <w:szCs w:val="22"/>
          <w:lang w:val="en-US"/>
        </w:rPr>
        <w:t>person</w:t>
      </w:r>
      <w:r>
        <w:noBreakHyphen/>
      </w:r>
      <w:r w:rsidRPr="3371DC68" w:rsidR="5788E82B">
        <w:rPr>
          <w:rFonts w:ascii="Arial" w:hAnsi="Arial" w:eastAsia="Arial" w:cs="Arial"/>
          <w:b w:val="0"/>
          <w:bCs w:val="0"/>
          <w:noProof w:val="0"/>
          <w:sz w:val="22"/>
          <w:szCs w:val="22"/>
          <w:lang w:val="en-US"/>
        </w:rPr>
        <w:t>centred</w:t>
      </w:r>
      <w:r w:rsidRPr="3371DC68" w:rsidR="5788E82B">
        <w:rPr>
          <w:rFonts w:ascii="Arial" w:hAnsi="Arial" w:eastAsia="Arial" w:cs="Arial"/>
          <w:b w:val="0"/>
          <w:bCs w:val="0"/>
          <w:noProof w:val="0"/>
          <w:sz w:val="22"/>
          <w:szCs w:val="22"/>
          <w:lang w:val="en-US"/>
        </w:rPr>
        <w:t xml:space="preserve"> care, partnership working, and ethical practice</w:t>
      </w:r>
      <w:r w:rsidRPr="3371DC68" w:rsidR="13E87DE1">
        <w:rPr>
          <w:rFonts w:ascii="Arial" w:hAnsi="Arial" w:eastAsia="Arial" w:cs="Arial"/>
          <w:b w:val="1"/>
          <w:bCs w:val="1"/>
          <w:noProof w:val="0"/>
          <w:sz w:val="22"/>
          <w:szCs w:val="22"/>
          <w:lang w:val="en-US"/>
        </w:rPr>
        <w:t xml:space="preserve"> </w:t>
      </w:r>
      <w:r w:rsidRPr="3371DC68" w:rsidR="5788E82B">
        <w:rPr>
          <w:rFonts w:ascii="Arial" w:hAnsi="Arial" w:eastAsia="Arial" w:cs="Arial"/>
          <w:noProof w:val="0"/>
          <w:sz w:val="22"/>
          <w:szCs w:val="22"/>
          <w:lang w:val="en-US"/>
        </w:rPr>
        <w:t xml:space="preserve">shape professional </w:t>
      </w:r>
      <w:r w:rsidRPr="3371DC68" w:rsidR="5788E82B">
        <w:rPr>
          <w:rFonts w:ascii="Arial" w:hAnsi="Arial" w:eastAsia="Arial" w:cs="Arial"/>
          <w:noProof w:val="0"/>
          <w:sz w:val="22"/>
          <w:szCs w:val="22"/>
          <w:lang w:val="en-US"/>
        </w:rPr>
        <w:t>behaviour</w:t>
      </w:r>
      <w:r w:rsidRPr="3371DC68" w:rsidR="5788E82B">
        <w:rPr>
          <w:rFonts w:ascii="Arial" w:hAnsi="Arial" w:eastAsia="Arial" w:cs="Arial"/>
          <w:noProof w:val="0"/>
          <w:sz w:val="22"/>
          <w:szCs w:val="22"/>
          <w:lang w:val="en-US"/>
        </w:rPr>
        <w:t xml:space="preserve">, influence </w:t>
      </w:r>
      <w:r w:rsidRPr="3371DC68" w:rsidR="7F9BD1E6">
        <w:rPr>
          <w:rFonts w:ascii="Arial" w:hAnsi="Arial" w:eastAsia="Arial" w:cs="Arial"/>
          <w:noProof w:val="0"/>
          <w:sz w:val="22"/>
          <w:szCs w:val="22"/>
          <w:lang w:val="en-US"/>
        </w:rPr>
        <w:t>decision-making</w:t>
      </w:r>
      <w:r w:rsidRPr="3371DC68" w:rsidR="5788E82B">
        <w:rPr>
          <w:rFonts w:ascii="Arial" w:hAnsi="Arial" w:eastAsia="Arial" w:cs="Arial"/>
          <w:noProof w:val="0"/>
          <w:sz w:val="22"/>
          <w:szCs w:val="22"/>
          <w:lang w:val="en-US"/>
        </w:rPr>
        <w:t xml:space="preserve">, and contribute to </w:t>
      </w:r>
      <w:r w:rsidRPr="3371DC68" w:rsidR="5788E82B">
        <w:rPr>
          <w:rFonts w:ascii="Arial" w:hAnsi="Arial" w:eastAsia="Arial" w:cs="Arial"/>
          <w:noProof w:val="0"/>
          <w:sz w:val="22"/>
          <w:szCs w:val="22"/>
          <w:lang w:val="en-US"/>
        </w:rPr>
        <w:t>high</w:t>
      </w:r>
      <w:r>
        <w:noBreakHyphen/>
      </w:r>
      <w:r w:rsidRPr="3371DC68" w:rsidR="5788E82B">
        <w:rPr>
          <w:rFonts w:ascii="Arial" w:hAnsi="Arial" w:eastAsia="Arial" w:cs="Arial"/>
          <w:noProof w:val="0"/>
          <w:sz w:val="22"/>
          <w:szCs w:val="22"/>
          <w:lang w:val="en-US"/>
        </w:rPr>
        <w:t>quality</w:t>
      </w:r>
      <w:r w:rsidRPr="3371DC68" w:rsidR="5788E82B">
        <w:rPr>
          <w:rFonts w:ascii="Arial" w:hAnsi="Arial" w:eastAsia="Arial" w:cs="Arial"/>
          <w:noProof w:val="0"/>
          <w:sz w:val="22"/>
          <w:szCs w:val="22"/>
          <w:lang w:val="en-US"/>
        </w:rPr>
        <w:t xml:space="preserve"> care.</w:t>
      </w:r>
    </w:p>
    <w:p w:rsidR="646BE710" w:rsidP="3371DC68" w:rsidRDefault="646BE710" w14:paraId="0FCFD682" w14:textId="1C1FDA7C">
      <w:pPr>
        <w:spacing w:line="360" w:lineRule="auto"/>
        <w:jc w:val="left"/>
        <w:rPr>
          <w:rFonts w:ascii="Arial" w:hAnsi="Arial" w:eastAsia="Arial" w:cs="Arial"/>
          <w:noProof w:val="0"/>
          <w:sz w:val="22"/>
          <w:szCs w:val="22"/>
          <w:lang w:val="en-US"/>
        </w:rPr>
      </w:pPr>
      <w:r w:rsidRPr="3371DC68" w:rsidR="5788E82B">
        <w:rPr>
          <w:rFonts w:ascii="Arial" w:hAnsi="Arial" w:eastAsia="Arial" w:cs="Arial"/>
          <w:noProof w:val="0"/>
          <w:sz w:val="22"/>
          <w:szCs w:val="22"/>
          <w:lang w:val="en-US"/>
        </w:rPr>
        <w:t xml:space="preserve">These principles are essential for promoting dignity, autonomy, and collaborative working, all of which underpin modern health and social care frameworks (NHS England, 2024). The report will explore how these principles </w:t>
      </w:r>
      <w:r w:rsidRPr="3371DC68" w:rsidR="5788E82B">
        <w:rPr>
          <w:rFonts w:ascii="Arial" w:hAnsi="Arial" w:eastAsia="Arial" w:cs="Arial"/>
          <w:noProof w:val="0"/>
          <w:sz w:val="22"/>
          <w:szCs w:val="22"/>
          <w:lang w:val="en-US"/>
        </w:rPr>
        <w:t>operate</w:t>
      </w:r>
      <w:r w:rsidRPr="3371DC68" w:rsidR="5788E82B">
        <w:rPr>
          <w:rFonts w:ascii="Arial" w:hAnsi="Arial" w:eastAsia="Arial" w:cs="Arial"/>
          <w:noProof w:val="0"/>
          <w:sz w:val="22"/>
          <w:szCs w:val="22"/>
          <w:lang w:val="en-US"/>
        </w:rPr>
        <w:t xml:space="preserve"> in </w:t>
      </w:r>
      <w:r w:rsidRPr="3371DC68" w:rsidR="7585168C">
        <w:rPr>
          <w:rFonts w:ascii="Arial" w:hAnsi="Arial" w:eastAsia="Arial" w:cs="Arial"/>
          <w:noProof w:val="0"/>
          <w:sz w:val="22"/>
          <w:szCs w:val="22"/>
          <w:lang w:val="en-US"/>
        </w:rPr>
        <w:t>real-life</w:t>
      </w:r>
      <w:r w:rsidRPr="3371DC68" w:rsidR="5788E82B">
        <w:rPr>
          <w:rFonts w:ascii="Arial" w:hAnsi="Arial" w:eastAsia="Arial" w:cs="Arial"/>
          <w:noProof w:val="0"/>
          <w:sz w:val="22"/>
          <w:szCs w:val="22"/>
          <w:lang w:val="en-US"/>
        </w:rPr>
        <w:t xml:space="preserve"> practice, </w:t>
      </w:r>
      <w:r w:rsidRPr="3371DC68" w:rsidR="5788E82B">
        <w:rPr>
          <w:rFonts w:ascii="Arial" w:hAnsi="Arial" w:eastAsia="Arial" w:cs="Arial"/>
          <w:noProof w:val="0"/>
          <w:sz w:val="22"/>
          <w:szCs w:val="22"/>
          <w:lang w:val="en-US"/>
        </w:rPr>
        <w:t>demonstrating</w:t>
      </w:r>
      <w:r w:rsidRPr="3371DC68" w:rsidR="5788E82B">
        <w:rPr>
          <w:rFonts w:ascii="Arial" w:hAnsi="Arial" w:eastAsia="Arial" w:cs="Arial"/>
          <w:noProof w:val="0"/>
          <w:sz w:val="22"/>
          <w:szCs w:val="22"/>
          <w:lang w:val="en-US"/>
        </w:rPr>
        <w:t xml:space="preserve"> their relevance to individuals with diverse and complex needs. To support this analysis, </w:t>
      </w:r>
      <w:r w:rsidRPr="3371DC68" w:rsidR="5788E82B">
        <w:rPr>
          <w:rFonts w:ascii="Arial" w:hAnsi="Arial" w:eastAsia="Arial" w:cs="Arial"/>
          <w:b w:val="0"/>
          <w:bCs w:val="0"/>
          <w:noProof w:val="0"/>
          <w:sz w:val="22"/>
          <w:szCs w:val="22"/>
          <w:lang w:val="en-US"/>
        </w:rPr>
        <w:t>Joan’s Story</w:t>
      </w:r>
      <w:r w:rsidRPr="3371DC68" w:rsidR="5788E82B">
        <w:rPr>
          <w:rFonts w:ascii="Arial" w:hAnsi="Arial" w:eastAsia="Arial" w:cs="Arial"/>
          <w:noProof w:val="0"/>
          <w:sz w:val="22"/>
          <w:szCs w:val="22"/>
          <w:lang w:val="en-US"/>
        </w:rPr>
        <w:t xml:space="preserve"> from NHS England will be used as the case study for Task 2, </w:t>
      </w:r>
      <w:r w:rsidRPr="3371DC68" w:rsidR="5788E82B">
        <w:rPr>
          <w:rFonts w:ascii="Arial" w:hAnsi="Arial" w:eastAsia="Arial" w:cs="Arial"/>
          <w:noProof w:val="0"/>
          <w:sz w:val="22"/>
          <w:szCs w:val="22"/>
          <w:lang w:val="en-US"/>
        </w:rPr>
        <w:t>providing</w:t>
      </w:r>
      <w:r w:rsidRPr="3371DC68" w:rsidR="5788E82B">
        <w:rPr>
          <w:rFonts w:ascii="Arial" w:hAnsi="Arial" w:eastAsia="Arial" w:cs="Arial"/>
          <w:noProof w:val="0"/>
          <w:sz w:val="22"/>
          <w:szCs w:val="22"/>
          <w:lang w:val="en-US"/>
        </w:rPr>
        <w:t xml:space="preserve"> a practical example of how </w:t>
      </w:r>
      <w:r w:rsidRPr="3371DC68" w:rsidR="5788E82B">
        <w:rPr>
          <w:rFonts w:ascii="Arial" w:hAnsi="Arial" w:eastAsia="Arial" w:cs="Arial"/>
          <w:noProof w:val="0"/>
          <w:sz w:val="22"/>
          <w:szCs w:val="22"/>
          <w:lang w:val="en-US"/>
        </w:rPr>
        <w:t>personalised</w:t>
      </w:r>
      <w:r w:rsidRPr="3371DC68" w:rsidR="5788E82B">
        <w:rPr>
          <w:rFonts w:ascii="Arial" w:hAnsi="Arial" w:eastAsia="Arial" w:cs="Arial"/>
          <w:noProof w:val="0"/>
          <w:sz w:val="22"/>
          <w:szCs w:val="22"/>
          <w:lang w:val="en-US"/>
        </w:rPr>
        <w:t xml:space="preserve"> and collaborative approaches can empower individuals to manage long</w:t>
      </w:r>
      <w:r>
        <w:noBreakHyphen/>
      </w:r>
      <w:r w:rsidRPr="3371DC68" w:rsidR="5788E82B">
        <w:rPr>
          <w:rFonts w:ascii="Arial" w:hAnsi="Arial" w:eastAsia="Arial" w:cs="Arial"/>
          <w:noProof w:val="0"/>
          <w:sz w:val="22"/>
          <w:szCs w:val="22"/>
          <w:lang w:val="en-US"/>
        </w:rPr>
        <w:t>term conditions more confidently.</w:t>
      </w:r>
    </w:p>
    <w:p w:rsidR="53E45691" w:rsidP="3371DC68" w:rsidRDefault="53E45691" w14:paraId="08B65DBB" w14:textId="78E3A466">
      <w:pPr>
        <w:spacing w:line="360" w:lineRule="auto"/>
        <w:jc w:val="left"/>
        <w:rPr>
          <w:rFonts w:ascii="Arial" w:hAnsi="Arial" w:eastAsia="Arial" w:cs="Arial"/>
          <w:noProof w:val="0"/>
          <w:color w:val="FF0000"/>
          <w:sz w:val="22"/>
          <w:szCs w:val="22"/>
          <w:lang w:val="en-US"/>
        </w:rPr>
      </w:pPr>
      <w:r w:rsidRPr="3371DC68" w:rsidR="53E45691">
        <w:rPr>
          <w:rFonts w:ascii="Arial" w:hAnsi="Arial" w:eastAsia="Arial" w:cs="Arial"/>
          <w:b w:val="1"/>
          <w:bCs w:val="1"/>
          <w:noProof w:val="0"/>
          <w:sz w:val="22"/>
          <w:szCs w:val="22"/>
          <w:lang w:val="en-US"/>
        </w:rPr>
        <w:t>Task 1</w:t>
      </w:r>
      <w:r w:rsidRPr="3371DC68" w:rsidR="302012B9">
        <w:rPr>
          <w:rFonts w:ascii="Arial" w:hAnsi="Arial" w:eastAsia="Arial" w:cs="Arial"/>
          <w:b w:val="1"/>
          <w:bCs w:val="1"/>
          <w:noProof w:val="0"/>
          <w:sz w:val="22"/>
          <w:szCs w:val="22"/>
          <w:lang w:val="en-US"/>
        </w:rPr>
        <w:t xml:space="preserve">: </w:t>
      </w:r>
      <w:r w:rsidRPr="3371DC68" w:rsidR="08CEF1C5">
        <w:rPr>
          <w:rFonts w:ascii="Arial" w:hAnsi="Arial" w:eastAsia="Arial" w:cs="Arial"/>
          <w:b w:val="1"/>
          <w:bCs w:val="1"/>
          <w:noProof w:val="0"/>
          <w:sz w:val="22"/>
          <w:szCs w:val="22"/>
          <w:lang w:val="en-US"/>
        </w:rPr>
        <w:t>Reflection on the Importance of Principles of Health and Social Care</w:t>
      </w:r>
      <w:r w:rsidRPr="3371DC68" w:rsidR="180C1A84">
        <w:rPr>
          <w:rFonts w:ascii="Arial" w:hAnsi="Arial" w:eastAsia="Arial" w:cs="Arial"/>
          <w:noProof w:val="0"/>
          <w:sz w:val="22"/>
          <w:szCs w:val="22"/>
          <w:lang w:val="en-US"/>
        </w:rPr>
        <w:t xml:space="preserve"> </w:t>
      </w:r>
    </w:p>
    <w:p w:rsidR="267577A5" w:rsidP="3371DC68" w:rsidRDefault="267577A5" w14:paraId="240B9163" w14:textId="25004DC2">
      <w:pPr>
        <w:pStyle w:val="Normal"/>
        <w:spacing w:line="360" w:lineRule="auto"/>
        <w:jc w:val="left"/>
        <w:rPr>
          <w:rFonts w:ascii="Arial" w:hAnsi="Arial" w:eastAsia="Arial" w:cs="Arial"/>
          <w:noProof w:val="0"/>
          <w:sz w:val="22"/>
          <w:szCs w:val="22"/>
          <w:lang w:val="en-US"/>
        </w:rPr>
      </w:pPr>
      <w:r w:rsidRPr="3371DC68" w:rsidR="267577A5">
        <w:rPr>
          <w:rFonts w:ascii="Arial" w:hAnsi="Arial" w:eastAsia="Arial" w:cs="Arial"/>
          <w:noProof w:val="0"/>
          <w:sz w:val="22"/>
          <w:szCs w:val="22"/>
          <w:lang w:val="en-US"/>
        </w:rPr>
        <w:t xml:space="preserve">The principles of </w:t>
      </w:r>
      <w:r w:rsidRPr="3371DC68" w:rsidR="267577A5">
        <w:rPr>
          <w:rFonts w:ascii="Arial" w:hAnsi="Arial" w:eastAsia="Arial" w:cs="Arial"/>
          <w:noProof w:val="0"/>
          <w:sz w:val="22"/>
          <w:szCs w:val="22"/>
          <w:lang w:val="en-US"/>
        </w:rPr>
        <w:t>person</w:t>
      </w:r>
      <w:r>
        <w:noBreakHyphen/>
      </w:r>
      <w:r w:rsidRPr="3371DC68" w:rsidR="267577A5">
        <w:rPr>
          <w:rFonts w:ascii="Arial" w:hAnsi="Arial" w:eastAsia="Arial" w:cs="Arial"/>
          <w:noProof w:val="0"/>
          <w:sz w:val="22"/>
          <w:szCs w:val="22"/>
          <w:lang w:val="en-US"/>
        </w:rPr>
        <w:t>centred</w:t>
      </w:r>
      <w:r w:rsidRPr="3371DC68" w:rsidR="267577A5">
        <w:rPr>
          <w:rFonts w:ascii="Arial" w:hAnsi="Arial" w:eastAsia="Arial" w:cs="Arial"/>
          <w:noProof w:val="0"/>
          <w:sz w:val="22"/>
          <w:szCs w:val="22"/>
          <w:lang w:val="en-US"/>
        </w:rPr>
        <w:t xml:space="preserve"> care,</w:t>
      </w:r>
      <w:r w:rsidRPr="3371DC68" w:rsidR="4A233484">
        <w:rPr>
          <w:rFonts w:ascii="Arial" w:hAnsi="Arial" w:eastAsia="Arial" w:cs="Arial"/>
          <w:noProof w:val="0"/>
          <w:sz w:val="22"/>
          <w:szCs w:val="22"/>
          <w:lang w:val="en-US"/>
        </w:rPr>
        <w:t xml:space="preserve"> ethics, and</w:t>
      </w:r>
      <w:r w:rsidRPr="3371DC68" w:rsidR="267577A5">
        <w:rPr>
          <w:rFonts w:ascii="Arial" w:hAnsi="Arial" w:eastAsia="Arial" w:cs="Arial"/>
          <w:noProof w:val="0"/>
          <w:sz w:val="22"/>
          <w:szCs w:val="22"/>
          <w:lang w:val="en-US"/>
        </w:rPr>
        <w:t xml:space="preserve"> partnership working, are fundamental to delivering </w:t>
      </w:r>
      <w:r w:rsidRPr="3371DC68" w:rsidR="67A3E2ED">
        <w:rPr>
          <w:rFonts w:ascii="Arial" w:hAnsi="Arial" w:eastAsia="Arial" w:cs="Arial"/>
          <w:noProof w:val="0"/>
          <w:sz w:val="22"/>
          <w:szCs w:val="22"/>
          <w:lang w:val="en-US"/>
        </w:rPr>
        <w:t>high-quality</w:t>
      </w:r>
      <w:r w:rsidRPr="3371DC68" w:rsidR="267577A5">
        <w:rPr>
          <w:rFonts w:ascii="Arial" w:hAnsi="Arial" w:eastAsia="Arial" w:cs="Arial"/>
          <w:noProof w:val="0"/>
          <w:sz w:val="22"/>
          <w:szCs w:val="22"/>
          <w:lang w:val="en-US"/>
        </w:rPr>
        <w:t xml:space="preserve"> care in the UK. These principles guide professional </w:t>
      </w:r>
      <w:r w:rsidRPr="3371DC68" w:rsidR="267577A5">
        <w:rPr>
          <w:rFonts w:ascii="Arial" w:hAnsi="Arial" w:eastAsia="Arial" w:cs="Arial"/>
          <w:noProof w:val="0"/>
          <w:sz w:val="22"/>
          <w:szCs w:val="22"/>
          <w:lang w:val="en-US"/>
        </w:rPr>
        <w:t>behaviour</w:t>
      </w:r>
      <w:r w:rsidRPr="3371DC68" w:rsidR="267577A5">
        <w:rPr>
          <w:rFonts w:ascii="Arial" w:hAnsi="Arial" w:eastAsia="Arial" w:cs="Arial"/>
          <w:noProof w:val="0"/>
          <w:sz w:val="22"/>
          <w:szCs w:val="22"/>
          <w:lang w:val="en-US"/>
        </w:rPr>
        <w:t xml:space="preserve">, shape </w:t>
      </w:r>
      <w:r w:rsidRPr="3371DC68" w:rsidR="267577A5">
        <w:rPr>
          <w:rFonts w:ascii="Arial" w:hAnsi="Arial" w:eastAsia="Arial" w:cs="Arial"/>
          <w:noProof w:val="0"/>
          <w:sz w:val="22"/>
          <w:szCs w:val="22"/>
          <w:lang w:val="en-US"/>
        </w:rPr>
        <w:t>decision</w:t>
      </w:r>
      <w:r>
        <w:noBreakHyphen/>
      </w:r>
      <w:r w:rsidRPr="3371DC68" w:rsidR="267577A5">
        <w:rPr>
          <w:rFonts w:ascii="Arial" w:hAnsi="Arial" w:eastAsia="Arial" w:cs="Arial"/>
          <w:noProof w:val="0"/>
          <w:sz w:val="22"/>
          <w:szCs w:val="22"/>
          <w:lang w:val="en-US"/>
        </w:rPr>
        <w:t>making</w:t>
      </w:r>
      <w:r w:rsidRPr="3371DC68" w:rsidR="267577A5">
        <w:rPr>
          <w:rFonts w:ascii="Arial" w:hAnsi="Arial" w:eastAsia="Arial" w:cs="Arial"/>
          <w:noProof w:val="0"/>
          <w:sz w:val="22"/>
          <w:szCs w:val="22"/>
          <w:lang w:val="en-US"/>
        </w:rPr>
        <w:t xml:space="preserve">, and ensure that care is compassionate, </w:t>
      </w:r>
      <w:r w:rsidRPr="3371DC68" w:rsidR="39C57B3F">
        <w:rPr>
          <w:rFonts w:ascii="Arial" w:hAnsi="Arial" w:eastAsia="Arial" w:cs="Arial"/>
          <w:noProof w:val="0"/>
          <w:sz w:val="22"/>
          <w:szCs w:val="22"/>
          <w:lang w:val="en-US"/>
        </w:rPr>
        <w:t xml:space="preserve">safe, </w:t>
      </w:r>
      <w:r w:rsidRPr="3371DC68" w:rsidR="267577A5">
        <w:rPr>
          <w:rFonts w:ascii="Arial" w:hAnsi="Arial" w:eastAsia="Arial" w:cs="Arial"/>
          <w:noProof w:val="0"/>
          <w:sz w:val="22"/>
          <w:szCs w:val="22"/>
          <w:lang w:val="en-US"/>
        </w:rPr>
        <w:t>and aligned with national policy expectations</w:t>
      </w:r>
      <w:r w:rsidRPr="3371DC68" w:rsidR="46B56199">
        <w:rPr>
          <w:rFonts w:ascii="Arial" w:hAnsi="Arial" w:eastAsia="Arial" w:cs="Arial"/>
          <w:noProof w:val="0"/>
          <w:sz w:val="22"/>
          <w:szCs w:val="22"/>
          <w:lang w:val="en-US"/>
        </w:rPr>
        <w:t xml:space="preserve"> (NHS </w:t>
      </w:r>
      <w:r w:rsidRPr="3371DC68" w:rsidR="46B56199">
        <w:rPr>
          <w:rFonts w:ascii="Arial" w:hAnsi="Arial" w:eastAsia="Arial" w:cs="Arial"/>
          <w:noProof w:val="0"/>
          <w:color w:val="auto"/>
          <w:sz w:val="22"/>
          <w:szCs w:val="22"/>
          <w:lang w:val="en-US"/>
        </w:rPr>
        <w:t>England, 2024)</w:t>
      </w:r>
      <w:r w:rsidRPr="3371DC68" w:rsidR="46B56199">
        <w:rPr>
          <w:rFonts w:ascii="Arial" w:hAnsi="Arial" w:eastAsia="Arial" w:cs="Arial"/>
          <w:noProof w:val="0"/>
          <w:sz w:val="22"/>
          <w:szCs w:val="22"/>
          <w:lang w:val="en-US"/>
        </w:rPr>
        <w:t>.</w:t>
      </w:r>
      <w:r w:rsidRPr="3371DC68" w:rsidR="50CD8599">
        <w:rPr>
          <w:rFonts w:ascii="Arial" w:hAnsi="Arial" w:eastAsia="Arial" w:cs="Arial"/>
          <w:noProof w:val="0"/>
          <w:sz w:val="22"/>
          <w:szCs w:val="22"/>
          <w:lang w:val="en-US"/>
        </w:rPr>
        <w:t xml:space="preserve"> </w:t>
      </w:r>
      <w:r w:rsidRPr="3371DC68" w:rsidR="267577A5">
        <w:rPr>
          <w:rFonts w:ascii="Arial" w:hAnsi="Arial" w:eastAsia="Arial" w:cs="Arial"/>
          <w:noProof w:val="0"/>
          <w:sz w:val="22"/>
          <w:szCs w:val="22"/>
          <w:lang w:val="en-US"/>
        </w:rPr>
        <w:t xml:space="preserve">Their importance is reinforced through legislation such as the </w:t>
      </w:r>
      <w:r w:rsidRPr="3371DC68" w:rsidR="267577A5">
        <w:rPr>
          <w:rFonts w:ascii="Arial" w:hAnsi="Arial" w:eastAsia="Arial" w:cs="Arial"/>
          <w:b w:val="0"/>
          <w:bCs w:val="0"/>
          <w:noProof w:val="0"/>
          <w:sz w:val="22"/>
          <w:szCs w:val="22"/>
          <w:lang w:val="en-US"/>
        </w:rPr>
        <w:t>Care Act 2014,</w:t>
      </w:r>
      <w:r w:rsidRPr="3371DC68" w:rsidR="267577A5">
        <w:rPr>
          <w:rFonts w:ascii="Arial" w:hAnsi="Arial" w:eastAsia="Arial" w:cs="Arial"/>
          <w:noProof w:val="0"/>
          <w:sz w:val="22"/>
          <w:szCs w:val="22"/>
          <w:lang w:val="en-US"/>
        </w:rPr>
        <w:t xml:space="preserve"> which </w:t>
      </w:r>
      <w:r w:rsidRPr="3371DC68" w:rsidR="267577A5">
        <w:rPr>
          <w:rFonts w:ascii="Arial" w:hAnsi="Arial" w:eastAsia="Arial" w:cs="Arial"/>
          <w:noProof w:val="0"/>
          <w:sz w:val="22"/>
          <w:szCs w:val="22"/>
          <w:lang w:val="en-US"/>
        </w:rPr>
        <w:t>emphasises</w:t>
      </w:r>
      <w:r w:rsidRPr="3371DC68" w:rsidR="267577A5">
        <w:rPr>
          <w:rFonts w:ascii="Arial" w:hAnsi="Arial" w:eastAsia="Arial" w:cs="Arial"/>
          <w:noProof w:val="0"/>
          <w:sz w:val="22"/>
          <w:szCs w:val="22"/>
          <w:lang w:val="en-US"/>
        </w:rPr>
        <w:t xml:space="preserve"> wellbeing, choice, and prevention, and the </w:t>
      </w:r>
      <w:r w:rsidRPr="3371DC68" w:rsidR="267577A5">
        <w:rPr>
          <w:rFonts w:ascii="Arial" w:hAnsi="Arial" w:eastAsia="Arial" w:cs="Arial"/>
          <w:b w:val="0"/>
          <w:bCs w:val="0"/>
          <w:noProof w:val="0"/>
          <w:sz w:val="22"/>
          <w:szCs w:val="22"/>
          <w:lang w:val="en-US"/>
        </w:rPr>
        <w:t>Health and Social Care Act 2012,</w:t>
      </w:r>
      <w:r w:rsidRPr="3371DC68" w:rsidR="267577A5">
        <w:rPr>
          <w:rFonts w:ascii="Arial" w:hAnsi="Arial" w:eastAsia="Arial" w:cs="Arial"/>
          <w:noProof w:val="0"/>
          <w:sz w:val="22"/>
          <w:szCs w:val="22"/>
          <w:lang w:val="en-US"/>
        </w:rPr>
        <w:t xml:space="preserve"> which promotes integrated and collaborative working across services</w:t>
      </w:r>
      <w:r w:rsidRPr="3371DC68" w:rsidR="5747A966">
        <w:rPr>
          <w:rFonts w:ascii="Arial" w:hAnsi="Arial" w:eastAsia="Arial" w:cs="Arial"/>
          <w:noProof w:val="0"/>
          <w:sz w:val="22"/>
          <w:szCs w:val="22"/>
          <w:lang w:val="en-US"/>
        </w:rPr>
        <w:t xml:space="preserve"> (Health and Social Care Act, 2012).</w:t>
      </w:r>
    </w:p>
    <w:p w:rsidR="267577A5" w:rsidP="3371DC68" w:rsidRDefault="267577A5" w14:paraId="78EA98A5" w14:textId="674E1061">
      <w:pPr>
        <w:spacing w:line="360" w:lineRule="auto"/>
        <w:jc w:val="left"/>
        <w:rPr>
          <w:rFonts w:ascii="Arial" w:hAnsi="Arial" w:eastAsia="Arial" w:cs="Arial"/>
          <w:noProof w:val="0"/>
          <w:sz w:val="22"/>
          <w:szCs w:val="22"/>
          <w:lang w:val="en-US"/>
        </w:rPr>
      </w:pPr>
      <w:r w:rsidRPr="3371DC68" w:rsidR="267577A5">
        <w:rPr>
          <w:rFonts w:ascii="Arial" w:hAnsi="Arial" w:eastAsia="Arial" w:cs="Arial"/>
          <w:noProof w:val="0"/>
          <w:sz w:val="22"/>
          <w:szCs w:val="22"/>
          <w:lang w:val="en-US"/>
        </w:rPr>
        <w:t>Person</w:t>
      </w:r>
      <w:r>
        <w:noBreakHyphen/>
      </w:r>
      <w:r w:rsidRPr="3371DC68" w:rsidR="267577A5">
        <w:rPr>
          <w:rFonts w:ascii="Arial" w:hAnsi="Arial" w:eastAsia="Arial" w:cs="Arial"/>
          <w:noProof w:val="0"/>
          <w:sz w:val="22"/>
          <w:szCs w:val="22"/>
          <w:lang w:val="en-US"/>
        </w:rPr>
        <w:t>centred</w:t>
      </w:r>
      <w:r w:rsidRPr="3371DC68" w:rsidR="267577A5">
        <w:rPr>
          <w:rFonts w:ascii="Arial" w:hAnsi="Arial" w:eastAsia="Arial" w:cs="Arial"/>
          <w:noProof w:val="0"/>
          <w:sz w:val="22"/>
          <w:szCs w:val="22"/>
          <w:lang w:val="en-US"/>
        </w:rPr>
        <w:t xml:space="preserve"> care places the individual at the </w:t>
      </w:r>
      <w:r w:rsidRPr="3371DC68" w:rsidR="267577A5">
        <w:rPr>
          <w:rFonts w:ascii="Arial" w:hAnsi="Arial" w:eastAsia="Arial" w:cs="Arial"/>
          <w:noProof w:val="0"/>
          <w:sz w:val="22"/>
          <w:szCs w:val="22"/>
          <w:lang w:val="en-US"/>
        </w:rPr>
        <w:t>centre</w:t>
      </w:r>
      <w:r w:rsidRPr="3371DC68" w:rsidR="267577A5">
        <w:rPr>
          <w:rFonts w:ascii="Arial" w:hAnsi="Arial" w:eastAsia="Arial" w:cs="Arial"/>
          <w:noProof w:val="0"/>
          <w:sz w:val="22"/>
          <w:szCs w:val="22"/>
          <w:lang w:val="en-US"/>
        </w:rPr>
        <w:t xml:space="preserve"> of all decisions, ensuring that their</w:t>
      </w:r>
      <w:r w:rsidRPr="3371DC68" w:rsidR="77DBE148">
        <w:rPr>
          <w:rFonts w:ascii="Arial" w:hAnsi="Arial" w:eastAsia="Arial" w:cs="Arial"/>
          <w:noProof w:val="0"/>
          <w:sz w:val="22"/>
          <w:szCs w:val="22"/>
          <w:lang w:val="en-US"/>
        </w:rPr>
        <w:t xml:space="preserve"> values,</w:t>
      </w:r>
      <w:r w:rsidRPr="3371DC68" w:rsidR="267577A5">
        <w:rPr>
          <w:rFonts w:ascii="Arial" w:hAnsi="Arial" w:eastAsia="Arial" w:cs="Arial"/>
          <w:noProof w:val="0"/>
          <w:sz w:val="22"/>
          <w:szCs w:val="22"/>
          <w:lang w:val="en-US"/>
        </w:rPr>
        <w:t xml:space="preserve"> preferences, and needs guide care planning (NHS England, 2024). It </w:t>
      </w:r>
      <w:r w:rsidRPr="3371DC68" w:rsidR="267577A5">
        <w:rPr>
          <w:rFonts w:ascii="Arial" w:hAnsi="Arial" w:eastAsia="Arial" w:cs="Arial"/>
          <w:noProof w:val="0"/>
          <w:sz w:val="22"/>
          <w:szCs w:val="22"/>
          <w:lang w:val="en-US"/>
        </w:rPr>
        <w:t>emphasises</w:t>
      </w:r>
      <w:r w:rsidRPr="3371DC68" w:rsidR="0D7D86B9">
        <w:rPr>
          <w:rFonts w:ascii="Arial" w:hAnsi="Arial" w:eastAsia="Arial" w:cs="Arial"/>
          <w:noProof w:val="0"/>
          <w:sz w:val="22"/>
          <w:szCs w:val="22"/>
          <w:lang w:val="en-US"/>
        </w:rPr>
        <w:t xml:space="preserve"> respect,</w:t>
      </w:r>
      <w:r w:rsidRPr="3371DC68" w:rsidR="267577A5">
        <w:rPr>
          <w:rFonts w:ascii="Arial" w:hAnsi="Arial" w:eastAsia="Arial" w:cs="Arial"/>
          <w:noProof w:val="0"/>
          <w:sz w:val="22"/>
          <w:szCs w:val="22"/>
          <w:lang w:val="en-US"/>
        </w:rPr>
        <w:t xml:space="preserve"> dignity, choice, and shared </w:t>
      </w:r>
      <w:r w:rsidRPr="3371DC68" w:rsidR="4E714E9F">
        <w:rPr>
          <w:rFonts w:ascii="Arial" w:hAnsi="Arial" w:eastAsia="Arial" w:cs="Arial"/>
          <w:noProof w:val="0"/>
          <w:sz w:val="22"/>
          <w:szCs w:val="22"/>
          <w:lang w:val="en-US"/>
        </w:rPr>
        <w:t>decision making</w:t>
      </w:r>
      <w:r w:rsidRPr="3371DC68" w:rsidR="267577A5">
        <w:rPr>
          <w:rFonts w:ascii="Arial" w:hAnsi="Arial" w:eastAsia="Arial" w:cs="Arial"/>
          <w:noProof w:val="0"/>
          <w:sz w:val="22"/>
          <w:szCs w:val="22"/>
          <w:lang w:val="en-US"/>
        </w:rPr>
        <w:t xml:space="preserve">, while also </w:t>
      </w:r>
      <w:r w:rsidRPr="3371DC68" w:rsidR="267577A5">
        <w:rPr>
          <w:rFonts w:ascii="Arial" w:hAnsi="Arial" w:eastAsia="Arial" w:cs="Arial"/>
          <w:noProof w:val="0"/>
          <w:sz w:val="22"/>
          <w:szCs w:val="22"/>
          <w:lang w:val="en-US"/>
        </w:rPr>
        <w:t>recognising</w:t>
      </w:r>
      <w:r w:rsidRPr="3371DC68" w:rsidR="267577A5">
        <w:rPr>
          <w:rFonts w:ascii="Arial" w:hAnsi="Arial" w:eastAsia="Arial" w:cs="Arial"/>
          <w:noProof w:val="0"/>
          <w:sz w:val="22"/>
          <w:szCs w:val="22"/>
          <w:lang w:val="en-US"/>
        </w:rPr>
        <w:t xml:space="preserve"> the whole person, their strengths, and their right to independence (Health Education England, 2017). This principle aligns with</w:t>
      </w:r>
      <w:r w:rsidRPr="3371DC68" w:rsidR="267577A5">
        <w:rPr>
          <w:rFonts w:ascii="Arial" w:hAnsi="Arial" w:eastAsia="Arial" w:cs="Arial"/>
          <w:b w:val="0"/>
          <w:bCs w:val="0"/>
          <w:noProof w:val="0"/>
          <w:sz w:val="22"/>
          <w:szCs w:val="22"/>
          <w:lang w:val="en-US"/>
        </w:rPr>
        <w:t xml:space="preserve"> Maslow’s Hierarchy of Needs,</w:t>
      </w:r>
      <w:r w:rsidRPr="3371DC68" w:rsidR="267577A5">
        <w:rPr>
          <w:rFonts w:ascii="Arial" w:hAnsi="Arial" w:eastAsia="Arial" w:cs="Arial"/>
          <w:noProof w:val="0"/>
          <w:sz w:val="22"/>
          <w:szCs w:val="22"/>
          <w:lang w:val="en-US"/>
        </w:rPr>
        <w:t xml:space="preserve"> which suggests that individuals can only achieve </w:t>
      </w:r>
      <w:r w:rsidRPr="3371DC68" w:rsidR="267577A5">
        <w:rPr>
          <w:rFonts w:ascii="Arial" w:hAnsi="Arial" w:eastAsia="Arial" w:cs="Arial"/>
          <w:noProof w:val="0"/>
          <w:sz w:val="22"/>
          <w:szCs w:val="22"/>
          <w:lang w:val="en-US"/>
        </w:rPr>
        <w:t>higher</w:t>
      </w:r>
      <w:r>
        <w:noBreakHyphen/>
      </w:r>
      <w:r w:rsidRPr="3371DC68" w:rsidR="267577A5">
        <w:rPr>
          <w:rFonts w:ascii="Arial" w:hAnsi="Arial" w:eastAsia="Arial" w:cs="Arial"/>
          <w:noProof w:val="0"/>
          <w:sz w:val="22"/>
          <w:szCs w:val="22"/>
          <w:lang w:val="en-US"/>
        </w:rPr>
        <w:t>level</w:t>
      </w:r>
      <w:r w:rsidRPr="3371DC68" w:rsidR="267577A5">
        <w:rPr>
          <w:rFonts w:ascii="Arial" w:hAnsi="Arial" w:eastAsia="Arial" w:cs="Arial"/>
          <w:noProof w:val="0"/>
          <w:sz w:val="22"/>
          <w:szCs w:val="22"/>
          <w:lang w:val="en-US"/>
        </w:rPr>
        <w:t xml:space="preserve"> wellbeing when their physical, emotional, and psychological needs are met (Maslow, 1943).</w:t>
      </w:r>
      <w:r w:rsidRPr="3371DC68" w:rsidR="17DC621C">
        <w:rPr>
          <w:rFonts w:ascii="Arial" w:hAnsi="Arial" w:eastAsia="Arial" w:cs="Arial"/>
          <w:noProof w:val="0"/>
          <w:sz w:val="22"/>
          <w:szCs w:val="22"/>
          <w:lang w:val="en-US"/>
        </w:rPr>
        <w:t xml:space="preserve"> </w:t>
      </w:r>
      <w:r w:rsidRPr="3371DC68" w:rsidR="267577A5">
        <w:rPr>
          <w:rFonts w:ascii="Arial" w:hAnsi="Arial" w:eastAsia="Arial" w:cs="Arial"/>
          <w:noProof w:val="0"/>
          <w:sz w:val="22"/>
          <w:szCs w:val="22"/>
          <w:lang w:val="en-US"/>
        </w:rPr>
        <w:t>Person</w:t>
      </w:r>
      <w:r>
        <w:noBreakHyphen/>
      </w:r>
      <w:r w:rsidRPr="3371DC68" w:rsidR="267577A5">
        <w:rPr>
          <w:rFonts w:ascii="Arial" w:hAnsi="Arial" w:eastAsia="Arial" w:cs="Arial"/>
          <w:noProof w:val="0"/>
          <w:sz w:val="22"/>
          <w:szCs w:val="22"/>
          <w:lang w:val="en-US"/>
        </w:rPr>
        <w:t>centred</w:t>
      </w:r>
      <w:r w:rsidRPr="3371DC68" w:rsidR="267577A5">
        <w:rPr>
          <w:rFonts w:ascii="Arial" w:hAnsi="Arial" w:eastAsia="Arial" w:cs="Arial"/>
          <w:noProof w:val="0"/>
          <w:sz w:val="22"/>
          <w:szCs w:val="22"/>
          <w:lang w:val="en-US"/>
        </w:rPr>
        <w:t xml:space="preserve"> care promotes autonomy and empowerment, improving engagement and outcomes. However, challenges include time pressures, staffing shortages, and balancing autonomy with risk, particularly when an individual’s choices may compromise safety</w:t>
      </w:r>
      <w:r w:rsidRPr="3371DC68" w:rsidR="07AF29F0">
        <w:rPr>
          <w:rFonts w:ascii="Arial" w:hAnsi="Arial" w:eastAsia="Arial" w:cs="Arial"/>
          <w:noProof w:val="0"/>
          <w:sz w:val="22"/>
          <w:szCs w:val="22"/>
          <w:lang w:val="en-US"/>
        </w:rPr>
        <w:t xml:space="preserve"> (Care Quality Commission, 2020).</w:t>
      </w:r>
    </w:p>
    <w:p w:rsidR="267577A5" w:rsidP="3371DC68" w:rsidRDefault="267577A5" w14:paraId="3EB99CE2" w14:textId="1E8DF797">
      <w:pPr>
        <w:pStyle w:val="Normal"/>
        <w:spacing w:line="360" w:lineRule="auto"/>
        <w:jc w:val="left"/>
        <w:rPr>
          <w:rFonts w:ascii="Arial" w:hAnsi="Arial" w:eastAsia="Arial" w:cs="Arial"/>
          <w:noProof w:val="0"/>
          <w:sz w:val="22"/>
          <w:szCs w:val="22"/>
          <w:lang w:val="en-US"/>
        </w:rPr>
      </w:pPr>
      <w:r w:rsidRPr="3371DC68" w:rsidR="267577A5">
        <w:rPr>
          <w:rFonts w:ascii="Arial" w:hAnsi="Arial" w:eastAsia="Arial" w:cs="Arial"/>
          <w:noProof w:val="0"/>
          <w:sz w:val="22"/>
          <w:szCs w:val="22"/>
          <w:lang w:val="en-US"/>
        </w:rPr>
        <w:t xml:space="preserve">Partnership working involves </w:t>
      </w:r>
      <w:r w:rsidRPr="3371DC68" w:rsidR="267577A5">
        <w:rPr>
          <w:rFonts w:ascii="Arial" w:hAnsi="Arial" w:eastAsia="Arial" w:cs="Arial"/>
          <w:noProof w:val="0"/>
          <w:sz w:val="22"/>
          <w:szCs w:val="22"/>
          <w:lang w:val="en-US"/>
        </w:rPr>
        <w:t>organisations</w:t>
      </w:r>
      <w:r w:rsidRPr="3371DC68" w:rsidR="267577A5">
        <w:rPr>
          <w:rFonts w:ascii="Arial" w:hAnsi="Arial" w:eastAsia="Arial" w:cs="Arial"/>
          <w:noProof w:val="0"/>
          <w:sz w:val="22"/>
          <w:szCs w:val="22"/>
          <w:lang w:val="en-US"/>
        </w:rPr>
        <w:t xml:space="preserve"> and professionals collaborating to share </w:t>
      </w:r>
      <w:r w:rsidRPr="3371DC68" w:rsidR="267577A5">
        <w:rPr>
          <w:rFonts w:ascii="Arial" w:hAnsi="Arial" w:eastAsia="Arial" w:cs="Arial"/>
          <w:noProof w:val="0"/>
          <w:sz w:val="22"/>
          <w:szCs w:val="22"/>
          <w:lang w:val="en-US"/>
        </w:rPr>
        <w:t>expertise</w:t>
      </w:r>
      <w:r w:rsidRPr="3371DC68" w:rsidR="267577A5">
        <w:rPr>
          <w:rFonts w:ascii="Arial" w:hAnsi="Arial" w:eastAsia="Arial" w:cs="Arial"/>
          <w:noProof w:val="0"/>
          <w:sz w:val="22"/>
          <w:szCs w:val="22"/>
          <w:lang w:val="en-US"/>
        </w:rPr>
        <w:t xml:space="preserve">, resources, and </w:t>
      </w:r>
      <w:r w:rsidRPr="3371DC68" w:rsidR="5809BE7E">
        <w:rPr>
          <w:rFonts w:ascii="Arial" w:hAnsi="Arial" w:eastAsia="Arial" w:cs="Arial"/>
          <w:noProof w:val="0"/>
          <w:sz w:val="22"/>
          <w:szCs w:val="22"/>
          <w:lang w:val="en-US"/>
        </w:rPr>
        <w:t>decision making</w:t>
      </w:r>
      <w:r w:rsidRPr="3371DC68" w:rsidR="267577A5">
        <w:rPr>
          <w:rFonts w:ascii="Arial" w:hAnsi="Arial" w:eastAsia="Arial" w:cs="Arial"/>
          <w:noProof w:val="0"/>
          <w:sz w:val="22"/>
          <w:szCs w:val="22"/>
          <w:lang w:val="en-US"/>
        </w:rPr>
        <w:t xml:space="preserve"> to improve the quality and efficiency of care (Sheehy, 2017). </w:t>
      </w:r>
      <w:r w:rsidRPr="3371DC68" w:rsidR="267577A5">
        <w:rPr>
          <w:rFonts w:ascii="Arial" w:hAnsi="Arial" w:eastAsia="Arial" w:cs="Arial"/>
          <w:noProof w:val="0"/>
          <w:sz w:val="22"/>
          <w:szCs w:val="22"/>
          <w:lang w:val="en-US"/>
        </w:rPr>
        <w:t>It relies on clear communication, shared goals, and joint responsibility across multidisciplinary teams, ensuring that services do not work in isolation (SCIE, 2022).</w:t>
      </w:r>
      <w:r w:rsidRPr="3371DC68" w:rsidR="267577A5">
        <w:rPr>
          <w:rFonts w:ascii="Arial" w:hAnsi="Arial" w:eastAsia="Arial" w:cs="Arial"/>
          <w:noProof w:val="0"/>
          <w:sz w:val="22"/>
          <w:szCs w:val="22"/>
          <w:lang w:val="en-US"/>
        </w:rPr>
        <w:t xml:space="preserve"> Effective </w:t>
      </w:r>
      <w:r w:rsidRPr="3371DC68" w:rsidR="0C8A7B86">
        <w:rPr>
          <w:rFonts w:ascii="Arial" w:hAnsi="Arial" w:eastAsia="Arial" w:cs="Arial"/>
          <w:noProof w:val="0"/>
          <w:sz w:val="22"/>
          <w:szCs w:val="22"/>
          <w:lang w:val="en-US"/>
        </w:rPr>
        <w:t>partnership</w:t>
      </w:r>
      <w:r w:rsidRPr="3371DC68" w:rsidR="267577A5">
        <w:rPr>
          <w:rFonts w:ascii="Arial" w:hAnsi="Arial" w:eastAsia="Arial" w:cs="Arial"/>
          <w:noProof w:val="0"/>
          <w:sz w:val="22"/>
          <w:szCs w:val="22"/>
          <w:lang w:val="en-US"/>
        </w:rPr>
        <w:t xml:space="preserve"> enhances continuity of care, reduces duplication, and provides coordinated, </w:t>
      </w:r>
      <w:r w:rsidRPr="3371DC68" w:rsidR="267577A5">
        <w:rPr>
          <w:rFonts w:ascii="Arial" w:hAnsi="Arial" w:eastAsia="Arial" w:cs="Arial"/>
          <w:noProof w:val="0"/>
          <w:sz w:val="22"/>
          <w:szCs w:val="22"/>
          <w:lang w:val="en-US"/>
        </w:rPr>
        <w:t>personalised</w:t>
      </w:r>
      <w:r w:rsidRPr="3371DC68" w:rsidR="267577A5">
        <w:rPr>
          <w:rFonts w:ascii="Arial" w:hAnsi="Arial" w:eastAsia="Arial" w:cs="Arial"/>
          <w:noProof w:val="0"/>
          <w:sz w:val="22"/>
          <w:szCs w:val="22"/>
          <w:lang w:val="en-US"/>
        </w:rPr>
        <w:t xml:space="preserve"> support for individuals with complex needs (SCIE, 2022). This principle reflects </w:t>
      </w:r>
      <w:r w:rsidRPr="3371DC68" w:rsidR="267577A5">
        <w:rPr>
          <w:rFonts w:ascii="Arial" w:hAnsi="Arial" w:eastAsia="Arial" w:cs="Arial"/>
          <w:b w:val="0"/>
          <w:bCs w:val="0"/>
          <w:noProof w:val="0"/>
          <w:sz w:val="22"/>
          <w:szCs w:val="22"/>
          <w:lang w:val="en-US"/>
        </w:rPr>
        <w:t>Bronfenbrenner’s Ecological Systems Theory,</w:t>
      </w:r>
      <w:r w:rsidRPr="3371DC68" w:rsidR="267577A5">
        <w:rPr>
          <w:rFonts w:ascii="Arial" w:hAnsi="Arial" w:eastAsia="Arial" w:cs="Arial"/>
          <w:noProof w:val="0"/>
          <w:sz w:val="22"/>
          <w:szCs w:val="22"/>
          <w:lang w:val="en-US"/>
        </w:rPr>
        <w:t xml:space="preserve"> w</w:t>
      </w:r>
      <w:r w:rsidRPr="3371DC68" w:rsidR="267577A5">
        <w:rPr>
          <w:rFonts w:ascii="Arial" w:hAnsi="Arial" w:eastAsia="Arial" w:cs="Arial"/>
          <w:noProof w:val="0"/>
          <w:sz w:val="22"/>
          <w:szCs w:val="22"/>
          <w:lang w:val="en-US"/>
        </w:rPr>
        <w:t xml:space="preserve">hich </w:t>
      </w:r>
      <w:r w:rsidRPr="3371DC68" w:rsidR="03B697AA">
        <w:rPr>
          <w:rFonts w:ascii="Arial" w:hAnsi="Arial" w:eastAsia="Arial" w:cs="Arial"/>
          <w:noProof w:val="0"/>
          <w:sz w:val="22"/>
          <w:szCs w:val="22"/>
          <w:lang w:val="en-US"/>
        </w:rPr>
        <w:t>highlights</w:t>
      </w:r>
      <w:r w:rsidRPr="3371DC68" w:rsidR="267577A5">
        <w:rPr>
          <w:rFonts w:ascii="Arial" w:hAnsi="Arial" w:eastAsia="Arial" w:cs="Arial"/>
          <w:noProof w:val="0"/>
          <w:sz w:val="22"/>
          <w:szCs w:val="22"/>
          <w:lang w:val="en-US"/>
        </w:rPr>
        <w:t xml:space="preserve"> that individuals are influenced by </w:t>
      </w:r>
      <w:r w:rsidRPr="3371DC68" w:rsidR="732FEBBD">
        <w:rPr>
          <w:rFonts w:ascii="Arial" w:hAnsi="Arial" w:eastAsia="Arial" w:cs="Arial"/>
          <w:noProof w:val="0"/>
          <w:sz w:val="22"/>
          <w:szCs w:val="22"/>
          <w:lang w:val="en-US"/>
        </w:rPr>
        <w:t>various</w:t>
      </w:r>
      <w:r w:rsidRPr="3371DC68" w:rsidR="267577A5">
        <w:rPr>
          <w:rFonts w:ascii="Arial" w:hAnsi="Arial" w:eastAsia="Arial" w:cs="Arial"/>
          <w:noProof w:val="0"/>
          <w:sz w:val="22"/>
          <w:szCs w:val="22"/>
          <w:lang w:val="en-US"/>
        </w:rPr>
        <w:t xml:space="preserve"> systems around them</w:t>
      </w:r>
      <w:r w:rsidRPr="3371DC68" w:rsidR="3DA9201B">
        <w:rPr>
          <w:rFonts w:ascii="Arial" w:hAnsi="Arial" w:eastAsia="Arial" w:cs="Arial"/>
          <w:noProof w:val="0"/>
          <w:sz w:val="22"/>
          <w:szCs w:val="22"/>
          <w:lang w:val="en-US"/>
        </w:rPr>
        <w:t>. Therefore</w:t>
      </w:r>
      <w:r w:rsidRPr="3371DC68" w:rsidR="267577A5">
        <w:rPr>
          <w:rFonts w:ascii="Arial" w:hAnsi="Arial" w:eastAsia="Arial" w:cs="Arial"/>
          <w:noProof w:val="0"/>
          <w:sz w:val="22"/>
          <w:szCs w:val="22"/>
          <w:lang w:val="en-US"/>
        </w:rPr>
        <w:t xml:space="preserve">, </w:t>
      </w:r>
      <w:r w:rsidRPr="3371DC68" w:rsidR="267577A5">
        <w:rPr>
          <w:rFonts w:ascii="Arial" w:hAnsi="Arial" w:eastAsia="Arial" w:cs="Arial"/>
          <w:noProof w:val="0"/>
          <w:sz w:val="22"/>
          <w:szCs w:val="22"/>
          <w:lang w:val="en-US"/>
        </w:rPr>
        <w:t>joined</w:t>
      </w:r>
      <w:r>
        <w:noBreakHyphen/>
      </w:r>
      <w:r w:rsidRPr="3371DC68" w:rsidR="267577A5">
        <w:rPr>
          <w:rFonts w:ascii="Arial" w:hAnsi="Arial" w:eastAsia="Arial" w:cs="Arial"/>
          <w:noProof w:val="0"/>
          <w:sz w:val="22"/>
          <w:szCs w:val="22"/>
          <w:lang w:val="en-US"/>
        </w:rPr>
        <w:t>up</w:t>
      </w:r>
      <w:r w:rsidRPr="3371DC68" w:rsidR="267577A5">
        <w:rPr>
          <w:rFonts w:ascii="Arial" w:hAnsi="Arial" w:eastAsia="Arial" w:cs="Arial"/>
          <w:noProof w:val="0"/>
          <w:sz w:val="22"/>
          <w:szCs w:val="22"/>
          <w:lang w:val="en-US"/>
        </w:rPr>
        <w:t xml:space="preserve"> working is essential for addressing complex health and social needs (Bronfenbrenner, 1979). Challenges include communication barriers, differences in </w:t>
      </w:r>
      <w:r w:rsidRPr="3371DC68" w:rsidR="267577A5">
        <w:rPr>
          <w:rFonts w:ascii="Arial" w:hAnsi="Arial" w:eastAsia="Arial" w:cs="Arial"/>
          <w:noProof w:val="0"/>
          <w:sz w:val="22"/>
          <w:szCs w:val="22"/>
          <w:lang w:val="en-US"/>
        </w:rPr>
        <w:t>organisational</w:t>
      </w:r>
      <w:r w:rsidRPr="3371DC68" w:rsidR="267577A5">
        <w:rPr>
          <w:rFonts w:ascii="Arial" w:hAnsi="Arial" w:eastAsia="Arial" w:cs="Arial"/>
          <w:noProof w:val="0"/>
          <w:sz w:val="22"/>
          <w:szCs w:val="22"/>
          <w:lang w:val="en-US"/>
        </w:rPr>
        <w:t xml:space="preserve"> culture, and unclear role boundaries, which can lead to fragmented care or delays in </w:t>
      </w:r>
      <w:r w:rsidRPr="3371DC68" w:rsidR="267577A5">
        <w:rPr>
          <w:rFonts w:ascii="Arial" w:hAnsi="Arial" w:eastAsia="Arial" w:cs="Arial"/>
          <w:noProof w:val="0"/>
          <w:sz w:val="22"/>
          <w:szCs w:val="22"/>
          <w:lang w:val="en-US"/>
        </w:rPr>
        <w:t>decision</w:t>
      </w:r>
      <w:r>
        <w:noBreakHyphen/>
      </w:r>
      <w:r w:rsidRPr="3371DC68" w:rsidR="267577A5">
        <w:rPr>
          <w:rFonts w:ascii="Arial" w:hAnsi="Arial" w:eastAsia="Arial" w:cs="Arial"/>
          <w:noProof w:val="0"/>
          <w:sz w:val="22"/>
          <w:szCs w:val="22"/>
          <w:lang w:val="en-US"/>
        </w:rPr>
        <w:t>making</w:t>
      </w:r>
      <w:r w:rsidRPr="3371DC68" w:rsidR="4EA83D0E">
        <w:rPr>
          <w:rFonts w:ascii="Arial" w:hAnsi="Arial" w:eastAsia="Arial" w:cs="Arial"/>
          <w:noProof w:val="0"/>
          <w:sz w:val="22"/>
          <w:szCs w:val="22"/>
          <w:lang w:val="en-US"/>
        </w:rPr>
        <w:t xml:space="preserve"> (Glasby </w:t>
      </w:r>
      <w:r w:rsidRPr="3371DC68" w:rsidR="27951BDA">
        <w:rPr>
          <w:rFonts w:ascii="Arial" w:hAnsi="Arial" w:eastAsia="Arial" w:cs="Arial"/>
          <w:noProof w:val="0"/>
          <w:sz w:val="22"/>
          <w:szCs w:val="22"/>
          <w:lang w:val="en-US"/>
        </w:rPr>
        <w:t>and</w:t>
      </w:r>
      <w:r w:rsidRPr="3371DC68" w:rsidR="4EA83D0E">
        <w:rPr>
          <w:rFonts w:ascii="Arial" w:hAnsi="Arial" w:eastAsia="Arial" w:cs="Arial"/>
          <w:noProof w:val="0"/>
          <w:sz w:val="22"/>
          <w:szCs w:val="22"/>
          <w:lang w:val="en-US"/>
        </w:rPr>
        <w:t xml:space="preserve"> Dickinson, 2014).</w:t>
      </w:r>
    </w:p>
    <w:p w:rsidR="267577A5" w:rsidP="3371DC68" w:rsidRDefault="267577A5" w14:paraId="77D005AB" w14:textId="48B91DA3">
      <w:pPr>
        <w:spacing w:line="360" w:lineRule="auto"/>
        <w:jc w:val="left"/>
        <w:rPr>
          <w:rFonts w:ascii="Arial" w:hAnsi="Arial" w:eastAsia="Arial" w:cs="Arial"/>
          <w:b w:val="0"/>
          <w:bCs w:val="0"/>
          <w:noProof w:val="0"/>
          <w:sz w:val="22"/>
          <w:szCs w:val="22"/>
          <w:lang w:val="en-US"/>
        </w:rPr>
      </w:pPr>
      <w:r w:rsidRPr="3371DC68" w:rsidR="267577A5">
        <w:rPr>
          <w:rFonts w:ascii="Arial" w:hAnsi="Arial" w:eastAsia="Arial" w:cs="Arial"/>
          <w:noProof w:val="0"/>
          <w:sz w:val="22"/>
          <w:szCs w:val="22"/>
          <w:lang w:val="en-US"/>
        </w:rPr>
        <w:t xml:space="preserve">Ethics </w:t>
      </w:r>
      <w:r w:rsidRPr="3371DC68" w:rsidR="73F3B869">
        <w:rPr>
          <w:rFonts w:ascii="Arial" w:hAnsi="Arial" w:eastAsia="Arial" w:cs="Arial"/>
          <w:noProof w:val="0"/>
          <w:sz w:val="22"/>
          <w:szCs w:val="22"/>
          <w:lang w:val="en-US"/>
        </w:rPr>
        <w:t>applies</w:t>
      </w:r>
      <w:r w:rsidRPr="3371DC68" w:rsidR="267577A5">
        <w:rPr>
          <w:rFonts w:ascii="Arial" w:hAnsi="Arial" w:eastAsia="Arial" w:cs="Arial"/>
          <w:noProof w:val="0"/>
          <w:sz w:val="22"/>
          <w:szCs w:val="22"/>
          <w:lang w:val="en-US"/>
        </w:rPr>
        <w:t xml:space="preserve"> to the moral principles that guide professional </w:t>
      </w:r>
      <w:r w:rsidRPr="3371DC68" w:rsidR="267577A5">
        <w:rPr>
          <w:rFonts w:ascii="Arial" w:hAnsi="Arial" w:eastAsia="Arial" w:cs="Arial"/>
          <w:noProof w:val="0"/>
          <w:sz w:val="22"/>
          <w:szCs w:val="22"/>
          <w:lang w:val="en-US"/>
        </w:rPr>
        <w:t>behaviour</w:t>
      </w:r>
      <w:r w:rsidRPr="3371DC68" w:rsidR="267577A5">
        <w:rPr>
          <w:rFonts w:ascii="Arial" w:hAnsi="Arial" w:eastAsia="Arial" w:cs="Arial"/>
          <w:noProof w:val="0"/>
          <w:sz w:val="22"/>
          <w:szCs w:val="22"/>
          <w:lang w:val="en-US"/>
        </w:rPr>
        <w:t xml:space="preserve"> and </w:t>
      </w:r>
      <w:r w:rsidRPr="3371DC68" w:rsidR="6ACF5F59">
        <w:rPr>
          <w:rFonts w:ascii="Arial" w:hAnsi="Arial" w:eastAsia="Arial" w:cs="Arial"/>
          <w:noProof w:val="0"/>
          <w:sz w:val="22"/>
          <w:szCs w:val="22"/>
          <w:lang w:val="en-US"/>
        </w:rPr>
        <w:t>decision making</w:t>
      </w:r>
      <w:r w:rsidRPr="3371DC68" w:rsidR="267577A5">
        <w:rPr>
          <w:rFonts w:ascii="Arial" w:hAnsi="Arial" w:eastAsia="Arial" w:cs="Arial"/>
          <w:noProof w:val="0"/>
          <w:sz w:val="22"/>
          <w:szCs w:val="22"/>
          <w:lang w:val="en-US"/>
        </w:rPr>
        <w:t xml:space="preserve">. Ethical practice is shaped by autonomy, beneficence, </w:t>
      </w:r>
      <w:r w:rsidRPr="3371DC68" w:rsidR="267577A5">
        <w:rPr>
          <w:rFonts w:ascii="Arial" w:hAnsi="Arial" w:eastAsia="Arial" w:cs="Arial"/>
          <w:noProof w:val="0"/>
          <w:sz w:val="22"/>
          <w:szCs w:val="22"/>
          <w:lang w:val="en-US"/>
        </w:rPr>
        <w:t>non</w:t>
      </w:r>
      <w:r>
        <w:noBreakHyphen/>
      </w:r>
      <w:r w:rsidRPr="3371DC68" w:rsidR="267577A5">
        <w:rPr>
          <w:rFonts w:ascii="Arial" w:hAnsi="Arial" w:eastAsia="Arial" w:cs="Arial"/>
          <w:noProof w:val="0"/>
          <w:sz w:val="22"/>
          <w:szCs w:val="22"/>
          <w:lang w:val="en-US"/>
        </w:rPr>
        <w:t>maleficence</w:t>
      </w:r>
      <w:r w:rsidRPr="3371DC68" w:rsidR="267577A5">
        <w:rPr>
          <w:rFonts w:ascii="Arial" w:hAnsi="Arial" w:eastAsia="Arial" w:cs="Arial"/>
          <w:noProof w:val="0"/>
          <w:sz w:val="22"/>
          <w:szCs w:val="22"/>
          <w:lang w:val="en-US"/>
        </w:rPr>
        <w:t xml:space="preserve">, and justice, supporting fairness, wellbeing, and the protection of rights (Beauchamp </w:t>
      </w:r>
      <w:r w:rsidRPr="3371DC68" w:rsidR="6F2E14EE">
        <w:rPr>
          <w:rFonts w:ascii="Arial" w:hAnsi="Arial" w:eastAsia="Arial" w:cs="Arial"/>
          <w:noProof w:val="0"/>
          <w:sz w:val="22"/>
          <w:szCs w:val="22"/>
          <w:lang w:val="en-US"/>
        </w:rPr>
        <w:t>and</w:t>
      </w:r>
      <w:r w:rsidRPr="3371DC68" w:rsidR="267577A5">
        <w:rPr>
          <w:rFonts w:ascii="Arial" w:hAnsi="Arial" w:eastAsia="Arial" w:cs="Arial"/>
          <w:noProof w:val="0"/>
          <w:sz w:val="22"/>
          <w:szCs w:val="22"/>
          <w:lang w:val="en-US"/>
        </w:rPr>
        <w:t xml:space="preserve"> Childress, 2019). It includes confidentiality, informed consent, and </w:t>
      </w:r>
      <w:r w:rsidRPr="3371DC68" w:rsidR="267577A5">
        <w:rPr>
          <w:rFonts w:ascii="Arial" w:hAnsi="Arial" w:eastAsia="Arial" w:cs="Arial"/>
          <w:noProof w:val="0"/>
          <w:sz w:val="22"/>
          <w:szCs w:val="22"/>
          <w:lang w:val="en-US"/>
        </w:rPr>
        <w:t>maintaining</w:t>
      </w:r>
      <w:r w:rsidRPr="3371DC68" w:rsidR="267577A5">
        <w:rPr>
          <w:rFonts w:ascii="Arial" w:hAnsi="Arial" w:eastAsia="Arial" w:cs="Arial"/>
          <w:noProof w:val="0"/>
          <w:sz w:val="22"/>
          <w:szCs w:val="22"/>
          <w:lang w:val="en-US"/>
        </w:rPr>
        <w:t xml:space="preserve"> professional boundaries, with UK guidance </w:t>
      </w:r>
      <w:r w:rsidRPr="3371DC68" w:rsidR="267577A5">
        <w:rPr>
          <w:rFonts w:ascii="Arial" w:hAnsi="Arial" w:eastAsia="Arial" w:cs="Arial"/>
          <w:noProof w:val="0"/>
          <w:sz w:val="22"/>
          <w:szCs w:val="22"/>
          <w:lang w:val="en-US"/>
        </w:rPr>
        <w:t>emphasising</w:t>
      </w:r>
      <w:r w:rsidRPr="3371DC68" w:rsidR="267577A5">
        <w:rPr>
          <w:rFonts w:ascii="Arial" w:hAnsi="Arial" w:eastAsia="Arial" w:cs="Arial"/>
          <w:noProof w:val="0"/>
          <w:sz w:val="22"/>
          <w:szCs w:val="22"/>
          <w:lang w:val="en-US"/>
        </w:rPr>
        <w:t xml:space="preserve"> accountability and transparency in </w:t>
      </w:r>
      <w:r w:rsidRPr="3371DC68" w:rsidR="267577A5">
        <w:rPr>
          <w:rFonts w:ascii="Arial" w:hAnsi="Arial" w:eastAsia="Arial" w:cs="Arial"/>
          <w:noProof w:val="0"/>
          <w:sz w:val="22"/>
          <w:szCs w:val="22"/>
          <w:lang w:val="en-US"/>
        </w:rPr>
        <w:t>decision</w:t>
      </w:r>
      <w:r>
        <w:noBreakHyphen/>
      </w:r>
      <w:r w:rsidRPr="3371DC68" w:rsidR="267577A5">
        <w:rPr>
          <w:rFonts w:ascii="Arial" w:hAnsi="Arial" w:eastAsia="Arial" w:cs="Arial"/>
          <w:noProof w:val="0"/>
          <w:sz w:val="22"/>
          <w:szCs w:val="22"/>
          <w:lang w:val="en-US"/>
        </w:rPr>
        <w:t>making</w:t>
      </w:r>
      <w:r w:rsidRPr="3371DC68" w:rsidR="267577A5">
        <w:rPr>
          <w:rFonts w:ascii="Arial" w:hAnsi="Arial" w:eastAsia="Arial" w:cs="Arial"/>
          <w:noProof w:val="0"/>
          <w:sz w:val="22"/>
          <w:szCs w:val="22"/>
          <w:lang w:val="en-US"/>
        </w:rPr>
        <w:t xml:space="preserve"> (NMC, 2018)</w:t>
      </w:r>
      <w:r w:rsidRPr="3371DC68" w:rsidR="267577A5">
        <w:rPr>
          <w:rFonts w:ascii="Arial" w:hAnsi="Arial" w:eastAsia="Arial" w:cs="Arial"/>
          <w:noProof w:val="0"/>
          <w:sz w:val="22"/>
          <w:szCs w:val="22"/>
          <w:lang w:val="en-US"/>
        </w:rPr>
        <w:t xml:space="preserve">. </w:t>
      </w:r>
      <w:r w:rsidRPr="3371DC68" w:rsidR="1864ABEA">
        <w:rPr>
          <w:rFonts w:ascii="Arial" w:hAnsi="Arial" w:eastAsia="Arial" w:cs="Arial"/>
          <w:noProof w:val="0"/>
          <w:sz w:val="22"/>
          <w:szCs w:val="22"/>
          <w:lang w:val="en-US"/>
        </w:rPr>
        <w:t xml:space="preserve"> </w:t>
      </w:r>
      <w:r w:rsidRPr="3371DC68" w:rsidR="1864ABEA">
        <w:rPr>
          <w:rFonts w:ascii="Arial" w:hAnsi="Arial" w:eastAsia="Arial" w:cs="Arial"/>
          <w:noProof w:val="0"/>
          <w:sz w:val="22"/>
          <w:szCs w:val="22"/>
          <w:lang w:val="en-US"/>
        </w:rPr>
        <w:t xml:space="preserve">The Mental Capacity Act 2005 further reinforces ethical practice by requiring professionals to presume capacity, support </w:t>
      </w:r>
      <w:r w:rsidRPr="3371DC68" w:rsidR="1864ABEA">
        <w:rPr>
          <w:rFonts w:ascii="Arial" w:hAnsi="Arial" w:eastAsia="Arial" w:cs="Arial"/>
          <w:noProof w:val="0"/>
          <w:sz w:val="22"/>
          <w:szCs w:val="22"/>
          <w:lang w:val="en-US"/>
        </w:rPr>
        <w:t>decision</w:t>
      </w:r>
      <w:r>
        <w:noBreakHyphen/>
      </w:r>
      <w:r w:rsidRPr="3371DC68" w:rsidR="1864ABEA">
        <w:rPr>
          <w:rFonts w:ascii="Arial" w:hAnsi="Arial" w:eastAsia="Arial" w:cs="Arial"/>
          <w:noProof w:val="0"/>
          <w:sz w:val="22"/>
          <w:szCs w:val="22"/>
          <w:lang w:val="en-US"/>
        </w:rPr>
        <w:t>making</w:t>
      </w:r>
      <w:r w:rsidRPr="3371DC68" w:rsidR="1864ABEA">
        <w:rPr>
          <w:rFonts w:ascii="Arial" w:hAnsi="Arial" w:eastAsia="Arial" w:cs="Arial"/>
          <w:noProof w:val="0"/>
          <w:sz w:val="22"/>
          <w:szCs w:val="22"/>
          <w:lang w:val="en-US"/>
        </w:rPr>
        <w:t>, and act in a person’s best interests when necessary (Mental Capacity Act, 2005). Ethical challenges arise when principles of conflict, such as balancing autonomy with safety or confidentiality with safeguarding responsibilities (</w:t>
      </w:r>
      <w:r w:rsidRPr="3371DC68" w:rsidR="103E440B">
        <w:rPr>
          <w:rFonts w:ascii="Arial" w:hAnsi="Arial" w:eastAsia="Arial" w:cs="Arial"/>
          <w:noProof w:val="0"/>
          <w:sz w:val="22"/>
          <w:szCs w:val="22"/>
          <w:lang w:val="en-US"/>
        </w:rPr>
        <w:t>Beauchamp and</w:t>
      </w:r>
      <w:r w:rsidRPr="3371DC68" w:rsidR="1864ABEA">
        <w:rPr>
          <w:rFonts w:ascii="Arial" w:hAnsi="Arial" w:eastAsia="Arial" w:cs="Arial"/>
          <w:noProof w:val="0"/>
          <w:sz w:val="22"/>
          <w:szCs w:val="22"/>
          <w:lang w:val="en-US"/>
        </w:rPr>
        <w:t xml:space="preserve"> Childress, 2019</w:t>
      </w:r>
      <w:r w:rsidRPr="3371DC68" w:rsidR="22C3AAC4">
        <w:rPr>
          <w:rFonts w:ascii="Arial" w:hAnsi="Arial" w:eastAsia="Arial" w:cs="Arial"/>
          <w:noProof w:val="0"/>
          <w:sz w:val="22"/>
          <w:szCs w:val="22"/>
          <w:lang w:val="en-US"/>
        </w:rPr>
        <w:t>:</w:t>
      </w:r>
      <w:r w:rsidRPr="3371DC68" w:rsidR="1864ABEA">
        <w:rPr>
          <w:rFonts w:ascii="Arial" w:hAnsi="Arial" w:eastAsia="Arial" w:cs="Arial"/>
          <w:noProof w:val="0"/>
          <w:sz w:val="22"/>
          <w:szCs w:val="22"/>
          <w:lang w:val="en-US"/>
        </w:rPr>
        <w:t xml:space="preserve"> NMC, 2018). Reflective practice and supervision are essential for navigating these dilemmas and ensuring accountable, </w:t>
      </w:r>
      <w:r w:rsidRPr="3371DC68" w:rsidR="1864ABEA">
        <w:rPr>
          <w:rFonts w:ascii="Arial" w:hAnsi="Arial" w:eastAsia="Arial" w:cs="Arial"/>
          <w:noProof w:val="0"/>
          <w:sz w:val="22"/>
          <w:szCs w:val="22"/>
          <w:lang w:val="en-US"/>
        </w:rPr>
        <w:t>person</w:t>
      </w:r>
      <w:r>
        <w:noBreakHyphen/>
      </w:r>
      <w:r w:rsidRPr="3371DC68" w:rsidR="1864ABEA">
        <w:rPr>
          <w:rFonts w:ascii="Arial" w:hAnsi="Arial" w:eastAsia="Arial" w:cs="Arial"/>
          <w:noProof w:val="0"/>
          <w:sz w:val="22"/>
          <w:szCs w:val="22"/>
          <w:lang w:val="en-US"/>
        </w:rPr>
        <w:t>centred</w:t>
      </w:r>
      <w:r w:rsidRPr="3371DC68" w:rsidR="1864ABEA">
        <w:rPr>
          <w:rFonts w:ascii="Arial" w:hAnsi="Arial" w:eastAsia="Arial" w:cs="Arial"/>
          <w:noProof w:val="0"/>
          <w:sz w:val="22"/>
          <w:szCs w:val="22"/>
          <w:lang w:val="en-US"/>
        </w:rPr>
        <w:t xml:space="preserve"> </w:t>
      </w:r>
      <w:r w:rsidRPr="3371DC68" w:rsidR="1864ABEA">
        <w:rPr>
          <w:rFonts w:ascii="Arial" w:hAnsi="Arial" w:eastAsia="Arial" w:cs="Arial"/>
          <w:noProof w:val="0"/>
          <w:sz w:val="22"/>
          <w:szCs w:val="22"/>
          <w:lang w:val="en-US"/>
        </w:rPr>
        <w:t>decision</w:t>
      </w:r>
      <w:r>
        <w:noBreakHyphen/>
      </w:r>
      <w:r w:rsidRPr="3371DC68" w:rsidR="1864ABEA">
        <w:rPr>
          <w:rFonts w:ascii="Arial" w:hAnsi="Arial" w:eastAsia="Arial" w:cs="Arial"/>
          <w:noProof w:val="0"/>
          <w:sz w:val="22"/>
          <w:szCs w:val="22"/>
          <w:lang w:val="en-US"/>
        </w:rPr>
        <w:t>making</w:t>
      </w:r>
      <w:r w:rsidRPr="3371DC68" w:rsidR="1864ABEA">
        <w:rPr>
          <w:rFonts w:ascii="Arial" w:hAnsi="Arial" w:eastAsia="Arial" w:cs="Arial"/>
          <w:noProof w:val="0"/>
          <w:sz w:val="22"/>
          <w:szCs w:val="22"/>
          <w:lang w:val="en-US"/>
        </w:rPr>
        <w:t xml:space="preserve"> (Gibbs, 1988</w:t>
      </w:r>
      <w:r w:rsidRPr="3371DC68" w:rsidR="1864ABEA">
        <w:rPr>
          <w:rFonts w:ascii="Arial" w:hAnsi="Arial" w:eastAsia="Arial" w:cs="Arial"/>
          <w:noProof w:val="0"/>
          <w:sz w:val="22"/>
          <w:szCs w:val="22"/>
          <w:lang w:val="en-US"/>
        </w:rPr>
        <w:t>).</w:t>
      </w:r>
    </w:p>
    <w:p w:rsidR="7460675F" w:rsidP="3371DC68" w:rsidRDefault="7460675F" w14:paraId="7FC550ED" w14:textId="0BFEB912">
      <w:pPr>
        <w:pStyle w:val="Normal"/>
        <w:spacing w:line="360" w:lineRule="auto"/>
        <w:jc w:val="left"/>
        <w:rPr>
          <w:rFonts w:ascii="Arial" w:hAnsi="Arial" w:eastAsia="Arial" w:cs="Arial"/>
          <w:noProof w:val="0"/>
          <w:sz w:val="22"/>
          <w:szCs w:val="22"/>
          <w:lang w:val="en-US"/>
        </w:rPr>
      </w:pPr>
      <w:r w:rsidRPr="3371DC68" w:rsidR="7460675F">
        <w:rPr>
          <w:rFonts w:ascii="Arial" w:hAnsi="Arial" w:eastAsia="Arial" w:cs="Arial"/>
          <w:b w:val="0"/>
          <w:bCs w:val="0"/>
          <w:noProof w:val="0"/>
          <w:sz w:val="22"/>
          <w:szCs w:val="22"/>
          <w:lang w:val="en-US"/>
        </w:rPr>
        <w:t>Alderfer’s ERG Theory further reinforces this by highlighting that individuals have varying needs related to existence, relationships, and personal growth, all of which must be recognised and supported to promote wellbeing and engagement in care</w:t>
      </w:r>
      <w:r w:rsidRPr="3371DC68" w:rsidR="7460675F">
        <w:rPr>
          <w:rFonts w:ascii="Arial" w:hAnsi="Arial" w:eastAsia="Arial" w:cs="Arial"/>
          <w:b w:val="0"/>
          <w:bCs w:val="0"/>
          <w:noProof w:val="0"/>
          <w:sz w:val="22"/>
          <w:szCs w:val="22"/>
          <w:lang w:val="en-US"/>
        </w:rPr>
        <w:t xml:space="preserve"> </w:t>
      </w:r>
      <w:r w:rsidRPr="3371DC68" w:rsidR="7460675F">
        <w:rPr>
          <w:rFonts w:ascii="Arial" w:hAnsi="Arial" w:eastAsia="Arial" w:cs="Arial"/>
          <w:noProof w:val="0"/>
          <w:sz w:val="22"/>
          <w:szCs w:val="22"/>
          <w:lang w:val="en-US"/>
        </w:rPr>
        <w:t>(Alderfer, 1969).</w:t>
      </w:r>
    </w:p>
    <w:p w:rsidR="7064CB26" w:rsidP="3371DC68" w:rsidRDefault="7064CB26" w14:paraId="5B56D269" w14:textId="395F52A8">
      <w:pPr>
        <w:pStyle w:val="Normal"/>
        <w:spacing w:line="360" w:lineRule="auto"/>
        <w:jc w:val="left"/>
        <w:rPr>
          <w:rFonts w:ascii="Arial" w:hAnsi="Arial" w:eastAsia="Arial" w:cs="Arial"/>
          <w:noProof w:val="0"/>
          <w:sz w:val="22"/>
          <w:szCs w:val="22"/>
          <w:lang w:val="en-US"/>
        </w:rPr>
      </w:pPr>
      <w:r w:rsidRPr="3371DC68" w:rsidR="7064CB26">
        <w:rPr>
          <w:rFonts w:ascii="Arial" w:hAnsi="Arial" w:eastAsia="Arial" w:cs="Arial"/>
          <w:noProof w:val="0"/>
          <w:sz w:val="22"/>
          <w:szCs w:val="22"/>
          <w:lang w:val="en-US"/>
        </w:rPr>
        <w:t>Together, these principles significantly enhance the quality of care in the UK by promoting dignity, collaboration, and moral accountability (NHS England, 2024</w:t>
      </w:r>
      <w:r w:rsidRPr="3371DC68" w:rsidR="73EE3326">
        <w:rPr>
          <w:rFonts w:ascii="Arial" w:hAnsi="Arial" w:eastAsia="Arial" w:cs="Arial"/>
          <w:noProof w:val="0"/>
          <w:sz w:val="22"/>
          <w:szCs w:val="22"/>
          <w:lang w:val="en-US"/>
        </w:rPr>
        <w:t>:</w:t>
      </w:r>
      <w:r w:rsidRPr="3371DC68" w:rsidR="7064CB26">
        <w:rPr>
          <w:rFonts w:ascii="Arial" w:hAnsi="Arial" w:eastAsia="Arial" w:cs="Arial"/>
          <w:noProof w:val="0"/>
          <w:sz w:val="22"/>
          <w:szCs w:val="22"/>
          <w:lang w:val="en-US"/>
        </w:rPr>
        <w:t xml:space="preserve"> SCIE, 2022).</w:t>
      </w:r>
      <w:r w:rsidRPr="3371DC68" w:rsidR="7064CB26">
        <w:rPr>
          <w:rFonts w:ascii="Arial" w:hAnsi="Arial" w:eastAsia="Arial" w:cs="Arial"/>
          <w:b w:val="0"/>
          <w:bCs w:val="0"/>
          <w:noProof w:val="0"/>
          <w:sz w:val="22"/>
          <w:szCs w:val="22"/>
          <w:lang w:val="en-US"/>
        </w:rPr>
        <w:t xml:space="preserve"> </w:t>
      </w:r>
      <w:r w:rsidRPr="3371DC68" w:rsidR="2023B06B">
        <w:rPr>
          <w:rFonts w:ascii="Arial" w:hAnsi="Arial" w:eastAsia="Arial" w:cs="Arial"/>
          <w:b w:val="0"/>
          <w:bCs w:val="0"/>
          <w:noProof w:val="0"/>
          <w:sz w:val="22"/>
          <w:szCs w:val="22"/>
          <w:lang w:val="en-US"/>
        </w:rPr>
        <w:t>Ensuring</w:t>
      </w:r>
      <w:r w:rsidRPr="3371DC68" w:rsidR="7064CB26">
        <w:rPr>
          <w:rFonts w:ascii="Arial" w:hAnsi="Arial" w:eastAsia="Arial" w:cs="Arial"/>
          <w:b w:val="0"/>
          <w:bCs w:val="0"/>
          <w:noProof w:val="0"/>
          <w:sz w:val="22"/>
          <w:szCs w:val="22"/>
          <w:lang w:val="en-US"/>
        </w:rPr>
        <w:t xml:space="preserve"> that care is not only clinically effective but also co</w:t>
      </w:r>
      <w:r w:rsidRPr="3371DC68" w:rsidR="7064CB26">
        <w:rPr>
          <w:rFonts w:ascii="Arial" w:hAnsi="Arial" w:eastAsia="Arial" w:cs="Arial"/>
          <w:noProof w:val="0"/>
          <w:sz w:val="22"/>
          <w:szCs w:val="22"/>
          <w:lang w:val="en-US"/>
        </w:rPr>
        <w:t xml:space="preserve">mpassionate, </w:t>
      </w:r>
      <w:r w:rsidRPr="3371DC68" w:rsidR="7064CB26">
        <w:rPr>
          <w:rFonts w:ascii="Arial" w:hAnsi="Arial" w:eastAsia="Arial" w:cs="Arial"/>
          <w:noProof w:val="0"/>
          <w:sz w:val="22"/>
          <w:szCs w:val="22"/>
          <w:lang w:val="en-US"/>
        </w:rPr>
        <w:t>equitable</w:t>
      </w:r>
      <w:r w:rsidRPr="3371DC68" w:rsidR="7064CB26">
        <w:rPr>
          <w:rFonts w:ascii="Arial" w:hAnsi="Arial" w:eastAsia="Arial" w:cs="Arial"/>
          <w:noProof w:val="0"/>
          <w:sz w:val="22"/>
          <w:szCs w:val="22"/>
          <w:lang w:val="en-US"/>
        </w:rPr>
        <w:t>, and responsive to individual needs (Care Act, 2014). Embedding person</w:t>
      </w:r>
      <w:r>
        <w:noBreakHyphen/>
      </w:r>
      <w:r w:rsidRPr="3371DC68" w:rsidR="7064CB26">
        <w:rPr>
          <w:rFonts w:ascii="Arial" w:hAnsi="Arial" w:eastAsia="Arial" w:cs="Arial"/>
          <w:noProof w:val="0"/>
          <w:sz w:val="22"/>
          <w:szCs w:val="22"/>
          <w:lang w:val="en-US"/>
        </w:rPr>
        <w:t xml:space="preserve">centred care, partnership working, and ethical practice into everyday work enables professionals to deliver </w:t>
      </w:r>
      <w:r w:rsidRPr="3371DC68" w:rsidR="71B0C8A0">
        <w:rPr>
          <w:rFonts w:ascii="Arial" w:hAnsi="Arial" w:eastAsia="Arial" w:cs="Arial"/>
          <w:noProof w:val="0"/>
          <w:sz w:val="22"/>
          <w:szCs w:val="22"/>
          <w:lang w:val="en-US"/>
        </w:rPr>
        <w:t>high-quality</w:t>
      </w:r>
      <w:r w:rsidRPr="3371DC68" w:rsidR="7064CB26">
        <w:rPr>
          <w:rFonts w:ascii="Arial" w:hAnsi="Arial" w:eastAsia="Arial" w:cs="Arial"/>
          <w:noProof w:val="0"/>
          <w:sz w:val="22"/>
          <w:szCs w:val="22"/>
          <w:lang w:val="en-US"/>
        </w:rPr>
        <w:t xml:space="preserve"> support that aligns with legislation, theory, and the values of modern health and social care (NMC, 2018</w:t>
      </w:r>
      <w:r w:rsidRPr="3371DC68" w:rsidR="0CF19132">
        <w:rPr>
          <w:rFonts w:ascii="Arial" w:hAnsi="Arial" w:eastAsia="Arial" w:cs="Arial"/>
          <w:noProof w:val="0"/>
          <w:sz w:val="22"/>
          <w:szCs w:val="22"/>
          <w:lang w:val="en-US"/>
        </w:rPr>
        <w:t>:</w:t>
      </w:r>
      <w:r w:rsidRPr="3371DC68" w:rsidR="7064CB26">
        <w:rPr>
          <w:rFonts w:ascii="Arial" w:hAnsi="Arial" w:eastAsia="Arial" w:cs="Arial"/>
          <w:noProof w:val="0"/>
          <w:sz w:val="22"/>
          <w:szCs w:val="22"/>
          <w:lang w:val="en-US"/>
        </w:rPr>
        <w:t xml:space="preserve"> Beauchamp </w:t>
      </w:r>
      <w:r w:rsidRPr="3371DC68" w:rsidR="7A72AD14">
        <w:rPr>
          <w:rFonts w:ascii="Arial" w:hAnsi="Arial" w:eastAsia="Arial" w:cs="Arial"/>
          <w:noProof w:val="0"/>
          <w:sz w:val="22"/>
          <w:szCs w:val="22"/>
          <w:lang w:val="en-US"/>
        </w:rPr>
        <w:t>and</w:t>
      </w:r>
      <w:r w:rsidRPr="3371DC68" w:rsidR="7064CB26">
        <w:rPr>
          <w:rFonts w:ascii="Arial" w:hAnsi="Arial" w:eastAsia="Arial" w:cs="Arial"/>
          <w:noProof w:val="0"/>
          <w:sz w:val="22"/>
          <w:szCs w:val="22"/>
          <w:lang w:val="en-US"/>
        </w:rPr>
        <w:t xml:space="preserve"> Childress, 2019).</w:t>
      </w:r>
      <w:r w:rsidRPr="3371DC68" w:rsidR="62EE0127">
        <w:rPr>
          <w:rFonts w:ascii="Arial" w:hAnsi="Arial" w:eastAsia="Arial" w:cs="Arial"/>
          <w:noProof w:val="0"/>
          <w:sz w:val="22"/>
          <w:szCs w:val="22"/>
          <w:lang w:val="en-US"/>
        </w:rPr>
        <w:t xml:space="preserve"> </w:t>
      </w:r>
    </w:p>
    <w:p w:rsidR="3B850E50" w:rsidP="3371DC68" w:rsidRDefault="3B850E50" w14:paraId="5AC9F51A" w14:textId="5A7FCA0A">
      <w:pPr>
        <w:pStyle w:val="Normal"/>
        <w:spacing w:line="360" w:lineRule="auto"/>
        <w:jc w:val="left"/>
        <w:rPr>
          <w:rFonts w:ascii="Arial" w:hAnsi="Arial" w:eastAsia="Arial" w:cs="Arial"/>
          <w:b w:val="1"/>
          <w:bCs w:val="1"/>
          <w:noProof w:val="0"/>
          <w:color w:val="FF0000"/>
          <w:sz w:val="22"/>
          <w:szCs w:val="22"/>
          <w:lang w:val="en-US"/>
        </w:rPr>
      </w:pPr>
      <w:r w:rsidRPr="3371DC68" w:rsidR="3B850E50">
        <w:rPr>
          <w:rFonts w:ascii="Arial" w:hAnsi="Arial" w:eastAsia="Arial" w:cs="Arial"/>
          <w:b w:val="1"/>
          <w:bCs w:val="1"/>
          <w:noProof w:val="0"/>
          <w:sz w:val="22"/>
          <w:szCs w:val="22"/>
          <w:lang w:val="en-US"/>
        </w:rPr>
        <w:t>Task 2</w:t>
      </w:r>
      <w:r w:rsidRPr="3371DC68" w:rsidR="7A8E0C87">
        <w:rPr>
          <w:rFonts w:ascii="Arial" w:hAnsi="Arial" w:eastAsia="Arial" w:cs="Arial"/>
          <w:b w:val="1"/>
          <w:bCs w:val="1"/>
          <w:noProof w:val="0"/>
          <w:sz w:val="22"/>
          <w:szCs w:val="22"/>
          <w:lang w:val="en-US"/>
        </w:rPr>
        <w:t>:</w:t>
      </w:r>
      <w:r w:rsidRPr="3371DC68" w:rsidR="3B850E50">
        <w:rPr>
          <w:rFonts w:ascii="Arial" w:hAnsi="Arial" w:eastAsia="Arial" w:cs="Arial"/>
          <w:b w:val="1"/>
          <w:bCs w:val="1"/>
          <w:noProof w:val="0"/>
          <w:sz w:val="22"/>
          <w:szCs w:val="22"/>
          <w:lang w:val="en-US"/>
        </w:rPr>
        <w:t xml:space="preserve"> Practical</w:t>
      </w:r>
      <w:r w:rsidRPr="3371DC68" w:rsidR="4DDA86B9">
        <w:rPr>
          <w:rFonts w:ascii="Arial" w:hAnsi="Arial" w:eastAsia="Arial" w:cs="Arial"/>
          <w:b w:val="1"/>
          <w:bCs w:val="1"/>
          <w:noProof w:val="0"/>
          <w:sz w:val="22"/>
          <w:szCs w:val="22"/>
          <w:lang w:val="en-US"/>
        </w:rPr>
        <w:t xml:space="preserve"> Examples of Concepts in Practice</w:t>
      </w:r>
      <w:r w:rsidRPr="3371DC68" w:rsidR="4DDA86B9">
        <w:rPr>
          <w:rFonts w:ascii="Arial" w:hAnsi="Arial" w:eastAsia="Arial" w:cs="Arial"/>
          <w:b w:val="1"/>
          <w:bCs w:val="1"/>
          <w:noProof w:val="0"/>
          <w:sz w:val="22"/>
          <w:szCs w:val="22"/>
          <w:lang w:val="en-US"/>
        </w:rPr>
        <w:t xml:space="preserve"> </w:t>
      </w:r>
    </w:p>
    <w:p w:rsidR="0FE26A52" w:rsidP="3371DC68" w:rsidRDefault="0FE26A52" w14:paraId="3ACCD54D" w14:textId="32E069CF">
      <w:pPr>
        <w:spacing w:line="360" w:lineRule="auto"/>
        <w:jc w:val="left"/>
        <w:rPr>
          <w:rFonts w:ascii="Arial" w:hAnsi="Arial" w:eastAsia="Arial" w:cs="Arial"/>
          <w:noProof w:val="0"/>
          <w:sz w:val="22"/>
          <w:szCs w:val="22"/>
          <w:lang w:val="en-US"/>
        </w:rPr>
      </w:pPr>
      <w:r w:rsidRPr="3371DC68" w:rsidR="0FE26A52">
        <w:rPr>
          <w:rFonts w:ascii="Arial" w:hAnsi="Arial" w:eastAsia="Arial" w:cs="Arial"/>
          <w:noProof w:val="0"/>
          <w:sz w:val="22"/>
          <w:szCs w:val="22"/>
          <w:lang w:val="en-US"/>
        </w:rPr>
        <w:t>Joan’s Story provides a useful basis for evaluating how person</w:t>
      </w:r>
      <w:r>
        <w:noBreakHyphen/>
      </w:r>
      <w:r w:rsidRPr="3371DC68" w:rsidR="0FE26A52">
        <w:rPr>
          <w:rFonts w:ascii="Arial" w:hAnsi="Arial" w:eastAsia="Arial" w:cs="Arial"/>
          <w:noProof w:val="0"/>
          <w:sz w:val="22"/>
          <w:szCs w:val="22"/>
          <w:lang w:val="en-US"/>
        </w:rPr>
        <w:t xml:space="preserve">centred care, partnership working, and ethical practice are demonstrated in UK health and social care, and for considering how these approaches improve patient outcomes and tackle key service challenges. </w:t>
      </w:r>
      <w:r w:rsidRPr="3371DC68" w:rsidR="6DA72D04">
        <w:rPr>
          <w:rFonts w:ascii="Arial" w:hAnsi="Arial" w:eastAsia="Arial" w:cs="Arial"/>
          <w:noProof w:val="0"/>
          <w:sz w:val="22"/>
          <w:szCs w:val="22"/>
          <w:lang w:val="en-US"/>
        </w:rPr>
        <w:t>Joan, an older adult with multiple long</w:t>
      </w:r>
      <w:r>
        <w:noBreakHyphen/>
      </w:r>
      <w:r w:rsidRPr="3371DC68" w:rsidR="6DA72D04">
        <w:rPr>
          <w:rFonts w:ascii="Arial" w:hAnsi="Arial" w:eastAsia="Arial" w:cs="Arial"/>
          <w:noProof w:val="0"/>
          <w:sz w:val="22"/>
          <w:szCs w:val="22"/>
          <w:lang w:val="en-US"/>
        </w:rPr>
        <w:t xml:space="preserve">term conditions, experienced frequent hospital </w:t>
      </w:r>
      <w:r w:rsidRPr="3371DC68" w:rsidR="6DA72D04">
        <w:rPr>
          <w:rFonts w:ascii="Arial" w:hAnsi="Arial" w:eastAsia="Arial" w:cs="Arial"/>
          <w:noProof w:val="0"/>
          <w:sz w:val="22"/>
          <w:szCs w:val="22"/>
          <w:lang w:val="en-US"/>
        </w:rPr>
        <w:t>admissions</w:t>
      </w:r>
      <w:r w:rsidRPr="3371DC68" w:rsidR="6DA72D04">
        <w:rPr>
          <w:rFonts w:ascii="Arial" w:hAnsi="Arial" w:eastAsia="Arial" w:cs="Arial"/>
          <w:noProof w:val="0"/>
          <w:sz w:val="22"/>
          <w:szCs w:val="22"/>
          <w:lang w:val="en-US"/>
        </w:rPr>
        <w:t xml:space="preserve"> and reduced independence (NHS England, 2024). Although her case is only one example, it highlights how these principles can be applied effectively to support individuals with complex needs.</w:t>
      </w:r>
    </w:p>
    <w:p w:rsidR="6DA72D04" w:rsidP="3371DC68" w:rsidRDefault="6DA72D04" w14:paraId="6406059C" w14:textId="4C957BA2">
      <w:pPr>
        <w:pStyle w:val="Normal"/>
        <w:spacing w:line="360" w:lineRule="auto"/>
        <w:jc w:val="left"/>
        <w:rPr>
          <w:rFonts w:ascii="Arial" w:hAnsi="Arial" w:eastAsia="Arial" w:cs="Arial"/>
          <w:noProof w:val="0"/>
          <w:sz w:val="22"/>
          <w:szCs w:val="22"/>
          <w:lang w:val="en-US"/>
        </w:rPr>
      </w:pPr>
      <w:r w:rsidRPr="3371DC68" w:rsidR="6DA72D04">
        <w:rPr>
          <w:rFonts w:ascii="Arial" w:hAnsi="Arial" w:eastAsia="Arial" w:cs="Arial"/>
          <w:noProof w:val="0"/>
          <w:sz w:val="22"/>
          <w:szCs w:val="22"/>
          <w:lang w:val="en-US"/>
        </w:rPr>
        <w:t>Person</w:t>
      </w:r>
      <w:r>
        <w:noBreakHyphen/>
      </w:r>
      <w:r w:rsidRPr="3371DC68" w:rsidR="6DA72D04">
        <w:rPr>
          <w:rFonts w:ascii="Arial" w:hAnsi="Arial" w:eastAsia="Arial" w:cs="Arial"/>
          <w:noProof w:val="0"/>
          <w:sz w:val="22"/>
          <w:szCs w:val="22"/>
          <w:lang w:val="en-US"/>
        </w:rPr>
        <w:t xml:space="preserve">centred care is </w:t>
      </w:r>
      <w:r w:rsidRPr="3371DC68" w:rsidR="6DA72D04">
        <w:rPr>
          <w:rFonts w:ascii="Arial" w:hAnsi="Arial" w:eastAsia="Arial" w:cs="Arial"/>
          <w:noProof w:val="0"/>
          <w:sz w:val="22"/>
          <w:szCs w:val="22"/>
          <w:lang w:val="en-US"/>
        </w:rPr>
        <w:t>demonstrated</w:t>
      </w:r>
      <w:r w:rsidRPr="3371DC68" w:rsidR="6DA72D04">
        <w:rPr>
          <w:rFonts w:ascii="Arial" w:hAnsi="Arial" w:eastAsia="Arial" w:cs="Arial"/>
          <w:noProof w:val="0"/>
          <w:sz w:val="22"/>
          <w:szCs w:val="22"/>
          <w:lang w:val="en-US"/>
        </w:rPr>
        <w:t xml:space="preserve"> through the way </w:t>
      </w:r>
      <w:r w:rsidRPr="3371DC68" w:rsidR="688B4F50">
        <w:rPr>
          <w:rFonts w:ascii="Arial" w:hAnsi="Arial" w:eastAsia="Arial" w:cs="Arial"/>
          <w:noProof w:val="0"/>
          <w:sz w:val="22"/>
          <w:szCs w:val="22"/>
          <w:lang w:val="en-US"/>
        </w:rPr>
        <w:t xml:space="preserve">health </w:t>
      </w:r>
      <w:r w:rsidRPr="3371DC68" w:rsidR="6DA72D04">
        <w:rPr>
          <w:rFonts w:ascii="Arial" w:hAnsi="Arial" w:eastAsia="Arial" w:cs="Arial"/>
          <w:noProof w:val="0"/>
          <w:sz w:val="22"/>
          <w:szCs w:val="22"/>
          <w:lang w:val="en-US"/>
        </w:rPr>
        <w:t xml:space="preserve">professionals </w:t>
      </w:r>
      <w:r w:rsidRPr="3371DC68" w:rsidR="1DBFBAB5">
        <w:rPr>
          <w:rFonts w:ascii="Arial" w:hAnsi="Arial" w:eastAsia="Arial" w:cs="Arial"/>
          <w:noProof w:val="0"/>
          <w:sz w:val="22"/>
          <w:szCs w:val="22"/>
          <w:lang w:val="en-US"/>
        </w:rPr>
        <w:t>focus</w:t>
      </w:r>
      <w:r w:rsidRPr="3371DC68" w:rsidR="6DA72D04">
        <w:rPr>
          <w:rFonts w:ascii="Arial" w:hAnsi="Arial" w:eastAsia="Arial" w:cs="Arial"/>
          <w:noProof w:val="0"/>
          <w:sz w:val="22"/>
          <w:szCs w:val="22"/>
          <w:lang w:val="en-US"/>
        </w:rPr>
        <w:t xml:space="preserve"> on Joan’s personal goals, such as </w:t>
      </w:r>
      <w:r w:rsidRPr="3371DC68" w:rsidR="6DA72D04">
        <w:rPr>
          <w:rFonts w:ascii="Arial" w:hAnsi="Arial" w:eastAsia="Arial" w:cs="Arial"/>
          <w:noProof w:val="0"/>
          <w:sz w:val="22"/>
          <w:szCs w:val="22"/>
          <w:lang w:val="en-US"/>
        </w:rPr>
        <w:t>remaining</w:t>
      </w:r>
      <w:r w:rsidRPr="3371DC68" w:rsidR="6DA72D04">
        <w:rPr>
          <w:rFonts w:ascii="Arial" w:hAnsi="Arial" w:eastAsia="Arial" w:cs="Arial"/>
          <w:noProof w:val="0"/>
          <w:sz w:val="22"/>
          <w:szCs w:val="22"/>
          <w:lang w:val="en-US"/>
        </w:rPr>
        <w:t xml:space="preserve"> at home and </w:t>
      </w:r>
      <w:r w:rsidRPr="3371DC68" w:rsidR="6DA72D04">
        <w:rPr>
          <w:rFonts w:ascii="Arial" w:hAnsi="Arial" w:eastAsia="Arial" w:cs="Arial"/>
          <w:noProof w:val="0"/>
          <w:sz w:val="22"/>
          <w:szCs w:val="22"/>
          <w:lang w:val="en-US"/>
        </w:rPr>
        <w:t>maintaining</w:t>
      </w:r>
      <w:r w:rsidRPr="3371DC68" w:rsidR="6DA72D04">
        <w:rPr>
          <w:rFonts w:ascii="Arial" w:hAnsi="Arial" w:eastAsia="Arial" w:cs="Arial"/>
          <w:noProof w:val="0"/>
          <w:sz w:val="22"/>
          <w:szCs w:val="22"/>
          <w:lang w:val="en-US"/>
        </w:rPr>
        <w:t xml:space="preserve"> independence. This reflects the Person</w:t>
      </w:r>
      <w:r>
        <w:noBreakHyphen/>
      </w:r>
      <w:r w:rsidRPr="3371DC68" w:rsidR="6DA72D04">
        <w:rPr>
          <w:rFonts w:ascii="Arial" w:hAnsi="Arial" w:eastAsia="Arial" w:cs="Arial"/>
          <w:noProof w:val="0"/>
          <w:sz w:val="22"/>
          <w:szCs w:val="22"/>
          <w:lang w:val="en-US"/>
        </w:rPr>
        <w:t xml:space="preserve">Centred Care Framework, which </w:t>
      </w:r>
      <w:r w:rsidRPr="3371DC68" w:rsidR="6DA72D04">
        <w:rPr>
          <w:rFonts w:ascii="Arial" w:hAnsi="Arial" w:eastAsia="Arial" w:cs="Arial"/>
          <w:noProof w:val="0"/>
          <w:sz w:val="22"/>
          <w:szCs w:val="22"/>
          <w:lang w:val="en-US"/>
        </w:rPr>
        <w:t>emphasises</w:t>
      </w:r>
      <w:r w:rsidRPr="3371DC68" w:rsidR="6DA72D04">
        <w:rPr>
          <w:rFonts w:ascii="Arial" w:hAnsi="Arial" w:eastAsia="Arial" w:cs="Arial"/>
          <w:noProof w:val="0"/>
          <w:sz w:val="22"/>
          <w:szCs w:val="22"/>
          <w:lang w:val="en-US"/>
        </w:rPr>
        <w:t xml:space="preserve"> dignity, choice, and shared decision</w:t>
      </w:r>
      <w:r>
        <w:noBreakHyphen/>
      </w:r>
      <w:r w:rsidRPr="3371DC68" w:rsidR="6DA72D04">
        <w:rPr>
          <w:rFonts w:ascii="Arial" w:hAnsi="Arial" w:eastAsia="Arial" w:cs="Arial"/>
          <w:noProof w:val="0"/>
          <w:sz w:val="22"/>
          <w:szCs w:val="22"/>
          <w:lang w:val="en-US"/>
        </w:rPr>
        <w:t xml:space="preserve">making (NHS England, 2024). By involving Joan in planning her care, staff ensured that interventions were tailored to her needs, including </w:t>
      </w:r>
      <w:r w:rsidRPr="3371DC68" w:rsidR="6DA72D04">
        <w:rPr>
          <w:rFonts w:ascii="Arial" w:hAnsi="Arial" w:eastAsia="Arial" w:cs="Arial"/>
          <w:noProof w:val="0"/>
          <w:sz w:val="22"/>
          <w:szCs w:val="22"/>
          <w:lang w:val="en-US"/>
        </w:rPr>
        <w:t>personalised</w:t>
      </w:r>
      <w:r w:rsidRPr="3371DC68" w:rsidR="6DA72D04">
        <w:rPr>
          <w:rFonts w:ascii="Arial" w:hAnsi="Arial" w:eastAsia="Arial" w:cs="Arial"/>
          <w:noProof w:val="0"/>
          <w:sz w:val="22"/>
          <w:szCs w:val="22"/>
          <w:lang w:val="en-US"/>
        </w:rPr>
        <w:t xml:space="preserve"> home support and regular wellbeing checks. This approach aligns with the 6Cs</w:t>
      </w:r>
      <w:r w:rsidRPr="3371DC68" w:rsidR="6FEBB632">
        <w:rPr>
          <w:rFonts w:ascii="Arial" w:hAnsi="Arial" w:eastAsia="Arial" w:cs="Arial"/>
          <w:noProof w:val="0"/>
          <w:sz w:val="22"/>
          <w:szCs w:val="22"/>
          <w:lang w:val="en-US"/>
        </w:rPr>
        <w:t xml:space="preserve"> </w:t>
      </w:r>
      <w:r w:rsidRPr="3371DC68" w:rsidR="6DA72D04">
        <w:rPr>
          <w:rFonts w:ascii="Arial" w:hAnsi="Arial" w:eastAsia="Arial" w:cs="Arial"/>
          <w:noProof w:val="0"/>
          <w:sz w:val="22"/>
          <w:szCs w:val="22"/>
          <w:lang w:val="en-US"/>
        </w:rPr>
        <w:t>particularly compassion, communication, and care</w:t>
      </w:r>
      <w:r w:rsidRPr="3371DC68" w:rsidR="421DF20E">
        <w:rPr>
          <w:rFonts w:ascii="Arial" w:hAnsi="Arial" w:eastAsia="Arial" w:cs="Arial"/>
          <w:noProof w:val="0"/>
          <w:sz w:val="22"/>
          <w:szCs w:val="22"/>
          <w:lang w:val="en-US"/>
        </w:rPr>
        <w:t xml:space="preserve"> </w:t>
      </w:r>
      <w:r w:rsidRPr="3371DC68" w:rsidR="6DA72D04">
        <w:rPr>
          <w:rFonts w:ascii="Arial" w:hAnsi="Arial" w:eastAsia="Arial" w:cs="Arial"/>
          <w:noProof w:val="0"/>
          <w:sz w:val="22"/>
          <w:szCs w:val="22"/>
          <w:lang w:val="en-US"/>
        </w:rPr>
        <w:t>which guide high</w:t>
      </w:r>
      <w:r>
        <w:noBreakHyphen/>
      </w:r>
      <w:r w:rsidRPr="3371DC68" w:rsidR="6DA72D04">
        <w:rPr>
          <w:rFonts w:ascii="Arial" w:hAnsi="Arial" w:eastAsia="Arial" w:cs="Arial"/>
          <w:noProof w:val="0"/>
          <w:sz w:val="22"/>
          <w:szCs w:val="22"/>
          <w:lang w:val="en-US"/>
        </w:rPr>
        <w:t>quality practice (</w:t>
      </w:r>
      <w:r w:rsidRPr="3371DC68" w:rsidR="6DA72D04">
        <w:rPr>
          <w:rFonts w:ascii="Arial" w:hAnsi="Arial" w:eastAsia="Arial" w:cs="Arial"/>
          <w:noProof w:val="0"/>
          <w:sz w:val="22"/>
          <w:szCs w:val="22"/>
          <w:lang w:val="en-US"/>
        </w:rPr>
        <w:t xml:space="preserve">Cummings </w:t>
      </w:r>
      <w:r w:rsidRPr="3371DC68" w:rsidR="4230EE87">
        <w:rPr>
          <w:rFonts w:ascii="Arial" w:hAnsi="Arial" w:eastAsia="Arial" w:cs="Arial"/>
          <w:noProof w:val="0"/>
          <w:sz w:val="22"/>
          <w:szCs w:val="22"/>
          <w:lang w:val="en-US"/>
        </w:rPr>
        <w:t>and</w:t>
      </w:r>
      <w:r w:rsidRPr="3371DC68" w:rsidR="6DA72D04">
        <w:rPr>
          <w:rFonts w:ascii="Arial" w:hAnsi="Arial" w:eastAsia="Arial" w:cs="Arial"/>
          <w:noProof w:val="0"/>
          <w:sz w:val="22"/>
          <w:szCs w:val="22"/>
          <w:lang w:val="en-US"/>
        </w:rPr>
        <w:t xml:space="preserve"> Bennett, 2012).</w:t>
      </w:r>
      <w:r w:rsidRPr="3371DC68" w:rsidR="1C9A0730">
        <w:rPr>
          <w:rFonts w:ascii="Arial" w:hAnsi="Arial" w:eastAsia="Arial" w:cs="Arial"/>
          <w:noProof w:val="0"/>
          <w:color w:val="auto"/>
          <w:sz w:val="22"/>
          <w:szCs w:val="22"/>
          <w:lang w:val="en-US"/>
        </w:rPr>
        <w:t xml:space="preserve"> </w:t>
      </w:r>
      <w:r w:rsidRPr="3371DC68" w:rsidR="1C9A0730">
        <w:rPr>
          <w:rFonts w:ascii="Arial" w:hAnsi="Arial" w:eastAsia="Arial" w:cs="Arial"/>
          <w:noProof w:val="0"/>
          <w:color w:val="auto"/>
          <w:sz w:val="22"/>
          <w:szCs w:val="22"/>
          <w:lang w:val="en-US"/>
        </w:rPr>
        <w:t>Evaluating this approach shows that person</w:t>
      </w:r>
      <w:r>
        <w:noBreakHyphen/>
      </w:r>
      <w:r w:rsidRPr="3371DC68" w:rsidR="1C9A0730">
        <w:rPr>
          <w:rFonts w:ascii="Arial" w:hAnsi="Arial" w:eastAsia="Arial" w:cs="Arial"/>
          <w:noProof w:val="0"/>
          <w:color w:val="auto"/>
          <w:sz w:val="22"/>
          <w:szCs w:val="22"/>
          <w:lang w:val="en-US"/>
        </w:rPr>
        <w:t>centred care can reduce hospital admissions, improve wellbeing, and increase patient satisfaction</w:t>
      </w:r>
      <w:r w:rsidRPr="3371DC68" w:rsidR="7CD9189F">
        <w:rPr>
          <w:rFonts w:ascii="Arial" w:hAnsi="Arial" w:eastAsia="Arial" w:cs="Arial"/>
          <w:noProof w:val="0"/>
          <w:color w:val="auto"/>
          <w:sz w:val="22"/>
          <w:szCs w:val="22"/>
          <w:lang w:val="en-US"/>
        </w:rPr>
        <w:t xml:space="preserve"> </w:t>
      </w:r>
      <w:r w:rsidRPr="3371DC68" w:rsidR="7CD9189F">
        <w:rPr>
          <w:rFonts w:ascii="Arial" w:hAnsi="Arial" w:eastAsia="Arial" w:cs="Arial"/>
          <w:noProof w:val="0"/>
          <w:sz w:val="22"/>
          <w:szCs w:val="22"/>
          <w:lang w:val="en-US"/>
        </w:rPr>
        <w:t>(NHS England, 2026).</w:t>
      </w:r>
      <w:r w:rsidRPr="3371DC68" w:rsidR="1C9A0730">
        <w:rPr>
          <w:rFonts w:ascii="Arial" w:hAnsi="Arial" w:eastAsia="Arial" w:cs="Arial"/>
          <w:noProof w:val="0"/>
          <w:color w:val="auto"/>
          <w:sz w:val="22"/>
          <w:szCs w:val="22"/>
          <w:lang w:val="en-US"/>
        </w:rPr>
        <w:t xml:space="preserve"> Alderfer’s ERG Theory further supports this by </w:t>
      </w:r>
      <w:r w:rsidRPr="3371DC68" w:rsidR="1C9A0730">
        <w:rPr>
          <w:rFonts w:ascii="Arial" w:hAnsi="Arial" w:eastAsia="Arial" w:cs="Arial"/>
          <w:noProof w:val="0"/>
          <w:color w:val="auto"/>
          <w:sz w:val="22"/>
          <w:szCs w:val="22"/>
          <w:lang w:val="en-US"/>
        </w:rPr>
        <w:t>recognising</w:t>
      </w:r>
      <w:r w:rsidRPr="3371DC68" w:rsidR="1C9A0730">
        <w:rPr>
          <w:rFonts w:ascii="Arial" w:hAnsi="Arial" w:eastAsia="Arial" w:cs="Arial"/>
          <w:noProof w:val="0"/>
          <w:color w:val="auto"/>
          <w:sz w:val="22"/>
          <w:szCs w:val="22"/>
          <w:lang w:val="en-US"/>
        </w:rPr>
        <w:t xml:space="preserve"> that individuals have needs relating to existence, relationships, and growth, all of which must be acknowledged to promote engagement and positive outcomes. In Joan’s case, meeting her existence needs through regular wellbeing checks, her relatedness needs through </w:t>
      </w:r>
      <w:r w:rsidRPr="3371DC68" w:rsidR="1C9A0730">
        <w:rPr>
          <w:rFonts w:ascii="Arial" w:hAnsi="Arial" w:eastAsia="Arial" w:cs="Arial"/>
          <w:noProof w:val="0"/>
          <w:color w:val="auto"/>
          <w:sz w:val="22"/>
          <w:szCs w:val="22"/>
          <w:lang w:val="en-US"/>
        </w:rPr>
        <w:t>strong communication</w:t>
      </w:r>
      <w:r w:rsidRPr="3371DC68" w:rsidR="1C9A0730">
        <w:rPr>
          <w:rFonts w:ascii="Arial" w:hAnsi="Arial" w:eastAsia="Arial" w:cs="Arial"/>
          <w:noProof w:val="0"/>
          <w:color w:val="auto"/>
          <w:sz w:val="22"/>
          <w:szCs w:val="22"/>
          <w:lang w:val="en-US"/>
        </w:rPr>
        <w:t>, and her growth needs by supporting her independence helped improve her confidence, reduce hospital admissions, and enhance her overall wellbeing (Alderfer, 1969).</w:t>
      </w:r>
    </w:p>
    <w:p w:rsidR="3371DC68" w:rsidP="3371DC68" w:rsidRDefault="3371DC68" w14:paraId="3555B4AD" w14:textId="503207D3">
      <w:pPr>
        <w:spacing w:line="360" w:lineRule="auto"/>
        <w:jc w:val="left"/>
        <w:rPr>
          <w:rFonts w:ascii="Arial" w:hAnsi="Arial" w:eastAsia="Arial" w:cs="Arial"/>
          <w:noProof w:val="0"/>
          <w:sz w:val="22"/>
          <w:szCs w:val="22"/>
          <w:lang w:val="en-US"/>
        </w:rPr>
      </w:pPr>
    </w:p>
    <w:p w:rsidR="7D9D0D4D" w:rsidP="3371DC68" w:rsidRDefault="7D9D0D4D" w14:paraId="6D765798" w14:textId="4580F41E">
      <w:pPr>
        <w:pStyle w:val="Normal"/>
        <w:spacing w:line="360" w:lineRule="auto"/>
        <w:jc w:val="left"/>
        <w:rPr>
          <w:rFonts w:ascii="Arial" w:hAnsi="Arial" w:eastAsia="Arial" w:cs="Arial"/>
          <w:noProof w:val="0"/>
          <w:sz w:val="22"/>
          <w:szCs w:val="22"/>
          <w:lang w:val="en-US"/>
        </w:rPr>
      </w:pPr>
      <w:r w:rsidRPr="3371DC68" w:rsidR="7D9D0D4D">
        <w:rPr>
          <w:rFonts w:ascii="Arial" w:hAnsi="Arial" w:eastAsia="Arial" w:cs="Arial"/>
          <w:noProof w:val="0"/>
          <w:sz w:val="22"/>
          <w:szCs w:val="22"/>
          <w:lang w:val="en-US"/>
        </w:rPr>
        <w:t xml:space="preserve">Partnership working is also clearly </w:t>
      </w:r>
      <w:r w:rsidRPr="3371DC68" w:rsidR="7D9D0D4D">
        <w:rPr>
          <w:rFonts w:ascii="Arial" w:hAnsi="Arial" w:eastAsia="Arial" w:cs="Arial"/>
          <w:noProof w:val="0"/>
          <w:sz w:val="22"/>
          <w:szCs w:val="22"/>
          <w:lang w:val="en-US"/>
        </w:rPr>
        <w:t>demonstrated</w:t>
      </w:r>
      <w:r w:rsidRPr="3371DC68" w:rsidR="7D9D0D4D">
        <w:rPr>
          <w:rFonts w:ascii="Arial" w:hAnsi="Arial" w:eastAsia="Arial" w:cs="Arial"/>
          <w:noProof w:val="0"/>
          <w:sz w:val="22"/>
          <w:szCs w:val="22"/>
          <w:lang w:val="en-US"/>
        </w:rPr>
        <w:t xml:space="preserve"> in the case study. Health professionals, social workers, occupational therapists, and voluntary sector staff collaborated to create a coordinated care plan (DHSC, 2020). This reflects the expectations of the Health and Care Act (2022), which promotes integrated care systems to improve continuity and reduce fragmentation. Regular multidisciplinary meetings supported effective information</w:t>
      </w:r>
      <w:r>
        <w:noBreakHyphen/>
      </w:r>
      <w:r w:rsidRPr="3371DC68" w:rsidR="7D9D0D4D">
        <w:rPr>
          <w:rFonts w:ascii="Arial" w:hAnsi="Arial" w:eastAsia="Arial" w:cs="Arial"/>
          <w:noProof w:val="0"/>
          <w:sz w:val="22"/>
          <w:szCs w:val="22"/>
          <w:lang w:val="en-US"/>
        </w:rPr>
        <w:t xml:space="preserve">sharing, reduced duplication, and enabled </w:t>
      </w:r>
      <w:r w:rsidRPr="3371DC68" w:rsidR="7D9D0D4D">
        <w:rPr>
          <w:rFonts w:ascii="Arial" w:hAnsi="Arial" w:eastAsia="Arial" w:cs="Arial"/>
          <w:noProof w:val="0"/>
          <w:sz w:val="22"/>
          <w:szCs w:val="22"/>
          <w:lang w:val="en-US"/>
        </w:rPr>
        <w:t>timely</w:t>
      </w:r>
      <w:r w:rsidRPr="3371DC68" w:rsidR="7D9D0D4D">
        <w:rPr>
          <w:rFonts w:ascii="Arial" w:hAnsi="Arial" w:eastAsia="Arial" w:cs="Arial"/>
          <w:noProof w:val="0"/>
          <w:sz w:val="22"/>
          <w:szCs w:val="22"/>
          <w:lang w:val="en-US"/>
        </w:rPr>
        <w:t xml:space="preserve"> interventions (SCIE, 2022). Evaluating this approach shows that partnership working improves communication, reduces delays, and ensures that individuals receive consistent support. In Joan’s case</w:t>
      </w:r>
      <w:r w:rsidRPr="3371DC68" w:rsidR="5B749B71">
        <w:rPr>
          <w:rFonts w:ascii="Arial" w:hAnsi="Arial" w:eastAsia="Arial" w:cs="Arial"/>
          <w:noProof w:val="0"/>
          <w:sz w:val="22"/>
          <w:szCs w:val="22"/>
          <w:lang w:val="en-US"/>
        </w:rPr>
        <w:t xml:space="preserve"> Health professionals </w:t>
      </w:r>
      <w:r w:rsidRPr="3371DC68" w:rsidR="5D204A8B">
        <w:rPr>
          <w:rFonts w:ascii="Arial" w:hAnsi="Arial" w:eastAsia="Arial" w:cs="Arial"/>
          <w:noProof w:val="0"/>
          <w:sz w:val="22"/>
          <w:szCs w:val="22"/>
          <w:lang w:val="en-US"/>
        </w:rPr>
        <w:t xml:space="preserve">are needed to </w:t>
      </w:r>
      <w:r w:rsidRPr="3371DC68" w:rsidR="7D9D0D4D">
        <w:rPr>
          <w:rFonts w:ascii="Arial" w:hAnsi="Arial" w:eastAsia="Arial" w:cs="Arial"/>
          <w:noProof w:val="0"/>
          <w:sz w:val="22"/>
          <w:szCs w:val="22"/>
          <w:lang w:val="en-US"/>
        </w:rPr>
        <w:t>collaborat</w:t>
      </w:r>
      <w:r w:rsidRPr="3371DC68" w:rsidR="7CCA3B30">
        <w:rPr>
          <w:rFonts w:ascii="Arial" w:hAnsi="Arial" w:eastAsia="Arial" w:cs="Arial"/>
          <w:noProof w:val="0"/>
          <w:sz w:val="22"/>
          <w:szCs w:val="22"/>
          <w:lang w:val="en-US"/>
        </w:rPr>
        <w:t>e for her</w:t>
      </w:r>
      <w:r w:rsidRPr="3371DC68" w:rsidR="7D9D0D4D">
        <w:rPr>
          <w:rFonts w:ascii="Arial" w:hAnsi="Arial" w:eastAsia="Arial" w:cs="Arial"/>
          <w:noProof w:val="0"/>
          <w:sz w:val="22"/>
          <w:szCs w:val="22"/>
          <w:lang w:val="en-US"/>
        </w:rPr>
        <w:t xml:space="preserve"> mobility needs, home environment, and long</w:t>
      </w:r>
      <w:r>
        <w:noBreakHyphen/>
      </w:r>
      <w:r w:rsidRPr="3371DC68" w:rsidR="7D9D0D4D">
        <w:rPr>
          <w:rFonts w:ascii="Arial" w:hAnsi="Arial" w:eastAsia="Arial" w:cs="Arial"/>
          <w:noProof w:val="0"/>
          <w:sz w:val="22"/>
          <w:szCs w:val="22"/>
          <w:lang w:val="en-US"/>
        </w:rPr>
        <w:t>term conditions were managed more effectively, helping her remain at home safely and reducing the likelihood of further hospital admissions. It also aligns with NICE guidance on integrated care for older adults, which highlights the importance of coordinated, multi</w:t>
      </w:r>
      <w:r>
        <w:noBreakHyphen/>
      </w:r>
      <w:r w:rsidRPr="3371DC68" w:rsidR="7D9D0D4D">
        <w:rPr>
          <w:rFonts w:ascii="Arial" w:hAnsi="Arial" w:eastAsia="Arial" w:cs="Arial"/>
          <w:noProof w:val="0"/>
          <w:sz w:val="22"/>
          <w:szCs w:val="22"/>
          <w:lang w:val="en-US"/>
        </w:rPr>
        <w:t>agency working to meet complex needs (NICE, 2018). Strong partnership work therefore helps address challenges such as service fragmentation and poor communication, which are common issues in UK health and social care.</w:t>
      </w:r>
    </w:p>
    <w:p w:rsidR="7659B3F2" w:rsidP="3371DC68" w:rsidRDefault="7659B3F2" w14:paraId="7DE5EBA8" w14:textId="77D92625">
      <w:pPr>
        <w:spacing w:line="360" w:lineRule="auto"/>
        <w:jc w:val="left"/>
        <w:rPr>
          <w:rFonts w:ascii="Arial" w:hAnsi="Arial" w:eastAsia="Arial" w:cs="Arial"/>
          <w:noProof w:val="0"/>
          <w:sz w:val="22"/>
          <w:szCs w:val="22"/>
          <w:lang w:val="en-US"/>
        </w:rPr>
      </w:pPr>
      <w:r w:rsidRPr="3371DC68" w:rsidR="7659B3F2">
        <w:rPr>
          <w:rFonts w:ascii="Arial" w:hAnsi="Arial" w:eastAsia="Arial" w:cs="Arial"/>
          <w:noProof w:val="0"/>
          <w:sz w:val="22"/>
          <w:szCs w:val="22"/>
          <w:lang w:val="en-US"/>
        </w:rPr>
        <w:t xml:space="preserve">Ethical practice is </w:t>
      </w:r>
      <w:r w:rsidRPr="3371DC68" w:rsidR="7659B3F2">
        <w:rPr>
          <w:rFonts w:ascii="Arial" w:hAnsi="Arial" w:eastAsia="Arial" w:cs="Arial"/>
          <w:noProof w:val="0"/>
          <w:sz w:val="22"/>
          <w:szCs w:val="22"/>
          <w:lang w:val="en-US"/>
        </w:rPr>
        <w:t>demonstrated</w:t>
      </w:r>
      <w:r w:rsidRPr="3371DC68" w:rsidR="7659B3F2">
        <w:rPr>
          <w:rFonts w:ascii="Arial" w:hAnsi="Arial" w:eastAsia="Arial" w:cs="Arial"/>
          <w:noProof w:val="0"/>
          <w:sz w:val="22"/>
          <w:szCs w:val="22"/>
          <w:lang w:val="en-US"/>
        </w:rPr>
        <w:t xml:space="preserve"> throughout Joan’s care, particularly in the way health professionals respected her autonomy and supported her to make informed decisions. This is consistent with the Mental Capacity Act 2005, which requires staff to presume capacity and involve individuals in decision</w:t>
      </w:r>
      <w:r>
        <w:noBreakHyphen/>
      </w:r>
      <w:r w:rsidRPr="3371DC68" w:rsidR="7659B3F2">
        <w:rPr>
          <w:rFonts w:ascii="Arial" w:hAnsi="Arial" w:eastAsia="Arial" w:cs="Arial"/>
          <w:noProof w:val="0"/>
          <w:sz w:val="22"/>
          <w:szCs w:val="22"/>
          <w:lang w:val="en-US"/>
        </w:rPr>
        <w:t xml:space="preserve">making wherever possible. When risks were </w:t>
      </w:r>
      <w:r w:rsidRPr="3371DC68" w:rsidR="7659B3F2">
        <w:rPr>
          <w:rFonts w:ascii="Arial" w:hAnsi="Arial" w:eastAsia="Arial" w:cs="Arial"/>
          <w:noProof w:val="0"/>
          <w:sz w:val="22"/>
          <w:szCs w:val="22"/>
          <w:lang w:val="en-US"/>
        </w:rPr>
        <w:t>identified</w:t>
      </w:r>
      <w:r w:rsidRPr="3371DC68" w:rsidR="7659B3F2">
        <w:rPr>
          <w:rFonts w:ascii="Arial" w:hAnsi="Arial" w:eastAsia="Arial" w:cs="Arial"/>
          <w:noProof w:val="0"/>
          <w:sz w:val="22"/>
          <w:szCs w:val="22"/>
          <w:lang w:val="en-US"/>
        </w:rPr>
        <w:t xml:space="preserve">, such as Joan’s wish to remain at home despite experiencing falls, staff balanced her autonomy with the need to </w:t>
      </w:r>
      <w:r w:rsidRPr="3371DC68" w:rsidR="7659B3F2">
        <w:rPr>
          <w:rFonts w:ascii="Arial" w:hAnsi="Arial" w:eastAsia="Arial" w:cs="Arial"/>
          <w:noProof w:val="0"/>
          <w:sz w:val="22"/>
          <w:szCs w:val="22"/>
          <w:lang w:val="en-US"/>
        </w:rPr>
        <w:t>maintain</w:t>
      </w:r>
      <w:r w:rsidRPr="3371DC68" w:rsidR="7659B3F2">
        <w:rPr>
          <w:rFonts w:ascii="Arial" w:hAnsi="Arial" w:eastAsia="Arial" w:cs="Arial"/>
          <w:noProof w:val="0"/>
          <w:sz w:val="22"/>
          <w:szCs w:val="22"/>
          <w:lang w:val="en-US"/>
        </w:rPr>
        <w:t xml:space="preserve"> safety, following the ethical principles of beneficence and non</w:t>
      </w:r>
      <w:r>
        <w:noBreakHyphen/>
      </w:r>
      <w:r w:rsidRPr="3371DC68" w:rsidR="7659B3F2">
        <w:rPr>
          <w:rFonts w:ascii="Arial" w:hAnsi="Arial" w:eastAsia="Arial" w:cs="Arial"/>
          <w:noProof w:val="0"/>
          <w:sz w:val="22"/>
          <w:szCs w:val="22"/>
          <w:lang w:val="en-US"/>
        </w:rPr>
        <w:t xml:space="preserve">maleficence (Beauchamp and Childress, 2019). Ethical practice also involved </w:t>
      </w:r>
      <w:r w:rsidRPr="3371DC68" w:rsidR="7659B3F2">
        <w:rPr>
          <w:rFonts w:ascii="Arial" w:hAnsi="Arial" w:eastAsia="Arial" w:cs="Arial"/>
          <w:noProof w:val="0"/>
          <w:sz w:val="22"/>
          <w:szCs w:val="22"/>
          <w:lang w:val="en-US"/>
        </w:rPr>
        <w:t>maintaining</w:t>
      </w:r>
      <w:r w:rsidRPr="3371DC68" w:rsidR="7659B3F2">
        <w:rPr>
          <w:rFonts w:ascii="Arial" w:hAnsi="Arial" w:eastAsia="Arial" w:cs="Arial"/>
          <w:noProof w:val="0"/>
          <w:sz w:val="22"/>
          <w:szCs w:val="22"/>
          <w:lang w:val="en-US"/>
        </w:rPr>
        <w:t xml:space="preserve"> confidentiality and sharing information appropriately within the multidisciplinary team, in line with CQC standards (CQC, 2020). Evaluating this approach shows that ethical practice promotes trust, protects rights, and supports safe, person</w:t>
      </w:r>
      <w:r>
        <w:noBreakHyphen/>
      </w:r>
      <w:r w:rsidRPr="3371DC68" w:rsidR="7659B3F2">
        <w:rPr>
          <w:rFonts w:ascii="Arial" w:hAnsi="Arial" w:eastAsia="Arial" w:cs="Arial"/>
          <w:noProof w:val="0"/>
          <w:sz w:val="22"/>
          <w:szCs w:val="22"/>
          <w:lang w:val="en-US"/>
        </w:rPr>
        <w:t>centred decision</w:t>
      </w:r>
      <w:r>
        <w:noBreakHyphen/>
      </w:r>
      <w:r w:rsidRPr="3371DC68" w:rsidR="7659B3F2">
        <w:rPr>
          <w:rFonts w:ascii="Arial" w:hAnsi="Arial" w:eastAsia="Arial" w:cs="Arial"/>
          <w:noProof w:val="0"/>
          <w:sz w:val="22"/>
          <w:szCs w:val="22"/>
          <w:lang w:val="en-US"/>
        </w:rPr>
        <w:t xml:space="preserve">making, which in Joan’s case helped her feel respected, involved, and supported in achieving her goal of </w:t>
      </w:r>
      <w:r w:rsidRPr="3371DC68" w:rsidR="7659B3F2">
        <w:rPr>
          <w:rFonts w:ascii="Arial" w:hAnsi="Arial" w:eastAsia="Arial" w:cs="Arial"/>
          <w:noProof w:val="0"/>
          <w:sz w:val="22"/>
          <w:szCs w:val="22"/>
          <w:lang w:val="en-US"/>
        </w:rPr>
        <w:t>remaining</w:t>
      </w:r>
      <w:r w:rsidRPr="3371DC68" w:rsidR="7659B3F2">
        <w:rPr>
          <w:rFonts w:ascii="Arial" w:hAnsi="Arial" w:eastAsia="Arial" w:cs="Arial"/>
          <w:noProof w:val="0"/>
          <w:sz w:val="22"/>
          <w:szCs w:val="22"/>
          <w:lang w:val="en-US"/>
        </w:rPr>
        <w:t xml:space="preserve"> at home.</w:t>
      </w:r>
    </w:p>
    <w:p w:rsidR="6DA72D04" w:rsidP="3371DC68" w:rsidRDefault="6DA72D04" w14:paraId="23BEED53" w14:textId="24DAF186">
      <w:pPr>
        <w:spacing w:line="360" w:lineRule="auto"/>
        <w:jc w:val="left"/>
        <w:rPr>
          <w:rFonts w:ascii="Arial" w:hAnsi="Arial" w:eastAsia="Arial" w:cs="Arial"/>
          <w:noProof w:val="0"/>
          <w:sz w:val="22"/>
          <w:szCs w:val="22"/>
          <w:lang w:val="en-US"/>
        </w:rPr>
      </w:pPr>
      <w:r w:rsidRPr="3371DC68" w:rsidR="6DA72D04">
        <w:rPr>
          <w:rFonts w:ascii="Arial" w:hAnsi="Arial" w:eastAsia="Arial" w:cs="Arial"/>
          <w:noProof w:val="0"/>
          <w:sz w:val="22"/>
          <w:szCs w:val="22"/>
          <w:lang w:val="en-US"/>
        </w:rPr>
        <w:t>Challenges such as communication barriers and delays in equipment provision were addressed through improved information</w:t>
      </w:r>
      <w:r>
        <w:noBreakHyphen/>
      </w:r>
      <w:r w:rsidRPr="3371DC68" w:rsidR="6DA72D04">
        <w:rPr>
          <w:rFonts w:ascii="Arial" w:hAnsi="Arial" w:eastAsia="Arial" w:cs="Arial"/>
          <w:noProof w:val="0"/>
          <w:sz w:val="22"/>
          <w:szCs w:val="22"/>
          <w:lang w:val="en-US"/>
        </w:rPr>
        <w:t>sharing systems, clearer role allocation, and reflective practice, consistent with SCIE guidance and WHO recommendations (SCIE, 2022</w:t>
      </w:r>
      <w:r w:rsidRPr="3371DC68" w:rsidR="2950C69F">
        <w:rPr>
          <w:rFonts w:ascii="Arial" w:hAnsi="Arial" w:eastAsia="Arial" w:cs="Arial"/>
          <w:noProof w:val="0"/>
          <w:sz w:val="22"/>
          <w:szCs w:val="22"/>
          <w:lang w:val="en-US"/>
        </w:rPr>
        <w:t>.</w:t>
      </w:r>
      <w:r w:rsidRPr="3371DC68" w:rsidR="6DA72D04">
        <w:rPr>
          <w:rFonts w:ascii="Arial" w:hAnsi="Arial" w:eastAsia="Arial" w:cs="Arial"/>
          <w:noProof w:val="0"/>
          <w:sz w:val="22"/>
          <w:szCs w:val="22"/>
          <w:lang w:val="en-US"/>
        </w:rPr>
        <w:t xml:space="preserve"> WHO, 2021). This </w:t>
      </w:r>
      <w:r w:rsidRPr="3371DC68" w:rsidR="6DA72D04">
        <w:rPr>
          <w:rFonts w:ascii="Arial" w:hAnsi="Arial" w:eastAsia="Arial" w:cs="Arial"/>
          <w:noProof w:val="0"/>
          <w:sz w:val="22"/>
          <w:szCs w:val="22"/>
          <w:lang w:val="en-US"/>
        </w:rPr>
        <w:t>demonstrates</w:t>
      </w:r>
      <w:r w:rsidRPr="3371DC68" w:rsidR="6DA72D04">
        <w:rPr>
          <w:rFonts w:ascii="Arial" w:hAnsi="Arial" w:eastAsia="Arial" w:cs="Arial"/>
          <w:noProof w:val="0"/>
          <w:sz w:val="22"/>
          <w:szCs w:val="22"/>
          <w:lang w:val="en-US"/>
        </w:rPr>
        <w:t xml:space="preserve"> how applying these principles can help overcome systemic issues.</w:t>
      </w:r>
    </w:p>
    <w:p w:rsidR="6DA72D04" w:rsidP="3371DC68" w:rsidRDefault="6DA72D04" w14:paraId="3371FBDB" w14:textId="343C0B71">
      <w:pPr>
        <w:spacing w:line="360" w:lineRule="auto"/>
        <w:jc w:val="left"/>
        <w:rPr>
          <w:rFonts w:ascii="Arial" w:hAnsi="Arial" w:eastAsia="Arial" w:cs="Arial"/>
          <w:noProof w:val="0"/>
          <w:sz w:val="22"/>
          <w:szCs w:val="22"/>
          <w:lang w:val="en-US"/>
        </w:rPr>
      </w:pPr>
      <w:r w:rsidRPr="3371DC68" w:rsidR="6DA72D04">
        <w:rPr>
          <w:rFonts w:ascii="Arial" w:hAnsi="Arial" w:eastAsia="Arial" w:cs="Arial"/>
          <w:noProof w:val="0"/>
          <w:sz w:val="22"/>
          <w:szCs w:val="22"/>
          <w:lang w:val="en-US"/>
        </w:rPr>
        <w:t>Overall, Joan’s Story illustrates how person</w:t>
      </w:r>
      <w:r>
        <w:noBreakHyphen/>
      </w:r>
      <w:r w:rsidRPr="3371DC68" w:rsidR="6DA72D04">
        <w:rPr>
          <w:rFonts w:ascii="Arial" w:hAnsi="Arial" w:eastAsia="Arial" w:cs="Arial"/>
          <w:noProof w:val="0"/>
          <w:sz w:val="22"/>
          <w:szCs w:val="22"/>
          <w:lang w:val="en-US"/>
        </w:rPr>
        <w:t>centred care, partnership working, and ethical practice can significantly improve patient care and address challenges within the UK health and social care system.</w:t>
      </w:r>
    </w:p>
    <w:p w:rsidR="0FC342C0" w:rsidP="3371DC68" w:rsidRDefault="0FC342C0" w14:paraId="30AA2C69" w14:textId="3E5FEDB9">
      <w:pPr>
        <w:pStyle w:val="Normal"/>
        <w:spacing w:line="360" w:lineRule="auto"/>
        <w:jc w:val="left"/>
        <w:rPr>
          <w:rFonts w:ascii="Arial" w:hAnsi="Arial" w:eastAsia="Arial" w:cs="Arial"/>
          <w:b w:val="1"/>
          <w:bCs w:val="1"/>
          <w:noProof w:val="0"/>
          <w:color w:val="auto"/>
          <w:sz w:val="22"/>
          <w:szCs w:val="22"/>
          <w:lang w:val="en-US"/>
        </w:rPr>
      </w:pPr>
      <w:r w:rsidRPr="3371DC68" w:rsidR="0FC342C0">
        <w:rPr>
          <w:rFonts w:ascii="Arial" w:hAnsi="Arial" w:eastAsia="Arial" w:cs="Arial"/>
          <w:b w:val="1"/>
          <w:bCs w:val="1"/>
          <w:noProof w:val="0"/>
          <w:color w:val="auto"/>
          <w:sz w:val="22"/>
          <w:szCs w:val="22"/>
          <w:lang w:val="en-US"/>
        </w:rPr>
        <w:t>Task 3: Self</w:t>
      </w:r>
      <w:r>
        <w:noBreakHyphen/>
      </w:r>
      <w:r w:rsidRPr="3371DC68" w:rsidR="0FC342C0">
        <w:rPr>
          <w:rFonts w:ascii="Arial" w:hAnsi="Arial" w:eastAsia="Arial" w:cs="Arial"/>
          <w:b w:val="1"/>
          <w:bCs w:val="1"/>
          <w:noProof w:val="0"/>
          <w:color w:val="auto"/>
          <w:sz w:val="22"/>
          <w:szCs w:val="22"/>
          <w:lang w:val="en-US"/>
        </w:rPr>
        <w:t>Reflection</w:t>
      </w:r>
      <w:r w:rsidRPr="3371DC68" w:rsidR="0FC342C0">
        <w:rPr>
          <w:rFonts w:ascii="Arial" w:hAnsi="Arial" w:eastAsia="Arial" w:cs="Arial"/>
          <w:b w:val="1"/>
          <w:bCs w:val="1"/>
          <w:noProof w:val="0"/>
          <w:color w:val="auto"/>
          <w:sz w:val="22"/>
          <w:szCs w:val="22"/>
          <w:lang w:val="en-US"/>
        </w:rPr>
        <w:t xml:space="preserve"> </w:t>
      </w:r>
    </w:p>
    <w:p w:rsidR="419C97D9" w:rsidP="3371DC68" w:rsidRDefault="419C97D9" w14:paraId="0D475C3E" w14:textId="4FE7BDD7">
      <w:pPr>
        <w:spacing w:line="360" w:lineRule="auto"/>
        <w:jc w:val="left"/>
        <w:rPr>
          <w:rFonts w:ascii="Arial" w:hAnsi="Arial" w:eastAsia="Arial" w:cs="Arial"/>
          <w:b w:val="0"/>
          <w:bCs w:val="0"/>
          <w:noProof w:val="0"/>
          <w:color w:val="auto"/>
          <w:sz w:val="22"/>
          <w:szCs w:val="22"/>
          <w:lang w:val="en-US"/>
        </w:rPr>
      </w:pPr>
      <w:r w:rsidRPr="3371DC68" w:rsidR="419C97D9">
        <w:rPr>
          <w:rFonts w:ascii="Arial" w:hAnsi="Arial" w:eastAsia="Arial" w:cs="Arial"/>
          <w:b w:val="0"/>
          <w:bCs w:val="0"/>
          <w:noProof w:val="0"/>
          <w:color w:val="auto"/>
          <w:sz w:val="22"/>
          <w:szCs w:val="22"/>
          <w:lang w:val="en-US"/>
        </w:rPr>
        <w:t>I will be u</w:t>
      </w:r>
      <w:r w:rsidRPr="3371DC68" w:rsidR="0FC342C0">
        <w:rPr>
          <w:rFonts w:ascii="Arial" w:hAnsi="Arial" w:eastAsia="Arial" w:cs="Arial"/>
          <w:b w:val="0"/>
          <w:bCs w:val="0"/>
          <w:noProof w:val="0"/>
          <w:color w:val="auto"/>
          <w:sz w:val="22"/>
          <w:szCs w:val="22"/>
          <w:lang w:val="en-US"/>
        </w:rPr>
        <w:t xml:space="preserve">sing Gibbs’ Reflective Cycle (1988), </w:t>
      </w:r>
      <w:r w:rsidRPr="3371DC68" w:rsidR="4720F183">
        <w:rPr>
          <w:rFonts w:ascii="Arial" w:hAnsi="Arial" w:eastAsia="Arial" w:cs="Arial"/>
          <w:b w:val="0"/>
          <w:bCs w:val="0"/>
          <w:noProof w:val="0"/>
          <w:color w:val="auto"/>
          <w:sz w:val="22"/>
          <w:szCs w:val="22"/>
          <w:lang w:val="en-US"/>
        </w:rPr>
        <w:t>to</w:t>
      </w:r>
      <w:r w:rsidRPr="3371DC68" w:rsidR="0FC342C0">
        <w:rPr>
          <w:rFonts w:ascii="Arial" w:hAnsi="Arial" w:eastAsia="Arial" w:cs="Arial"/>
          <w:b w:val="0"/>
          <w:bCs w:val="0"/>
          <w:noProof w:val="0"/>
          <w:color w:val="auto"/>
          <w:sz w:val="22"/>
          <w:szCs w:val="22"/>
          <w:lang w:val="en-US"/>
        </w:rPr>
        <w:t xml:space="preserve"> </w:t>
      </w:r>
      <w:r w:rsidRPr="3371DC68" w:rsidR="24B6DC15">
        <w:rPr>
          <w:rFonts w:ascii="Arial" w:hAnsi="Arial" w:eastAsia="Arial" w:cs="Arial"/>
          <w:b w:val="0"/>
          <w:bCs w:val="0"/>
          <w:noProof w:val="0"/>
          <w:color w:val="auto"/>
          <w:sz w:val="22"/>
          <w:szCs w:val="22"/>
          <w:lang w:val="en-US"/>
        </w:rPr>
        <w:t>reflect</w:t>
      </w:r>
      <w:r w:rsidRPr="3371DC68" w:rsidR="4876C692">
        <w:rPr>
          <w:rFonts w:ascii="Arial" w:hAnsi="Arial" w:eastAsia="Arial" w:cs="Arial"/>
          <w:b w:val="0"/>
          <w:bCs w:val="0"/>
          <w:noProof w:val="0"/>
          <w:color w:val="auto"/>
          <w:sz w:val="22"/>
          <w:szCs w:val="22"/>
          <w:lang w:val="en-US"/>
        </w:rPr>
        <w:t xml:space="preserve"> </w:t>
      </w:r>
      <w:r w:rsidRPr="3371DC68" w:rsidR="0FC342C0">
        <w:rPr>
          <w:rFonts w:ascii="Arial" w:hAnsi="Arial" w:eastAsia="Arial" w:cs="Arial"/>
          <w:b w:val="0"/>
          <w:bCs w:val="0"/>
          <w:noProof w:val="0"/>
          <w:color w:val="auto"/>
          <w:sz w:val="22"/>
          <w:szCs w:val="22"/>
          <w:lang w:val="en-US"/>
        </w:rPr>
        <w:t xml:space="preserve">on how the principles of </w:t>
      </w:r>
      <w:r w:rsidRPr="3371DC68" w:rsidR="0FC342C0">
        <w:rPr>
          <w:rFonts w:ascii="Arial" w:hAnsi="Arial" w:eastAsia="Arial" w:cs="Arial"/>
          <w:b w:val="0"/>
          <w:bCs w:val="0"/>
          <w:noProof w:val="0"/>
          <w:color w:val="auto"/>
          <w:sz w:val="22"/>
          <w:szCs w:val="22"/>
          <w:lang w:val="en-US"/>
        </w:rPr>
        <w:t>person</w:t>
      </w:r>
      <w:r>
        <w:noBreakHyphen/>
      </w:r>
      <w:r w:rsidRPr="3371DC68" w:rsidR="0FC342C0">
        <w:rPr>
          <w:rFonts w:ascii="Arial" w:hAnsi="Arial" w:eastAsia="Arial" w:cs="Arial"/>
          <w:b w:val="0"/>
          <w:bCs w:val="0"/>
          <w:noProof w:val="0"/>
          <w:color w:val="auto"/>
          <w:sz w:val="22"/>
          <w:szCs w:val="22"/>
          <w:lang w:val="en-US"/>
        </w:rPr>
        <w:t>centred</w:t>
      </w:r>
      <w:r w:rsidRPr="3371DC68" w:rsidR="0FC342C0">
        <w:rPr>
          <w:rFonts w:ascii="Arial" w:hAnsi="Arial" w:eastAsia="Arial" w:cs="Arial"/>
          <w:b w:val="0"/>
          <w:bCs w:val="0"/>
          <w:noProof w:val="0"/>
          <w:color w:val="auto"/>
          <w:sz w:val="22"/>
          <w:szCs w:val="22"/>
          <w:lang w:val="en-US"/>
        </w:rPr>
        <w:t xml:space="preserve"> care, partnership working, and ethical practice influence my </w:t>
      </w:r>
      <w:r w:rsidRPr="3371DC68" w:rsidR="47807E11">
        <w:rPr>
          <w:rFonts w:ascii="Arial" w:hAnsi="Arial" w:eastAsia="Arial" w:cs="Arial"/>
          <w:b w:val="0"/>
          <w:bCs w:val="0"/>
          <w:noProof w:val="0"/>
          <w:color w:val="auto"/>
          <w:sz w:val="22"/>
          <w:szCs w:val="22"/>
          <w:lang w:val="en-US"/>
        </w:rPr>
        <w:t>day</w:t>
      </w:r>
      <w:r w:rsidRPr="3371DC68" w:rsidR="2D793877">
        <w:rPr>
          <w:rFonts w:ascii="Arial" w:hAnsi="Arial" w:eastAsia="Arial" w:cs="Arial"/>
          <w:b w:val="0"/>
          <w:bCs w:val="0"/>
          <w:noProof w:val="0"/>
          <w:color w:val="auto"/>
          <w:sz w:val="22"/>
          <w:szCs w:val="22"/>
          <w:lang w:val="en-US"/>
        </w:rPr>
        <w:t xml:space="preserve"> at</w:t>
      </w:r>
      <w:r w:rsidRPr="3371DC68" w:rsidR="47807E11">
        <w:rPr>
          <w:rFonts w:ascii="Arial" w:hAnsi="Arial" w:eastAsia="Arial" w:cs="Arial"/>
          <w:b w:val="0"/>
          <w:bCs w:val="0"/>
          <w:noProof w:val="0"/>
          <w:color w:val="auto"/>
          <w:sz w:val="22"/>
          <w:szCs w:val="22"/>
          <w:lang w:val="en-US"/>
        </w:rPr>
        <w:t xml:space="preserve"> </w:t>
      </w:r>
      <w:r w:rsidRPr="3371DC68" w:rsidR="0FC342C0">
        <w:rPr>
          <w:rFonts w:ascii="Arial" w:hAnsi="Arial" w:eastAsia="Arial" w:cs="Arial"/>
          <w:b w:val="0"/>
          <w:bCs w:val="0"/>
          <w:noProof w:val="0"/>
          <w:color w:val="auto"/>
          <w:sz w:val="22"/>
          <w:szCs w:val="22"/>
          <w:lang w:val="en-US"/>
        </w:rPr>
        <w:t>work</w:t>
      </w:r>
      <w:r w:rsidRPr="3371DC68" w:rsidR="0FC342C0">
        <w:rPr>
          <w:rFonts w:ascii="Arial" w:hAnsi="Arial" w:eastAsia="Arial" w:cs="Arial"/>
          <w:b w:val="0"/>
          <w:bCs w:val="0"/>
          <w:noProof w:val="0"/>
          <w:color w:val="auto"/>
          <w:sz w:val="22"/>
          <w:szCs w:val="22"/>
          <w:lang w:val="en-US"/>
        </w:rPr>
        <w:t xml:space="preserve"> in a care home setting, and how I plan to continue developing in these areas.</w:t>
      </w:r>
    </w:p>
    <w:p w:rsidR="0FC342C0" w:rsidP="3371DC68" w:rsidRDefault="0FC342C0" w14:paraId="4DCAD684" w14:textId="1A73ADC1">
      <w:pPr>
        <w:pStyle w:val="Normal"/>
        <w:spacing w:line="360" w:lineRule="auto"/>
        <w:jc w:val="left"/>
        <w:rPr>
          <w:rFonts w:ascii="Arial" w:hAnsi="Arial" w:eastAsia="Arial" w:cs="Arial"/>
          <w:b w:val="0"/>
          <w:bCs w:val="0"/>
          <w:noProof w:val="0"/>
          <w:color w:val="auto"/>
          <w:sz w:val="22"/>
          <w:szCs w:val="22"/>
          <w:lang w:val="en-US"/>
        </w:rPr>
      </w:pPr>
      <w:r w:rsidRPr="3371DC68" w:rsidR="0FC342C0">
        <w:rPr>
          <w:rFonts w:ascii="Arial" w:hAnsi="Arial" w:eastAsia="Arial" w:cs="Arial"/>
          <w:b w:val="0"/>
          <w:bCs w:val="0"/>
          <w:noProof w:val="0"/>
          <w:color w:val="auto"/>
          <w:sz w:val="22"/>
          <w:szCs w:val="22"/>
          <w:lang w:val="en-US"/>
        </w:rPr>
        <w:t>1. Description</w:t>
      </w:r>
    </w:p>
    <w:p w:rsidR="0FC342C0" w:rsidP="3371DC68" w:rsidRDefault="0FC342C0" w14:paraId="7BA0AA7E" w14:textId="36EEE591">
      <w:pPr>
        <w:spacing w:line="360" w:lineRule="auto"/>
        <w:jc w:val="left"/>
        <w:rPr>
          <w:rFonts w:ascii="Arial" w:hAnsi="Arial" w:eastAsia="Arial" w:cs="Arial"/>
          <w:b w:val="0"/>
          <w:bCs w:val="0"/>
          <w:noProof w:val="0"/>
          <w:color w:val="auto"/>
          <w:sz w:val="22"/>
          <w:szCs w:val="22"/>
          <w:lang w:val="en-US"/>
        </w:rPr>
      </w:pPr>
      <w:r w:rsidRPr="3371DC68" w:rsidR="0FC342C0">
        <w:rPr>
          <w:rFonts w:ascii="Arial" w:hAnsi="Arial" w:eastAsia="Arial" w:cs="Arial"/>
          <w:b w:val="0"/>
          <w:bCs w:val="0"/>
          <w:noProof w:val="0"/>
          <w:color w:val="auto"/>
          <w:sz w:val="22"/>
          <w:szCs w:val="22"/>
          <w:lang w:val="en-US"/>
        </w:rPr>
        <w:t xml:space="preserve">In my current role in a care home, I support older adults with a range of physical, cognitive, and emotional needs. My daily responsibilities require to apply </w:t>
      </w:r>
      <w:r w:rsidRPr="3371DC68" w:rsidR="0FC342C0">
        <w:rPr>
          <w:rFonts w:ascii="Arial" w:hAnsi="Arial" w:eastAsia="Arial" w:cs="Arial"/>
          <w:b w:val="0"/>
          <w:bCs w:val="0"/>
          <w:noProof w:val="0"/>
          <w:color w:val="auto"/>
          <w:sz w:val="22"/>
          <w:szCs w:val="22"/>
          <w:lang w:val="en-US"/>
        </w:rPr>
        <w:t>person</w:t>
      </w:r>
      <w:r>
        <w:noBreakHyphen/>
      </w:r>
      <w:r w:rsidRPr="3371DC68" w:rsidR="0FC342C0">
        <w:rPr>
          <w:rFonts w:ascii="Arial" w:hAnsi="Arial" w:eastAsia="Arial" w:cs="Arial"/>
          <w:b w:val="0"/>
          <w:bCs w:val="0"/>
          <w:noProof w:val="0"/>
          <w:color w:val="auto"/>
          <w:sz w:val="22"/>
          <w:szCs w:val="22"/>
          <w:lang w:val="en-US"/>
        </w:rPr>
        <w:t>centred</w:t>
      </w:r>
      <w:r w:rsidRPr="3371DC68" w:rsidR="0FC342C0">
        <w:rPr>
          <w:rFonts w:ascii="Arial" w:hAnsi="Arial" w:eastAsia="Arial" w:cs="Arial"/>
          <w:b w:val="0"/>
          <w:bCs w:val="0"/>
          <w:noProof w:val="0"/>
          <w:color w:val="auto"/>
          <w:sz w:val="22"/>
          <w:szCs w:val="22"/>
          <w:lang w:val="en-US"/>
        </w:rPr>
        <w:t xml:space="preserve"> care, work collaboratively with colleagues, and </w:t>
      </w:r>
      <w:r w:rsidRPr="3371DC68" w:rsidR="59F80871">
        <w:rPr>
          <w:rFonts w:ascii="Arial" w:hAnsi="Arial" w:eastAsia="Arial" w:cs="Arial"/>
          <w:b w:val="0"/>
          <w:bCs w:val="0"/>
          <w:noProof w:val="0"/>
          <w:color w:val="auto"/>
          <w:sz w:val="22"/>
          <w:szCs w:val="22"/>
          <w:lang w:val="en-US"/>
        </w:rPr>
        <w:t>making</w:t>
      </w:r>
      <w:r w:rsidRPr="3371DC68" w:rsidR="0FC342C0">
        <w:rPr>
          <w:rFonts w:ascii="Arial" w:hAnsi="Arial" w:eastAsia="Arial" w:cs="Arial"/>
          <w:b w:val="0"/>
          <w:bCs w:val="0"/>
          <w:noProof w:val="0"/>
          <w:color w:val="auto"/>
          <w:sz w:val="22"/>
          <w:szCs w:val="22"/>
          <w:lang w:val="en-US"/>
        </w:rPr>
        <w:t xml:space="preserve"> ethical decisions that align with legislation such as the Care Act 2014, the Mental Capacity Act 2005, and CQC standards. One situation that stands out </w:t>
      </w:r>
      <w:r w:rsidRPr="3371DC68" w:rsidR="7B462291">
        <w:rPr>
          <w:rFonts w:ascii="Arial" w:hAnsi="Arial" w:eastAsia="Arial" w:cs="Arial"/>
          <w:b w:val="0"/>
          <w:bCs w:val="0"/>
          <w:noProof w:val="0"/>
          <w:color w:val="auto"/>
          <w:sz w:val="22"/>
          <w:szCs w:val="22"/>
          <w:lang w:val="en-US"/>
        </w:rPr>
        <w:t>involves</w:t>
      </w:r>
      <w:r w:rsidRPr="3371DC68" w:rsidR="0FC342C0">
        <w:rPr>
          <w:rFonts w:ascii="Arial" w:hAnsi="Arial" w:eastAsia="Arial" w:cs="Arial"/>
          <w:b w:val="0"/>
          <w:bCs w:val="0"/>
          <w:noProof w:val="0"/>
          <w:color w:val="auto"/>
          <w:sz w:val="22"/>
          <w:szCs w:val="22"/>
          <w:lang w:val="en-US"/>
        </w:rPr>
        <w:t xml:space="preserve"> supporting a resident who wished to remain independent with personal care despite mobility difficulties. This required me to balance </w:t>
      </w:r>
      <w:r w:rsidRPr="3371DC68" w:rsidR="5DD576B0">
        <w:rPr>
          <w:rFonts w:ascii="Arial" w:hAnsi="Arial" w:eastAsia="Arial" w:cs="Arial"/>
          <w:b w:val="0"/>
          <w:bCs w:val="0"/>
          <w:noProof w:val="0"/>
          <w:color w:val="auto"/>
          <w:sz w:val="22"/>
          <w:szCs w:val="22"/>
          <w:lang w:val="en-US"/>
        </w:rPr>
        <w:t>my</w:t>
      </w:r>
      <w:r w:rsidRPr="3371DC68" w:rsidR="0FC342C0">
        <w:rPr>
          <w:rFonts w:ascii="Arial" w:hAnsi="Arial" w:eastAsia="Arial" w:cs="Arial"/>
          <w:b w:val="0"/>
          <w:bCs w:val="0"/>
          <w:noProof w:val="0"/>
          <w:color w:val="auto"/>
          <w:sz w:val="22"/>
          <w:szCs w:val="22"/>
          <w:lang w:val="en-US"/>
        </w:rPr>
        <w:t xml:space="preserve"> autonomy with safety while working alongside nurses and physiotherapists to create a safe plan.</w:t>
      </w:r>
    </w:p>
    <w:p w:rsidR="0FC342C0" w:rsidP="3371DC68" w:rsidRDefault="0FC342C0" w14:paraId="272FA947" w14:textId="0190E0D5">
      <w:pPr>
        <w:pStyle w:val="Normal"/>
        <w:spacing w:line="360" w:lineRule="auto"/>
        <w:jc w:val="left"/>
        <w:rPr>
          <w:rFonts w:ascii="Arial" w:hAnsi="Arial" w:eastAsia="Arial" w:cs="Arial"/>
          <w:b w:val="0"/>
          <w:bCs w:val="0"/>
          <w:noProof w:val="0"/>
          <w:color w:val="auto"/>
          <w:sz w:val="22"/>
          <w:szCs w:val="22"/>
          <w:lang w:val="en-US"/>
        </w:rPr>
      </w:pPr>
      <w:r w:rsidRPr="3371DC68" w:rsidR="0FC342C0">
        <w:rPr>
          <w:rFonts w:ascii="Arial" w:hAnsi="Arial" w:eastAsia="Arial" w:cs="Arial"/>
          <w:b w:val="0"/>
          <w:bCs w:val="0"/>
          <w:noProof w:val="0"/>
          <w:color w:val="auto"/>
          <w:sz w:val="22"/>
          <w:szCs w:val="22"/>
          <w:lang w:val="en-US"/>
        </w:rPr>
        <w:t>2. Feelings</w:t>
      </w:r>
    </w:p>
    <w:p w:rsidR="0FC342C0" w:rsidP="3371DC68" w:rsidRDefault="0FC342C0" w14:paraId="5687D7C3" w14:textId="6A78BB5B">
      <w:pPr>
        <w:spacing w:line="360" w:lineRule="auto"/>
        <w:jc w:val="left"/>
        <w:rPr>
          <w:rFonts w:ascii="Arial" w:hAnsi="Arial" w:eastAsia="Arial" w:cs="Arial"/>
          <w:b w:val="0"/>
          <w:bCs w:val="0"/>
          <w:noProof w:val="0"/>
          <w:color w:val="auto"/>
          <w:sz w:val="22"/>
          <w:szCs w:val="22"/>
          <w:lang w:val="en-US"/>
        </w:rPr>
      </w:pPr>
      <w:r w:rsidRPr="3371DC68" w:rsidR="0FC342C0">
        <w:rPr>
          <w:rFonts w:ascii="Arial" w:hAnsi="Arial" w:eastAsia="Arial" w:cs="Arial"/>
          <w:b w:val="0"/>
          <w:bCs w:val="0"/>
          <w:noProof w:val="0"/>
          <w:color w:val="auto"/>
          <w:sz w:val="22"/>
          <w:szCs w:val="22"/>
          <w:lang w:val="en-US"/>
        </w:rPr>
        <w:t xml:space="preserve">Initially, I felt confident in my communication skills and ability to build rapport, but I also felt unsure about managing the risks involved. I understood the principles in </w:t>
      </w:r>
      <w:r w:rsidRPr="3371DC68" w:rsidR="3CD95D77">
        <w:rPr>
          <w:rFonts w:ascii="Arial" w:hAnsi="Arial" w:eastAsia="Arial" w:cs="Arial"/>
          <w:b w:val="0"/>
          <w:bCs w:val="0"/>
          <w:noProof w:val="0"/>
          <w:color w:val="auto"/>
          <w:sz w:val="22"/>
          <w:szCs w:val="22"/>
          <w:lang w:val="en-US"/>
        </w:rPr>
        <w:t>theory but</w:t>
      </w:r>
      <w:r w:rsidRPr="3371DC68" w:rsidR="0FC342C0">
        <w:rPr>
          <w:rFonts w:ascii="Arial" w:hAnsi="Arial" w:eastAsia="Arial" w:cs="Arial"/>
          <w:b w:val="0"/>
          <w:bCs w:val="0"/>
          <w:noProof w:val="0"/>
          <w:color w:val="auto"/>
          <w:sz w:val="22"/>
          <w:szCs w:val="22"/>
          <w:lang w:val="en-US"/>
        </w:rPr>
        <w:t xml:space="preserve"> applying them in real situations felt more complex. Over time, I became more comfortable using professional judgement, asking for support, and </w:t>
      </w:r>
      <w:r w:rsidRPr="3371DC68" w:rsidR="0FC342C0">
        <w:rPr>
          <w:rFonts w:ascii="Arial" w:hAnsi="Arial" w:eastAsia="Arial" w:cs="Arial"/>
          <w:b w:val="0"/>
          <w:bCs w:val="0"/>
          <w:noProof w:val="0"/>
          <w:color w:val="auto"/>
          <w:sz w:val="22"/>
          <w:szCs w:val="22"/>
          <w:lang w:val="en-US"/>
        </w:rPr>
        <w:t>recognising</w:t>
      </w:r>
      <w:r w:rsidRPr="3371DC68" w:rsidR="0FC342C0">
        <w:rPr>
          <w:rFonts w:ascii="Arial" w:hAnsi="Arial" w:eastAsia="Arial" w:cs="Arial"/>
          <w:b w:val="0"/>
          <w:bCs w:val="0"/>
          <w:noProof w:val="0"/>
          <w:color w:val="auto"/>
          <w:sz w:val="22"/>
          <w:szCs w:val="22"/>
          <w:lang w:val="en-US"/>
        </w:rPr>
        <w:t xml:space="preserve"> that partnership working is essential when dealing with uncertainty.</w:t>
      </w:r>
    </w:p>
    <w:p w:rsidR="0FC342C0" w:rsidP="3371DC68" w:rsidRDefault="0FC342C0" w14:paraId="28B23D05" w14:textId="7D0AE064">
      <w:pPr>
        <w:pStyle w:val="Normal"/>
        <w:spacing w:line="360" w:lineRule="auto"/>
        <w:jc w:val="left"/>
        <w:rPr>
          <w:rFonts w:ascii="Arial" w:hAnsi="Arial" w:eastAsia="Arial" w:cs="Arial"/>
          <w:b w:val="0"/>
          <w:bCs w:val="0"/>
          <w:noProof w:val="0"/>
          <w:color w:val="auto"/>
          <w:sz w:val="22"/>
          <w:szCs w:val="22"/>
          <w:lang w:val="en-US"/>
        </w:rPr>
      </w:pPr>
      <w:r w:rsidRPr="3371DC68" w:rsidR="0FC342C0">
        <w:rPr>
          <w:rFonts w:ascii="Arial" w:hAnsi="Arial" w:eastAsia="Arial" w:cs="Arial"/>
          <w:b w:val="0"/>
          <w:bCs w:val="0"/>
          <w:noProof w:val="0"/>
          <w:color w:val="auto"/>
          <w:sz w:val="22"/>
          <w:szCs w:val="22"/>
          <w:lang w:val="en-US"/>
        </w:rPr>
        <w:t>3. Evaluation</w:t>
      </w:r>
    </w:p>
    <w:p w:rsidR="0FC342C0" w:rsidP="3371DC68" w:rsidRDefault="0FC342C0" w14:paraId="4EBD92BF" w14:textId="441A5399">
      <w:pPr>
        <w:pStyle w:val="Normal"/>
        <w:spacing w:line="360" w:lineRule="auto"/>
        <w:jc w:val="left"/>
      </w:pPr>
      <w:r w:rsidRPr="3371DC68" w:rsidR="0FC342C0">
        <w:rPr>
          <w:rFonts w:ascii="Arial" w:hAnsi="Arial" w:eastAsia="Arial" w:cs="Arial"/>
          <w:b w:val="0"/>
          <w:bCs w:val="0"/>
          <w:noProof w:val="0"/>
          <w:color w:val="auto"/>
          <w:sz w:val="22"/>
          <w:szCs w:val="22"/>
          <w:lang w:val="en-US"/>
        </w:rPr>
        <w:t>Person</w:t>
      </w:r>
      <w:r>
        <w:noBreakHyphen/>
      </w:r>
      <w:r w:rsidRPr="3371DC68" w:rsidR="0FC342C0">
        <w:rPr>
          <w:rFonts w:ascii="Arial" w:hAnsi="Arial" w:eastAsia="Arial" w:cs="Arial"/>
          <w:b w:val="0"/>
          <w:bCs w:val="0"/>
          <w:noProof w:val="0"/>
          <w:color w:val="auto"/>
          <w:sz w:val="22"/>
          <w:szCs w:val="22"/>
          <w:lang w:val="en-US"/>
        </w:rPr>
        <w:t xml:space="preserve">centred care is central to my practice. I always try to understand what matters most to each resident, which aligns with NHS England’s </w:t>
      </w:r>
      <w:r w:rsidRPr="3371DC68" w:rsidR="0FC342C0">
        <w:rPr>
          <w:rFonts w:ascii="Arial" w:hAnsi="Arial" w:eastAsia="Arial" w:cs="Arial"/>
          <w:b w:val="0"/>
          <w:bCs w:val="0"/>
          <w:noProof w:val="0"/>
          <w:color w:val="auto"/>
          <w:sz w:val="22"/>
          <w:szCs w:val="22"/>
          <w:lang w:val="en-US"/>
        </w:rPr>
        <w:t>personalised</w:t>
      </w:r>
      <w:r w:rsidRPr="3371DC68" w:rsidR="0FC342C0">
        <w:rPr>
          <w:rFonts w:ascii="Arial" w:hAnsi="Arial" w:eastAsia="Arial" w:cs="Arial"/>
          <w:b w:val="0"/>
          <w:bCs w:val="0"/>
          <w:noProof w:val="0"/>
          <w:color w:val="auto"/>
          <w:sz w:val="22"/>
          <w:szCs w:val="22"/>
          <w:lang w:val="en-US"/>
        </w:rPr>
        <w:t xml:space="preserve"> care model and Maslow’s Hierarchy of Needs (1943). My strengths include empathy, active listening, and building trusting relationships. These skills help me support residents in a way that respects their identity, preferences, and dignity</w:t>
      </w:r>
      <w:r w:rsidRPr="3371DC68" w:rsidR="75F9D760">
        <w:rPr>
          <w:rFonts w:ascii="Arial" w:hAnsi="Arial" w:eastAsia="Arial" w:cs="Arial"/>
          <w:b w:val="1"/>
          <w:bCs w:val="1"/>
          <w:noProof w:val="0"/>
          <w:color w:val="auto"/>
          <w:sz w:val="22"/>
          <w:szCs w:val="22"/>
          <w:lang w:val="en-US"/>
        </w:rPr>
        <w:t xml:space="preserve"> </w:t>
      </w:r>
      <w:r w:rsidRPr="3371DC68" w:rsidR="75F9D760">
        <w:rPr>
          <w:rFonts w:ascii="Arial" w:hAnsi="Arial" w:eastAsia="Arial" w:cs="Arial"/>
          <w:b w:val="0"/>
          <w:bCs w:val="0"/>
          <w:noProof w:val="0"/>
          <w:color w:val="auto"/>
          <w:sz w:val="22"/>
          <w:szCs w:val="22"/>
          <w:lang w:val="en-US"/>
        </w:rPr>
        <w:t>(Department of Health, 2017)</w:t>
      </w:r>
      <w:r w:rsidRPr="3371DC68" w:rsidR="75F9D760">
        <w:rPr>
          <w:rFonts w:ascii="Arial" w:hAnsi="Arial" w:eastAsia="Arial" w:cs="Arial"/>
          <w:b w:val="0"/>
          <w:bCs w:val="0"/>
          <w:noProof w:val="0"/>
          <w:color w:val="auto"/>
          <w:sz w:val="22"/>
          <w:szCs w:val="22"/>
          <w:lang w:val="en-US"/>
        </w:rPr>
        <w:t>.</w:t>
      </w:r>
    </w:p>
    <w:p w:rsidR="5B4F0FEA" w:rsidP="3371DC68" w:rsidRDefault="5B4F0FEA" w14:paraId="4B455DB9" w14:textId="7DE3A555">
      <w:pPr>
        <w:pStyle w:val="Normal"/>
        <w:spacing w:line="360" w:lineRule="auto"/>
        <w:jc w:val="left"/>
        <w:rPr>
          <w:rFonts w:ascii="Arial" w:hAnsi="Arial" w:eastAsia="Arial" w:cs="Arial"/>
          <w:noProof w:val="0"/>
          <w:color w:val="auto"/>
          <w:sz w:val="22"/>
          <w:szCs w:val="22"/>
          <w:lang w:val="en-US"/>
        </w:rPr>
      </w:pPr>
      <w:r w:rsidRPr="3371DC68" w:rsidR="5B4F0FEA">
        <w:rPr>
          <w:rFonts w:ascii="Arial" w:hAnsi="Arial" w:eastAsia="Arial" w:cs="Arial"/>
          <w:noProof w:val="0"/>
          <w:color w:val="auto"/>
          <w:sz w:val="22"/>
          <w:szCs w:val="22"/>
          <w:lang w:val="en-US"/>
        </w:rPr>
        <w:t xml:space="preserve">However, I </w:t>
      </w:r>
      <w:r w:rsidRPr="3371DC68" w:rsidR="5B4F0FEA">
        <w:rPr>
          <w:rFonts w:ascii="Arial" w:hAnsi="Arial" w:eastAsia="Arial" w:cs="Arial"/>
          <w:noProof w:val="0"/>
          <w:color w:val="auto"/>
          <w:sz w:val="22"/>
          <w:szCs w:val="22"/>
          <w:lang w:val="en-US"/>
        </w:rPr>
        <w:t>recognise</w:t>
      </w:r>
      <w:r w:rsidRPr="3371DC68" w:rsidR="5B4F0FEA">
        <w:rPr>
          <w:rFonts w:ascii="Arial" w:hAnsi="Arial" w:eastAsia="Arial" w:cs="Arial"/>
          <w:noProof w:val="0"/>
          <w:color w:val="auto"/>
          <w:sz w:val="22"/>
          <w:szCs w:val="22"/>
          <w:lang w:val="en-US"/>
        </w:rPr>
        <w:t xml:space="preserve"> </w:t>
      </w:r>
      <w:r w:rsidRPr="3371DC68" w:rsidR="5C65EA30">
        <w:rPr>
          <w:rFonts w:ascii="Arial" w:hAnsi="Arial" w:eastAsia="Arial" w:cs="Arial"/>
          <w:noProof w:val="0"/>
          <w:color w:val="auto"/>
          <w:sz w:val="22"/>
          <w:szCs w:val="22"/>
          <w:lang w:val="en-US"/>
        </w:rPr>
        <w:t>my weaknesses</w:t>
      </w:r>
      <w:r w:rsidRPr="3371DC68" w:rsidR="5B4F0FEA">
        <w:rPr>
          <w:rFonts w:ascii="Arial" w:hAnsi="Arial" w:eastAsia="Arial" w:cs="Arial"/>
          <w:noProof w:val="0"/>
          <w:color w:val="auto"/>
          <w:sz w:val="22"/>
          <w:szCs w:val="22"/>
          <w:lang w:val="en-US"/>
        </w:rPr>
        <w:t>. At times, I become overly focused on emotional support, which can slow me down during shifts. I also hesitate when making risk</w:t>
      </w:r>
      <w:r>
        <w:noBreakHyphen/>
      </w:r>
      <w:r w:rsidRPr="3371DC68" w:rsidR="5B4F0FEA">
        <w:rPr>
          <w:rFonts w:ascii="Arial" w:hAnsi="Arial" w:eastAsia="Arial" w:cs="Arial"/>
          <w:noProof w:val="0"/>
          <w:color w:val="auto"/>
          <w:sz w:val="22"/>
          <w:szCs w:val="22"/>
          <w:lang w:val="en-US"/>
        </w:rPr>
        <w:t>related decisions, especially when professionals have differing views, which can leave me unsure about escalation. Communication barriers also affect my confidence</w:t>
      </w:r>
      <w:r w:rsidRPr="3371DC68" w:rsidR="498193F3">
        <w:rPr>
          <w:rFonts w:ascii="Arial" w:hAnsi="Arial" w:eastAsia="Arial" w:cs="Arial"/>
          <w:noProof w:val="0"/>
          <w:color w:val="auto"/>
          <w:sz w:val="22"/>
          <w:szCs w:val="22"/>
          <w:lang w:val="en-US"/>
        </w:rPr>
        <w:t>:</w:t>
      </w:r>
      <w:r w:rsidRPr="3371DC68" w:rsidR="5B4F0FEA">
        <w:rPr>
          <w:rFonts w:ascii="Arial" w:hAnsi="Arial" w:eastAsia="Arial" w:cs="Arial"/>
          <w:noProof w:val="0"/>
          <w:color w:val="auto"/>
          <w:sz w:val="22"/>
          <w:szCs w:val="22"/>
          <w:lang w:val="en-US"/>
        </w:rPr>
        <w:t xml:space="preserve"> for example, I sometimes feel reluctant to challenge unclear information during handovers with senior colleagues. Poor communication during handovers can lead to missed information, reduced confidence, and increased safety risks (QCS, 2026</w:t>
      </w:r>
      <w:r w:rsidRPr="3371DC68" w:rsidR="1C7A3EB9">
        <w:rPr>
          <w:rFonts w:ascii="Arial" w:hAnsi="Arial" w:eastAsia="Arial" w:cs="Arial"/>
          <w:noProof w:val="0"/>
          <w:color w:val="auto"/>
          <w:sz w:val="22"/>
          <w:szCs w:val="22"/>
          <w:lang w:val="en-US"/>
        </w:rPr>
        <w:t>:</w:t>
      </w:r>
      <w:r w:rsidRPr="3371DC68" w:rsidR="5B4F0FEA">
        <w:rPr>
          <w:rFonts w:ascii="Arial" w:hAnsi="Arial" w:eastAsia="Arial" w:cs="Arial"/>
          <w:noProof w:val="0"/>
          <w:color w:val="auto"/>
          <w:sz w:val="22"/>
          <w:szCs w:val="22"/>
          <w:lang w:val="en-US"/>
        </w:rPr>
        <w:t xml:space="preserve"> NHS England, 2026). </w:t>
      </w:r>
      <w:r w:rsidRPr="3371DC68" w:rsidR="5B4F0FEA">
        <w:rPr>
          <w:rFonts w:ascii="Arial" w:hAnsi="Arial" w:eastAsia="Arial" w:cs="Arial"/>
          <w:noProof w:val="0"/>
          <w:color w:val="auto"/>
          <w:sz w:val="22"/>
          <w:szCs w:val="22"/>
          <w:lang w:val="en-US"/>
        </w:rPr>
        <w:t>Organisational</w:t>
      </w:r>
      <w:r w:rsidRPr="3371DC68" w:rsidR="5B4F0FEA">
        <w:rPr>
          <w:rFonts w:ascii="Arial" w:hAnsi="Arial" w:eastAsia="Arial" w:cs="Arial"/>
          <w:noProof w:val="0"/>
          <w:color w:val="auto"/>
          <w:sz w:val="22"/>
          <w:szCs w:val="22"/>
          <w:lang w:val="en-US"/>
        </w:rPr>
        <w:t xml:space="preserve"> pressures and hierarchical cultures can also make it difficult for staff to speak up (Research in Practice, 2020).</w:t>
      </w:r>
    </w:p>
    <w:p w:rsidR="0FC342C0" w:rsidP="3371DC68" w:rsidRDefault="0FC342C0" w14:paraId="60F2B042" w14:textId="4F435E80">
      <w:pPr>
        <w:spacing w:line="360" w:lineRule="auto"/>
        <w:jc w:val="left"/>
        <w:rPr>
          <w:rFonts w:ascii="Arial" w:hAnsi="Arial" w:eastAsia="Arial" w:cs="Arial"/>
          <w:b w:val="0"/>
          <w:bCs w:val="0"/>
          <w:noProof w:val="0"/>
          <w:color w:val="auto"/>
          <w:sz w:val="22"/>
          <w:szCs w:val="22"/>
          <w:lang w:val="en-US"/>
        </w:rPr>
      </w:pPr>
      <w:r w:rsidRPr="3371DC68" w:rsidR="0FC342C0">
        <w:rPr>
          <w:rFonts w:ascii="Arial" w:hAnsi="Arial" w:eastAsia="Arial" w:cs="Arial"/>
          <w:b w:val="0"/>
          <w:bCs w:val="0"/>
          <w:noProof w:val="0"/>
          <w:color w:val="auto"/>
          <w:sz w:val="22"/>
          <w:szCs w:val="22"/>
          <w:lang w:val="en-US"/>
        </w:rPr>
        <w:t>Partnership working is also vital in the care home. I regularly collaborate with nurses, physiotherapists, occupational therapists, GPs, and family members to ensure coordinated care. Research by Sullivan and Skelcher (2002) highlights that collaboration across professional boundaries improves outcomes, and I see this daily when joint working prevents deterioration or avoids unnecessary hospital admissions. However, communication barriers sometimes occur, especially when information is not shared promptly.</w:t>
      </w:r>
    </w:p>
    <w:p w:rsidR="0FC342C0" w:rsidP="3371DC68" w:rsidRDefault="0FC342C0" w14:paraId="203E7013" w14:textId="127DFF14">
      <w:pPr>
        <w:spacing w:line="360" w:lineRule="auto"/>
        <w:jc w:val="left"/>
        <w:rPr>
          <w:rFonts w:ascii="Arial" w:hAnsi="Arial" w:eastAsia="Arial" w:cs="Arial"/>
          <w:b w:val="0"/>
          <w:bCs w:val="0"/>
          <w:noProof w:val="0"/>
          <w:color w:val="auto"/>
          <w:sz w:val="22"/>
          <w:szCs w:val="22"/>
          <w:lang w:val="en-US"/>
        </w:rPr>
      </w:pPr>
      <w:r w:rsidRPr="3371DC68" w:rsidR="0FC342C0">
        <w:rPr>
          <w:rFonts w:ascii="Arial" w:hAnsi="Arial" w:eastAsia="Arial" w:cs="Arial"/>
          <w:b w:val="0"/>
          <w:bCs w:val="0"/>
          <w:noProof w:val="0"/>
          <w:color w:val="auto"/>
          <w:sz w:val="22"/>
          <w:szCs w:val="22"/>
          <w:lang w:val="en-US"/>
        </w:rPr>
        <w:t xml:space="preserve">Ethical practice underpins everything I do. I follow the NMC Code (2018) and </w:t>
      </w:r>
      <w:r w:rsidRPr="3371DC68" w:rsidR="4452AD1B">
        <w:rPr>
          <w:rFonts w:ascii="Arial" w:hAnsi="Arial" w:eastAsia="Arial" w:cs="Arial"/>
          <w:b w:val="0"/>
          <w:bCs w:val="0"/>
          <w:noProof w:val="0"/>
          <w:color w:val="auto"/>
          <w:sz w:val="22"/>
          <w:szCs w:val="22"/>
          <w:lang w:val="en-US"/>
        </w:rPr>
        <w:t>apply for</w:t>
      </w:r>
      <w:r w:rsidRPr="3371DC68" w:rsidR="0FC342C0">
        <w:rPr>
          <w:rFonts w:ascii="Arial" w:hAnsi="Arial" w:eastAsia="Arial" w:cs="Arial"/>
          <w:b w:val="0"/>
          <w:bCs w:val="0"/>
          <w:noProof w:val="0"/>
          <w:color w:val="auto"/>
          <w:sz w:val="22"/>
          <w:szCs w:val="22"/>
          <w:lang w:val="en-US"/>
        </w:rPr>
        <w:t xml:space="preserve"> the Mental Capacity Act </w:t>
      </w:r>
      <w:r w:rsidRPr="3371DC68" w:rsidR="3E560E8A">
        <w:rPr>
          <w:rFonts w:ascii="Arial" w:hAnsi="Arial" w:eastAsia="Arial" w:cs="Arial"/>
          <w:b w:val="0"/>
          <w:bCs w:val="0"/>
          <w:noProof w:val="0"/>
          <w:color w:val="auto"/>
          <w:sz w:val="22"/>
          <w:szCs w:val="22"/>
          <w:lang w:val="en-US"/>
        </w:rPr>
        <w:t>(</w:t>
      </w:r>
      <w:r w:rsidRPr="3371DC68" w:rsidR="0FC342C0">
        <w:rPr>
          <w:rFonts w:ascii="Arial" w:hAnsi="Arial" w:eastAsia="Arial" w:cs="Arial"/>
          <w:b w:val="0"/>
          <w:bCs w:val="0"/>
          <w:noProof w:val="0"/>
          <w:color w:val="auto"/>
          <w:sz w:val="22"/>
          <w:szCs w:val="22"/>
          <w:lang w:val="en-US"/>
        </w:rPr>
        <w:t>2005</w:t>
      </w:r>
      <w:r w:rsidRPr="3371DC68" w:rsidR="54B24B28">
        <w:rPr>
          <w:rFonts w:ascii="Arial" w:hAnsi="Arial" w:eastAsia="Arial" w:cs="Arial"/>
          <w:b w:val="0"/>
          <w:bCs w:val="0"/>
          <w:noProof w:val="0"/>
          <w:color w:val="auto"/>
          <w:sz w:val="22"/>
          <w:szCs w:val="22"/>
          <w:lang w:val="en-US"/>
        </w:rPr>
        <w:t>)</w:t>
      </w:r>
      <w:r w:rsidRPr="3371DC68" w:rsidR="0FC342C0">
        <w:rPr>
          <w:rFonts w:ascii="Arial" w:hAnsi="Arial" w:eastAsia="Arial" w:cs="Arial"/>
          <w:b w:val="0"/>
          <w:bCs w:val="0"/>
          <w:noProof w:val="0"/>
          <w:color w:val="auto"/>
          <w:sz w:val="22"/>
          <w:szCs w:val="22"/>
          <w:lang w:val="en-US"/>
        </w:rPr>
        <w:t xml:space="preserve"> when supporting residents to make informed decisions. For example, when a resident refused </w:t>
      </w:r>
      <w:r w:rsidRPr="3371DC68" w:rsidR="4F5ED482">
        <w:rPr>
          <w:rFonts w:ascii="Arial" w:hAnsi="Arial" w:eastAsia="Arial" w:cs="Arial"/>
          <w:b w:val="0"/>
          <w:bCs w:val="0"/>
          <w:noProof w:val="0"/>
          <w:color w:val="auto"/>
          <w:sz w:val="22"/>
          <w:szCs w:val="22"/>
          <w:lang w:val="en-US"/>
        </w:rPr>
        <w:t>mobility</w:t>
      </w:r>
      <w:r w:rsidRPr="3371DC68" w:rsidR="0FC342C0">
        <w:rPr>
          <w:rFonts w:ascii="Arial" w:hAnsi="Arial" w:eastAsia="Arial" w:cs="Arial"/>
          <w:b w:val="0"/>
          <w:bCs w:val="0"/>
          <w:noProof w:val="0"/>
          <w:color w:val="auto"/>
          <w:sz w:val="22"/>
          <w:szCs w:val="22"/>
          <w:lang w:val="en-US"/>
        </w:rPr>
        <w:t xml:space="preserve"> aid, I ensured they understood the risks and benefits before respecting their choice. Balancing autonomy and safety can be challenging, and I </w:t>
      </w:r>
      <w:r w:rsidRPr="3371DC68" w:rsidR="0FC342C0">
        <w:rPr>
          <w:rFonts w:ascii="Arial" w:hAnsi="Arial" w:eastAsia="Arial" w:cs="Arial"/>
          <w:b w:val="0"/>
          <w:bCs w:val="0"/>
          <w:noProof w:val="0"/>
          <w:color w:val="auto"/>
          <w:sz w:val="22"/>
          <w:szCs w:val="22"/>
          <w:lang w:val="en-US"/>
        </w:rPr>
        <w:t>recognise</w:t>
      </w:r>
      <w:r w:rsidRPr="3371DC68" w:rsidR="0FC342C0">
        <w:rPr>
          <w:rFonts w:ascii="Arial" w:hAnsi="Arial" w:eastAsia="Arial" w:cs="Arial"/>
          <w:b w:val="0"/>
          <w:bCs w:val="0"/>
          <w:noProof w:val="0"/>
          <w:color w:val="auto"/>
          <w:sz w:val="22"/>
          <w:szCs w:val="22"/>
          <w:lang w:val="en-US"/>
        </w:rPr>
        <w:t xml:space="preserve"> these situations as “wicked problems” (Rittel </w:t>
      </w:r>
      <w:r w:rsidRPr="3371DC68" w:rsidR="628BC412">
        <w:rPr>
          <w:rFonts w:ascii="Arial" w:hAnsi="Arial" w:eastAsia="Arial" w:cs="Arial"/>
          <w:b w:val="0"/>
          <w:bCs w:val="0"/>
          <w:noProof w:val="0"/>
          <w:color w:val="auto"/>
          <w:sz w:val="22"/>
          <w:szCs w:val="22"/>
          <w:lang w:val="en-US"/>
        </w:rPr>
        <w:t>and</w:t>
      </w:r>
      <w:r w:rsidRPr="3371DC68" w:rsidR="0FC342C0">
        <w:rPr>
          <w:rFonts w:ascii="Arial" w:hAnsi="Arial" w:eastAsia="Arial" w:cs="Arial"/>
          <w:b w:val="0"/>
          <w:bCs w:val="0"/>
          <w:noProof w:val="0"/>
          <w:color w:val="auto"/>
          <w:sz w:val="22"/>
          <w:szCs w:val="22"/>
          <w:lang w:val="en-US"/>
        </w:rPr>
        <w:t xml:space="preserve"> Webber, 1973) because there is no perfect solution.</w:t>
      </w:r>
    </w:p>
    <w:p w:rsidR="0FC342C0" w:rsidP="3371DC68" w:rsidRDefault="0FC342C0" w14:paraId="7508F705" w14:textId="0B4A2C1B">
      <w:pPr>
        <w:pStyle w:val="Normal"/>
        <w:spacing w:line="360" w:lineRule="auto"/>
        <w:jc w:val="left"/>
        <w:rPr>
          <w:rFonts w:ascii="Arial" w:hAnsi="Arial" w:eastAsia="Arial" w:cs="Arial"/>
          <w:b w:val="0"/>
          <w:bCs w:val="0"/>
          <w:noProof w:val="0"/>
          <w:color w:val="auto"/>
          <w:sz w:val="22"/>
          <w:szCs w:val="22"/>
          <w:lang w:val="en-US"/>
        </w:rPr>
      </w:pPr>
      <w:r w:rsidRPr="3371DC68" w:rsidR="0FC342C0">
        <w:rPr>
          <w:rFonts w:ascii="Arial" w:hAnsi="Arial" w:eastAsia="Arial" w:cs="Arial"/>
          <w:b w:val="0"/>
          <w:bCs w:val="0"/>
          <w:noProof w:val="0"/>
          <w:color w:val="auto"/>
          <w:sz w:val="22"/>
          <w:szCs w:val="22"/>
          <w:lang w:val="en-US"/>
        </w:rPr>
        <w:t>4. Analysis</w:t>
      </w:r>
    </w:p>
    <w:p w:rsidR="0FC342C0" w:rsidP="3371DC68" w:rsidRDefault="0FC342C0" w14:paraId="1FBA47A0" w14:textId="70159C2D">
      <w:pPr>
        <w:spacing w:line="360" w:lineRule="auto"/>
        <w:jc w:val="left"/>
        <w:rPr>
          <w:rFonts w:ascii="Arial" w:hAnsi="Arial" w:eastAsia="Arial" w:cs="Arial"/>
          <w:b w:val="0"/>
          <w:bCs w:val="0"/>
          <w:noProof w:val="0"/>
          <w:color w:val="auto"/>
          <w:sz w:val="22"/>
          <w:szCs w:val="22"/>
          <w:lang w:val="en-US"/>
        </w:rPr>
      </w:pPr>
      <w:r w:rsidRPr="3371DC68" w:rsidR="0FC342C0">
        <w:rPr>
          <w:rFonts w:ascii="Arial" w:hAnsi="Arial" w:eastAsia="Arial" w:cs="Arial"/>
          <w:b w:val="0"/>
          <w:bCs w:val="0"/>
          <w:noProof w:val="0"/>
          <w:color w:val="auto"/>
          <w:sz w:val="22"/>
          <w:szCs w:val="22"/>
          <w:lang w:val="en-US"/>
        </w:rPr>
        <w:t xml:space="preserve">Reflecting on these experiences has helped me understand how these principles shape my professional identity. </w:t>
      </w:r>
      <w:r w:rsidRPr="3371DC68" w:rsidR="0FC342C0">
        <w:rPr>
          <w:rFonts w:ascii="Arial" w:hAnsi="Arial" w:eastAsia="Arial" w:cs="Arial"/>
          <w:b w:val="0"/>
          <w:bCs w:val="0"/>
          <w:noProof w:val="0"/>
          <w:color w:val="auto"/>
          <w:sz w:val="22"/>
          <w:szCs w:val="22"/>
          <w:lang w:val="en-US"/>
        </w:rPr>
        <w:t>Person</w:t>
      </w:r>
      <w:r>
        <w:noBreakHyphen/>
      </w:r>
      <w:r w:rsidRPr="3371DC68" w:rsidR="0FC342C0">
        <w:rPr>
          <w:rFonts w:ascii="Arial" w:hAnsi="Arial" w:eastAsia="Arial" w:cs="Arial"/>
          <w:b w:val="0"/>
          <w:bCs w:val="0"/>
          <w:noProof w:val="0"/>
          <w:color w:val="auto"/>
          <w:sz w:val="22"/>
          <w:szCs w:val="22"/>
          <w:lang w:val="en-US"/>
        </w:rPr>
        <w:t>centred</w:t>
      </w:r>
      <w:r w:rsidRPr="3371DC68" w:rsidR="0FC342C0">
        <w:rPr>
          <w:rFonts w:ascii="Arial" w:hAnsi="Arial" w:eastAsia="Arial" w:cs="Arial"/>
          <w:b w:val="0"/>
          <w:bCs w:val="0"/>
          <w:noProof w:val="0"/>
          <w:color w:val="auto"/>
          <w:sz w:val="22"/>
          <w:szCs w:val="22"/>
          <w:lang w:val="en-US"/>
        </w:rPr>
        <w:t xml:space="preserve"> care ensures I treat each resident as an individual. Partnership working enables holistic support, and ethical practice ensures fairness, dignity, and accountability. Research by Nolte</w:t>
      </w:r>
      <w:r w:rsidRPr="3371DC68" w:rsidR="0FC342C0">
        <w:rPr>
          <w:rFonts w:ascii="Arial" w:hAnsi="Arial" w:eastAsia="Arial" w:cs="Arial"/>
          <w:b w:val="0"/>
          <w:bCs w:val="0"/>
          <w:i w:val="1"/>
          <w:iCs w:val="1"/>
          <w:noProof w:val="0"/>
          <w:color w:val="auto"/>
          <w:sz w:val="22"/>
          <w:szCs w:val="22"/>
          <w:lang w:val="en-US"/>
        </w:rPr>
        <w:t xml:space="preserve"> et al</w:t>
      </w:r>
      <w:r w:rsidRPr="3371DC68" w:rsidR="0FC342C0">
        <w:rPr>
          <w:rFonts w:ascii="Arial" w:hAnsi="Arial" w:eastAsia="Arial" w:cs="Arial"/>
          <w:b w:val="0"/>
          <w:bCs w:val="0"/>
          <w:noProof w:val="0"/>
          <w:color w:val="auto"/>
          <w:sz w:val="22"/>
          <w:szCs w:val="22"/>
          <w:lang w:val="en-US"/>
        </w:rPr>
        <w:t xml:space="preserve">. (2012) and WHO (2002) </w:t>
      </w:r>
      <w:r w:rsidRPr="3371DC68" w:rsidR="0FC342C0">
        <w:rPr>
          <w:rFonts w:ascii="Arial" w:hAnsi="Arial" w:eastAsia="Arial" w:cs="Arial"/>
          <w:b w:val="0"/>
          <w:bCs w:val="0"/>
          <w:noProof w:val="0"/>
          <w:color w:val="auto"/>
          <w:sz w:val="22"/>
          <w:szCs w:val="22"/>
          <w:lang w:val="en-US"/>
        </w:rPr>
        <w:t>emphasises</w:t>
      </w:r>
      <w:r w:rsidRPr="3371DC68" w:rsidR="0FC342C0">
        <w:rPr>
          <w:rFonts w:ascii="Arial" w:hAnsi="Arial" w:eastAsia="Arial" w:cs="Arial"/>
          <w:b w:val="0"/>
          <w:bCs w:val="0"/>
          <w:noProof w:val="0"/>
          <w:color w:val="auto"/>
          <w:sz w:val="22"/>
          <w:szCs w:val="22"/>
          <w:lang w:val="en-US"/>
        </w:rPr>
        <w:t xml:space="preserve"> that managing </w:t>
      </w:r>
      <w:r w:rsidRPr="3371DC68" w:rsidR="0FC342C0">
        <w:rPr>
          <w:rFonts w:ascii="Arial" w:hAnsi="Arial" w:eastAsia="Arial" w:cs="Arial"/>
          <w:b w:val="0"/>
          <w:bCs w:val="0"/>
          <w:noProof w:val="0"/>
          <w:color w:val="auto"/>
          <w:sz w:val="22"/>
          <w:szCs w:val="22"/>
          <w:lang w:val="en-US"/>
        </w:rPr>
        <w:t>long</w:t>
      </w:r>
      <w:r>
        <w:noBreakHyphen/>
      </w:r>
      <w:r w:rsidRPr="3371DC68" w:rsidR="0FC342C0">
        <w:rPr>
          <w:rFonts w:ascii="Arial" w:hAnsi="Arial" w:eastAsia="Arial" w:cs="Arial"/>
          <w:b w:val="0"/>
          <w:bCs w:val="0"/>
          <w:noProof w:val="0"/>
          <w:color w:val="auto"/>
          <w:sz w:val="22"/>
          <w:szCs w:val="22"/>
          <w:lang w:val="en-US"/>
        </w:rPr>
        <w:t>term</w:t>
      </w:r>
      <w:r w:rsidRPr="3371DC68" w:rsidR="0FC342C0">
        <w:rPr>
          <w:rFonts w:ascii="Arial" w:hAnsi="Arial" w:eastAsia="Arial" w:cs="Arial"/>
          <w:b w:val="0"/>
          <w:bCs w:val="0"/>
          <w:noProof w:val="0"/>
          <w:color w:val="auto"/>
          <w:sz w:val="22"/>
          <w:szCs w:val="22"/>
          <w:lang w:val="en-US"/>
        </w:rPr>
        <w:t xml:space="preserve"> </w:t>
      </w:r>
      <w:r w:rsidRPr="3371DC68" w:rsidR="3AEAF3A8">
        <w:rPr>
          <w:rFonts w:ascii="Arial" w:hAnsi="Arial" w:eastAsia="Arial" w:cs="Arial"/>
          <w:b w:val="0"/>
          <w:bCs w:val="0"/>
          <w:noProof w:val="0"/>
          <w:color w:val="auto"/>
          <w:sz w:val="22"/>
          <w:szCs w:val="22"/>
          <w:lang w:val="en-US"/>
        </w:rPr>
        <w:t>conditions</w:t>
      </w:r>
      <w:r w:rsidRPr="3371DC68" w:rsidR="0FC342C0">
        <w:rPr>
          <w:rFonts w:ascii="Arial" w:hAnsi="Arial" w:eastAsia="Arial" w:cs="Arial"/>
          <w:b w:val="0"/>
          <w:bCs w:val="0"/>
          <w:noProof w:val="0"/>
          <w:color w:val="auto"/>
          <w:sz w:val="22"/>
          <w:szCs w:val="22"/>
          <w:lang w:val="en-US"/>
        </w:rPr>
        <w:t xml:space="preserve"> </w:t>
      </w:r>
      <w:r w:rsidRPr="3371DC68" w:rsidR="2F88EE74">
        <w:rPr>
          <w:rFonts w:ascii="Arial" w:hAnsi="Arial" w:eastAsia="Arial" w:cs="Arial"/>
          <w:b w:val="0"/>
          <w:bCs w:val="0"/>
          <w:noProof w:val="0"/>
          <w:color w:val="auto"/>
          <w:sz w:val="22"/>
          <w:szCs w:val="22"/>
          <w:lang w:val="en-US"/>
        </w:rPr>
        <w:t>requires</w:t>
      </w:r>
      <w:r w:rsidRPr="3371DC68" w:rsidR="0FC342C0">
        <w:rPr>
          <w:rFonts w:ascii="Arial" w:hAnsi="Arial" w:eastAsia="Arial" w:cs="Arial"/>
          <w:b w:val="0"/>
          <w:bCs w:val="0"/>
          <w:noProof w:val="0"/>
          <w:color w:val="auto"/>
          <w:sz w:val="22"/>
          <w:szCs w:val="22"/>
          <w:lang w:val="en-US"/>
        </w:rPr>
        <w:t xml:space="preserve"> coordinated, </w:t>
      </w:r>
      <w:r w:rsidRPr="3371DC68" w:rsidR="0FC342C0">
        <w:rPr>
          <w:rFonts w:ascii="Arial" w:hAnsi="Arial" w:eastAsia="Arial" w:cs="Arial"/>
          <w:b w:val="0"/>
          <w:bCs w:val="0"/>
          <w:noProof w:val="0"/>
          <w:color w:val="auto"/>
          <w:sz w:val="22"/>
          <w:szCs w:val="22"/>
          <w:lang w:val="en-US"/>
        </w:rPr>
        <w:t>person</w:t>
      </w:r>
      <w:r>
        <w:noBreakHyphen/>
      </w:r>
      <w:r w:rsidRPr="3371DC68" w:rsidR="0FC342C0">
        <w:rPr>
          <w:rFonts w:ascii="Arial" w:hAnsi="Arial" w:eastAsia="Arial" w:cs="Arial"/>
          <w:b w:val="0"/>
          <w:bCs w:val="0"/>
          <w:noProof w:val="0"/>
          <w:color w:val="auto"/>
          <w:sz w:val="22"/>
          <w:szCs w:val="22"/>
          <w:lang w:val="en-US"/>
        </w:rPr>
        <w:t>centred</w:t>
      </w:r>
      <w:r w:rsidRPr="3371DC68" w:rsidR="0FC342C0">
        <w:rPr>
          <w:rFonts w:ascii="Arial" w:hAnsi="Arial" w:eastAsia="Arial" w:cs="Arial"/>
          <w:b w:val="0"/>
          <w:bCs w:val="0"/>
          <w:noProof w:val="0"/>
          <w:color w:val="auto"/>
          <w:sz w:val="22"/>
          <w:szCs w:val="22"/>
          <w:lang w:val="en-US"/>
        </w:rPr>
        <w:t>, ethically grounded care</w:t>
      </w:r>
      <w:r w:rsidRPr="3371DC68" w:rsidR="397127E6">
        <w:rPr>
          <w:rFonts w:ascii="Arial" w:hAnsi="Arial" w:eastAsia="Arial" w:cs="Arial"/>
          <w:b w:val="0"/>
          <w:bCs w:val="0"/>
          <w:noProof w:val="0"/>
          <w:color w:val="auto"/>
          <w:sz w:val="22"/>
          <w:szCs w:val="22"/>
          <w:lang w:val="en-US"/>
        </w:rPr>
        <w:t xml:space="preserve"> </w:t>
      </w:r>
      <w:r w:rsidRPr="3371DC68" w:rsidR="0FC342C0">
        <w:rPr>
          <w:rFonts w:ascii="Arial" w:hAnsi="Arial" w:eastAsia="Arial" w:cs="Arial"/>
          <w:b w:val="0"/>
          <w:bCs w:val="0"/>
          <w:noProof w:val="0"/>
          <w:color w:val="auto"/>
          <w:sz w:val="22"/>
          <w:szCs w:val="22"/>
          <w:lang w:val="en-US"/>
        </w:rPr>
        <w:t>exactly what is needed in a care home environment.</w:t>
      </w:r>
    </w:p>
    <w:p w:rsidR="0FC342C0" w:rsidP="3371DC68" w:rsidRDefault="0FC342C0" w14:paraId="1BA98B25" w14:textId="17DCC5B2">
      <w:pPr>
        <w:pStyle w:val="Normal"/>
        <w:spacing w:line="360" w:lineRule="auto"/>
        <w:jc w:val="left"/>
        <w:rPr>
          <w:rFonts w:ascii="Arial" w:hAnsi="Arial" w:eastAsia="Arial" w:cs="Arial"/>
          <w:b w:val="0"/>
          <w:bCs w:val="0"/>
          <w:noProof w:val="0"/>
          <w:color w:val="auto"/>
          <w:sz w:val="22"/>
          <w:szCs w:val="22"/>
          <w:lang w:val="en-US"/>
        </w:rPr>
      </w:pPr>
      <w:r w:rsidRPr="3371DC68" w:rsidR="0FC342C0">
        <w:rPr>
          <w:rFonts w:ascii="Arial" w:hAnsi="Arial" w:eastAsia="Arial" w:cs="Arial"/>
          <w:b w:val="0"/>
          <w:bCs w:val="0"/>
          <w:noProof w:val="0"/>
          <w:color w:val="auto"/>
          <w:sz w:val="22"/>
          <w:szCs w:val="22"/>
          <w:lang w:val="en-US"/>
        </w:rPr>
        <w:t>5. Conclusion</w:t>
      </w:r>
    </w:p>
    <w:p w:rsidR="0FC342C0" w:rsidP="3371DC68" w:rsidRDefault="0FC342C0" w14:paraId="3AAE9E91" w14:textId="33878D6A">
      <w:pPr>
        <w:spacing w:line="360" w:lineRule="auto"/>
        <w:jc w:val="left"/>
        <w:rPr>
          <w:rFonts w:ascii="Arial" w:hAnsi="Arial" w:eastAsia="Arial" w:cs="Arial"/>
          <w:b w:val="0"/>
          <w:bCs w:val="0"/>
          <w:noProof w:val="0"/>
          <w:color w:val="auto"/>
          <w:sz w:val="22"/>
          <w:szCs w:val="22"/>
          <w:lang w:val="en-US"/>
        </w:rPr>
      </w:pPr>
      <w:r w:rsidRPr="3371DC68" w:rsidR="0FC342C0">
        <w:rPr>
          <w:rFonts w:ascii="Arial" w:hAnsi="Arial" w:eastAsia="Arial" w:cs="Arial"/>
          <w:b w:val="0"/>
          <w:bCs w:val="0"/>
          <w:noProof w:val="0"/>
          <w:color w:val="auto"/>
          <w:sz w:val="22"/>
          <w:szCs w:val="22"/>
          <w:lang w:val="en-US"/>
        </w:rPr>
        <w:t>I believe I</w:t>
      </w:r>
      <w:r w:rsidRPr="3371DC68" w:rsidR="0FC342C0">
        <w:rPr>
          <w:rFonts w:ascii="Arial" w:hAnsi="Arial" w:eastAsia="Arial" w:cs="Arial"/>
          <w:b w:val="0"/>
          <w:bCs w:val="0"/>
          <w:noProof w:val="0"/>
          <w:color w:val="auto"/>
          <w:sz w:val="22"/>
          <w:szCs w:val="22"/>
          <w:lang w:val="en-US"/>
        </w:rPr>
        <w:t xml:space="preserve"> </w:t>
      </w:r>
      <w:r w:rsidRPr="3371DC68" w:rsidR="0FC342C0">
        <w:rPr>
          <w:rFonts w:ascii="Arial" w:hAnsi="Arial" w:eastAsia="Arial" w:cs="Arial"/>
          <w:b w:val="0"/>
          <w:bCs w:val="0"/>
          <w:noProof w:val="0"/>
          <w:color w:val="auto"/>
          <w:sz w:val="22"/>
          <w:szCs w:val="22"/>
          <w:lang w:val="en-US"/>
        </w:rPr>
        <w:t>demonstrate</w:t>
      </w:r>
      <w:r w:rsidRPr="3371DC68" w:rsidR="0FC342C0">
        <w:rPr>
          <w:rFonts w:ascii="Arial" w:hAnsi="Arial" w:eastAsia="Arial" w:cs="Arial"/>
          <w:b w:val="0"/>
          <w:bCs w:val="0"/>
          <w:noProof w:val="0"/>
          <w:color w:val="auto"/>
          <w:sz w:val="22"/>
          <w:szCs w:val="22"/>
          <w:lang w:val="en-US"/>
        </w:rPr>
        <w:t xml:space="preserve"> strong interpersonal skills, compassion, and a commitment to ethical practice. However, I </w:t>
      </w:r>
      <w:r w:rsidRPr="3371DC68" w:rsidR="0FC342C0">
        <w:rPr>
          <w:rFonts w:ascii="Arial" w:hAnsi="Arial" w:eastAsia="Arial" w:cs="Arial"/>
          <w:b w:val="0"/>
          <w:bCs w:val="0"/>
          <w:noProof w:val="0"/>
          <w:color w:val="auto"/>
          <w:sz w:val="22"/>
          <w:szCs w:val="22"/>
          <w:lang w:val="en-US"/>
        </w:rPr>
        <w:t>recognise</w:t>
      </w:r>
      <w:r w:rsidRPr="3371DC68" w:rsidR="0FC342C0">
        <w:rPr>
          <w:rFonts w:ascii="Arial" w:hAnsi="Arial" w:eastAsia="Arial" w:cs="Arial"/>
          <w:b w:val="0"/>
          <w:bCs w:val="0"/>
          <w:noProof w:val="0"/>
          <w:color w:val="auto"/>
          <w:sz w:val="22"/>
          <w:szCs w:val="22"/>
          <w:lang w:val="en-US"/>
        </w:rPr>
        <w:t xml:space="preserve"> the need to continue developing my confidence in complex decision</w:t>
      </w:r>
      <w:r>
        <w:noBreakHyphen/>
      </w:r>
      <w:r w:rsidRPr="3371DC68" w:rsidR="0FC342C0">
        <w:rPr>
          <w:rFonts w:ascii="Arial" w:hAnsi="Arial" w:eastAsia="Arial" w:cs="Arial"/>
          <w:b w:val="0"/>
          <w:bCs w:val="0"/>
          <w:noProof w:val="0"/>
          <w:color w:val="auto"/>
          <w:sz w:val="22"/>
          <w:szCs w:val="22"/>
          <w:lang w:val="en-US"/>
        </w:rPr>
        <w:t>making, my understanding of legislation, and my ability to work effectively within multidisciplinary teams.</w:t>
      </w:r>
    </w:p>
    <w:p w:rsidR="0FC342C0" w:rsidP="3371DC68" w:rsidRDefault="0FC342C0" w14:paraId="6329EFF0" w14:textId="0978CA31">
      <w:pPr>
        <w:pStyle w:val="Normal"/>
        <w:spacing w:line="360" w:lineRule="auto"/>
        <w:jc w:val="left"/>
        <w:rPr>
          <w:rFonts w:ascii="Arial" w:hAnsi="Arial" w:eastAsia="Arial" w:cs="Arial"/>
          <w:b w:val="0"/>
          <w:bCs w:val="0"/>
          <w:noProof w:val="0"/>
          <w:color w:val="auto"/>
          <w:sz w:val="22"/>
          <w:szCs w:val="22"/>
          <w:lang w:val="en-US"/>
        </w:rPr>
      </w:pPr>
      <w:r w:rsidRPr="3371DC68" w:rsidR="0FC342C0">
        <w:rPr>
          <w:rFonts w:ascii="Arial" w:hAnsi="Arial" w:eastAsia="Arial" w:cs="Arial"/>
          <w:b w:val="0"/>
          <w:bCs w:val="0"/>
          <w:noProof w:val="0"/>
          <w:color w:val="auto"/>
          <w:sz w:val="22"/>
          <w:szCs w:val="22"/>
          <w:lang w:val="en-US"/>
        </w:rPr>
        <w:t>6. Action Plan</w:t>
      </w:r>
    </w:p>
    <w:p w:rsidR="0FC342C0" w:rsidP="3371DC68" w:rsidRDefault="0FC342C0" w14:paraId="5DCCFE68" w14:textId="1ED06183">
      <w:pPr>
        <w:spacing w:line="360" w:lineRule="auto"/>
        <w:jc w:val="left"/>
        <w:rPr>
          <w:rFonts w:ascii="Arial" w:hAnsi="Arial" w:eastAsia="Arial" w:cs="Arial"/>
          <w:b w:val="0"/>
          <w:bCs w:val="0"/>
          <w:noProof w:val="0"/>
          <w:color w:val="auto"/>
          <w:sz w:val="22"/>
          <w:szCs w:val="22"/>
          <w:lang w:val="en-US"/>
        </w:rPr>
      </w:pPr>
      <w:r w:rsidRPr="3371DC68" w:rsidR="0FC342C0">
        <w:rPr>
          <w:rFonts w:ascii="Arial" w:hAnsi="Arial" w:eastAsia="Arial" w:cs="Arial"/>
          <w:b w:val="0"/>
          <w:bCs w:val="0"/>
          <w:noProof w:val="0"/>
          <w:color w:val="auto"/>
          <w:sz w:val="22"/>
          <w:szCs w:val="22"/>
          <w:lang w:val="en-US"/>
        </w:rPr>
        <w:t>To enhance my practice, I plan to</w:t>
      </w:r>
      <w:r w:rsidRPr="3371DC68" w:rsidR="35E12638">
        <w:rPr>
          <w:rFonts w:ascii="Arial" w:hAnsi="Arial" w:eastAsia="Arial" w:cs="Arial"/>
          <w:b w:val="0"/>
          <w:bCs w:val="0"/>
          <w:noProof w:val="0"/>
          <w:color w:val="auto"/>
          <w:sz w:val="22"/>
          <w:szCs w:val="22"/>
          <w:lang w:val="en-US"/>
        </w:rPr>
        <w:t xml:space="preserve"> c</w:t>
      </w:r>
      <w:r w:rsidRPr="3371DC68" w:rsidR="0FC342C0">
        <w:rPr>
          <w:rFonts w:ascii="Arial" w:hAnsi="Arial" w:eastAsia="Arial" w:cs="Arial"/>
          <w:b w:val="0"/>
          <w:bCs w:val="0"/>
          <w:noProof w:val="0"/>
          <w:color w:val="auto"/>
          <w:sz w:val="22"/>
          <w:szCs w:val="22"/>
          <w:lang w:val="en-US"/>
        </w:rPr>
        <w:t>omplete CPD training on person</w:t>
      </w:r>
      <w:r>
        <w:noBreakHyphen/>
      </w:r>
      <w:r w:rsidRPr="3371DC68" w:rsidR="0FC342C0">
        <w:rPr>
          <w:rFonts w:ascii="Arial" w:hAnsi="Arial" w:eastAsia="Arial" w:cs="Arial"/>
          <w:b w:val="0"/>
          <w:bCs w:val="0"/>
          <w:noProof w:val="0"/>
          <w:color w:val="auto"/>
          <w:sz w:val="22"/>
          <w:szCs w:val="22"/>
          <w:lang w:val="en-US"/>
        </w:rPr>
        <w:t>centred care, safeguarding, and the Mental Capacity Act.</w:t>
      </w:r>
      <w:r w:rsidRPr="3371DC68" w:rsidR="5A1D0306">
        <w:rPr>
          <w:rFonts w:ascii="Arial" w:hAnsi="Arial" w:eastAsia="Arial" w:cs="Arial"/>
          <w:b w:val="0"/>
          <w:bCs w:val="0"/>
          <w:noProof w:val="0"/>
          <w:color w:val="auto"/>
          <w:sz w:val="22"/>
          <w:szCs w:val="22"/>
          <w:lang w:val="en-US"/>
        </w:rPr>
        <w:t xml:space="preserve"> </w:t>
      </w:r>
      <w:r w:rsidRPr="3371DC68" w:rsidR="0FC342C0">
        <w:rPr>
          <w:rFonts w:ascii="Arial" w:hAnsi="Arial" w:eastAsia="Arial" w:cs="Arial"/>
          <w:b w:val="0"/>
          <w:bCs w:val="0"/>
          <w:noProof w:val="0"/>
          <w:color w:val="auto"/>
          <w:sz w:val="22"/>
          <w:szCs w:val="22"/>
          <w:lang w:val="en-US"/>
        </w:rPr>
        <w:t>Seek</w:t>
      </w:r>
      <w:r w:rsidRPr="3371DC68" w:rsidR="0FC342C0">
        <w:rPr>
          <w:rFonts w:ascii="Arial" w:hAnsi="Arial" w:eastAsia="Arial" w:cs="Arial"/>
          <w:b w:val="0"/>
          <w:bCs w:val="0"/>
          <w:noProof w:val="0"/>
          <w:color w:val="auto"/>
          <w:sz w:val="22"/>
          <w:szCs w:val="22"/>
          <w:lang w:val="en-US"/>
        </w:rPr>
        <w:t xml:space="preserve"> mentorship from senior colleagues to strengthen my confidence in risk assessment and ethical decision</w:t>
      </w:r>
      <w:r>
        <w:noBreakHyphen/>
      </w:r>
      <w:r w:rsidRPr="3371DC68" w:rsidR="0FC342C0">
        <w:rPr>
          <w:rFonts w:ascii="Arial" w:hAnsi="Arial" w:eastAsia="Arial" w:cs="Arial"/>
          <w:b w:val="0"/>
          <w:bCs w:val="0"/>
          <w:noProof w:val="0"/>
          <w:color w:val="auto"/>
          <w:sz w:val="22"/>
          <w:szCs w:val="22"/>
          <w:lang w:val="en-US"/>
        </w:rPr>
        <w:t>making.</w:t>
      </w:r>
      <w:r w:rsidRPr="3371DC68" w:rsidR="39252A60">
        <w:rPr>
          <w:rFonts w:ascii="Arial" w:hAnsi="Arial" w:eastAsia="Arial" w:cs="Arial"/>
          <w:b w:val="0"/>
          <w:bCs w:val="0"/>
          <w:noProof w:val="0"/>
          <w:color w:val="auto"/>
          <w:sz w:val="22"/>
          <w:szCs w:val="22"/>
          <w:lang w:val="en-US"/>
        </w:rPr>
        <w:t xml:space="preserve"> </w:t>
      </w:r>
      <w:r w:rsidRPr="3371DC68" w:rsidR="0FC342C0">
        <w:rPr>
          <w:rFonts w:ascii="Arial" w:hAnsi="Arial" w:eastAsia="Arial" w:cs="Arial"/>
          <w:b w:val="0"/>
          <w:bCs w:val="0"/>
          <w:noProof w:val="0"/>
          <w:color w:val="auto"/>
          <w:sz w:val="22"/>
          <w:szCs w:val="22"/>
          <w:lang w:val="en-US"/>
        </w:rPr>
        <w:t>Improve communication skills through workshops focused on multidisciplinary teamwork.</w:t>
      </w:r>
      <w:r w:rsidRPr="3371DC68" w:rsidR="76C92E8F">
        <w:rPr>
          <w:rFonts w:ascii="Arial" w:hAnsi="Arial" w:eastAsia="Arial" w:cs="Arial"/>
          <w:b w:val="0"/>
          <w:bCs w:val="0"/>
          <w:noProof w:val="0"/>
          <w:color w:val="auto"/>
          <w:sz w:val="22"/>
          <w:szCs w:val="22"/>
          <w:lang w:val="en-US"/>
        </w:rPr>
        <w:t xml:space="preserve"> </w:t>
      </w:r>
      <w:r w:rsidRPr="3371DC68" w:rsidR="0FC342C0">
        <w:rPr>
          <w:rFonts w:ascii="Arial" w:hAnsi="Arial" w:eastAsia="Arial" w:cs="Arial"/>
          <w:b w:val="0"/>
          <w:bCs w:val="0"/>
          <w:noProof w:val="0"/>
          <w:color w:val="auto"/>
          <w:sz w:val="22"/>
          <w:szCs w:val="22"/>
          <w:lang w:val="en-US"/>
        </w:rPr>
        <w:t>Use Gibbs’ model regularly to reflect on challenging situations.</w:t>
      </w:r>
      <w:r w:rsidRPr="3371DC68" w:rsidR="15AD0DF4">
        <w:rPr>
          <w:rFonts w:ascii="Arial" w:hAnsi="Arial" w:eastAsia="Arial" w:cs="Arial"/>
          <w:b w:val="0"/>
          <w:bCs w:val="0"/>
          <w:noProof w:val="0"/>
          <w:color w:val="auto"/>
          <w:sz w:val="22"/>
          <w:szCs w:val="22"/>
          <w:lang w:val="en-US"/>
        </w:rPr>
        <w:t xml:space="preserve"> </w:t>
      </w:r>
      <w:r w:rsidRPr="3371DC68" w:rsidR="0FC342C0">
        <w:rPr>
          <w:rFonts w:ascii="Arial" w:hAnsi="Arial" w:eastAsia="Arial" w:cs="Arial"/>
          <w:b w:val="0"/>
          <w:bCs w:val="0"/>
          <w:noProof w:val="0"/>
          <w:color w:val="auto"/>
          <w:sz w:val="22"/>
          <w:szCs w:val="22"/>
          <w:lang w:val="en-US"/>
        </w:rPr>
        <w:t xml:space="preserve">Shadow other professionals </w:t>
      </w:r>
      <w:r w:rsidRPr="3371DC68" w:rsidR="043C9966">
        <w:rPr>
          <w:rFonts w:ascii="Arial" w:hAnsi="Arial" w:eastAsia="Arial" w:cs="Arial"/>
          <w:b w:val="0"/>
          <w:bCs w:val="0"/>
          <w:noProof w:val="0"/>
          <w:color w:val="auto"/>
          <w:sz w:val="22"/>
          <w:szCs w:val="22"/>
          <w:lang w:val="en-US"/>
        </w:rPr>
        <w:t xml:space="preserve">such as </w:t>
      </w:r>
      <w:r w:rsidRPr="3371DC68" w:rsidR="0FC342C0">
        <w:rPr>
          <w:rFonts w:ascii="Arial" w:hAnsi="Arial" w:eastAsia="Arial" w:cs="Arial"/>
          <w:b w:val="0"/>
          <w:bCs w:val="0"/>
          <w:noProof w:val="0"/>
          <w:color w:val="auto"/>
          <w:sz w:val="22"/>
          <w:szCs w:val="22"/>
          <w:lang w:val="en-US"/>
        </w:rPr>
        <w:t>physiotherapists</w:t>
      </w:r>
      <w:r w:rsidRPr="3371DC68" w:rsidR="30477B00">
        <w:rPr>
          <w:rFonts w:ascii="Arial" w:hAnsi="Arial" w:eastAsia="Arial" w:cs="Arial"/>
          <w:b w:val="0"/>
          <w:bCs w:val="0"/>
          <w:noProof w:val="0"/>
          <w:color w:val="auto"/>
          <w:sz w:val="22"/>
          <w:szCs w:val="22"/>
          <w:lang w:val="en-US"/>
        </w:rPr>
        <w:t xml:space="preserve"> or </w:t>
      </w:r>
      <w:r w:rsidRPr="3371DC68" w:rsidR="0FC342C0">
        <w:rPr>
          <w:rFonts w:ascii="Arial" w:hAnsi="Arial" w:eastAsia="Arial" w:cs="Arial"/>
          <w:b w:val="0"/>
          <w:bCs w:val="0"/>
          <w:noProof w:val="0"/>
          <w:color w:val="auto"/>
          <w:sz w:val="22"/>
          <w:szCs w:val="22"/>
          <w:lang w:val="en-US"/>
        </w:rPr>
        <w:t>nurses to deepen my understanding of partnership working.</w:t>
      </w:r>
      <w:r w:rsidRPr="3371DC68" w:rsidR="52C5F1D8">
        <w:rPr>
          <w:rFonts w:ascii="Arial" w:hAnsi="Arial" w:eastAsia="Arial" w:cs="Arial"/>
          <w:b w:val="0"/>
          <w:bCs w:val="0"/>
          <w:noProof w:val="0"/>
          <w:color w:val="auto"/>
          <w:sz w:val="22"/>
          <w:szCs w:val="22"/>
          <w:lang w:val="en-US"/>
        </w:rPr>
        <w:t xml:space="preserve"> </w:t>
      </w:r>
      <w:r w:rsidRPr="3371DC68" w:rsidR="0FC342C0">
        <w:rPr>
          <w:rFonts w:ascii="Arial" w:hAnsi="Arial" w:eastAsia="Arial" w:cs="Arial"/>
          <w:b w:val="0"/>
          <w:bCs w:val="0"/>
          <w:noProof w:val="0"/>
          <w:color w:val="auto"/>
          <w:sz w:val="22"/>
          <w:szCs w:val="22"/>
          <w:lang w:val="en-US"/>
        </w:rPr>
        <w:t xml:space="preserve">Continue academic study, including my Level </w:t>
      </w:r>
      <w:r w:rsidRPr="3371DC68" w:rsidR="72D6EE21">
        <w:rPr>
          <w:rFonts w:ascii="Arial" w:hAnsi="Arial" w:eastAsia="Arial" w:cs="Arial"/>
          <w:b w:val="0"/>
          <w:bCs w:val="0"/>
          <w:noProof w:val="0"/>
          <w:color w:val="auto"/>
          <w:sz w:val="22"/>
          <w:szCs w:val="22"/>
          <w:lang w:val="en-US"/>
        </w:rPr>
        <w:t>5</w:t>
      </w:r>
      <w:r w:rsidRPr="3371DC68" w:rsidR="0FC342C0">
        <w:rPr>
          <w:rFonts w:ascii="Arial" w:hAnsi="Arial" w:eastAsia="Arial" w:cs="Arial"/>
          <w:b w:val="0"/>
          <w:bCs w:val="0"/>
          <w:noProof w:val="0"/>
          <w:color w:val="auto"/>
          <w:sz w:val="22"/>
          <w:szCs w:val="22"/>
          <w:lang w:val="en-US"/>
        </w:rPr>
        <w:t xml:space="preserve"> qualification, to strengthen my theoretical knowledge.</w:t>
      </w:r>
    </w:p>
    <w:p w:rsidR="1C656DE9" w:rsidP="3371DC68" w:rsidRDefault="1C656DE9" w14:paraId="18B79DBD" w14:textId="4F1E88B2">
      <w:pPr>
        <w:pStyle w:val="Normal"/>
        <w:spacing w:line="360" w:lineRule="auto"/>
        <w:jc w:val="left"/>
        <w:rPr>
          <w:rFonts w:ascii="Arial" w:hAnsi="Arial" w:eastAsia="Arial" w:cs="Arial"/>
          <w:b w:val="1"/>
          <w:bCs w:val="1"/>
          <w:noProof w:val="0"/>
          <w:sz w:val="22"/>
          <w:szCs w:val="22"/>
          <w:lang w:val="en-US"/>
        </w:rPr>
      </w:pPr>
      <w:r w:rsidRPr="3371DC68" w:rsidR="1C656DE9">
        <w:rPr>
          <w:rFonts w:ascii="Arial" w:hAnsi="Arial" w:eastAsia="Arial" w:cs="Arial"/>
          <w:b w:val="1"/>
          <w:bCs w:val="1"/>
          <w:noProof w:val="0"/>
          <w:sz w:val="22"/>
          <w:szCs w:val="22"/>
          <w:lang w:val="en-US"/>
        </w:rPr>
        <w:t xml:space="preserve">Conclusion </w:t>
      </w:r>
    </w:p>
    <w:p w:rsidR="646BE710" w:rsidP="3371DC68" w:rsidRDefault="646BE710" w14:paraId="431F38AD" w14:textId="28E937E2">
      <w:pPr>
        <w:pStyle w:val="Normal"/>
        <w:spacing w:line="360" w:lineRule="auto"/>
        <w:jc w:val="left"/>
        <w:rPr>
          <w:rFonts w:ascii="Arial" w:hAnsi="Arial" w:eastAsia="Arial" w:cs="Arial"/>
          <w:noProof w:val="0"/>
          <w:sz w:val="22"/>
          <w:szCs w:val="22"/>
          <w:lang w:val="en-US"/>
        </w:rPr>
      </w:pPr>
      <w:r w:rsidRPr="3371DC68" w:rsidR="78E998E4">
        <w:rPr>
          <w:rFonts w:ascii="Arial" w:hAnsi="Arial" w:eastAsia="Arial" w:cs="Arial"/>
          <w:noProof w:val="0"/>
          <w:sz w:val="22"/>
          <w:szCs w:val="22"/>
          <w:lang w:val="en-US"/>
        </w:rPr>
        <w:t>Overall, the principles of person</w:t>
      </w:r>
      <w:r>
        <w:noBreakHyphen/>
      </w:r>
      <w:r w:rsidRPr="3371DC68" w:rsidR="78E998E4">
        <w:rPr>
          <w:rFonts w:ascii="Arial" w:hAnsi="Arial" w:eastAsia="Arial" w:cs="Arial"/>
          <w:noProof w:val="0"/>
          <w:sz w:val="22"/>
          <w:szCs w:val="22"/>
          <w:lang w:val="en-US"/>
        </w:rPr>
        <w:t>centred care, partnership working, and ethical practice are essential for delivering safe, compassionate, and effective support in health and social care. They promote dignity, autonomy, and coordinated working, helping professionals respond to complex needs with confidence and accountability. Applying these principles in practice, as shown in Joan’s Story and my own reflections, strengthens decision</w:t>
      </w:r>
      <w:r>
        <w:noBreakHyphen/>
      </w:r>
      <w:r w:rsidRPr="3371DC68" w:rsidR="78E998E4">
        <w:rPr>
          <w:rFonts w:ascii="Arial" w:hAnsi="Arial" w:eastAsia="Arial" w:cs="Arial"/>
          <w:noProof w:val="0"/>
          <w:sz w:val="22"/>
          <w:szCs w:val="22"/>
          <w:lang w:val="en-US"/>
        </w:rPr>
        <w:t>making, improves outcomes, and ensures care remains respectful, collaborative, and aligned with UK legislation and standards.</w:t>
      </w:r>
    </w:p>
    <w:p w:rsidR="377D47AF" w:rsidP="3371DC68" w:rsidRDefault="377D47AF" w14:paraId="54D0EB1A" w14:textId="1FB7533C">
      <w:pPr>
        <w:spacing w:line="360" w:lineRule="auto"/>
        <w:jc w:val="left"/>
        <w:rPr>
          <w:rFonts w:ascii="Arial" w:hAnsi="Arial" w:eastAsia="Arial" w:cs="Arial"/>
          <w:noProof w:val="0"/>
          <w:sz w:val="22"/>
          <w:szCs w:val="22"/>
          <w:lang w:val="en-US"/>
        </w:rPr>
      </w:pPr>
    </w:p>
    <w:p w:rsidR="646BE710" w:rsidP="3371DC68" w:rsidRDefault="646BE710" w14:paraId="5FAF51FC" w14:textId="7335A313">
      <w:pPr>
        <w:spacing w:line="360" w:lineRule="auto"/>
        <w:jc w:val="left"/>
        <w:rPr>
          <w:rFonts w:ascii="Arial" w:hAnsi="Arial" w:eastAsia="Arial" w:cs="Arial"/>
          <w:noProof w:val="0"/>
          <w:sz w:val="22"/>
          <w:szCs w:val="22"/>
          <w:lang w:val="en-US"/>
        </w:rPr>
      </w:pPr>
    </w:p>
    <w:p w:rsidR="646BE710" w:rsidP="3371DC68" w:rsidRDefault="646BE710" w14:paraId="417F508A" w14:textId="0587BC4E">
      <w:pPr>
        <w:spacing w:line="360" w:lineRule="auto"/>
        <w:jc w:val="left"/>
        <w:rPr>
          <w:rFonts w:ascii="Arial" w:hAnsi="Arial" w:eastAsia="Arial" w:cs="Arial"/>
          <w:noProof w:val="0"/>
          <w:sz w:val="22"/>
          <w:szCs w:val="22"/>
          <w:lang w:val="en-US"/>
        </w:rPr>
      </w:pPr>
    </w:p>
    <w:p w:rsidR="646BE710" w:rsidP="3371DC68" w:rsidRDefault="646BE710" w14:paraId="2951D54E" w14:textId="20D4AD98">
      <w:pPr>
        <w:spacing w:line="360" w:lineRule="auto"/>
        <w:jc w:val="left"/>
        <w:rPr>
          <w:rFonts w:ascii="Arial" w:hAnsi="Arial" w:eastAsia="Arial" w:cs="Arial"/>
          <w:noProof w:val="0"/>
          <w:sz w:val="22"/>
          <w:szCs w:val="22"/>
          <w:lang w:val="en-US"/>
        </w:rPr>
      </w:pPr>
    </w:p>
    <w:p w:rsidR="646BE710" w:rsidP="3371DC68" w:rsidRDefault="646BE710" w14:paraId="65DBA985" w14:textId="514AE1FC">
      <w:pPr>
        <w:spacing w:line="360" w:lineRule="auto"/>
        <w:jc w:val="left"/>
        <w:rPr>
          <w:rFonts w:ascii="Arial" w:hAnsi="Arial" w:eastAsia="Arial" w:cs="Arial"/>
          <w:noProof w:val="0"/>
          <w:sz w:val="22"/>
          <w:szCs w:val="22"/>
          <w:lang w:val="en-US"/>
        </w:rPr>
      </w:pPr>
    </w:p>
    <w:p w:rsidR="646BE710" w:rsidP="3371DC68" w:rsidRDefault="646BE710" w14:paraId="44334B12" w14:textId="2118A721">
      <w:pPr>
        <w:spacing w:line="360" w:lineRule="auto"/>
        <w:jc w:val="left"/>
        <w:rPr>
          <w:rFonts w:ascii="Arial" w:hAnsi="Arial" w:eastAsia="Arial" w:cs="Arial"/>
          <w:noProof w:val="0"/>
          <w:sz w:val="22"/>
          <w:szCs w:val="22"/>
          <w:lang w:val="en-US"/>
        </w:rPr>
      </w:pPr>
    </w:p>
    <w:p w:rsidR="646BE710" w:rsidP="3371DC68" w:rsidRDefault="646BE710" w14:paraId="27446072" w14:textId="0B3D3299">
      <w:pPr>
        <w:spacing w:line="360" w:lineRule="auto"/>
        <w:jc w:val="left"/>
        <w:rPr>
          <w:rFonts w:ascii="Arial" w:hAnsi="Arial" w:eastAsia="Arial" w:cs="Arial"/>
          <w:sz w:val="22"/>
          <w:szCs w:val="22"/>
        </w:rPr>
      </w:pPr>
      <w:r w:rsidRPr="3371DC68">
        <w:rPr>
          <w:rFonts w:ascii="Arial" w:hAnsi="Arial" w:eastAsia="Arial" w:cs="Arial"/>
          <w:sz w:val="22"/>
          <w:szCs w:val="22"/>
        </w:rPr>
        <w:br w:type="page"/>
      </w:r>
    </w:p>
    <w:p w:rsidR="4F774A98" w:rsidP="3371DC68" w:rsidRDefault="4F774A98" w14:paraId="3E0FABBC" w14:textId="28929214">
      <w:pPr>
        <w:spacing w:line="360" w:lineRule="auto"/>
        <w:jc w:val="left"/>
        <w:rPr>
          <w:rFonts w:ascii="Arial" w:hAnsi="Arial" w:eastAsia="Arial" w:cs="Arial"/>
          <w:noProof w:val="0"/>
          <w:sz w:val="22"/>
          <w:szCs w:val="22"/>
          <w:lang w:val="en-US"/>
        </w:rPr>
      </w:pPr>
      <w:r w:rsidRPr="3371DC68" w:rsidR="4F774A98">
        <w:rPr>
          <w:rFonts w:ascii="Arial" w:hAnsi="Arial" w:eastAsia="Arial" w:cs="Arial"/>
          <w:b w:val="1"/>
          <w:bCs w:val="1"/>
          <w:noProof w:val="0"/>
          <w:sz w:val="22"/>
          <w:szCs w:val="22"/>
          <w:lang w:val="en-US"/>
        </w:rPr>
        <w:t>R</w:t>
      </w:r>
      <w:r w:rsidRPr="3371DC68" w:rsidR="66C60460">
        <w:rPr>
          <w:rFonts w:ascii="Arial" w:hAnsi="Arial" w:eastAsia="Arial" w:cs="Arial"/>
          <w:b w:val="1"/>
          <w:bCs w:val="1"/>
          <w:noProof w:val="0"/>
          <w:sz w:val="22"/>
          <w:szCs w:val="22"/>
          <w:lang w:val="en-US"/>
        </w:rPr>
        <w:t>eference</w:t>
      </w:r>
      <w:r w:rsidRPr="3371DC68" w:rsidR="43505BC9">
        <w:rPr>
          <w:rFonts w:ascii="Arial" w:hAnsi="Arial" w:eastAsia="Arial" w:cs="Arial"/>
          <w:b w:val="1"/>
          <w:bCs w:val="1"/>
          <w:noProof w:val="0"/>
          <w:sz w:val="22"/>
          <w:szCs w:val="22"/>
          <w:lang w:val="en-US"/>
        </w:rPr>
        <w:t xml:space="preserve">s </w:t>
      </w:r>
    </w:p>
    <w:p w:rsidR="646BE710" w:rsidP="3371DC68" w:rsidRDefault="646BE710" w14:paraId="0CBDCE9B" w14:textId="39163C13">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Alderfer, C. (1969) ‘An empirical test of a new theory of human needs’, </w:t>
      </w:r>
      <w:r w:rsidRPr="3371DC68" w:rsidR="3CBDFFA3">
        <w:rPr>
          <w:rFonts w:ascii="Arial" w:hAnsi="Arial" w:eastAsia="Arial" w:cs="Arial"/>
          <w:i w:val="1"/>
          <w:iCs w:val="1"/>
          <w:noProof w:val="0"/>
          <w:sz w:val="22"/>
          <w:szCs w:val="22"/>
          <w:lang w:val="en-US"/>
        </w:rPr>
        <w:t>Org</w:t>
      </w:r>
      <w:r w:rsidRPr="3371DC68" w:rsidR="3CBDFFA3">
        <w:rPr>
          <w:rFonts w:ascii="Arial" w:hAnsi="Arial" w:eastAsia="Arial" w:cs="Arial"/>
          <w:i w:val="1"/>
          <w:iCs w:val="1"/>
          <w:noProof w:val="0"/>
          <w:sz w:val="22"/>
          <w:szCs w:val="22"/>
          <w:lang w:val="en-US"/>
        </w:rPr>
        <w:t>ani</w:t>
      </w:r>
      <w:r w:rsidRPr="3371DC68" w:rsidR="29D21725">
        <w:rPr>
          <w:rFonts w:ascii="Arial" w:hAnsi="Arial" w:eastAsia="Arial" w:cs="Arial"/>
          <w:i w:val="1"/>
          <w:iCs w:val="1"/>
          <w:noProof w:val="0"/>
          <w:sz w:val="22"/>
          <w:szCs w:val="22"/>
          <w:lang w:val="en-US"/>
        </w:rPr>
        <w:t>s</w:t>
      </w:r>
      <w:r w:rsidRPr="3371DC68" w:rsidR="3CBDFFA3">
        <w:rPr>
          <w:rFonts w:ascii="Arial" w:hAnsi="Arial" w:eastAsia="Arial" w:cs="Arial"/>
          <w:i w:val="1"/>
          <w:iCs w:val="1"/>
          <w:noProof w:val="0"/>
          <w:sz w:val="22"/>
          <w:szCs w:val="22"/>
          <w:lang w:val="en-US"/>
        </w:rPr>
        <w:t>ational Behavior and Human Performance</w:t>
      </w:r>
      <w:r w:rsidRPr="3371DC68" w:rsidR="3CBDFFA3">
        <w:rPr>
          <w:rFonts w:ascii="Arial" w:hAnsi="Arial" w:eastAsia="Arial" w:cs="Arial"/>
          <w:noProof w:val="0"/>
          <w:sz w:val="22"/>
          <w:szCs w:val="22"/>
          <w:lang w:val="en-US"/>
        </w:rPr>
        <w:t>, 4(2), pp. 142</w:t>
      </w:r>
      <w:r w:rsidRPr="3371DC68" w:rsidR="3B743607">
        <w:rPr>
          <w:rFonts w:ascii="Arial" w:hAnsi="Arial" w:eastAsia="Arial" w:cs="Arial"/>
          <w:noProof w:val="0"/>
          <w:sz w:val="22"/>
          <w:szCs w:val="22"/>
          <w:lang w:val="en-US"/>
        </w:rPr>
        <w:t>-</w:t>
      </w:r>
      <w:r w:rsidRPr="3371DC68" w:rsidR="3CBDFFA3">
        <w:rPr>
          <w:rFonts w:ascii="Arial" w:hAnsi="Arial" w:eastAsia="Arial" w:cs="Arial"/>
          <w:noProof w:val="0"/>
          <w:sz w:val="22"/>
          <w:szCs w:val="22"/>
          <w:lang w:val="en-US"/>
        </w:rPr>
        <w:t>175.</w:t>
      </w:r>
    </w:p>
    <w:p w:rsidR="646BE710" w:rsidP="3371DC68" w:rsidRDefault="646BE710" w14:paraId="13560ADE" w14:textId="219BD337">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Beauchamp, T. and Childress, J. (2019) </w:t>
      </w:r>
      <w:r w:rsidRPr="3371DC68" w:rsidR="3CBDFFA3">
        <w:rPr>
          <w:rFonts w:ascii="Arial" w:hAnsi="Arial" w:eastAsia="Arial" w:cs="Arial"/>
          <w:i w:val="1"/>
          <w:iCs w:val="1"/>
          <w:noProof w:val="0"/>
          <w:sz w:val="22"/>
          <w:szCs w:val="22"/>
          <w:lang w:val="en-US"/>
        </w:rPr>
        <w:t>Principles of biomedical ethics</w:t>
      </w:r>
      <w:r w:rsidRPr="3371DC68" w:rsidR="3CBDFFA3">
        <w:rPr>
          <w:rFonts w:ascii="Arial" w:hAnsi="Arial" w:eastAsia="Arial" w:cs="Arial"/>
          <w:noProof w:val="0"/>
          <w:sz w:val="22"/>
          <w:szCs w:val="22"/>
          <w:lang w:val="en-US"/>
        </w:rPr>
        <w:t>. 8th edn. New York: Oxford University Press.</w:t>
      </w:r>
    </w:p>
    <w:p w:rsidR="646BE710" w:rsidP="3371DC68" w:rsidRDefault="646BE710" w14:paraId="6DE2E8BA" w14:textId="0A9DDC1F">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Bronfenbrenner, U. (1979)</w:t>
      </w:r>
      <w:r w:rsidRPr="3371DC68" w:rsidR="0AA4CEBA">
        <w:rPr>
          <w:rFonts w:ascii="Arial" w:hAnsi="Arial" w:eastAsia="Arial" w:cs="Arial"/>
          <w:noProof w:val="0"/>
          <w:sz w:val="22"/>
          <w:szCs w:val="22"/>
          <w:lang w:val="en-US"/>
        </w:rPr>
        <w:t xml:space="preserve"> </w:t>
      </w:r>
      <w:r w:rsidRPr="3371DC68" w:rsidR="3CBDFFA3">
        <w:rPr>
          <w:rFonts w:ascii="Arial" w:hAnsi="Arial" w:eastAsia="Arial" w:cs="Arial"/>
          <w:i w:val="1"/>
          <w:iCs w:val="1"/>
          <w:noProof w:val="0"/>
          <w:sz w:val="22"/>
          <w:szCs w:val="22"/>
          <w:lang w:val="en-US"/>
        </w:rPr>
        <w:t>The ecology of human development</w:t>
      </w:r>
      <w:r w:rsidRPr="3371DC68" w:rsidR="3CBDFFA3">
        <w:rPr>
          <w:rFonts w:ascii="Arial" w:hAnsi="Arial" w:eastAsia="Arial" w:cs="Arial"/>
          <w:noProof w:val="0"/>
          <w:sz w:val="22"/>
          <w:szCs w:val="22"/>
          <w:lang w:val="en-US"/>
        </w:rPr>
        <w:t>. Cambridge, MA: Harvard University Press.</w:t>
      </w:r>
    </w:p>
    <w:p w:rsidR="646BE710" w:rsidP="3371DC68" w:rsidRDefault="646BE710" w14:paraId="550831FF" w14:textId="0A0D146B">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Care Act (2014) </w:t>
      </w:r>
      <w:r w:rsidRPr="3371DC68" w:rsidR="3CBDFFA3">
        <w:rPr>
          <w:rFonts w:ascii="Arial" w:hAnsi="Arial" w:eastAsia="Arial" w:cs="Arial"/>
          <w:i w:val="1"/>
          <w:iCs w:val="1"/>
          <w:noProof w:val="0"/>
          <w:sz w:val="22"/>
          <w:szCs w:val="22"/>
          <w:lang w:val="en-US"/>
        </w:rPr>
        <w:t>Care Act 2014</w:t>
      </w:r>
      <w:r w:rsidRPr="3371DC68" w:rsidR="3CBDFFA3">
        <w:rPr>
          <w:rFonts w:ascii="Arial" w:hAnsi="Arial" w:eastAsia="Arial" w:cs="Arial"/>
          <w:noProof w:val="0"/>
          <w:sz w:val="22"/>
          <w:szCs w:val="22"/>
          <w:lang w:val="en-US"/>
        </w:rPr>
        <w:t>. London: The Stationery Office.</w:t>
      </w:r>
    </w:p>
    <w:p w:rsidR="646BE710" w:rsidP="3371DC68" w:rsidRDefault="646BE710" w14:paraId="1CFF30FF" w14:textId="5AA2AFA5">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Care Quality Commission (CQC) (2020) </w:t>
      </w:r>
      <w:r w:rsidRPr="3371DC68" w:rsidR="3CBDFFA3">
        <w:rPr>
          <w:rFonts w:ascii="Arial" w:hAnsi="Arial" w:eastAsia="Arial" w:cs="Arial"/>
          <w:i w:val="1"/>
          <w:iCs w:val="1"/>
          <w:noProof w:val="0"/>
          <w:sz w:val="22"/>
          <w:szCs w:val="22"/>
          <w:lang w:val="en-US"/>
        </w:rPr>
        <w:t>CQC Standards</w:t>
      </w:r>
      <w:r w:rsidRPr="3371DC68" w:rsidR="3CBDFFA3">
        <w:rPr>
          <w:rFonts w:ascii="Arial" w:hAnsi="Arial" w:eastAsia="Arial" w:cs="Arial"/>
          <w:noProof w:val="0"/>
          <w:sz w:val="22"/>
          <w:szCs w:val="22"/>
          <w:lang w:val="en-US"/>
        </w:rPr>
        <w:t>. London: Care Quality Commission.</w:t>
      </w:r>
    </w:p>
    <w:p w:rsidR="646BE710" w:rsidP="3371DC68" w:rsidRDefault="646BE710" w14:paraId="0F8FF1F2" w14:textId="13EBE65C">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Cummings, J. and Bennett, V. (2012) </w:t>
      </w:r>
      <w:r w:rsidRPr="3371DC68" w:rsidR="3CBDFFA3">
        <w:rPr>
          <w:rFonts w:ascii="Arial" w:hAnsi="Arial" w:eastAsia="Arial" w:cs="Arial"/>
          <w:i w:val="1"/>
          <w:iCs w:val="1"/>
          <w:noProof w:val="0"/>
          <w:sz w:val="22"/>
          <w:szCs w:val="22"/>
          <w:lang w:val="en-US"/>
        </w:rPr>
        <w:t>Compassion in Practice: Nursing, Midwifery and Care Staff Vision and Strategy</w:t>
      </w:r>
      <w:r w:rsidRPr="3371DC68" w:rsidR="3CBDFFA3">
        <w:rPr>
          <w:rFonts w:ascii="Arial" w:hAnsi="Arial" w:eastAsia="Arial" w:cs="Arial"/>
          <w:noProof w:val="0"/>
          <w:sz w:val="22"/>
          <w:szCs w:val="22"/>
          <w:lang w:val="en-US"/>
        </w:rPr>
        <w:t>. London: Department of Health.</w:t>
      </w:r>
    </w:p>
    <w:p w:rsidR="646BE710" w:rsidP="3371DC68" w:rsidRDefault="646BE710" w14:paraId="3140DD42" w14:textId="2D1ADA90">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Department of Health (2017) </w:t>
      </w:r>
      <w:r w:rsidRPr="3371DC68" w:rsidR="3CBDFFA3">
        <w:rPr>
          <w:rFonts w:ascii="Arial" w:hAnsi="Arial" w:eastAsia="Arial" w:cs="Arial"/>
          <w:i w:val="1"/>
          <w:iCs w:val="1"/>
          <w:noProof w:val="0"/>
          <w:sz w:val="22"/>
          <w:szCs w:val="22"/>
          <w:lang w:val="en-US"/>
        </w:rPr>
        <w:t>Person</w:t>
      </w:r>
      <w:r>
        <w:noBreakHyphen/>
      </w:r>
      <w:r w:rsidRPr="3371DC68" w:rsidR="3CBDFFA3">
        <w:rPr>
          <w:rFonts w:ascii="Arial" w:hAnsi="Arial" w:eastAsia="Arial" w:cs="Arial"/>
          <w:i w:val="1"/>
          <w:iCs w:val="1"/>
          <w:noProof w:val="0"/>
          <w:sz w:val="22"/>
          <w:szCs w:val="22"/>
          <w:lang w:val="en-US"/>
        </w:rPr>
        <w:t>centred approaches: A core skills framework</w:t>
      </w:r>
      <w:r w:rsidRPr="3371DC68" w:rsidR="3CBDFFA3">
        <w:rPr>
          <w:rFonts w:ascii="Arial" w:hAnsi="Arial" w:eastAsia="Arial" w:cs="Arial"/>
          <w:noProof w:val="0"/>
          <w:sz w:val="22"/>
          <w:szCs w:val="22"/>
          <w:lang w:val="en-US"/>
        </w:rPr>
        <w:t>. London: Department of Health.</w:t>
      </w:r>
    </w:p>
    <w:p w:rsidR="646BE710" w:rsidP="3371DC68" w:rsidRDefault="646BE710" w14:paraId="42AC5833" w14:textId="3F959240">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DHSC (2020) </w:t>
      </w:r>
      <w:r w:rsidRPr="3371DC68" w:rsidR="3CBDFFA3">
        <w:rPr>
          <w:rFonts w:ascii="Arial" w:hAnsi="Arial" w:eastAsia="Arial" w:cs="Arial"/>
          <w:i w:val="1"/>
          <w:iCs w:val="1"/>
          <w:noProof w:val="0"/>
          <w:sz w:val="22"/>
          <w:szCs w:val="22"/>
          <w:lang w:val="en-US"/>
        </w:rPr>
        <w:t>Integrated care: Next steps to build strong and effective partnerships</w:t>
      </w:r>
      <w:r w:rsidRPr="3371DC68" w:rsidR="3CBDFFA3">
        <w:rPr>
          <w:rFonts w:ascii="Arial" w:hAnsi="Arial" w:eastAsia="Arial" w:cs="Arial"/>
          <w:noProof w:val="0"/>
          <w:sz w:val="22"/>
          <w:szCs w:val="22"/>
          <w:lang w:val="en-US"/>
        </w:rPr>
        <w:t>. London: Department of Health and Social Care.</w:t>
      </w:r>
    </w:p>
    <w:p w:rsidR="646BE710" w:rsidP="3371DC68" w:rsidRDefault="646BE710" w14:paraId="58630FAC" w14:textId="46BB0436">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Gibbs, G. (1988) </w:t>
      </w:r>
      <w:r w:rsidRPr="3371DC68" w:rsidR="3CBDFFA3">
        <w:rPr>
          <w:rFonts w:ascii="Arial" w:hAnsi="Arial" w:eastAsia="Arial" w:cs="Arial"/>
          <w:i w:val="1"/>
          <w:iCs w:val="1"/>
          <w:noProof w:val="0"/>
          <w:sz w:val="22"/>
          <w:szCs w:val="22"/>
          <w:lang w:val="en-US"/>
        </w:rPr>
        <w:t>Learning by doing: A guide to teaching and learning methods</w:t>
      </w:r>
      <w:r w:rsidRPr="3371DC68" w:rsidR="3CBDFFA3">
        <w:rPr>
          <w:rFonts w:ascii="Arial" w:hAnsi="Arial" w:eastAsia="Arial" w:cs="Arial"/>
          <w:noProof w:val="0"/>
          <w:sz w:val="22"/>
          <w:szCs w:val="22"/>
          <w:lang w:val="en-US"/>
        </w:rPr>
        <w:t>. Oxford: Oxford Polytechnic.</w:t>
      </w:r>
    </w:p>
    <w:p w:rsidR="646BE710" w:rsidP="3371DC68" w:rsidRDefault="646BE710" w14:paraId="2C9782D8" w14:textId="778B7FFE">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Glasby, J. and Dickinson, H. (2014) </w:t>
      </w:r>
      <w:r w:rsidRPr="3371DC68" w:rsidR="3CBDFFA3">
        <w:rPr>
          <w:rFonts w:ascii="Arial" w:hAnsi="Arial" w:eastAsia="Arial" w:cs="Arial"/>
          <w:i w:val="1"/>
          <w:iCs w:val="1"/>
          <w:noProof w:val="0"/>
          <w:sz w:val="22"/>
          <w:szCs w:val="22"/>
          <w:lang w:val="en-US"/>
        </w:rPr>
        <w:t>Partnership working in health and social care</w:t>
      </w:r>
      <w:r w:rsidRPr="3371DC68" w:rsidR="3CBDFFA3">
        <w:rPr>
          <w:rFonts w:ascii="Arial" w:hAnsi="Arial" w:eastAsia="Arial" w:cs="Arial"/>
          <w:noProof w:val="0"/>
          <w:sz w:val="22"/>
          <w:szCs w:val="22"/>
          <w:lang w:val="en-US"/>
        </w:rPr>
        <w:t>. 2nd edn. Bristol: Policy Press.</w:t>
      </w:r>
    </w:p>
    <w:p w:rsidR="646BE710" w:rsidP="3371DC68" w:rsidRDefault="646BE710" w14:paraId="78E4F90A" w14:textId="7A42B349">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Health and Care Act (2022) </w:t>
      </w:r>
      <w:r w:rsidRPr="3371DC68" w:rsidR="3CBDFFA3">
        <w:rPr>
          <w:rFonts w:ascii="Arial" w:hAnsi="Arial" w:eastAsia="Arial" w:cs="Arial"/>
          <w:i w:val="1"/>
          <w:iCs w:val="1"/>
          <w:noProof w:val="0"/>
          <w:sz w:val="22"/>
          <w:szCs w:val="22"/>
          <w:lang w:val="en-US"/>
        </w:rPr>
        <w:t>Health and Care Act 2022</w:t>
      </w:r>
      <w:r w:rsidRPr="3371DC68" w:rsidR="3CBDFFA3">
        <w:rPr>
          <w:rFonts w:ascii="Arial" w:hAnsi="Arial" w:eastAsia="Arial" w:cs="Arial"/>
          <w:noProof w:val="0"/>
          <w:sz w:val="22"/>
          <w:szCs w:val="22"/>
          <w:lang w:val="en-US"/>
        </w:rPr>
        <w:t>. London: The Stationery Office.</w:t>
      </w:r>
    </w:p>
    <w:p w:rsidR="646BE710" w:rsidP="3371DC68" w:rsidRDefault="646BE710" w14:paraId="518DC8DD" w14:textId="53413541">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Health and Social Care Act (2012) </w:t>
      </w:r>
      <w:r w:rsidRPr="3371DC68" w:rsidR="3CBDFFA3">
        <w:rPr>
          <w:rFonts w:ascii="Arial" w:hAnsi="Arial" w:eastAsia="Arial" w:cs="Arial"/>
          <w:i w:val="1"/>
          <w:iCs w:val="1"/>
          <w:noProof w:val="0"/>
          <w:sz w:val="22"/>
          <w:szCs w:val="22"/>
          <w:lang w:val="en-US"/>
        </w:rPr>
        <w:t>Health and Social Care Act 2012</w:t>
      </w:r>
      <w:r w:rsidRPr="3371DC68" w:rsidR="3CBDFFA3">
        <w:rPr>
          <w:rFonts w:ascii="Arial" w:hAnsi="Arial" w:eastAsia="Arial" w:cs="Arial"/>
          <w:noProof w:val="0"/>
          <w:sz w:val="22"/>
          <w:szCs w:val="22"/>
          <w:lang w:val="en-US"/>
        </w:rPr>
        <w:t>. London: The Stationery Office.</w:t>
      </w:r>
    </w:p>
    <w:p w:rsidR="646BE710" w:rsidP="3371DC68" w:rsidRDefault="646BE710" w14:paraId="23D67DCC" w14:textId="6EA527A2">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Health Education England (2017) </w:t>
      </w:r>
      <w:r w:rsidRPr="3371DC68" w:rsidR="3CBDFFA3">
        <w:rPr>
          <w:rFonts w:ascii="Arial" w:hAnsi="Arial" w:eastAsia="Arial" w:cs="Arial"/>
          <w:i w:val="1"/>
          <w:iCs w:val="1"/>
          <w:noProof w:val="0"/>
          <w:sz w:val="22"/>
          <w:szCs w:val="22"/>
          <w:lang w:val="en-US"/>
        </w:rPr>
        <w:t>Person</w:t>
      </w:r>
      <w:r>
        <w:noBreakHyphen/>
      </w:r>
      <w:r w:rsidRPr="3371DC68" w:rsidR="3CBDFFA3">
        <w:rPr>
          <w:rFonts w:ascii="Arial" w:hAnsi="Arial" w:eastAsia="Arial" w:cs="Arial"/>
          <w:i w:val="1"/>
          <w:iCs w:val="1"/>
          <w:noProof w:val="0"/>
          <w:sz w:val="22"/>
          <w:szCs w:val="22"/>
          <w:lang w:val="en-US"/>
        </w:rPr>
        <w:t>centred care framework</w:t>
      </w:r>
      <w:r w:rsidRPr="3371DC68" w:rsidR="3CBDFFA3">
        <w:rPr>
          <w:rFonts w:ascii="Arial" w:hAnsi="Arial" w:eastAsia="Arial" w:cs="Arial"/>
          <w:noProof w:val="0"/>
          <w:sz w:val="22"/>
          <w:szCs w:val="22"/>
          <w:lang w:val="en-US"/>
        </w:rPr>
        <w:t>. London: HEE.</w:t>
      </w:r>
    </w:p>
    <w:p w:rsidR="646BE710" w:rsidP="3371DC68" w:rsidRDefault="646BE710" w14:paraId="50191E40" w14:textId="66377DB5">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Maslow, A. (1943) ‘A </w:t>
      </w:r>
      <w:r w:rsidRPr="3371DC68" w:rsidR="3CBDFFA3">
        <w:rPr>
          <w:rFonts w:ascii="Arial" w:hAnsi="Arial" w:eastAsia="Arial" w:cs="Arial"/>
          <w:noProof w:val="0"/>
          <w:sz w:val="22"/>
          <w:szCs w:val="22"/>
          <w:lang w:val="en-US"/>
        </w:rPr>
        <w:t>theory</w:t>
      </w:r>
      <w:r w:rsidRPr="3371DC68" w:rsidR="3CBDFFA3">
        <w:rPr>
          <w:rFonts w:ascii="Arial" w:hAnsi="Arial" w:eastAsia="Arial" w:cs="Arial"/>
          <w:noProof w:val="0"/>
          <w:sz w:val="22"/>
          <w:szCs w:val="22"/>
          <w:lang w:val="en-US"/>
        </w:rPr>
        <w:t xml:space="preserve"> of </w:t>
      </w:r>
      <w:r w:rsidRPr="3371DC68" w:rsidR="3CBDFFA3">
        <w:rPr>
          <w:rFonts w:ascii="Arial" w:hAnsi="Arial" w:eastAsia="Arial" w:cs="Arial"/>
          <w:noProof w:val="0"/>
          <w:sz w:val="22"/>
          <w:szCs w:val="22"/>
          <w:lang w:val="en-US"/>
        </w:rPr>
        <w:t>human motivation</w:t>
      </w:r>
      <w:r w:rsidRPr="3371DC68" w:rsidR="3CBDFFA3">
        <w:rPr>
          <w:rFonts w:ascii="Arial" w:hAnsi="Arial" w:eastAsia="Arial" w:cs="Arial"/>
          <w:noProof w:val="0"/>
          <w:sz w:val="22"/>
          <w:szCs w:val="22"/>
          <w:lang w:val="en-US"/>
        </w:rPr>
        <w:t xml:space="preserve">’, </w:t>
      </w:r>
      <w:r w:rsidRPr="3371DC68" w:rsidR="3CBDFFA3">
        <w:rPr>
          <w:rFonts w:ascii="Arial" w:hAnsi="Arial" w:eastAsia="Arial" w:cs="Arial"/>
          <w:i w:val="1"/>
          <w:iCs w:val="1"/>
          <w:noProof w:val="0"/>
          <w:sz w:val="22"/>
          <w:szCs w:val="22"/>
          <w:lang w:val="en-US"/>
        </w:rPr>
        <w:t>Psychological Review</w:t>
      </w:r>
      <w:r w:rsidRPr="3371DC68" w:rsidR="3CBDFFA3">
        <w:rPr>
          <w:rFonts w:ascii="Arial" w:hAnsi="Arial" w:eastAsia="Arial" w:cs="Arial"/>
          <w:noProof w:val="0"/>
          <w:sz w:val="22"/>
          <w:szCs w:val="22"/>
          <w:lang w:val="en-US"/>
        </w:rPr>
        <w:t>, 50(4), pp. 370</w:t>
      </w:r>
      <w:r w:rsidRPr="3371DC68" w:rsidR="323E915A">
        <w:rPr>
          <w:rFonts w:ascii="Arial" w:hAnsi="Arial" w:eastAsia="Arial" w:cs="Arial"/>
          <w:noProof w:val="0"/>
          <w:sz w:val="22"/>
          <w:szCs w:val="22"/>
          <w:lang w:val="en-US"/>
        </w:rPr>
        <w:t>-</w:t>
      </w:r>
      <w:r w:rsidRPr="3371DC68" w:rsidR="3CBDFFA3">
        <w:rPr>
          <w:rFonts w:ascii="Arial" w:hAnsi="Arial" w:eastAsia="Arial" w:cs="Arial"/>
          <w:noProof w:val="0"/>
          <w:sz w:val="22"/>
          <w:szCs w:val="22"/>
          <w:lang w:val="en-US"/>
        </w:rPr>
        <w:t>396.</w:t>
      </w:r>
    </w:p>
    <w:p w:rsidR="646BE710" w:rsidP="3371DC68" w:rsidRDefault="646BE710" w14:paraId="5567ED3A" w14:textId="2327A7FE">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Mental Capacity Act (2005) </w:t>
      </w:r>
      <w:r w:rsidRPr="3371DC68" w:rsidR="3CBDFFA3">
        <w:rPr>
          <w:rFonts w:ascii="Arial" w:hAnsi="Arial" w:eastAsia="Arial" w:cs="Arial"/>
          <w:i w:val="1"/>
          <w:iCs w:val="1"/>
          <w:noProof w:val="0"/>
          <w:sz w:val="22"/>
          <w:szCs w:val="22"/>
          <w:lang w:val="en-US"/>
        </w:rPr>
        <w:t>Mental Capacity Act 2005</w:t>
      </w:r>
      <w:r w:rsidRPr="3371DC68" w:rsidR="3CBDFFA3">
        <w:rPr>
          <w:rFonts w:ascii="Arial" w:hAnsi="Arial" w:eastAsia="Arial" w:cs="Arial"/>
          <w:noProof w:val="0"/>
          <w:sz w:val="22"/>
          <w:szCs w:val="22"/>
          <w:lang w:val="en-US"/>
        </w:rPr>
        <w:t>. London: The Stationery Office.</w:t>
      </w:r>
    </w:p>
    <w:p w:rsidR="646BE710" w:rsidP="3371DC68" w:rsidRDefault="646BE710" w14:paraId="525AB546" w14:textId="23714ACE">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NHS England (2024) </w:t>
      </w:r>
      <w:r w:rsidRPr="3371DC68" w:rsidR="3CBDFFA3">
        <w:rPr>
          <w:rFonts w:ascii="Arial" w:hAnsi="Arial" w:eastAsia="Arial" w:cs="Arial"/>
          <w:i w:val="1"/>
          <w:iCs w:val="1"/>
          <w:noProof w:val="0"/>
          <w:sz w:val="22"/>
          <w:szCs w:val="22"/>
          <w:lang w:val="en-US"/>
        </w:rPr>
        <w:t>Personalised care and support guidance</w:t>
      </w:r>
      <w:r w:rsidRPr="3371DC68" w:rsidR="3CBDFFA3">
        <w:rPr>
          <w:rFonts w:ascii="Arial" w:hAnsi="Arial" w:eastAsia="Arial" w:cs="Arial"/>
          <w:noProof w:val="0"/>
          <w:sz w:val="22"/>
          <w:szCs w:val="22"/>
          <w:lang w:val="en-US"/>
        </w:rPr>
        <w:t>. NHS England.</w:t>
      </w:r>
    </w:p>
    <w:p w:rsidR="646BE710" w:rsidP="3371DC68" w:rsidRDefault="646BE710" w14:paraId="368B51F5" w14:textId="78DAEE65">
      <w:pPr>
        <w:spacing w:before="240" w:beforeAutospacing="off" w:after="240" w:afterAutospacing="off" w:line="360" w:lineRule="auto"/>
        <w:jc w:val="left"/>
      </w:pPr>
      <w:r w:rsidRPr="3371DC68" w:rsidR="3CBDFFA3">
        <w:rPr>
          <w:rFonts w:ascii="Arial" w:hAnsi="Arial" w:eastAsia="Arial" w:cs="Arial"/>
          <w:noProof w:val="0"/>
          <w:sz w:val="22"/>
          <w:szCs w:val="22"/>
          <w:lang w:val="en-US"/>
        </w:rPr>
        <w:t xml:space="preserve">NHS England (2024) </w:t>
      </w:r>
      <w:r w:rsidRPr="3371DC68" w:rsidR="3CBDFFA3">
        <w:rPr>
          <w:rFonts w:ascii="Arial" w:hAnsi="Arial" w:eastAsia="Arial" w:cs="Arial"/>
          <w:i w:val="1"/>
          <w:iCs w:val="1"/>
          <w:noProof w:val="0"/>
          <w:sz w:val="22"/>
          <w:szCs w:val="22"/>
          <w:lang w:val="en-US"/>
        </w:rPr>
        <w:t>Joan’s Story: Integrated personalised care</w:t>
      </w:r>
      <w:r w:rsidRPr="3371DC68" w:rsidR="3CBDFFA3">
        <w:rPr>
          <w:rFonts w:ascii="Arial" w:hAnsi="Arial" w:eastAsia="Arial" w:cs="Arial"/>
          <w:noProof w:val="0"/>
          <w:sz w:val="22"/>
          <w:szCs w:val="22"/>
          <w:lang w:val="en-US"/>
        </w:rPr>
        <w:t>. NHS England.</w:t>
      </w:r>
    </w:p>
    <w:p w:rsidR="646BE710" w:rsidP="3371DC68" w:rsidRDefault="646BE710" w14:paraId="0EE075CF" w14:textId="554C76EB">
      <w:pPr>
        <w:pStyle w:val="Normal"/>
        <w:spacing w:before="240" w:beforeAutospacing="off" w:after="240" w:afterAutospacing="off" w:line="360" w:lineRule="auto"/>
        <w:jc w:val="left"/>
      </w:pPr>
      <w:r w:rsidRPr="3371DC68" w:rsidR="65B81ECC">
        <w:rPr>
          <w:rFonts w:ascii="Arial" w:hAnsi="Arial" w:eastAsia="Arial" w:cs="Arial"/>
          <w:noProof w:val="0"/>
          <w:sz w:val="22"/>
          <w:szCs w:val="22"/>
          <w:lang w:val="en-US"/>
        </w:rPr>
        <w:t xml:space="preserve">NHS England (2026) </w:t>
      </w:r>
      <w:r w:rsidRPr="3371DC68" w:rsidR="65B81ECC">
        <w:rPr>
          <w:rFonts w:ascii="Arial" w:hAnsi="Arial" w:eastAsia="Arial" w:cs="Arial"/>
          <w:i w:val="1"/>
          <w:iCs w:val="1"/>
          <w:noProof w:val="0"/>
          <w:sz w:val="22"/>
          <w:szCs w:val="22"/>
          <w:lang w:val="en-US"/>
        </w:rPr>
        <w:t>Personalised care: Improving outcomes through person</w:t>
      </w:r>
      <w:r>
        <w:noBreakHyphen/>
      </w:r>
      <w:r w:rsidRPr="3371DC68" w:rsidR="65B81ECC">
        <w:rPr>
          <w:rFonts w:ascii="Arial" w:hAnsi="Arial" w:eastAsia="Arial" w:cs="Arial"/>
          <w:i w:val="1"/>
          <w:iCs w:val="1"/>
          <w:noProof w:val="0"/>
          <w:sz w:val="22"/>
          <w:szCs w:val="22"/>
          <w:lang w:val="en-US"/>
        </w:rPr>
        <w:t>centred approaches</w:t>
      </w:r>
      <w:r w:rsidRPr="3371DC68" w:rsidR="65B81ECC">
        <w:rPr>
          <w:rFonts w:ascii="Arial" w:hAnsi="Arial" w:eastAsia="Arial" w:cs="Arial"/>
          <w:noProof w:val="0"/>
          <w:sz w:val="22"/>
          <w:szCs w:val="22"/>
          <w:lang w:val="en-US"/>
        </w:rPr>
        <w:t>. NHS England.</w:t>
      </w:r>
    </w:p>
    <w:p w:rsidR="646BE710" w:rsidP="3371DC68" w:rsidRDefault="646BE710" w14:paraId="30F3C30A" w14:textId="6C06C5BA">
      <w:pPr>
        <w:spacing w:before="240" w:beforeAutospacing="off" w:after="240" w:afterAutospacing="off" w:line="360" w:lineRule="auto"/>
        <w:jc w:val="left"/>
        <w:rPr>
          <w:rFonts w:ascii="Arial" w:hAnsi="Arial" w:eastAsia="Arial" w:cs="Arial"/>
          <w:noProof w:val="0"/>
          <w:sz w:val="22"/>
          <w:szCs w:val="22"/>
          <w:lang w:val="en-US"/>
        </w:rPr>
      </w:pPr>
      <w:r w:rsidRPr="3371DC68" w:rsidR="5E143165">
        <w:rPr>
          <w:rFonts w:ascii="Arial" w:hAnsi="Arial" w:eastAsia="Arial" w:cs="Arial"/>
          <w:b w:val="0"/>
          <w:bCs w:val="0"/>
          <w:noProof w:val="0"/>
          <w:sz w:val="22"/>
          <w:szCs w:val="22"/>
          <w:lang w:val="en-US"/>
        </w:rPr>
        <w:t>NHS England (2026)</w:t>
      </w:r>
      <w:r w:rsidRPr="3371DC68" w:rsidR="5E143165">
        <w:rPr>
          <w:rFonts w:ascii="Arial" w:hAnsi="Arial" w:eastAsia="Arial" w:cs="Arial"/>
          <w:noProof w:val="0"/>
          <w:sz w:val="22"/>
          <w:szCs w:val="22"/>
          <w:lang w:val="en-US"/>
        </w:rPr>
        <w:t xml:space="preserve"> </w:t>
      </w:r>
      <w:r w:rsidRPr="3371DC68" w:rsidR="5E143165">
        <w:rPr>
          <w:rFonts w:ascii="Arial" w:hAnsi="Arial" w:eastAsia="Arial" w:cs="Arial"/>
          <w:i w:val="1"/>
          <w:iCs w:val="1"/>
          <w:noProof w:val="0"/>
          <w:sz w:val="22"/>
          <w:szCs w:val="22"/>
          <w:lang w:val="en-US"/>
        </w:rPr>
        <w:t>Spoken communication and patient safety in the NHS</w:t>
      </w:r>
      <w:r w:rsidRPr="3371DC68" w:rsidR="5E143165">
        <w:rPr>
          <w:rFonts w:ascii="Arial" w:hAnsi="Arial" w:eastAsia="Arial" w:cs="Arial"/>
          <w:noProof w:val="0"/>
          <w:sz w:val="22"/>
          <w:szCs w:val="22"/>
          <w:lang w:val="en-US"/>
        </w:rPr>
        <w:t>.</w:t>
      </w:r>
      <w:r w:rsidRPr="3371DC68" w:rsidR="5E143165">
        <w:rPr>
          <w:rFonts w:ascii="Arial" w:hAnsi="Arial" w:eastAsia="Arial" w:cs="Arial"/>
          <w:noProof w:val="0"/>
          <w:sz w:val="22"/>
          <w:szCs w:val="22"/>
          <w:lang w:val="en-US"/>
        </w:rPr>
        <w:t xml:space="preserve"> NHS England.</w:t>
      </w:r>
    </w:p>
    <w:p w:rsidR="646BE710" w:rsidP="3371DC68" w:rsidRDefault="646BE710" w14:paraId="3AA96B1F" w14:textId="5BCFDCB5">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NICE (2018) </w:t>
      </w:r>
      <w:r w:rsidRPr="3371DC68" w:rsidR="3CBDFFA3">
        <w:rPr>
          <w:rFonts w:ascii="Arial" w:hAnsi="Arial" w:eastAsia="Arial" w:cs="Arial"/>
          <w:i w:val="1"/>
          <w:iCs w:val="1"/>
          <w:noProof w:val="0"/>
          <w:sz w:val="22"/>
          <w:szCs w:val="22"/>
          <w:lang w:val="en-US"/>
        </w:rPr>
        <w:t>Integrated care for older people</w:t>
      </w:r>
      <w:r w:rsidRPr="3371DC68" w:rsidR="3CBDFFA3">
        <w:rPr>
          <w:rFonts w:ascii="Arial" w:hAnsi="Arial" w:eastAsia="Arial" w:cs="Arial"/>
          <w:noProof w:val="0"/>
          <w:sz w:val="22"/>
          <w:szCs w:val="22"/>
          <w:lang w:val="en-US"/>
        </w:rPr>
        <w:t>. London: National Institute for Health and Care Excellence.</w:t>
      </w:r>
    </w:p>
    <w:p w:rsidR="646BE710" w:rsidP="3371DC68" w:rsidRDefault="646BE710" w14:paraId="5D2B6E5A" w14:textId="62FD0066">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NMC (2018) </w:t>
      </w:r>
      <w:r w:rsidRPr="3371DC68" w:rsidR="3CBDFFA3">
        <w:rPr>
          <w:rFonts w:ascii="Arial" w:hAnsi="Arial" w:eastAsia="Arial" w:cs="Arial"/>
          <w:i w:val="1"/>
          <w:iCs w:val="1"/>
          <w:noProof w:val="0"/>
          <w:sz w:val="22"/>
          <w:szCs w:val="22"/>
          <w:lang w:val="en-US"/>
        </w:rPr>
        <w:t>The Code: Professional standards of practice and behaviour for nurses, midwives and nursing associates</w:t>
      </w:r>
      <w:r w:rsidRPr="3371DC68" w:rsidR="3CBDFFA3">
        <w:rPr>
          <w:rFonts w:ascii="Arial" w:hAnsi="Arial" w:eastAsia="Arial" w:cs="Arial"/>
          <w:noProof w:val="0"/>
          <w:sz w:val="22"/>
          <w:szCs w:val="22"/>
          <w:lang w:val="en-US"/>
        </w:rPr>
        <w:t>. London: Nursing and Midwifery Council.</w:t>
      </w:r>
    </w:p>
    <w:p w:rsidR="646BE710" w:rsidP="3371DC68" w:rsidRDefault="646BE710" w14:paraId="3FD20E89" w14:textId="4F6C557D">
      <w:pPr>
        <w:spacing w:before="240" w:beforeAutospacing="off" w:after="240" w:afterAutospacing="off" w:line="360" w:lineRule="auto"/>
        <w:jc w:val="left"/>
      </w:pPr>
      <w:r w:rsidRPr="3371DC68" w:rsidR="3CBDFFA3">
        <w:rPr>
          <w:rFonts w:ascii="Arial" w:hAnsi="Arial" w:eastAsia="Arial" w:cs="Arial"/>
          <w:noProof w:val="0"/>
          <w:sz w:val="22"/>
          <w:szCs w:val="22"/>
          <w:lang w:val="en-US"/>
        </w:rPr>
        <w:t>Nolte, E</w:t>
      </w:r>
      <w:r w:rsidRPr="3371DC68" w:rsidR="3CBDFFA3">
        <w:rPr>
          <w:rFonts w:ascii="Arial" w:hAnsi="Arial" w:eastAsia="Arial" w:cs="Arial"/>
          <w:noProof w:val="0"/>
          <w:sz w:val="22"/>
          <w:szCs w:val="22"/>
          <w:lang w:val="en-US"/>
        </w:rPr>
        <w:t>.</w:t>
      </w:r>
      <w:r w:rsidRPr="3371DC68" w:rsidR="3CBDFFA3">
        <w:rPr>
          <w:rFonts w:ascii="Arial" w:hAnsi="Arial" w:eastAsia="Arial" w:cs="Arial"/>
          <w:noProof w:val="0"/>
          <w:sz w:val="22"/>
          <w:szCs w:val="22"/>
          <w:lang w:val="en-US"/>
        </w:rPr>
        <w:t xml:space="preserve"> Knai, C. and McKee, M. (2012)</w:t>
      </w:r>
      <w:bookmarkStart w:name="_Int_COnHMgdW" w:id="619613326"/>
      <w:r w:rsidRPr="3371DC68" w:rsidR="3CBDFFA3">
        <w:rPr>
          <w:rFonts w:ascii="Arial" w:hAnsi="Arial" w:eastAsia="Arial" w:cs="Arial"/>
          <w:noProof w:val="0"/>
          <w:sz w:val="22"/>
          <w:szCs w:val="22"/>
          <w:lang w:val="en-US"/>
        </w:rPr>
        <w:t xml:space="preserve"> </w:t>
      </w:r>
      <w:r w:rsidRPr="3371DC68" w:rsidR="3CBDFFA3">
        <w:rPr>
          <w:rFonts w:ascii="Arial" w:hAnsi="Arial" w:eastAsia="Arial" w:cs="Arial"/>
          <w:i w:val="1"/>
          <w:iCs w:val="1"/>
          <w:noProof w:val="0"/>
          <w:sz w:val="22"/>
          <w:szCs w:val="22"/>
          <w:lang w:val="en-US"/>
        </w:rPr>
        <w:t>Managing</w:t>
      </w:r>
      <w:bookmarkEnd w:id="619613326"/>
      <w:r w:rsidRPr="3371DC68" w:rsidR="3CBDFFA3">
        <w:rPr>
          <w:rFonts w:ascii="Arial" w:hAnsi="Arial" w:eastAsia="Arial" w:cs="Arial"/>
          <w:i w:val="1"/>
          <w:iCs w:val="1"/>
          <w:noProof w:val="0"/>
          <w:sz w:val="22"/>
          <w:szCs w:val="22"/>
          <w:lang w:val="en-US"/>
        </w:rPr>
        <w:t xml:space="preserve"> chronic conditions: Experience in eight countries</w:t>
      </w:r>
      <w:r w:rsidRPr="3371DC68" w:rsidR="3CBDFFA3">
        <w:rPr>
          <w:rFonts w:ascii="Arial" w:hAnsi="Arial" w:eastAsia="Arial" w:cs="Arial"/>
          <w:noProof w:val="0"/>
          <w:sz w:val="22"/>
          <w:szCs w:val="22"/>
          <w:lang w:val="en-US"/>
        </w:rPr>
        <w:t>. Copenhagen: WHO Europe.</w:t>
      </w:r>
    </w:p>
    <w:p w:rsidR="646BE710" w:rsidP="3371DC68" w:rsidRDefault="646BE710" w14:paraId="47E19936" w14:textId="6AC5B2DD">
      <w:pPr>
        <w:spacing w:before="240" w:beforeAutospacing="off" w:after="240" w:afterAutospacing="off" w:line="360" w:lineRule="auto"/>
        <w:jc w:val="left"/>
        <w:rPr>
          <w:rFonts w:ascii="Arial" w:hAnsi="Arial" w:eastAsia="Arial" w:cs="Arial"/>
          <w:noProof w:val="0"/>
          <w:sz w:val="22"/>
          <w:szCs w:val="22"/>
          <w:lang w:val="en-US"/>
        </w:rPr>
      </w:pPr>
      <w:r w:rsidRPr="3371DC68" w:rsidR="72A58042">
        <w:rPr>
          <w:rFonts w:ascii="Arial" w:hAnsi="Arial" w:eastAsia="Arial" w:cs="Arial"/>
          <w:b w:val="0"/>
          <w:bCs w:val="0"/>
          <w:noProof w:val="0"/>
          <w:sz w:val="22"/>
          <w:szCs w:val="22"/>
          <w:lang w:val="en-US"/>
        </w:rPr>
        <w:t>QCS (2026)</w:t>
      </w:r>
      <w:r w:rsidRPr="3371DC68" w:rsidR="72A58042">
        <w:rPr>
          <w:rFonts w:ascii="Arial" w:hAnsi="Arial" w:eastAsia="Arial" w:cs="Arial"/>
          <w:b w:val="0"/>
          <w:bCs w:val="0"/>
          <w:noProof w:val="0"/>
          <w:sz w:val="22"/>
          <w:szCs w:val="22"/>
          <w:lang w:val="en-US"/>
        </w:rPr>
        <w:t xml:space="preserve"> </w:t>
      </w:r>
      <w:r w:rsidRPr="3371DC68" w:rsidR="72A58042">
        <w:rPr>
          <w:rFonts w:ascii="Arial" w:hAnsi="Arial" w:eastAsia="Arial" w:cs="Arial"/>
          <w:i w:val="1"/>
          <w:iCs w:val="1"/>
          <w:noProof w:val="0"/>
          <w:sz w:val="22"/>
          <w:szCs w:val="22"/>
          <w:lang w:val="en-US"/>
        </w:rPr>
        <w:t>Effective communication in health and social care</w:t>
      </w:r>
      <w:r w:rsidRPr="3371DC68" w:rsidR="72A58042">
        <w:rPr>
          <w:rFonts w:ascii="Arial" w:hAnsi="Arial" w:eastAsia="Arial" w:cs="Arial"/>
          <w:noProof w:val="0"/>
          <w:sz w:val="22"/>
          <w:szCs w:val="22"/>
          <w:lang w:val="en-US"/>
        </w:rPr>
        <w:t>. Quality Compliance Systems.</w:t>
      </w:r>
    </w:p>
    <w:p w:rsidR="646BE710" w:rsidP="3371DC68" w:rsidRDefault="646BE710" w14:paraId="107E0723" w14:textId="14A7B971">
      <w:pPr>
        <w:spacing w:before="240" w:beforeAutospacing="off" w:after="240" w:afterAutospacing="off" w:line="360" w:lineRule="auto"/>
        <w:jc w:val="left"/>
        <w:rPr>
          <w:rFonts w:ascii="Arial" w:hAnsi="Arial" w:eastAsia="Arial" w:cs="Arial"/>
          <w:noProof w:val="0"/>
          <w:sz w:val="22"/>
          <w:szCs w:val="22"/>
          <w:lang w:val="en-US"/>
        </w:rPr>
      </w:pPr>
      <w:r w:rsidRPr="3371DC68" w:rsidR="3AE7B0DB">
        <w:rPr>
          <w:rFonts w:ascii="Arial" w:hAnsi="Arial" w:eastAsia="Arial" w:cs="Arial"/>
          <w:b w:val="0"/>
          <w:bCs w:val="0"/>
          <w:noProof w:val="0"/>
          <w:sz w:val="22"/>
          <w:szCs w:val="22"/>
          <w:lang w:val="en-US"/>
        </w:rPr>
        <w:t>Research in Practice (2020)</w:t>
      </w:r>
      <w:r w:rsidRPr="3371DC68" w:rsidR="3AE7B0DB">
        <w:rPr>
          <w:rFonts w:ascii="Arial" w:hAnsi="Arial" w:eastAsia="Arial" w:cs="Arial"/>
          <w:b w:val="0"/>
          <w:bCs w:val="0"/>
          <w:noProof w:val="0"/>
          <w:sz w:val="22"/>
          <w:szCs w:val="22"/>
          <w:lang w:val="en-US"/>
        </w:rPr>
        <w:t xml:space="preserve"> </w:t>
      </w:r>
      <w:r w:rsidRPr="3371DC68" w:rsidR="3AE7B0DB">
        <w:rPr>
          <w:rFonts w:ascii="Arial" w:hAnsi="Arial" w:eastAsia="Arial" w:cs="Arial"/>
          <w:i w:val="1"/>
          <w:iCs w:val="1"/>
          <w:noProof w:val="0"/>
          <w:sz w:val="22"/>
          <w:szCs w:val="22"/>
          <w:lang w:val="en-US"/>
        </w:rPr>
        <w:t>Communication and confidence</w:t>
      </w:r>
      <w:r w:rsidRPr="3371DC68" w:rsidR="3AE7B0DB">
        <w:rPr>
          <w:rFonts w:ascii="Arial" w:hAnsi="Arial" w:eastAsia="Arial" w:cs="Arial"/>
          <w:noProof w:val="0"/>
          <w:sz w:val="22"/>
          <w:szCs w:val="22"/>
          <w:lang w:val="en-US"/>
        </w:rPr>
        <w:t>. Research in Practice.</w:t>
      </w:r>
    </w:p>
    <w:p w:rsidR="646BE710" w:rsidP="3371DC68" w:rsidRDefault="646BE710" w14:paraId="2602B635" w14:textId="0E9F61ED">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Rittel, </w:t>
      </w:r>
      <w:r w:rsidRPr="3371DC68" w:rsidR="3CBDFFA3">
        <w:rPr>
          <w:rFonts w:ascii="Arial" w:hAnsi="Arial" w:eastAsia="Arial" w:cs="Arial"/>
          <w:noProof w:val="0"/>
          <w:sz w:val="22"/>
          <w:szCs w:val="22"/>
          <w:lang w:val="en-US"/>
        </w:rPr>
        <w:t>H.</w:t>
      </w:r>
      <w:r w:rsidRPr="3371DC68" w:rsidR="3CBDFFA3">
        <w:rPr>
          <w:rFonts w:ascii="Arial" w:hAnsi="Arial" w:eastAsia="Arial" w:cs="Arial"/>
          <w:noProof w:val="0"/>
          <w:sz w:val="22"/>
          <w:szCs w:val="22"/>
          <w:lang w:val="en-US"/>
        </w:rPr>
        <w:t xml:space="preserve"> and Webber, M. (1973) ‘Dilemmas in a general theory of planning’, </w:t>
      </w:r>
      <w:r w:rsidRPr="3371DC68" w:rsidR="3CBDFFA3">
        <w:rPr>
          <w:rFonts w:ascii="Arial" w:hAnsi="Arial" w:eastAsia="Arial" w:cs="Arial"/>
          <w:i w:val="1"/>
          <w:iCs w:val="1"/>
          <w:noProof w:val="0"/>
          <w:sz w:val="22"/>
          <w:szCs w:val="22"/>
          <w:lang w:val="en-US"/>
        </w:rPr>
        <w:t>Policy Sciences</w:t>
      </w:r>
      <w:r w:rsidRPr="3371DC68" w:rsidR="3CBDFFA3">
        <w:rPr>
          <w:rFonts w:ascii="Arial" w:hAnsi="Arial" w:eastAsia="Arial" w:cs="Arial"/>
          <w:noProof w:val="0"/>
          <w:sz w:val="22"/>
          <w:szCs w:val="22"/>
          <w:lang w:val="en-US"/>
        </w:rPr>
        <w:t>, 4(2), pp. 155</w:t>
      </w:r>
      <w:r w:rsidRPr="3371DC68" w:rsidR="180C41EA">
        <w:rPr>
          <w:rFonts w:ascii="Arial" w:hAnsi="Arial" w:eastAsia="Arial" w:cs="Arial"/>
          <w:noProof w:val="0"/>
          <w:sz w:val="22"/>
          <w:szCs w:val="22"/>
          <w:lang w:val="en-US"/>
        </w:rPr>
        <w:t>-</w:t>
      </w:r>
      <w:r w:rsidRPr="3371DC68" w:rsidR="3CBDFFA3">
        <w:rPr>
          <w:rFonts w:ascii="Arial" w:hAnsi="Arial" w:eastAsia="Arial" w:cs="Arial"/>
          <w:noProof w:val="0"/>
          <w:sz w:val="22"/>
          <w:szCs w:val="22"/>
          <w:lang w:val="en-US"/>
        </w:rPr>
        <w:t>169.</w:t>
      </w:r>
    </w:p>
    <w:p w:rsidR="646BE710" w:rsidP="3371DC68" w:rsidRDefault="646BE710" w14:paraId="72397773" w14:textId="483368A3">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SCIE (2022) </w:t>
      </w:r>
      <w:r w:rsidRPr="3371DC68" w:rsidR="3CBDFFA3">
        <w:rPr>
          <w:rFonts w:ascii="Arial" w:hAnsi="Arial" w:eastAsia="Arial" w:cs="Arial"/>
          <w:i w:val="1"/>
          <w:iCs w:val="1"/>
          <w:noProof w:val="0"/>
          <w:sz w:val="22"/>
          <w:szCs w:val="22"/>
          <w:lang w:val="en-US"/>
        </w:rPr>
        <w:t>Partnership working and integrated care</w:t>
      </w:r>
      <w:r w:rsidRPr="3371DC68" w:rsidR="3CBDFFA3">
        <w:rPr>
          <w:rFonts w:ascii="Arial" w:hAnsi="Arial" w:eastAsia="Arial" w:cs="Arial"/>
          <w:noProof w:val="0"/>
          <w:sz w:val="22"/>
          <w:szCs w:val="22"/>
          <w:lang w:val="en-US"/>
        </w:rPr>
        <w:t>. London: Social Care Institute for Excellence.</w:t>
      </w:r>
    </w:p>
    <w:p w:rsidR="646BE710" w:rsidP="3371DC68" w:rsidRDefault="646BE710" w14:paraId="690DC409" w14:textId="45B2E6BD">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Sheehy, C. (2017)</w:t>
      </w:r>
      <w:bookmarkStart w:name="_Int_Ot527g9O" w:id="121529780"/>
      <w:r w:rsidRPr="3371DC68" w:rsidR="3CBDFFA3">
        <w:rPr>
          <w:rFonts w:ascii="Arial" w:hAnsi="Arial" w:eastAsia="Arial" w:cs="Arial"/>
          <w:noProof w:val="0"/>
          <w:sz w:val="22"/>
          <w:szCs w:val="22"/>
          <w:lang w:val="en-US"/>
        </w:rPr>
        <w:t xml:space="preserve"> </w:t>
      </w:r>
      <w:r w:rsidRPr="3371DC68" w:rsidR="3CBDFFA3">
        <w:rPr>
          <w:rFonts w:ascii="Arial" w:hAnsi="Arial" w:eastAsia="Arial" w:cs="Arial"/>
          <w:i w:val="1"/>
          <w:iCs w:val="1"/>
          <w:noProof w:val="0"/>
          <w:sz w:val="22"/>
          <w:szCs w:val="22"/>
          <w:lang w:val="en-US"/>
        </w:rPr>
        <w:t>Interprofessional</w:t>
      </w:r>
      <w:bookmarkEnd w:id="121529780"/>
      <w:r w:rsidRPr="3371DC68" w:rsidR="3CBDFFA3">
        <w:rPr>
          <w:rFonts w:ascii="Arial" w:hAnsi="Arial" w:eastAsia="Arial" w:cs="Arial"/>
          <w:i w:val="1"/>
          <w:iCs w:val="1"/>
          <w:noProof w:val="0"/>
          <w:sz w:val="22"/>
          <w:szCs w:val="22"/>
          <w:lang w:val="en-US"/>
        </w:rPr>
        <w:t xml:space="preserve"> collaboration in health and social care</w:t>
      </w:r>
      <w:r w:rsidRPr="3371DC68" w:rsidR="3CBDFFA3">
        <w:rPr>
          <w:rFonts w:ascii="Arial" w:hAnsi="Arial" w:eastAsia="Arial" w:cs="Arial"/>
          <w:noProof w:val="0"/>
          <w:sz w:val="22"/>
          <w:szCs w:val="22"/>
          <w:lang w:val="en-US"/>
        </w:rPr>
        <w:t>. London: Routledge.</w:t>
      </w:r>
    </w:p>
    <w:p w:rsidR="646BE710" w:rsidP="3371DC68" w:rsidRDefault="646BE710" w14:paraId="4D29B34C" w14:textId="545416C9">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Sullivan, H. and </w:t>
      </w:r>
      <w:r w:rsidRPr="3371DC68" w:rsidR="3CBDFFA3">
        <w:rPr>
          <w:rFonts w:ascii="Arial" w:hAnsi="Arial" w:eastAsia="Arial" w:cs="Arial"/>
          <w:noProof w:val="0"/>
          <w:sz w:val="22"/>
          <w:szCs w:val="22"/>
          <w:lang w:val="en-US"/>
        </w:rPr>
        <w:t>Skelcher</w:t>
      </w:r>
      <w:r w:rsidRPr="3371DC68" w:rsidR="3CBDFFA3">
        <w:rPr>
          <w:rFonts w:ascii="Arial" w:hAnsi="Arial" w:eastAsia="Arial" w:cs="Arial"/>
          <w:noProof w:val="0"/>
          <w:sz w:val="22"/>
          <w:szCs w:val="22"/>
          <w:lang w:val="en-US"/>
        </w:rPr>
        <w:t>, C. (2002)</w:t>
      </w:r>
      <w:bookmarkStart w:name="_Int_MCOE5Pgu" w:id="1567100290"/>
      <w:r w:rsidRPr="3371DC68" w:rsidR="1CAB01D7">
        <w:rPr>
          <w:rFonts w:ascii="Arial" w:hAnsi="Arial" w:eastAsia="Arial" w:cs="Arial"/>
          <w:noProof w:val="0"/>
          <w:sz w:val="22"/>
          <w:szCs w:val="22"/>
          <w:lang w:val="en-US"/>
        </w:rPr>
        <w:t xml:space="preserve"> </w:t>
      </w:r>
      <w:r w:rsidRPr="3371DC68" w:rsidR="3CBDFFA3">
        <w:rPr>
          <w:rFonts w:ascii="Arial" w:hAnsi="Arial" w:eastAsia="Arial" w:cs="Arial"/>
          <w:i w:val="1"/>
          <w:iCs w:val="1"/>
          <w:noProof w:val="0"/>
          <w:sz w:val="22"/>
          <w:szCs w:val="22"/>
          <w:lang w:val="en-US"/>
        </w:rPr>
        <w:t>Working</w:t>
      </w:r>
      <w:bookmarkEnd w:id="1567100290"/>
      <w:r w:rsidRPr="3371DC68" w:rsidR="3CBDFFA3">
        <w:rPr>
          <w:rFonts w:ascii="Arial" w:hAnsi="Arial" w:eastAsia="Arial" w:cs="Arial"/>
          <w:i w:val="1"/>
          <w:iCs w:val="1"/>
          <w:noProof w:val="0"/>
          <w:sz w:val="22"/>
          <w:szCs w:val="22"/>
          <w:lang w:val="en-US"/>
        </w:rPr>
        <w:t xml:space="preserve"> across boundaries: Collaboration in public services</w:t>
      </w:r>
      <w:r w:rsidRPr="3371DC68" w:rsidR="3CBDFFA3">
        <w:rPr>
          <w:rFonts w:ascii="Arial" w:hAnsi="Arial" w:eastAsia="Arial" w:cs="Arial"/>
          <w:noProof w:val="0"/>
          <w:sz w:val="22"/>
          <w:szCs w:val="22"/>
          <w:lang w:val="en-US"/>
        </w:rPr>
        <w:t>. Basingstoke: Palgrave Macmillan.</w:t>
      </w:r>
    </w:p>
    <w:p w:rsidR="646BE710" w:rsidP="3371DC68" w:rsidRDefault="646BE710" w14:paraId="113E9508" w14:textId="0E31486F">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WHO (2002) </w:t>
      </w:r>
      <w:r w:rsidRPr="3371DC68" w:rsidR="3CBDFFA3">
        <w:rPr>
          <w:rFonts w:ascii="Arial" w:hAnsi="Arial" w:eastAsia="Arial" w:cs="Arial"/>
          <w:i w:val="1"/>
          <w:iCs w:val="1"/>
          <w:noProof w:val="0"/>
          <w:sz w:val="22"/>
          <w:szCs w:val="22"/>
          <w:lang w:val="en-US"/>
        </w:rPr>
        <w:t>Innovative care for chronic conditions</w:t>
      </w:r>
      <w:r w:rsidRPr="3371DC68" w:rsidR="3CBDFFA3">
        <w:rPr>
          <w:rFonts w:ascii="Arial" w:hAnsi="Arial" w:eastAsia="Arial" w:cs="Arial"/>
          <w:noProof w:val="0"/>
          <w:sz w:val="22"/>
          <w:szCs w:val="22"/>
          <w:lang w:val="en-US"/>
        </w:rPr>
        <w:t>. Geneva: World Health Organi</w:t>
      </w:r>
      <w:r w:rsidRPr="3371DC68" w:rsidR="6D824B83">
        <w:rPr>
          <w:rFonts w:ascii="Arial" w:hAnsi="Arial" w:eastAsia="Arial" w:cs="Arial"/>
          <w:noProof w:val="0"/>
          <w:sz w:val="22"/>
          <w:szCs w:val="22"/>
          <w:lang w:val="en-US"/>
        </w:rPr>
        <w:t>s</w:t>
      </w:r>
      <w:r w:rsidRPr="3371DC68" w:rsidR="3CBDFFA3">
        <w:rPr>
          <w:rFonts w:ascii="Arial" w:hAnsi="Arial" w:eastAsia="Arial" w:cs="Arial"/>
          <w:noProof w:val="0"/>
          <w:sz w:val="22"/>
          <w:szCs w:val="22"/>
          <w:lang w:val="en-US"/>
        </w:rPr>
        <w:t>ation.</w:t>
      </w:r>
    </w:p>
    <w:p w:rsidR="646BE710" w:rsidP="3371DC68" w:rsidRDefault="646BE710" w14:paraId="1337B6F5" w14:textId="03C12E4F">
      <w:pPr>
        <w:spacing w:before="240" w:beforeAutospacing="off" w:after="240" w:afterAutospacing="off" w:line="360" w:lineRule="auto"/>
        <w:jc w:val="left"/>
        <w:rPr>
          <w:rFonts w:ascii="Arial" w:hAnsi="Arial" w:eastAsia="Arial" w:cs="Arial"/>
          <w:noProof w:val="0"/>
          <w:sz w:val="22"/>
          <w:szCs w:val="22"/>
          <w:lang w:val="en-US"/>
        </w:rPr>
      </w:pPr>
      <w:r w:rsidRPr="3371DC68" w:rsidR="3CBDFFA3">
        <w:rPr>
          <w:rFonts w:ascii="Arial" w:hAnsi="Arial" w:eastAsia="Arial" w:cs="Arial"/>
          <w:noProof w:val="0"/>
          <w:sz w:val="22"/>
          <w:szCs w:val="22"/>
          <w:lang w:val="en-US"/>
        </w:rPr>
        <w:t xml:space="preserve">WHO (2021) </w:t>
      </w:r>
      <w:r w:rsidRPr="3371DC68" w:rsidR="3CBDFFA3">
        <w:rPr>
          <w:rFonts w:ascii="Arial" w:hAnsi="Arial" w:eastAsia="Arial" w:cs="Arial"/>
          <w:i w:val="1"/>
          <w:iCs w:val="1"/>
          <w:noProof w:val="0"/>
          <w:sz w:val="22"/>
          <w:szCs w:val="22"/>
          <w:lang w:val="en-US"/>
        </w:rPr>
        <w:t>Integrated care for older people (ICOPE) implementation framework</w:t>
      </w:r>
      <w:r w:rsidRPr="3371DC68" w:rsidR="3CBDFFA3">
        <w:rPr>
          <w:rFonts w:ascii="Arial" w:hAnsi="Arial" w:eastAsia="Arial" w:cs="Arial"/>
          <w:noProof w:val="0"/>
          <w:sz w:val="22"/>
          <w:szCs w:val="22"/>
          <w:lang w:val="en-US"/>
        </w:rPr>
        <w:t xml:space="preserve">. Geneva: World Health </w:t>
      </w:r>
      <w:r w:rsidRPr="3371DC68" w:rsidR="3CBDFFA3">
        <w:rPr>
          <w:rFonts w:ascii="Arial" w:hAnsi="Arial" w:eastAsia="Arial" w:cs="Arial"/>
          <w:noProof w:val="0"/>
          <w:sz w:val="22"/>
          <w:szCs w:val="22"/>
          <w:lang w:val="en-US"/>
        </w:rPr>
        <w:t>Organi</w:t>
      </w:r>
      <w:r w:rsidRPr="3371DC68" w:rsidR="4F9D90D1">
        <w:rPr>
          <w:rFonts w:ascii="Arial" w:hAnsi="Arial" w:eastAsia="Arial" w:cs="Arial"/>
          <w:noProof w:val="0"/>
          <w:sz w:val="22"/>
          <w:szCs w:val="22"/>
          <w:lang w:val="en-US"/>
        </w:rPr>
        <w:t>s</w:t>
      </w:r>
      <w:r w:rsidRPr="3371DC68" w:rsidR="3CBDFFA3">
        <w:rPr>
          <w:rFonts w:ascii="Arial" w:hAnsi="Arial" w:eastAsia="Arial" w:cs="Arial"/>
          <w:noProof w:val="0"/>
          <w:sz w:val="22"/>
          <w:szCs w:val="22"/>
          <w:lang w:val="en-US"/>
        </w:rPr>
        <w:t>ation</w:t>
      </w:r>
      <w:r w:rsidRPr="3371DC68" w:rsidR="3CBDFFA3">
        <w:rPr>
          <w:rFonts w:ascii="Arial" w:hAnsi="Arial" w:eastAsia="Arial" w:cs="Arial"/>
          <w:noProof w:val="0"/>
          <w:sz w:val="22"/>
          <w:szCs w:val="22"/>
          <w:lang w:val="en-US"/>
        </w:rPr>
        <w:t>.</w:t>
      </w:r>
    </w:p>
    <w:sectPr>
      <w:pgSz w:w="12240" w:h="15840" w:orient="portrait"/>
      <w:pgMar w:top="1440" w:right="1440" w:bottom="1440" w:left="1440" w:header="720" w:footer="720" w:gutter="0"/>
      <w:cols w:space="720"/>
      <w:docGrid w:linePitch="360"/>
      <w:headerReference w:type="default" r:id="R367f28bcc48f45d4"/>
      <w:footerReference w:type="default" r:id="R5d00a4e0e5e541a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46BE710" w:rsidTr="646BE710" w14:paraId="12070A6F">
      <w:trPr>
        <w:trHeight w:val="300"/>
      </w:trPr>
      <w:tc>
        <w:tcPr>
          <w:tcW w:w="3120" w:type="dxa"/>
          <w:tcMar/>
        </w:tcPr>
        <w:p w:rsidR="646BE710" w:rsidP="646BE710" w:rsidRDefault="646BE710" w14:paraId="0CECF4EE" w14:textId="17810A1C">
          <w:pPr>
            <w:pStyle w:val="Header"/>
            <w:bidi w:val="0"/>
            <w:ind w:left="-115"/>
            <w:jc w:val="left"/>
          </w:pPr>
        </w:p>
      </w:tc>
      <w:tc>
        <w:tcPr>
          <w:tcW w:w="3120" w:type="dxa"/>
          <w:tcMar/>
        </w:tcPr>
        <w:p w:rsidR="646BE710" w:rsidP="646BE710" w:rsidRDefault="646BE710" w14:paraId="2D4650D1" w14:textId="23DBA1E1">
          <w:pPr>
            <w:pStyle w:val="Header"/>
            <w:bidi w:val="0"/>
            <w:jc w:val="center"/>
          </w:pPr>
        </w:p>
      </w:tc>
      <w:tc>
        <w:tcPr>
          <w:tcW w:w="3120" w:type="dxa"/>
          <w:tcMar/>
        </w:tcPr>
        <w:p w:rsidR="646BE710" w:rsidP="646BE710" w:rsidRDefault="646BE710" w14:paraId="016287FB" w14:textId="468EB552">
          <w:pPr>
            <w:pStyle w:val="Header"/>
            <w:bidi w:val="0"/>
            <w:ind w:right="-115"/>
            <w:jc w:val="right"/>
          </w:pPr>
        </w:p>
      </w:tc>
    </w:tr>
  </w:tbl>
  <w:p w:rsidR="646BE710" w:rsidP="646BE710" w:rsidRDefault="646BE710" w14:paraId="38329747" w14:textId="34F6533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46BE710" w:rsidTr="646BE710" w14:paraId="262EB1D2">
      <w:trPr>
        <w:trHeight w:val="300"/>
      </w:trPr>
      <w:tc>
        <w:tcPr>
          <w:tcW w:w="3120" w:type="dxa"/>
          <w:tcMar/>
        </w:tcPr>
        <w:p w:rsidR="646BE710" w:rsidP="646BE710" w:rsidRDefault="646BE710" w14:paraId="70A03CA7" w14:textId="5936C21D">
          <w:pPr>
            <w:pStyle w:val="Header"/>
            <w:bidi w:val="0"/>
            <w:ind w:left="-115"/>
            <w:jc w:val="left"/>
          </w:pPr>
        </w:p>
      </w:tc>
      <w:tc>
        <w:tcPr>
          <w:tcW w:w="3120" w:type="dxa"/>
          <w:tcMar/>
        </w:tcPr>
        <w:p w:rsidR="646BE710" w:rsidP="646BE710" w:rsidRDefault="646BE710" w14:paraId="2BBDD1B5" w14:textId="17FC229D">
          <w:pPr>
            <w:pStyle w:val="Header"/>
            <w:bidi w:val="0"/>
            <w:jc w:val="center"/>
          </w:pPr>
          <w:r>
            <w:fldChar w:fldCharType="begin"/>
          </w:r>
          <w:r>
            <w:instrText xml:space="preserve">PAGE</w:instrText>
          </w:r>
          <w:r>
            <w:fldChar w:fldCharType="separate"/>
          </w:r>
          <w:r>
            <w:fldChar w:fldCharType="end"/>
          </w:r>
        </w:p>
      </w:tc>
      <w:tc>
        <w:tcPr>
          <w:tcW w:w="3120" w:type="dxa"/>
          <w:tcMar/>
        </w:tcPr>
        <w:p w:rsidR="646BE710" w:rsidP="646BE710" w:rsidRDefault="646BE710" w14:paraId="4D8B7C78" w14:textId="2ABF3ABA">
          <w:pPr>
            <w:pStyle w:val="Header"/>
            <w:bidi w:val="0"/>
            <w:ind w:right="-115"/>
            <w:jc w:val="right"/>
          </w:pPr>
        </w:p>
      </w:tc>
    </w:tr>
  </w:tbl>
  <w:p w:rsidR="646BE710" w:rsidP="646BE710" w:rsidRDefault="646BE710" w14:paraId="34896D1B" w14:textId="560424F9">
    <w:pPr>
      <w:pStyle w:val="Header"/>
      <w:bidi w:val="0"/>
    </w:pPr>
  </w:p>
</w:hdr>
</file>

<file path=word/intelligence2.xml><?xml version="1.0" encoding="utf-8"?>
<int2:intelligence xmlns:int2="http://schemas.microsoft.com/office/intelligence/2020/intelligence">
  <int2:observations>
    <int2:textHash int2:hashCode="Dji+abMBs/wxDx" int2:id="ZZrkTClC">
      <int2:state int2:type="spell" int2:value="Rejected"/>
    </int2:textHash>
    <int2:textHash int2:hashCode="RGO447XUigfgTX" int2:id="90Zx9Tuc">
      <int2:state int2:type="spell" int2:value="Rejected"/>
    </int2:textHash>
    <int2:textHash int2:hashCode="AaaEU1r7YMOqFp" int2:id="tkHw72bB">
      <int2:state int2:type="spell" int2:value="Rejected"/>
    </int2:textHash>
    <int2:textHash int2:hashCode="xQy+KnIliT8rxm" int2:id="mvk1M2q0">
      <int2:state int2:type="spell" int2:value="Rejected"/>
    </int2:textHash>
    <int2:textHash int2:hashCode="GwJWQkJ6l7EqK8" int2:id="fL1gLEkq">
      <int2:state int2:type="spell" int2:value="Rejected"/>
    </int2:textHash>
    <int2:textHash int2:hashCode="hN6B5b8f/AaH/i" int2:id="Gzoxm8D4">
      <int2:state int2:type="spell" int2:value="Rejected"/>
    </int2:textHash>
    <int2:textHash int2:hashCode="4hg3bb4V/rDF4y" int2:id="E1SlFbia">
      <int2:state int2:type="spell" int2:value="Rejected"/>
    </int2:textHash>
    <int2:textHash int2:hashCode="Y7rxyEYEGk+h8X" int2:id="Yr8jRHhY">
      <int2:state int2:type="spell" int2:value="Rejected"/>
    </int2:textHash>
    <int2:textHash int2:hashCode="8+wXkcCV+G/AIk" int2:id="M7EYXLap">
      <int2:state int2:type="spell" int2:value="Rejected"/>
    </int2:textHash>
    <int2:textHash int2:hashCode="kv4UVae7TQCfC0" int2:id="LQBOcTwK">
      <int2:state int2:type="spell" int2:value="Rejected"/>
    </int2:textHash>
    <int2:textHash int2:hashCode="NT12h6See3qwhk" int2:id="ZpLS5hN1">
      <int2:state int2:type="spell" int2:value="Rejected"/>
    </int2:textHash>
    <int2:textHash int2:hashCode="kByidkXaRxGvMx" int2:id="6fzGnx1p">
      <int2:state int2:type="spell" int2:value="Rejected"/>
    </int2:textHash>
    <int2:textHash int2:hashCode="7OmYag+MLKaTRs" int2:id="Aw2juWUN">
      <int2:state int2:type="spell" int2:value="Rejected"/>
    </int2:textHash>
    <int2:textHash int2:hashCode="nRSox3TdiEm2GZ" int2:id="UsL27NUg">
      <int2:state int2:type="spell" int2:value="Rejected"/>
    </int2:textHash>
    <int2:textHash int2:hashCode="K9X7Xd4L2h5wl4" int2:id="0fr9TU0s">
      <int2:state int2:type="spell" int2:value="Rejected"/>
    </int2:textHash>
    <int2:textHash int2:hashCode="gOigg3B4VG+1IR" int2:id="TJ5Lzouh">
      <int2:state int2:type="spell" int2:value="Rejected"/>
    </int2:textHash>
    <int2:textHash int2:hashCode="v3jXqOAVqWKVSe" int2:id="KbYfBBVX">
      <int2:state int2:type="spell" int2:value="Rejected"/>
    </int2:textHash>
    <int2:textHash int2:hashCode="xcgb3EeIup7nN2" int2:id="mDwKPQhV">
      <int2:state int2:type="spell" int2:value="Rejected"/>
    </int2:textHash>
    <int2:bookmark int2:bookmarkName="_Int_COnHMgdW" int2:invalidationBookmarkName="" int2:hashCode="5E2ZQpNrWa2fIG" int2:id="wFLbq4ih">
      <int2:state int2:type="gram" int2:value="Rejected"/>
    </int2:bookmark>
    <int2:bookmark int2:bookmarkName="_Int_Ot527g9O" int2:invalidationBookmarkName="" int2:hashCode="9A+8YWLHBJVKh7" int2:id="CXDfkt0h">
      <int2:state int2:type="gram" int2:value="Rejected"/>
    </int2:bookmark>
    <int2:bookmark int2:bookmarkName="_Int_MCOE5Pgu" int2:invalidationBookmarkName="" int2:hashCode="5UMMuG7BEp7zAf" int2:id="0K25tkL9">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554ed8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4ec9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b6fd6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da079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1113A4"/>
    <w:rsid w:val="0032E06C"/>
    <w:rsid w:val="009D473A"/>
    <w:rsid w:val="00D84C1A"/>
    <w:rsid w:val="0106C9C1"/>
    <w:rsid w:val="0147FE8A"/>
    <w:rsid w:val="015D822C"/>
    <w:rsid w:val="018D8D77"/>
    <w:rsid w:val="01A1FB32"/>
    <w:rsid w:val="01AC3E5D"/>
    <w:rsid w:val="01BEB3DB"/>
    <w:rsid w:val="01BEB3DB"/>
    <w:rsid w:val="0228AF3C"/>
    <w:rsid w:val="035396F3"/>
    <w:rsid w:val="03B697AA"/>
    <w:rsid w:val="043A08D1"/>
    <w:rsid w:val="043A08D1"/>
    <w:rsid w:val="043C9966"/>
    <w:rsid w:val="043E9196"/>
    <w:rsid w:val="05275ACB"/>
    <w:rsid w:val="0585E939"/>
    <w:rsid w:val="06785629"/>
    <w:rsid w:val="068AACB6"/>
    <w:rsid w:val="06B01305"/>
    <w:rsid w:val="06B5E83E"/>
    <w:rsid w:val="06F57D56"/>
    <w:rsid w:val="072B62FB"/>
    <w:rsid w:val="076332F5"/>
    <w:rsid w:val="07AF29F0"/>
    <w:rsid w:val="07E92C32"/>
    <w:rsid w:val="0829CE07"/>
    <w:rsid w:val="086DB61D"/>
    <w:rsid w:val="087448CC"/>
    <w:rsid w:val="087448CC"/>
    <w:rsid w:val="0892E36A"/>
    <w:rsid w:val="08C06237"/>
    <w:rsid w:val="08CEF1C5"/>
    <w:rsid w:val="08CF923A"/>
    <w:rsid w:val="08EFBE5E"/>
    <w:rsid w:val="08F6F2D3"/>
    <w:rsid w:val="0903A0FB"/>
    <w:rsid w:val="0903A0FB"/>
    <w:rsid w:val="0908F71B"/>
    <w:rsid w:val="0935F259"/>
    <w:rsid w:val="0935F259"/>
    <w:rsid w:val="09506CD4"/>
    <w:rsid w:val="097C9196"/>
    <w:rsid w:val="09C84D26"/>
    <w:rsid w:val="09E985DF"/>
    <w:rsid w:val="0A39FF1C"/>
    <w:rsid w:val="0A4E9475"/>
    <w:rsid w:val="0A96C64E"/>
    <w:rsid w:val="0AA4CEBA"/>
    <w:rsid w:val="0B365B27"/>
    <w:rsid w:val="0BDA9641"/>
    <w:rsid w:val="0C2E5C11"/>
    <w:rsid w:val="0C2E5C11"/>
    <w:rsid w:val="0C446B15"/>
    <w:rsid w:val="0C54BE01"/>
    <w:rsid w:val="0C573DDC"/>
    <w:rsid w:val="0C8A7B86"/>
    <w:rsid w:val="0CCB5E3B"/>
    <w:rsid w:val="0CCB5E3B"/>
    <w:rsid w:val="0CF19132"/>
    <w:rsid w:val="0D3035F3"/>
    <w:rsid w:val="0D7D86B9"/>
    <w:rsid w:val="0E6A1730"/>
    <w:rsid w:val="0F260DAE"/>
    <w:rsid w:val="0FC342C0"/>
    <w:rsid w:val="0FE26A52"/>
    <w:rsid w:val="101481E4"/>
    <w:rsid w:val="1022FF50"/>
    <w:rsid w:val="103E440B"/>
    <w:rsid w:val="108FDD57"/>
    <w:rsid w:val="1094477F"/>
    <w:rsid w:val="111E4ED9"/>
    <w:rsid w:val="11834CFA"/>
    <w:rsid w:val="1266A02F"/>
    <w:rsid w:val="126DD4F3"/>
    <w:rsid w:val="13523C08"/>
    <w:rsid w:val="13D6B63C"/>
    <w:rsid w:val="13D6B63C"/>
    <w:rsid w:val="13DF92EE"/>
    <w:rsid w:val="13E87DE1"/>
    <w:rsid w:val="13FCA5DF"/>
    <w:rsid w:val="14052436"/>
    <w:rsid w:val="148C7561"/>
    <w:rsid w:val="14C75C3E"/>
    <w:rsid w:val="14DA6714"/>
    <w:rsid w:val="14E37301"/>
    <w:rsid w:val="1500162D"/>
    <w:rsid w:val="15956371"/>
    <w:rsid w:val="15AD0DF4"/>
    <w:rsid w:val="15B80988"/>
    <w:rsid w:val="15E3ABDB"/>
    <w:rsid w:val="161A7A0D"/>
    <w:rsid w:val="162CFF64"/>
    <w:rsid w:val="1646CF39"/>
    <w:rsid w:val="16FE647C"/>
    <w:rsid w:val="1723DB37"/>
    <w:rsid w:val="1732E910"/>
    <w:rsid w:val="174D19EF"/>
    <w:rsid w:val="176335C7"/>
    <w:rsid w:val="17DC621C"/>
    <w:rsid w:val="17EAB651"/>
    <w:rsid w:val="180C1A84"/>
    <w:rsid w:val="180C41EA"/>
    <w:rsid w:val="181B7B13"/>
    <w:rsid w:val="181FF318"/>
    <w:rsid w:val="1864ABEA"/>
    <w:rsid w:val="18CBB485"/>
    <w:rsid w:val="18D86A64"/>
    <w:rsid w:val="18E8A342"/>
    <w:rsid w:val="18F39945"/>
    <w:rsid w:val="18F39945"/>
    <w:rsid w:val="190E29A1"/>
    <w:rsid w:val="19340873"/>
    <w:rsid w:val="19593891"/>
    <w:rsid w:val="1998C1CA"/>
    <w:rsid w:val="1998C1CA"/>
    <w:rsid w:val="1A3C6E93"/>
    <w:rsid w:val="1ADCE228"/>
    <w:rsid w:val="1B57CFF2"/>
    <w:rsid w:val="1C656DE9"/>
    <w:rsid w:val="1C78B355"/>
    <w:rsid w:val="1C7A3EB9"/>
    <w:rsid w:val="1C92C19B"/>
    <w:rsid w:val="1C9A0730"/>
    <w:rsid w:val="1CAB01D7"/>
    <w:rsid w:val="1CB7911F"/>
    <w:rsid w:val="1CCB2F72"/>
    <w:rsid w:val="1D58E016"/>
    <w:rsid w:val="1DBFBAB5"/>
    <w:rsid w:val="1DCA8C93"/>
    <w:rsid w:val="1EBAB084"/>
    <w:rsid w:val="1EBC04F5"/>
    <w:rsid w:val="1EBC04F5"/>
    <w:rsid w:val="1F128E86"/>
    <w:rsid w:val="1FCFD64D"/>
    <w:rsid w:val="2023B06B"/>
    <w:rsid w:val="20A1776D"/>
    <w:rsid w:val="20A1D6A5"/>
    <w:rsid w:val="20C2BCFA"/>
    <w:rsid w:val="214B82C6"/>
    <w:rsid w:val="2157B6DE"/>
    <w:rsid w:val="21D77F63"/>
    <w:rsid w:val="224774AF"/>
    <w:rsid w:val="22782819"/>
    <w:rsid w:val="22AB8D5A"/>
    <w:rsid w:val="22C3AAC4"/>
    <w:rsid w:val="22DEB8FA"/>
    <w:rsid w:val="23843C25"/>
    <w:rsid w:val="23BEF5A8"/>
    <w:rsid w:val="23BEF5A8"/>
    <w:rsid w:val="23FE067E"/>
    <w:rsid w:val="243A94DB"/>
    <w:rsid w:val="244D4F1B"/>
    <w:rsid w:val="244E7B78"/>
    <w:rsid w:val="248B2A33"/>
    <w:rsid w:val="24B6DC15"/>
    <w:rsid w:val="24EE296F"/>
    <w:rsid w:val="258DD6CD"/>
    <w:rsid w:val="258DD6CD"/>
    <w:rsid w:val="258DE1A6"/>
    <w:rsid w:val="25F561EC"/>
    <w:rsid w:val="260526F6"/>
    <w:rsid w:val="263061B3"/>
    <w:rsid w:val="26403791"/>
    <w:rsid w:val="264DC8CF"/>
    <w:rsid w:val="2661BA62"/>
    <w:rsid w:val="2661BA62"/>
    <w:rsid w:val="2669AE48"/>
    <w:rsid w:val="267577A5"/>
    <w:rsid w:val="26A2BB2B"/>
    <w:rsid w:val="26E49CD6"/>
    <w:rsid w:val="27189D21"/>
    <w:rsid w:val="27288164"/>
    <w:rsid w:val="272D203A"/>
    <w:rsid w:val="273BC4C0"/>
    <w:rsid w:val="27951BDA"/>
    <w:rsid w:val="27CFB053"/>
    <w:rsid w:val="27D06D38"/>
    <w:rsid w:val="28D32DA3"/>
    <w:rsid w:val="28D32DA3"/>
    <w:rsid w:val="28D7815C"/>
    <w:rsid w:val="2950C69F"/>
    <w:rsid w:val="29D21725"/>
    <w:rsid w:val="2A4685F4"/>
    <w:rsid w:val="2BCBEC0C"/>
    <w:rsid w:val="2C00FC51"/>
    <w:rsid w:val="2CD512D0"/>
    <w:rsid w:val="2D5DA14D"/>
    <w:rsid w:val="2D793877"/>
    <w:rsid w:val="2E30650A"/>
    <w:rsid w:val="2E58CF0F"/>
    <w:rsid w:val="2F73BBF9"/>
    <w:rsid w:val="2F88EE74"/>
    <w:rsid w:val="3006D028"/>
    <w:rsid w:val="302012B9"/>
    <w:rsid w:val="30477B00"/>
    <w:rsid w:val="30672B28"/>
    <w:rsid w:val="30833A43"/>
    <w:rsid w:val="309661A9"/>
    <w:rsid w:val="31F85DA1"/>
    <w:rsid w:val="32036E15"/>
    <w:rsid w:val="323E915A"/>
    <w:rsid w:val="3272ABD3"/>
    <w:rsid w:val="327575C3"/>
    <w:rsid w:val="3317B0D7"/>
    <w:rsid w:val="33586863"/>
    <w:rsid w:val="3371DC68"/>
    <w:rsid w:val="3392A430"/>
    <w:rsid w:val="3442ABA9"/>
    <w:rsid w:val="3496047A"/>
    <w:rsid w:val="34B791E7"/>
    <w:rsid w:val="34C09BA8"/>
    <w:rsid w:val="350F28E2"/>
    <w:rsid w:val="355C1871"/>
    <w:rsid w:val="35E12638"/>
    <w:rsid w:val="365ED1CE"/>
    <w:rsid w:val="36AA235F"/>
    <w:rsid w:val="36C365EC"/>
    <w:rsid w:val="36C9E00E"/>
    <w:rsid w:val="373059D9"/>
    <w:rsid w:val="377D47AF"/>
    <w:rsid w:val="38CBC68A"/>
    <w:rsid w:val="39251B62"/>
    <w:rsid w:val="39252A60"/>
    <w:rsid w:val="397127E6"/>
    <w:rsid w:val="39A9BA9E"/>
    <w:rsid w:val="39C57B3F"/>
    <w:rsid w:val="3A15ABBE"/>
    <w:rsid w:val="3A2ACE2E"/>
    <w:rsid w:val="3A5858EB"/>
    <w:rsid w:val="3A91AE94"/>
    <w:rsid w:val="3ACA5A83"/>
    <w:rsid w:val="3AE7B0DB"/>
    <w:rsid w:val="3AEAF3A8"/>
    <w:rsid w:val="3B2343B8"/>
    <w:rsid w:val="3B2343B8"/>
    <w:rsid w:val="3B4C5C81"/>
    <w:rsid w:val="3B743607"/>
    <w:rsid w:val="3B850E50"/>
    <w:rsid w:val="3C385588"/>
    <w:rsid w:val="3C385588"/>
    <w:rsid w:val="3C5FEE23"/>
    <w:rsid w:val="3C8FCE17"/>
    <w:rsid w:val="3C8FCE17"/>
    <w:rsid w:val="3CBDFFA3"/>
    <w:rsid w:val="3CD95D77"/>
    <w:rsid w:val="3D097189"/>
    <w:rsid w:val="3D3522D3"/>
    <w:rsid w:val="3D3F3BE7"/>
    <w:rsid w:val="3D54E4A8"/>
    <w:rsid w:val="3D84C87E"/>
    <w:rsid w:val="3DA12CE7"/>
    <w:rsid w:val="3DA12CE7"/>
    <w:rsid w:val="3DA9201B"/>
    <w:rsid w:val="3E051B59"/>
    <w:rsid w:val="3E14B52C"/>
    <w:rsid w:val="3E560E8A"/>
    <w:rsid w:val="3EDCCBC8"/>
    <w:rsid w:val="3F638127"/>
    <w:rsid w:val="3F72F7BC"/>
    <w:rsid w:val="40495221"/>
    <w:rsid w:val="40495221"/>
    <w:rsid w:val="410FD81E"/>
    <w:rsid w:val="414019B3"/>
    <w:rsid w:val="4166683D"/>
    <w:rsid w:val="419C97D9"/>
    <w:rsid w:val="41C2FB4C"/>
    <w:rsid w:val="421DF20E"/>
    <w:rsid w:val="4230EE87"/>
    <w:rsid w:val="42428B74"/>
    <w:rsid w:val="4252A6F1"/>
    <w:rsid w:val="426052E2"/>
    <w:rsid w:val="429EC4CB"/>
    <w:rsid w:val="42EA1B23"/>
    <w:rsid w:val="43505BC9"/>
    <w:rsid w:val="4382C561"/>
    <w:rsid w:val="4382C561"/>
    <w:rsid w:val="43AB0858"/>
    <w:rsid w:val="43ABCEDB"/>
    <w:rsid w:val="43B7EC29"/>
    <w:rsid w:val="4452AD1B"/>
    <w:rsid w:val="44F208FD"/>
    <w:rsid w:val="450E3440"/>
    <w:rsid w:val="45115704"/>
    <w:rsid w:val="452C97BD"/>
    <w:rsid w:val="4554D21B"/>
    <w:rsid w:val="4617D8F0"/>
    <w:rsid w:val="4688C087"/>
    <w:rsid w:val="46B05E6D"/>
    <w:rsid w:val="46B56199"/>
    <w:rsid w:val="4720F183"/>
    <w:rsid w:val="47807E11"/>
    <w:rsid w:val="4876C692"/>
    <w:rsid w:val="487D1BC6"/>
    <w:rsid w:val="4918A56B"/>
    <w:rsid w:val="498193F3"/>
    <w:rsid w:val="49A3070A"/>
    <w:rsid w:val="49AFABD3"/>
    <w:rsid w:val="4A10DB89"/>
    <w:rsid w:val="4A110E7C"/>
    <w:rsid w:val="4A233484"/>
    <w:rsid w:val="4A651CDB"/>
    <w:rsid w:val="4AA6E1F0"/>
    <w:rsid w:val="4ACC4219"/>
    <w:rsid w:val="4B07EB8E"/>
    <w:rsid w:val="4B0E7F16"/>
    <w:rsid w:val="4B652B23"/>
    <w:rsid w:val="4BA00224"/>
    <w:rsid w:val="4BE8BE45"/>
    <w:rsid w:val="4C3948FD"/>
    <w:rsid w:val="4C3948FD"/>
    <w:rsid w:val="4C81F4DE"/>
    <w:rsid w:val="4CD4CC20"/>
    <w:rsid w:val="4CE9388E"/>
    <w:rsid w:val="4CF073D5"/>
    <w:rsid w:val="4CFA9716"/>
    <w:rsid w:val="4D17BE0C"/>
    <w:rsid w:val="4D227F3E"/>
    <w:rsid w:val="4DDA86B9"/>
    <w:rsid w:val="4E714E9F"/>
    <w:rsid w:val="4EA83D0E"/>
    <w:rsid w:val="4EB97064"/>
    <w:rsid w:val="4F2B0EFC"/>
    <w:rsid w:val="4F40B7DA"/>
    <w:rsid w:val="4F5ED482"/>
    <w:rsid w:val="4F6FC06C"/>
    <w:rsid w:val="4F774339"/>
    <w:rsid w:val="4F774A98"/>
    <w:rsid w:val="4F9D90D1"/>
    <w:rsid w:val="4FEFF827"/>
    <w:rsid w:val="4FF7A754"/>
    <w:rsid w:val="50CD8599"/>
    <w:rsid w:val="510D2D60"/>
    <w:rsid w:val="5120BCB8"/>
    <w:rsid w:val="519B7A04"/>
    <w:rsid w:val="51F07733"/>
    <w:rsid w:val="523694EF"/>
    <w:rsid w:val="52C5F1D8"/>
    <w:rsid w:val="52CB728F"/>
    <w:rsid w:val="53009C4D"/>
    <w:rsid w:val="530E2E85"/>
    <w:rsid w:val="531F5939"/>
    <w:rsid w:val="53A133A7"/>
    <w:rsid w:val="53D2E299"/>
    <w:rsid w:val="53E45691"/>
    <w:rsid w:val="540631F2"/>
    <w:rsid w:val="54B24B28"/>
    <w:rsid w:val="54F12198"/>
    <w:rsid w:val="5503FFA3"/>
    <w:rsid w:val="5551C9C4"/>
    <w:rsid w:val="559B6235"/>
    <w:rsid w:val="55A0EBC3"/>
    <w:rsid w:val="560C81F1"/>
    <w:rsid w:val="56807905"/>
    <w:rsid w:val="56807905"/>
    <w:rsid w:val="572B502B"/>
    <w:rsid w:val="5747A966"/>
    <w:rsid w:val="576E0B1B"/>
    <w:rsid w:val="57804EBE"/>
    <w:rsid w:val="5788E82B"/>
    <w:rsid w:val="57BD8F2F"/>
    <w:rsid w:val="5809BE7E"/>
    <w:rsid w:val="583CFDF4"/>
    <w:rsid w:val="58596C19"/>
    <w:rsid w:val="58A74871"/>
    <w:rsid w:val="591ABF8B"/>
    <w:rsid w:val="59360114"/>
    <w:rsid w:val="59504D02"/>
    <w:rsid w:val="59536E54"/>
    <w:rsid w:val="59E56C98"/>
    <w:rsid w:val="59F80871"/>
    <w:rsid w:val="5A1D0306"/>
    <w:rsid w:val="5A6821CB"/>
    <w:rsid w:val="5A76E75C"/>
    <w:rsid w:val="5AB8CA7D"/>
    <w:rsid w:val="5AD45A26"/>
    <w:rsid w:val="5AD92704"/>
    <w:rsid w:val="5B1113A4"/>
    <w:rsid w:val="5B4F0FEA"/>
    <w:rsid w:val="5B749B71"/>
    <w:rsid w:val="5B7FB0EA"/>
    <w:rsid w:val="5B7FB0EA"/>
    <w:rsid w:val="5C65EA30"/>
    <w:rsid w:val="5C6F25FA"/>
    <w:rsid w:val="5D204A8B"/>
    <w:rsid w:val="5D5AC320"/>
    <w:rsid w:val="5DD576B0"/>
    <w:rsid w:val="5DFF8193"/>
    <w:rsid w:val="5E143165"/>
    <w:rsid w:val="5F02483B"/>
    <w:rsid w:val="5F0338A2"/>
    <w:rsid w:val="5F35B04D"/>
    <w:rsid w:val="5F35B04D"/>
    <w:rsid w:val="5F47CEF4"/>
    <w:rsid w:val="5F593530"/>
    <w:rsid w:val="5F68F758"/>
    <w:rsid w:val="605E55DD"/>
    <w:rsid w:val="60FEED2E"/>
    <w:rsid w:val="627442CD"/>
    <w:rsid w:val="628BC412"/>
    <w:rsid w:val="62BEFC7F"/>
    <w:rsid w:val="62EE0127"/>
    <w:rsid w:val="633E44EB"/>
    <w:rsid w:val="633E44EB"/>
    <w:rsid w:val="633FFF7E"/>
    <w:rsid w:val="633FFF7E"/>
    <w:rsid w:val="6345521E"/>
    <w:rsid w:val="6388374E"/>
    <w:rsid w:val="64099798"/>
    <w:rsid w:val="642A44BD"/>
    <w:rsid w:val="6460EAE9"/>
    <w:rsid w:val="646BE710"/>
    <w:rsid w:val="646D5C3B"/>
    <w:rsid w:val="64ACADA8"/>
    <w:rsid w:val="652F51F9"/>
    <w:rsid w:val="655CEEE6"/>
    <w:rsid w:val="65699739"/>
    <w:rsid w:val="656B530D"/>
    <w:rsid w:val="65B81ECC"/>
    <w:rsid w:val="65C3855E"/>
    <w:rsid w:val="65E4B67C"/>
    <w:rsid w:val="660688D3"/>
    <w:rsid w:val="66185B57"/>
    <w:rsid w:val="6654A411"/>
    <w:rsid w:val="6654A411"/>
    <w:rsid w:val="66C60460"/>
    <w:rsid w:val="6793DAF5"/>
    <w:rsid w:val="67A3E2ED"/>
    <w:rsid w:val="67F9F213"/>
    <w:rsid w:val="688B4F50"/>
    <w:rsid w:val="6926B6DF"/>
    <w:rsid w:val="6937D500"/>
    <w:rsid w:val="694D2C0C"/>
    <w:rsid w:val="699F3B27"/>
    <w:rsid w:val="699F3B27"/>
    <w:rsid w:val="6A25D3C1"/>
    <w:rsid w:val="6A936DF4"/>
    <w:rsid w:val="6A936DF4"/>
    <w:rsid w:val="6AAB092F"/>
    <w:rsid w:val="6ACF5F59"/>
    <w:rsid w:val="6B7DCFA4"/>
    <w:rsid w:val="6B7DCFA4"/>
    <w:rsid w:val="6C4E7D59"/>
    <w:rsid w:val="6C82F358"/>
    <w:rsid w:val="6CDEE711"/>
    <w:rsid w:val="6CE4AC32"/>
    <w:rsid w:val="6CF7F98B"/>
    <w:rsid w:val="6D627739"/>
    <w:rsid w:val="6D6A8AF4"/>
    <w:rsid w:val="6D824B83"/>
    <w:rsid w:val="6DA72D04"/>
    <w:rsid w:val="6E7F382B"/>
    <w:rsid w:val="6EDD9D44"/>
    <w:rsid w:val="6F2E14EE"/>
    <w:rsid w:val="6FC54452"/>
    <w:rsid w:val="6FEBB632"/>
    <w:rsid w:val="7064CB26"/>
    <w:rsid w:val="708BD43E"/>
    <w:rsid w:val="70E104E0"/>
    <w:rsid w:val="70E88DDE"/>
    <w:rsid w:val="7119CE66"/>
    <w:rsid w:val="71784E86"/>
    <w:rsid w:val="71784E86"/>
    <w:rsid w:val="71B0C8A0"/>
    <w:rsid w:val="71D93835"/>
    <w:rsid w:val="71FE8921"/>
    <w:rsid w:val="72A58042"/>
    <w:rsid w:val="72D6EE21"/>
    <w:rsid w:val="7327CD76"/>
    <w:rsid w:val="732FEBBD"/>
    <w:rsid w:val="7392F8FB"/>
    <w:rsid w:val="73CB9B48"/>
    <w:rsid w:val="73EA2266"/>
    <w:rsid w:val="73EA36E5"/>
    <w:rsid w:val="73EE3326"/>
    <w:rsid w:val="73F3B869"/>
    <w:rsid w:val="7460675F"/>
    <w:rsid w:val="749E5504"/>
    <w:rsid w:val="749E5504"/>
    <w:rsid w:val="74A3364E"/>
    <w:rsid w:val="74A9EFCE"/>
    <w:rsid w:val="74F8A583"/>
    <w:rsid w:val="757C397A"/>
    <w:rsid w:val="7585168C"/>
    <w:rsid w:val="75B0A03A"/>
    <w:rsid w:val="75C55E9B"/>
    <w:rsid w:val="75CE82B0"/>
    <w:rsid w:val="75F9D760"/>
    <w:rsid w:val="76059057"/>
    <w:rsid w:val="7622F810"/>
    <w:rsid w:val="7659B3F2"/>
    <w:rsid w:val="7678C557"/>
    <w:rsid w:val="76841FFB"/>
    <w:rsid w:val="76C92E8F"/>
    <w:rsid w:val="76D10AFD"/>
    <w:rsid w:val="76F19D9E"/>
    <w:rsid w:val="779962D5"/>
    <w:rsid w:val="77C1E281"/>
    <w:rsid w:val="77DBE148"/>
    <w:rsid w:val="7841EE40"/>
    <w:rsid w:val="78964F7F"/>
    <w:rsid w:val="78C4A4EB"/>
    <w:rsid w:val="78E998E4"/>
    <w:rsid w:val="78F3F913"/>
    <w:rsid w:val="79371F22"/>
    <w:rsid w:val="79524511"/>
    <w:rsid w:val="796CFC96"/>
    <w:rsid w:val="79934CF0"/>
    <w:rsid w:val="79F096D1"/>
    <w:rsid w:val="7A21CEC4"/>
    <w:rsid w:val="7A72AD14"/>
    <w:rsid w:val="7A8E0C87"/>
    <w:rsid w:val="7ABC659C"/>
    <w:rsid w:val="7B462291"/>
    <w:rsid w:val="7B76D62F"/>
    <w:rsid w:val="7BC93E94"/>
    <w:rsid w:val="7C09CBC0"/>
    <w:rsid w:val="7C6167FB"/>
    <w:rsid w:val="7CBCE474"/>
    <w:rsid w:val="7CCA3B30"/>
    <w:rsid w:val="7CD9189F"/>
    <w:rsid w:val="7D738EFE"/>
    <w:rsid w:val="7D9D0D4D"/>
    <w:rsid w:val="7DCECD32"/>
    <w:rsid w:val="7DE2818E"/>
    <w:rsid w:val="7E06054D"/>
    <w:rsid w:val="7E0A1A72"/>
    <w:rsid w:val="7E3F3D85"/>
    <w:rsid w:val="7EEA7589"/>
    <w:rsid w:val="7F137D5A"/>
    <w:rsid w:val="7F365BE0"/>
    <w:rsid w:val="7F64EF4C"/>
    <w:rsid w:val="7F9BD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AD9ED"/>
  <w15:chartTrackingRefBased/>
  <w15:docId w15:val="{9C77915C-3776-4AA5-AA37-8976BE2EBE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646BE71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646BE71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646BE71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46BE710"/>
    <w:pPr>
      <w:spacing/>
      <w:ind w:left="720"/>
      <w:contextualSpacing/>
    </w:pPr>
  </w:style>
  <w:style w:type="character" w:styleId="Hyperlink">
    <w:uiPriority w:val="99"/>
    <w:name w:val="Hyperlink"/>
    <w:basedOn w:val="DefaultParagraphFont"/>
    <w:unhideWhenUsed/>
    <w:rsid w:val="646BE710"/>
    <w:rPr>
      <w:color w:val="467886"/>
      <w:u w:val="single"/>
    </w:rPr>
  </w:style>
  <w:style w:type="paragraph" w:styleId="Header">
    <w:uiPriority w:val="99"/>
    <w:name w:val="header"/>
    <w:basedOn w:val="Normal"/>
    <w:unhideWhenUsed/>
    <w:rsid w:val="646BE710"/>
    <w:pPr>
      <w:tabs>
        <w:tab w:val="center" w:leader="none" w:pos="4680"/>
        <w:tab w:val="right" w:leader="none" w:pos="9360"/>
      </w:tabs>
      <w:spacing w:after="0" w:line="240" w:lineRule="auto"/>
    </w:pPr>
  </w:style>
  <w:style w:type="paragraph" w:styleId="Footer">
    <w:uiPriority w:val="99"/>
    <w:name w:val="footer"/>
    <w:basedOn w:val="Normal"/>
    <w:unhideWhenUsed/>
    <w:rsid w:val="646BE71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984362495" /><Relationship Type="http://schemas.openxmlformats.org/officeDocument/2006/relationships/image" Target="/media/image2.png" Id="rId796122362" /><Relationship Type="http://schemas.openxmlformats.org/officeDocument/2006/relationships/header" Target="header.xml" Id="R367f28bcc48f45d4" /><Relationship Type="http://schemas.openxmlformats.org/officeDocument/2006/relationships/footer" Target="footer.xml" Id="R5d00a4e0e5e541a7" /><Relationship Type="http://schemas.microsoft.com/office/2020/10/relationships/intelligence" Target="intelligence2.xml" Id="R9469c160e31e4075" /><Relationship Type="http://schemas.openxmlformats.org/officeDocument/2006/relationships/numbering" Target="numbering.xml" Id="Rdc1a4c9082074a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2026-06-13T16:49:28.8595262Z</dcterms:created>
  <dcterms:modified xsi:type="dcterms:W3CDTF">2026-06-25T15:19:20.9419698Z</dcterms:modified>
  <dc:creator>Daljeet Matharu (2433456)</dc:creator>
  <lastModifiedBy>Daljeet Matharu (2433456)</lastModifiedBy>
</coreProperties>
</file>