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7BA13" w14:textId="77777777" w:rsidR="001B3039" w:rsidRDefault="001B3039" w:rsidP="001B3039">
      <w:pPr>
        <w:jc w:val="center"/>
        <w:rPr>
          <w:b/>
          <w:bCs/>
          <w:sz w:val="40"/>
          <w:szCs w:val="36"/>
        </w:rPr>
      </w:pPr>
      <w:bookmarkStart w:id="0" w:name="_Hlk163467358"/>
    </w:p>
    <w:p w14:paraId="667C9607" w14:textId="77777777" w:rsidR="001B3039" w:rsidRDefault="001B3039" w:rsidP="001B3039">
      <w:pPr>
        <w:jc w:val="center"/>
        <w:rPr>
          <w:b/>
          <w:bCs/>
          <w:sz w:val="40"/>
          <w:szCs w:val="36"/>
        </w:rPr>
      </w:pPr>
    </w:p>
    <w:p w14:paraId="606800E5" w14:textId="77777777" w:rsidR="001B3039" w:rsidRDefault="001B3039" w:rsidP="001B3039">
      <w:pPr>
        <w:jc w:val="center"/>
        <w:rPr>
          <w:b/>
          <w:bCs/>
          <w:sz w:val="40"/>
          <w:szCs w:val="36"/>
        </w:rPr>
      </w:pPr>
    </w:p>
    <w:p w14:paraId="7800A3A2" w14:textId="769E745E" w:rsidR="001B3039" w:rsidRDefault="001B3039" w:rsidP="001B3039">
      <w:pPr>
        <w:jc w:val="center"/>
        <w:rPr>
          <w:b/>
          <w:bCs/>
          <w:sz w:val="40"/>
          <w:szCs w:val="36"/>
        </w:rPr>
      </w:pPr>
    </w:p>
    <w:p w14:paraId="37E3394D" w14:textId="77777777" w:rsidR="001B3039" w:rsidRDefault="001B3039" w:rsidP="001B3039">
      <w:pPr>
        <w:jc w:val="center"/>
        <w:rPr>
          <w:b/>
          <w:bCs/>
          <w:sz w:val="40"/>
          <w:szCs w:val="36"/>
        </w:rPr>
      </w:pPr>
    </w:p>
    <w:p w14:paraId="7666241F" w14:textId="10F73D8A" w:rsidR="00583AFF" w:rsidRPr="003D1DDD" w:rsidRDefault="007C78C0" w:rsidP="003D1DDD">
      <w:pPr>
        <w:rPr>
          <w:rFonts w:cs="Times New Roman"/>
          <w:b/>
          <w:bCs/>
          <w:szCs w:val="24"/>
        </w:rPr>
      </w:pPr>
      <w:r w:rsidRPr="003D1DDD">
        <w:rPr>
          <w:rFonts w:cs="Times New Roman"/>
          <w:b/>
          <w:bCs/>
          <w:szCs w:val="24"/>
        </w:rPr>
        <w:t>Module code: BMMB7025</w:t>
      </w:r>
    </w:p>
    <w:p w14:paraId="489FC8DA" w14:textId="3E52E914" w:rsidR="00687F52" w:rsidRPr="003D1DDD" w:rsidRDefault="007C78C0" w:rsidP="003D1DDD">
      <w:pPr>
        <w:rPr>
          <w:rFonts w:cs="Times New Roman"/>
          <w:b/>
          <w:bCs/>
          <w:szCs w:val="24"/>
        </w:rPr>
      </w:pPr>
      <w:r w:rsidRPr="003D1DDD">
        <w:rPr>
          <w:rFonts w:cs="Times New Roman"/>
          <w:b/>
          <w:bCs/>
          <w:szCs w:val="24"/>
        </w:rPr>
        <w:t xml:space="preserve">Module </w:t>
      </w:r>
      <w:r w:rsidR="003D1DDD" w:rsidRPr="003D1DDD">
        <w:rPr>
          <w:rFonts w:cs="Times New Roman"/>
          <w:b/>
          <w:bCs/>
          <w:szCs w:val="24"/>
        </w:rPr>
        <w:t>T</w:t>
      </w:r>
      <w:r w:rsidRPr="003D1DDD">
        <w:rPr>
          <w:rFonts w:cs="Times New Roman"/>
          <w:b/>
          <w:bCs/>
          <w:szCs w:val="24"/>
        </w:rPr>
        <w:t xml:space="preserve">itle: </w:t>
      </w:r>
      <w:r w:rsidR="003D1DDD" w:rsidRPr="003D1DDD">
        <w:rPr>
          <w:rFonts w:cs="Times New Roman"/>
          <w:b/>
          <w:bCs/>
          <w:szCs w:val="24"/>
        </w:rPr>
        <w:t xml:space="preserve">Managing People </w:t>
      </w:r>
      <w:proofErr w:type="gramStart"/>
      <w:r w:rsidR="003D1DDD" w:rsidRPr="003D1DDD">
        <w:rPr>
          <w:rFonts w:cs="Times New Roman"/>
          <w:b/>
          <w:bCs/>
          <w:szCs w:val="24"/>
        </w:rPr>
        <w:t>In</w:t>
      </w:r>
      <w:proofErr w:type="gramEnd"/>
      <w:r w:rsidR="003D1DDD" w:rsidRPr="003D1DDD">
        <w:rPr>
          <w:rFonts w:cs="Times New Roman"/>
          <w:b/>
          <w:bCs/>
          <w:szCs w:val="24"/>
        </w:rPr>
        <w:t xml:space="preserve"> Organisation</w:t>
      </w:r>
      <w:bookmarkEnd w:id="0"/>
    </w:p>
    <w:p w14:paraId="0A96244D" w14:textId="1AF231E6" w:rsidR="003D1DDD" w:rsidRPr="003D1DDD" w:rsidRDefault="003D1DDD" w:rsidP="003D1DDD">
      <w:pPr>
        <w:rPr>
          <w:rFonts w:cs="Times New Roman"/>
          <w:b/>
          <w:bCs/>
          <w:szCs w:val="24"/>
        </w:rPr>
      </w:pPr>
      <w:r w:rsidRPr="003D1DDD">
        <w:rPr>
          <w:rFonts w:cs="Times New Roman"/>
          <w:b/>
          <w:bCs/>
          <w:szCs w:val="24"/>
        </w:rPr>
        <w:t xml:space="preserve">Student: Patni Akshay </w:t>
      </w:r>
      <w:proofErr w:type="spellStart"/>
      <w:r w:rsidRPr="003D1DDD">
        <w:rPr>
          <w:rFonts w:cs="Times New Roman"/>
          <w:b/>
          <w:bCs/>
          <w:szCs w:val="24"/>
        </w:rPr>
        <w:t>Navneetbhai</w:t>
      </w:r>
      <w:proofErr w:type="spellEnd"/>
    </w:p>
    <w:p w14:paraId="0118FA62" w14:textId="6AEECFEF" w:rsidR="003D1DDD" w:rsidRPr="003D1DDD" w:rsidRDefault="003D1DDD" w:rsidP="003D1DDD">
      <w:pPr>
        <w:rPr>
          <w:rFonts w:cs="Times New Roman"/>
          <w:b/>
          <w:bCs/>
          <w:szCs w:val="24"/>
        </w:rPr>
      </w:pPr>
      <w:r w:rsidRPr="003D1DDD">
        <w:rPr>
          <w:rFonts w:cs="Times New Roman"/>
          <w:b/>
          <w:bCs/>
          <w:szCs w:val="24"/>
        </w:rPr>
        <w:t>Student Id: 2308227</w:t>
      </w:r>
    </w:p>
    <w:p w14:paraId="70349183" w14:textId="77777777" w:rsidR="003D1DDD" w:rsidRPr="003D1DDD" w:rsidRDefault="003D1DDD" w:rsidP="003D1DDD">
      <w:pPr>
        <w:rPr>
          <w:rFonts w:cs="Times New Roman"/>
          <w:b/>
          <w:bCs/>
          <w:szCs w:val="24"/>
        </w:rPr>
      </w:pPr>
    </w:p>
    <w:p w14:paraId="20E9A2EF" w14:textId="77777777" w:rsidR="00687F52" w:rsidRPr="003D1DDD" w:rsidRDefault="00687F52" w:rsidP="003D1DDD">
      <w:pPr>
        <w:spacing w:before="0" w:after="160" w:line="259" w:lineRule="auto"/>
        <w:rPr>
          <w:rFonts w:cs="Times New Roman"/>
          <w:b/>
          <w:bCs/>
          <w:szCs w:val="24"/>
        </w:rPr>
      </w:pPr>
      <w:r w:rsidRPr="003D1DDD">
        <w:rPr>
          <w:rFonts w:cs="Times New Roman"/>
          <w:b/>
          <w:bCs/>
          <w:szCs w:val="24"/>
        </w:rPr>
        <w:br w:type="page"/>
      </w:r>
    </w:p>
    <w:sdt>
      <w:sdtPr>
        <w:rPr>
          <w:rFonts w:ascii="Times New Roman" w:eastAsiaTheme="minorHAnsi" w:hAnsi="Times New Roman" w:cs="Times New Roman"/>
          <w:color w:val="000000" w:themeColor="text1"/>
          <w:sz w:val="24"/>
          <w:szCs w:val="24"/>
          <w:lang w:val="en-IN"/>
        </w:rPr>
        <w:id w:val="-1874068832"/>
        <w:docPartObj>
          <w:docPartGallery w:val="Table of Contents"/>
          <w:docPartUnique/>
        </w:docPartObj>
      </w:sdtPr>
      <w:sdtEndPr>
        <w:rPr>
          <w:b/>
          <w:bCs/>
          <w:noProof/>
        </w:rPr>
      </w:sdtEndPr>
      <w:sdtContent>
        <w:p w14:paraId="29AA8216" w14:textId="1A9B0547" w:rsidR="00687F52" w:rsidRPr="003D1DDD" w:rsidRDefault="00687F52" w:rsidP="003D1DDD">
          <w:pPr>
            <w:pStyle w:val="TOCHeading"/>
            <w:jc w:val="both"/>
            <w:rPr>
              <w:rFonts w:ascii="Times New Roman" w:hAnsi="Times New Roman" w:cs="Times New Roman"/>
              <w:b/>
              <w:bCs/>
              <w:color w:val="000000" w:themeColor="text1"/>
              <w:sz w:val="24"/>
              <w:szCs w:val="24"/>
            </w:rPr>
          </w:pPr>
          <w:r w:rsidRPr="003D1DDD">
            <w:rPr>
              <w:rFonts w:ascii="Times New Roman" w:hAnsi="Times New Roman" w:cs="Times New Roman"/>
              <w:b/>
              <w:bCs/>
              <w:color w:val="000000" w:themeColor="text1"/>
              <w:sz w:val="24"/>
              <w:szCs w:val="24"/>
            </w:rPr>
            <w:t>Table of Contents</w:t>
          </w:r>
        </w:p>
        <w:p w14:paraId="1745A849" w14:textId="08526DCB" w:rsidR="00687F52" w:rsidRPr="003D1DDD" w:rsidRDefault="00687F52" w:rsidP="003D1DDD">
          <w:pPr>
            <w:pStyle w:val="TOC1"/>
            <w:tabs>
              <w:tab w:val="left" w:pos="660"/>
              <w:tab w:val="right" w:leader="dot" w:pos="9016"/>
            </w:tabs>
            <w:rPr>
              <w:rFonts w:cs="Times New Roman"/>
              <w:noProof/>
              <w:szCs w:val="24"/>
            </w:rPr>
          </w:pPr>
          <w:r w:rsidRPr="003D1DDD">
            <w:rPr>
              <w:rFonts w:cs="Times New Roman"/>
              <w:szCs w:val="24"/>
            </w:rPr>
            <w:fldChar w:fldCharType="begin"/>
          </w:r>
          <w:r w:rsidRPr="003D1DDD">
            <w:rPr>
              <w:rFonts w:cs="Times New Roman"/>
              <w:szCs w:val="24"/>
            </w:rPr>
            <w:instrText xml:space="preserve"> TOC \o "1-3" \h \z \u </w:instrText>
          </w:r>
          <w:r w:rsidRPr="003D1DDD">
            <w:rPr>
              <w:rFonts w:cs="Times New Roman"/>
              <w:szCs w:val="24"/>
            </w:rPr>
            <w:fldChar w:fldCharType="separate"/>
          </w:r>
          <w:hyperlink w:anchor="_Toc163492550" w:history="1">
            <w:r w:rsidRPr="003D1DDD">
              <w:rPr>
                <w:rStyle w:val="Hyperlink"/>
                <w:rFonts w:cs="Times New Roman"/>
                <w:noProof/>
                <w:szCs w:val="24"/>
              </w:rPr>
              <w:t>1.0</w:t>
            </w:r>
            <w:r w:rsidRPr="003D1DDD">
              <w:rPr>
                <w:rFonts w:cs="Times New Roman"/>
                <w:noProof/>
                <w:szCs w:val="24"/>
              </w:rPr>
              <w:tab/>
            </w:r>
            <w:r w:rsidRPr="003D1DDD">
              <w:rPr>
                <w:rStyle w:val="Hyperlink"/>
                <w:rFonts w:cs="Times New Roman"/>
                <w:noProof/>
                <w:szCs w:val="24"/>
              </w:rPr>
              <w:t>Introduction</w:t>
            </w:r>
            <w:r w:rsidRPr="003D1DDD">
              <w:rPr>
                <w:rFonts w:cs="Times New Roman"/>
                <w:noProof/>
                <w:webHidden/>
                <w:szCs w:val="24"/>
              </w:rPr>
              <w:tab/>
            </w:r>
            <w:r w:rsidRPr="003D1DDD">
              <w:rPr>
                <w:rFonts w:cs="Times New Roman"/>
                <w:noProof/>
                <w:webHidden/>
                <w:szCs w:val="24"/>
              </w:rPr>
              <w:fldChar w:fldCharType="begin"/>
            </w:r>
            <w:r w:rsidRPr="003D1DDD">
              <w:rPr>
                <w:rFonts w:cs="Times New Roman"/>
                <w:noProof/>
                <w:webHidden/>
                <w:szCs w:val="24"/>
              </w:rPr>
              <w:instrText xml:space="preserve"> PAGEREF _Toc163492550 \h </w:instrText>
            </w:r>
            <w:r w:rsidRPr="003D1DDD">
              <w:rPr>
                <w:rFonts w:cs="Times New Roman"/>
                <w:noProof/>
                <w:webHidden/>
                <w:szCs w:val="24"/>
              </w:rPr>
            </w:r>
            <w:r w:rsidRPr="003D1DDD">
              <w:rPr>
                <w:rFonts w:cs="Times New Roman"/>
                <w:noProof/>
                <w:webHidden/>
                <w:szCs w:val="24"/>
              </w:rPr>
              <w:fldChar w:fldCharType="separate"/>
            </w:r>
            <w:r w:rsidRPr="003D1DDD">
              <w:rPr>
                <w:rFonts w:cs="Times New Roman"/>
                <w:noProof/>
                <w:webHidden/>
                <w:szCs w:val="24"/>
              </w:rPr>
              <w:t>4</w:t>
            </w:r>
            <w:r w:rsidRPr="003D1DDD">
              <w:rPr>
                <w:rFonts w:cs="Times New Roman"/>
                <w:noProof/>
                <w:webHidden/>
                <w:szCs w:val="24"/>
              </w:rPr>
              <w:fldChar w:fldCharType="end"/>
            </w:r>
          </w:hyperlink>
        </w:p>
        <w:p w14:paraId="6655B177" w14:textId="3EF2ACF4" w:rsidR="00687F52" w:rsidRPr="003D1DDD" w:rsidRDefault="003D1DDD" w:rsidP="003D1DDD">
          <w:pPr>
            <w:pStyle w:val="TOC1"/>
            <w:tabs>
              <w:tab w:val="right" w:leader="dot" w:pos="9016"/>
            </w:tabs>
            <w:rPr>
              <w:rFonts w:cs="Times New Roman"/>
              <w:noProof/>
              <w:szCs w:val="24"/>
            </w:rPr>
          </w:pPr>
          <w:hyperlink w:anchor="_Toc163492551" w:history="1">
            <w:r w:rsidR="00687F52" w:rsidRPr="003D1DDD">
              <w:rPr>
                <w:rStyle w:val="Hyperlink"/>
                <w:rFonts w:cs="Times New Roman"/>
                <w:noProof/>
                <w:szCs w:val="24"/>
              </w:rPr>
              <w:t>2.0 Organizational Overview</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_Toc163492551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4</w:t>
            </w:r>
            <w:r w:rsidR="00687F52" w:rsidRPr="003D1DDD">
              <w:rPr>
                <w:rFonts w:cs="Times New Roman"/>
                <w:noProof/>
                <w:webHidden/>
                <w:szCs w:val="24"/>
              </w:rPr>
              <w:fldChar w:fldCharType="end"/>
            </w:r>
          </w:hyperlink>
        </w:p>
        <w:p w14:paraId="00860960" w14:textId="6FA33EF6" w:rsidR="00687F52" w:rsidRPr="003D1DDD" w:rsidRDefault="003D1DDD" w:rsidP="003D1DDD">
          <w:pPr>
            <w:pStyle w:val="TOC1"/>
            <w:tabs>
              <w:tab w:val="right" w:leader="dot" w:pos="9016"/>
            </w:tabs>
            <w:rPr>
              <w:rFonts w:cs="Times New Roman"/>
              <w:noProof/>
              <w:szCs w:val="24"/>
            </w:rPr>
          </w:pPr>
          <w:hyperlink w:anchor="_Toc163492552" w:history="1">
            <w:r w:rsidR="00687F52" w:rsidRPr="003D1DDD">
              <w:rPr>
                <w:rStyle w:val="Hyperlink"/>
                <w:rFonts w:cs="Times New Roman"/>
                <w:noProof/>
                <w:szCs w:val="24"/>
              </w:rPr>
              <w:t>3.0 Main discussion</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_Toc163492552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5</w:t>
            </w:r>
            <w:r w:rsidR="00687F52" w:rsidRPr="003D1DDD">
              <w:rPr>
                <w:rFonts w:cs="Times New Roman"/>
                <w:noProof/>
                <w:webHidden/>
                <w:szCs w:val="24"/>
              </w:rPr>
              <w:fldChar w:fldCharType="end"/>
            </w:r>
          </w:hyperlink>
        </w:p>
        <w:p w14:paraId="3122494B" w14:textId="0C066DC6" w:rsidR="00687F52" w:rsidRPr="003D1DDD" w:rsidRDefault="003D1DDD" w:rsidP="003D1DDD">
          <w:pPr>
            <w:pStyle w:val="TOC1"/>
            <w:tabs>
              <w:tab w:val="right" w:leader="dot" w:pos="9016"/>
            </w:tabs>
            <w:rPr>
              <w:rFonts w:cs="Times New Roman"/>
              <w:noProof/>
              <w:szCs w:val="24"/>
            </w:rPr>
          </w:pPr>
          <w:hyperlink w:anchor="_Toc163492553" w:history="1">
            <w:r w:rsidR="00687F52" w:rsidRPr="003D1DDD">
              <w:rPr>
                <w:rStyle w:val="Hyperlink"/>
                <w:rFonts w:cs="Times New Roman"/>
                <w:noProof/>
                <w:szCs w:val="24"/>
              </w:rPr>
              <w:t>3.1 Discussion of the critical role of People Management in identified organizations</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_Toc163492553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5</w:t>
            </w:r>
            <w:r w:rsidR="00687F52" w:rsidRPr="003D1DDD">
              <w:rPr>
                <w:rFonts w:cs="Times New Roman"/>
                <w:noProof/>
                <w:webHidden/>
                <w:szCs w:val="24"/>
              </w:rPr>
              <w:fldChar w:fldCharType="end"/>
            </w:r>
          </w:hyperlink>
        </w:p>
        <w:p w14:paraId="0B629C8A" w14:textId="185AE74D" w:rsidR="00687F52" w:rsidRPr="003D1DDD" w:rsidRDefault="003D1DDD" w:rsidP="003D1DDD">
          <w:pPr>
            <w:pStyle w:val="TOC1"/>
            <w:tabs>
              <w:tab w:val="right" w:leader="dot" w:pos="9016"/>
            </w:tabs>
            <w:rPr>
              <w:rFonts w:cs="Times New Roman"/>
              <w:noProof/>
              <w:szCs w:val="24"/>
            </w:rPr>
          </w:pPr>
          <w:hyperlink w:anchor="_Toc163492554" w:history="1">
            <w:r w:rsidR="00687F52" w:rsidRPr="003D1DDD">
              <w:rPr>
                <w:rStyle w:val="Hyperlink"/>
                <w:rFonts w:cs="Times New Roman"/>
                <w:noProof/>
                <w:szCs w:val="24"/>
              </w:rPr>
              <w:t>3.2 Investigation of the Influence of internal and external environmental changes on forming People Management strategies</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_Toc163492554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5</w:t>
            </w:r>
            <w:r w:rsidR="00687F52" w:rsidRPr="003D1DDD">
              <w:rPr>
                <w:rFonts w:cs="Times New Roman"/>
                <w:noProof/>
                <w:webHidden/>
                <w:szCs w:val="24"/>
              </w:rPr>
              <w:fldChar w:fldCharType="end"/>
            </w:r>
          </w:hyperlink>
        </w:p>
        <w:p w14:paraId="611C1463" w14:textId="63EABAEE" w:rsidR="00687F52" w:rsidRPr="003D1DDD" w:rsidRDefault="003D1DDD" w:rsidP="003D1DDD">
          <w:pPr>
            <w:pStyle w:val="TOC1"/>
            <w:tabs>
              <w:tab w:val="right" w:leader="dot" w:pos="9016"/>
            </w:tabs>
            <w:rPr>
              <w:rFonts w:cs="Times New Roman"/>
              <w:noProof/>
              <w:szCs w:val="24"/>
            </w:rPr>
          </w:pPr>
          <w:hyperlink w:anchor="_Toc163492555" w:history="1">
            <w:r w:rsidR="00687F52" w:rsidRPr="003D1DDD">
              <w:rPr>
                <w:rStyle w:val="Hyperlink"/>
                <w:rFonts w:cs="Times New Roman"/>
                <w:noProof/>
                <w:szCs w:val="24"/>
              </w:rPr>
              <w:t>3.3 Evaluation of the dependency of people management approach on size, reach and sector</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_Toc163492555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8</w:t>
            </w:r>
            <w:r w:rsidR="00687F52" w:rsidRPr="003D1DDD">
              <w:rPr>
                <w:rFonts w:cs="Times New Roman"/>
                <w:noProof/>
                <w:webHidden/>
                <w:szCs w:val="24"/>
              </w:rPr>
              <w:fldChar w:fldCharType="end"/>
            </w:r>
          </w:hyperlink>
        </w:p>
        <w:p w14:paraId="0D470FA5" w14:textId="4A9C3E7D" w:rsidR="00687F52" w:rsidRPr="003D1DDD" w:rsidRDefault="003D1DDD" w:rsidP="003D1DDD">
          <w:pPr>
            <w:pStyle w:val="TOC1"/>
            <w:tabs>
              <w:tab w:val="right" w:leader="dot" w:pos="9016"/>
            </w:tabs>
            <w:rPr>
              <w:rFonts w:cs="Times New Roman"/>
              <w:noProof/>
              <w:szCs w:val="24"/>
            </w:rPr>
          </w:pPr>
          <w:hyperlink w:anchor="_Toc163492556" w:history="1">
            <w:r w:rsidR="00687F52" w:rsidRPr="003D1DDD">
              <w:rPr>
                <w:rStyle w:val="Hyperlink"/>
                <w:rFonts w:cs="Times New Roman"/>
                <w:noProof/>
                <w:szCs w:val="24"/>
              </w:rPr>
              <w:t>3.4 Analysis of Key People Management Concerns</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_Toc163492556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9</w:t>
            </w:r>
            <w:r w:rsidR="00687F52" w:rsidRPr="003D1DDD">
              <w:rPr>
                <w:rFonts w:cs="Times New Roman"/>
                <w:noProof/>
                <w:webHidden/>
                <w:szCs w:val="24"/>
              </w:rPr>
              <w:fldChar w:fldCharType="end"/>
            </w:r>
          </w:hyperlink>
        </w:p>
        <w:p w14:paraId="7A2FD77F" w14:textId="4D2B6ED9" w:rsidR="00687F52" w:rsidRPr="003D1DDD" w:rsidRDefault="003D1DDD" w:rsidP="003D1DDD">
          <w:pPr>
            <w:pStyle w:val="TOC1"/>
            <w:tabs>
              <w:tab w:val="right" w:leader="dot" w:pos="9016"/>
            </w:tabs>
            <w:rPr>
              <w:rFonts w:cs="Times New Roman"/>
              <w:noProof/>
              <w:szCs w:val="24"/>
            </w:rPr>
          </w:pPr>
          <w:hyperlink w:anchor="_Toc163492557" w:history="1">
            <w:r w:rsidR="00687F52" w:rsidRPr="003D1DDD">
              <w:rPr>
                <w:rStyle w:val="Hyperlink"/>
                <w:rFonts w:cs="Times New Roman"/>
                <w:noProof/>
                <w:szCs w:val="24"/>
              </w:rPr>
              <w:t>3.5 Discussion of Contrasting People Management Strategies</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_Toc163492557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10</w:t>
            </w:r>
            <w:r w:rsidR="00687F52" w:rsidRPr="003D1DDD">
              <w:rPr>
                <w:rFonts w:cs="Times New Roman"/>
                <w:noProof/>
                <w:webHidden/>
                <w:szCs w:val="24"/>
              </w:rPr>
              <w:fldChar w:fldCharType="end"/>
            </w:r>
          </w:hyperlink>
        </w:p>
        <w:p w14:paraId="186B29EF" w14:textId="01B38279" w:rsidR="00687F52" w:rsidRPr="003D1DDD" w:rsidRDefault="003D1DDD" w:rsidP="003D1DDD">
          <w:pPr>
            <w:pStyle w:val="TOC1"/>
            <w:tabs>
              <w:tab w:val="right" w:leader="dot" w:pos="9016"/>
            </w:tabs>
            <w:rPr>
              <w:rFonts w:cs="Times New Roman"/>
              <w:noProof/>
              <w:szCs w:val="24"/>
            </w:rPr>
          </w:pPr>
          <w:hyperlink w:anchor="_Toc163492558" w:history="1">
            <w:r w:rsidR="00687F52" w:rsidRPr="003D1DDD">
              <w:rPr>
                <w:rStyle w:val="Hyperlink"/>
                <w:rFonts w:cs="Times New Roman"/>
                <w:noProof/>
                <w:szCs w:val="24"/>
              </w:rPr>
              <w:t>3.6 Role and impact of technological advancements on the People Management strategies of these organizations</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_Toc163492558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11</w:t>
            </w:r>
            <w:r w:rsidR="00687F52" w:rsidRPr="003D1DDD">
              <w:rPr>
                <w:rFonts w:cs="Times New Roman"/>
                <w:noProof/>
                <w:webHidden/>
                <w:szCs w:val="24"/>
              </w:rPr>
              <w:fldChar w:fldCharType="end"/>
            </w:r>
          </w:hyperlink>
        </w:p>
        <w:p w14:paraId="623486F8" w14:textId="01C63B82" w:rsidR="00687F52" w:rsidRPr="003D1DDD" w:rsidRDefault="003D1DDD" w:rsidP="003D1DDD">
          <w:pPr>
            <w:pStyle w:val="TOC1"/>
            <w:tabs>
              <w:tab w:val="right" w:leader="dot" w:pos="9016"/>
            </w:tabs>
            <w:rPr>
              <w:rFonts w:cs="Times New Roman"/>
              <w:noProof/>
              <w:szCs w:val="24"/>
            </w:rPr>
          </w:pPr>
          <w:hyperlink w:anchor="_Toc163492559" w:history="1">
            <w:r w:rsidR="00687F52" w:rsidRPr="003D1DDD">
              <w:rPr>
                <w:rStyle w:val="Hyperlink"/>
                <w:rFonts w:cs="Times New Roman"/>
                <w:noProof/>
                <w:szCs w:val="24"/>
              </w:rPr>
              <w:t>4.0 Conclusion</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_Toc163492559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11</w:t>
            </w:r>
            <w:r w:rsidR="00687F52" w:rsidRPr="003D1DDD">
              <w:rPr>
                <w:rFonts w:cs="Times New Roman"/>
                <w:noProof/>
                <w:webHidden/>
                <w:szCs w:val="24"/>
              </w:rPr>
              <w:fldChar w:fldCharType="end"/>
            </w:r>
          </w:hyperlink>
        </w:p>
        <w:p w14:paraId="142ACD6F" w14:textId="358972DA" w:rsidR="00687F52" w:rsidRPr="003D1DDD" w:rsidRDefault="003D1DDD" w:rsidP="003D1DDD">
          <w:pPr>
            <w:pStyle w:val="TOC1"/>
            <w:tabs>
              <w:tab w:val="right" w:leader="dot" w:pos="9016"/>
            </w:tabs>
            <w:rPr>
              <w:rFonts w:cs="Times New Roman"/>
              <w:noProof/>
              <w:szCs w:val="24"/>
            </w:rPr>
          </w:pPr>
          <w:hyperlink w:anchor="_Toc163492560" w:history="1">
            <w:r w:rsidR="00687F52" w:rsidRPr="003D1DDD">
              <w:rPr>
                <w:rStyle w:val="Hyperlink"/>
                <w:rFonts w:cs="Times New Roman"/>
                <w:noProof/>
                <w:szCs w:val="24"/>
              </w:rPr>
              <w:t>5.0 Recommendation</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_Toc163492560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12</w:t>
            </w:r>
            <w:r w:rsidR="00687F52" w:rsidRPr="003D1DDD">
              <w:rPr>
                <w:rFonts w:cs="Times New Roman"/>
                <w:noProof/>
                <w:webHidden/>
                <w:szCs w:val="24"/>
              </w:rPr>
              <w:fldChar w:fldCharType="end"/>
            </w:r>
          </w:hyperlink>
        </w:p>
        <w:p w14:paraId="4917E009" w14:textId="556EF28F" w:rsidR="00687F52" w:rsidRPr="003D1DDD" w:rsidRDefault="003D1DDD" w:rsidP="003D1DDD">
          <w:pPr>
            <w:pStyle w:val="TOC1"/>
            <w:tabs>
              <w:tab w:val="right" w:leader="dot" w:pos="9016"/>
            </w:tabs>
            <w:rPr>
              <w:rFonts w:cs="Times New Roman"/>
              <w:noProof/>
              <w:szCs w:val="24"/>
            </w:rPr>
          </w:pPr>
          <w:hyperlink w:anchor="_Toc163492561" w:history="1">
            <w:r w:rsidR="00687F52" w:rsidRPr="003D1DDD">
              <w:rPr>
                <w:rStyle w:val="Hyperlink"/>
                <w:rFonts w:cs="Times New Roman"/>
                <w:noProof/>
                <w:szCs w:val="24"/>
              </w:rPr>
              <w:t>Reference List</w:t>
            </w:r>
            <w:r w:rsidR="00687F52" w:rsidRPr="003D1DDD">
              <w:rPr>
                <w:rFonts w:cs="Times New Roman"/>
                <w:noProof/>
                <w:webHidden/>
                <w:szCs w:val="24"/>
              </w:rPr>
              <w:tab/>
            </w:r>
            <w:r w:rsidR="00687F52" w:rsidRPr="003D1DDD">
              <w:rPr>
                <w:rFonts w:cs="Times New Roman"/>
                <w:noProof/>
                <w:webHidden/>
                <w:szCs w:val="24"/>
              </w:rPr>
              <w:fldChar w:fldCharType="begin"/>
            </w:r>
            <w:r w:rsidR="00687F52" w:rsidRPr="003D1DDD">
              <w:rPr>
                <w:rFonts w:cs="Times New Roman"/>
                <w:noProof/>
                <w:webHidden/>
                <w:szCs w:val="24"/>
              </w:rPr>
              <w:instrText xml:space="preserve"> PAGEREF _Toc163492561 \h </w:instrText>
            </w:r>
            <w:r w:rsidR="00687F52" w:rsidRPr="003D1DDD">
              <w:rPr>
                <w:rFonts w:cs="Times New Roman"/>
                <w:noProof/>
                <w:webHidden/>
                <w:szCs w:val="24"/>
              </w:rPr>
            </w:r>
            <w:r w:rsidR="00687F52" w:rsidRPr="003D1DDD">
              <w:rPr>
                <w:rFonts w:cs="Times New Roman"/>
                <w:noProof/>
                <w:webHidden/>
                <w:szCs w:val="24"/>
              </w:rPr>
              <w:fldChar w:fldCharType="separate"/>
            </w:r>
            <w:r w:rsidR="00687F52" w:rsidRPr="003D1DDD">
              <w:rPr>
                <w:rFonts w:cs="Times New Roman"/>
                <w:noProof/>
                <w:webHidden/>
                <w:szCs w:val="24"/>
              </w:rPr>
              <w:t>13</w:t>
            </w:r>
            <w:r w:rsidR="00687F52" w:rsidRPr="003D1DDD">
              <w:rPr>
                <w:rFonts w:cs="Times New Roman"/>
                <w:noProof/>
                <w:webHidden/>
                <w:szCs w:val="24"/>
              </w:rPr>
              <w:fldChar w:fldCharType="end"/>
            </w:r>
          </w:hyperlink>
        </w:p>
        <w:p w14:paraId="0D4D5A5D" w14:textId="1C5C43A0" w:rsidR="00687F52" w:rsidRPr="003D1DDD" w:rsidRDefault="00687F52" w:rsidP="003D1DDD">
          <w:pPr>
            <w:rPr>
              <w:rFonts w:cs="Times New Roman"/>
              <w:szCs w:val="24"/>
            </w:rPr>
          </w:pPr>
          <w:r w:rsidRPr="003D1DDD">
            <w:rPr>
              <w:rFonts w:cs="Times New Roman"/>
              <w:b/>
              <w:bCs/>
              <w:noProof/>
              <w:szCs w:val="24"/>
            </w:rPr>
            <w:fldChar w:fldCharType="end"/>
          </w:r>
        </w:p>
      </w:sdtContent>
    </w:sdt>
    <w:p w14:paraId="360BE1BC" w14:textId="77777777" w:rsidR="008366F9" w:rsidRPr="003D1DDD" w:rsidRDefault="008366F9" w:rsidP="003D1DDD">
      <w:pPr>
        <w:rPr>
          <w:rFonts w:cs="Times New Roman"/>
          <w:b/>
          <w:bCs/>
          <w:szCs w:val="24"/>
        </w:rPr>
      </w:pPr>
    </w:p>
    <w:p w14:paraId="024BD1A8" w14:textId="77777777" w:rsidR="008366F9" w:rsidRPr="003D1DDD" w:rsidRDefault="007C78C0" w:rsidP="003D1DDD">
      <w:pPr>
        <w:spacing w:before="0" w:after="160" w:line="259" w:lineRule="auto"/>
        <w:rPr>
          <w:rFonts w:cs="Times New Roman"/>
          <w:szCs w:val="24"/>
        </w:rPr>
      </w:pPr>
      <w:r w:rsidRPr="003D1DDD">
        <w:rPr>
          <w:rFonts w:cs="Times New Roman"/>
          <w:szCs w:val="24"/>
        </w:rPr>
        <w:br w:type="page"/>
      </w:r>
    </w:p>
    <w:p w14:paraId="6622F02B" w14:textId="5A478658" w:rsidR="00C9791B" w:rsidRPr="003D1DDD" w:rsidRDefault="007C78C0" w:rsidP="003D1DDD">
      <w:pPr>
        <w:rPr>
          <w:rFonts w:cs="Times New Roman"/>
          <w:b/>
          <w:bCs/>
          <w:szCs w:val="24"/>
        </w:rPr>
      </w:pPr>
      <w:r w:rsidRPr="003D1DDD">
        <w:rPr>
          <w:rFonts w:cs="Times New Roman"/>
          <w:b/>
          <w:bCs/>
          <w:szCs w:val="24"/>
        </w:rPr>
        <w:lastRenderedPageBreak/>
        <w:t xml:space="preserve">Executive summary </w:t>
      </w:r>
    </w:p>
    <w:p w14:paraId="65CC4897" w14:textId="4509BF50" w:rsidR="00FB1B22" w:rsidRPr="003D1DDD" w:rsidRDefault="007C78C0" w:rsidP="003D1DDD">
      <w:pPr>
        <w:rPr>
          <w:rFonts w:cs="Times New Roman"/>
          <w:szCs w:val="24"/>
        </w:rPr>
      </w:pPr>
      <w:r w:rsidRPr="003D1DDD">
        <w:rPr>
          <w:rFonts w:cs="Times New Roman"/>
          <w:szCs w:val="24"/>
        </w:rPr>
        <w:t>The Human Resource Department of an organization supports developing organisational structure and ensures the accomplishment of company goals by providing a graphic representation of the chain of command within the business. Without the human resource the organization would not be able to manage and recruit the employees. Moreover, they won't be able to maintain a healthy, flexible work culture and environment that can promote growth opportunities for the business.</w:t>
      </w:r>
      <w:r w:rsidR="00713F60" w:rsidRPr="003D1DDD">
        <w:rPr>
          <w:rFonts w:cs="Times New Roman"/>
          <w:szCs w:val="24"/>
        </w:rPr>
        <w:t xml:space="preserve"> HR highly connects development people and culture in the organization. This helps them to ensure that the employees feel proud for working with the leaders and can champion for development the organization's culture. It utilizes traditional work culture which can easily suit the flexibility of the organization.</w:t>
      </w:r>
      <w:r w:rsidRPr="003D1DDD">
        <w:rPr>
          <w:rFonts w:cs="Times New Roman"/>
          <w:szCs w:val="24"/>
        </w:rPr>
        <w:t xml:space="preserve"> </w:t>
      </w:r>
      <w:r w:rsidR="001B3039" w:rsidRPr="003D1DDD">
        <w:rPr>
          <w:rFonts w:cs="Times New Roman"/>
          <w:szCs w:val="24"/>
        </w:rPr>
        <w:t xml:space="preserve">The technological advancement </w:t>
      </w:r>
      <w:r w:rsidR="00FB1B22" w:rsidRPr="003D1DDD">
        <w:rPr>
          <w:rFonts w:cs="Times New Roman"/>
          <w:szCs w:val="24"/>
        </w:rPr>
        <w:t>is</w:t>
      </w:r>
      <w:r w:rsidR="001B3039" w:rsidRPr="003D1DDD">
        <w:rPr>
          <w:rFonts w:cs="Times New Roman"/>
          <w:szCs w:val="24"/>
        </w:rPr>
        <w:t xml:space="preserve"> helpful for minimizing the efforts of HRM. </w:t>
      </w:r>
      <w:r w:rsidR="00FB1B22" w:rsidRPr="003D1DDD">
        <w:rPr>
          <w:rFonts w:cs="Times New Roman"/>
          <w:szCs w:val="24"/>
        </w:rPr>
        <w:t xml:space="preserve">The recommended approach skill development training, employee engagement, agile performance management development </w:t>
      </w:r>
      <w:r w:rsidR="00B32451" w:rsidRPr="003D1DDD">
        <w:rPr>
          <w:rFonts w:cs="Times New Roman"/>
          <w:szCs w:val="24"/>
        </w:rPr>
        <w:t xml:space="preserve">are helpful </w:t>
      </w:r>
      <w:proofErr w:type="gramStart"/>
      <w:r w:rsidR="00B32451" w:rsidRPr="003D1DDD">
        <w:rPr>
          <w:rFonts w:cs="Times New Roman"/>
          <w:szCs w:val="24"/>
        </w:rPr>
        <w:t>for  increasing</w:t>
      </w:r>
      <w:proofErr w:type="gramEnd"/>
      <w:r w:rsidR="00B32451" w:rsidRPr="003D1DDD">
        <w:rPr>
          <w:rFonts w:cs="Times New Roman"/>
          <w:szCs w:val="24"/>
        </w:rPr>
        <w:t xml:space="preserve"> the HRM approach of the organization. </w:t>
      </w:r>
    </w:p>
    <w:p w14:paraId="295AC5DB" w14:textId="1ADF58F9" w:rsidR="007A609B" w:rsidRPr="003D1DDD" w:rsidRDefault="007C78C0" w:rsidP="003D1DDD">
      <w:pPr>
        <w:rPr>
          <w:rFonts w:cs="Times New Roman"/>
          <w:szCs w:val="24"/>
        </w:rPr>
      </w:pPr>
      <w:r w:rsidRPr="003D1DDD">
        <w:rPr>
          <w:rFonts w:cs="Times New Roman"/>
          <w:szCs w:val="24"/>
        </w:rPr>
        <w:t xml:space="preserve"> </w:t>
      </w:r>
    </w:p>
    <w:p w14:paraId="04F9BB55" w14:textId="1A6534AF" w:rsidR="00492F7E" w:rsidRPr="003D1DDD" w:rsidRDefault="00492F7E" w:rsidP="003D1DDD">
      <w:pPr>
        <w:rPr>
          <w:rFonts w:cs="Times New Roman"/>
          <w:szCs w:val="24"/>
        </w:rPr>
      </w:pPr>
    </w:p>
    <w:p w14:paraId="70024ABA" w14:textId="756CC884" w:rsidR="000F0802" w:rsidRPr="003D1DDD" w:rsidRDefault="007C78C0" w:rsidP="003D1DDD">
      <w:pPr>
        <w:spacing w:before="0" w:after="160" w:line="259" w:lineRule="auto"/>
        <w:rPr>
          <w:rFonts w:cs="Times New Roman"/>
          <w:szCs w:val="24"/>
        </w:rPr>
      </w:pPr>
      <w:r w:rsidRPr="003D1DDD">
        <w:rPr>
          <w:rFonts w:cs="Times New Roman"/>
          <w:szCs w:val="24"/>
        </w:rPr>
        <w:br w:type="page"/>
      </w:r>
    </w:p>
    <w:p w14:paraId="1B96051B" w14:textId="29ECA638" w:rsidR="00872ADA" w:rsidRPr="003D1DDD" w:rsidRDefault="007C78C0" w:rsidP="003D1DDD">
      <w:pPr>
        <w:pStyle w:val="Heading1"/>
        <w:numPr>
          <w:ilvl w:val="0"/>
          <w:numId w:val="2"/>
        </w:numPr>
        <w:rPr>
          <w:rFonts w:cs="Times New Roman"/>
          <w:sz w:val="24"/>
          <w:szCs w:val="24"/>
        </w:rPr>
      </w:pPr>
      <w:bookmarkStart w:id="1" w:name="_Toc163492550"/>
      <w:r w:rsidRPr="003D1DDD">
        <w:rPr>
          <w:rFonts w:cs="Times New Roman"/>
          <w:sz w:val="24"/>
          <w:szCs w:val="24"/>
        </w:rPr>
        <w:lastRenderedPageBreak/>
        <w:t>Introduction</w:t>
      </w:r>
      <w:bookmarkEnd w:id="1"/>
      <w:r w:rsidRPr="003D1DDD">
        <w:rPr>
          <w:rFonts w:cs="Times New Roman"/>
          <w:sz w:val="24"/>
          <w:szCs w:val="24"/>
        </w:rPr>
        <w:t xml:space="preserve"> </w:t>
      </w:r>
    </w:p>
    <w:p w14:paraId="391022FB" w14:textId="4299C268" w:rsidR="00B22E96" w:rsidRPr="003D1DDD" w:rsidRDefault="007C78C0" w:rsidP="003D1DDD">
      <w:pPr>
        <w:rPr>
          <w:rFonts w:cs="Times New Roman"/>
          <w:szCs w:val="24"/>
        </w:rPr>
      </w:pPr>
      <w:r w:rsidRPr="003D1DDD">
        <w:rPr>
          <w:rFonts w:cs="Times New Roman"/>
          <w:szCs w:val="24"/>
        </w:rPr>
        <w:t>Human resource management activities in an organization are highly important for managing and maintaining the workforce in an effective manner. Employees, the backbone of the organization, without any improvement or enhancement of the production and activities, could not have been possible</w:t>
      </w:r>
      <w:r w:rsidR="00CE3EED" w:rsidRPr="003D1DDD">
        <w:rPr>
          <w:rFonts w:cs="Times New Roman"/>
          <w:szCs w:val="24"/>
        </w:rPr>
        <w:t xml:space="preserve"> (</w:t>
      </w:r>
      <w:r w:rsidR="0015392A" w:rsidRPr="003D1DDD">
        <w:rPr>
          <w:rFonts w:cs="Times New Roman"/>
          <w:szCs w:val="24"/>
          <w:shd w:val="clear" w:color="auto" w:fill="FFFFFF"/>
        </w:rPr>
        <w:t>Bratton, et al.</w:t>
      </w:r>
      <w:r w:rsidR="00CE3EED" w:rsidRPr="003D1DDD">
        <w:rPr>
          <w:rFonts w:cs="Times New Roman"/>
          <w:szCs w:val="24"/>
          <w:shd w:val="clear" w:color="auto" w:fill="FFFFFF"/>
        </w:rPr>
        <w:t>, 2021)</w:t>
      </w:r>
      <w:r w:rsidRPr="003D1DDD">
        <w:rPr>
          <w:rFonts w:cs="Times New Roman"/>
          <w:szCs w:val="24"/>
        </w:rPr>
        <w:t xml:space="preserve">. In this report, the role of HR managers in supporting people management is discussed. Developing a dependent standing of the internal and external environment, size, market and reach for the strategic development in human resource. Also, the impact of technology advancement in this sector was identified for the selected case study organizations. Two specific organizations, </w:t>
      </w:r>
      <w:proofErr w:type="gramStart"/>
      <w:r w:rsidRPr="003D1DDD">
        <w:rPr>
          <w:rFonts w:cs="Times New Roman"/>
          <w:szCs w:val="24"/>
        </w:rPr>
        <w:t>Primark</w:t>
      </w:r>
      <w:proofErr w:type="gramEnd"/>
      <w:r w:rsidRPr="003D1DDD">
        <w:rPr>
          <w:rFonts w:cs="Times New Roman"/>
          <w:szCs w:val="24"/>
        </w:rPr>
        <w:t xml:space="preserve"> and Sainsbury, are chosen for the study, focusing on different sectors, fashion and retail, respectively.</w:t>
      </w:r>
    </w:p>
    <w:p w14:paraId="0DFD22B4" w14:textId="646E4E4F" w:rsidR="0012549E" w:rsidRPr="003D1DDD" w:rsidRDefault="007C78C0" w:rsidP="003D1DDD">
      <w:pPr>
        <w:pStyle w:val="Heading1"/>
        <w:rPr>
          <w:rFonts w:cs="Times New Roman"/>
          <w:sz w:val="24"/>
          <w:szCs w:val="24"/>
        </w:rPr>
      </w:pPr>
      <w:bookmarkStart w:id="2" w:name="_Toc163492551"/>
      <w:r w:rsidRPr="003D1DDD">
        <w:rPr>
          <w:rFonts w:cs="Times New Roman"/>
          <w:sz w:val="24"/>
          <w:szCs w:val="24"/>
        </w:rPr>
        <w:t>2.0 Organizational Overview</w:t>
      </w:r>
      <w:bookmarkEnd w:id="2"/>
    </w:p>
    <w:p w14:paraId="04351C6B" w14:textId="347C67CF" w:rsidR="00D73E5D" w:rsidRPr="003D1DDD" w:rsidRDefault="007C78C0" w:rsidP="003D1DDD">
      <w:pPr>
        <w:rPr>
          <w:rFonts w:cs="Times New Roman"/>
          <w:szCs w:val="24"/>
        </w:rPr>
      </w:pPr>
      <w:r w:rsidRPr="003D1DDD">
        <w:rPr>
          <w:rFonts w:cs="Times New Roman"/>
          <w:b/>
          <w:bCs/>
          <w:i/>
          <w:iCs/>
          <w:szCs w:val="24"/>
          <w:u w:val="single"/>
        </w:rPr>
        <w:t>Primark</w:t>
      </w:r>
      <w:r w:rsidRPr="003D1DDD">
        <w:rPr>
          <w:rFonts w:cs="Times New Roman"/>
          <w:szCs w:val="24"/>
        </w:rPr>
        <w:t xml:space="preserve"> - Primark is one of the leading fashion retailers operating in the UK with its strategic approaches. Started its market operation in 1967 in Ireland and later, in 1974, opened its first store in the UK</w:t>
      </w:r>
      <w:r w:rsidR="00C506CE" w:rsidRPr="003D1DDD">
        <w:rPr>
          <w:rFonts w:cs="Times New Roman"/>
          <w:szCs w:val="24"/>
        </w:rPr>
        <w:t xml:space="preserve"> (Primark Cares,</w:t>
      </w:r>
      <w:r w:rsidR="00C506CE" w:rsidRPr="003D1DDD">
        <w:rPr>
          <w:rFonts w:cs="Times New Roman"/>
          <w:i/>
          <w:iCs/>
          <w:szCs w:val="24"/>
        </w:rPr>
        <w:t xml:space="preserve"> </w:t>
      </w:r>
      <w:r w:rsidR="00C506CE" w:rsidRPr="003D1DDD">
        <w:rPr>
          <w:rFonts w:cs="Times New Roman"/>
          <w:szCs w:val="24"/>
        </w:rPr>
        <w:t>2023)</w:t>
      </w:r>
      <w:r w:rsidRPr="003D1DDD">
        <w:rPr>
          <w:rFonts w:cs="Times New Roman"/>
          <w:szCs w:val="24"/>
        </w:rPr>
        <w:t xml:space="preserve">. The current market share of Primark is more than 9 billion British pounds. Primark is headquartered in Ireland and has outlets across Europe and the US. Currently, more than 75000 employees are working with organizations globally, and with the help of their strategic planning, they </w:t>
      </w:r>
      <w:proofErr w:type="gramStart"/>
      <w:r w:rsidRPr="003D1DDD">
        <w:rPr>
          <w:rFonts w:cs="Times New Roman"/>
          <w:szCs w:val="24"/>
        </w:rPr>
        <w:t>are able to</w:t>
      </w:r>
      <w:proofErr w:type="gramEnd"/>
      <w:r w:rsidRPr="003D1DDD">
        <w:rPr>
          <w:rFonts w:cs="Times New Roman"/>
          <w:szCs w:val="24"/>
        </w:rPr>
        <w:t xml:space="preserve"> maintain such huge employees and brand operations.</w:t>
      </w:r>
    </w:p>
    <w:p w14:paraId="170F0C0E" w14:textId="00FC24D5" w:rsidR="007124E4" w:rsidRPr="003D1DDD" w:rsidRDefault="007C78C0" w:rsidP="003D1DDD">
      <w:pPr>
        <w:rPr>
          <w:rFonts w:cs="Times New Roman"/>
          <w:szCs w:val="24"/>
        </w:rPr>
      </w:pPr>
      <w:r w:rsidRPr="003D1DDD">
        <w:rPr>
          <w:rFonts w:cs="Times New Roman"/>
          <w:b/>
          <w:bCs/>
          <w:i/>
          <w:iCs/>
          <w:szCs w:val="24"/>
          <w:u w:val="single"/>
        </w:rPr>
        <w:t>Sainsbury</w:t>
      </w:r>
      <w:r w:rsidRPr="003D1DDD">
        <w:rPr>
          <w:rFonts w:cs="Times New Roman"/>
          <w:szCs w:val="24"/>
        </w:rPr>
        <w:t xml:space="preserve"> - Sainsbury Plc is a leading multi-channel retailer which offers services including grocery, general </w:t>
      </w:r>
      <w:proofErr w:type="gramStart"/>
      <w:r w:rsidRPr="003D1DDD">
        <w:rPr>
          <w:rFonts w:cs="Times New Roman"/>
          <w:szCs w:val="24"/>
        </w:rPr>
        <w:t>merchandise</w:t>
      </w:r>
      <w:proofErr w:type="gramEnd"/>
      <w:r w:rsidRPr="003D1DDD">
        <w:rPr>
          <w:rFonts w:cs="Times New Roman"/>
          <w:szCs w:val="24"/>
        </w:rPr>
        <w:t xml:space="preserve"> and similar other items. It is headquartered in London and primarily operates in the UK and Ireland. The organization has retail outlets in multiple formats, including supermarkets, Having more than 15% market share of the country. The current market size of the organization is more than $8 billion, and it is one of the most valuable companies in terms of market capital</w:t>
      </w:r>
      <w:r w:rsidR="000B707B" w:rsidRPr="003D1DDD">
        <w:rPr>
          <w:rFonts w:cs="Times New Roman"/>
          <w:szCs w:val="24"/>
        </w:rPr>
        <w:t xml:space="preserve"> (Sainsbury's, 2024)</w:t>
      </w:r>
      <w:r w:rsidRPr="003D1DDD">
        <w:rPr>
          <w:rFonts w:cs="Times New Roman"/>
          <w:szCs w:val="24"/>
        </w:rPr>
        <w:t xml:space="preserve">. In the UK, it is currently operating with more than 1400 stores, creating tough competition to the other retail businesses. Sainsbury Group employs more than 175000 people, creating huge Employment opportunities and economic development of the country.  </w:t>
      </w:r>
    </w:p>
    <w:p w14:paraId="0A8AF2D2" w14:textId="045F0362" w:rsidR="00941EAA" w:rsidRPr="003D1DDD" w:rsidRDefault="007C78C0" w:rsidP="003D1DDD">
      <w:pPr>
        <w:pStyle w:val="Heading1"/>
        <w:rPr>
          <w:rFonts w:cs="Times New Roman"/>
          <w:sz w:val="24"/>
          <w:szCs w:val="24"/>
        </w:rPr>
      </w:pPr>
      <w:bookmarkStart w:id="3" w:name="_Toc163492552"/>
      <w:r w:rsidRPr="003D1DDD">
        <w:rPr>
          <w:rFonts w:cs="Times New Roman"/>
          <w:sz w:val="24"/>
          <w:szCs w:val="24"/>
        </w:rPr>
        <w:lastRenderedPageBreak/>
        <w:t>3.0 Main discussion</w:t>
      </w:r>
      <w:bookmarkEnd w:id="3"/>
      <w:r w:rsidRPr="003D1DDD">
        <w:rPr>
          <w:rFonts w:cs="Times New Roman"/>
          <w:sz w:val="24"/>
          <w:szCs w:val="24"/>
        </w:rPr>
        <w:t xml:space="preserve"> </w:t>
      </w:r>
    </w:p>
    <w:p w14:paraId="5548C5A7" w14:textId="4B3E353E" w:rsidR="00703567" w:rsidRPr="003D1DDD" w:rsidRDefault="007C78C0" w:rsidP="003D1DDD">
      <w:pPr>
        <w:pStyle w:val="Heading1"/>
        <w:rPr>
          <w:rFonts w:cs="Times New Roman"/>
          <w:sz w:val="24"/>
          <w:szCs w:val="24"/>
        </w:rPr>
      </w:pPr>
      <w:bookmarkStart w:id="4" w:name="_Toc163492553"/>
      <w:r w:rsidRPr="003D1DDD">
        <w:rPr>
          <w:rFonts w:cs="Times New Roman"/>
          <w:sz w:val="24"/>
          <w:szCs w:val="24"/>
        </w:rPr>
        <w:t xml:space="preserve">3.1 Discussion of the critical role of People Management in identified </w:t>
      </w:r>
      <w:proofErr w:type="gramStart"/>
      <w:r w:rsidRPr="003D1DDD">
        <w:rPr>
          <w:rFonts w:cs="Times New Roman"/>
          <w:sz w:val="24"/>
          <w:szCs w:val="24"/>
        </w:rPr>
        <w:t>organizations</w:t>
      </w:r>
      <w:bookmarkEnd w:id="4"/>
      <w:proofErr w:type="gramEnd"/>
    </w:p>
    <w:p w14:paraId="7A15D0B0" w14:textId="10ACC785" w:rsidR="003A3433" w:rsidRPr="003D1DDD" w:rsidRDefault="007C78C0" w:rsidP="003D1DDD">
      <w:pPr>
        <w:rPr>
          <w:rFonts w:cs="Times New Roman"/>
          <w:szCs w:val="24"/>
        </w:rPr>
      </w:pPr>
      <w:r w:rsidRPr="003D1DDD">
        <w:rPr>
          <w:rFonts w:cs="Times New Roman"/>
          <w:szCs w:val="24"/>
        </w:rPr>
        <w:t xml:space="preserve">The people management officers in Primark ensure that employees feel proud for working in the organization and help to develop the organization's culture accordingly. </w:t>
      </w:r>
      <w:r w:rsidR="00B76C08" w:rsidRPr="003D1DDD">
        <w:rPr>
          <w:rFonts w:cs="Times New Roman"/>
          <w:szCs w:val="24"/>
        </w:rPr>
        <w:t>As per</w:t>
      </w:r>
      <w:r w:rsidR="00764F29" w:rsidRPr="003D1DDD">
        <w:rPr>
          <w:rFonts w:cs="Times New Roman"/>
          <w:szCs w:val="24"/>
        </w:rPr>
        <w:t xml:space="preserve"> </w:t>
      </w:r>
      <w:r w:rsidR="00764F29" w:rsidRPr="003D1DDD">
        <w:rPr>
          <w:rFonts w:cs="Times New Roman"/>
          <w:szCs w:val="24"/>
          <w:shd w:val="clear" w:color="auto" w:fill="FFFFFF"/>
        </w:rPr>
        <w:t>Tyler, and Vachhani, (2021)</w:t>
      </w:r>
      <w:r w:rsidR="00B76C08" w:rsidRPr="003D1DDD">
        <w:rPr>
          <w:rFonts w:cs="Times New Roman"/>
          <w:szCs w:val="24"/>
          <w:shd w:val="clear" w:color="auto" w:fill="FFFFFF"/>
        </w:rPr>
        <w:t xml:space="preserve">, </w:t>
      </w:r>
      <w:r w:rsidR="00B76C08" w:rsidRPr="003D1DDD">
        <w:rPr>
          <w:rFonts w:cs="Times New Roman"/>
          <w:szCs w:val="24"/>
        </w:rPr>
        <w:t>t</w:t>
      </w:r>
      <w:r w:rsidRPr="003D1DDD">
        <w:rPr>
          <w:rFonts w:cs="Times New Roman"/>
          <w:szCs w:val="24"/>
        </w:rPr>
        <w:t>he organization is leading in the UK fashion sector and that developed an effective HRM approach which can improve its operational feasibility and personal engagement.</w:t>
      </w:r>
    </w:p>
    <w:p w14:paraId="75AAEB8E" w14:textId="153ECCC8" w:rsidR="008B098C" w:rsidRPr="003D1DDD" w:rsidRDefault="007C78C0" w:rsidP="003D1DDD">
      <w:pPr>
        <w:rPr>
          <w:rFonts w:cs="Times New Roman"/>
          <w:szCs w:val="24"/>
        </w:rPr>
      </w:pPr>
      <w:r w:rsidRPr="003D1DDD">
        <w:rPr>
          <w:rFonts w:cs="Times New Roman"/>
          <w:szCs w:val="24"/>
        </w:rPr>
        <w:t>The HR management of Sainsbury believes in optimum utilization of the available HRM activities and approaches, which helps them to strategically achieve the organization's target and goals</w:t>
      </w:r>
      <w:r w:rsidR="00122FB5" w:rsidRPr="003D1DDD">
        <w:rPr>
          <w:rFonts w:cs="Times New Roman"/>
          <w:szCs w:val="24"/>
          <w:shd w:val="clear" w:color="auto" w:fill="FFFFFF"/>
        </w:rPr>
        <w:t xml:space="preserve"> (</w:t>
      </w:r>
      <w:proofErr w:type="spellStart"/>
      <w:r w:rsidR="00122FB5" w:rsidRPr="003D1DDD">
        <w:rPr>
          <w:rFonts w:cs="Times New Roman"/>
          <w:szCs w:val="24"/>
          <w:shd w:val="clear" w:color="auto" w:fill="FFFFFF"/>
        </w:rPr>
        <w:t>Vedhathiri</w:t>
      </w:r>
      <w:proofErr w:type="spellEnd"/>
      <w:r w:rsidR="00122FB5" w:rsidRPr="003D1DDD">
        <w:rPr>
          <w:rFonts w:cs="Times New Roman"/>
          <w:szCs w:val="24"/>
          <w:shd w:val="clear" w:color="auto" w:fill="FFFFFF"/>
        </w:rPr>
        <w:t>, 2020)</w:t>
      </w:r>
      <w:r w:rsidRPr="003D1DDD">
        <w:rPr>
          <w:rFonts w:cs="Times New Roman"/>
          <w:szCs w:val="24"/>
        </w:rPr>
        <w:t xml:space="preserve">. The optimized schedule planning by the HR managers of Sainsbury helps the employees to satisfy forecast demand for working in the organization. </w:t>
      </w:r>
    </w:p>
    <w:p w14:paraId="5765CF41" w14:textId="2EE408B8" w:rsidR="00941EAA" w:rsidRPr="003D1DDD" w:rsidRDefault="007C78C0" w:rsidP="003D1DDD">
      <w:pPr>
        <w:pStyle w:val="Heading1"/>
        <w:rPr>
          <w:rFonts w:cs="Times New Roman"/>
          <w:sz w:val="24"/>
          <w:szCs w:val="24"/>
        </w:rPr>
      </w:pPr>
      <w:bookmarkStart w:id="5" w:name="_Toc163492554"/>
      <w:r w:rsidRPr="003D1DDD">
        <w:rPr>
          <w:rFonts w:cs="Times New Roman"/>
          <w:sz w:val="24"/>
          <w:szCs w:val="24"/>
        </w:rPr>
        <w:t>3.2 Investigation of the Influence of internal and external environmental changes on forming People Management strategies</w:t>
      </w:r>
      <w:bookmarkEnd w:id="5"/>
      <w:r w:rsidRPr="003D1DDD">
        <w:rPr>
          <w:rFonts w:cs="Times New Roman"/>
          <w:sz w:val="24"/>
          <w:szCs w:val="24"/>
        </w:rPr>
        <w:t xml:space="preserve"> </w:t>
      </w:r>
    </w:p>
    <w:p w14:paraId="6659D31A" w14:textId="51FD200C" w:rsidR="00C465D4" w:rsidRPr="003D1DDD" w:rsidRDefault="007C78C0" w:rsidP="003D1DDD">
      <w:pPr>
        <w:pStyle w:val="Title"/>
        <w:rPr>
          <w:rFonts w:eastAsia="Times New Roman" w:cs="Times New Roman"/>
          <w:color w:val="auto"/>
          <w:szCs w:val="24"/>
          <w:lang w:eastAsia="en-IN"/>
        </w:rPr>
      </w:pPr>
      <w:r w:rsidRPr="003D1DDD">
        <w:rPr>
          <w:rFonts w:eastAsia="Times New Roman" w:cs="Times New Roman"/>
          <w:szCs w:val="24"/>
          <w:lang w:eastAsia="en-IN"/>
        </w:rPr>
        <w:t xml:space="preserve">3.2.1 External environment influence measurement using PESTLE </w:t>
      </w:r>
      <w:proofErr w:type="gramStart"/>
      <w:r w:rsidRPr="003D1DDD">
        <w:rPr>
          <w:rFonts w:eastAsia="Times New Roman" w:cs="Times New Roman"/>
          <w:szCs w:val="24"/>
          <w:lang w:eastAsia="en-IN"/>
        </w:rPr>
        <w:t>analysis</w:t>
      </w:r>
      <w:proofErr w:type="gramEnd"/>
      <w:r w:rsidRPr="003D1DDD">
        <w:rPr>
          <w:rFonts w:eastAsia="Times New Roman" w:cs="Times New Roman"/>
          <w:szCs w:val="24"/>
          <w:lang w:eastAsia="en-IN"/>
        </w:rPr>
        <w:t> </w:t>
      </w:r>
    </w:p>
    <w:p w14:paraId="1F047905" w14:textId="77777777" w:rsidR="00C465D4" w:rsidRPr="003D1DDD" w:rsidRDefault="00C465D4" w:rsidP="003D1DDD">
      <w:pPr>
        <w:spacing w:before="0" w:after="0" w:line="240" w:lineRule="auto"/>
        <w:rPr>
          <w:rFonts w:eastAsia="Times New Roman" w:cs="Times New Roman"/>
          <w:color w:val="auto"/>
          <w:szCs w:val="24"/>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1627"/>
        <w:gridCol w:w="3598"/>
        <w:gridCol w:w="3781"/>
      </w:tblGrid>
      <w:tr w:rsidR="00BE560D" w:rsidRPr="003D1DDD" w14:paraId="53DD95B7" w14:textId="77777777" w:rsidTr="00C465D4">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36FDD" w14:textId="780618ED" w:rsidR="00C465D4" w:rsidRPr="003D1DDD" w:rsidRDefault="007C78C0" w:rsidP="003D1DDD">
            <w:pPr>
              <w:rPr>
                <w:rFonts w:cs="Times New Roman"/>
                <w:color w:val="auto"/>
                <w:szCs w:val="24"/>
                <w:lang w:eastAsia="en-IN"/>
              </w:rPr>
            </w:pPr>
            <w:r w:rsidRPr="003D1DDD">
              <w:rPr>
                <w:rFonts w:cs="Times New Roman"/>
                <w:szCs w:val="24"/>
                <w:lang w:eastAsia="en-IN"/>
              </w:rPr>
              <w:t>Factors</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0729DB" w14:textId="2079B449" w:rsidR="00C465D4" w:rsidRPr="003D1DDD" w:rsidRDefault="007C78C0" w:rsidP="003D1DDD">
            <w:pPr>
              <w:rPr>
                <w:rFonts w:cs="Times New Roman"/>
                <w:color w:val="auto"/>
                <w:szCs w:val="24"/>
                <w:lang w:eastAsia="en-IN"/>
              </w:rPr>
            </w:pPr>
            <w:r w:rsidRPr="003D1DDD">
              <w:rPr>
                <w:rFonts w:cs="Times New Roman"/>
                <w:szCs w:val="24"/>
                <w:lang w:eastAsia="en-IN"/>
              </w:rPr>
              <w:t>Impact on people management</w:t>
            </w:r>
          </w:p>
        </w:tc>
      </w:tr>
      <w:tr w:rsidR="00166D35" w:rsidRPr="003D1DDD" w14:paraId="63ABF72B" w14:textId="77777777" w:rsidTr="00C465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5818B" w14:textId="77777777" w:rsidR="00C465D4" w:rsidRPr="003D1DDD" w:rsidRDefault="00C465D4" w:rsidP="003D1DDD">
            <w:pPr>
              <w:rPr>
                <w:rFonts w:cs="Times New Roman"/>
                <w:color w:val="auto"/>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79933" w14:textId="77777777" w:rsidR="00C465D4" w:rsidRPr="003D1DDD" w:rsidRDefault="007C78C0" w:rsidP="003D1DDD">
            <w:pPr>
              <w:rPr>
                <w:rFonts w:cs="Times New Roman"/>
                <w:color w:val="auto"/>
                <w:szCs w:val="24"/>
                <w:lang w:eastAsia="en-IN"/>
              </w:rPr>
            </w:pPr>
            <w:r w:rsidRPr="003D1DDD">
              <w:rPr>
                <w:rFonts w:cs="Times New Roman"/>
                <w:szCs w:val="24"/>
                <w:lang w:eastAsia="en-IN"/>
              </w:rPr>
              <w:t>Primark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8CFBFD" w14:textId="77777777" w:rsidR="00C465D4" w:rsidRPr="003D1DDD" w:rsidRDefault="007C78C0" w:rsidP="003D1DDD">
            <w:pPr>
              <w:rPr>
                <w:rFonts w:cs="Times New Roman"/>
                <w:color w:val="auto"/>
                <w:szCs w:val="24"/>
                <w:lang w:eastAsia="en-IN"/>
              </w:rPr>
            </w:pPr>
            <w:r w:rsidRPr="003D1DDD">
              <w:rPr>
                <w:rFonts w:cs="Times New Roman"/>
                <w:szCs w:val="24"/>
                <w:lang w:eastAsia="en-IN"/>
              </w:rPr>
              <w:t>Sainsbury</w:t>
            </w:r>
          </w:p>
        </w:tc>
      </w:tr>
      <w:tr w:rsidR="00166D35" w:rsidRPr="003D1DDD" w14:paraId="6D726037" w14:textId="77777777" w:rsidTr="00C465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3619CA" w14:textId="77777777" w:rsidR="00C465D4" w:rsidRPr="003D1DDD" w:rsidRDefault="007C78C0" w:rsidP="003D1DDD">
            <w:pPr>
              <w:rPr>
                <w:rFonts w:cs="Times New Roman"/>
                <w:color w:val="auto"/>
                <w:szCs w:val="24"/>
                <w:lang w:eastAsia="en-IN"/>
              </w:rPr>
            </w:pPr>
            <w:r w:rsidRPr="003D1DDD">
              <w:rPr>
                <w:rFonts w:cs="Times New Roman"/>
                <w:szCs w:val="24"/>
                <w:lang w:eastAsia="en-IN"/>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884D2C" w14:textId="7FC7C868" w:rsidR="00C465D4" w:rsidRPr="003D1DDD" w:rsidRDefault="007C78C0" w:rsidP="003D1DDD">
            <w:pPr>
              <w:rPr>
                <w:rFonts w:cs="Times New Roman"/>
                <w:color w:val="auto"/>
                <w:szCs w:val="24"/>
                <w:lang w:eastAsia="en-IN"/>
              </w:rPr>
            </w:pPr>
            <w:r w:rsidRPr="003D1DDD">
              <w:rPr>
                <w:rFonts w:cs="Times New Roman"/>
                <w:szCs w:val="24"/>
                <w:lang w:eastAsia="en-IN"/>
              </w:rPr>
              <w:t>The UK has a stable government and political approach which provides operational flexibility to the business. If there develops any political instability in the UK political protest will minimize the sales rate of the fashion brand Primark.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5754F" w14:textId="6C7DE24A" w:rsidR="00C465D4" w:rsidRPr="003D1DDD" w:rsidRDefault="007C78C0" w:rsidP="003D1DDD">
            <w:pPr>
              <w:rPr>
                <w:rFonts w:cs="Times New Roman"/>
                <w:color w:val="auto"/>
                <w:szCs w:val="24"/>
                <w:lang w:eastAsia="en-IN"/>
              </w:rPr>
            </w:pPr>
            <w:r w:rsidRPr="003D1DDD">
              <w:rPr>
                <w:rFonts w:cs="Times New Roman"/>
                <w:szCs w:val="24"/>
                <w:lang w:eastAsia="en-IN"/>
              </w:rPr>
              <w:t>The performance of Sainsbury will be highly affected by this factor in the UK</w:t>
            </w:r>
            <w:r w:rsidR="00166D35" w:rsidRPr="003D1DDD">
              <w:rPr>
                <w:rFonts w:cs="Times New Roman"/>
                <w:szCs w:val="24"/>
                <w:lang w:eastAsia="en-IN"/>
              </w:rPr>
              <w:t xml:space="preserve"> (</w:t>
            </w:r>
            <w:r w:rsidR="00166D35" w:rsidRPr="003D1DDD">
              <w:rPr>
                <w:rFonts w:cs="Times New Roman"/>
                <w:szCs w:val="24"/>
                <w:shd w:val="clear" w:color="auto" w:fill="FFFFFF"/>
              </w:rPr>
              <w:t>Xiao, Chen, and Yu, 2021)</w:t>
            </w:r>
            <w:r w:rsidRPr="003D1DDD">
              <w:rPr>
                <w:rFonts w:cs="Times New Roman"/>
                <w:szCs w:val="24"/>
                <w:lang w:eastAsia="en-IN"/>
              </w:rPr>
              <w:t>. As the government and consumer debt are high in the country it directly impacts the customer attitude towards purchase which puts the business performance under high pressure.</w:t>
            </w:r>
          </w:p>
        </w:tc>
      </w:tr>
      <w:tr w:rsidR="00166D35" w:rsidRPr="003D1DDD" w14:paraId="69086F8A" w14:textId="77777777" w:rsidTr="00C465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21C62" w14:textId="77777777" w:rsidR="00C465D4" w:rsidRPr="003D1DDD" w:rsidRDefault="007C78C0" w:rsidP="003D1DDD">
            <w:pPr>
              <w:rPr>
                <w:rFonts w:cs="Times New Roman"/>
                <w:color w:val="auto"/>
                <w:szCs w:val="24"/>
                <w:lang w:eastAsia="en-IN"/>
              </w:rPr>
            </w:pPr>
            <w:r w:rsidRPr="003D1DDD">
              <w:rPr>
                <w:rFonts w:cs="Times New Roman"/>
                <w:szCs w:val="24"/>
                <w:lang w:eastAsia="en-IN"/>
              </w:rPr>
              <w:lastRenderedPageBreak/>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7C5ED" w14:textId="186DDAB3" w:rsidR="00C465D4" w:rsidRPr="003D1DDD" w:rsidRDefault="007C78C0" w:rsidP="003D1DDD">
            <w:pPr>
              <w:rPr>
                <w:rFonts w:cs="Times New Roman"/>
                <w:color w:val="auto"/>
                <w:szCs w:val="24"/>
                <w:lang w:eastAsia="en-IN"/>
              </w:rPr>
            </w:pPr>
            <w:r w:rsidRPr="003D1DDD">
              <w:rPr>
                <w:rFonts w:cs="Times New Roman"/>
                <w:szCs w:val="24"/>
                <w:lang w:eastAsia="en-IN"/>
              </w:rPr>
              <w:t>The inflation rate of the UK actively and directly affects Primark's business operations</w:t>
            </w:r>
            <w:r w:rsidR="004A3E0D" w:rsidRPr="003D1DDD">
              <w:rPr>
                <w:rFonts w:cs="Times New Roman"/>
                <w:szCs w:val="24"/>
                <w:lang w:eastAsia="en-IN"/>
              </w:rPr>
              <w:t xml:space="preserve"> (</w:t>
            </w:r>
            <w:proofErr w:type="spellStart"/>
            <w:r w:rsidR="004A3E0D" w:rsidRPr="003D1DDD">
              <w:rPr>
                <w:rFonts w:cs="Times New Roman"/>
                <w:szCs w:val="24"/>
                <w:shd w:val="clear" w:color="auto" w:fill="FFFFFF"/>
              </w:rPr>
              <w:t>Lokanan</w:t>
            </w:r>
            <w:proofErr w:type="spellEnd"/>
            <w:r w:rsidR="004A3E0D" w:rsidRPr="003D1DDD">
              <w:rPr>
                <w:rFonts w:cs="Times New Roman"/>
                <w:szCs w:val="24"/>
                <w:shd w:val="clear" w:color="auto" w:fill="FFFFFF"/>
              </w:rPr>
              <w:t>, 2021)</w:t>
            </w:r>
            <w:r w:rsidRPr="003D1DDD">
              <w:rPr>
                <w:rFonts w:cs="Times New Roman"/>
                <w:szCs w:val="24"/>
                <w:lang w:eastAsia="en-IN"/>
              </w:rPr>
              <w:t>. The high inflation rate causes to minimize the sales rate in the country.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0E545" w14:textId="560AF457" w:rsidR="00C465D4" w:rsidRPr="003D1DDD" w:rsidRDefault="007C78C0" w:rsidP="003D1DDD">
            <w:pPr>
              <w:rPr>
                <w:rFonts w:cs="Times New Roman"/>
                <w:color w:val="auto"/>
                <w:szCs w:val="24"/>
                <w:lang w:eastAsia="en-IN"/>
              </w:rPr>
            </w:pPr>
            <w:r w:rsidRPr="003D1DDD">
              <w:rPr>
                <w:rFonts w:cs="Times New Roman"/>
                <w:szCs w:val="24"/>
                <w:lang w:eastAsia="en-IN"/>
              </w:rPr>
              <w:t>Weak economic conditions can easily increase the unemployment rate. So, the high prices of food supplies can easily decrease Sainsbury’s demand, negatively affecting its sales rate.</w:t>
            </w:r>
          </w:p>
        </w:tc>
      </w:tr>
      <w:tr w:rsidR="00166D35" w:rsidRPr="003D1DDD" w14:paraId="66E9B269" w14:textId="77777777" w:rsidTr="00C465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ABFB6B" w14:textId="77777777" w:rsidR="00C465D4" w:rsidRPr="003D1DDD" w:rsidRDefault="007C78C0" w:rsidP="003D1DDD">
            <w:pPr>
              <w:rPr>
                <w:rFonts w:cs="Times New Roman"/>
                <w:color w:val="auto"/>
                <w:szCs w:val="24"/>
                <w:lang w:eastAsia="en-IN"/>
              </w:rPr>
            </w:pPr>
            <w:r w:rsidRPr="003D1DDD">
              <w:rPr>
                <w:rFonts w:cs="Times New Roman"/>
                <w:szCs w:val="24"/>
                <w:lang w:eastAsia="en-IN"/>
              </w:rPr>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8FC21" w14:textId="6DEDE3A5" w:rsidR="00C465D4" w:rsidRPr="003D1DDD" w:rsidRDefault="007C78C0" w:rsidP="003D1DDD">
            <w:pPr>
              <w:rPr>
                <w:rFonts w:cs="Times New Roman"/>
                <w:color w:val="auto"/>
                <w:szCs w:val="24"/>
                <w:lang w:eastAsia="en-IN"/>
              </w:rPr>
            </w:pPr>
            <w:r w:rsidRPr="003D1DDD">
              <w:rPr>
                <w:rFonts w:cs="Times New Roman"/>
                <w:szCs w:val="24"/>
                <w:lang w:eastAsia="en-IN"/>
              </w:rPr>
              <w:t>The continually changing social perspectives are affecting the sales rate</w:t>
            </w:r>
            <w:r w:rsidR="00E10126" w:rsidRPr="003D1DDD">
              <w:rPr>
                <w:rFonts w:cs="Times New Roman"/>
                <w:szCs w:val="24"/>
                <w:lang w:eastAsia="en-IN"/>
              </w:rPr>
              <w:t xml:space="preserve"> (</w:t>
            </w:r>
            <w:r w:rsidR="00E10126" w:rsidRPr="003D1DDD">
              <w:rPr>
                <w:rFonts w:cs="Times New Roman"/>
                <w:szCs w:val="24"/>
                <w:shd w:val="clear" w:color="auto" w:fill="FFFFFF"/>
              </w:rPr>
              <w:t>Izdihar, and Dhakirah, 2024)</w:t>
            </w:r>
            <w:r w:rsidRPr="003D1DDD">
              <w:rPr>
                <w:rFonts w:cs="Times New Roman"/>
                <w:szCs w:val="24"/>
                <w:lang w:eastAsia="en-IN"/>
              </w:rPr>
              <w:t>. Different social factors impact the changing consumer preferences of Primark at a significant rate.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D6A09" w14:textId="082D6B51" w:rsidR="00C465D4" w:rsidRPr="003D1DDD" w:rsidRDefault="007C78C0" w:rsidP="003D1DDD">
            <w:pPr>
              <w:rPr>
                <w:rFonts w:cs="Times New Roman"/>
                <w:color w:val="auto"/>
                <w:szCs w:val="24"/>
                <w:lang w:eastAsia="en-IN"/>
              </w:rPr>
            </w:pPr>
            <w:r w:rsidRPr="003D1DDD">
              <w:rPr>
                <w:rFonts w:cs="Times New Roman"/>
                <w:szCs w:val="24"/>
                <w:lang w:eastAsia="en-IN"/>
              </w:rPr>
              <w:t>Customers of the UK prefer to shop from a supermarket like Sainsbury's as it can provide all required goods under one roof.   </w:t>
            </w:r>
          </w:p>
        </w:tc>
      </w:tr>
      <w:tr w:rsidR="00166D35" w:rsidRPr="003D1DDD" w14:paraId="0FE12547" w14:textId="77777777" w:rsidTr="00C465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E4980" w14:textId="77777777" w:rsidR="00C465D4" w:rsidRPr="003D1DDD" w:rsidRDefault="007C78C0" w:rsidP="003D1DDD">
            <w:pPr>
              <w:rPr>
                <w:rFonts w:cs="Times New Roman"/>
                <w:color w:val="auto"/>
                <w:szCs w:val="24"/>
                <w:lang w:eastAsia="en-IN"/>
              </w:rPr>
            </w:pPr>
            <w:r w:rsidRPr="003D1DDD">
              <w:rPr>
                <w:rFonts w:cs="Times New Roman"/>
                <w:szCs w:val="24"/>
                <w:lang w:eastAsia="en-IN"/>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687CB" w14:textId="09C1B420" w:rsidR="00C465D4" w:rsidRPr="003D1DDD" w:rsidRDefault="007C78C0" w:rsidP="003D1DDD">
            <w:pPr>
              <w:rPr>
                <w:rFonts w:cs="Times New Roman"/>
                <w:color w:val="auto"/>
                <w:szCs w:val="24"/>
                <w:lang w:eastAsia="en-IN"/>
              </w:rPr>
            </w:pPr>
            <w:r w:rsidRPr="003D1DDD">
              <w:rPr>
                <w:rFonts w:cs="Times New Roman"/>
                <w:szCs w:val="24"/>
                <w:lang w:eastAsia="en-IN"/>
              </w:rPr>
              <w:t xml:space="preserve">The </w:t>
            </w:r>
            <w:r w:rsidR="00CC7491" w:rsidRPr="003D1DDD">
              <w:rPr>
                <w:rFonts w:cs="Times New Roman"/>
                <w:szCs w:val="24"/>
                <w:lang w:eastAsia="en-IN"/>
              </w:rPr>
              <w:t xml:space="preserve">rapid technological development </w:t>
            </w:r>
            <w:r w:rsidR="0099744A" w:rsidRPr="003D1DDD">
              <w:rPr>
                <w:rFonts w:cs="Times New Roman"/>
                <w:szCs w:val="24"/>
                <w:lang w:eastAsia="en-IN"/>
              </w:rPr>
              <w:t>has promoted the development of the e-commerce industry</w:t>
            </w:r>
            <w:r w:rsidR="0044575A" w:rsidRPr="003D1DDD">
              <w:rPr>
                <w:rFonts w:cs="Times New Roman"/>
                <w:szCs w:val="24"/>
                <w:lang w:eastAsia="en-IN"/>
              </w:rPr>
              <w:t xml:space="preserve"> (</w:t>
            </w:r>
            <w:proofErr w:type="spellStart"/>
            <w:r w:rsidR="0044575A" w:rsidRPr="003D1DDD">
              <w:rPr>
                <w:rFonts w:cs="Times New Roman"/>
                <w:szCs w:val="24"/>
                <w:shd w:val="clear" w:color="auto" w:fill="FFFFFF"/>
              </w:rPr>
              <w:t>Visvizi</w:t>
            </w:r>
            <w:proofErr w:type="spellEnd"/>
            <w:r w:rsidR="0044575A" w:rsidRPr="003D1DDD">
              <w:rPr>
                <w:rFonts w:cs="Times New Roman"/>
                <w:szCs w:val="24"/>
                <w:shd w:val="clear" w:color="auto" w:fill="FFFFFF"/>
              </w:rPr>
              <w:t xml:space="preserve">, Lytras, and </w:t>
            </w:r>
            <w:proofErr w:type="spellStart"/>
            <w:r w:rsidR="0044575A" w:rsidRPr="003D1DDD">
              <w:rPr>
                <w:rFonts w:cs="Times New Roman"/>
                <w:szCs w:val="24"/>
                <w:shd w:val="clear" w:color="auto" w:fill="FFFFFF"/>
              </w:rPr>
              <w:t>Aljohani</w:t>
            </w:r>
            <w:proofErr w:type="spellEnd"/>
            <w:r w:rsidR="0044575A" w:rsidRPr="003D1DDD">
              <w:rPr>
                <w:rFonts w:cs="Times New Roman"/>
                <w:szCs w:val="24"/>
                <w:shd w:val="clear" w:color="auto" w:fill="FFFFFF"/>
              </w:rPr>
              <w:t>, 2021)</w:t>
            </w:r>
            <w:r w:rsidR="0099744A" w:rsidRPr="003D1DDD">
              <w:rPr>
                <w:rFonts w:cs="Times New Roman"/>
                <w:szCs w:val="24"/>
                <w:lang w:eastAsia="en-IN"/>
              </w:rPr>
              <w:t xml:space="preserve">. The development of e-commerce has helped Primark to promote </w:t>
            </w:r>
            <w:r w:rsidR="00863DD1" w:rsidRPr="003D1DDD">
              <w:rPr>
                <w:rFonts w:cs="Times New Roman"/>
                <w:szCs w:val="24"/>
                <w:lang w:eastAsia="en-IN"/>
              </w:rPr>
              <w:t>businesses</w:t>
            </w:r>
            <w:r w:rsidR="0099744A" w:rsidRPr="003D1DDD">
              <w:rPr>
                <w:rFonts w:cs="Times New Roman"/>
                <w:szCs w:val="24"/>
                <w:lang w:eastAsia="en-IN"/>
              </w:rPr>
              <w:t xml:space="preserve"> in multiple ways</w:t>
            </w:r>
            <w:r w:rsidR="00863DD1" w:rsidRPr="003D1DDD">
              <w:rPr>
                <w:rFonts w:cs="Times New Roman"/>
                <w:szCs w:val="24"/>
                <w:lang w:eastAsia="en-IN"/>
              </w:rPr>
              <w:t xml:space="preserve"> and increases its business reach at a large scale.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45DDA" w14:textId="5E68FF78" w:rsidR="00C465D4" w:rsidRPr="003D1DDD" w:rsidRDefault="007C78C0" w:rsidP="003D1DDD">
            <w:pPr>
              <w:rPr>
                <w:rFonts w:cs="Times New Roman"/>
                <w:color w:val="auto"/>
                <w:szCs w:val="24"/>
                <w:lang w:eastAsia="en-IN"/>
              </w:rPr>
            </w:pPr>
            <w:r w:rsidRPr="003D1DDD">
              <w:rPr>
                <w:rFonts w:cs="Times New Roman"/>
                <w:color w:val="auto"/>
                <w:szCs w:val="24"/>
                <w:lang w:eastAsia="en-IN"/>
              </w:rPr>
              <w:t xml:space="preserve">Technological changes are completely changing the customer's needs and shopping choices. It has improved the productivity of the organization. </w:t>
            </w:r>
          </w:p>
        </w:tc>
      </w:tr>
      <w:tr w:rsidR="00166D35" w:rsidRPr="003D1DDD" w14:paraId="4580FA50" w14:textId="77777777" w:rsidTr="00C465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FC74B" w14:textId="77777777" w:rsidR="00C465D4" w:rsidRPr="003D1DDD" w:rsidRDefault="007C78C0" w:rsidP="003D1DDD">
            <w:pPr>
              <w:rPr>
                <w:rFonts w:cs="Times New Roman"/>
                <w:color w:val="auto"/>
                <w:szCs w:val="24"/>
                <w:lang w:eastAsia="en-IN"/>
              </w:rPr>
            </w:pPr>
            <w:r w:rsidRPr="003D1DDD">
              <w:rPr>
                <w:rFonts w:cs="Times New Roman"/>
                <w:szCs w:val="24"/>
                <w:lang w:eastAsia="en-IN"/>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D726C" w14:textId="6003D20F" w:rsidR="00C465D4" w:rsidRPr="003D1DDD" w:rsidRDefault="007C78C0" w:rsidP="003D1DDD">
            <w:pPr>
              <w:rPr>
                <w:rFonts w:cs="Times New Roman"/>
                <w:color w:val="auto"/>
                <w:szCs w:val="24"/>
                <w:lang w:eastAsia="en-IN"/>
              </w:rPr>
            </w:pPr>
            <w:r w:rsidRPr="003D1DDD">
              <w:rPr>
                <w:rFonts w:cs="Times New Roman"/>
                <w:color w:val="auto"/>
                <w:szCs w:val="24"/>
                <w:lang w:eastAsia="en-IN"/>
              </w:rPr>
              <w:t xml:space="preserve">Continually changing trade laws are impacting the business processes of Primark. </w:t>
            </w:r>
            <w:r w:rsidR="00491949" w:rsidRPr="003D1DDD">
              <w:rPr>
                <w:rFonts w:cs="Times New Roman"/>
                <w:color w:val="auto"/>
                <w:szCs w:val="24"/>
                <w:lang w:eastAsia="en-IN"/>
              </w:rPr>
              <w:t xml:space="preserve">The changes in labour laws and human resource </w:t>
            </w:r>
            <w:r w:rsidR="00491949" w:rsidRPr="003D1DDD">
              <w:rPr>
                <w:rFonts w:cs="Times New Roman"/>
                <w:color w:val="auto"/>
                <w:szCs w:val="24"/>
                <w:lang w:eastAsia="en-IN"/>
              </w:rPr>
              <w:lastRenderedPageBreak/>
              <w:t xml:space="preserve">management policies </w:t>
            </w:r>
            <w:r w:rsidR="006856DA" w:rsidRPr="003D1DDD">
              <w:rPr>
                <w:rFonts w:cs="Times New Roman"/>
                <w:color w:val="auto"/>
                <w:szCs w:val="24"/>
                <w:lang w:eastAsia="en-IN"/>
              </w:rPr>
              <w:t>are affecting the sales rate of Primark.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B5B78" w14:textId="355EA164" w:rsidR="00C465D4" w:rsidRPr="003D1DDD" w:rsidRDefault="007C78C0" w:rsidP="003D1DDD">
            <w:pPr>
              <w:rPr>
                <w:rFonts w:cs="Times New Roman"/>
                <w:color w:val="auto"/>
                <w:szCs w:val="24"/>
                <w:lang w:eastAsia="en-IN"/>
              </w:rPr>
            </w:pPr>
            <w:r w:rsidRPr="003D1DDD">
              <w:rPr>
                <w:rFonts w:cs="Times New Roman"/>
                <w:color w:val="auto"/>
                <w:szCs w:val="24"/>
                <w:lang w:eastAsia="en-IN"/>
              </w:rPr>
              <w:lastRenderedPageBreak/>
              <w:t xml:space="preserve">The organization is highly committed to the implementation of employee laws and regulations, which affects the sales rate of the business. Sainsbury is committed for </w:t>
            </w:r>
            <w:r w:rsidR="006E6319" w:rsidRPr="003D1DDD">
              <w:rPr>
                <w:rFonts w:cs="Times New Roman"/>
                <w:color w:val="auto"/>
                <w:szCs w:val="24"/>
                <w:lang w:eastAsia="en-IN"/>
              </w:rPr>
              <w:t xml:space="preserve">maintain </w:t>
            </w:r>
            <w:r w:rsidR="006E6319" w:rsidRPr="003D1DDD">
              <w:rPr>
                <w:rFonts w:cs="Times New Roman"/>
                <w:color w:val="auto"/>
                <w:szCs w:val="24"/>
                <w:lang w:eastAsia="en-IN"/>
              </w:rPr>
              <w:lastRenderedPageBreak/>
              <w:t>food and hygiene safety, labour laws and more such.</w:t>
            </w:r>
            <w:r w:rsidRPr="003D1DDD">
              <w:rPr>
                <w:rFonts w:cs="Times New Roman"/>
                <w:color w:val="auto"/>
                <w:szCs w:val="24"/>
                <w:lang w:eastAsia="en-IN"/>
              </w:rPr>
              <w:t xml:space="preserve">  </w:t>
            </w:r>
          </w:p>
        </w:tc>
      </w:tr>
      <w:tr w:rsidR="00166D35" w:rsidRPr="003D1DDD" w14:paraId="774D2BD9" w14:textId="77777777" w:rsidTr="00C465D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FA23D" w14:textId="77777777" w:rsidR="00C465D4" w:rsidRPr="003D1DDD" w:rsidRDefault="007C78C0" w:rsidP="003D1DDD">
            <w:pPr>
              <w:rPr>
                <w:rFonts w:cs="Times New Roman"/>
                <w:color w:val="auto"/>
                <w:szCs w:val="24"/>
                <w:lang w:eastAsia="en-IN"/>
              </w:rPr>
            </w:pPr>
            <w:r w:rsidRPr="003D1DDD">
              <w:rPr>
                <w:rFonts w:cs="Times New Roman"/>
                <w:szCs w:val="24"/>
                <w:lang w:eastAsia="en-IN"/>
              </w:rPr>
              <w:lastRenderedPageBreak/>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FA319" w14:textId="1D07115E" w:rsidR="00C465D4" w:rsidRPr="003D1DDD" w:rsidRDefault="007C78C0" w:rsidP="003D1DDD">
            <w:pPr>
              <w:rPr>
                <w:rFonts w:cs="Times New Roman"/>
                <w:color w:val="auto"/>
                <w:szCs w:val="24"/>
                <w:lang w:eastAsia="en-IN"/>
              </w:rPr>
            </w:pPr>
            <w:r w:rsidRPr="003D1DDD">
              <w:rPr>
                <w:rFonts w:cs="Times New Roman"/>
                <w:color w:val="auto"/>
                <w:szCs w:val="24"/>
                <w:lang w:eastAsia="en-IN"/>
              </w:rPr>
              <w:t xml:space="preserve">The changing government </w:t>
            </w:r>
            <w:r w:rsidR="004100BE" w:rsidRPr="003D1DDD">
              <w:rPr>
                <w:rFonts w:cs="Times New Roman"/>
                <w:color w:val="auto"/>
                <w:szCs w:val="24"/>
                <w:lang w:eastAsia="en-IN"/>
              </w:rPr>
              <w:t>policies</w:t>
            </w:r>
            <w:r w:rsidRPr="003D1DDD">
              <w:rPr>
                <w:rFonts w:cs="Times New Roman"/>
                <w:color w:val="auto"/>
                <w:szCs w:val="24"/>
                <w:lang w:eastAsia="en-IN"/>
              </w:rPr>
              <w:t xml:space="preserve"> for environmental protection are </w:t>
            </w:r>
            <w:r w:rsidR="004100BE" w:rsidRPr="003D1DDD">
              <w:rPr>
                <w:rFonts w:cs="Times New Roman"/>
                <w:color w:val="auto"/>
                <w:szCs w:val="24"/>
                <w:lang w:eastAsia="en-IN"/>
              </w:rPr>
              <w:t>changing</w:t>
            </w:r>
            <w:r w:rsidRPr="003D1DDD">
              <w:rPr>
                <w:rFonts w:cs="Times New Roman"/>
                <w:color w:val="auto"/>
                <w:szCs w:val="24"/>
                <w:lang w:eastAsia="en-IN"/>
              </w:rPr>
              <w:t xml:space="preserve"> the business </w:t>
            </w:r>
            <w:r w:rsidR="004100BE" w:rsidRPr="003D1DDD">
              <w:rPr>
                <w:rFonts w:cs="Times New Roman"/>
                <w:color w:val="auto"/>
                <w:szCs w:val="24"/>
                <w:lang w:eastAsia="en-IN"/>
              </w:rPr>
              <w:t>values</w:t>
            </w:r>
            <w:r w:rsidRPr="003D1DDD">
              <w:rPr>
                <w:rFonts w:cs="Times New Roman"/>
                <w:color w:val="auto"/>
                <w:szCs w:val="24"/>
                <w:lang w:eastAsia="en-IN"/>
              </w:rPr>
              <w:t xml:space="preserve"> of Primark</w:t>
            </w:r>
            <w:r w:rsidR="004100BE" w:rsidRPr="003D1DDD">
              <w:rPr>
                <w:rFonts w:cs="Times New Roman"/>
                <w:color w:val="auto"/>
                <w:szCs w:val="24"/>
                <w:lang w:eastAsia="en-IN"/>
              </w:rPr>
              <w:t xml:space="preserve">. </w:t>
            </w:r>
            <w:r w:rsidR="00607613" w:rsidRPr="003D1DDD">
              <w:rPr>
                <w:rFonts w:cs="Times New Roman"/>
                <w:color w:val="auto"/>
                <w:szCs w:val="24"/>
                <w:lang w:eastAsia="en-IN"/>
              </w:rPr>
              <w:t xml:space="preserve">As per </w:t>
            </w:r>
            <w:proofErr w:type="spellStart"/>
            <w:r w:rsidR="00607613" w:rsidRPr="003D1DDD">
              <w:rPr>
                <w:rFonts w:cs="Times New Roman"/>
                <w:szCs w:val="24"/>
                <w:shd w:val="clear" w:color="auto" w:fill="FFFFFF"/>
              </w:rPr>
              <w:t>Tanguturi</w:t>
            </w:r>
            <w:proofErr w:type="spellEnd"/>
            <w:r w:rsidR="00607613" w:rsidRPr="003D1DDD">
              <w:rPr>
                <w:rFonts w:cs="Times New Roman"/>
                <w:szCs w:val="24"/>
                <w:shd w:val="clear" w:color="auto" w:fill="FFFFFF"/>
              </w:rPr>
              <w:t>, (2020), i</w:t>
            </w:r>
            <w:r w:rsidR="004100BE" w:rsidRPr="003D1DDD">
              <w:rPr>
                <w:rFonts w:cs="Times New Roman"/>
                <w:color w:val="auto"/>
                <w:szCs w:val="24"/>
                <w:lang w:eastAsia="en-IN"/>
              </w:rPr>
              <w:t xml:space="preserve">t is committed to minimize carbon emission by 2030 which actively influences their value chain.  </w:t>
            </w:r>
            <w:r w:rsidRPr="003D1DDD">
              <w:rPr>
                <w:rFonts w:cs="Times New Roman"/>
                <w:color w:val="auto"/>
                <w:szCs w:val="24"/>
                <w:lang w:eastAsia="en-IN"/>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0E4FB" w14:textId="63D29EC5" w:rsidR="00C465D4" w:rsidRPr="003D1DDD" w:rsidRDefault="007C78C0" w:rsidP="003D1DDD">
            <w:pPr>
              <w:rPr>
                <w:rFonts w:cs="Times New Roman"/>
                <w:color w:val="auto"/>
                <w:szCs w:val="24"/>
                <w:lang w:eastAsia="en-IN"/>
              </w:rPr>
            </w:pPr>
            <w:r w:rsidRPr="003D1DDD">
              <w:rPr>
                <w:rFonts w:cs="Times New Roman"/>
                <w:color w:val="auto"/>
                <w:szCs w:val="24"/>
                <w:lang w:eastAsia="en-IN"/>
              </w:rPr>
              <w:t xml:space="preserve">Climate change </w:t>
            </w:r>
            <w:r w:rsidR="00C07809" w:rsidRPr="003D1DDD">
              <w:rPr>
                <w:rFonts w:cs="Times New Roman"/>
                <w:color w:val="auto"/>
                <w:szCs w:val="24"/>
                <w:lang w:eastAsia="en-IN"/>
              </w:rPr>
              <w:t>patterns have a strong impact on its supply chain, especially in the case of fresh products</w:t>
            </w:r>
            <w:r w:rsidR="00166D35" w:rsidRPr="003D1DDD">
              <w:rPr>
                <w:rFonts w:cs="Times New Roman"/>
                <w:color w:val="auto"/>
                <w:szCs w:val="24"/>
                <w:lang w:eastAsia="en-IN"/>
              </w:rPr>
              <w:t xml:space="preserve"> (</w:t>
            </w:r>
            <w:r w:rsidR="00166D35" w:rsidRPr="003D1DDD">
              <w:rPr>
                <w:rFonts w:cs="Times New Roman"/>
                <w:szCs w:val="24"/>
                <w:shd w:val="clear" w:color="auto" w:fill="FFFFFF"/>
              </w:rPr>
              <w:t>Upadhyay, Kumar, and Akter, 2021)</w:t>
            </w:r>
            <w:r w:rsidR="00C07809" w:rsidRPr="003D1DDD">
              <w:rPr>
                <w:rFonts w:cs="Times New Roman"/>
                <w:color w:val="auto"/>
                <w:szCs w:val="24"/>
                <w:lang w:eastAsia="en-IN"/>
              </w:rPr>
              <w:t>. It needs to ensure that the supply chain</w:t>
            </w:r>
            <w:r w:rsidR="00914C64" w:rsidRPr="003D1DDD">
              <w:rPr>
                <w:rFonts w:cs="Times New Roman"/>
                <w:color w:val="auto"/>
                <w:szCs w:val="24"/>
                <w:lang w:eastAsia="en-IN"/>
              </w:rPr>
              <w:t>s are resilient and adaptable to those changes.</w:t>
            </w:r>
            <w:r w:rsidR="00C07809" w:rsidRPr="003D1DDD">
              <w:rPr>
                <w:rFonts w:cs="Times New Roman"/>
                <w:color w:val="auto"/>
                <w:szCs w:val="24"/>
                <w:lang w:eastAsia="en-IN"/>
              </w:rPr>
              <w:t xml:space="preserve"> </w:t>
            </w:r>
          </w:p>
        </w:tc>
      </w:tr>
    </w:tbl>
    <w:p w14:paraId="66982CA6" w14:textId="77777777" w:rsidR="00C465D4" w:rsidRPr="003D1DDD" w:rsidRDefault="007C78C0" w:rsidP="003D1DDD">
      <w:pPr>
        <w:spacing w:before="0" w:after="0" w:line="240" w:lineRule="auto"/>
        <w:rPr>
          <w:rFonts w:eastAsia="Times New Roman" w:cs="Times New Roman"/>
          <w:color w:val="auto"/>
          <w:szCs w:val="24"/>
          <w:lang w:eastAsia="en-IN"/>
        </w:rPr>
      </w:pPr>
      <w:r w:rsidRPr="003D1DDD">
        <w:rPr>
          <w:rFonts w:eastAsia="Times New Roman" w:cs="Times New Roman"/>
          <w:color w:val="000000"/>
          <w:szCs w:val="24"/>
          <w:lang w:eastAsia="en-IN"/>
        </w:rPr>
        <w:t> </w:t>
      </w:r>
    </w:p>
    <w:p w14:paraId="4F41CE1B" w14:textId="656A2FF4" w:rsidR="00C465D4" w:rsidRPr="003D1DDD" w:rsidRDefault="007C78C0" w:rsidP="003D1DDD">
      <w:pPr>
        <w:pStyle w:val="Title"/>
        <w:rPr>
          <w:rFonts w:eastAsia="Times New Roman" w:cs="Times New Roman"/>
          <w:szCs w:val="24"/>
          <w:lang w:eastAsia="en-IN"/>
        </w:rPr>
      </w:pPr>
      <w:r w:rsidRPr="003D1DDD">
        <w:rPr>
          <w:rFonts w:eastAsia="Times New Roman" w:cs="Times New Roman"/>
          <w:szCs w:val="24"/>
          <w:lang w:eastAsia="en-IN"/>
        </w:rPr>
        <w:t>3.2.2 Internal Environment Influence Measurement using Porter's Five Forces Analysis </w:t>
      </w:r>
    </w:p>
    <w:tbl>
      <w:tblPr>
        <w:tblStyle w:val="TableGrid"/>
        <w:tblW w:w="0" w:type="auto"/>
        <w:tblLook w:val="04A0" w:firstRow="1" w:lastRow="0" w:firstColumn="1" w:lastColumn="0" w:noHBand="0" w:noVBand="1"/>
      </w:tblPr>
      <w:tblGrid>
        <w:gridCol w:w="2122"/>
        <w:gridCol w:w="3260"/>
        <w:gridCol w:w="3634"/>
      </w:tblGrid>
      <w:tr w:rsidR="00BE560D" w:rsidRPr="003D1DDD" w14:paraId="4C57CD81" w14:textId="77777777" w:rsidTr="007261B0">
        <w:tc>
          <w:tcPr>
            <w:tcW w:w="2122" w:type="dxa"/>
          </w:tcPr>
          <w:p w14:paraId="2F09EDDE" w14:textId="29172DB1" w:rsidR="00DD4C1B" w:rsidRPr="003D1DDD" w:rsidRDefault="007C78C0" w:rsidP="003D1DDD">
            <w:pPr>
              <w:rPr>
                <w:rFonts w:cs="Times New Roman"/>
                <w:szCs w:val="24"/>
                <w:lang w:eastAsia="en-IN"/>
              </w:rPr>
            </w:pPr>
            <w:r w:rsidRPr="003D1DDD">
              <w:rPr>
                <w:rFonts w:cs="Times New Roman"/>
                <w:szCs w:val="24"/>
                <w:lang w:eastAsia="en-IN"/>
              </w:rPr>
              <w:t>Factors</w:t>
            </w:r>
          </w:p>
        </w:tc>
        <w:tc>
          <w:tcPr>
            <w:tcW w:w="6894" w:type="dxa"/>
            <w:gridSpan w:val="2"/>
          </w:tcPr>
          <w:p w14:paraId="6524B59A" w14:textId="7940A3DB" w:rsidR="00DD4C1B" w:rsidRPr="003D1DDD" w:rsidRDefault="007C78C0" w:rsidP="003D1DDD">
            <w:pPr>
              <w:rPr>
                <w:rFonts w:cs="Times New Roman"/>
                <w:szCs w:val="24"/>
                <w:lang w:eastAsia="en-IN"/>
              </w:rPr>
            </w:pPr>
            <w:r w:rsidRPr="003D1DDD">
              <w:rPr>
                <w:rFonts w:cs="Times New Roman"/>
                <w:szCs w:val="24"/>
                <w:lang w:eastAsia="en-IN"/>
              </w:rPr>
              <w:t>Impact on people management</w:t>
            </w:r>
          </w:p>
        </w:tc>
      </w:tr>
      <w:tr w:rsidR="00BE560D" w:rsidRPr="003D1DDD" w14:paraId="6E75CD3B" w14:textId="77777777" w:rsidTr="007261B0">
        <w:tc>
          <w:tcPr>
            <w:tcW w:w="2122" w:type="dxa"/>
          </w:tcPr>
          <w:p w14:paraId="5F73B1AB" w14:textId="77777777" w:rsidR="00DD4C1B" w:rsidRPr="003D1DDD" w:rsidRDefault="00DD4C1B" w:rsidP="003D1DDD">
            <w:pPr>
              <w:rPr>
                <w:rFonts w:cs="Times New Roman"/>
                <w:szCs w:val="24"/>
                <w:lang w:eastAsia="en-IN"/>
              </w:rPr>
            </w:pPr>
          </w:p>
        </w:tc>
        <w:tc>
          <w:tcPr>
            <w:tcW w:w="3260" w:type="dxa"/>
          </w:tcPr>
          <w:p w14:paraId="7473C4DC" w14:textId="2EBB10E2" w:rsidR="00DD4C1B" w:rsidRPr="003D1DDD" w:rsidRDefault="007C78C0" w:rsidP="003D1DDD">
            <w:pPr>
              <w:rPr>
                <w:rFonts w:cs="Times New Roman"/>
                <w:b/>
                <w:bCs/>
                <w:szCs w:val="24"/>
                <w:lang w:eastAsia="en-IN"/>
              </w:rPr>
            </w:pPr>
            <w:r w:rsidRPr="003D1DDD">
              <w:rPr>
                <w:rFonts w:cs="Times New Roman"/>
                <w:b/>
                <w:bCs/>
                <w:szCs w:val="24"/>
                <w:lang w:eastAsia="en-IN"/>
              </w:rPr>
              <w:t>Primark</w:t>
            </w:r>
          </w:p>
        </w:tc>
        <w:tc>
          <w:tcPr>
            <w:tcW w:w="3634" w:type="dxa"/>
          </w:tcPr>
          <w:p w14:paraId="185420AA" w14:textId="406A2DA6" w:rsidR="00DD4C1B" w:rsidRPr="003D1DDD" w:rsidRDefault="007C78C0" w:rsidP="003D1DDD">
            <w:pPr>
              <w:rPr>
                <w:rFonts w:cs="Times New Roman"/>
                <w:b/>
                <w:bCs/>
                <w:szCs w:val="24"/>
                <w:lang w:eastAsia="en-IN"/>
              </w:rPr>
            </w:pPr>
            <w:r w:rsidRPr="003D1DDD">
              <w:rPr>
                <w:rFonts w:cs="Times New Roman"/>
                <w:b/>
                <w:bCs/>
                <w:szCs w:val="24"/>
                <w:lang w:eastAsia="en-IN"/>
              </w:rPr>
              <w:t>Sainsbury</w:t>
            </w:r>
          </w:p>
        </w:tc>
      </w:tr>
      <w:tr w:rsidR="00BE560D" w:rsidRPr="003D1DDD" w14:paraId="7620D476" w14:textId="77777777" w:rsidTr="007261B0">
        <w:tc>
          <w:tcPr>
            <w:tcW w:w="2122" w:type="dxa"/>
          </w:tcPr>
          <w:p w14:paraId="384F4878" w14:textId="4F44C199" w:rsidR="00DD4C1B" w:rsidRPr="003D1DDD" w:rsidRDefault="007C78C0" w:rsidP="003D1DDD">
            <w:pPr>
              <w:rPr>
                <w:rFonts w:cs="Times New Roman"/>
                <w:szCs w:val="24"/>
                <w:lang w:eastAsia="en-IN"/>
              </w:rPr>
            </w:pPr>
            <w:r w:rsidRPr="003D1DDD">
              <w:rPr>
                <w:rFonts w:cs="Times New Roman"/>
                <w:szCs w:val="24"/>
                <w:lang w:eastAsia="en-IN"/>
              </w:rPr>
              <w:t>Competitive rivalry</w:t>
            </w:r>
          </w:p>
        </w:tc>
        <w:tc>
          <w:tcPr>
            <w:tcW w:w="3260" w:type="dxa"/>
          </w:tcPr>
          <w:p w14:paraId="549BFD22" w14:textId="1E3D52F5" w:rsidR="00DD4C1B" w:rsidRPr="003D1DDD" w:rsidRDefault="007C78C0" w:rsidP="003D1DDD">
            <w:pPr>
              <w:rPr>
                <w:rFonts w:cs="Times New Roman"/>
                <w:szCs w:val="24"/>
                <w:lang w:eastAsia="en-IN"/>
              </w:rPr>
            </w:pPr>
            <w:r w:rsidRPr="003D1DDD">
              <w:rPr>
                <w:rFonts w:cs="Times New Roman"/>
                <w:szCs w:val="24"/>
                <w:lang w:eastAsia="en-IN"/>
              </w:rPr>
              <w:t xml:space="preserve">The clothing industry is dominated by Primark as it focuses on delivering a </w:t>
            </w:r>
            <w:r w:rsidR="007261B0" w:rsidRPr="003D1DDD">
              <w:rPr>
                <w:rFonts w:cs="Times New Roman"/>
                <w:szCs w:val="24"/>
                <w:lang w:eastAsia="en-IN"/>
              </w:rPr>
              <w:t>low-price</w:t>
            </w:r>
            <w:r w:rsidRPr="003D1DDD">
              <w:rPr>
                <w:rFonts w:cs="Times New Roman"/>
                <w:szCs w:val="24"/>
                <w:lang w:eastAsia="en-IN"/>
              </w:rPr>
              <w:t xml:space="preserve"> model approach. In the case of international </w:t>
            </w:r>
            <w:r w:rsidR="007261B0" w:rsidRPr="003D1DDD">
              <w:rPr>
                <w:rFonts w:cs="Times New Roman"/>
                <w:szCs w:val="24"/>
                <w:lang w:eastAsia="en-IN"/>
              </w:rPr>
              <w:t>entry,</w:t>
            </w:r>
            <w:r w:rsidRPr="003D1DDD">
              <w:rPr>
                <w:rFonts w:cs="Times New Roman"/>
                <w:szCs w:val="24"/>
                <w:lang w:eastAsia="en-IN"/>
              </w:rPr>
              <w:t xml:space="preserve"> it faces </w:t>
            </w:r>
            <w:r w:rsidR="007261B0" w:rsidRPr="003D1DDD">
              <w:rPr>
                <w:rFonts w:cs="Times New Roman"/>
                <w:szCs w:val="24"/>
                <w:lang w:eastAsia="en-IN"/>
              </w:rPr>
              <w:t>strong competition for entering the market</w:t>
            </w:r>
            <w:r w:rsidR="004655DB" w:rsidRPr="003D1DDD">
              <w:rPr>
                <w:rFonts w:cs="Times New Roman"/>
                <w:szCs w:val="24"/>
                <w:lang w:eastAsia="en-IN"/>
              </w:rPr>
              <w:t xml:space="preserve"> (</w:t>
            </w:r>
            <w:proofErr w:type="spellStart"/>
            <w:r w:rsidR="004655DB" w:rsidRPr="003D1DDD">
              <w:rPr>
                <w:rFonts w:cs="Times New Roman"/>
                <w:szCs w:val="24"/>
                <w:shd w:val="clear" w:color="auto" w:fill="FFFFFF"/>
              </w:rPr>
              <w:t>Ologunebi</w:t>
            </w:r>
            <w:proofErr w:type="spellEnd"/>
            <w:r w:rsidR="004655DB" w:rsidRPr="003D1DDD">
              <w:rPr>
                <w:rFonts w:cs="Times New Roman"/>
                <w:szCs w:val="24"/>
                <w:shd w:val="clear" w:color="auto" w:fill="FFFFFF"/>
              </w:rPr>
              <w:t>, 2023)</w:t>
            </w:r>
            <w:r w:rsidR="00EC045C" w:rsidRPr="003D1DDD">
              <w:rPr>
                <w:rFonts w:cs="Times New Roman"/>
                <w:szCs w:val="24"/>
                <w:lang w:eastAsia="en-IN"/>
              </w:rPr>
              <w:t>. It has a low impact on Primark</w:t>
            </w:r>
            <w:r w:rsidRPr="003D1DDD">
              <w:rPr>
                <w:rFonts w:cs="Times New Roman"/>
                <w:szCs w:val="24"/>
                <w:lang w:eastAsia="en-IN"/>
              </w:rPr>
              <w:t xml:space="preserve">   </w:t>
            </w:r>
          </w:p>
        </w:tc>
        <w:tc>
          <w:tcPr>
            <w:tcW w:w="3634" w:type="dxa"/>
          </w:tcPr>
          <w:p w14:paraId="7F4ADD83" w14:textId="08F5F841" w:rsidR="00DD4C1B" w:rsidRPr="003D1DDD" w:rsidRDefault="007C78C0" w:rsidP="003D1DDD">
            <w:pPr>
              <w:rPr>
                <w:rFonts w:cs="Times New Roman"/>
                <w:szCs w:val="24"/>
                <w:lang w:eastAsia="en-IN"/>
              </w:rPr>
            </w:pPr>
            <w:r w:rsidRPr="003D1DDD">
              <w:rPr>
                <w:rFonts w:cs="Times New Roman"/>
                <w:szCs w:val="24"/>
                <w:lang w:eastAsia="en-IN"/>
              </w:rPr>
              <w:t xml:space="preserve">New products and services are helpful for the minimization of competition. Sainsbury encourages its employees and R&amp;D team </w:t>
            </w:r>
            <w:r w:rsidR="00F41EF2" w:rsidRPr="003D1DDD">
              <w:rPr>
                <w:rFonts w:cs="Times New Roman"/>
                <w:szCs w:val="24"/>
                <w:lang w:eastAsia="en-IN"/>
              </w:rPr>
              <w:t xml:space="preserve">to bring </w:t>
            </w:r>
            <w:r w:rsidR="00542B0E" w:rsidRPr="003D1DDD">
              <w:rPr>
                <w:rFonts w:cs="Times New Roman"/>
                <w:szCs w:val="24"/>
                <w:lang w:eastAsia="en-IN"/>
              </w:rPr>
              <w:t>new products</w:t>
            </w:r>
            <w:r w:rsidR="00F41EF2" w:rsidRPr="003D1DDD">
              <w:rPr>
                <w:rFonts w:cs="Times New Roman"/>
                <w:szCs w:val="24"/>
                <w:lang w:eastAsia="en-IN"/>
              </w:rPr>
              <w:t xml:space="preserve"> to minimize competition</w:t>
            </w:r>
          </w:p>
        </w:tc>
      </w:tr>
      <w:tr w:rsidR="00BE560D" w:rsidRPr="003D1DDD" w14:paraId="50E3B18F" w14:textId="77777777" w:rsidTr="007261B0">
        <w:tc>
          <w:tcPr>
            <w:tcW w:w="2122" w:type="dxa"/>
          </w:tcPr>
          <w:p w14:paraId="6483A608" w14:textId="4100C8F1" w:rsidR="00DD4C1B" w:rsidRPr="003D1DDD" w:rsidRDefault="007C78C0" w:rsidP="003D1DDD">
            <w:pPr>
              <w:rPr>
                <w:rFonts w:cs="Times New Roman"/>
                <w:szCs w:val="24"/>
                <w:lang w:eastAsia="en-IN"/>
              </w:rPr>
            </w:pPr>
            <w:r w:rsidRPr="003D1DDD">
              <w:rPr>
                <w:rFonts w:cs="Times New Roman"/>
                <w:szCs w:val="24"/>
                <w:lang w:eastAsia="en-IN"/>
              </w:rPr>
              <w:t xml:space="preserve">Supplier’s power </w:t>
            </w:r>
          </w:p>
        </w:tc>
        <w:tc>
          <w:tcPr>
            <w:tcW w:w="3260" w:type="dxa"/>
          </w:tcPr>
          <w:p w14:paraId="298561CA" w14:textId="42DC584C" w:rsidR="00DD4C1B" w:rsidRPr="003D1DDD" w:rsidRDefault="007C78C0" w:rsidP="003D1DDD">
            <w:pPr>
              <w:rPr>
                <w:rFonts w:cs="Times New Roman"/>
                <w:szCs w:val="24"/>
                <w:lang w:eastAsia="en-IN"/>
              </w:rPr>
            </w:pPr>
            <w:r w:rsidRPr="003D1DDD">
              <w:rPr>
                <w:rFonts w:cs="Times New Roman"/>
                <w:szCs w:val="24"/>
                <w:lang w:eastAsia="en-IN"/>
              </w:rPr>
              <w:t xml:space="preserve">Suppliers' power for Primark is weak as there remains </w:t>
            </w:r>
            <w:proofErr w:type="gramStart"/>
            <w:r w:rsidRPr="003D1DDD">
              <w:rPr>
                <w:rFonts w:cs="Times New Roman"/>
                <w:szCs w:val="24"/>
                <w:lang w:eastAsia="en-IN"/>
              </w:rPr>
              <w:t xml:space="preserve">a large </w:t>
            </w:r>
            <w:r w:rsidRPr="003D1DDD">
              <w:rPr>
                <w:rFonts w:cs="Times New Roman"/>
                <w:szCs w:val="24"/>
                <w:lang w:eastAsia="en-IN"/>
              </w:rPr>
              <w:lastRenderedPageBreak/>
              <w:t>number of</w:t>
            </w:r>
            <w:proofErr w:type="gramEnd"/>
            <w:r w:rsidRPr="003D1DDD">
              <w:rPr>
                <w:rFonts w:cs="Times New Roman"/>
                <w:szCs w:val="24"/>
                <w:lang w:eastAsia="en-IN"/>
              </w:rPr>
              <w:t xml:space="preserve"> suppliers, which allows the source best resources  </w:t>
            </w:r>
          </w:p>
        </w:tc>
        <w:tc>
          <w:tcPr>
            <w:tcW w:w="3634" w:type="dxa"/>
          </w:tcPr>
          <w:p w14:paraId="7D0556E6" w14:textId="21B171DD" w:rsidR="00DD4C1B" w:rsidRPr="003D1DDD" w:rsidRDefault="007C78C0" w:rsidP="003D1DDD">
            <w:pPr>
              <w:rPr>
                <w:rFonts w:cs="Times New Roman"/>
                <w:szCs w:val="24"/>
                <w:lang w:eastAsia="en-IN"/>
              </w:rPr>
            </w:pPr>
            <w:r w:rsidRPr="003D1DDD">
              <w:rPr>
                <w:rFonts w:cs="Times New Roman"/>
                <w:szCs w:val="24"/>
                <w:lang w:eastAsia="en-IN"/>
              </w:rPr>
              <w:lastRenderedPageBreak/>
              <w:t xml:space="preserve">Retail </w:t>
            </w:r>
            <w:r w:rsidR="00542B0E" w:rsidRPr="003D1DDD">
              <w:rPr>
                <w:rFonts w:cs="Times New Roman"/>
                <w:szCs w:val="24"/>
                <w:lang w:eastAsia="en-IN"/>
              </w:rPr>
              <w:t xml:space="preserve">companies source their raw material from </w:t>
            </w:r>
            <w:proofErr w:type="gramStart"/>
            <w:r w:rsidR="00542B0E" w:rsidRPr="003D1DDD">
              <w:rPr>
                <w:rFonts w:cs="Times New Roman"/>
                <w:szCs w:val="24"/>
                <w:lang w:eastAsia="en-IN"/>
              </w:rPr>
              <w:t>a large number of</w:t>
            </w:r>
            <w:proofErr w:type="gramEnd"/>
            <w:r w:rsidR="00542B0E" w:rsidRPr="003D1DDD">
              <w:rPr>
                <w:rFonts w:cs="Times New Roman"/>
                <w:szCs w:val="24"/>
                <w:lang w:eastAsia="en-IN"/>
              </w:rPr>
              <w:t xml:space="preserve"> </w:t>
            </w:r>
            <w:r w:rsidR="00542B0E" w:rsidRPr="003D1DDD">
              <w:rPr>
                <w:rFonts w:cs="Times New Roman"/>
                <w:szCs w:val="24"/>
                <w:lang w:eastAsia="en-IN"/>
              </w:rPr>
              <w:lastRenderedPageBreak/>
              <w:t>suppliers, so it creates a low threat to the business</w:t>
            </w:r>
          </w:p>
        </w:tc>
      </w:tr>
      <w:tr w:rsidR="00BE560D" w:rsidRPr="003D1DDD" w14:paraId="21B9F39F" w14:textId="77777777" w:rsidTr="007261B0">
        <w:tc>
          <w:tcPr>
            <w:tcW w:w="2122" w:type="dxa"/>
          </w:tcPr>
          <w:p w14:paraId="4A1FAC77" w14:textId="6A97DD0D" w:rsidR="00DD4C1B" w:rsidRPr="003D1DDD" w:rsidRDefault="007C78C0" w:rsidP="003D1DDD">
            <w:pPr>
              <w:rPr>
                <w:rFonts w:cs="Times New Roman"/>
                <w:szCs w:val="24"/>
                <w:lang w:eastAsia="en-IN"/>
              </w:rPr>
            </w:pPr>
            <w:r w:rsidRPr="003D1DDD">
              <w:rPr>
                <w:rFonts w:cs="Times New Roman"/>
                <w:szCs w:val="24"/>
                <w:lang w:eastAsia="en-IN"/>
              </w:rPr>
              <w:lastRenderedPageBreak/>
              <w:t xml:space="preserve">Buyer’s power </w:t>
            </w:r>
          </w:p>
        </w:tc>
        <w:tc>
          <w:tcPr>
            <w:tcW w:w="3260" w:type="dxa"/>
          </w:tcPr>
          <w:p w14:paraId="3C283230" w14:textId="6FA1E422" w:rsidR="00DD4C1B" w:rsidRPr="003D1DDD" w:rsidRDefault="007C78C0" w:rsidP="003D1DDD">
            <w:pPr>
              <w:rPr>
                <w:rFonts w:cs="Times New Roman"/>
                <w:szCs w:val="24"/>
                <w:lang w:eastAsia="en-IN"/>
              </w:rPr>
            </w:pPr>
            <w:r w:rsidRPr="003D1DDD">
              <w:rPr>
                <w:rFonts w:cs="Times New Roman"/>
                <w:szCs w:val="24"/>
                <w:lang w:eastAsia="en-IN"/>
              </w:rPr>
              <w:t xml:space="preserve">Due to tough market competition customers power for </w:t>
            </w:r>
            <w:r w:rsidR="00FD3E56" w:rsidRPr="003D1DDD">
              <w:rPr>
                <w:rFonts w:cs="Times New Roman"/>
                <w:szCs w:val="24"/>
                <w:lang w:eastAsia="en-IN"/>
              </w:rPr>
              <w:t>Primark is high. Leading fashion brands in the UK are creating pressure, which requires employee engagement to promote new strategic approaches</w:t>
            </w:r>
          </w:p>
        </w:tc>
        <w:tc>
          <w:tcPr>
            <w:tcW w:w="3634" w:type="dxa"/>
          </w:tcPr>
          <w:p w14:paraId="6D1A36EC" w14:textId="275C867E" w:rsidR="00DD4C1B" w:rsidRPr="003D1DDD" w:rsidRDefault="007C78C0" w:rsidP="003D1DDD">
            <w:pPr>
              <w:rPr>
                <w:rFonts w:cs="Times New Roman"/>
                <w:szCs w:val="24"/>
                <w:lang w:eastAsia="en-IN"/>
              </w:rPr>
            </w:pPr>
            <w:r w:rsidRPr="003D1DDD">
              <w:rPr>
                <w:rFonts w:cs="Times New Roman"/>
                <w:szCs w:val="24"/>
                <w:lang w:eastAsia="en-IN"/>
              </w:rPr>
              <w:t>It has a large customer baser, and the employees provide quality services for meeting the customer needs</w:t>
            </w:r>
            <w:r w:rsidR="00CA12E9" w:rsidRPr="003D1DDD">
              <w:rPr>
                <w:rFonts w:cs="Times New Roman"/>
                <w:szCs w:val="24"/>
                <w:lang w:eastAsia="en-IN"/>
              </w:rPr>
              <w:t xml:space="preserve"> (</w:t>
            </w:r>
            <w:r w:rsidR="00CA12E9" w:rsidRPr="003D1DDD">
              <w:rPr>
                <w:rFonts w:cs="Times New Roman"/>
                <w:szCs w:val="24"/>
                <w:shd w:val="clear" w:color="auto" w:fill="FFFFFF"/>
              </w:rPr>
              <w:t>Dhyani, and Kumar, 2022)</w:t>
            </w:r>
            <w:r w:rsidRPr="003D1DDD">
              <w:rPr>
                <w:rFonts w:cs="Times New Roman"/>
                <w:szCs w:val="24"/>
                <w:lang w:eastAsia="en-IN"/>
              </w:rPr>
              <w:t xml:space="preserve">. By </w:t>
            </w:r>
            <w:r w:rsidR="00CF47B4" w:rsidRPr="003D1DDD">
              <w:rPr>
                <w:rFonts w:cs="Times New Roman"/>
                <w:szCs w:val="24"/>
                <w:lang w:eastAsia="en-IN"/>
              </w:rPr>
              <w:t xml:space="preserve">innovating new products and services, they </w:t>
            </w:r>
            <w:proofErr w:type="gramStart"/>
            <w:r w:rsidR="00CF47B4" w:rsidRPr="003D1DDD">
              <w:rPr>
                <w:rFonts w:cs="Times New Roman"/>
                <w:szCs w:val="24"/>
                <w:lang w:eastAsia="en-IN"/>
              </w:rPr>
              <w:t>are able to</w:t>
            </w:r>
            <w:proofErr w:type="gramEnd"/>
            <w:r w:rsidR="00CF47B4" w:rsidRPr="003D1DDD">
              <w:rPr>
                <w:rFonts w:cs="Times New Roman"/>
                <w:szCs w:val="24"/>
                <w:lang w:eastAsia="en-IN"/>
              </w:rPr>
              <w:t xml:space="preserve"> streamline the sales and production processes</w:t>
            </w:r>
          </w:p>
        </w:tc>
      </w:tr>
      <w:tr w:rsidR="00BE560D" w:rsidRPr="003D1DDD" w14:paraId="13D0EB7F" w14:textId="77777777" w:rsidTr="007261B0">
        <w:tc>
          <w:tcPr>
            <w:tcW w:w="2122" w:type="dxa"/>
          </w:tcPr>
          <w:p w14:paraId="75C3E636" w14:textId="146908D9" w:rsidR="00DD4C1B" w:rsidRPr="003D1DDD" w:rsidRDefault="007C78C0" w:rsidP="003D1DDD">
            <w:pPr>
              <w:rPr>
                <w:rFonts w:cs="Times New Roman"/>
                <w:szCs w:val="24"/>
                <w:lang w:eastAsia="en-IN"/>
              </w:rPr>
            </w:pPr>
            <w:r w:rsidRPr="003D1DDD">
              <w:rPr>
                <w:rFonts w:cs="Times New Roman"/>
                <w:szCs w:val="24"/>
                <w:lang w:eastAsia="en-IN"/>
              </w:rPr>
              <w:t>Threat of substitution</w:t>
            </w:r>
          </w:p>
        </w:tc>
        <w:tc>
          <w:tcPr>
            <w:tcW w:w="3260" w:type="dxa"/>
          </w:tcPr>
          <w:p w14:paraId="7763A272" w14:textId="731CEF8F" w:rsidR="00DD4C1B" w:rsidRPr="003D1DDD" w:rsidRDefault="007C78C0" w:rsidP="003D1DDD">
            <w:pPr>
              <w:rPr>
                <w:rFonts w:cs="Times New Roman"/>
                <w:szCs w:val="24"/>
                <w:lang w:eastAsia="en-IN"/>
              </w:rPr>
            </w:pPr>
            <w:r w:rsidRPr="003D1DDD">
              <w:rPr>
                <w:rFonts w:cs="Times New Roman"/>
                <w:szCs w:val="24"/>
                <w:lang w:eastAsia="en-IN"/>
              </w:rPr>
              <w:t xml:space="preserve">It has a strong brand value, so substitution threat is low for the UK market </w:t>
            </w:r>
          </w:p>
        </w:tc>
        <w:tc>
          <w:tcPr>
            <w:tcW w:w="3634" w:type="dxa"/>
          </w:tcPr>
          <w:p w14:paraId="445BE0EE" w14:textId="6AE9107C" w:rsidR="00DD4C1B" w:rsidRPr="003D1DDD" w:rsidRDefault="007C78C0" w:rsidP="003D1DDD">
            <w:pPr>
              <w:rPr>
                <w:rFonts w:cs="Times New Roman"/>
                <w:szCs w:val="24"/>
                <w:lang w:eastAsia="en-IN"/>
              </w:rPr>
            </w:pPr>
            <w:r w:rsidRPr="003D1DDD">
              <w:rPr>
                <w:rFonts w:cs="Times New Roman"/>
                <w:szCs w:val="24"/>
                <w:lang w:eastAsia="en-IN"/>
              </w:rPr>
              <w:t xml:space="preserve">Its strong brand value and </w:t>
            </w:r>
            <w:r w:rsidR="00F56D96" w:rsidRPr="003D1DDD">
              <w:rPr>
                <w:rFonts w:cs="Times New Roman"/>
                <w:szCs w:val="24"/>
                <w:lang w:eastAsia="en-IN"/>
              </w:rPr>
              <w:t>market</w:t>
            </w:r>
            <w:r w:rsidRPr="003D1DDD">
              <w:rPr>
                <w:rFonts w:cs="Times New Roman"/>
                <w:szCs w:val="24"/>
                <w:lang w:eastAsia="en-IN"/>
              </w:rPr>
              <w:t xml:space="preserve"> presence is hard to replace. It has a low impact on the </w:t>
            </w:r>
            <w:r w:rsidR="00F56D96" w:rsidRPr="003D1DDD">
              <w:rPr>
                <w:rFonts w:cs="Times New Roman"/>
                <w:szCs w:val="24"/>
                <w:lang w:eastAsia="en-IN"/>
              </w:rPr>
              <w:t>business.</w:t>
            </w:r>
          </w:p>
        </w:tc>
      </w:tr>
      <w:tr w:rsidR="00BE560D" w:rsidRPr="003D1DDD" w14:paraId="2550C069" w14:textId="77777777" w:rsidTr="007261B0">
        <w:tc>
          <w:tcPr>
            <w:tcW w:w="2122" w:type="dxa"/>
          </w:tcPr>
          <w:p w14:paraId="499345C5" w14:textId="09327B2E" w:rsidR="002A066C" w:rsidRPr="003D1DDD" w:rsidRDefault="007C78C0" w:rsidP="003D1DDD">
            <w:pPr>
              <w:rPr>
                <w:rFonts w:cs="Times New Roman"/>
                <w:szCs w:val="24"/>
                <w:lang w:eastAsia="en-IN"/>
              </w:rPr>
            </w:pPr>
            <w:r w:rsidRPr="003D1DDD">
              <w:rPr>
                <w:rFonts w:cs="Times New Roman"/>
                <w:szCs w:val="24"/>
                <w:lang w:eastAsia="en-IN"/>
              </w:rPr>
              <w:t>Threat of new entry</w:t>
            </w:r>
          </w:p>
        </w:tc>
        <w:tc>
          <w:tcPr>
            <w:tcW w:w="3260" w:type="dxa"/>
          </w:tcPr>
          <w:p w14:paraId="31E8749A" w14:textId="72E95134" w:rsidR="002A066C" w:rsidRPr="003D1DDD" w:rsidRDefault="007C78C0" w:rsidP="003D1DDD">
            <w:pPr>
              <w:rPr>
                <w:rFonts w:cs="Times New Roman"/>
                <w:szCs w:val="24"/>
                <w:lang w:eastAsia="en-IN"/>
              </w:rPr>
            </w:pPr>
            <w:r w:rsidRPr="003D1DDD">
              <w:rPr>
                <w:rFonts w:cs="Times New Roman"/>
                <w:szCs w:val="24"/>
                <w:lang w:eastAsia="en-IN"/>
              </w:rPr>
              <w:t>Entry barriers are high for the fashion industry</w:t>
            </w:r>
            <w:r w:rsidR="000D0871" w:rsidRPr="003D1DDD">
              <w:rPr>
                <w:rFonts w:cs="Times New Roman"/>
                <w:szCs w:val="24"/>
                <w:lang w:eastAsia="en-IN"/>
              </w:rPr>
              <w:t xml:space="preserve"> (</w:t>
            </w:r>
            <w:proofErr w:type="spellStart"/>
            <w:r w:rsidR="000D0871" w:rsidRPr="003D1DDD">
              <w:rPr>
                <w:rFonts w:cs="Times New Roman"/>
                <w:szCs w:val="24"/>
                <w:shd w:val="clear" w:color="auto" w:fill="FFFFFF"/>
              </w:rPr>
              <w:t>Pedrazas</w:t>
            </w:r>
            <w:proofErr w:type="spellEnd"/>
            <w:r w:rsidR="000D0871" w:rsidRPr="003D1DDD">
              <w:rPr>
                <w:rFonts w:cs="Times New Roman"/>
                <w:szCs w:val="24"/>
                <w:shd w:val="clear" w:color="auto" w:fill="FFFFFF"/>
              </w:rPr>
              <w:t xml:space="preserve"> García, 2021)</w:t>
            </w:r>
            <w:r w:rsidRPr="003D1DDD">
              <w:rPr>
                <w:rFonts w:cs="Times New Roman"/>
                <w:szCs w:val="24"/>
                <w:lang w:eastAsia="en-IN"/>
              </w:rPr>
              <w:t>. The skilled workforce of Primark maintains those barriers high, creating a low impact on the business</w:t>
            </w:r>
          </w:p>
        </w:tc>
        <w:tc>
          <w:tcPr>
            <w:tcW w:w="3634" w:type="dxa"/>
          </w:tcPr>
          <w:p w14:paraId="3DCE1036" w14:textId="383CDE6B" w:rsidR="002A066C" w:rsidRPr="003D1DDD" w:rsidRDefault="007C78C0" w:rsidP="003D1DDD">
            <w:pPr>
              <w:rPr>
                <w:rFonts w:cs="Times New Roman"/>
                <w:szCs w:val="24"/>
                <w:lang w:eastAsia="en-IN"/>
              </w:rPr>
            </w:pPr>
            <w:r w:rsidRPr="003D1DDD">
              <w:rPr>
                <w:rFonts w:cs="Times New Roman"/>
                <w:szCs w:val="24"/>
                <w:lang w:eastAsia="en-IN"/>
              </w:rPr>
              <w:t>High entry barriers. product diversification of Sainsbury minimizes the threat of new market entry</w:t>
            </w:r>
          </w:p>
        </w:tc>
      </w:tr>
    </w:tbl>
    <w:p w14:paraId="1504B7A3" w14:textId="20CFF9C6" w:rsidR="00941EAA" w:rsidRPr="003D1DDD" w:rsidRDefault="007C78C0" w:rsidP="003D1DDD">
      <w:pPr>
        <w:pStyle w:val="Heading1"/>
        <w:rPr>
          <w:rFonts w:cs="Times New Roman"/>
          <w:sz w:val="24"/>
          <w:szCs w:val="24"/>
        </w:rPr>
      </w:pPr>
      <w:bookmarkStart w:id="6" w:name="_Toc163492555"/>
      <w:r w:rsidRPr="003D1DDD">
        <w:rPr>
          <w:rFonts w:cs="Times New Roman"/>
          <w:sz w:val="24"/>
          <w:szCs w:val="24"/>
        </w:rPr>
        <w:t xml:space="preserve">3.3 Evaluation of the dependency of people management approach on size, reach and </w:t>
      </w:r>
      <w:proofErr w:type="gramStart"/>
      <w:r w:rsidRPr="003D1DDD">
        <w:rPr>
          <w:rFonts w:cs="Times New Roman"/>
          <w:sz w:val="24"/>
          <w:szCs w:val="24"/>
        </w:rPr>
        <w:t>sector</w:t>
      </w:r>
      <w:bookmarkEnd w:id="6"/>
      <w:proofErr w:type="gramEnd"/>
      <w:r w:rsidRPr="003D1DDD">
        <w:rPr>
          <w:rFonts w:cs="Times New Roman"/>
          <w:sz w:val="24"/>
          <w:szCs w:val="24"/>
        </w:rPr>
        <w:t xml:space="preserve"> </w:t>
      </w:r>
    </w:p>
    <w:p w14:paraId="607C9B20" w14:textId="4BA6F838" w:rsidR="00C964E4" w:rsidRPr="003D1DDD" w:rsidRDefault="007C78C0" w:rsidP="003D1DDD">
      <w:pPr>
        <w:rPr>
          <w:rFonts w:cs="Times New Roman"/>
          <w:szCs w:val="24"/>
        </w:rPr>
      </w:pPr>
      <w:r w:rsidRPr="003D1DDD">
        <w:rPr>
          <w:rFonts w:cs="Times New Roman"/>
          <w:b/>
          <w:bCs/>
          <w:i/>
          <w:iCs/>
          <w:szCs w:val="24"/>
          <w:u w:val="single"/>
        </w:rPr>
        <w:t>Primark</w:t>
      </w:r>
      <w:r w:rsidRPr="003D1DDD">
        <w:rPr>
          <w:rFonts w:cs="Times New Roman"/>
          <w:szCs w:val="24"/>
        </w:rPr>
        <w:t xml:space="preserve"> - The organization operates in a diverse business platform, which allows it to follow a strategic approach to managing its people. It is highly committed to supporting its employees while ensuring maintaining a positive workplace environment</w:t>
      </w:r>
      <w:r w:rsidR="00034E59" w:rsidRPr="003D1DDD">
        <w:rPr>
          <w:rFonts w:cs="Times New Roman"/>
          <w:szCs w:val="24"/>
        </w:rPr>
        <w:t xml:space="preserve"> (</w:t>
      </w:r>
      <w:proofErr w:type="spellStart"/>
      <w:r w:rsidR="00034E59" w:rsidRPr="003D1DDD">
        <w:rPr>
          <w:rFonts w:cs="Times New Roman"/>
          <w:szCs w:val="24"/>
          <w:shd w:val="clear" w:color="auto" w:fill="FFFFFF"/>
        </w:rPr>
        <w:t>Cooijmans</w:t>
      </w:r>
      <w:proofErr w:type="spellEnd"/>
      <w:r w:rsidR="00034E59" w:rsidRPr="003D1DDD">
        <w:rPr>
          <w:rFonts w:cs="Times New Roman"/>
          <w:szCs w:val="24"/>
          <w:shd w:val="clear" w:color="auto" w:fill="FFFFFF"/>
        </w:rPr>
        <w:t>, 2023)</w:t>
      </w:r>
      <w:r w:rsidRPr="003D1DDD">
        <w:rPr>
          <w:rFonts w:cs="Times New Roman"/>
          <w:szCs w:val="24"/>
        </w:rPr>
        <w:t xml:space="preserve">. But these functions vary across different industries as fashion brand HR team works as the backbone. It mainly follows a three-level approach which covers three broad areas of people welfare which includes employee training and development, benefits and rewards, </w:t>
      </w:r>
      <w:proofErr w:type="gramStart"/>
      <w:r w:rsidRPr="003D1DDD">
        <w:rPr>
          <w:rFonts w:cs="Times New Roman"/>
          <w:szCs w:val="24"/>
        </w:rPr>
        <w:t>diversity</w:t>
      </w:r>
      <w:proofErr w:type="gramEnd"/>
      <w:r w:rsidRPr="003D1DDD">
        <w:rPr>
          <w:rFonts w:cs="Times New Roman"/>
          <w:szCs w:val="24"/>
        </w:rPr>
        <w:t xml:space="preserve"> and value. </w:t>
      </w:r>
    </w:p>
    <w:p w14:paraId="05DF0212" w14:textId="0A3C369A" w:rsidR="00C964E4" w:rsidRPr="003D1DDD" w:rsidRDefault="007C78C0" w:rsidP="003D1DDD">
      <w:pPr>
        <w:rPr>
          <w:rFonts w:cs="Times New Roman"/>
          <w:szCs w:val="24"/>
        </w:rPr>
      </w:pPr>
      <w:r w:rsidRPr="003D1DDD">
        <w:rPr>
          <w:rFonts w:cs="Times New Roman"/>
          <w:b/>
          <w:bCs/>
          <w:i/>
          <w:iCs/>
          <w:szCs w:val="24"/>
          <w:u w:val="single"/>
        </w:rPr>
        <w:lastRenderedPageBreak/>
        <w:t>Sainsbury</w:t>
      </w:r>
      <w:r w:rsidRPr="003D1DDD">
        <w:rPr>
          <w:rFonts w:cs="Times New Roman"/>
          <w:szCs w:val="24"/>
        </w:rPr>
        <w:t xml:space="preserve"> </w:t>
      </w:r>
      <w:r w:rsidR="00173120" w:rsidRPr="003D1DDD">
        <w:rPr>
          <w:rFonts w:cs="Times New Roman"/>
          <w:szCs w:val="24"/>
        </w:rPr>
        <w:t>–</w:t>
      </w:r>
      <w:r w:rsidRPr="003D1DDD">
        <w:rPr>
          <w:rFonts w:cs="Times New Roman"/>
          <w:szCs w:val="24"/>
        </w:rPr>
        <w:t xml:space="preserve"> </w:t>
      </w:r>
      <w:r w:rsidR="00173120" w:rsidRPr="003D1DDD">
        <w:rPr>
          <w:rFonts w:cs="Times New Roman"/>
          <w:szCs w:val="24"/>
        </w:rPr>
        <w:t xml:space="preserve">In the retail business, HRM is structured based on the organization's structure and strategy and follows a supervision model so that employees can be aligned with organizational goals. </w:t>
      </w:r>
      <w:r w:rsidRPr="003D1DDD">
        <w:rPr>
          <w:rFonts w:cs="Times New Roman"/>
          <w:szCs w:val="24"/>
        </w:rPr>
        <w:t xml:space="preserve">The HRM approach of Sainsbury puts a strong emphasis on </w:t>
      </w:r>
      <w:r w:rsidR="00A5507F" w:rsidRPr="003D1DDD">
        <w:rPr>
          <w:rFonts w:cs="Times New Roman"/>
          <w:szCs w:val="24"/>
        </w:rPr>
        <w:t>employee engagement and motivation</w:t>
      </w:r>
      <w:r w:rsidR="00173DFF" w:rsidRPr="003D1DDD">
        <w:rPr>
          <w:rFonts w:cs="Times New Roman"/>
          <w:szCs w:val="24"/>
        </w:rPr>
        <w:t xml:space="preserve"> (</w:t>
      </w:r>
      <w:r w:rsidR="00173DFF" w:rsidRPr="003D1DDD">
        <w:rPr>
          <w:rFonts w:cs="Times New Roman"/>
          <w:i/>
          <w:iCs/>
          <w:szCs w:val="24"/>
        </w:rPr>
        <w:t>Welcome to Sainsburys Home</w:t>
      </w:r>
      <w:r w:rsidR="00173DFF" w:rsidRPr="003D1DDD">
        <w:rPr>
          <w:rFonts w:cs="Times New Roman"/>
          <w:szCs w:val="24"/>
        </w:rPr>
        <w:t>, 2023)</w:t>
      </w:r>
      <w:r w:rsidR="00A5507F" w:rsidRPr="003D1DDD">
        <w:rPr>
          <w:rFonts w:cs="Times New Roman"/>
          <w:szCs w:val="24"/>
        </w:rPr>
        <w:t xml:space="preserve">. This allows them to focus on the leadership approach, which can easily promote organizationorganisational culture and can ensure the activities </w:t>
      </w:r>
      <w:r w:rsidR="009247CF" w:rsidRPr="003D1DDD">
        <w:rPr>
          <w:rFonts w:cs="Times New Roman"/>
          <w:szCs w:val="24"/>
        </w:rPr>
        <w:t xml:space="preserve">of personal management. </w:t>
      </w:r>
    </w:p>
    <w:p w14:paraId="00B85A13" w14:textId="125B89B7" w:rsidR="00E14AEB" w:rsidRPr="003D1DDD" w:rsidRDefault="007C78C0" w:rsidP="003D1DDD">
      <w:pPr>
        <w:pStyle w:val="Heading1"/>
        <w:rPr>
          <w:rFonts w:cs="Times New Roman"/>
          <w:sz w:val="24"/>
          <w:szCs w:val="24"/>
        </w:rPr>
      </w:pPr>
      <w:bookmarkStart w:id="7" w:name="_Toc163492556"/>
      <w:r w:rsidRPr="003D1DDD">
        <w:rPr>
          <w:rFonts w:cs="Times New Roman"/>
          <w:sz w:val="24"/>
          <w:szCs w:val="24"/>
        </w:rPr>
        <w:t>3.4 Analysis of Key People Management Concerns</w:t>
      </w:r>
      <w:bookmarkEnd w:id="7"/>
      <w:r w:rsidRPr="003D1DDD">
        <w:rPr>
          <w:rFonts w:cs="Times New Roman"/>
          <w:sz w:val="24"/>
          <w:szCs w:val="24"/>
        </w:rPr>
        <w:t xml:space="preserve"> </w:t>
      </w:r>
    </w:p>
    <w:p w14:paraId="03D9FA20" w14:textId="281BA5B6" w:rsidR="006D3363" w:rsidRPr="003D1DDD" w:rsidRDefault="007C78C0" w:rsidP="003D1DDD">
      <w:pPr>
        <w:rPr>
          <w:rFonts w:cs="Times New Roman"/>
          <w:szCs w:val="24"/>
        </w:rPr>
      </w:pPr>
      <w:r w:rsidRPr="003D1DDD">
        <w:rPr>
          <w:rFonts w:cs="Times New Roman"/>
          <w:b/>
          <w:i/>
          <w:iCs/>
          <w:szCs w:val="24"/>
          <w:u w:val="single"/>
        </w:rPr>
        <w:t>Employee engagement</w:t>
      </w:r>
      <w:r w:rsidRPr="003D1DDD">
        <w:rPr>
          <w:rFonts w:cs="Times New Roman"/>
          <w:szCs w:val="24"/>
        </w:rPr>
        <w:t xml:space="preserve"> - Human resource managers promote strategic approaches for employee wellbeing and strategic business goals which can help to significantly contribute to promoting employee engagement in the organization</w:t>
      </w:r>
      <w:r w:rsidR="00152AE7" w:rsidRPr="003D1DDD">
        <w:rPr>
          <w:rFonts w:cs="Times New Roman"/>
          <w:szCs w:val="24"/>
        </w:rPr>
        <w:t xml:space="preserve"> (</w:t>
      </w:r>
      <w:r w:rsidR="00152AE7" w:rsidRPr="003D1DDD">
        <w:rPr>
          <w:rFonts w:cs="Times New Roman"/>
          <w:szCs w:val="24"/>
          <w:shd w:val="clear" w:color="auto" w:fill="FFFFFF"/>
        </w:rPr>
        <w:t>Byrne, 2022)</w:t>
      </w:r>
      <w:r w:rsidRPr="003D1DDD">
        <w:rPr>
          <w:rFonts w:cs="Times New Roman"/>
          <w:szCs w:val="24"/>
        </w:rPr>
        <w:t xml:space="preserve">. The Primark HR managers maintain direct engagement with the workers and support the development of a decent and safe workplace for the employees. The goal is to ensure flexibility in the supply chain and other relevant stakeholders which is helpful for providing effective workplace mechanisms. </w:t>
      </w:r>
      <w:r w:rsidR="00E91A2F" w:rsidRPr="003D1DDD">
        <w:rPr>
          <w:rFonts w:cs="Times New Roman"/>
          <w:szCs w:val="24"/>
        </w:rPr>
        <w:t xml:space="preserve">Primark faces </w:t>
      </w:r>
      <w:r w:rsidR="0022541C" w:rsidRPr="003D1DDD">
        <w:rPr>
          <w:rFonts w:cs="Times New Roman"/>
          <w:szCs w:val="24"/>
        </w:rPr>
        <w:t>challenges</w:t>
      </w:r>
      <w:r w:rsidR="00E91A2F" w:rsidRPr="003D1DDD">
        <w:rPr>
          <w:rFonts w:cs="Times New Roman"/>
          <w:szCs w:val="24"/>
        </w:rPr>
        <w:t xml:space="preserve"> in managing its </w:t>
      </w:r>
      <w:r w:rsidR="0022541C" w:rsidRPr="003D1DDD">
        <w:rPr>
          <w:rFonts w:cs="Times New Roman"/>
          <w:szCs w:val="24"/>
        </w:rPr>
        <w:t>employees</w:t>
      </w:r>
      <w:r w:rsidR="00E91A2F" w:rsidRPr="003D1DDD">
        <w:rPr>
          <w:rFonts w:cs="Times New Roman"/>
          <w:szCs w:val="24"/>
        </w:rPr>
        <w:t xml:space="preserve"> because of high-stress levels, uncooperative </w:t>
      </w:r>
      <w:proofErr w:type="gramStart"/>
      <w:r w:rsidR="00E91A2F" w:rsidRPr="003D1DDD">
        <w:rPr>
          <w:rFonts w:cs="Times New Roman"/>
          <w:szCs w:val="24"/>
        </w:rPr>
        <w:t>staff</w:t>
      </w:r>
      <w:proofErr w:type="gramEnd"/>
      <w:r w:rsidR="00E91A2F" w:rsidRPr="003D1DDD">
        <w:rPr>
          <w:rFonts w:cs="Times New Roman"/>
          <w:szCs w:val="24"/>
        </w:rPr>
        <w:t xml:space="preserve"> and </w:t>
      </w:r>
      <w:r w:rsidR="0022541C" w:rsidRPr="003D1DDD">
        <w:rPr>
          <w:rFonts w:cs="Times New Roman"/>
          <w:szCs w:val="24"/>
        </w:rPr>
        <w:t>supervisors</w:t>
      </w:r>
      <w:r w:rsidR="00E91A2F" w:rsidRPr="003D1DDD">
        <w:rPr>
          <w:rFonts w:cs="Times New Roman"/>
          <w:szCs w:val="24"/>
        </w:rPr>
        <w:t xml:space="preserve">. Employees worked with </w:t>
      </w:r>
      <w:r w:rsidR="0022541C" w:rsidRPr="003D1DDD">
        <w:rPr>
          <w:rFonts w:cs="Times New Roman"/>
          <w:szCs w:val="24"/>
        </w:rPr>
        <w:t>no bonuses or incentives, a low payment which violates labour laws</w:t>
      </w:r>
      <w:r w:rsidR="002F2E34" w:rsidRPr="003D1DDD">
        <w:rPr>
          <w:rFonts w:cs="Times New Roman"/>
          <w:szCs w:val="24"/>
        </w:rPr>
        <w:t>.</w:t>
      </w:r>
      <w:r w:rsidR="0022541C" w:rsidRPr="003D1DDD">
        <w:rPr>
          <w:rFonts w:cs="Times New Roman"/>
          <w:szCs w:val="24"/>
        </w:rPr>
        <w:t xml:space="preserve"> </w:t>
      </w:r>
      <w:r w:rsidRPr="003D1DDD">
        <w:rPr>
          <w:rFonts w:cs="Times New Roman"/>
          <w:szCs w:val="24"/>
        </w:rPr>
        <w:t xml:space="preserve">Sainsbury actively focuses on employee engagement in the organization which leaves a positive impact on business success. Encouraging employee engagement activities is helpful for enhancing organization growth and supports the minimization of workplace bias. The organization strictly prohibits forced labour. But in 2023, it plans to close two depots, which affects the jobs of more than 1400, especially those who worked for the third-party partners. This leaves a negative impact on employee management activities.      </w:t>
      </w:r>
    </w:p>
    <w:p w14:paraId="5C5D4DCD" w14:textId="240807E2" w:rsidR="006D3363" w:rsidRPr="003D1DDD" w:rsidRDefault="007C78C0" w:rsidP="003D1DDD">
      <w:pPr>
        <w:rPr>
          <w:rFonts w:cs="Times New Roman"/>
          <w:szCs w:val="24"/>
        </w:rPr>
      </w:pPr>
      <w:r w:rsidRPr="003D1DDD">
        <w:rPr>
          <w:rFonts w:cs="Times New Roman"/>
          <w:b/>
          <w:i/>
          <w:iCs/>
          <w:szCs w:val="24"/>
          <w:u w:val="single"/>
        </w:rPr>
        <w:t>Performance management</w:t>
      </w:r>
      <w:r w:rsidRPr="003D1DDD">
        <w:rPr>
          <w:rFonts w:cs="Times New Roman"/>
          <w:szCs w:val="24"/>
        </w:rPr>
        <w:t xml:space="preserve"> - </w:t>
      </w:r>
      <w:r w:rsidR="00976235" w:rsidRPr="003D1DDD">
        <w:rPr>
          <w:rFonts w:cs="Times New Roman"/>
          <w:szCs w:val="24"/>
        </w:rPr>
        <w:t>Managing the employees in the organization helps the companies to optimize their working process and, at the same time, allows to improve the efficiency rate of the employees. Performance management ensures increasing the productivity level of the employees and promotes a diverse workplace</w:t>
      </w:r>
      <w:r w:rsidR="00152AE7" w:rsidRPr="003D1DDD">
        <w:rPr>
          <w:rFonts w:cs="Times New Roman"/>
          <w:szCs w:val="24"/>
        </w:rPr>
        <w:t xml:space="preserve"> (</w:t>
      </w:r>
      <w:r w:rsidR="00152AE7" w:rsidRPr="003D1DDD">
        <w:rPr>
          <w:rFonts w:cs="Times New Roman"/>
          <w:szCs w:val="24"/>
          <w:shd w:val="clear" w:color="auto" w:fill="FFFFFF"/>
        </w:rPr>
        <w:t>Murphy, 2020)</w:t>
      </w:r>
      <w:r w:rsidR="00976235" w:rsidRPr="003D1DDD">
        <w:rPr>
          <w:rFonts w:cs="Times New Roman"/>
          <w:szCs w:val="24"/>
        </w:rPr>
        <w:t>. The selected case study organizations Primark and Sainsbury also promote this approach for managing people in the organizations, respectively. Primark tracks its employee turnover rate at a basic level, which ensures to determine the impact of satisfaction level and its impact on the recruitment process. Its current turnover rate is more than 70%</w:t>
      </w:r>
      <w:r w:rsidR="006B31BF" w:rsidRPr="003D1DDD">
        <w:rPr>
          <w:rFonts w:cs="Times New Roman"/>
          <w:szCs w:val="24"/>
        </w:rPr>
        <w:t xml:space="preserve"> (www.ETRetail.com, 2023)</w:t>
      </w:r>
      <w:r w:rsidR="00976235" w:rsidRPr="003D1DDD">
        <w:rPr>
          <w:rFonts w:cs="Times New Roman"/>
          <w:szCs w:val="24"/>
        </w:rPr>
        <w:t xml:space="preserve">. As employee turnover is associated with hiring costs and the effectiveness of the hiring process, they prefer to track the turnover rate by considering the current leadership and its associate training requirements. Sainsbury uses an ARM system for managing its employees in a strategic manner, which can </w:t>
      </w:r>
      <w:r w:rsidR="00976235" w:rsidRPr="003D1DDD">
        <w:rPr>
          <w:rFonts w:cs="Times New Roman"/>
          <w:szCs w:val="24"/>
        </w:rPr>
        <w:lastRenderedPageBreak/>
        <w:t xml:space="preserve">help them easily evaluate the performance rate, which helps to minimize the employee turnover rate significantly. The current turnover rate of Sainsbury is 11%, which needs to be minimized to under 10% by improving the people management approach to reach a stable position.  </w:t>
      </w:r>
    </w:p>
    <w:p w14:paraId="4DB96DDC" w14:textId="58B28200" w:rsidR="00654B3B" w:rsidRPr="003D1DDD" w:rsidRDefault="007C78C0" w:rsidP="003D1DDD">
      <w:pPr>
        <w:rPr>
          <w:rFonts w:cs="Times New Roman"/>
          <w:szCs w:val="24"/>
        </w:rPr>
      </w:pPr>
      <w:r w:rsidRPr="003D1DDD">
        <w:rPr>
          <w:rFonts w:cs="Times New Roman"/>
          <w:b/>
          <w:bCs/>
          <w:i/>
          <w:iCs/>
          <w:szCs w:val="24"/>
          <w:u w:val="single"/>
        </w:rPr>
        <w:t>Diversity</w:t>
      </w:r>
      <w:r w:rsidRPr="003D1DDD">
        <w:rPr>
          <w:rFonts w:cs="Times New Roman"/>
          <w:szCs w:val="24"/>
        </w:rPr>
        <w:t xml:space="preserve"> </w:t>
      </w:r>
      <w:r w:rsidRPr="003D1DDD">
        <w:rPr>
          <w:rFonts w:cs="Times New Roman"/>
          <w:b/>
          <w:szCs w:val="24"/>
        </w:rPr>
        <w:t>–</w:t>
      </w:r>
      <w:r w:rsidR="00912F72" w:rsidRPr="003D1DDD">
        <w:rPr>
          <w:rFonts w:cs="Times New Roman"/>
          <w:b/>
          <w:szCs w:val="24"/>
        </w:rPr>
        <w:t xml:space="preserve"> </w:t>
      </w:r>
      <w:r w:rsidR="00912F72" w:rsidRPr="003D1DDD">
        <w:rPr>
          <w:rFonts w:cs="Times New Roman"/>
          <w:szCs w:val="24"/>
        </w:rPr>
        <w:t xml:space="preserve">A diverse workplace </w:t>
      </w:r>
      <w:proofErr w:type="gramStart"/>
      <w:r w:rsidR="00912F72" w:rsidRPr="003D1DDD">
        <w:rPr>
          <w:rFonts w:cs="Times New Roman"/>
          <w:szCs w:val="24"/>
        </w:rPr>
        <w:t>is able to</w:t>
      </w:r>
      <w:proofErr w:type="gramEnd"/>
      <w:r w:rsidR="00912F72" w:rsidRPr="003D1DDD">
        <w:rPr>
          <w:rFonts w:cs="Times New Roman"/>
          <w:szCs w:val="24"/>
        </w:rPr>
        <w:t xml:space="preserve"> create an innovative culture and promote engagement among the employees. When employees work in a diverse environment, they </w:t>
      </w:r>
      <w:proofErr w:type="gramStart"/>
      <w:r w:rsidR="00912F72" w:rsidRPr="003D1DDD">
        <w:rPr>
          <w:rFonts w:cs="Times New Roman"/>
          <w:szCs w:val="24"/>
        </w:rPr>
        <w:t>are able to</w:t>
      </w:r>
      <w:proofErr w:type="gramEnd"/>
      <w:r w:rsidR="00912F72" w:rsidRPr="003D1DDD">
        <w:rPr>
          <w:rFonts w:cs="Times New Roman"/>
          <w:szCs w:val="24"/>
        </w:rPr>
        <w:t xml:space="preserve"> increase productivity rates. With the help of a diverse working environment, organizations can easily reduce their employee turnover rate and, at the same time, increase business profit</w:t>
      </w:r>
      <w:r w:rsidR="006D54AE" w:rsidRPr="003D1DDD">
        <w:rPr>
          <w:rFonts w:cs="Times New Roman"/>
          <w:szCs w:val="24"/>
        </w:rPr>
        <w:t xml:space="preserve"> (</w:t>
      </w:r>
      <w:proofErr w:type="spellStart"/>
      <w:r w:rsidR="006D54AE" w:rsidRPr="003D1DDD">
        <w:rPr>
          <w:rFonts w:cs="Times New Roman"/>
          <w:szCs w:val="24"/>
          <w:shd w:val="clear" w:color="auto" w:fill="FFFFFF"/>
        </w:rPr>
        <w:t>Raewf</w:t>
      </w:r>
      <w:proofErr w:type="spellEnd"/>
      <w:r w:rsidR="006D54AE" w:rsidRPr="003D1DDD">
        <w:rPr>
          <w:rFonts w:cs="Times New Roman"/>
          <w:szCs w:val="24"/>
          <w:shd w:val="clear" w:color="auto" w:fill="FFFFFF"/>
        </w:rPr>
        <w:t>, and Mahmood, 2021)</w:t>
      </w:r>
      <w:r w:rsidR="00912F72" w:rsidRPr="003D1DDD">
        <w:rPr>
          <w:rFonts w:cs="Times New Roman"/>
          <w:szCs w:val="24"/>
        </w:rPr>
        <w:t xml:space="preserve">. The human resource managers are responsible for promoting a diverse workplace which Can easily understand the individual strength of the employees and their potential for improving the work culture. Primark leaders Highly promote a diverse work culture which can help them to grow in every aspect. In the organization diversity flows on the act of behaviour for empowering the people working there. This helps to develop an inclusive culture in the organization. However, the organization was criticized for its activities, which contradicted the diversity perspective. As the leaders decided to sell their merchandise outside of the UK but donated the profits only to UK-based organizations, it created a negative image of the brand. Moreover, they failed to donate funds through the UK Pride organized network, which is responsible for supporting </w:t>
      </w:r>
      <w:r w:rsidR="00E7477A" w:rsidRPr="003D1DDD">
        <w:rPr>
          <w:rFonts w:cs="Times New Roman"/>
          <w:szCs w:val="24"/>
        </w:rPr>
        <w:t>p</w:t>
      </w:r>
      <w:r w:rsidR="00912F72" w:rsidRPr="003D1DDD">
        <w:rPr>
          <w:rFonts w:cs="Times New Roman"/>
          <w:szCs w:val="24"/>
        </w:rPr>
        <w:t>ride events across the country. it implies that the organization leaders must reach their values and goals and develop Strategies and actions according to that so that they can be able to create a positive brand image. Sainsbury promotes diversity in all areas of the organization. It has More than two per cent black representation in the senior leadership position. By 2024, it aims to have 50% female, more than 10% diverse ethnicity and 3% black representation in their senior leadership position</w:t>
      </w:r>
      <w:r w:rsidR="00E7477A" w:rsidRPr="003D1DDD">
        <w:rPr>
          <w:rFonts w:cs="Times New Roman"/>
          <w:szCs w:val="24"/>
        </w:rPr>
        <w:t xml:space="preserve"> </w:t>
      </w:r>
      <w:r w:rsidR="006B31BF" w:rsidRPr="003D1DDD">
        <w:rPr>
          <w:rFonts w:cs="Times New Roman"/>
          <w:szCs w:val="24"/>
        </w:rPr>
        <w:t>(</w:t>
      </w:r>
      <w:proofErr w:type="spellStart"/>
      <w:r w:rsidR="00E7477A" w:rsidRPr="003D1DDD">
        <w:rPr>
          <w:rFonts w:cs="Times New Roman"/>
          <w:szCs w:val="24"/>
        </w:rPr>
        <w:t>GlobalData</w:t>
      </w:r>
      <w:proofErr w:type="spellEnd"/>
      <w:r w:rsidR="00E7477A" w:rsidRPr="003D1DDD">
        <w:rPr>
          <w:rFonts w:cs="Times New Roman"/>
          <w:szCs w:val="24"/>
        </w:rPr>
        <w:t xml:space="preserve"> Plc, 2019)</w:t>
      </w:r>
      <w:r w:rsidR="00912F72" w:rsidRPr="003D1DDD">
        <w:rPr>
          <w:rFonts w:cs="Times New Roman"/>
          <w:szCs w:val="24"/>
        </w:rPr>
        <w:t xml:space="preserve">. It implies that the organization actively promotes diversity throughout its practices and </w:t>
      </w:r>
      <w:proofErr w:type="gramStart"/>
      <w:r w:rsidR="00912F72" w:rsidRPr="003D1DDD">
        <w:rPr>
          <w:rFonts w:cs="Times New Roman"/>
          <w:szCs w:val="24"/>
        </w:rPr>
        <w:t>is able to</w:t>
      </w:r>
      <w:proofErr w:type="gramEnd"/>
      <w:r w:rsidR="00912F72" w:rsidRPr="003D1DDD">
        <w:rPr>
          <w:rFonts w:cs="Times New Roman"/>
          <w:szCs w:val="24"/>
        </w:rPr>
        <w:t xml:space="preserve"> create a good brand image from its implied management strategies.  </w:t>
      </w:r>
    </w:p>
    <w:p w14:paraId="7A5DB4EC" w14:textId="636C5302" w:rsidR="00703567" w:rsidRPr="003D1DDD" w:rsidRDefault="007C78C0" w:rsidP="003D1DDD">
      <w:pPr>
        <w:pStyle w:val="Heading1"/>
        <w:rPr>
          <w:rFonts w:cs="Times New Roman"/>
          <w:sz w:val="24"/>
          <w:szCs w:val="24"/>
        </w:rPr>
      </w:pPr>
      <w:bookmarkStart w:id="8" w:name="_Toc163492557"/>
      <w:r w:rsidRPr="003D1DDD">
        <w:rPr>
          <w:rFonts w:cs="Times New Roman"/>
          <w:sz w:val="24"/>
          <w:szCs w:val="24"/>
        </w:rPr>
        <w:t>3.5 Discussion of Contrasting People Management Strategies</w:t>
      </w:r>
      <w:bookmarkEnd w:id="8"/>
    </w:p>
    <w:p w14:paraId="7F5CDE6E" w14:textId="458029D7" w:rsidR="00B808F9" w:rsidRPr="003D1DDD" w:rsidRDefault="007C78C0" w:rsidP="003D1DDD">
      <w:pPr>
        <w:rPr>
          <w:rFonts w:cs="Times New Roman"/>
          <w:szCs w:val="24"/>
        </w:rPr>
      </w:pPr>
      <w:r w:rsidRPr="003D1DDD">
        <w:rPr>
          <w:rFonts w:cs="Times New Roman"/>
          <w:szCs w:val="24"/>
        </w:rPr>
        <w:t xml:space="preserve">The HRM approach of Primark uses a soft approach and focuses on the concepts of HPWPs. In this approach the employees </w:t>
      </w:r>
      <w:proofErr w:type="gramStart"/>
      <w:r w:rsidRPr="003D1DDD">
        <w:rPr>
          <w:rFonts w:cs="Times New Roman"/>
          <w:szCs w:val="24"/>
        </w:rPr>
        <w:t>are able to</w:t>
      </w:r>
      <w:proofErr w:type="gramEnd"/>
      <w:r w:rsidRPr="003D1DDD">
        <w:rPr>
          <w:rFonts w:cs="Times New Roman"/>
          <w:szCs w:val="24"/>
        </w:rPr>
        <w:t xml:space="preserve"> recognize the role of employees for the development of productive contribution for the organization. The organization is working to make strategic development in a hybrid working model which can easily determine the role of the employees. On the other hand, Sainsbury puts a strong emphasis on employee motivation and leadership and promotes organizational culture for managing the activities associated with personnel management. Sainsbury promotes a hybrid working model for the employees and offers a </w:t>
      </w:r>
      <w:r w:rsidRPr="003D1DDD">
        <w:rPr>
          <w:rFonts w:cs="Times New Roman"/>
          <w:szCs w:val="24"/>
        </w:rPr>
        <w:lastRenderedPageBreak/>
        <w:t xml:space="preserve">community and collaboration for empowering them. The organization promotes the development of a smarter working model.     </w:t>
      </w:r>
    </w:p>
    <w:p w14:paraId="6009BE7D" w14:textId="2D033A94" w:rsidR="00E14AEB" w:rsidRPr="003D1DDD" w:rsidRDefault="007C78C0" w:rsidP="003D1DDD">
      <w:pPr>
        <w:pStyle w:val="Heading1"/>
        <w:rPr>
          <w:rFonts w:cs="Times New Roman"/>
          <w:sz w:val="24"/>
          <w:szCs w:val="24"/>
        </w:rPr>
      </w:pPr>
      <w:bookmarkStart w:id="9" w:name="_Toc163492558"/>
      <w:r w:rsidRPr="003D1DDD">
        <w:rPr>
          <w:rFonts w:cs="Times New Roman"/>
          <w:sz w:val="24"/>
          <w:szCs w:val="24"/>
        </w:rPr>
        <w:t>3.6 Role and impact of technological advancements on the People Management strategies of these organizations</w:t>
      </w:r>
      <w:bookmarkEnd w:id="9"/>
      <w:r w:rsidRPr="003D1DDD">
        <w:rPr>
          <w:rFonts w:cs="Times New Roman"/>
          <w:sz w:val="24"/>
          <w:szCs w:val="24"/>
        </w:rPr>
        <w:t xml:space="preserve"> </w:t>
      </w:r>
    </w:p>
    <w:p w14:paraId="6FF22BA3" w14:textId="6EA8F27D" w:rsidR="00180F7E" w:rsidRPr="003D1DDD" w:rsidRDefault="007C78C0" w:rsidP="003D1DDD">
      <w:pPr>
        <w:rPr>
          <w:rFonts w:cs="Times New Roman"/>
          <w:szCs w:val="24"/>
        </w:rPr>
      </w:pPr>
      <w:r w:rsidRPr="003D1DDD">
        <w:rPr>
          <w:rFonts w:cs="Times New Roman"/>
          <w:szCs w:val="24"/>
        </w:rPr>
        <w:t xml:space="preserve">Artificial intelligence (AI) plays an important role in the human resource </w:t>
      </w:r>
      <w:r w:rsidR="00B55E3E" w:rsidRPr="003D1DDD">
        <w:rPr>
          <w:rFonts w:cs="Times New Roman"/>
          <w:szCs w:val="24"/>
        </w:rPr>
        <w:t>management of the business as it is helpful for automating all mundane tasks. This is also helpful for the minimization of any bias in the workplace</w:t>
      </w:r>
      <w:r w:rsidR="00284326" w:rsidRPr="003D1DDD">
        <w:rPr>
          <w:rFonts w:cs="Times New Roman"/>
          <w:szCs w:val="24"/>
        </w:rPr>
        <w:t xml:space="preserve"> (</w:t>
      </w:r>
      <w:r w:rsidR="00284326" w:rsidRPr="003D1DDD">
        <w:rPr>
          <w:rFonts w:cs="Times New Roman"/>
          <w:szCs w:val="24"/>
          <w:shd w:val="clear" w:color="auto" w:fill="FFFFFF"/>
        </w:rPr>
        <w:t>Chowdhury, et al., 2023)</w:t>
      </w:r>
      <w:r w:rsidR="00B55E3E" w:rsidRPr="003D1DDD">
        <w:rPr>
          <w:rFonts w:cs="Times New Roman"/>
          <w:szCs w:val="24"/>
        </w:rPr>
        <w:t xml:space="preserve">. Employees can get the right direction by the </w:t>
      </w:r>
      <w:r w:rsidR="008366E4" w:rsidRPr="003D1DDD">
        <w:rPr>
          <w:rFonts w:cs="Times New Roman"/>
          <w:szCs w:val="24"/>
        </w:rPr>
        <w:t>utilization</w:t>
      </w:r>
      <w:r w:rsidR="00B55E3E" w:rsidRPr="003D1DDD">
        <w:rPr>
          <w:rFonts w:cs="Times New Roman"/>
          <w:szCs w:val="24"/>
        </w:rPr>
        <w:t xml:space="preserve"> of Ai AI-based employee </w:t>
      </w:r>
      <w:r w:rsidR="008366E4" w:rsidRPr="003D1DDD">
        <w:rPr>
          <w:rFonts w:cs="Times New Roman"/>
          <w:szCs w:val="24"/>
        </w:rPr>
        <w:t>management</w:t>
      </w:r>
      <w:r w:rsidR="00B55E3E" w:rsidRPr="003D1DDD">
        <w:rPr>
          <w:rFonts w:cs="Times New Roman"/>
          <w:szCs w:val="24"/>
        </w:rPr>
        <w:t xml:space="preserve"> system. This </w:t>
      </w:r>
      <w:r w:rsidR="008366E4" w:rsidRPr="003D1DDD">
        <w:rPr>
          <w:rFonts w:cs="Times New Roman"/>
          <w:szCs w:val="24"/>
        </w:rPr>
        <w:t>system</w:t>
      </w:r>
      <w:r w:rsidR="00B55E3E" w:rsidRPr="003D1DDD">
        <w:rPr>
          <w:rFonts w:cs="Times New Roman"/>
          <w:szCs w:val="24"/>
        </w:rPr>
        <w:t xml:space="preserve"> is helpful for </w:t>
      </w:r>
      <w:r w:rsidR="008366E4" w:rsidRPr="003D1DDD">
        <w:rPr>
          <w:rFonts w:cs="Times New Roman"/>
          <w:szCs w:val="24"/>
        </w:rPr>
        <w:t>enhancing</w:t>
      </w:r>
      <w:r w:rsidR="00B55E3E" w:rsidRPr="003D1DDD">
        <w:rPr>
          <w:rFonts w:cs="Times New Roman"/>
          <w:szCs w:val="24"/>
        </w:rPr>
        <w:t xml:space="preserve"> employee engagement and, at the same time, can </w:t>
      </w:r>
      <w:r w:rsidR="008366E4" w:rsidRPr="003D1DDD">
        <w:rPr>
          <w:rFonts w:cs="Times New Roman"/>
          <w:szCs w:val="24"/>
        </w:rPr>
        <w:t xml:space="preserve">make advancements in organizational strategic development and initiative. These AI tools and technologies are helpful for supporting career growth, which can easily encourage employee </w:t>
      </w:r>
      <w:r w:rsidR="007B6B7E" w:rsidRPr="003D1DDD">
        <w:rPr>
          <w:rFonts w:cs="Times New Roman"/>
          <w:szCs w:val="24"/>
        </w:rPr>
        <w:t>engagement</w:t>
      </w:r>
      <w:r w:rsidR="008366E4" w:rsidRPr="003D1DDD">
        <w:rPr>
          <w:rFonts w:cs="Times New Roman"/>
          <w:szCs w:val="24"/>
        </w:rPr>
        <w:t xml:space="preserve"> </w:t>
      </w:r>
      <w:r w:rsidR="007B6B7E" w:rsidRPr="003D1DDD">
        <w:rPr>
          <w:rFonts w:cs="Times New Roman"/>
          <w:szCs w:val="24"/>
        </w:rPr>
        <w:t>and, at the same time, can make advancements in organizational strategy development</w:t>
      </w:r>
      <w:r w:rsidR="00CC28C6" w:rsidRPr="003D1DDD">
        <w:rPr>
          <w:rFonts w:cs="Times New Roman"/>
          <w:szCs w:val="24"/>
        </w:rPr>
        <w:t xml:space="preserve"> (</w:t>
      </w:r>
      <w:proofErr w:type="spellStart"/>
      <w:r w:rsidR="00CC28C6" w:rsidRPr="003D1DDD">
        <w:rPr>
          <w:rFonts w:cs="Times New Roman"/>
          <w:szCs w:val="24"/>
          <w:shd w:val="clear" w:color="auto" w:fill="FFFFFF"/>
        </w:rPr>
        <w:t>Vrontis</w:t>
      </w:r>
      <w:proofErr w:type="spellEnd"/>
      <w:r w:rsidR="00CC28C6" w:rsidRPr="003D1DDD">
        <w:rPr>
          <w:rFonts w:cs="Times New Roman"/>
          <w:szCs w:val="24"/>
          <w:shd w:val="clear" w:color="auto" w:fill="FFFFFF"/>
        </w:rPr>
        <w:t>, et al., 2022)</w:t>
      </w:r>
      <w:r w:rsidR="007B6B7E" w:rsidRPr="003D1DDD">
        <w:rPr>
          <w:rFonts w:cs="Times New Roman"/>
          <w:szCs w:val="24"/>
        </w:rPr>
        <w:t xml:space="preserve">. </w:t>
      </w:r>
      <w:r w:rsidR="00C04839" w:rsidRPr="003D1DDD">
        <w:rPr>
          <w:rFonts w:cs="Times New Roman"/>
          <w:szCs w:val="24"/>
        </w:rPr>
        <w:t>Implementation</w:t>
      </w:r>
      <w:r w:rsidR="007B6B7E" w:rsidRPr="003D1DDD">
        <w:rPr>
          <w:rFonts w:cs="Times New Roman"/>
          <w:szCs w:val="24"/>
        </w:rPr>
        <w:t xml:space="preserve"> of </w:t>
      </w:r>
      <w:proofErr w:type="gramStart"/>
      <w:r w:rsidR="007B6B7E" w:rsidRPr="003D1DDD">
        <w:rPr>
          <w:rFonts w:cs="Times New Roman"/>
          <w:szCs w:val="24"/>
        </w:rPr>
        <w:t>a</w:t>
      </w:r>
      <w:proofErr w:type="gramEnd"/>
      <w:r w:rsidR="007B6B7E" w:rsidRPr="003D1DDD">
        <w:rPr>
          <w:rFonts w:cs="Times New Roman"/>
          <w:szCs w:val="24"/>
        </w:rPr>
        <w:t xml:space="preserve"> Ai based HRM approach can help the </w:t>
      </w:r>
      <w:r w:rsidR="00C04839" w:rsidRPr="003D1DDD">
        <w:rPr>
          <w:rFonts w:cs="Times New Roman"/>
          <w:szCs w:val="24"/>
        </w:rPr>
        <w:t>managers</w:t>
      </w:r>
      <w:r w:rsidR="007B6B7E" w:rsidRPr="003D1DDD">
        <w:rPr>
          <w:rFonts w:cs="Times New Roman"/>
          <w:szCs w:val="24"/>
        </w:rPr>
        <w:t xml:space="preserve"> of both Primark and </w:t>
      </w:r>
      <w:r w:rsidR="00C04839" w:rsidRPr="003D1DDD">
        <w:rPr>
          <w:rFonts w:cs="Times New Roman"/>
          <w:szCs w:val="24"/>
        </w:rPr>
        <w:t xml:space="preserve">Sainsbury to enable a data-based approach for talent acquisition. It can further help them in employee advancement </w:t>
      </w:r>
      <w:r w:rsidR="003D58AB" w:rsidRPr="003D1DDD">
        <w:rPr>
          <w:rFonts w:cs="Times New Roman"/>
          <w:szCs w:val="24"/>
        </w:rPr>
        <w:t>and can also minimize the turnover rate in the organization. AI-based tools and technologies</w:t>
      </w:r>
      <w:r w:rsidR="00493736" w:rsidRPr="003D1DDD">
        <w:rPr>
          <w:rFonts w:cs="Times New Roman"/>
          <w:szCs w:val="24"/>
        </w:rPr>
        <w:t xml:space="preserve"> are helpful for assisting HR managers to focus on a </w:t>
      </w:r>
      <w:r w:rsidR="00C80ABC" w:rsidRPr="003D1DDD">
        <w:rPr>
          <w:rFonts w:cs="Times New Roman"/>
          <w:szCs w:val="24"/>
        </w:rPr>
        <w:t>wider area of development</w:t>
      </w:r>
      <w:r w:rsidR="00493736" w:rsidRPr="003D1DDD">
        <w:rPr>
          <w:rFonts w:cs="Times New Roman"/>
          <w:szCs w:val="24"/>
        </w:rPr>
        <w:t xml:space="preserve">, </w:t>
      </w:r>
      <w:r w:rsidR="00662394" w:rsidRPr="003D1DDD">
        <w:rPr>
          <w:rFonts w:cs="Times New Roman"/>
          <w:szCs w:val="24"/>
        </w:rPr>
        <w:t xml:space="preserve">which promotes employee management. </w:t>
      </w:r>
      <w:r w:rsidR="003D58AB" w:rsidRPr="003D1DDD">
        <w:rPr>
          <w:rFonts w:cs="Times New Roman"/>
          <w:szCs w:val="24"/>
        </w:rPr>
        <w:t xml:space="preserve">  </w:t>
      </w:r>
      <w:r w:rsidR="00C04839" w:rsidRPr="003D1DDD">
        <w:rPr>
          <w:rFonts w:cs="Times New Roman"/>
          <w:szCs w:val="24"/>
        </w:rPr>
        <w:t xml:space="preserve"> </w:t>
      </w:r>
      <w:r w:rsidR="008366E4" w:rsidRPr="003D1DDD">
        <w:rPr>
          <w:rFonts w:cs="Times New Roman"/>
          <w:szCs w:val="24"/>
        </w:rPr>
        <w:t xml:space="preserve">  </w:t>
      </w:r>
      <w:r w:rsidR="00B55E3E" w:rsidRPr="003D1DDD">
        <w:rPr>
          <w:rFonts w:cs="Times New Roman"/>
          <w:szCs w:val="24"/>
        </w:rPr>
        <w:t xml:space="preserve">   </w:t>
      </w:r>
      <w:r w:rsidRPr="003D1DDD">
        <w:rPr>
          <w:rFonts w:cs="Times New Roman"/>
          <w:szCs w:val="24"/>
        </w:rPr>
        <w:t xml:space="preserve">  </w:t>
      </w:r>
    </w:p>
    <w:p w14:paraId="5326FF8C" w14:textId="072FA32F" w:rsidR="00EB20E1" w:rsidRPr="003D1DDD" w:rsidRDefault="007C78C0" w:rsidP="003D1DDD">
      <w:pPr>
        <w:pStyle w:val="Heading1"/>
        <w:rPr>
          <w:rFonts w:cs="Times New Roman"/>
          <w:sz w:val="24"/>
          <w:szCs w:val="24"/>
        </w:rPr>
      </w:pPr>
      <w:bookmarkStart w:id="10" w:name="_Toc163492559"/>
      <w:r w:rsidRPr="003D1DDD">
        <w:rPr>
          <w:rFonts w:cs="Times New Roman"/>
          <w:sz w:val="24"/>
          <w:szCs w:val="24"/>
        </w:rPr>
        <w:t xml:space="preserve">4.0 </w:t>
      </w:r>
      <w:r w:rsidR="00C9791B" w:rsidRPr="003D1DDD">
        <w:rPr>
          <w:rFonts w:cs="Times New Roman"/>
          <w:sz w:val="24"/>
          <w:szCs w:val="24"/>
        </w:rPr>
        <w:t>Conclusion</w:t>
      </w:r>
      <w:bookmarkEnd w:id="10"/>
    </w:p>
    <w:p w14:paraId="389957B8" w14:textId="7C77B6FB" w:rsidR="002B7B1C" w:rsidRPr="003D1DDD" w:rsidRDefault="007C78C0" w:rsidP="003D1DDD">
      <w:pPr>
        <w:rPr>
          <w:rFonts w:cs="Times New Roman"/>
          <w:szCs w:val="24"/>
        </w:rPr>
      </w:pPr>
      <w:r w:rsidRPr="003D1DDD">
        <w:rPr>
          <w:rFonts w:cs="Times New Roman"/>
          <w:szCs w:val="24"/>
        </w:rPr>
        <w:t xml:space="preserve">This study has evaluated the role of HR mangers in two different industries. As Primark operates in the fashion industry, creativity and innovation must be a key tool for the employees, and so the leaders are responsible for motivating its employees, which helps them to ensure the highest level of performance management throughout the organization. The HR managers of Sainsbury focus on utilizing employee capability and skill to achieve key goals and targets of the organization. As HRM plays an important role in every organization, without this, it is not possible to retain employees. Organization leaders ensure the establishment of a performance management system in human resource management, which uses a set of goals and rewards so that they can encourage the team members to dedicate their full potential for organisational growth.  </w:t>
      </w:r>
    </w:p>
    <w:p w14:paraId="0F5053F7" w14:textId="74C20306" w:rsidR="00667E27" w:rsidRPr="003D1DDD" w:rsidRDefault="007C78C0" w:rsidP="003D1DDD">
      <w:pPr>
        <w:pStyle w:val="Heading1"/>
        <w:rPr>
          <w:rFonts w:cs="Times New Roman"/>
          <w:sz w:val="24"/>
          <w:szCs w:val="24"/>
        </w:rPr>
      </w:pPr>
      <w:bookmarkStart w:id="11" w:name="_Toc163492560"/>
      <w:r w:rsidRPr="003D1DDD">
        <w:rPr>
          <w:rFonts w:cs="Times New Roman"/>
          <w:sz w:val="24"/>
          <w:szCs w:val="24"/>
        </w:rPr>
        <w:lastRenderedPageBreak/>
        <w:t>5.0 R</w:t>
      </w:r>
      <w:r w:rsidR="00264E50" w:rsidRPr="003D1DDD">
        <w:rPr>
          <w:rFonts w:cs="Times New Roman"/>
          <w:sz w:val="24"/>
          <w:szCs w:val="24"/>
        </w:rPr>
        <w:t>ecommendation</w:t>
      </w:r>
      <w:bookmarkEnd w:id="11"/>
      <w:r w:rsidR="00264E50" w:rsidRPr="003D1DDD">
        <w:rPr>
          <w:rFonts w:cs="Times New Roman"/>
          <w:sz w:val="24"/>
          <w:szCs w:val="24"/>
        </w:rPr>
        <w:t xml:space="preserve"> </w:t>
      </w:r>
    </w:p>
    <w:p w14:paraId="51FAEFA2" w14:textId="5159A225" w:rsidR="006F1C68" w:rsidRPr="003D1DDD" w:rsidRDefault="007C78C0" w:rsidP="003D1DDD">
      <w:pPr>
        <w:rPr>
          <w:rFonts w:cs="Times New Roman"/>
          <w:szCs w:val="24"/>
        </w:rPr>
      </w:pPr>
      <w:r w:rsidRPr="003D1DDD">
        <w:rPr>
          <w:rFonts w:cs="Times New Roman"/>
          <w:szCs w:val="24"/>
        </w:rPr>
        <w:t xml:space="preserve">Based on the above discussion, here are some recommended </w:t>
      </w:r>
      <w:proofErr w:type="gramStart"/>
      <w:r w:rsidRPr="003D1DDD">
        <w:rPr>
          <w:rFonts w:cs="Times New Roman"/>
          <w:szCs w:val="24"/>
        </w:rPr>
        <w:t>option</w:t>
      </w:r>
      <w:proofErr w:type="gramEnd"/>
      <w:r w:rsidRPr="003D1DDD">
        <w:rPr>
          <w:rFonts w:cs="Times New Roman"/>
          <w:szCs w:val="24"/>
        </w:rPr>
        <w:t xml:space="preserve"> which encourages improving HRM practices, </w:t>
      </w:r>
    </w:p>
    <w:p w14:paraId="76AE383C" w14:textId="7387A07D" w:rsidR="006F1C68" w:rsidRPr="003D1DDD" w:rsidRDefault="007C78C0" w:rsidP="003D1DDD">
      <w:pPr>
        <w:rPr>
          <w:rFonts w:cs="Times New Roman"/>
          <w:szCs w:val="24"/>
        </w:rPr>
      </w:pPr>
      <w:r w:rsidRPr="003D1DDD">
        <w:rPr>
          <w:rFonts w:cs="Times New Roman"/>
          <w:b/>
          <w:bCs/>
          <w:i/>
          <w:iCs/>
          <w:szCs w:val="24"/>
          <w:u w:val="single"/>
        </w:rPr>
        <w:t>Employee technical skill development training</w:t>
      </w:r>
      <w:r w:rsidRPr="003D1DDD">
        <w:rPr>
          <w:rFonts w:cs="Times New Roman"/>
          <w:szCs w:val="24"/>
        </w:rPr>
        <w:t xml:space="preserve"> – </w:t>
      </w:r>
      <w:r w:rsidR="00F82B39" w:rsidRPr="003D1DDD">
        <w:rPr>
          <w:rFonts w:cs="Times New Roman"/>
          <w:szCs w:val="24"/>
        </w:rPr>
        <w:t>W</w:t>
      </w:r>
      <w:r w:rsidRPr="003D1DDD">
        <w:rPr>
          <w:rFonts w:cs="Times New Roman"/>
          <w:szCs w:val="24"/>
        </w:rPr>
        <w:t xml:space="preserve">ith rapid technological growth in the </w:t>
      </w:r>
      <w:r w:rsidR="00F82B39" w:rsidRPr="003D1DDD">
        <w:rPr>
          <w:rFonts w:cs="Times New Roman"/>
          <w:szCs w:val="24"/>
        </w:rPr>
        <w:t xml:space="preserve">market, promoting a technological skill development approach can help organizations become market-ready. </w:t>
      </w:r>
      <w:r w:rsidR="00D23FE1" w:rsidRPr="003D1DDD">
        <w:rPr>
          <w:rFonts w:cs="Times New Roman"/>
          <w:szCs w:val="24"/>
        </w:rPr>
        <w:t>With training, employees will be able to gain relevant competencies for the completion of tasks on time</w:t>
      </w:r>
      <w:r w:rsidR="00B56CE7" w:rsidRPr="003D1DDD">
        <w:rPr>
          <w:rFonts w:cs="Times New Roman"/>
          <w:szCs w:val="24"/>
        </w:rPr>
        <w:t xml:space="preserve"> and can perform better in their job role</w:t>
      </w:r>
      <w:r w:rsidR="00D23FE1" w:rsidRPr="003D1DDD">
        <w:rPr>
          <w:rFonts w:cs="Times New Roman"/>
          <w:szCs w:val="24"/>
        </w:rPr>
        <w:t xml:space="preserve">s. </w:t>
      </w:r>
    </w:p>
    <w:p w14:paraId="2BA63C85" w14:textId="7F2C7CC1" w:rsidR="006F1C68" w:rsidRPr="003D1DDD" w:rsidRDefault="007C78C0" w:rsidP="003D1DDD">
      <w:pPr>
        <w:rPr>
          <w:rFonts w:cs="Times New Roman"/>
          <w:szCs w:val="24"/>
        </w:rPr>
      </w:pPr>
      <w:r w:rsidRPr="003D1DDD">
        <w:rPr>
          <w:rFonts w:cs="Times New Roman"/>
          <w:b/>
          <w:bCs/>
          <w:i/>
          <w:iCs/>
          <w:szCs w:val="24"/>
          <w:u w:val="single"/>
        </w:rPr>
        <w:t>Increasing Employee engagement</w:t>
      </w:r>
      <w:r w:rsidRPr="003D1DDD">
        <w:rPr>
          <w:rFonts w:cs="Times New Roman"/>
          <w:szCs w:val="24"/>
        </w:rPr>
        <w:t xml:space="preserve"> – </w:t>
      </w:r>
      <w:r w:rsidR="00DE4CFF" w:rsidRPr="003D1DDD">
        <w:rPr>
          <w:rFonts w:cs="Times New Roman"/>
          <w:szCs w:val="24"/>
        </w:rPr>
        <w:t>increasing employee engagement can help the employees of Primark and Sainsbury to perform better. This helps them to align with the organization's goals easily. It is helpful for providing better results and productivity levels in organizations</w:t>
      </w:r>
      <w:r w:rsidR="00F210C2" w:rsidRPr="003D1DDD">
        <w:rPr>
          <w:rFonts w:cs="Times New Roman"/>
          <w:szCs w:val="24"/>
        </w:rPr>
        <w:t>, which encourages team collaboration.</w:t>
      </w:r>
    </w:p>
    <w:p w14:paraId="39A3F58C" w14:textId="1EBDDF9A" w:rsidR="00CC503C" w:rsidRPr="003D1DDD" w:rsidRDefault="007C78C0" w:rsidP="003D1DDD">
      <w:pPr>
        <w:rPr>
          <w:rFonts w:cs="Times New Roman"/>
          <w:szCs w:val="24"/>
        </w:rPr>
      </w:pPr>
      <w:r w:rsidRPr="003D1DDD">
        <w:rPr>
          <w:rFonts w:cs="Times New Roman"/>
          <w:b/>
          <w:bCs/>
          <w:i/>
          <w:iCs/>
          <w:szCs w:val="24"/>
          <w:u w:val="single"/>
        </w:rPr>
        <w:t>Developing agile Performance management</w:t>
      </w:r>
      <w:r w:rsidRPr="003D1DDD">
        <w:rPr>
          <w:rFonts w:cs="Times New Roman"/>
          <w:szCs w:val="24"/>
        </w:rPr>
        <w:t xml:space="preserve"> – </w:t>
      </w:r>
      <w:r w:rsidR="00F210C2" w:rsidRPr="003D1DDD">
        <w:rPr>
          <w:rFonts w:cs="Times New Roman"/>
          <w:szCs w:val="24"/>
        </w:rPr>
        <w:t>Implementation of an agile performance management approach can support transformational change in the organization</w:t>
      </w:r>
      <w:r w:rsidR="002F4A1E" w:rsidRPr="003D1DDD">
        <w:rPr>
          <w:rFonts w:cs="Times New Roman"/>
          <w:szCs w:val="24"/>
        </w:rPr>
        <w:t xml:space="preserve">. This allows the organization to gain an increased level of employee engagement and employee productivity, which further supports </w:t>
      </w:r>
      <w:r w:rsidR="008E7D7A" w:rsidRPr="003D1DDD">
        <w:rPr>
          <w:rFonts w:cs="Times New Roman"/>
          <w:szCs w:val="24"/>
        </w:rPr>
        <w:t>promoting</w:t>
      </w:r>
      <w:r w:rsidR="002F4A1E" w:rsidRPr="003D1DDD">
        <w:rPr>
          <w:rFonts w:cs="Times New Roman"/>
          <w:szCs w:val="24"/>
        </w:rPr>
        <w:t xml:space="preserve"> agility in the work culture. This is helpful for </w:t>
      </w:r>
      <w:r w:rsidR="008E7D7A" w:rsidRPr="003D1DDD">
        <w:rPr>
          <w:rFonts w:cs="Times New Roman"/>
          <w:szCs w:val="24"/>
        </w:rPr>
        <w:t>minimizing</w:t>
      </w:r>
      <w:r w:rsidR="002F4A1E" w:rsidRPr="003D1DDD">
        <w:rPr>
          <w:rFonts w:cs="Times New Roman"/>
          <w:szCs w:val="24"/>
        </w:rPr>
        <w:t xml:space="preserve"> the competition rate.</w:t>
      </w:r>
    </w:p>
    <w:p w14:paraId="7537D6DB" w14:textId="77777777" w:rsidR="00CC503C" w:rsidRPr="003D1DDD" w:rsidRDefault="00CC503C" w:rsidP="003D1DDD">
      <w:pPr>
        <w:spacing w:before="0" w:after="160" w:line="259" w:lineRule="auto"/>
        <w:rPr>
          <w:rFonts w:cs="Times New Roman"/>
          <w:szCs w:val="24"/>
        </w:rPr>
      </w:pPr>
      <w:r w:rsidRPr="003D1DDD">
        <w:rPr>
          <w:rFonts w:cs="Times New Roman"/>
          <w:szCs w:val="24"/>
        </w:rPr>
        <w:br w:type="page"/>
      </w:r>
    </w:p>
    <w:p w14:paraId="72C8DC71" w14:textId="0D81E4A2" w:rsidR="006F1C68" w:rsidRPr="003D1DDD" w:rsidRDefault="00CC503C" w:rsidP="003D1DDD">
      <w:pPr>
        <w:pStyle w:val="Heading1"/>
        <w:rPr>
          <w:rFonts w:cs="Times New Roman"/>
          <w:sz w:val="24"/>
          <w:szCs w:val="24"/>
        </w:rPr>
      </w:pPr>
      <w:bookmarkStart w:id="12" w:name="_Toc163492561"/>
      <w:r w:rsidRPr="003D1DDD">
        <w:rPr>
          <w:rFonts w:cs="Times New Roman"/>
          <w:sz w:val="24"/>
          <w:szCs w:val="24"/>
        </w:rPr>
        <w:lastRenderedPageBreak/>
        <w:t>Reference List</w:t>
      </w:r>
      <w:bookmarkEnd w:id="12"/>
    </w:p>
    <w:p w14:paraId="68BFC821" w14:textId="77777777" w:rsidR="00CC503C" w:rsidRPr="003D1DDD" w:rsidRDefault="00CC503C" w:rsidP="003D1DDD">
      <w:pPr>
        <w:rPr>
          <w:rFonts w:cs="Times New Roman"/>
          <w:szCs w:val="24"/>
          <w:shd w:val="clear" w:color="auto" w:fill="FFFFFF"/>
        </w:rPr>
      </w:pPr>
      <w:bookmarkStart w:id="13" w:name="_Hlk163490472"/>
      <w:r w:rsidRPr="003D1DDD">
        <w:rPr>
          <w:rFonts w:cs="Times New Roman"/>
          <w:szCs w:val="24"/>
          <w:shd w:val="clear" w:color="auto" w:fill="FFFFFF"/>
        </w:rPr>
        <w:t>Bratton,</w:t>
      </w:r>
      <w:bookmarkEnd w:id="13"/>
      <w:r w:rsidRPr="003D1DDD">
        <w:rPr>
          <w:rFonts w:cs="Times New Roman"/>
          <w:szCs w:val="24"/>
          <w:shd w:val="clear" w:color="auto" w:fill="FFFFFF"/>
        </w:rPr>
        <w:t xml:space="preserve"> J., Gold, J., Bratton, A. and Steele, L., (2021). </w:t>
      </w:r>
      <w:r w:rsidRPr="003D1DDD">
        <w:rPr>
          <w:rFonts w:cs="Times New Roman"/>
          <w:i/>
          <w:iCs/>
          <w:szCs w:val="24"/>
          <w:shd w:val="clear" w:color="auto" w:fill="FFFFFF"/>
        </w:rPr>
        <w:t>Human resource management</w:t>
      </w:r>
      <w:r w:rsidRPr="003D1DDD">
        <w:rPr>
          <w:rFonts w:cs="Times New Roman"/>
          <w:szCs w:val="24"/>
          <w:shd w:val="clear" w:color="auto" w:fill="FFFFFF"/>
        </w:rPr>
        <w:t>. Bloomsbury Publishing.</w:t>
      </w:r>
      <w:r w:rsidRPr="003D1DDD">
        <w:rPr>
          <w:rFonts w:cs="Times New Roman"/>
          <w:szCs w:val="24"/>
        </w:rPr>
        <w:t xml:space="preserve"> </w:t>
      </w:r>
      <w:hyperlink r:id="rId8" w:history="1">
        <w:r w:rsidRPr="003D1DDD">
          <w:rPr>
            <w:rStyle w:val="Hyperlink"/>
            <w:rFonts w:cs="Times New Roman"/>
            <w:szCs w:val="24"/>
            <w:shd w:val="clear" w:color="auto" w:fill="FFFFFF"/>
          </w:rPr>
          <w:t>https://books.google.com/books?hl=en&amp;lr=&amp;id=GphcEAAAQBAJ&amp;oi=fnd&amp;pg=PR6&amp;dq=Human+resource+management+&amp;ots=2Pov9OM5MB&amp;sig=YaK3zWAnxNEOIdurh2H3GEM7lzE</w:t>
        </w:r>
      </w:hyperlink>
    </w:p>
    <w:p w14:paraId="206D8F8E" w14:textId="77777777" w:rsidR="00CC503C" w:rsidRPr="003D1DDD" w:rsidRDefault="00CC503C" w:rsidP="003D1DDD">
      <w:pPr>
        <w:rPr>
          <w:rFonts w:cs="Times New Roman"/>
          <w:szCs w:val="24"/>
          <w:shd w:val="clear" w:color="auto" w:fill="FFFFFF"/>
        </w:rPr>
      </w:pPr>
      <w:bookmarkStart w:id="14" w:name="_Hlk163492296"/>
      <w:r w:rsidRPr="003D1DDD">
        <w:rPr>
          <w:rFonts w:cs="Times New Roman"/>
          <w:szCs w:val="24"/>
          <w:shd w:val="clear" w:color="auto" w:fill="FFFFFF"/>
        </w:rPr>
        <w:t>Byrne, Z.S., (2022</w:t>
      </w:r>
      <w:bookmarkEnd w:id="14"/>
      <w:r w:rsidRPr="003D1DDD">
        <w:rPr>
          <w:rFonts w:cs="Times New Roman"/>
          <w:szCs w:val="24"/>
          <w:shd w:val="clear" w:color="auto" w:fill="FFFFFF"/>
        </w:rPr>
        <w:t>). </w:t>
      </w:r>
      <w:r w:rsidRPr="003D1DDD">
        <w:rPr>
          <w:rFonts w:cs="Times New Roman"/>
          <w:i/>
          <w:iCs/>
          <w:szCs w:val="24"/>
          <w:shd w:val="clear" w:color="auto" w:fill="FFFFFF"/>
        </w:rPr>
        <w:t>Understanding employee engagement: Theory, research, and practice</w:t>
      </w:r>
      <w:r w:rsidRPr="003D1DDD">
        <w:rPr>
          <w:rFonts w:cs="Times New Roman"/>
          <w:szCs w:val="24"/>
          <w:shd w:val="clear" w:color="auto" w:fill="FFFFFF"/>
        </w:rPr>
        <w:t>. Routledge.</w:t>
      </w:r>
      <w:r w:rsidRPr="003D1DDD">
        <w:rPr>
          <w:rFonts w:cs="Times New Roman"/>
          <w:szCs w:val="24"/>
        </w:rPr>
        <w:t xml:space="preserve"> </w:t>
      </w:r>
      <w:hyperlink r:id="rId9" w:history="1">
        <w:r w:rsidRPr="003D1DDD">
          <w:rPr>
            <w:rStyle w:val="Hyperlink"/>
            <w:rFonts w:cs="Times New Roman"/>
            <w:szCs w:val="24"/>
            <w:shd w:val="clear" w:color="auto" w:fill="FFFFFF"/>
          </w:rPr>
          <w:t>https://www.taylorfrancis.com/books/mono/10.4324/9781003171133/understanding-employee-engagement-zinta-byrne</w:t>
        </w:r>
      </w:hyperlink>
    </w:p>
    <w:p w14:paraId="2628EDD7" w14:textId="77777777" w:rsidR="00CC503C" w:rsidRPr="003D1DDD" w:rsidRDefault="00CC503C" w:rsidP="003D1DDD">
      <w:pPr>
        <w:rPr>
          <w:rFonts w:cs="Times New Roman"/>
          <w:szCs w:val="24"/>
          <w:shd w:val="clear" w:color="auto" w:fill="FFFFFF"/>
        </w:rPr>
      </w:pPr>
      <w:bookmarkStart w:id="15" w:name="_Hlk163492469"/>
      <w:r w:rsidRPr="003D1DDD">
        <w:rPr>
          <w:rFonts w:cs="Times New Roman"/>
          <w:szCs w:val="24"/>
          <w:shd w:val="clear" w:color="auto" w:fill="FFFFFF"/>
        </w:rPr>
        <w:t xml:space="preserve">Chowdhury, </w:t>
      </w:r>
      <w:bookmarkEnd w:id="15"/>
      <w:r w:rsidRPr="003D1DDD">
        <w:rPr>
          <w:rFonts w:cs="Times New Roman"/>
          <w:szCs w:val="24"/>
          <w:shd w:val="clear" w:color="auto" w:fill="FFFFFF"/>
        </w:rPr>
        <w:t>S., Dey, P., Joel-Edgar, S., Bhattacharya, S., Rodriguez-Espindola, O., Abadie, A. and Truong, L., (2023). Unlocking the value of artificial intelligence in human resource management through AI capability framework. </w:t>
      </w:r>
      <w:r w:rsidRPr="003D1DDD">
        <w:rPr>
          <w:rFonts w:cs="Times New Roman"/>
          <w:i/>
          <w:iCs/>
          <w:szCs w:val="24"/>
          <w:shd w:val="clear" w:color="auto" w:fill="FFFFFF"/>
        </w:rPr>
        <w:t>Human Resource Management Review</w:t>
      </w:r>
      <w:r w:rsidRPr="003D1DDD">
        <w:rPr>
          <w:rFonts w:cs="Times New Roman"/>
          <w:szCs w:val="24"/>
          <w:shd w:val="clear" w:color="auto" w:fill="FFFFFF"/>
        </w:rPr>
        <w:t>, </w:t>
      </w:r>
      <w:r w:rsidRPr="003D1DDD">
        <w:rPr>
          <w:rFonts w:cs="Times New Roman"/>
          <w:i/>
          <w:iCs/>
          <w:szCs w:val="24"/>
          <w:shd w:val="clear" w:color="auto" w:fill="FFFFFF"/>
        </w:rPr>
        <w:t>33</w:t>
      </w:r>
      <w:r w:rsidRPr="003D1DDD">
        <w:rPr>
          <w:rFonts w:cs="Times New Roman"/>
          <w:szCs w:val="24"/>
          <w:shd w:val="clear" w:color="auto" w:fill="FFFFFF"/>
        </w:rPr>
        <w:t>(1), p.100899.</w:t>
      </w:r>
      <w:r w:rsidRPr="003D1DDD">
        <w:rPr>
          <w:rFonts w:cs="Times New Roman"/>
          <w:szCs w:val="24"/>
        </w:rPr>
        <w:t xml:space="preserve"> </w:t>
      </w:r>
      <w:hyperlink r:id="rId10" w:history="1">
        <w:r w:rsidRPr="003D1DDD">
          <w:rPr>
            <w:rStyle w:val="Hyperlink"/>
            <w:rFonts w:cs="Times New Roman"/>
            <w:szCs w:val="24"/>
            <w:shd w:val="clear" w:color="auto" w:fill="FFFFFF"/>
          </w:rPr>
          <w:t>https://www.sciencedirect.com/science/article/pii/S1053482222000079</w:t>
        </w:r>
      </w:hyperlink>
    </w:p>
    <w:p w14:paraId="0B390DE0" w14:textId="77777777" w:rsidR="00CC503C" w:rsidRPr="003D1DDD" w:rsidRDefault="00CC503C" w:rsidP="003D1DDD">
      <w:pPr>
        <w:rPr>
          <w:rFonts w:cs="Times New Roman"/>
          <w:szCs w:val="24"/>
          <w:shd w:val="clear" w:color="auto" w:fill="FFFFFF"/>
        </w:rPr>
      </w:pPr>
      <w:bookmarkStart w:id="16" w:name="_Hlk163491591"/>
      <w:proofErr w:type="spellStart"/>
      <w:r w:rsidRPr="003D1DDD">
        <w:rPr>
          <w:rFonts w:cs="Times New Roman"/>
          <w:szCs w:val="24"/>
          <w:shd w:val="clear" w:color="auto" w:fill="FFFFFF"/>
        </w:rPr>
        <w:t>Cooijmans</w:t>
      </w:r>
      <w:proofErr w:type="spellEnd"/>
      <w:r w:rsidRPr="003D1DDD">
        <w:rPr>
          <w:rFonts w:cs="Times New Roman"/>
          <w:szCs w:val="24"/>
          <w:shd w:val="clear" w:color="auto" w:fill="FFFFFF"/>
        </w:rPr>
        <w:t>, M.P., (2023</w:t>
      </w:r>
      <w:bookmarkEnd w:id="16"/>
      <w:r w:rsidRPr="003D1DDD">
        <w:rPr>
          <w:rFonts w:cs="Times New Roman"/>
          <w:szCs w:val="24"/>
          <w:shd w:val="clear" w:color="auto" w:fill="FFFFFF"/>
        </w:rPr>
        <w:t>). Human rights and corporate social responsibility. In </w:t>
      </w:r>
      <w:r w:rsidRPr="003D1DDD">
        <w:rPr>
          <w:rFonts w:cs="Times New Roman"/>
          <w:i/>
          <w:iCs/>
          <w:szCs w:val="24"/>
          <w:shd w:val="clear" w:color="auto" w:fill="FFFFFF"/>
        </w:rPr>
        <w:t>Applied human rights</w:t>
      </w:r>
      <w:r w:rsidRPr="003D1DDD">
        <w:rPr>
          <w:rFonts w:cs="Times New Roman"/>
          <w:szCs w:val="24"/>
          <w:shd w:val="clear" w:color="auto" w:fill="FFFFFF"/>
        </w:rPr>
        <w:t> (pp. 247-276). Wageningen Academic.</w:t>
      </w:r>
      <w:r w:rsidRPr="003D1DDD">
        <w:rPr>
          <w:rFonts w:cs="Times New Roman"/>
          <w:szCs w:val="24"/>
        </w:rPr>
        <w:t xml:space="preserve"> </w:t>
      </w:r>
      <w:hyperlink r:id="rId11" w:history="1">
        <w:r w:rsidRPr="003D1DDD">
          <w:rPr>
            <w:rStyle w:val="Hyperlink"/>
            <w:rFonts w:cs="Times New Roman"/>
            <w:szCs w:val="24"/>
            <w:shd w:val="clear" w:color="auto" w:fill="FFFFFF"/>
          </w:rPr>
          <w:t>https://brill.com/edcollchap-oa/book/9789086869435/BP000016.xml</w:t>
        </w:r>
      </w:hyperlink>
    </w:p>
    <w:p w14:paraId="26D609C4" w14:textId="77777777" w:rsidR="00CC503C" w:rsidRPr="003D1DDD" w:rsidRDefault="00CC503C" w:rsidP="003D1DDD">
      <w:pPr>
        <w:rPr>
          <w:rFonts w:cs="Times New Roman"/>
          <w:szCs w:val="24"/>
          <w:shd w:val="clear" w:color="auto" w:fill="FFFFFF"/>
        </w:rPr>
      </w:pPr>
      <w:r w:rsidRPr="003D1DDD">
        <w:rPr>
          <w:rFonts w:cs="Times New Roman"/>
          <w:szCs w:val="24"/>
          <w:shd w:val="clear" w:color="auto" w:fill="FFFFFF"/>
        </w:rPr>
        <w:t xml:space="preserve">Dhyani, B. and Kumar, A., (2022). How can Sainsbury’s use management information systems to develop a competitive advantage in its reward card </w:t>
      </w:r>
      <w:proofErr w:type="gramStart"/>
      <w:r w:rsidRPr="003D1DDD">
        <w:rPr>
          <w:rFonts w:cs="Times New Roman"/>
          <w:szCs w:val="24"/>
          <w:shd w:val="clear" w:color="auto" w:fill="FFFFFF"/>
        </w:rPr>
        <w:t>offering?.</w:t>
      </w:r>
      <w:proofErr w:type="gramEnd"/>
      <w:r w:rsidRPr="003D1DDD">
        <w:rPr>
          <w:rFonts w:cs="Times New Roman"/>
          <w:szCs w:val="24"/>
          <w:shd w:val="clear" w:color="auto" w:fill="FFFFFF"/>
        </w:rPr>
        <w:t> </w:t>
      </w:r>
      <w:r w:rsidRPr="003D1DDD">
        <w:rPr>
          <w:rFonts w:cs="Times New Roman"/>
          <w:i/>
          <w:iCs/>
          <w:szCs w:val="24"/>
          <w:shd w:val="clear" w:color="auto" w:fill="FFFFFF"/>
        </w:rPr>
        <w:t>CEMJP</w:t>
      </w:r>
      <w:r w:rsidRPr="003D1DDD">
        <w:rPr>
          <w:rFonts w:cs="Times New Roman"/>
          <w:szCs w:val="24"/>
          <w:shd w:val="clear" w:color="auto" w:fill="FFFFFF"/>
        </w:rPr>
        <w:t>, </w:t>
      </w:r>
      <w:r w:rsidRPr="003D1DDD">
        <w:rPr>
          <w:rFonts w:cs="Times New Roman"/>
          <w:i/>
          <w:iCs/>
          <w:szCs w:val="24"/>
          <w:shd w:val="clear" w:color="auto" w:fill="FFFFFF"/>
        </w:rPr>
        <w:t>30</w:t>
      </w:r>
      <w:r w:rsidRPr="003D1DDD">
        <w:rPr>
          <w:rFonts w:cs="Times New Roman"/>
          <w:szCs w:val="24"/>
          <w:shd w:val="clear" w:color="auto" w:fill="FFFFFF"/>
        </w:rPr>
        <w:t>(3), pp.368-372.</w:t>
      </w:r>
      <w:r w:rsidRPr="003D1DDD">
        <w:rPr>
          <w:rFonts w:cs="Times New Roman"/>
          <w:szCs w:val="24"/>
        </w:rPr>
        <w:t xml:space="preserve"> </w:t>
      </w:r>
      <w:hyperlink r:id="rId12" w:history="1">
        <w:r w:rsidRPr="003D1DDD">
          <w:rPr>
            <w:rStyle w:val="Hyperlink"/>
            <w:rFonts w:cs="Times New Roman"/>
            <w:szCs w:val="24"/>
            <w:shd w:val="clear" w:color="auto" w:fill="FFFFFF"/>
          </w:rPr>
          <w:t>https://scholar.archive.org/work/kbte2mssxneefkp27c7civiq5q/access/wayback/http://journals.kozminski.cem-j.org/index.php/pl_cemj/article/download/529/473</w:t>
        </w:r>
      </w:hyperlink>
    </w:p>
    <w:p w14:paraId="7C41714D" w14:textId="77777777" w:rsidR="00CC503C" w:rsidRPr="003D1DDD" w:rsidRDefault="00CC503C" w:rsidP="003D1DDD">
      <w:pPr>
        <w:rPr>
          <w:rFonts w:cs="Times New Roman"/>
          <w:szCs w:val="24"/>
        </w:rPr>
      </w:pPr>
      <w:r w:rsidRPr="003D1DDD">
        <w:rPr>
          <w:rFonts w:cs="Times New Roman"/>
          <w:i/>
          <w:iCs/>
          <w:szCs w:val="24"/>
        </w:rPr>
        <w:t xml:space="preserve">Driving Continuous Improvement | </w:t>
      </w:r>
      <w:bookmarkStart w:id="17" w:name="_Hlk163490534"/>
      <w:r w:rsidRPr="003D1DDD">
        <w:rPr>
          <w:rFonts w:cs="Times New Roman"/>
          <w:i/>
          <w:iCs/>
          <w:szCs w:val="24"/>
        </w:rPr>
        <w:t>Primark Cares (UK)</w:t>
      </w:r>
      <w:r w:rsidRPr="003D1DDD">
        <w:rPr>
          <w:rFonts w:cs="Times New Roman"/>
          <w:szCs w:val="24"/>
        </w:rPr>
        <w:t> (2023</w:t>
      </w:r>
      <w:bookmarkEnd w:id="17"/>
      <w:r w:rsidRPr="003D1DDD">
        <w:rPr>
          <w:rFonts w:cs="Times New Roman"/>
          <w:szCs w:val="24"/>
        </w:rPr>
        <w:t>) </w:t>
      </w:r>
      <w:r w:rsidRPr="003D1DDD">
        <w:rPr>
          <w:rFonts w:cs="Times New Roman"/>
          <w:i/>
          <w:iCs/>
          <w:szCs w:val="24"/>
        </w:rPr>
        <w:t>Primark Corporate</w:t>
      </w:r>
      <w:r w:rsidRPr="003D1DDD">
        <w:rPr>
          <w:rFonts w:cs="Times New Roman"/>
          <w:szCs w:val="24"/>
        </w:rPr>
        <w:t xml:space="preserve">. Available at: </w:t>
      </w:r>
      <w:hyperlink r:id="rId13" w:history="1">
        <w:r w:rsidRPr="003D1DDD">
          <w:rPr>
            <w:rStyle w:val="Hyperlink"/>
            <w:rFonts w:cs="Times New Roman"/>
            <w:szCs w:val="24"/>
          </w:rPr>
          <w:t>https://corporate.primark.com/en-ie/a/primark-cares/our-approach/partners/our-standards/driving-continuous-improvement</w:t>
        </w:r>
      </w:hyperlink>
      <w:r w:rsidRPr="003D1DDD">
        <w:rPr>
          <w:rFonts w:cs="Times New Roman"/>
          <w:szCs w:val="24"/>
        </w:rPr>
        <w:t xml:space="preserve"> (Accessed: 8 April 2024)</w:t>
      </w:r>
    </w:p>
    <w:p w14:paraId="75A493A6" w14:textId="77777777" w:rsidR="00CC503C" w:rsidRPr="003D1DDD" w:rsidRDefault="00CC503C" w:rsidP="003D1DDD">
      <w:pPr>
        <w:rPr>
          <w:rFonts w:cs="Times New Roman"/>
          <w:szCs w:val="24"/>
        </w:rPr>
      </w:pPr>
      <w:bookmarkStart w:id="18" w:name="_Hlk163491646"/>
      <w:proofErr w:type="spellStart"/>
      <w:r w:rsidRPr="003D1DDD">
        <w:rPr>
          <w:rFonts w:cs="Times New Roman"/>
          <w:szCs w:val="24"/>
        </w:rPr>
        <w:t>GlobalData</w:t>
      </w:r>
      <w:proofErr w:type="spellEnd"/>
      <w:r w:rsidRPr="003D1DDD">
        <w:rPr>
          <w:rFonts w:cs="Times New Roman"/>
          <w:szCs w:val="24"/>
        </w:rPr>
        <w:t xml:space="preserve"> Plc (2019) </w:t>
      </w:r>
      <w:bookmarkEnd w:id="18"/>
      <w:r w:rsidRPr="003D1DDD">
        <w:rPr>
          <w:rFonts w:cs="Times New Roman"/>
          <w:i/>
          <w:iCs/>
          <w:szCs w:val="24"/>
        </w:rPr>
        <w:t>Sainsbury’s: Diversity in the Workforce in 2022</w:t>
      </w:r>
      <w:r w:rsidRPr="003D1DDD">
        <w:rPr>
          <w:rFonts w:cs="Times New Roman"/>
          <w:szCs w:val="24"/>
        </w:rPr>
        <w:t>, </w:t>
      </w:r>
      <w:r w:rsidRPr="003D1DDD">
        <w:rPr>
          <w:rFonts w:cs="Times New Roman"/>
          <w:i/>
          <w:iCs/>
          <w:szCs w:val="24"/>
        </w:rPr>
        <w:t>Globaldata.com</w:t>
      </w:r>
      <w:r w:rsidRPr="003D1DDD">
        <w:rPr>
          <w:rFonts w:cs="Times New Roman"/>
          <w:szCs w:val="24"/>
        </w:rPr>
        <w:t xml:space="preserve">. Available at: </w:t>
      </w:r>
      <w:hyperlink r:id="rId14" w:anchor=":~:text=Sainsbury" w:history="1">
        <w:r w:rsidRPr="003D1DDD">
          <w:rPr>
            <w:rStyle w:val="Hyperlink"/>
            <w:rFonts w:cs="Times New Roman"/>
            <w:szCs w:val="24"/>
          </w:rPr>
          <w:t>https://www.globaldata.com/data-insights/retail-amp-wholesale/sainsburys-diversity-in-the-workforce-2096662/#:~:text=Sainsbury</w:t>
        </w:r>
      </w:hyperlink>
      <w:r w:rsidRPr="003D1DDD">
        <w:rPr>
          <w:rFonts w:cs="Times New Roman"/>
          <w:szCs w:val="24"/>
        </w:rPr>
        <w:t xml:space="preserve">  (Accessed: 8 April 2024). </w:t>
      </w:r>
    </w:p>
    <w:p w14:paraId="45C15119" w14:textId="77777777" w:rsidR="00CC503C" w:rsidRPr="003D1DDD" w:rsidRDefault="00CC503C" w:rsidP="003D1DDD">
      <w:pPr>
        <w:rPr>
          <w:rFonts w:cs="Times New Roman"/>
          <w:szCs w:val="24"/>
          <w:shd w:val="clear" w:color="auto" w:fill="FFFFFF"/>
        </w:rPr>
      </w:pPr>
      <w:r w:rsidRPr="003D1DDD">
        <w:rPr>
          <w:rFonts w:cs="Times New Roman"/>
          <w:szCs w:val="24"/>
          <w:shd w:val="clear" w:color="auto" w:fill="FFFFFF"/>
        </w:rPr>
        <w:t>Izdihar, R. and Dhakirah, S., (2024), February. The Effect of Customer-Perceived Values and Brand Images on Repurchase Intention at Primark Fashion Retail. In </w:t>
      </w:r>
      <w:r w:rsidRPr="003D1DDD">
        <w:rPr>
          <w:rFonts w:cs="Times New Roman"/>
          <w:i/>
          <w:iCs/>
          <w:szCs w:val="24"/>
          <w:shd w:val="clear" w:color="auto" w:fill="FFFFFF"/>
        </w:rPr>
        <w:t xml:space="preserve">Annual Management, </w:t>
      </w:r>
      <w:r w:rsidRPr="003D1DDD">
        <w:rPr>
          <w:rFonts w:cs="Times New Roman"/>
          <w:i/>
          <w:iCs/>
          <w:szCs w:val="24"/>
          <w:shd w:val="clear" w:color="auto" w:fill="FFFFFF"/>
        </w:rPr>
        <w:lastRenderedPageBreak/>
        <w:t>Business and Economics Conference</w:t>
      </w:r>
      <w:r w:rsidRPr="003D1DDD">
        <w:rPr>
          <w:rFonts w:cs="Times New Roman"/>
          <w:szCs w:val="24"/>
          <w:shd w:val="clear" w:color="auto" w:fill="FFFFFF"/>
        </w:rPr>
        <w:t> (Vol. 2, No. 1, pp. 1-6).</w:t>
      </w:r>
      <w:r w:rsidRPr="003D1DDD">
        <w:rPr>
          <w:rFonts w:cs="Times New Roman"/>
          <w:szCs w:val="24"/>
        </w:rPr>
        <w:t xml:space="preserve"> </w:t>
      </w:r>
      <w:hyperlink r:id="rId15" w:history="1">
        <w:r w:rsidRPr="003D1DDD">
          <w:rPr>
            <w:rStyle w:val="Hyperlink"/>
            <w:rFonts w:cs="Times New Roman"/>
            <w:szCs w:val="24"/>
            <w:shd w:val="clear" w:color="auto" w:fill="FFFFFF"/>
          </w:rPr>
          <w:t>http://proceeding-ambec.polinema.ac.id/index.php/ambec2022/article/view/48</w:t>
        </w:r>
      </w:hyperlink>
    </w:p>
    <w:p w14:paraId="2451076C" w14:textId="77777777" w:rsidR="00CC503C" w:rsidRPr="003D1DDD" w:rsidRDefault="00CC503C" w:rsidP="003D1DDD">
      <w:pPr>
        <w:rPr>
          <w:rFonts w:cs="Times New Roman"/>
          <w:szCs w:val="24"/>
          <w:shd w:val="clear" w:color="auto" w:fill="FFFFFF"/>
        </w:rPr>
      </w:pPr>
      <w:proofErr w:type="spellStart"/>
      <w:r w:rsidRPr="003D1DDD">
        <w:rPr>
          <w:rFonts w:cs="Times New Roman"/>
          <w:szCs w:val="24"/>
          <w:shd w:val="clear" w:color="auto" w:fill="FFFFFF"/>
        </w:rPr>
        <w:t>Lokanan</w:t>
      </w:r>
      <w:proofErr w:type="spellEnd"/>
      <w:r w:rsidRPr="003D1DDD">
        <w:rPr>
          <w:rFonts w:cs="Times New Roman"/>
          <w:szCs w:val="24"/>
          <w:shd w:val="clear" w:color="auto" w:fill="FFFFFF"/>
        </w:rPr>
        <w:t>, M.E., (2021). </w:t>
      </w:r>
      <w:proofErr w:type="spellStart"/>
      <w:r w:rsidRPr="003D1DDD">
        <w:rPr>
          <w:rFonts w:cs="Times New Roman"/>
          <w:i/>
          <w:iCs/>
          <w:szCs w:val="24"/>
          <w:shd w:val="clear" w:color="auto" w:fill="FFFFFF"/>
        </w:rPr>
        <w:t>Analyzing</w:t>
      </w:r>
      <w:proofErr w:type="spellEnd"/>
      <w:r w:rsidRPr="003D1DDD">
        <w:rPr>
          <w:rFonts w:cs="Times New Roman"/>
          <w:i/>
          <w:iCs/>
          <w:szCs w:val="24"/>
          <w:shd w:val="clear" w:color="auto" w:fill="FFFFFF"/>
        </w:rPr>
        <w:t xml:space="preserve"> Primark’s Financial Performance Using Financial Ratios and Models</w:t>
      </w:r>
      <w:r w:rsidRPr="003D1DDD">
        <w:rPr>
          <w:rFonts w:cs="Times New Roman"/>
          <w:szCs w:val="24"/>
          <w:shd w:val="clear" w:color="auto" w:fill="FFFFFF"/>
        </w:rPr>
        <w:t>. SAGE Publications: SAGE Business Cases Originals.</w:t>
      </w:r>
      <w:r w:rsidRPr="003D1DDD">
        <w:rPr>
          <w:rFonts w:cs="Times New Roman"/>
          <w:szCs w:val="24"/>
        </w:rPr>
        <w:t xml:space="preserve"> </w:t>
      </w:r>
      <w:hyperlink r:id="rId16" w:history="1">
        <w:r w:rsidRPr="003D1DDD">
          <w:rPr>
            <w:rStyle w:val="Hyperlink"/>
            <w:rFonts w:cs="Times New Roman"/>
            <w:szCs w:val="24"/>
            <w:shd w:val="clear" w:color="auto" w:fill="FFFFFF"/>
          </w:rPr>
          <w:t>https://sk.sagepub.com/cases/analyzing-primark-financial-performance-using-financial-ratios-models</w:t>
        </w:r>
      </w:hyperlink>
    </w:p>
    <w:p w14:paraId="53967DD2" w14:textId="77777777" w:rsidR="00CC503C" w:rsidRPr="003D1DDD" w:rsidRDefault="00CC503C" w:rsidP="003D1DDD">
      <w:pPr>
        <w:rPr>
          <w:rFonts w:cs="Times New Roman"/>
          <w:szCs w:val="24"/>
          <w:shd w:val="clear" w:color="auto" w:fill="FFFFFF"/>
        </w:rPr>
      </w:pPr>
      <w:bookmarkStart w:id="19" w:name="_Hlk163492339"/>
      <w:r w:rsidRPr="003D1DDD">
        <w:rPr>
          <w:rFonts w:cs="Times New Roman"/>
          <w:szCs w:val="24"/>
          <w:shd w:val="clear" w:color="auto" w:fill="FFFFFF"/>
        </w:rPr>
        <w:t>Murphy, K. R. (2020</w:t>
      </w:r>
      <w:bookmarkEnd w:id="19"/>
      <w:r w:rsidRPr="003D1DDD">
        <w:rPr>
          <w:rFonts w:cs="Times New Roman"/>
          <w:szCs w:val="24"/>
          <w:shd w:val="clear" w:color="auto" w:fill="FFFFFF"/>
        </w:rPr>
        <w:t>). Performance evaluation will not die, but it should. </w:t>
      </w:r>
      <w:r w:rsidRPr="003D1DDD">
        <w:rPr>
          <w:rFonts w:cs="Times New Roman"/>
          <w:i/>
          <w:iCs/>
          <w:szCs w:val="24"/>
          <w:shd w:val="clear" w:color="auto" w:fill="FFFFFF"/>
        </w:rPr>
        <w:t>Human Resource Management Journal</w:t>
      </w:r>
      <w:r w:rsidRPr="003D1DDD">
        <w:rPr>
          <w:rFonts w:cs="Times New Roman"/>
          <w:szCs w:val="24"/>
          <w:shd w:val="clear" w:color="auto" w:fill="FFFFFF"/>
        </w:rPr>
        <w:t>, </w:t>
      </w:r>
      <w:r w:rsidRPr="003D1DDD">
        <w:rPr>
          <w:rFonts w:cs="Times New Roman"/>
          <w:i/>
          <w:iCs/>
          <w:szCs w:val="24"/>
          <w:shd w:val="clear" w:color="auto" w:fill="FFFFFF"/>
        </w:rPr>
        <w:t>30</w:t>
      </w:r>
      <w:r w:rsidRPr="003D1DDD">
        <w:rPr>
          <w:rFonts w:cs="Times New Roman"/>
          <w:szCs w:val="24"/>
          <w:shd w:val="clear" w:color="auto" w:fill="FFFFFF"/>
        </w:rPr>
        <w:t>(1), 13-31.</w:t>
      </w:r>
      <w:r w:rsidRPr="003D1DDD">
        <w:rPr>
          <w:rFonts w:cs="Times New Roman"/>
          <w:szCs w:val="24"/>
        </w:rPr>
        <w:t xml:space="preserve"> </w:t>
      </w:r>
      <w:hyperlink r:id="rId17" w:history="1">
        <w:r w:rsidRPr="003D1DDD">
          <w:rPr>
            <w:rStyle w:val="Hyperlink"/>
            <w:rFonts w:cs="Times New Roman"/>
            <w:szCs w:val="24"/>
            <w:shd w:val="clear" w:color="auto" w:fill="FFFFFF"/>
          </w:rPr>
          <w:t>https://onlinelibrary.wiley.com/doi/abs/10.1111/1748-8583.12259</w:t>
        </w:r>
      </w:hyperlink>
    </w:p>
    <w:p w14:paraId="4F65B4FC" w14:textId="77777777" w:rsidR="00CC503C" w:rsidRPr="003D1DDD" w:rsidRDefault="00CC503C" w:rsidP="003D1DDD">
      <w:pPr>
        <w:rPr>
          <w:rFonts w:cs="Times New Roman"/>
          <w:szCs w:val="24"/>
          <w:shd w:val="clear" w:color="auto" w:fill="FFFFFF"/>
        </w:rPr>
      </w:pPr>
      <w:proofErr w:type="spellStart"/>
      <w:r w:rsidRPr="003D1DDD">
        <w:rPr>
          <w:rFonts w:cs="Times New Roman"/>
          <w:szCs w:val="24"/>
          <w:shd w:val="clear" w:color="auto" w:fill="FFFFFF"/>
        </w:rPr>
        <w:t>Ologunebi</w:t>
      </w:r>
      <w:proofErr w:type="spellEnd"/>
      <w:r w:rsidRPr="003D1DDD">
        <w:rPr>
          <w:rFonts w:cs="Times New Roman"/>
          <w:szCs w:val="24"/>
          <w:shd w:val="clear" w:color="auto" w:fill="FFFFFF"/>
        </w:rPr>
        <w:t>, J., (2023). An analysis of customer retention strategies in e-commerce fashion business in the UK: A case study of Primark. </w:t>
      </w:r>
      <w:r w:rsidRPr="003D1DDD">
        <w:rPr>
          <w:rFonts w:cs="Times New Roman"/>
          <w:i/>
          <w:iCs/>
          <w:szCs w:val="24"/>
          <w:shd w:val="clear" w:color="auto" w:fill="FFFFFF"/>
        </w:rPr>
        <w:t>Available at SSRN 4628521</w:t>
      </w:r>
      <w:r w:rsidRPr="003D1DDD">
        <w:rPr>
          <w:rFonts w:cs="Times New Roman"/>
          <w:szCs w:val="24"/>
          <w:shd w:val="clear" w:color="auto" w:fill="FFFFFF"/>
        </w:rPr>
        <w:t>.</w:t>
      </w:r>
      <w:r w:rsidRPr="003D1DDD">
        <w:rPr>
          <w:rFonts w:cs="Times New Roman"/>
          <w:szCs w:val="24"/>
        </w:rPr>
        <w:t xml:space="preserve"> </w:t>
      </w:r>
      <w:hyperlink r:id="rId18" w:history="1">
        <w:r w:rsidRPr="003D1DDD">
          <w:rPr>
            <w:rStyle w:val="Hyperlink"/>
            <w:rFonts w:cs="Times New Roman"/>
            <w:szCs w:val="24"/>
            <w:shd w:val="clear" w:color="auto" w:fill="FFFFFF"/>
          </w:rPr>
          <w:t>https://papers.ssrn.com/sol3/papers.cfm?abstract_id=4628521</w:t>
        </w:r>
      </w:hyperlink>
    </w:p>
    <w:p w14:paraId="0BDCFD45" w14:textId="77777777" w:rsidR="00CC503C" w:rsidRPr="003D1DDD" w:rsidRDefault="00CC503C" w:rsidP="003D1DDD">
      <w:pPr>
        <w:rPr>
          <w:rFonts w:cs="Times New Roman"/>
          <w:szCs w:val="24"/>
          <w:shd w:val="clear" w:color="auto" w:fill="FFFFFF"/>
        </w:rPr>
      </w:pPr>
      <w:proofErr w:type="spellStart"/>
      <w:r w:rsidRPr="003D1DDD">
        <w:rPr>
          <w:rFonts w:cs="Times New Roman"/>
          <w:szCs w:val="24"/>
          <w:shd w:val="clear" w:color="auto" w:fill="FFFFFF"/>
        </w:rPr>
        <w:t>Pedrazas</w:t>
      </w:r>
      <w:proofErr w:type="spellEnd"/>
      <w:r w:rsidRPr="003D1DDD">
        <w:rPr>
          <w:rFonts w:cs="Times New Roman"/>
          <w:szCs w:val="24"/>
          <w:shd w:val="clear" w:color="auto" w:fill="FFFFFF"/>
        </w:rPr>
        <w:t xml:space="preserve"> García, L., (2021). The fashion industry: fast fashion and environment.</w:t>
      </w:r>
      <w:r w:rsidRPr="003D1DDD">
        <w:rPr>
          <w:rFonts w:cs="Times New Roman"/>
          <w:szCs w:val="24"/>
        </w:rPr>
        <w:t xml:space="preserve"> </w:t>
      </w:r>
      <w:hyperlink r:id="rId19" w:history="1">
        <w:r w:rsidRPr="003D1DDD">
          <w:rPr>
            <w:rStyle w:val="Hyperlink"/>
            <w:rFonts w:cs="Times New Roman"/>
            <w:szCs w:val="24"/>
            <w:shd w:val="clear" w:color="auto" w:fill="FFFFFF"/>
          </w:rPr>
          <w:t>https://repositori.uji.es/xmlui/bitstream/handle/10234/194368/TFG_2021_PedrazasGarcia_Laura.pdf?sequence=1</w:t>
        </w:r>
      </w:hyperlink>
    </w:p>
    <w:p w14:paraId="37ECEBC0" w14:textId="77777777" w:rsidR="00CC503C" w:rsidRPr="003D1DDD" w:rsidRDefault="00CC503C" w:rsidP="003D1DDD">
      <w:pPr>
        <w:rPr>
          <w:rFonts w:cs="Times New Roman"/>
          <w:szCs w:val="24"/>
          <w:shd w:val="clear" w:color="auto" w:fill="FFFFFF"/>
        </w:rPr>
      </w:pPr>
      <w:bookmarkStart w:id="20" w:name="_Hlk163492393"/>
      <w:proofErr w:type="spellStart"/>
      <w:r w:rsidRPr="003D1DDD">
        <w:rPr>
          <w:rFonts w:cs="Times New Roman"/>
          <w:szCs w:val="24"/>
          <w:shd w:val="clear" w:color="auto" w:fill="FFFFFF"/>
        </w:rPr>
        <w:t>Raewf</w:t>
      </w:r>
      <w:proofErr w:type="spellEnd"/>
      <w:r w:rsidRPr="003D1DDD">
        <w:rPr>
          <w:rFonts w:cs="Times New Roman"/>
          <w:szCs w:val="24"/>
          <w:shd w:val="clear" w:color="auto" w:fill="FFFFFF"/>
        </w:rPr>
        <w:t>, M.B. and Mahmood, Y.N., (2021</w:t>
      </w:r>
      <w:bookmarkEnd w:id="20"/>
      <w:r w:rsidRPr="003D1DDD">
        <w:rPr>
          <w:rFonts w:cs="Times New Roman"/>
          <w:szCs w:val="24"/>
          <w:shd w:val="clear" w:color="auto" w:fill="FFFFFF"/>
        </w:rPr>
        <w:t>). The cultural diversity in the workplace. </w:t>
      </w:r>
      <w:r w:rsidRPr="003D1DDD">
        <w:rPr>
          <w:rFonts w:cs="Times New Roman"/>
          <w:i/>
          <w:iCs/>
          <w:szCs w:val="24"/>
          <w:shd w:val="clear" w:color="auto" w:fill="FFFFFF"/>
        </w:rPr>
        <w:t>Cihan University-Erbil Journal of Humanities and Social Sciences</w:t>
      </w:r>
      <w:r w:rsidRPr="003D1DDD">
        <w:rPr>
          <w:rFonts w:cs="Times New Roman"/>
          <w:szCs w:val="24"/>
          <w:shd w:val="clear" w:color="auto" w:fill="FFFFFF"/>
        </w:rPr>
        <w:t>, </w:t>
      </w:r>
      <w:r w:rsidRPr="003D1DDD">
        <w:rPr>
          <w:rFonts w:cs="Times New Roman"/>
          <w:i/>
          <w:iCs/>
          <w:szCs w:val="24"/>
          <w:shd w:val="clear" w:color="auto" w:fill="FFFFFF"/>
        </w:rPr>
        <w:t>5</w:t>
      </w:r>
      <w:r w:rsidRPr="003D1DDD">
        <w:rPr>
          <w:rFonts w:cs="Times New Roman"/>
          <w:szCs w:val="24"/>
          <w:shd w:val="clear" w:color="auto" w:fill="FFFFFF"/>
        </w:rPr>
        <w:t>(1), pp.1-6.</w:t>
      </w:r>
      <w:r w:rsidRPr="003D1DDD">
        <w:rPr>
          <w:rFonts w:cs="Times New Roman"/>
          <w:szCs w:val="24"/>
        </w:rPr>
        <w:t xml:space="preserve"> </w:t>
      </w:r>
      <w:hyperlink r:id="rId20" w:history="1">
        <w:r w:rsidRPr="003D1DDD">
          <w:rPr>
            <w:rStyle w:val="Hyperlink"/>
            <w:rFonts w:cs="Times New Roman"/>
            <w:szCs w:val="24"/>
            <w:shd w:val="clear" w:color="auto" w:fill="FFFFFF"/>
          </w:rPr>
          <w:t>https://journals.cihanuniversity.edu.iq/index.php/cuejhss/article/view/220</w:t>
        </w:r>
      </w:hyperlink>
    </w:p>
    <w:p w14:paraId="171CFA9F" w14:textId="77777777" w:rsidR="00CC503C" w:rsidRPr="003D1DDD" w:rsidRDefault="00CC503C" w:rsidP="003D1DDD">
      <w:pPr>
        <w:rPr>
          <w:rFonts w:cs="Times New Roman"/>
          <w:szCs w:val="24"/>
        </w:rPr>
      </w:pPr>
      <w:r w:rsidRPr="003D1DDD">
        <w:rPr>
          <w:rFonts w:cs="Times New Roman"/>
          <w:szCs w:val="24"/>
        </w:rPr>
        <w:t>Sainsbury's (2024) </w:t>
      </w:r>
      <w:r w:rsidRPr="003D1DDD">
        <w:rPr>
          <w:rFonts w:cs="Times New Roman"/>
          <w:i/>
          <w:iCs/>
          <w:szCs w:val="24"/>
        </w:rPr>
        <w:t>Sainsbury’s</w:t>
      </w:r>
      <w:r w:rsidRPr="003D1DDD">
        <w:rPr>
          <w:rFonts w:cs="Times New Roman"/>
          <w:szCs w:val="24"/>
        </w:rPr>
        <w:t>, </w:t>
      </w:r>
      <w:r w:rsidRPr="003D1DDD">
        <w:rPr>
          <w:rFonts w:cs="Times New Roman"/>
          <w:i/>
          <w:iCs/>
          <w:szCs w:val="24"/>
        </w:rPr>
        <w:t>Sainsburys.co.uk</w:t>
      </w:r>
      <w:r w:rsidRPr="003D1DDD">
        <w:rPr>
          <w:rFonts w:cs="Times New Roman"/>
          <w:szCs w:val="24"/>
        </w:rPr>
        <w:t xml:space="preserve">. Available at: </w:t>
      </w:r>
      <w:hyperlink r:id="rId21" w:history="1">
        <w:r w:rsidRPr="003D1DDD">
          <w:rPr>
            <w:rStyle w:val="Hyperlink"/>
            <w:rFonts w:cs="Times New Roman"/>
            <w:szCs w:val="24"/>
          </w:rPr>
          <w:t>https://www.sainsburys.co.uk/</w:t>
        </w:r>
      </w:hyperlink>
      <w:r w:rsidRPr="003D1DDD">
        <w:rPr>
          <w:rFonts w:cs="Times New Roman"/>
          <w:szCs w:val="24"/>
        </w:rPr>
        <w:t xml:space="preserve"> (Accessed: 8 April 2024)</w:t>
      </w:r>
    </w:p>
    <w:p w14:paraId="4DC75F62" w14:textId="77777777" w:rsidR="00CC503C" w:rsidRPr="003D1DDD" w:rsidRDefault="00CC503C" w:rsidP="003D1DDD">
      <w:pPr>
        <w:rPr>
          <w:rFonts w:cs="Times New Roman"/>
          <w:szCs w:val="24"/>
          <w:shd w:val="clear" w:color="auto" w:fill="FFFFFF"/>
        </w:rPr>
      </w:pPr>
      <w:proofErr w:type="spellStart"/>
      <w:r w:rsidRPr="003D1DDD">
        <w:rPr>
          <w:rFonts w:cs="Times New Roman"/>
          <w:szCs w:val="24"/>
          <w:shd w:val="clear" w:color="auto" w:fill="FFFFFF"/>
        </w:rPr>
        <w:t>Tanguturi</w:t>
      </w:r>
      <w:proofErr w:type="spellEnd"/>
      <w:r w:rsidRPr="003D1DDD">
        <w:rPr>
          <w:rFonts w:cs="Times New Roman"/>
          <w:szCs w:val="24"/>
          <w:shd w:val="clear" w:color="auto" w:fill="FFFFFF"/>
        </w:rPr>
        <w:t>, S.K., (2020). </w:t>
      </w:r>
      <w:r w:rsidRPr="003D1DDD">
        <w:rPr>
          <w:rFonts w:cs="Times New Roman"/>
          <w:i/>
          <w:iCs/>
          <w:szCs w:val="24"/>
          <w:shd w:val="clear" w:color="auto" w:fill="FFFFFF"/>
        </w:rPr>
        <w:t>Sustainability in Fast Fashion using Corporate Social Responsibility (CSR) Initiatives</w:t>
      </w:r>
      <w:r w:rsidRPr="003D1DDD">
        <w:rPr>
          <w:rFonts w:cs="Times New Roman"/>
          <w:szCs w:val="24"/>
          <w:shd w:val="clear" w:color="auto" w:fill="FFFFFF"/>
        </w:rPr>
        <w:t> (Doctoral dissertation, Dublin, National College of Ireland).</w:t>
      </w:r>
      <w:r w:rsidRPr="003D1DDD">
        <w:rPr>
          <w:rFonts w:cs="Times New Roman"/>
          <w:szCs w:val="24"/>
        </w:rPr>
        <w:t xml:space="preserve"> </w:t>
      </w:r>
      <w:hyperlink r:id="rId22" w:history="1">
        <w:r w:rsidRPr="003D1DDD">
          <w:rPr>
            <w:rStyle w:val="Hyperlink"/>
            <w:rFonts w:cs="Times New Roman"/>
            <w:szCs w:val="24"/>
            <w:shd w:val="clear" w:color="auto" w:fill="FFFFFF"/>
          </w:rPr>
          <w:t>https://norma.ncirl.ie/id/eprint/4749</w:t>
        </w:r>
      </w:hyperlink>
    </w:p>
    <w:p w14:paraId="74A30039" w14:textId="77777777" w:rsidR="00CC503C" w:rsidRPr="003D1DDD" w:rsidRDefault="00CC503C" w:rsidP="003D1DDD">
      <w:pPr>
        <w:rPr>
          <w:rFonts w:cs="Times New Roman"/>
          <w:szCs w:val="24"/>
          <w:shd w:val="clear" w:color="auto" w:fill="FFFFFF"/>
        </w:rPr>
      </w:pPr>
      <w:r w:rsidRPr="003D1DDD">
        <w:rPr>
          <w:rFonts w:cs="Times New Roman"/>
          <w:szCs w:val="24"/>
          <w:shd w:val="clear" w:color="auto" w:fill="FFFFFF"/>
        </w:rPr>
        <w:t>Tyler, M. and Vachhani, S., (2021). Chasing rainbows? A recognition-based critique of Primark’s precarious commitment to inclusion. </w:t>
      </w:r>
      <w:r w:rsidRPr="003D1DDD">
        <w:rPr>
          <w:rFonts w:cs="Times New Roman"/>
          <w:i/>
          <w:iCs/>
          <w:szCs w:val="24"/>
          <w:shd w:val="clear" w:color="auto" w:fill="FFFFFF"/>
        </w:rPr>
        <w:t>Organization</w:t>
      </w:r>
      <w:r w:rsidRPr="003D1DDD">
        <w:rPr>
          <w:rFonts w:cs="Times New Roman"/>
          <w:szCs w:val="24"/>
          <w:shd w:val="clear" w:color="auto" w:fill="FFFFFF"/>
        </w:rPr>
        <w:t>, </w:t>
      </w:r>
      <w:r w:rsidRPr="003D1DDD">
        <w:rPr>
          <w:rFonts w:cs="Times New Roman"/>
          <w:i/>
          <w:iCs/>
          <w:szCs w:val="24"/>
          <w:shd w:val="clear" w:color="auto" w:fill="FFFFFF"/>
        </w:rPr>
        <w:t>28</w:t>
      </w:r>
      <w:r w:rsidRPr="003D1DDD">
        <w:rPr>
          <w:rFonts w:cs="Times New Roman"/>
          <w:szCs w:val="24"/>
          <w:shd w:val="clear" w:color="auto" w:fill="FFFFFF"/>
        </w:rPr>
        <w:t xml:space="preserve">(2), pp.247-265. </w:t>
      </w:r>
      <w:hyperlink r:id="rId23" w:history="1">
        <w:r w:rsidRPr="003D1DDD">
          <w:rPr>
            <w:rStyle w:val="Hyperlink"/>
            <w:rFonts w:cs="Times New Roman"/>
            <w:szCs w:val="24"/>
            <w:shd w:val="clear" w:color="auto" w:fill="FFFFFF"/>
          </w:rPr>
          <w:t>https://journals.sagepub.com/doi/abs/10.1177/1350508420961530</w:t>
        </w:r>
      </w:hyperlink>
    </w:p>
    <w:p w14:paraId="2C4C91CE" w14:textId="77777777" w:rsidR="00CC503C" w:rsidRPr="003D1DDD" w:rsidRDefault="00CC503C" w:rsidP="003D1DDD">
      <w:pPr>
        <w:rPr>
          <w:rFonts w:cs="Times New Roman"/>
          <w:szCs w:val="24"/>
          <w:shd w:val="clear" w:color="auto" w:fill="FFFFFF"/>
        </w:rPr>
      </w:pPr>
      <w:r w:rsidRPr="003D1DDD">
        <w:rPr>
          <w:rFonts w:cs="Times New Roman"/>
          <w:szCs w:val="24"/>
          <w:shd w:val="clear" w:color="auto" w:fill="FFFFFF"/>
        </w:rPr>
        <w:lastRenderedPageBreak/>
        <w:t>Upadhyay, A., Kumar, A. and Akter, S., (2021). An analysis of UK retailers’ initiatives towards circular economy transition and policy-driven directions. </w:t>
      </w:r>
      <w:r w:rsidRPr="003D1DDD">
        <w:rPr>
          <w:rFonts w:cs="Times New Roman"/>
          <w:i/>
          <w:iCs/>
          <w:szCs w:val="24"/>
          <w:shd w:val="clear" w:color="auto" w:fill="FFFFFF"/>
        </w:rPr>
        <w:t>Clean Technologies and Environmental Policy</w:t>
      </w:r>
      <w:r w:rsidRPr="003D1DDD">
        <w:rPr>
          <w:rFonts w:cs="Times New Roman"/>
          <w:szCs w:val="24"/>
          <w:shd w:val="clear" w:color="auto" w:fill="FFFFFF"/>
        </w:rPr>
        <w:t>, pp.1-9.</w:t>
      </w:r>
      <w:r w:rsidRPr="003D1DDD">
        <w:rPr>
          <w:rFonts w:cs="Times New Roman"/>
          <w:szCs w:val="24"/>
        </w:rPr>
        <w:t xml:space="preserve"> </w:t>
      </w:r>
      <w:hyperlink r:id="rId24" w:history="1">
        <w:r w:rsidRPr="003D1DDD">
          <w:rPr>
            <w:rStyle w:val="Hyperlink"/>
            <w:rFonts w:cs="Times New Roman"/>
            <w:szCs w:val="24"/>
            <w:shd w:val="clear" w:color="auto" w:fill="FFFFFF"/>
          </w:rPr>
          <w:t>https://link.springer.com/article/10.1007/s10098-020-02004-9</w:t>
        </w:r>
      </w:hyperlink>
    </w:p>
    <w:p w14:paraId="1082527F" w14:textId="77777777" w:rsidR="00CC503C" w:rsidRPr="003D1DDD" w:rsidRDefault="00CC503C" w:rsidP="003D1DDD">
      <w:pPr>
        <w:rPr>
          <w:rFonts w:cs="Times New Roman"/>
          <w:szCs w:val="24"/>
          <w:shd w:val="clear" w:color="auto" w:fill="FFFFFF"/>
        </w:rPr>
      </w:pPr>
      <w:bookmarkStart w:id="21" w:name="_Hlk163490807"/>
      <w:proofErr w:type="spellStart"/>
      <w:r w:rsidRPr="003D1DDD">
        <w:rPr>
          <w:rFonts w:cs="Times New Roman"/>
          <w:szCs w:val="24"/>
          <w:shd w:val="clear" w:color="auto" w:fill="FFFFFF"/>
        </w:rPr>
        <w:t>Vedhathiri</w:t>
      </w:r>
      <w:proofErr w:type="spellEnd"/>
      <w:r w:rsidRPr="003D1DDD">
        <w:rPr>
          <w:rFonts w:cs="Times New Roman"/>
          <w:szCs w:val="24"/>
          <w:shd w:val="clear" w:color="auto" w:fill="FFFFFF"/>
        </w:rPr>
        <w:t>, T., (2020</w:t>
      </w:r>
      <w:bookmarkEnd w:id="21"/>
      <w:r w:rsidRPr="003D1DDD">
        <w:rPr>
          <w:rFonts w:cs="Times New Roman"/>
          <w:szCs w:val="24"/>
          <w:shd w:val="clear" w:color="auto" w:fill="FFFFFF"/>
        </w:rPr>
        <w:t>). Faculty performance improvement through effective human resource management practices. </w:t>
      </w:r>
      <w:r w:rsidRPr="003D1DDD">
        <w:rPr>
          <w:rFonts w:cs="Times New Roman"/>
          <w:i/>
          <w:iCs/>
          <w:szCs w:val="24"/>
          <w:shd w:val="clear" w:color="auto" w:fill="FFFFFF"/>
        </w:rPr>
        <w:t>Journal of Engineering Education Transformations</w:t>
      </w:r>
      <w:r w:rsidRPr="003D1DDD">
        <w:rPr>
          <w:rFonts w:cs="Times New Roman"/>
          <w:szCs w:val="24"/>
          <w:shd w:val="clear" w:color="auto" w:fill="FFFFFF"/>
        </w:rPr>
        <w:t>, </w:t>
      </w:r>
      <w:r w:rsidRPr="003D1DDD">
        <w:rPr>
          <w:rFonts w:cs="Times New Roman"/>
          <w:i/>
          <w:iCs/>
          <w:szCs w:val="24"/>
          <w:shd w:val="clear" w:color="auto" w:fill="FFFFFF"/>
        </w:rPr>
        <w:t>33</w:t>
      </w:r>
      <w:r w:rsidRPr="003D1DDD">
        <w:rPr>
          <w:rFonts w:cs="Times New Roman"/>
          <w:szCs w:val="24"/>
          <w:shd w:val="clear" w:color="auto" w:fill="FFFFFF"/>
        </w:rPr>
        <w:t>(Special Issue).</w:t>
      </w:r>
      <w:r w:rsidRPr="003D1DDD">
        <w:rPr>
          <w:rFonts w:cs="Times New Roman"/>
          <w:szCs w:val="24"/>
        </w:rPr>
        <w:t xml:space="preserve"> </w:t>
      </w:r>
      <w:hyperlink r:id="rId25" w:history="1">
        <w:r w:rsidRPr="003D1DDD">
          <w:rPr>
            <w:rStyle w:val="Hyperlink"/>
            <w:rFonts w:cs="Times New Roman"/>
            <w:szCs w:val="24"/>
            <w:shd w:val="clear" w:color="auto" w:fill="FFFFFF"/>
          </w:rPr>
          <w:t>https://journaleet.in/download-article.php?Article_Unique_Id=JEET749&amp;Full_Text_Pdf_Download=True</w:t>
        </w:r>
      </w:hyperlink>
    </w:p>
    <w:p w14:paraId="72A390A0" w14:textId="77777777" w:rsidR="00CC503C" w:rsidRPr="003D1DDD" w:rsidRDefault="00CC503C" w:rsidP="003D1DDD">
      <w:pPr>
        <w:rPr>
          <w:rFonts w:cs="Times New Roman"/>
          <w:szCs w:val="24"/>
          <w:shd w:val="clear" w:color="auto" w:fill="FFFFFF"/>
        </w:rPr>
      </w:pPr>
      <w:proofErr w:type="spellStart"/>
      <w:r w:rsidRPr="003D1DDD">
        <w:rPr>
          <w:rFonts w:cs="Times New Roman"/>
          <w:szCs w:val="24"/>
          <w:shd w:val="clear" w:color="auto" w:fill="FFFFFF"/>
        </w:rPr>
        <w:t>Visvizi</w:t>
      </w:r>
      <w:proofErr w:type="spellEnd"/>
      <w:r w:rsidRPr="003D1DDD">
        <w:rPr>
          <w:rFonts w:cs="Times New Roman"/>
          <w:szCs w:val="24"/>
          <w:shd w:val="clear" w:color="auto" w:fill="FFFFFF"/>
        </w:rPr>
        <w:t xml:space="preserve">, A., Lytras, M.D. and </w:t>
      </w:r>
      <w:proofErr w:type="spellStart"/>
      <w:r w:rsidRPr="003D1DDD">
        <w:rPr>
          <w:rFonts w:cs="Times New Roman"/>
          <w:szCs w:val="24"/>
          <w:shd w:val="clear" w:color="auto" w:fill="FFFFFF"/>
        </w:rPr>
        <w:t>Aljohani</w:t>
      </w:r>
      <w:proofErr w:type="spellEnd"/>
      <w:r w:rsidRPr="003D1DDD">
        <w:rPr>
          <w:rFonts w:cs="Times New Roman"/>
          <w:szCs w:val="24"/>
          <w:shd w:val="clear" w:color="auto" w:fill="FFFFFF"/>
        </w:rPr>
        <w:t>, N.R. eds., (2021). </w:t>
      </w:r>
      <w:r w:rsidRPr="003D1DDD">
        <w:rPr>
          <w:rFonts w:cs="Times New Roman"/>
          <w:i/>
          <w:iCs/>
          <w:szCs w:val="24"/>
          <w:shd w:val="clear" w:color="auto" w:fill="FFFFFF"/>
        </w:rPr>
        <w:t>Research and innovation forum 2020: Disruptive technologies in times of change</w:t>
      </w:r>
      <w:r w:rsidRPr="003D1DDD">
        <w:rPr>
          <w:rFonts w:cs="Times New Roman"/>
          <w:szCs w:val="24"/>
          <w:shd w:val="clear" w:color="auto" w:fill="FFFFFF"/>
        </w:rPr>
        <w:t>. Springer Nature.</w:t>
      </w:r>
      <w:r w:rsidRPr="003D1DDD">
        <w:rPr>
          <w:rFonts w:cs="Times New Roman"/>
          <w:szCs w:val="24"/>
        </w:rPr>
        <w:t xml:space="preserve"> </w:t>
      </w:r>
      <w:hyperlink r:id="rId26" w:history="1">
        <w:r w:rsidRPr="003D1DDD">
          <w:rPr>
            <w:rStyle w:val="Hyperlink"/>
            <w:rFonts w:cs="Times New Roman"/>
            <w:szCs w:val="24"/>
            <w:shd w:val="clear" w:color="auto" w:fill="FFFFFF"/>
          </w:rPr>
          <w:t>https://books.google.com/books?hl=en&amp;lr=&amp;id=MU0dEAAAQBAJ&amp;oi=fnd&amp;pg=PR5&amp;dq=impact+of+technological+advancement+in+primark&amp;ots=CYB_g3bTyC&amp;sig=2VO2zQo2dBu_XTDaIGuxKqqVJN4</w:t>
        </w:r>
      </w:hyperlink>
    </w:p>
    <w:p w14:paraId="07F036B3" w14:textId="77777777" w:rsidR="00CC503C" w:rsidRPr="003D1DDD" w:rsidRDefault="00CC503C" w:rsidP="003D1DDD">
      <w:pPr>
        <w:rPr>
          <w:rFonts w:cs="Times New Roman"/>
          <w:szCs w:val="24"/>
          <w:shd w:val="clear" w:color="auto" w:fill="FFFFFF"/>
        </w:rPr>
      </w:pPr>
      <w:bookmarkStart w:id="22" w:name="_Hlk163492486"/>
      <w:proofErr w:type="spellStart"/>
      <w:r w:rsidRPr="003D1DDD">
        <w:rPr>
          <w:rFonts w:cs="Times New Roman"/>
          <w:szCs w:val="24"/>
          <w:shd w:val="clear" w:color="auto" w:fill="FFFFFF"/>
        </w:rPr>
        <w:t>Vrontis</w:t>
      </w:r>
      <w:proofErr w:type="spellEnd"/>
      <w:r w:rsidRPr="003D1DDD">
        <w:rPr>
          <w:rFonts w:cs="Times New Roman"/>
          <w:szCs w:val="24"/>
          <w:shd w:val="clear" w:color="auto" w:fill="FFFFFF"/>
        </w:rPr>
        <w:t>,</w:t>
      </w:r>
      <w:bookmarkEnd w:id="22"/>
      <w:r w:rsidRPr="003D1DDD">
        <w:rPr>
          <w:rFonts w:cs="Times New Roman"/>
          <w:szCs w:val="24"/>
          <w:shd w:val="clear" w:color="auto" w:fill="FFFFFF"/>
        </w:rPr>
        <w:t xml:space="preserve"> D., </w:t>
      </w:r>
      <w:proofErr w:type="spellStart"/>
      <w:r w:rsidRPr="003D1DDD">
        <w:rPr>
          <w:rFonts w:cs="Times New Roman"/>
          <w:szCs w:val="24"/>
          <w:shd w:val="clear" w:color="auto" w:fill="FFFFFF"/>
        </w:rPr>
        <w:t>Christofi</w:t>
      </w:r>
      <w:proofErr w:type="spellEnd"/>
      <w:r w:rsidRPr="003D1DDD">
        <w:rPr>
          <w:rFonts w:cs="Times New Roman"/>
          <w:szCs w:val="24"/>
          <w:shd w:val="clear" w:color="auto" w:fill="FFFFFF"/>
        </w:rPr>
        <w:t xml:space="preserve">, M., Pereira, V., </w:t>
      </w:r>
      <w:proofErr w:type="spellStart"/>
      <w:r w:rsidRPr="003D1DDD">
        <w:rPr>
          <w:rFonts w:cs="Times New Roman"/>
          <w:szCs w:val="24"/>
          <w:shd w:val="clear" w:color="auto" w:fill="FFFFFF"/>
        </w:rPr>
        <w:t>Tarba</w:t>
      </w:r>
      <w:proofErr w:type="spellEnd"/>
      <w:r w:rsidRPr="003D1DDD">
        <w:rPr>
          <w:rFonts w:cs="Times New Roman"/>
          <w:szCs w:val="24"/>
          <w:shd w:val="clear" w:color="auto" w:fill="FFFFFF"/>
        </w:rPr>
        <w:t xml:space="preserve">, S., Makrides, A. and Trichina, E., (2022). Artificial intelligence, robotics, advanced </w:t>
      </w:r>
      <w:proofErr w:type="gramStart"/>
      <w:r w:rsidRPr="003D1DDD">
        <w:rPr>
          <w:rFonts w:cs="Times New Roman"/>
          <w:szCs w:val="24"/>
          <w:shd w:val="clear" w:color="auto" w:fill="FFFFFF"/>
        </w:rPr>
        <w:t>technologies</w:t>
      </w:r>
      <w:proofErr w:type="gramEnd"/>
      <w:r w:rsidRPr="003D1DDD">
        <w:rPr>
          <w:rFonts w:cs="Times New Roman"/>
          <w:szCs w:val="24"/>
          <w:shd w:val="clear" w:color="auto" w:fill="FFFFFF"/>
        </w:rPr>
        <w:t xml:space="preserve"> and human resource management: a systematic review. </w:t>
      </w:r>
      <w:r w:rsidRPr="003D1DDD">
        <w:rPr>
          <w:rFonts w:cs="Times New Roman"/>
          <w:i/>
          <w:iCs/>
          <w:szCs w:val="24"/>
          <w:shd w:val="clear" w:color="auto" w:fill="FFFFFF"/>
        </w:rPr>
        <w:t>The international journal of human resource management</w:t>
      </w:r>
      <w:r w:rsidRPr="003D1DDD">
        <w:rPr>
          <w:rFonts w:cs="Times New Roman"/>
          <w:szCs w:val="24"/>
          <w:shd w:val="clear" w:color="auto" w:fill="FFFFFF"/>
        </w:rPr>
        <w:t>, </w:t>
      </w:r>
      <w:r w:rsidRPr="003D1DDD">
        <w:rPr>
          <w:rFonts w:cs="Times New Roman"/>
          <w:i/>
          <w:iCs/>
          <w:szCs w:val="24"/>
          <w:shd w:val="clear" w:color="auto" w:fill="FFFFFF"/>
        </w:rPr>
        <w:t>33</w:t>
      </w:r>
      <w:r w:rsidRPr="003D1DDD">
        <w:rPr>
          <w:rFonts w:cs="Times New Roman"/>
          <w:szCs w:val="24"/>
          <w:shd w:val="clear" w:color="auto" w:fill="FFFFFF"/>
        </w:rPr>
        <w:t>(6), pp.1237-1266.</w:t>
      </w:r>
      <w:r w:rsidRPr="003D1DDD">
        <w:rPr>
          <w:rFonts w:cs="Times New Roman"/>
          <w:szCs w:val="24"/>
        </w:rPr>
        <w:t xml:space="preserve"> </w:t>
      </w:r>
      <w:hyperlink r:id="rId27" w:history="1">
        <w:r w:rsidRPr="003D1DDD">
          <w:rPr>
            <w:rStyle w:val="Hyperlink"/>
            <w:rFonts w:cs="Times New Roman"/>
            <w:szCs w:val="24"/>
            <w:shd w:val="clear" w:color="auto" w:fill="FFFFFF"/>
          </w:rPr>
          <w:t>https://www.tandfonline.com/doi/abs/10.1080/09585192.2020.1871398</w:t>
        </w:r>
      </w:hyperlink>
    </w:p>
    <w:p w14:paraId="256F2C26" w14:textId="77777777" w:rsidR="00CC503C" w:rsidRPr="003D1DDD" w:rsidRDefault="00CC503C" w:rsidP="003D1DDD">
      <w:pPr>
        <w:rPr>
          <w:rFonts w:cs="Times New Roman"/>
          <w:szCs w:val="24"/>
        </w:rPr>
      </w:pPr>
      <w:bookmarkStart w:id="23" w:name="_Hlk163491875"/>
      <w:r w:rsidRPr="003D1DDD">
        <w:rPr>
          <w:rFonts w:cs="Times New Roman"/>
          <w:i/>
          <w:iCs/>
          <w:szCs w:val="24"/>
        </w:rPr>
        <w:t>Welcome to Sainsburys Home</w:t>
      </w:r>
      <w:r w:rsidRPr="003D1DDD">
        <w:rPr>
          <w:rFonts w:cs="Times New Roman"/>
          <w:szCs w:val="24"/>
        </w:rPr>
        <w:t> (2023</w:t>
      </w:r>
      <w:bookmarkEnd w:id="23"/>
      <w:r w:rsidRPr="003D1DDD">
        <w:rPr>
          <w:rFonts w:cs="Times New Roman"/>
          <w:szCs w:val="24"/>
        </w:rPr>
        <w:t>) </w:t>
      </w:r>
      <w:r w:rsidRPr="003D1DDD">
        <w:rPr>
          <w:rFonts w:cs="Times New Roman"/>
          <w:i/>
          <w:iCs/>
          <w:szCs w:val="24"/>
        </w:rPr>
        <w:t>about.sainsburys.co.uk</w:t>
      </w:r>
      <w:r w:rsidRPr="003D1DDD">
        <w:rPr>
          <w:rFonts w:cs="Times New Roman"/>
          <w:szCs w:val="24"/>
        </w:rPr>
        <w:t xml:space="preserve">. Available at: </w:t>
      </w:r>
      <w:hyperlink r:id="rId28" w:history="1">
        <w:r w:rsidRPr="003D1DDD">
          <w:rPr>
            <w:rStyle w:val="Hyperlink"/>
            <w:rFonts w:cs="Times New Roman"/>
            <w:szCs w:val="24"/>
          </w:rPr>
          <w:t>https://about.sainsburys.co.uk/?_ga=2.52461792.914081529.1712579549-a30651db-8401-4ff9-9e30-f2547e677227</w:t>
        </w:r>
      </w:hyperlink>
      <w:r w:rsidRPr="003D1DDD">
        <w:rPr>
          <w:rFonts w:cs="Times New Roman"/>
          <w:szCs w:val="24"/>
        </w:rPr>
        <w:t xml:space="preserve">  (Accessed: 8 April 2024).</w:t>
      </w:r>
    </w:p>
    <w:p w14:paraId="34FD6D58" w14:textId="77777777" w:rsidR="00CC503C" w:rsidRPr="003D1DDD" w:rsidRDefault="00CC503C" w:rsidP="003D1DDD">
      <w:pPr>
        <w:rPr>
          <w:rFonts w:cs="Times New Roman"/>
          <w:szCs w:val="24"/>
        </w:rPr>
      </w:pPr>
      <w:bookmarkStart w:id="24" w:name="_Hlk163491662"/>
      <w:r w:rsidRPr="003D1DDD">
        <w:rPr>
          <w:rFonts w:cs="Times New Roman"/>
          <w:szCs w:val="24"/>
        </w:rPr>
        <w:t>www.ETRetail.com (2023</w:t>
      </w:r>
      <w:bookmarkEnd w:id="24"/>
      <w:r w:rsidRPr="003D1DDD">
        <w:rPr>
          <w:rFonts w:cs="Times New Roman"/>
          <w:szCs w:val="24"/>
        </w:rPr>
        <w:t>) </w:t>
      </w:r>
      <w:r w:rsidRPr="003D1DDD">
        <w:rPr>
          <w:rFonts w:cs="Times New Roman"/>
          <w:i/>
          <w:iCs/>
          <w:szCs w:val="24"/>
        </w:rPr>
        <w:t>Britain’s Sainsbury’s to close two depots, 1,400 jobs affected - ET Retail</w:t>
      </w:r>
      <w:r w:rsidRPr="003D1DDD">
        <w:rPr>
          <w:rFonts w:cs="Times New Roman"/>
          <w:szCs w:val="24"/>
        </w:rPr>
        <w:t>, </w:t>
      </w:r>
      <w:r w:rsidRPr="003D1DDD">
        <w:rPr>
          <w:rFonts w:cs="Times New Roman"/>
          <w:i/>
          <w:iCs/>
          <w:szCs w:val="24"/>
        </w:rPr>
        <w:t>ETRetail.com</w:t>
      </w:r>
      <w:r w:rsidRPr="003D1DDD">
        <w:rPr>
          <w:rFonts w:cs="Times New Roman"/>
          <w:szCs w:val="24"/>
        </w:rPr>
        <w:t xml:space="preserve">. Available at: </w:t>
      </w:r>
      <w:hyperlink r:id="rId29" w:history="1">
        <w:r w:rsidRPr="003D1DDD">
          <w:rPr>
            <w:rStyle w:val="Hyperlink"/>
            <w:rFonts w:cs="Times New Roman"/>
            <w:szCs w:val="24"/>
          </w:rPr>
          <w:t>https://retail.economictimes.indiatimes.com/news/food-entertainment/grocery/britains-sainsburys-to-close-two-depots-1400-jobs-affected/98335659</w:t>
        </w:r>
      </w:hyperlink>
      <w:r w:rsidRPr="003D1DDD">
        <w:rPr>
          <w:rFonts w:cs="Times New Roman"/>
          <w:szCs w:val="24"/>
        </w:rPr>
        <w:t xml:space="preserve">  (Accessed: 8 April 2024)</w:t>
      </w:r>
    </w:p>
    <w:p w14:paraId="7958A401" w14:textId="77777777" w:rsidR="00CC503C" w:rsidRPr="003D1DDD" w:rsidRDefault="00CC503C" w:rsidP="003D1DDD">
      <w:pPr>
        <w:rPr>
          <w:rFonts w:cs="Times New Roman"/>
          <w:szCs w:val="24"/>
          <w:shd w:val="clear" w:color="auto" w:fill="FFFFFF"/>
        </w:rPr>
      </w:pPr>
      <w:r w:rsidRPr="003D1DDD">
        <w:rPr>
          <w:rFonts w:cs="Times New Roman"/>
          <w:szCs w:val="24"/>
          <w:shd w:val="clear" w:color="auto" w:fill="FFFFFF"/>
        </w:rPr>
        <w:t>Xiao, B., Chen, Q. and Yu, Z., (2021), April. Research on the Investment Value of Sainsbury’s. In </w:t>
      </w:r>
      <w:r w:rsidRPr="003D1DDD">
        <w:rPr>
          <w:rFonts w:cs="Times New Roman"/>
          <w:i/>
          <w:iCs/>
          <w:szCs w:val="24"/>
          <w:shd w:val="clear" w:color="auto" w:fill="FFFFFF"/>
        </w:rPr>
        <w:t>2021 6th International Conference on Social Sciences and Economic Development (ICSSED 2021)</w:t>
      </w:r>
      <w:r w:rsidRPr="003D1DDD">
        <w:rPr>
          <w:rFonts w:cs="Times New Roman"/>
          <w:szCs w:val="24"/>
          <w:shd w:val="clear" w:color="auto" w:fill="FFFFFF"/>
        </w:rPr>
        <w:t> (pp. 108-115). Atlantis Press.</w:t>
      </w:r>
      <w:r w:rsidRPr="003D1DDD">
        <w:rPr>
          <w:rFonts w:cs="Times New Roman"/>
          <w:szCs w:val="24"/>
        </w:rPr>
        <w:t xml:space="preserve"> </w:t>
      </w:r>
      <w:hyperlink r:id="rId30" w:history="1">
        <w:r w:rsidRPr="003D1DDD">
          <w:rPr>
            <w:rStyle w:val="Hyperlink"/>
            <w:rFonts w:cs="Times New Roman"/>
            <w:szCs w:val="24"/>
            <w:shd w:val="clear" w:color="auto" w:fill="FFFFFF"/>
          </w:rPr>
          <w:t>https://www.atlantis-press.com/proceedings/icssed-21/125955205</w:t>
        </w:r>
      </w:hyperlink>
    </w:p>
    <w:p w14:paraId="6ECBC396" w14:textId="77777777" w:rsidR="00CC503C" w:rsidRPr="003D1DDD" w:rsidRDefault="00CC503C" w:rsidP="003D1DDD">
      <w:pPr>
        <w:rPr>
          <w:rFonts w:cs="Times New Roman"/>
          <w:szCs w:val="24"/>
        </w:rPr>
      </w:pPr>
    </w:p>
    <w:p w14:paraId="35680058" w14:textId="77777777" w:rsidR="00CF65E3" w:rsidRPr="003D1DDD" w:rsidRDefault="00CF65E3" w:rsidP="003D1DDD">
      <w:pPr>
        <w:rPr>
          <w:rFonts w:cs="Times New Roman"/>
          <w:szCs w:val="24"/>
        </w:rPr>
      </w:pPr>
    </w:p>
    <w:p w14:paraId="05431949" w14:textId="77777777" w:rsidR="00C9791B" w:rsidRPr="003D1DDD" w:rsidRDefault="00C9791B" w:rsidP="003D1DDD">
      <w:pPr>
        <w:rPr>
          <w:rFonts w:cs="Times New Roman"/>
          <w:szCs w:val="24"/>
        </w:rPr>
      </w:pPr>
    </w:p>
    <w:sectPr w:rsidR="00C9791B" w:rsidRPr="003D1DDD" w:rsidSect="00687F52">
      <w:foot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0B7D5" w14:textId="77777777" w:rsidR="007C78C0" w:rsidRDefault="007C78C0" w:rsidP="00687F52">
      <w:pPr>
        <w:spacing w:before="0" w:after="0" w:line="240" w:lineRule="auto"/>
      </w:pPr>
      <w:r>
        <w:separator/>
      </w:r>
    </w:p>
  </w:endnote>
  <w:endnote w:type="continuationSeparator" w:id="0">
    <w:p w14:paraId="1B5470D8" w14:textId="77777777" w:rsidR="007C78C0" w:rsidRDefault="007C78C0" w:rsidP="00687F5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556758"/>
      <w:docPartObj>
        <w:docPartGallery w:val="Page Numbers (Bottom of Page)"/>
        <w:docPartUnique/>
      </w:docPartObj>
    </w:sdtPr>
    <w:sdtEndPr>
      <w:rPr>
        <w:color w:val="7F7F7F" w:themeColor="background1" w:themeShade="7F"/>
        <w:spacing w:val="60"/>
      </w:rPr>
    </w:sdtEndPr>
    <w:sdtContent>
      <w:p w14:paraId="517EB336" w14:textId="206C5A53" w:rsidR="00687F52" w:rsidRDefault="00687F5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1EA7620" w14:textId="77777777" w:rsidR="00687F52" w:rsidRDefault="00687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BD6B0" w14:textId="77777777" w:rsidR="007C78C0" w:rsidRDefault="007C78C0" w:rsidP="00687F52">
      <w:pPr>
        <w:spacing w:before="0" w:after="0" w:line="240" w:lineRule="auto"/>
      </w:pPr>
      <w:r>
        <w:separator/>
      </w:r>
    </w:p>
  </w:footnote>
  <w:footnote w:type="continuationSeparator" w:id="0">
    <w:p w14:paraId="12D0EADE" w14:textId="77777777" w:rsidR="007C78C0" w:rsidRDefault="007C78C0" w:rsidP="00687F5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86E1C"/>
    <w:multiLevelType w:val="multilevel"/>
    <w:tmpl w:val="CB865AD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A105CEA"/>
    <w:multiLevelType w:val="hybridMultilevel"/>
    <w:tmpl w:val="AF70EAB4"/>
    <w:lvl w:ilvl="0" w:tplc="634A8F94">
      <w:start w:val="1"/>
      <w:numFmt w:val="decimal"/>
      <w:lvlText w:val="%1."/>
      <w:lvlJc w:val="left"/>
      <w:pPr>
        <w:ind w:left="720" w:hanging="360"/>
      </w:pPr>
    </w:lvl>
    <w:lvl w:ilvl="1" w:tplc="851E3364" w:tentative="1">
      <w:start w:val="1"/>
      <w:numFmt w:val="lowerLetter"/>
      <w:lvlText w:val="%2."/>
      <w:lvlJc w:val="left"/>
      <w:pPr>
        <w:ind w:left="1440" w:hanging="360"/>
      </w:pPr>
    </w:lvl>
    <w:lvl w:ilvl="2" w:tplc="0BDC3E58" w:tentative="1">
      <w:start w:val="1"/>
      <w:numFmt w:val="lowerRoman"/>
      <w:lvlText w:val="%3."/>
      <w:lvlJc w:val="right"/>
      <w:pPr>
        <w:ind w:left="2160" w:hanging="180"/>
      </w:pPr>
    </w:lvl>
    <w:lvl w:ilvl="3" w:tplc="089480CA" w:tentative="1">
      <w:start w:val="1"/>
      <w:numFmt w:val="decimal"/>
      <w:lvlText w:val="%4."/>
      <w:lvlJc w:val="left"/>
      <w:pPr>
        <w:ind w:left="2880" w:hanging="360"/>
      </w:pPr>
    </w:lvl>
    <w:lvl w:ilvl="4" w:tplc="52F863EC" w:tentative="1">
      <w:start w:val="1"/>
      <w:numFmt w:val="lowerLetter"/>
      <w:lvlText w:val="%5."/>
      <w:lvlJc w:val="left"/>
      <w:pPr>
        <w:ind w:left="3600" w:hanging="360"/>
      </w:pPr>
    </w:lvl>
    <w:lvl w:ilvl="5" w:tplc="EA3CC2D8" w:tentative="1">
      <w:start w:val="1"/>
      <w:numFmt w:val="lowerRoman"/>
      <w:lvlText w:val="%6."/>
      <w:lvlJc w:val="right"/>
      <w:pPr>
        <w:ind w:left="4320" w:hanging="180"/>
      </w:pPr>
    </w:lvl>
    <w:lvl w:ilvl="6" w:tplc="9016468E" w:tentative="1">
      <w:start w:val="1"/>
      <w:numFmt w:val="decimal"/>
      <w:lvlText w:val="%7."/>
      <w:lvlJc w:val="left"/>
      <w:pPr>
        <w:ind w:left="5040" w:hanging="360"/>
      </w:pPr>
    </w:lvl>
    <w:lvl w:ilvl="7" w:tplc="0DA6D422" w:tentative="1">
      <w:start w:val="1"/>
      <w:numFmt w:val="lowerLetter"/>
      <w:lvlText w:val="%8."/>
      <w:lvlJc w:val="left"/>
      <w:pPr>
        <w:ind w:left="5760" w:hanging="360"/>
      </w:pPr>
    </w:lvl>
    <w:lvl w:ilvl="8" w:tplc="BA62E4D6" w:tentative="1">
      <w:start w:val="1"/>
      <w:numFmt w:val="lowerRoman"/>
      <w:lvlText w:val="%9."/>
      <w:lvlJc w:val="right"/>
      <w:pPr>
        <w:ind w:left="6480" w:hanging="180"/>
      </w:pPr>
    </w:lvl>
  </w:abstractNum>
  <w:num w:numId="1" w16cid:durableId="2088452999">
    <w:abstractNumId w:val="1"/>
  </w:num>
  <w:num w:numId="2" w16cid:durableId="1640378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AED"/>
    <w:rsid w:val="00016B1D"/>
    <w:rsid w:val="000235DE"/>
    <w:rsid w:val="00030D7E"/>
    <w:rsid w:val="00034E59"/>
    <w:rsid w:val="000550D6"/>
    <w:rsid w:val="00076ADF"/>
    <w:rsid w:val="000B338B"/>
    <w:rsid w:val="000B707B"/>
    <w:rsid w:val="000D0871"/>
    <w:rsid w:val="000F0802"/>
    <w:rsid w:val="00122FB5"/>
    <w:rsid w:val="0012549E"/>
    <w:rsid w:val="00152AE7"/>
    <w:rsid w:val="0015392A"/>
    <w:rsid w:val="00166D35"/>
    <w:rsid w:val="00173120"/>
    <w:rsid w:val="00173DFF"/>
    <w:rsid w:val="00180F7E"/>
    <w:rsid w:val="001B3039"/>
    <w:rsid w:val="001D239D"/>
    <w:rsid w:val="001E0241"/>
    <w:rsid w:val="001F4269"/>
    <w:rsid w:val="0020683C"/>
    <w:rsid w:val="0022541C"/>
    <w:rsid w:val="00264E50"/>
    <w:rsid w:val="00284326"/>
    <w:rsid w:val="002934AE"/>
    <w:rsid w:val="002A066C"/>
    <w:rsid w:val="002A6FEB"/>
    <w:rsid w:val="002B7B1C"/>
    <w:rsid w:val="002F2E34"/>
    <w:rsid w:val="002F4A1E"/>
    <w:rsid w:val="00312D24"/>
    <w:rsid w:val="0031772A"/>
    <w:rsid w:val="00371F75"/>
    <w:rsid w:val="00391273"/>
    <w:rsid w:val="00392746"/>
    <w:rsid w:val="003A3433"/>
    <w:rsid w:val="003D1DDD"/>
    <w:rsid w:val="003D58AB"/>
    <w:rsid w:val="003F6D7C"/>
    <w:rsid w:val="004100BE"/>
    <w:rsid w:val="0044575A"/>
    <w:rsid w:val="00456327"/>
    <w:rsid w:val="004655DB"/>
    <w:rsid w:val="004861BA"/>
    <w:rsid w:val="00491949"/>
    <w:rsid w:val="00492F7E"/>
    <w:rsid w:val="00493736"/>
    <w:rsid w:val="00497DA7"/>
    <w:rsid w:val="004A3E0D"/>
    <w:rsid w:val="004A6D3A"/>
    <w:rsid w:val="00542B0E"/>
    <w:rsid w:val="00583AFF"/>
    <w:rsid w:val="00607613"/>
    <w:rsid w:val="00650325"/>
    <w:rsid w:val="00654B3B"/>
    <w:rsid w:val="00662394"/>
    <w:rsid w:val="00667E27"/>
    <w:rsid w:val="006856DA"/>
    <w:rsid w:val="00687F52"/>
    <w:rsid w:val="006B31BF"/>
    <w:rsid w:val="006D3363"/>
    <w:rsid w:val="006D54AE"/>
    <w:rsid w:val="006E6319"/>
    <w:rsid w:val="006F1C68"/>
    <w:rsid w:val="00703567"/>
    <w:rsid w:val="007124E4"/>
    <w:rsid w:val="00713F60"/>
    <w:rsid w:val="007261B0"/>
    <w:rsid w:val="00746AAF"/>
    <w:rsid w:val="00764F29"/>
    <w:rsid w:val="007A609B"/>
    <w:rsid w:val="007B6B7E"/>
    <w:rsid w:val="007C2221"/>
    <w:rsid w:val="007C78C0"/>
    <w:rsid w:val="008366E4"/>
    <w:rsid w:val="008366F9"/>
    <w:rsid w:val="00844AED"/>
    <w:rsid w:val="00863DD1"/>
    <w:rsid w:val="00872ADA"/>
    <w:rsid w:val="008B098C"/>
    <w:rsid w:val="008E7D7A"/>
    <w:rsid w:val="00912F72"/>
    <w:rsid w:val="00914C64"/>
    <w:rsid w:val="009247CF"/>
    <w:rsid w:val="00941EAA"/>
    <w:rsid w:val="00976235"/>
    <w:rsid w:val="0099744A"/>
    <w:rsid w:val="009C2855"/>
    <w:rsid w:val="009F37A9"/>
    <w:rsid w:val="00A37BD0"/>
    <w:rsid w:val="00A5507F"/>
    <w:rsid w:val="00A63A74"/>
    <w:rsid w:val="00A87A01"/>
    <w:rsid w:val="00AD5571"/>
    <w:rsid w:val="00AF7CEA"/>
    <w:rsid w:val="00B05075"/>
    <w:rsid w:val="00B22E96"/>
    <w:rsid w:val="00B32451"/>
    <w:rsid w:val="00B55E3E"/>
    <w:rsid w:val="00B56CE7"/>
    <w:rsid w:val="00B76C08"/>
    <w:rsid w:val="00B808F9"/>
    <w:rsid w:val="00B821B1"/>
    <w:rsid w:val="00BA0A00"/>
    <w:rsid w:val="00BE4F4C"/>
    <w:rsid w:val="00BE560D"/>
    <w:rsid w:val="00C04839"/>
    <w:rsid w:val="00C07809"/>
    <w:rsid w:val="00C3489A"/>
    <w:rsid w:val="00C370C9"/>
    <w:rsid w:val="00C464BB"/>
    <w:rsid w:val="00C465D4"/>
    <w:rsid w:val="00C506CE"/>
    <w:rsid w:val="00C80ABC"/>
    <w:rsid w:val="00C964E4"/>
    <w:rsid w:val="00C9791B"/>
    <w:rsid w:val="00CA12E9"/>
    <w:rsid w:val="00CA445E"/>
    <w:rsid w:val="00CC28C6"/>
    <w:rsid w:val="00CC503C"/>
    <w:rsid w:val="00CC7491"/>
    <w:rsid w:val="00CE3EED"/>
    <w:rsid w:val="00CF47B4"/>
    <w:rsid w:val="00CF65E3"/>
    <w:rsid w:val="00D23FE1"/>
    <w:rsid w:val="00D445C8"/>
    <w:rsid w:val="00D463C9"/>
    <w:rsid w:val="00D73E5D"/>
    <w:rsid w:val="00DD4C1B"/>
    <w:rsid w:val="00DE06F7"/>
    <w:rsid w:val="00DE4CFF"/>
    <w:rsid w:val="00E10126"/>
    <w:rsid w:val="00E14AEB"/>
    <w:rsid w:val="00E25DD2"/>
    <w:rsid w:val="00E7477A"/>
    <w:rsid w:val="00E82551"/>
    <w:rsid w:val="00E91A2F"/>
    <w:rsid w:val="00E949A4"/>
    <w:rsid w:val="00EB20E1"/>
    <w:rsid w:val="00EC045C"/>
    <w:rsid w:val="00EF5B3B"/>
    <w:rsid w:val="00F1592E"/>
    <w:rsid w:val="00F210C2"/>
    <w:rsid w:val="00F41EF2"/>
    <w:rsid w:val="00F47BBE"/>
    <w:rsid w:val="00F5454A"/>
    <w:rsid w:val="00F56D96"/>
    <w:rsid w:val="00F610C9"/>
    <w:rsid w:val="00F82B39"/>
    <w:rsid w:val="00F86804"/>
    <w:rsid w:val="00FB1B22"/>
    <w:rsid w:val="00FD3E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42ECF"/>
  <w15:chartTrackingRefBased/>
  <w15:docId w15:val="{28A3D375-890D-4618-AABA-DD7B1ECA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72A"/>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16B1D"/>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016B1D"/>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F47BBE"/>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B1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016B1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F47BBE"/>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667E27"/>
    <w:pPr>
      <w:ind w:left="720"/>
      <w:contextualSpacing/>
    </w:pPr>
  </w:style>
  <w:style w:type="paragraph" w:styleId="NormalWeb">
    <w:name w:val="Normal (Web)"/>
    <w:basedOn w:val="Normal"/>
    <w:uiPriority w:val="99"/>
    <w:semiHidden/>
    <w:unhideWhenUsed/>
    <w:rsid w:val="00C465D4"/>
    <w:pPr>
      <w:spacing w:before="100" w:beforeAutospacing="1" w:after="100" w:afterAutospacing="1" w:line="240" w:lineRule="auto"/>
      <w:jc w:val="left"/>
    </w:pPr>
    <w:rPr>
      <w:rFonts w:eastAsia="Times New Roman" w:cs="Times New Roman"/>
      <w:color w:val="auto"/>
      <w:szCs w:val="24"/>
      <w:lang w:eastAsia="en-IN"/>
    </w:rPr>
  </w:style>
  <w:style w:type="paragraph" w:styleId="Title">
    <w:name w:val="Title"/>
    <w:basedOn w:val="Normal"/>
    <w:next w:val="Normal"/>
    <w:link w:val="TitleChar"/>
    <w:uiPriority w:val="10"/>
    <w:qFormat/>
    <w:rsid w:val="00F5454A"/>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F5454A"/>
    <w:rPr>
      <w:rFonts w:ascii="Times New Roman" w:eastAsiaTheme="majorEastAsia" w:hAnsi="Times New Roman" w:cstheme="majorBidi"/>
      <w:b/>
      <w:color w:val="000000" w:themeColor="text1"/>
      <w:spacing w:val="-10"/>
      <w:kern w:val="28"/>
      <w:sz w:val="24"/>
      <w:szCs w:val="56"/>
    </w:rPr>
  </w:style>
  <w:style w:type="table" w:styleId="TableGrid">
    <w:name w:val="Table Grid"/>
    <w:basedOn w:val="TableNormal"/>
    <w:uiPriority w:val="39"/>
    <w:rsid w:val="00DD4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31BF"/>
    <w:rPr>
      <w:color w:val="0563C1" w:themeColor="hyperlink"/>
      <w:u w:val="single"/>
    </w:rPr>
  </w:style>
  <w:style w:type="character" w:styleId="UnresolvedMention">
    <w:name w:val="Unresolved Mention"/>
    <w:basedOn w:val="DefaultParagraphFont"/>
    <w:uiPriority w:val="99"/>
    <w:semiHidden/>
    <w:unhideWhenUsed/>
    <w:rsid w:val="006B31BF"/>
    <w:rPr>
      <w:color w:val="605E5C"/>
      <w:shd w:val="clear" w:color="auto" w:fill="E1DFDD"/>
    </w:rPr>
  </w:style>
  <w:style w:type="paragraph" w:styleId="Header">
    <w:name w:val="header"/>
    <w:basedOn w:val="Normal"/>
    <w:link w:val="HeaderChar"/>
    <w:uiPriority w:val="99"/>
    <w:unhideWhenUsed/>
    <w:rsid w:val="00687F5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87F52"/>
    <w:rPr>
      <w:rFonts w:ascii="Times New Roman" w:hAnsi="Times New Roman"/>
      <w:color w:val="000000" w:themeColor="text1"/>
      <w:sz w:val="24"/>
    </w:rPr>
  </w:style>
  <w:style w:type="paragraph" w:styleId="Footer">
    <w:name w:val="footer"/>
    <w:basedOn w:val="Normal"/>
    <w:link w:val="FooterChar"/>
    <w:uiPriority w:val="99"/>
    <w:unhideWhenUsed/>
    <w:rsid w:val="00687F5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87F52"/>
    <w:rPr>
      <w:rFonts w:ascii="Times New Roman" w:hAnsi="Times New Roman"/>
      <w:color w:val="000000" w:themeColor="text1"/>
      <w:sz w:val="24"/>
    </w:rPr>
  </w:style>
  <w:style w:type="paragraph" w:styleId="TOCHeading">
    <w:name w:val="TOC Heading"/>
    <w:basedOn w:val="Heading1"/>
    <w:next w:val="Normal"/>
    <w:uiPriority w:val="39"/>
    <w:unhideWhenUsed/>
    <w:qFormat/>
    <w:rsid w:val="00687F52"/>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87F5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primark.com/en-ie/a/primark-cares/our-approach/partners/our-standards/driving-continuous-improvement" TargetMode="External"/><Relationship Id="rId18" Type="http://schemas.openxmlformats.org/officeDocument/2006/relationships/hyperlink" Target="https://papers.ssrn.com/sol3/papers.cfm?abstract_id=4628521" TargetMode="External"/><Relationship Id="rId26" Type="http://schemas.openxmlformats.org/officeDocument/2006/relationships/hyperlink" Target="https://books.google.com/books?hl=en&amp;lr=&amp;id=MU0dEAAAQBAJ&amp;oi=fnd&amp;pg=PR5&amp;dq=impact+of+technological+advancement+in+primark&amp;ots=CYB_g3bTyC&amp;sig=2VO2zQo2dBu_XTDaIGuxKqqVJN4" TargetMode="External"/><Relationship Id="rId3" Type="http://schemas.openxmlformats.org/officeDocument/2006/relationships/styles" Target="styles.xml"/><Relationship Id="rId21" Type="http://schemas.openxmlformats.org/officeDocument/2006/relationships/hyperlink" Target="https://www.sainsburys.co.uk/" TargetMode="External"/><Relationship Id="rId7" Type="http://schemas.openxmlformats.org/officeDocument/2006/relationships/endnotes" Target="endnotes.xml"/><Relationship Id="rId12" Type="http://schemas.openxmlformats.org/officeDocument/2006/relationships/hyperlink" Target="https://scholar.archive.org/work/kbte2mssxneefkp27c7civiq5q/access/wayback/http://journals.kozminski.cem-j.org/index.php/pl_cemj/article/download/529/473" TargetMode="External"/><Relationship Id="rId17" Type="http://schemas.openxmlformats.org/officeDocument/2006/relationships/hyperlink" Target="https://onlinelibrary.wiley.com/doi/abs/10.1111/1748-8583.12259" TargetMode="External"/><Relationship Id="rId25" Type="http://schemas.openxmlformats.org/officeDocument/2006/relationships/hyperlink" Target="https://journaleet.in/download-article.php?Article_Unique_Id=JEET749&amp;Full_Text_Pdf_Download=Tru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k.sagepub.com/cases/analyzing-primark-financial-performance-using-financial-ratios-models" TargetMode="External"/><Relationship Id="rId20" Type="http://schemas.openxmlformats.org/officeDocument/2006/relationships/hyperlink" Target="https://journals.cihanuniversity.edu.iq/index.php/cuejhss/article/view/220" TargetMode="External"/><Relationship Id="rId29" Type="http://schemas.openxmlformats.org/officeDocument/2006/relationships/hyperlink" Target="https://retail.economictimes.indiatimes.com/news/food-entertainment/grocery/britains-sainsburys-to-close-two-depots-1400-jobs-affected/983356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ll.com/edcollchap-oa/book/9789086869435/BP000016.xml" TargetMode="External"/><Relationship Id="rId24" Type="http://schemas.openxmlformats.org/officeDocument/2006/relationships/hyperlink" Target="https://link.springer.com/article/10.1007/s10098-020-02004-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roceeding-ambec.polinema.ac.id/index.php/ambec2022/article/view/48" TargetMode="External"/><Relationship Id="rId23" Type="http://schemas.openxmlformats.org/officeDocument/2006/relationships/hyperlink" Target="https://journals.sagepub.com/doi/abs/10.1177/1350508420961530" TargetMode="External"/><Relationship Id="rId28" Type="http://schemas.openxmlformats.org/officeDocument/2006/relationships/hyperlink" Target="https://about.sainsburys.co.uk/?_ga=2.52461792.914081529.1712579549-a30651db-8401-4ff9-9e30-f2547e677227" TargetMode="External"/><Relationship Id="rId10" Type="http://schemas.openxmlformats.org/officeDocument/2006/relationships/hyperlink" Target="https://www.sciencedirect.com/science/article/pii/S1053482222000079" TargetMode="External"/><Relationship Id="rId19" Type="http://schemas.openxmlformats.org/officeDocument/2006/relationships/hyperlink" Target="https://repositori.uji.es/xmlui/bitstream/handle/10234/194368/TFG_2021_PedrazasGarcia_Laura.pdf?sequence=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aylorfrancis.com/books/mono/10.4324/9781003171133/understanding-employee-engagement-zinta-byrne" TargetMode="External"/><Relationship Id="rId14" Type="http://schemas.openxmlformats.org/officeDocument/2006/relationships/hyperlink" Target="https://www.globaldata.com/data-insights/retail-amp-wholesale/sainsburys-diversity-in-the-workforce-2096662/" TargetMode="External"/><Relationship Id="rId22" Type="http://schemas.openxmlformats.org/officeDocument/2006/relationships/hyperlink" Target="https://norma.ncirl.ie/id/eprint/4749" TargetMode="External"/><Relationship Id="rId27" Type="http://schemas.openxmlformats.org/officeDocument/2006/relationships/hyperlink" Target="https://www.tandfonline.com/doi/abs/10.1080/09585192.2020.1871398" TargetMode="External"/><Relationship Id="rId30" Type="http://schemas.openxmlformats.org/officeDocument/2006/relationships/hyperlink" Target="https://www.atlantis-press.com/proceedings/icssed-21/125955205" TargetMode="External"/><Relationship Id="rId8" Type="http://schemas.openxmlformats.org/officeDocument/2006/relationships/hyperlink" Target="https://books.google.com/books?hl=en&amp;lr=&amp;id=GphcEAAAQBAJ&amp;oi=fnd&amp;pg=PR6&amp;dq=Human+resource+management+&amp;ots=2Pov9OM5MB&amp;sig=YaK3zWAnxNEOIdurh2H3GEM7l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E8116-FC10-49DE-A7BF-45D515974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4229</Words>
  <Characters>24111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Ayushkumar Patel</cp:lastModifiedBy>
  <cp:revision>2</cp:revision>
  <dcterms:created xsi:type="dcterms:W3CDTF">2024-04-21T12:07:00Z</dcterms:created>
  <dcterms:modified xsi:type="dcterms:W3CDTF">2024-04-21T12:07:00Z</dcterms:modified>
</cp:coreProperties>
</file>