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AFDF4" w14:textId="77777777" w:rsidR="009659A9" w:rsidRPr="0032545F" w:rsidRDefault="00A95E13" w:rsidP="00BD7489">
      <w:pPr>
        <w:spacing w:line="360" w:lineRule="auto"/>
        <w:jc w:val="center"/>
        <w:rPr>
          <w:rFonts w:cs="Times New Roman"/>
        </w:rPr>
      </w:pPr>
      <w:r w:rsidRPr="0032545F">
        <w:rPr>
          <w:rFonts w:cs="Times New Roman"/>
          <w:noProof/>
          <w:szCs w:val="24"/>
        </w:rPr>
        <w:drawing>
          <wp:inline distT="0" distB="0" distL="0" distR="0" wp14:anchorId="57E470D0" wp14:editId="71C8C27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6DBD3A87" w14:textId="77777777" w:rsidR="00A95E13" w:rsidRPr="0032545F" w:rsidRDefault="00A95E13" w:rsidP="00114CFD">
      <w:pPr>
        <w:spacing w:line="360" w:lineRule="auto"/>
        <w:jc w:val="both"/>
        <w:rPr>
          <w:rFonts w:cs="Times New Roman"/>
        </w:rPr>
      </w:pPr>
    </w:p>
    <w:p w14:paraId="03731A79" w14:textId="77777777" w:rsidR="00BD7489" w:rsidRPr="0032545F" w:rsidRDefault="00BD7489" w:rsidP="00BD7489">
      <w:pPr>
        <w:pStyle w:val="Title"/>
        <w:spacing w:line="360" w:lineRule="auto"/>
        <w:rPr>
          <w:rStyle w:val="normaltextrun"/>
          <w:rFonts w:cs="Times New Roman"/>
          <w:bCs/>
          <w:sz w:val="48"/>
          <w:szCs w:val="48"/>
        </w:rPr>
      </w:pPr>
    </w:p>
    <w:p w14:paraId="690AC7D7" w14:textId="35D9E6AC" w:rsidR="00BD7489" w:rsidRPr="0032545F" w:rsidRDefault="00BD7489" w:rsidP="00BD7489">
      <w:pPr>
        <w:pStyle w:val="Title"/>
        <w:spacing w:line="360" w:lineRule="auto"/>
        <w:rPr>
          <w:rStyle w:val="normaltextrun"/>
          <w:rFonts w:cs="Times New Roman"/>
          <w:bCs/>
          <w:sz w:val="48"/>
          <w:szCs w:val="48"/>
        </w:rPr>
      </w:pPr>
      <w:r w:rsidRPr="0032545F">
        <w:rPr>
          <w:rStyle w:val="normaltextrun"/>
          <w:rFonts w:cs="Times New Roman"/>
          <w:bCs/>
          <w:sz w:val="48"/>
          <w:szCs w:val="48"/>
        </w:rPr>
        <w:t>BMIH4005</w:t>
      </w:r>
    </w:p>
    <w:p w14:paraId="0F7B326D" w14:textId="530EC4B3" w:rsidR="00A95E13" w:rsidRPr="0032545F" w:rsidRDefault="00A95E13" w:rsidP="00BD7489">
      <w:pPr>
        <w:pStyle w:val="Title"/>
        <w:spacing w:line="360" w:lineRule="auto"/>
        <w:rPr>
          <w:rStyle w:val="normaltextrun"/>
          <w:rFonts w:cs="Times New Roman"/>
          <w:bCs/>
          <w:sz w:val="48"/>
          <w:szCs w:val="48"/>
        </w:rPr>
      </w:pPr>
      <w:r w:rsidRPr="0032545F">
        <w:rPr>
          <w:rStyle w:val="normaltextrun"/>
          <w:rFonts w:cs="Times New Roman"/>
          <w:bCs/>
          <w:sz w:val="48"/>
          <w:szCs w:val="48"/>
        </w:rPr>
        <w:t>Marketing Essential</w:t>
      </w:r>
    </w:p>
    <w:p w14:paraId="6F9B360E" w14:textId="5B44A6EC" w:rsidR="00BD7489" w:rsidRPr="0032545F" w:rsidRDefault="00BD7489" w:rsidP="00BD7489">
      <w:pPr>
        <w:rPr>
          <w:rFonts w:cs="Times New Roman"/>
        </w:rPr>
      </w:pPr>
    </w:p>
    <w:p w14:paraId="4525C52D" w14:textId="77777777" w:rsidR="00BD7489" w:rsidRPr="0032545F" w:rsidRDefault="00BD7489" w:rsidP="00BD7489">
      <w:pPr>
        <w:jc w:val="center"/>
        <w:rPr>
          <w:rFonts w:cs="Times New Roman"/>
          <w:b/>
          <w:sz w:val="40"/>
        </w:rPr>
      </w:pPr>
    </w:p>
    <w:p w14:paraId="5BD78C99" w14:textId="77777777" w:rsidR="00BD7489" w:rsidRPr="0032545F" w:rsidRDefault="00BD7489" w:rsidP="00BD7489">
      <w:pPr>
        <w:jc w:val="center"/>
        <w:rPr>
          <w:rFonts w:cs="Times New Roman"/>
          <w:b/>
          <w:sz w:val="40"/>
        </w:rPr>
      </w:pPr>
    </w:p>
    <w:p w14:paraId="73C485DF" w14:textId="38ACE4F0" w:rsidR="00BD7489" w:rsidRPr="0032545F" w:rsidRDefault="00BD7489" w:rsidP="00BD7489">
      <w:pPr>
        <w:jc w:val="center"/>
        <w:rPr>
          <w:rFonts w:cs="Times New Roman"/>
          <w:b/>
          <w:sz w:val="40"/>
        </w:rPr>
      </w:pPr>
      <w:r w:rsidRPr="0032545F">
        <w:rPr>
          <w:rFonts w:cs="Times New Roman"/>
          <w:b/>
          <w:sz w:val="40"/>
        </w:rPr>
        <w:t>A comparison of the marketing methods of two multinational hotel brands</w:t>
      </w:r>
    </w:p>
    <w:p w14:paraId="044A29F0" w14:textId="77777777" w:rsidR="00A95E13" w:rsidRPr="0032545F" w:rsidRDefault="00A95E13" w:rsidP="00BD7489">
      <w:pPr>
        <w:pStyle w:val="Title"/>
        <w:spacing w:line="360" w:lineRule="auto"/>
        <w:rPr>
          <w:rFonts w:cs="Times New Roman"/>
        </w:rPr>
      </w:pPr>
    </w:p>
    <w:p w14:paraId="6D34A0D2" w14:textId="77777777" w:rsidR="0032545F" w:rsidRDefault="0032545F" w:rsidP="0032545F">
      <w:pPr>
        <w:spacing w:after="0" w:line="240" w:lineRule="auto"/>
        <w:rPr>
          <w:rFonts w:cs="Times New Roman"/>
        </w:rPr>
      </w:pPr>
    </w:p>
    <w:p w14:paraId="68CDAE36" w14:textId="77777777" w:rsidR="0032545F" w:rsidRDefault="0032545F" w:rsidP="0032545F">
      <w:pPr>
        <w:spacing w:after="0" w:line="240" w:lineRule="auto"/>
        <w:rPr>
          <w:rFonts w:cs="Times New Roman"/>
        </w:rPr>
      </w:pPr>
    </w:p>
    <w:p w14:paraId="74DF292D" w14:textId="77777777" w:rsidR="0032545F" w:rsidRDefault="0032545F" w:rsidP="0032545F">
      <w:pPr>
        <w:spacing w:after="0" w:line="240" w:lineRule="auto"/>
        <w:rPr>
          <w:rFonts w:cs="Times New Roman"/>
          <w:b/>
          <w:bCs/>
          <w:sz w:val="28"/>
          <w:szCs w:val="24"/>
        </w:rPr>
      </w:pPr>
    </w:p>
    <w:p w14:paraId="40701EC3" w14:textId="77777777" w:rsidR="0032545F" w:rsidRDefault="0032545F" w:rsidP="0032545F">
      <w:pPr>
        <w:spacing w:after="0" w:line="240" w:lineRule="auto"/>
        <w:rPr>
          <w:rFonts w:cs="Times New Roman"/>
          <w:b/>
          <w:bCs/>
          <w:sz w:val="28"/>
          <w:szCs w:val="24"/>
        </w:rPr>
      </w:pPr>
    </w:p>
    <w:p w14:paraId="1A9C6A38" w14:textId="77777777" w:rsidR="0032545F" w:rsidRDefault="0032545F" w:rsidP="0032545F">
      <w:pPr>
        <w:spacing w:after="0" w:line="240" w:lineRule="auto"/>
        <w:rPr>
          <w:rFonts w:cs="Times New Roman"/>
          <w:b/>
          <w:bCs/>
          <w:sz w:val="28"/>
          <w:szCs w:val="24"/>
        </w:rPr>
      </w:pPr>
    </w:p>
    <w:p w14:paraId="05075BB7" w14:textId="77777777" w:rsidR="0032545F" w:rsidRPr="0032545F" w:rsidRDefault="0032545F" w:rsidP="0032545F">
      <w:pPr>
        <w:spacing w:after="0" w:line="240" w:lineRule="auto"/>
        <w:rPr>
          <w:rFonts w:cs="Times New Roman"/>
          <w:bCs/>
          <w:sz w:val="28"/>
          <w:szCs w:val="24"/>
        </w:rPr>
      </w:pPr>
    </w:p>
    <w:p w14:paraId="6ADA949C" w14:textId="4C0C3130" w:rsidR="0032545F" w:rsidRPr="0032545F" w:rsidRDefault="0032545F" w:rsidP="0032545F">
      <w:pPr>
        <w:spacing w:after="0" w:line="240" w:lineRule="auto"/>
        <w:rPr>
          <w:rFonts w:cs="Times New Roman"/>
          <w:bCs/>
          <w:sz w:val="28"/>
          <w:szCs w:val="24"/>
        </w:rPr>
      </w:pPr>
      <w:r w:rsidRPr="0032545F">
        <w:rPr>
          <w:rFonts w:cs="Times New Roman"/>
          <w:bCs/>
          <w:sz w:val="28"/>
          <w:szCs w:val="24"/>
        </w:rPr>
        <w:t>Student name:</w:t>
      </w:r>
      <w:r w:rsidR="006D1B2B">
        <w:rPr>
          <w:rFonts w:cs="Times New Roman"/>
          <w:bCs/>
          <w:sz w:val="28"/>
          <w:szCs w:val="24"/>
        </w:rPr>
        <w:t xml:space="preserve"> Adriana Mitran</w:t>
      </w:r>
    </w:p>
    <w:p w14:paraId="0D6DC3CD" w14:textId="363915DD" w:rsidR="0032545F" w:rsidRPr="0032545F" w:rsidRDefault="0032545F" w:rsidP="0032545F">
      <w:pPr>
        <w:spacing w:after="0" w:line="240" w:lineRule="auto"/>
        <w:rPr>
          <w:rFonts w:cs="Times New Roman"/>
          <w:bCs/>
          <w:sz w:val="28"/>
          <w:szCs w:val="24"/>
        </w:rPr>
      </w:pPr>
      <w:r w:rsidRPr="0032545F">
        <w:rPr>
          <w:rFonts w:cs="Times New Roman"/>
          <w:bCs/>
          <w:sz w:val="28"/>
          <w:szCs w:val="24"/>
        </w:rPr>
        <w:t>Student ID number:</w:t>
      </w:r>
      <w:r w:rsidR="006D1B2B">
        <w:rPr>
          <w:rFonts w:cs="Times New Roman"/>
          <w:bCs/>
          <w:sz w:val="28"/>
          <w:szCs w:val="24"/>
        </w:rPr>
        <w:t>1920087</w:t>
      </w:r>
    </w:p>
    <w:p w14:paraId="46FD3756" w14:textId="503BDB10" w:rsidR="0032545F" w:rsidRDefault="001B1B90" w:rsidP="0032545F">
      <w:pPr>
        <w:spacing w:after="0" w:line="240" w:lineRule="auto"/>
        <w:rPr>
          <w:rFonts w:cs="Times New Roman"/>
          <w:bCs/>
          <w:sz w:val="28"/>
          <w:szCs w:val="24"/>
        </w:rPr>
      </w:pPr>
      <w:r>
        <w:rPr>
          <w:rFonts w:cs="Times New Roman"/>
          <w:bCs/>
          <w:sz w:val="28"/>
          <w:szCs w:val="24"/>
        </w:rPr>
        <w:t>Lecturer’s name: Dale Clarke</w:t>
      </w:r>
    </w:p>
    <w:p w14:paraId="5A80599F" w14:textId="11E9269F" w:rsidR="0032545F" w:rsidRPr="001B1B90" w:rsidRDefault="001B1B90" w:rsidP="001B1B90">
      <w:pPr>
        <w:spacing w:after="0" w:line="240" w:lineRule="auto"/>
        <w:rPr>
          <w:rFonts w:cs="Times New Roman"/>
          <w:bCs/>
          <w:sz w:val="28"/>
          <w:szCs w:val="24"/>
        </w:rPr>
      </w:pPr>
      <w:r>
        <w:rPr>
          <w:rFonts w:cs="Times New Roman"/>
          <w:bCs/>
          <w:sz w:val="28"/>
          <w:szCs w:val="24"/>
        </w:rPr>
        <w:t>Word Count:1978</w:t>
      </w:r>
      <w:bookmarkStart w:id="0" w:name="_Toc135144760"/>
    </w:p>
    <w:p w14:paraId="7984D63F" w14:textId="2567B26C" w:rsidR="0032545F" w:rsidRDefault="0032545F" w:rsidP="0032545F"/>
    <w:p w14:paraId="16349362" w14:textId="19E1DF4A" w:rsidR="0032545F" w:rsidRDefault="0032545F" w:rsidP="0032545F"/>
    <w:p w14:paraId="2F3732DA" w14:textId="77777777" w:rsidR="0032545F" w:rsidRPr="0032545F" w:rsidRDefault="0032545F" w:rsidP="0032545F"/>
    <w:p w14:paraId="658CE241" w14:textId="2237F080" w:rsidR="004544B5" w:rsidRPr="0032545F" w:rsidRDefault="00A95E13" w:rsidP="00114CFD">
      <w:pPr>
        <w:pStyle w:val="Heading1"/>
        <w:spacing w:line="360" w:lineRule="auto"/>
        <w:jc w:val="both"/>
        <w:rPr>
          <w:rFonts w:cs="Times New Roman"/>
        </w:rPr>
      </w:pPr>
      <w:bookmarkStart w:id="1" w:name="_Toc135233080"/>
      <w:r w:rsidRPr="0032545F">
        <w:rPr>
          <w:rFonts w:cs="Times New Roman"/>
        </w:rPr>
        <w:lastRenderedPageBreak/>
        <w:t>Introduction</w:t>
      </w:r>
      <w:bookmarkEnd w:id="0"/>
      <w:bookmarkEnd w:id="1"/>
      <w:r w:rsidRPr="0032545F">
        <w:rPr>
          <w:rFonts w:cs="Times New Roman"/>
        </w:rPr>
        <w:t xml:space="preserve"> </w:t>
      </w:r>
    </w:p>
    <w:p w14:paraId="68D0D258" w14:textId="55F6D091" w:rsidR="000B293E" w:rsidRPr="001B1B90" w:rsidRDefault="000B293E" w:rsidP="001B1B90">
      <w:pPr>
        <w:spacing w:line="360" w:lineRule="auto"/>
        <w:jc w:val="both"/>
        <w:rPr>
          <w:rFonts w:cs="Times New Roman"/>
        </w:rPr>
      </w:pPr>
      <w:r w:rsidRPr="0032545F">
        <w:rPr>
          <w:rFonts w:cs="Times New Roman"/>
        </w:rPr>
        <w:t xml:space="preserve">This essay provides an </w:t>
      </w:r>
      <w:r w:rsidR="004544B5" w:rsidRPr="0032545F">
        <w:rPr>
          <w:rFonts w:cs="Times New Roman"/>
          <w:bCs/>
        </w:rPr>
        <w:t>analysis</w:t>
      </w:r>
      <w:r w:rsidR="004544B5" w:rsidRPr="0032545F">
        <w:rPr>
          <w:rFonts w:cs="Times New Roman"/>
          <w:b/>
        </w:rPr>
        <w:t xml:space="preserve"> </w:t>
      </w:r>
      <w:r w:rsidRPr="0032545F">
        <w:rPr>
          <w:rFonts w:cs="Times New Roman"/>
        </w:rPr>
        <w:t xml:space="preserve">of two distinguished hospitality brands, Six Senses and Holiday Inn, </w:t>
      </w:r>
      <w:r w:rsidR="00BD7489" w:rsidRPr="0032545F">
        <w:rPr>
          <w:rFonts w:cs="Times New Roman"/>
        </w:rPr>
        <w:t>analysing</w:t>
      </w:r>
      <w:r w:rsidRPr="0032545F">
        <w:rPr>
          <w:rFonts w:cs="Times New Roman"/>
        </w:rPr>
        <w:t xml:space="preserve"> their inner and external factors, advertising techniques, and modern variations. Both manufacturers have distinct positioning and target one-of-a-kind client segments. Six Senses is known for its pricey, well-being-targeted stories, while Holiday Inn gives comfortable and </w:t>
      </w:r>
      <w:r w:rsidR="004544B5" w:rsidRPr="0032545F">
        <w:rPr>
          <w:rFonts w:cs="Times New Roman"/>
          <w:bCs/>
        </w:rPr>
        <w:t>low-priced</w:t>
      </w:r>
      <w:r w:rsidRPr="0032545F">
        <w:rPr>
          <w:rFonts w:cs="Times New Roman"/>
        </w:rPr>
        <w:t xml:space="preserve"> accommodations. By comparing their resources, abilities, logo photo, economic function, and marketplace environment, we advantage insights into their advertising and marketing techniques. Additionally, the essay explores their marketing mix, segmentation, focused on, and positioning strategies, and how they talk with their target audiences. Lastly, it highlights the modern-day concerns faced by using the hospitality enterprise and the way each </w:t>
      </w:r>
      <w:r w:rsidR="004544B5" w:rsidRPr="0032545F">
        <w:rPr>
          <w:rFonts w:cs="Times New Roman"/>
          <w:bCs/>
        </w:rPr>
        <w:t>manufacturer</w:t>
      </w:r>
      <w:r w:rsidRPr="0032545F">
        <w:rPr>
          <w:rFonts w:cs="Times New Roman"/>
          <w:bCs/>
        </w:rPr>
        <w:t xml:space="preserve"> </w:t>
      </w:r>
      <w:r w:rsidR="004544B5" w:rsidRPr="0032545F">
        <w:rPr>
          <w:rFonts w:cs="Times New Roman"/>
          <w:bCs/>
        </w:rPr>
        <w:t>has</w:t>
      </w:r>
      <w:r w:rsidRPr="0032545F">
        <w:rPr>
          <w:rFonts w:cs="Times New Roman"/>
        </w:rPr>
        <w:t xml:space="preserve"> adapted to meet converting customer wishes. This comprehensive analysis allows us to apprehend the precise techniques taken by way of Six Senses and Holiday Inn in the aggressive hospitality market.</w:t>
      </w:r>
    </w:p>
    <w:p w14:paraId="2E22680A" w14:textId="77777777" w:rsidR="00FC5E16" w:rsidRPr="0032545F" w:rsidRDefault="00026AAF" w:rsidP="00114CFD">
      <w:pPr>
        <w:pStyle w:val="Heading1"/>
        <w:spacing w:line="360" w:lineRule="auto"/>
        <w:jc w:val="both"/>
        <w:rPr>
          <w:rFonts w:cs="Times New Roman"/>
        </w:rPr>
      </w:pPr>
      <w:bookmarkStart w:id="2" w:name="_Toc135144761"/>
      <w:bookmarkStart w:id="3" w:name="_Toc135233081"/>
      <w:r w:rsidRPr="0032545F">
        <w:rPr>
          <w:rFonts w:cs="Times New Roman"/>
        </w:rPr>
        <w:t>Main body</w:t>
      </w:r>
      <w:bookmarkEnd w:id="2"/>
      <w:bookmarkEnd w:id="3"/>
      <w:r w:rsidRPr="0032545F">
        <w:rPr>
          <w:rFonts w:cs="Times New Roman"/>
        </w:rPr>
        <w:t xml:space="preserve"> </w:t>
      </w:r>
    </w:p>
    <w:p w14:paraId="78FE1AF3" w14:textId="77777777" w:rsidR="00026AAF" w:rsidRPr="0032545F" w:rsidRDefault="00026AAF" w:rsidP="00114CFD">
      <w:pPr>
        <w:spacing w:line="360" w:lineRule="auto"/>
        <w:jc w:val="both"/>
        <w:rPr>
          <w:rFonts w:cs="Times New Roman"/>
          <w:b/>
          <w:bCs/>
        </w:rPr>
      </w:pPr>
      <w:r w:rsidRPr="0032545F">
        <w:rPr>
          <w:rFonts w:cs="Times New Roman"/>
          <w:b/>
          <w:bCs/>
        </w:rPr>
        <w:t xml:space="preserve">Internal analysis </w:t>
      </w:r>
    </w:p>
    <w:p w14:paraId="475CDBE1" w14:textId="77777777" w:rsidR="00FC5E16" w:rsidRPr="0030195E" w:rsidRDefault="00FC5E16" w:rsidP="00114CFD">
      <w:pPr>
        <w:spacing w:line="360" w:lineRule="auto"/>
        <w:jc w:val="both"/>
        <w:rPr>
          <w:rFonts w:cs="Times New Roman"/>
          <w:szCs w:val="24"/>
        </w:rPr>
      </w:pPr>
      <w:r w:rsidRPr="0030195E">
        <w:rPr>
          <w:rFonts w:cs="Times New Roman"/>
          <w:szCs w:val="24"/>
        </w:rPr>
        <w:t xml:space="preserve">Company: Six Senses has located itself as a luxurious, well-being-focused logo, whilst Holiday Inn </w:t>
      </w:r>
      <w:r w:rsidR="006C56CC" w:rsidRPr="0030195E">
        <w:rPr>
          <w:rFonts w:cs="Times New Roman"/>
          <w:szCs w:val="24"/>
        </w:rPr>
        <w:t>offers</w:t>
      </w:r>
      <w:r w:rsidRPr="0030195E">
        <w:rPr>
          <w:rFonts w:cs="Times New Roman"/>
          <w:szCs w:val="24"/>
        </w:rPr>
        <w:t xml:space="preserve"> comfortable and low-cost accommodations.</w:t>
      </w:r>
    </w:p>
    <w:p w14:paraId="506C2D77" w14:textId="77777777" w:rsidR="00FC5E16" w:rsidRPr="0030195E" w:rsidRDefault="00FC5E16" w:rsidP="00114CFD">
      <w:pPr>
        <w:spacing w:line="360" w:lineRule="auto"/>
        <w:jc w:val="both"/>
        <w:rPr>
          <w:rFonts w:cs="Times New Roman"/>
          <w:szCs w:val="24"/>
        </w:rPr>
      </w:pPr>
      <w:r w:rsidRPr="0030195E">
        <w:rPr>
          <w:rFonts w:cs="Times New Roman"/>
          <w:szCs w:val="24"/>
        </w:rPr>
        <w:t>Resources and Capabilities: Six Senses emphasizes sustainability and green practices, leveraging its precise home and health offerings. Holiday Inn specializes in consistent first-rate accessibility throughout its considerable community of motels.</w:t>
      </w:r>
    </w:p>
    <w:p w14:paraId="61190931" w14:textId="77777777" w:rsidR="00FC5E16" w:rsidRPr="0030195E" w:rsidRDefault="00FC5E16" w:rsidP="00114CFD">
      <w:pPr>
        <w:spacing w:line="360" w:lineRule="auto"/>
        <w:jc w:val="both"/>
        <w:rPr>
          <w:rFonts w:cs="Times New Roman"/>
          <w:szCs w:val="24"/>
        </w:rPr>
      </w:pPr>
      <w:r w:rsidRPr="0030195E">
        <w:rPr>
          <w:rFonts w:cs="Times New Roman"/>
          <w:szCs w:val="24"/>
        </w:rPr>
        <w:t>Brand Image: Six Senses is understood for its pricey and sustainable reviews, whilst Holiday Inn is identified for its reliability and circle of relatives-friendly services</w:t>
      </w:r>
      <w:r w:rsidR="00114CFD" w:rsidRPr="0030195E">
        <w:rPr>
          <w:rFonts w:cs="Times New Roman"/>
          <w:szCs w:val="24"/>
        </w:rPr>
        <w:t xml:space="preserve"> (</w:t>
      </w:r>
      <w:r w:rsidR="00114CFD" w:rsidRPr="0030195E">
        <w:rPr>
          <w:rFonts w:cs="Times New Roman"/>
          <w:color w:val="222222"/>
          <w:szCs w:val="24"/>
          <w:shd w:val="clear" w:color="auto" w:fill="FFFFFF"/>
        </w:rPr>
        <w:t>Bilgin, 2018)</w:t>
      </w:r>
      <w:r w:rsidRPr="0030195E">
        <w:rPr>
          <w:rFonts w:cs="Times New Roman"/>
          <w:szCs w:val="24"/>
        </w:rPr>
        <w:t>.</w:t>
      </w:r>
    </w:p>
    <w:p w14:paraId="18828A46" w14:textId="77777777" w:rsidR="00FC5E16" w:rsidRPr="0030195E" w:rsidRDefault="00FC5E16" w:rsidP="00114CFD">
      <w:pPr>
        <w:spacing w:line="360" w:lineRule="auto"/>
        <w:jc w:val="both"/>
        <w:rPr>
          <w:rFonts w:cs="Times New Roman"/>
          <w:szCs w:val="24"/>
        </w:rPr>
      </w:pPr>
      <w:r w:rsidRPr="0030195E">
        <w:rPr>
          <w:rFonts w:cs="Times New Roman"/>
          <w:szCs w:val="24"/>
        </w:rPr>
        <w:t>Financial Position: Both brands have strong economic positions, permitting them to spend money on advertising sports and growth.</w:t>
      </w:r>
    </w:p>
    <w:p w14:paraId="62FF615D" w14:textId="77777777" w:rsidR="00FC5E16" w:rsidRPr="0032545F" w:rsidRDefault="00FC5E16" w:rsidP="00114CFD">
      <w:pPr>
        <w:spacing w:line="360" w:lineRule="auto"/>
        <w:jc w:val="both"/>
        <w:rPr>
          <w:rFonts w:cs="Times New Roman"/>
          <w:b/>
          <w:bCs/>
        </w:rPr>
      </w:pPr>
      <w:r w:rsidRPr="0032545F">
        <w:rPr>
          <w:rFonts w:cs="Times New Roman"/>
          <w:b/>
          <w:bCs/>
        </w:rPr>
        <w:t>External analysis</w:t>
      </w:r>
      <w:r w:rsidR="002B286F" w:rsidRPr="0032545F">
        <w:rPr>
          <w:rFonts w:cs="Times New Roman"/>
          <w:b/>
          <w:bCs/>
        </w:rPr>
        <w:t xml:space="preserve"> (5 Cs)</w:t>
      </w:r>
    </w:p>
    <w:p w14:paraId="7A4726FD" w14:textId="77777777" w:rsidR="002B286F" w:rsidRPr="0032545F" w:rsidRDefault="002B286F" w:rsidP="00114CFD">
      <w:pPr>
        <w:spacing w:line="360" w:lineRule="auto"/>
        <w:jc w:val="both"/>
        <w:rPr>
          <w:rFonts w:cs="Times New Roman"/>
          <w:szCs w:val="24"/>
        </w:rPr>
      </w:pPr>
      <w:r w:rsidRPr="0032545F">
        <w:rPr>
          <w:rFonts w:cs="Times New Roman"/>
          <w:szCs w:val="24"/>
        </w:rPr>
        <w:t>Company (SWOT Analysis)</w:t>
      </w:r>
    </w:p>
    <w:p w14:paraId="16AFC1EE" w14:textId="00CF657F" w:rsidR="002B286F" w:rsidRPr="0032545F" w:rsidRDefault="002B286F" w:rsidP="00114CFD">
      <w:pPr>
        <w:spacing w:line="360" w:lineRule="auto"/>
        <w:jc w:val="both"/>
        <w:rPr>
          <w:rFonts w:cs="Times New Roman"/>
          <w:szCs w:val="24"/>
        </w:rPr>
      </w:pPr>
      <w:r w:rsidRPr="0032545F">
        <w:rPr>
          <w:rFonts w:cs="Times New Roman"/>
          <w:szCs w:val="24"/>
        </w:rPr>
        <w:t>Conducting a SWOT analysis enables examining the inner strengths and weaknesses of Six Senses and Holiday Inn</w:t>
      </w:r>
      <w:r w:rsidR="006C56CC" w:rsidRPr="0032545F">
        <w:rPr>
          <w:rFonts w:cs="Times New Roman"/>
          <w:szCs w:val="24"/>
        </w:rPr>
        <w:t xml:space="preserve"> and</w:t>
      </w:r>
      <w:r w:rsidRPr="0032545F">
        <w:rPr>
          <w:rFonts w:cs="Times New Roman"/>
          <w:szCs w:val="24"/>
        </w:rPr>
        <w:t xml:space="preserve"> identifying outside opportunities and threats. This analysis affords </w:t>
      </w:r>
      <w:r w:rsidRPr="0032545F">
        <w:rPr>
          <w:rFonts w:cs="Times New Roman"/>
          <w:szCs w:val="24"/>
        </w:rPr>
        <w:lastRenderedPageBreak/>
        <w:t>insights into the logo's resources, abilities, emblem picture, financial role, and normal performance</w:t>
      </w:r>
      <w:r w:rsidR="00BD7489" w:rsidRPr="0032545F">
        <w:rPr>
          <w:rFonts w:cs="Times New Roman"/>
          <w:szCs w:val="24"/>
        </w:rPr>
        <w:t xml:space="preserve"> (</w:t>
      </w:r>
      <w:r w:rsidR="00BD7489" w:rsidRPr="0032545F">
        <w:rPr>
          <w:rFonts w:cs="Times New Roman"/>
          <w:szCs w:val="24"/>
          <w:shd w:val="clear" w:color="auto" w:fill="FFFFFF"/>
        </w:rPr>
        <w:t>Jo</w:t>
      </w:r>
      <w:r w:rsidR="0030195E">
        <w:rPr>
          <w:rFonts w:cs="Times New Roman"/>
          <w:szCs w:val="24"/>
          <w:shd w:val="clear" w:color="auto" w:fill="FFFFFF"/>
        </w:rPr>
        <w:t xml:space="preserve">bber and Ellis-Chadwick, </w:t>
      </w:r>
      <w:r w:rsidR="00BD7489" w:rsidRPr="0032545F">
        <w:rPr>
          <w:rFonts w:cs="Times New Roman"/>
          <w:szCs w:val="24"/>
          <w:shd w:val="clear" w:color="auto" w:fill="FFFFFF"/>
        </w:rPr>
        <w:t>2020)</w:t>
      </w:r>
      <w:r w:rsidRPr="0032545F">
        <w:rPr>
          <w:rFonts w:cs="Times New Roman"/>
          <w:szCs w:val="24"/>
        </w:rPr>
        <w:t>.</w:t>
      </w:r>
    </w:p>
    <w:p w14:paraId="6FAF916A" w14:textId="77777777" w:rsidR="002B286F" w:rsidRPr="0032545F" w:rsidRDefault="002B286F" w:rsidP="00114CFD">
      <w:pPr>
        <w:spacing w:line="360" w:lineRule="auto"/>
        <w:jc w:val="both"/>
        <w:rPr>
          <w:rFonts w:cs="Times New Roman"/>
          <w:szCs w:val="24"/>
        </w:rPr>
      </w:pPr>
      <w:r w:rsidRPr="0032545F">
        <w:rPr>
          <w:rFonts w:cs="Times New Roman"/>
          <w:szCs w:val="24"/>
        </w:rPr>
        <w:t xml:space="preserve">For Six Senses, strengths can also consist of its luxurious positioning, sustainable practices, precise homes, and health-centred offerings. Weaknesses could </w:t>
      </w:r>
      <w:r w:rsidR="006C56CC" w:rsidRPr="0032545F">
        <w:rPr>
          <w:rFonts w:cs="Times New Roman"/>
          <w:szCs w:val="24"/>
        </w:rPr>
        <w:t>include confined geographic presence and high capacity</w:t>
      </w:r>
      <w:r w:rsidRPr="0032545F">
        <w:rPr>
          <w:rFonts w:cs="Times New Roman"/>
          <w:szCs w:val="24"/>
        </w:rPr>
        <w:t xml:space="preserve"> charges associated with maintaining the luxurious picture. Opportunities would possibly get up from increasing into new markets or developing progressive well-being studies</w:t>
      </w:r>
      <w:r w:rsidR="00975C69" w:rsidRPr="0032545F">
        <w:rPr>
          <w:rFonts w:cs="Times New Roman"/>
          <w:szCs w:val="24"/>
        </w:rPr>
        <w:t xml:space="preserve"> (</w:t>
      </w:r>
      <w:r w:rsidR="00975C69" w:rsidRPr="0032545F">
        <w:rPr>
          <w:rFonts w:cs="Times New Roman"/>
          <w:color w:val="222222"/>
          <w:szCs w:val="24"/>
          <w:shd w:val="clear" w:color="auto" w:fill="FFFFFF"/>
        </w:rPr>
        <w:t>Sarsby, 2016)</w:t>
      </w:r>
      <w:r w:rsidRPr="0032545F">
        <w:rPr>
          <w:rFonts w:cs="Times New Roman"/>
          <w:szCs w:val="24"/>
        </w:rPr>
        <w:t>. Threats may additionally consist of multiplied competition from other luxury inn manufacturers and potential financial downturns impacting travel spending.</w:t>
      </w:r>
    </w:p>
    <w:p w14:paraId="3D6A7410" w14:textId="77777777" w:rsidR="00FC5E16" w:rsidRPr="0032545F" w:rsidRDefault="002B286F" w:rsidP="00114CFD">
      <w:pPr>
        <w:spacing w:line="360" w:lineRule="auto"/>
        <w:jc w:val="both"/>
        <w:rPr>
          <w:rFonts w:cs="Times New Roman"/>
          <w:szCs w:val="24"/>
        </w:rPr>
      </w:pPr>
      <w:r w:rsidRPr="0032545F">
        <w:rPr>
          <w:rFonts w:cs="Times New Roman"/>
          <w:szCs w:val="24"/>
        </w:rPr>
        <w:t>For Holiday Inn, strengths may want to encompass its tremendous community of inns, regular pleasant, and affordability. Weaknesses would possibly include perceived loss of exclusivity as compared to luxurious manufacturers and capacity-demanding situations in differentiating from different mid-range hotel chains</w:t>
      </w:r>
      <w:r w:rsidR="006C56CC" w:rsidRPr="0032545F">
        <w:rPr>
          <w:rFonts w:cs="Times New Roman"/>
          <w:szCs w:val="24"/>
        </w:rPr>
        <w:t xml:space="preserve"> (</w:t>
      </w:r>
      <w:r w:rsidR="006C56CC" w:rsidRPr="0032545F">
        <w:rPr>
          <w:rFonts w:cs="Times New Roman"/>
          <w:color w:val="222222"/>
          <w:szCs w:val="24"/>
          <w:shd w:val="clear" w:color="auto" w:fill="FFFFFF"/>
        </w:rPr>
        <w:t>Ferrell, Hartline and Hochstein, 2021)</w:t>
      </w:r>
      <w:r w:rsidRPr="0032545F">
        <w:rPr>
          <w:rFonts w:cs="Times New Roman"/>
          <w:szCs w:val="24"/>
        </w:rPr>
        <w:t xml:space="preserve">. Opportunities may additionally arise from expanding into emerging markets or concentrating on particular consumer segments. Threats should encompass competition from different mid-range lodge chains and monetary uncertainties affecting travel demand. </w:t>
      </w:r>
      <w:r w:rsidR="00FC5E16" w:rsidRPr="0032545F">
        <w:rPr>
          <w:rFonts w:cs="Times New Roman"/>
          <w:szCs w:val="24"/>
        </w:rPr>
        <w:t>Customers: Six Senses goals prosperous vacationers searching for excessive-end, eco-conscious stories, while Holiday Inn caters to families, commercial enterprise tourists, and cost-aware travellers</w:t>
      </w:r>
      <w:r w:rsidR="00114CFD" w:rsidRPr="0032545F">
        <w:rPr>
          <w:rFonts w:cs="Times New Roman"/>
          <w:szCs w:val="24"/>
        </w:rPr>
        <w:t xml:space="preserve"> (</w:t>
      </w:r>
      <w:r w:rsidR="00114CFD" w:rsidRPr="0032545F">
        <w:rPr>
          <w:rFonts w:cs="Times New Roman"/>
          <w:color w:val="222222"/>
          <w:szCs w:val="24"/>
          <w:shd w:val="clear" w:color="auto" w:fill="FFFFFF"/>
        </w:rPr>
        <w:t>Baines, Fill and Rosengren, 2017)</w:t>
      </w:r>
      <w:r w:rsidR="00FC5E16" w:rsidRPr="0032545F">
        <w:rPr>
          <w:rFonts w:cs="Times New Roman"/>
          <w:szCs w:val="24"/>
        </w:rPr>
        <w:t>.</w:t>
      </w:r>
    </w:p>
    <w:p w14:paraId="37F35AA9" w14:textId="77777777" w:rsidR="00FC5E16" w:rsidRPr="0032545F" w:rsidRDefault="00FC5E16" w:rsidP="00114CFD">
      <w:pPr>
        <w:spacing w:line="360" w:lineRule="auto"/>
        <w:jc w:val="both"/>
        <w:rPr>
          <w:rFonts w:cs="Times New Roman"/>
          <w:szCs w:val="24"/>
        </w:rPr>
      </w:pPr>
      <w:r w:rsidRPr="0032545F">
        <w:rPr>
          <w:rFonts w:cs="Times New Roman"/>
          <w:szCs w:val="24"/>
        </w:rPr>
        <w:t>Competitors: Six Senses competes with different luxurious motel manufacturers emphasizing well-being and sustainability. Holiday Inn faces competition from mid-variety resort chains providing similar amenities and charge factors.</w:t>
      </w:r>
    </w:p>
    <w:p w14:paraId="0DE9DEDD" w14:textId="77777777" w:rsidR="00FC5E16" w:rsidRPr="0032545F" w:rsidRDefault="00FC5E16" w:rsidP="00114CFD">
      <w:pPr>
        <w:spacing w:line="360" w:lineRule="auto"/>
        <w:jc w:val="both"/>
        <w:rPr>
          <w:rFonts w:cs="Times New Roman"/>
          <w:szCs w:val="24"/>
        </w:rPr>
      </w:pPr>
      <w:r w:rsidRPr="0032545F">
        <w:rPr>
          <w:rFonts w:cs="Times New Roman"/>
          <w:szCs w:val="24"/>
        </w:rPr>
        <w:t>Collaborators: Both manufacturers collaborate with various stakeholders, consisting of suppliers, journey businesses, and online tour platforms, to beautify their distribution channels and reach.</w:t>
      </w:r>
    </w:p>
    <w:p w14:paraId="6017731D" w14:textId="6C9109DF" w:rsidR="00FC5E16" w:rsidRPr="0032545F" w:rsidRDefault="00FC5E16" w:rsidP="00114CFD">
      <w:pPr>
        <w:spacing w:line="360" w:lineRule="auto"/>
        <w:jc w:val="both"/>
        <w:rPr>
          <w:rFonts w:cs="Times New Roman"/>
          <w:szCs w:val="24"/>
        </w:rPr>
      </w:pPr>
      <w:r w:rsidRPr="0032545F">
        <w:rPr>
          <w:rFonts w:cs="Times New Roman"/>
          <w:szCs w:val="24"/>
        </w:rPr>
        <w:t>Climate: The hospitality enterprise faces present-day issues consisting of geopolitical occasions, converting enterprise environments, and the effect of technology on purchaser conduct. Both brands have adjusted their advertising techniques to cope with those issues, specializing in fitness and protection protocols and improving digital advertising and marketing efforts</w:t>
      </w:r>
      <w:r w:rsidR="0030195E">
        <w:rPr>
          <w:rFonts w:cs="Times New Roman"/>
          <w:szCs w:val="24"/>
        </w:rPr>
        <w:t xml:space="preserve"> (</w:t>
      </w:r>
      <w:r w:rsidR="0030195E" w:rsidRPr="0032545F">
        <w:rPr>
          <w:rFonts w:cs="Times New Roman"/>
          <w:shd w:val="clear" w:color="auto" w:fill="FFFFFF"/>
        </w:rPr>
        <w:t>B</w:t>
      </w:r>
      <w:r w:rsidR="0030195E">
        <w:rPr>
          <w:rFonts w:cs="Times New Roman"/>
          <w:shd w:val="clear" w:color="auto" w:fill="FFFFFF"/>
        </w:rPr>
        <w:t xml:space="preserve">aker, and Saren, </w:t>
      </w:r>
      <w:r w:rsidR="0030195E" w:rsidRPr="0032545F">
        <w:rPr>
          <w:rFonts w:cs="Times New Roman"/>
          <w:shd w:val="clear" w:color="auto" w:fill="FFFFFF"/>
        </w:rPr>
        <w:t>2016</w:t>
      </w:r>
      <w:r w:rsidR="0030195E">
        <w:rPr>
          <w:rFonts w:cs="Times New Roman"/>
          <w:shd w:val="clear" w:color="auto" w:fill="FFFFFF"/>
        </w:rPr>
        <w:t>)</w:t>
      </w:r>
      <w:r w:rsidRPr="0032545F">
        <w:rPr>
          <w:rFonts w:cs="Times New Roman"/>
          <w:szCs w:val="24"/>
        </w:rPr>
        <w:t>.</w:t>
      </w:r>
    </w:p>
    <w:p w14:paraId="31F47E86" w14:textId="77777777" w:rsidR="0032545F" w:rsidRPr="0032545F" w:rsidRDefault="0032545F" w:rsidP="00114CFD">
      <w:pPr>
        <w:spacing w:line="360" w:lineRule="auto"/>
        <w:jc w:val="both"/>
        <w:rPr>
          <w:rFonts w:cs="Times New Roman"/>
          <w:szCs w:val="24"/>
        </w:rPr>
      </w:pPr>
    </w:p>
    <w:p w14:paraId="7EA80D87" w14:textId="77777777" w:rsidR="002B286F" w:rsidRPr="0032545F" w:rsidRDefault="002B286F" w:rsidP="00114CFD">
      <w:pPr>
        <w:spacing w:line="360" w:lineRule="auto"/>
        <w:jc w:val="both"/>
        <w:rPr>
          <w:rFonts w:cs="Times New Roman"/>
          <w:b/>
          <w:bCs/>
        </w:rPr>
      </w:pPr>
      <w:r w:rsidRPr="0032545F">
        <w:rPr>
          <w:rFonts w:cs="Times New Roman"/>
          <w:b/>
          <w:bCs/>
        </w:rPr>
        <w:lastRenderedPageBreak/>
        <w:t xml:space="preserve">PESTLE analysis </w:t>
      </w:r>
    </w:p>
    <w:p w14:paraId="101BE6C3" w14:textId="75964005" w:rsidR="002B286F" w:rsidRPr="0032545F" w:rsidRDefault="002B286F" w:rsidP="00114CFD">
      <w:pPr>
        <w:spacing w:line="360" w:lineRule="auto"/>
        <w:jc w:val="both"/>
        <w:rPr>
          <w:rFonts w:cs="Times New Roman"/>
        </w:rPr>
      </w:pPr>
      <w:r w:rsidRPr="0032545F">
        <w:rPr>
          <w:rFonts w:cs="Times New Roman"/>
        </w:rPr>
        <w:t xml:space="preserve">PESTLE analysis evaluates outside macro-environmental elements that affect the hospitality industry. It consists of </w:t>
      </w:r>
      <w:r w:rsidR="00BD7489" w:rsidRPr="0032545F">
        <w:rPr>
          <w:rFonts w:cs="Times New Roman"/>
        </w:rPr>
        <w:t>analysing</w:t>
      </w:r>
      <w:r w:rsidRPr="0032545F">
        <w:rPr>
          <w:rFonts w:cs="Times New Roman"/>
        </w:rPr>
        <w:t xml:space="preserve"> political, monetary, socio-cultural, technological, criminal, and environmental elements. This analysis helps become aware of industry developments, regulatory modifications, monetary situations, and technological improvements which could influence the advertising and marketing techniques of Six Senses and Holiday Inn</w:t>
      </w:r>
      <w:r w:rsidR="0032545F" w:rsidRPr="0032545F">
        <w:rPr>
          <w:rFonts w:cs="Times New Roman"/>
        </w:rPr>
        <w:t xml:space="preserve"> (</w:t>
      </w:r>
      <w:r w:rsidR="0032545F" w:rsidRPr="0032545F">
        <w:rPr>
          <w:rFonts w:cs="Times New Roman"/>
          <w:shd w:val="clear" w:color="auto" w:fill="FFFFFF"/>
        </w:rPr>
        <w:t>Kotler et al., 2020)</w:t>
      </w:r>
      <w:r w:rsidRPr="0032545F">
        <w:rPr>
          <w:rFonts w:cs="Times New Roman"/>
        </w:rPr>
        <w:t>.</w:t>
      </w:r>
    </w:p>
    <w:p w14:paraId="19707DEA" w14:textId="77777777" w:rsidR="002B286F" w:rsidRPr="0032545F" w:rsidRDefault="002B286F" w:rsidP="00114CFD">
      <w:pPr>
        <w:spacing w:line="360" w:lineRule="auto"/>
        <w:jc w:val="both"/>
        <w:rPr>
          <w:rFonts w:cs="Times New Roman"/>
        </w:rPr>
      </w:pPr>
      <w:r w:rsidRPr="0032545F">
        <w:rPr>
          <w:rFonts w:cs="Times New Roman"/>
        </w:rPr>
        <w:t xml:space="preserve">By engaging in a complete situational analysis of the use of that equipment, we advantage treasured insights into the internal and external elements that affect the advertising and marketing techniques of Six Senses and Holiday Inn. This </w:t>
      </w:r>
      <w:r w:rsidR="004544B5" w:rsidRPr="0032545F">
        <w:rPr>
          <w:rFonts w:cs="Times New Roman"/>
        </w:rPr>
        <w:t>analysis</w:t>
      </w:r>
      <w:r w:rsidRPr="0032545F">
        <w:rPr>
          <w:rFonts w:cs="Times New Roman"/>
        </w:rPr>
        <w:t xml:space="preserve"> allows us to make knowledgeable pointers to increase and beautify marketing sports, considering current issues in the hospitality market and aligning techniques with enterprise modifications and purchaser possibilities</w:t>
      </w:r>
      <w:r w:rsidR="00975C69" w:rsidRPr="0032545F">
        <w:rPr>
          <w:rFonts w:cs="Times New Roman"/>
        </w:rPr>
        <w:t xml:space="preserve"> (Chaffey and Ellis- Chadwick, 2019)</w:t>
      </w:r>
      <w:r w:rsidRPr="0032545F">
        <w:rPr>
          <w:rFonts w:cs="Times New Roman"/>
        </w:rPr>
        <w:t>.</w:t>
      </w:r>
    </w:p>
    <w:p w14:paraId="0B9B40E5" w14:textId="77777777" w:rsidR="00026AAF" w:rsidRPr="0032545F" w:rsidRDefault="00026AAF" w:rsidP="00114CFD">
      <w:pPr>
        <w:spacing w:line="360" w:lineRule="auto"/>
        <w:jc w:val="both"/>
        <w:rPr>
          <w:rFonts w:cs="Times New Roman"/>
          <w:b/>
          <w:bCs/>
        </w:rPr>
      </w:pPr>
      <w:r w:rsidRPr="0032545F">
        <w:rPr>
          <w:rFonts w:cs="Times New Roman"/>
          <w:b/>
          <w:bCs/>
        </w:rPr>
        <w:t>Marketing mix</w:t>
      </w:r>
    </w:p>
    <w:p w14:paraId="5E153E39" w14:textId="77777777" w:rsidR="00F177C9" w:rsidRPr="0032545F" w:rsidRDefault="00F177C9" w:rsidP="00114CFD">
      <w:pPr>
        <w:spacing w:line="360" w:lineRule="auto"/>
        <w:jc w:val="both"/>
        <w:rPr>
          <w:rFonts w:cs="Times New Roman"/>
          <w:szCs w:val="24"/>
        </w:rPr>
      </w:pPr>
      <w:r w:rsidRPr="0032545F">
        <w:rPr>
          <w:rFonts w:cs="Times New Roman"/>
          <w:szCs w:val="24"/>
        </w:rPr>
        <w:t xml:space="preserve">The </w:t>
      </w:r>
      <w:r w:rsidR="00A441D4" w:rsidRPr="0032545F">
        <w:rPr>
          <w:rFonts w:cs="Times New Roman"/>
          <w:szCs w:val="24"/>
        </w:rPr>
        <w:t xml:space="preserve">marketing mix consists of </w:t>
      </w:r>
      <w:r w:rsidRPr="0032545F">
        <w:rPr>
          <w:rFonts w:cs="Times New Roman"/>
          <w:szCs w:val="24"/>
        </w:rPr>
        <w:t xml:space="preserve">the </w:t>
      </w:r>
      <w:r w:rsidR="00A441D4" w:rsidRPr="0032545F">
        <w:rPr>
          <w:rFonts w:cs="Times New Roman"/>
          <w:szCs w:val="24"/>
        </w:rPr>
        <w:t xml:space="preserve">7 Ps such as </w:t>
      </w:r>
      <w:r w:rsidRPr="0032545F">
        <w:rPr>
          <w:rFonts w:cs="Times New Roman"/>
          <w:szCs w:val="24"/>
        </w:rPr>
        <w:t xml:space="preserve">product, </w:t>
      </w:r>
      <w:r w:rsidR="00A441D4" w:rsidRPr="0032545F">
        <w:rPr>
          <w:rFonts w:cs="Times New Roman"/>
          <w:szCs w:val="24"/>
        </w:rPr>
        <w:t>price, place, promotion,</w:t>
      </w:r>
      <w:r w:rsidRPr="0032545F">
        <w:rPr>
          <w:rFonts w:cs="Times New Roman"/>
          <w:szCs w:val="24"/>
        </w:rPr>
        <w:t xml:space="preserve"> </w:t>
      </w:r>
      <w:r w:rsidR="00A441D4" w:rsidRPr="0032545F">
        <w:rPr>
          <w:rFonts w:cs="Times New Roman"/>
          <w:szCs w:val="24"/>
        </w:rPr>
        <w:t>people, process, and physical evidence</w:t>
      </w:r>
      <w:r w:rsidR="006C56CC" w:rsidRPr="0032545F">
        <w:rPr>
          <w:rFonts w:cs="Times New Roman"/>
          <w:szCs w:val="24"/>
        </w:rPr>
        <w:t xml:space="preserve"> (</w:t>
      </w:r>
      <w:r w:rsidR="006C56CC" w:rsidRPr="0032545F">
        <w:rPr>
          <w:rFonts w:cs="Times New Roman"/>
          <w:color w:val="222222"/>
          <w:szCs w:val="24"/>
          <w:shd w:val="clear" w:color="auto" w:fill="FFFFFF"/>
        </w:rPr>
        <w:t>Išoraitė, 2016)</w:t>
      </w:r>
      <w:r w:rsidR="00A441D4" w:rsidRPr="0032545F">
        <w:rPr>
          <w:rFonts w:cs="Times New Roman"/>
          <w:szCs w:val="24"/>
        </w:rPr>
        <w:t xml:space="preserve">. </w:t>
      </w:r>
      <w:r w:rsidRPr="0032545F">
        <w:rPr>
          <w:rFonts w:cs="Times New Roman"/>
          <w:szCs w:val="24"/>
        </w:rPr>
        <w:t xml:space="preserve">Six Senses and Holiday Inn employ distinct methods of their </w:t>
      </w:r>
      <w:r w:rsidR="00A441D4" w:rsidRPr="0032545F">
        <w:rPr>
          <w:rFonts w:cs="Times New Roman"/>
          <w:szCs w:val="24"/>
        </w:rPr>
        <w:t>marketing</w:t>
      </w:r>
      <w:r w:rsidRPr="0032545F">
        <w:rPr>
          <w:rFonts w:cs="Times New Roman"/>
          <w:szCs w:val="24"/>
        </w:rPr>
        <w:t xml:space="preserve"> mix:</w:t>
      </w:r>
    </w:p>
    <w:p w14:paraId="7000F0EA" w14:textId="77777777" w:rsidR="00F177C9" w:rsidRPr="0032545F" w:rsidRDefault="00F177C9" w:rsidP="00114CFD">
      <w:pPr>
        <w:spacing w:line="360" w:lineRule="auto"/>
        <w:jc w:val="both"/>
        <w:rPr>
          <w:rFonts w:cs="Times New Roman"/>
          <w:szCs w:val="24"/>
        </w:rPr>
      </w:pPr>
      <w:r w:rsidRPr="0032545F">
        <w:rPr>
          <w:rFonts w:cs="Times New Roman"/>
          <w:szCs w:val="24"/>
        </w:rPr>
        <w:t>Product</w:t>
      </w:r>
    </w:p>
    <w:p w14:paraId="6F272389" w14:textId="77777777" w:rsidR="00F177C9" w:rsidRPr="0032545F" w:rsidRDefault="00F177C9" w:rsidP="00114CFD">
      <w:pPr>
        <w:spacing w:line="360" w:lineRule="auto"/>
        <w:jc w:val="both"/>
        <w:rPr>
          <w:rFonts w:cs="Times New Roman"/>
          <w:szCs w:val="24"/>
        </w:rPr>
      </w:pPr>
      <w:r w:rsidRPr="0032545F">
        <w:rPr>
          <w:rFonts w:cs="Times New Roman"/>
          <w:szCs w:val="24"/>
        </w:rPr>
        <w:t>Six Senses: Emphasizes luxury, and sustainable studies with a focus on well-being and green practices.</w:t>
      </w:r>
    </w:p>
    <w:p w14:paraId="4B8B3994" w14:textId="77777777" w:rsidR="00F177C9" w:rsidRPr="0032545F" w:rsidRDefault="00F177C9" w:rsidP="00114CFD">
      <w:pPr>
        <w:spacing w:line="360" w:lineRule="auto"/>
        <w:jc w:val="both"/>
        <w:rPr>
          <w:rFonts w:cs="Times New Roman"/>
          <w:szCs w:val="24"/>
        </w:rPr>
      </w:pPr>
      <w:r w:rsidRPr="0032545F">
        <w:rPr>
          <w:rFonts w:cs="Times New Roman"/>
          <w:szCs w:val="24"/>
        </w:rPr>
        <w:t>Holiday Inn: Offers snug and less costly accommodations with a regular standard of great and convenience.</w:t>
      </w:r>
    </w:p>
    <w:p w14:paraId="372CB184" w14:textId="77777777" w:rsidR="00F177C9" w:rsidRPr="0032545F" w:rsidRDefault="00F177C9" w:rsidP="00114CFD">
      <w:pPr>
        <w:spacing w:line="360" w:lineRule="auto"/>
        <w:jc w:val="both"/>
        <w:rPr>
          <w:rFonts w:cs="Times New Roman"/>
          <w:szCs w:val="24"/>
        </w:rPr>
      </w:pPr>
      <w:r w:rsidRPr="0032545F">
        <w:rPr>
          <w:rFonts w:cs="Times New Roman"/>
          <w:szCs w:val="24"/>
        </w:rPr>
        <w:t>Price</w:t>
      </w:r>
    </w:p>
    <w:p w14:paraId="48A2EB1F" w14:textId="77777777" w:rsidR="00F177C9" w:rsidRPr="0032545F" w:rsidRDefault="00F177C9" w:rsidP="00114CFD">
      <w:pPr>
        <w:spacing w:line="360" w:lineRule="auto"/>
        <w:jc w:val="both"/>
        <w:rPr>
          <w:rFonts w:cs="Times New Roman"/>
          <w:szCs w:val="24"/>
        </w:rPr>
      </w:pPr>
      <w:r w:rsidRPr="0032545F">
        <w:rPr>
          <w:rFonts w:cs="Times New Roman"/>
          <w:szCs w:val="24"/>
        </w:rPr>
        <w:t>Six Senses: Positions itself as an excessive-quit luxury logo, commanding top-rate pricing for its one-of-a-kind stories</w:t>
      </w:r>
      <w:r w:rsidR="006C56CC" w:rsidRPr="0032545F">
        <w:rPr>
          <w:rFonts w:cs="Times New Roman"/>
          <w:szCs w:val="24"/>
        </w:rPr>
        <w:t xml:space="preserve"> (</w:t>
      </w:r>
      <w:r w:rsidR="006C56CC" w:rsidRPr="0032545F">
        <w:rPr>
          <w:rFonts w:cs="Times New Roman"/>
          <w:color w:val="222222"/>
          <w:szCs w:val="24"/>
          <w:shd w:val="clear" w:color="auto" w:fill="FFFFFF"/>
        </w:rPr>
        <w:t>Thabit and Raewf, 2018)</w:t>
      </w:r>
      <w:r w:rsidRPr="0032545F">
        <w:rPr>
          <w:rFonts w:cs="Times New Roman"/>
          <w:szCs w:val="24"/>
        </w:rPr>
        <w:t>.</w:t>
      </w:r>
    </w:p>
    <w:p w14:paraId="2D22D9C2" w14:textId="77777777" w:rsidR="00F177C9" w:rsidRPr="0032545F" w:rsidRDefault="00F177C9" w:rsidP="00114CFD">
      <w:pPr>
        <w:spacing w:line="360" w:lineRule="auto"/>
        <w:jc w:val="both"/>
        <w:rPr>
          <w:rFonts w:cs="Times New Roman"/>
          <w:szCs w:val="24"/>
        </w:rPr>
      </w:pPr>
      <w:r w:rsidRPr="0032545F">
        <w:rPr>
          <w:rFonts w:cs="Times New Roman"/>
          <w:szCs w:val="24"/>
        </w:rPr>
        <w:t>Holiday Inn: Adopts a mid-variety pricing strategy to attraction to price-aware clients.</w:t>
      </w:r>
    </w:p>
    <w:p w14:paraId="2D08A49F" w14:textId="77777777" w:rsidR="00F177C9" w:rsidRPr="0032545F" w:rsidRDefault="00F177C9" w:rsidP="00114CFD">
      <w:pPr>
        <w:spacing w:line="360" w:lineRule="auto"/>
        <w:jc w:val="both"/>
        <w:rPr>
          <w:rFonts w:cs="Times New Roman"/>
          <w:szCs w:val="24"/>
        </w:rPr>
      </w:pPr>
      <w:r w:rsidRPr="0032545F">
        <w:rPr>
          <w:rFonts w:cs="Times New Roman"/>
          <w:szCs w:val="24"/>
        </w:rPr>
        <w:t>Place</w:t>
      </w:r>
    </w:p>
    <w:p w14:paraId="3FA023A1" w14:textId="77777777" w:rsidR="00F177C9" w:rsidRPr="0032545F" w:rsidRDefault="00F177C9" w:rsidP="00114CFD">
      <w:pPr>
        <w:spacing w:line="360" w:lineRule="auto"/>
        <w:jc w:val="both"/>
        <w:rPr>
          <w:rFonts w:cs="Times New Roman"/>
          <w:szCs w:val="24"/>
        </w:rPr>
      </w:pPr>
      <w:r w:rsidRPr="0032545F">
        <w:rPr>
          <w:rFonts w:cs="Times New Roman"/>
          <w:szCs w:val="24"/>
        </w:rPr>
        <w:t>Six Senses: Strategically located in pristine environments, supplying particular properties in appropriate destinations.</w:t>
      </w:r>
    </w:p>
    <w:p w14:paraId="7D83B658" w14:textId="77777777" w:rsidR="00F177C9" w:rsidRPr="0032545F" w:rsidRDefault="00F177C9" w:rsidP="00114CFD">
      <w:pPr>
        <w:spacing w:line="360" w:lineRule="auto"/>
        <w:jc w:val="both"/>
        <w:rPr>
          <w:rFonts w:cs="Times New Roman"/>
          <w:szCs w:val="24"/>
        </w:rPr>
      </w:pPr>
      <w:r w:rsidRPr="0032545F">
        <w:rPr>
          <w:rFonts w:cs="Times New Roman"/>
          <w:szCs w:val="24"/>
        </w:rPr>
        <w:lastRenderedPageBreak/>
        <w:t>Holiday Inn: Extensive worldwide presence, with resorts strategically located in key locations to cater to diverse customer segments.</w:t>
      </w:r>
    </w:p>
    <w:p w14:paraId="40F74C86" w14:textId="77777777" w:rsidR="00F177C9" w:rsidRPr="0032545F" w:rsidRDefault="00F177C9" w:rsidP="00114CFD">
      <w:pPr>
        <w:spacing w:line="360" w:lineRule="auto"/>
        <w:jc w:val="both"/>
        <w:rPr>
          <w:rFonts w:cs="Times New Roman"/>
          <w:szCs w:val="24"/>
        </w:rPr>
      </w:pPr>
      <w:r w:rsidRPr="0032545F">
        <w:rPr>
          <w:rFonts w:cs="Times New Roman"/>
          <w:szCs w:val="24"/>
        </w:rPr>
        <w:t>Promotion</w:t>
      </w:r>
    </w:p>
    <w:p w14:paraId="6A3F8293" w14:textId="77777777" w:rsidR="00F177C9" w:rsidRPr="0032545F" w:rsidRDefault="00F177C9" w:rsidP="00114CFD">
      <w:pPr>
        <w:spacing w:line="360" w:lineRule="auto"/>
        <w:jc w:val="both"/>
        <w:rPr>
          <w:rFonts w:cs="Times New Roman"/>
          <w:szCs w:val="24"/>
        </w:rPr>
      </w:pPr>
      <w:r w:rsidRPr="0032545F">
        <w:rPr>
          <w:rFonts w:cs="Times New Roman"/>
          <w:szCs w:val="24"/>
        </w:rPr>
        <w:t>Six Senses: Utilizes virtual marketing, social media, and collaborations with well-being influencers to carry its emblem message of sustainability and well-being stories.</w:t>
      </w:r>
    </w:p>
    <w:p w14:paraId="21812FB3" w14:textId="77777777" w:rsidR="009172B3" w:rsidRPr="0032545F" w:rsidRDefault="00F177C9" w:rsidP="00114CFD">
      <w:pPr>
        <w:spacing w:line="360" w:lineRule="auto"/>
        <w:jc w:val="both"/>
        <w:rPr>
          <w:rFonts w:cs="Times New Roman"/>
          <w:szCs w:val="24"/>
        </w:rPr>
      </w:pPr>
      <w:r w:rsidRPr="0032545F">
        <w:rPr>
          <w:rFonts w:cs="Times New Roman"/>
          <w:szCs w:val="24"/>
        </w:rPr>
        <w:t>Holiday Inn: Implements a mix of traditional advertising and marketing and digital advertising and marketing strategies, in conjunction with purchaser loyalty applications and social media engagement to hook up with a wide purchaser base</w:t>
      </w:r>
      <w:r w:rsidR="006C56CC" w:rsidRPr="0032545F">
        <w:rPr>
          <w:rFonts w:cs="Times New Roman"/>
          <w:szCs w:val="24"/>
        </w:rPr>
        <w:t xml:space="preserve"> (</w:t>
      </w:r>
      <w:r w:rsidR="006C56CC" w:rsidRPr="0032545F">
        <w:rPr>
          <w:rFonts w:cs="Times New Roman"/>
          <w:color w:val="222222"/>
          <w:szCs w:val="24"/>
          <w:shd w:val="clear" w:color="auto" w:fill="FFFFFF"/>
        </w:rPr>
        <w:t>Rathod, 2016)</w:t>
      </w:r>
      <w:r w:rsidRPr="0032545F">
        <w:rPr>
          <w:rFonts w:cs="Times New Roman"/>
          <w:szCs w:val="24"/>
        </w:rPr>
        <w:t>.</w:t>
      </w:r>
    </w:p>
    <w:p w14:paraId="740FA7E3" w14:textId="77777777" w:rsidR="009172B3" w:rsidRPr="0032545F" w:rsidRDefault="000B293E" w:rsidP="00114CFD">
      <w:pPr>
        <w:spacing w:line="360" w:lineRule="auto"/>
        <w:jc w:val="both"/>
        <w:rPr>
          <w:rFonts w:cs="Times New Roman"/>
          <w:szCs w:val="24"/>
        </w:rPr>
      </w:pPr>
      <w:r w:rsidRPr="0032545F">
        <w:rPr>
          <w:rFonts w:cs="Times New Roman"/>
          <w:szCs w:val="24"/>
        </w:rPr>
        <w:t>People</w:t>
      </w:r>
    </w:p>
    <w:p w14:paraId="17A8A2B5" w14:textId="77777777" w:rsidR="000B293E" w:rsidRPr="0032545F" w:rsidRDefault="009172B3" w:rsidP="00114CFD">
      <w:pPr>
        <w:spacing w:line="360" w:lineRule="auto"/>
        <w:jc w:val="both"/>
        <w:rPr>
          <w:rFonts w:cs="Times New Roman"/>
          <w:szCs w:val="24"/>
        </w:rPr>
      </w:pPr>
      <w:r w:rsidRPr="0032545F">
        <w:rPr>
          <w:rFonts w:cs="Times New Roman"/>
          <w:szCs w:val="24"/>
        </w:rPr>
        <w:t xml:space="preserve">Six Senses: Six Senses places wonderful emphasis on their body of workers, called “hosts” who're skilled to supply personalised and extremely good service to visitors. </w:t>
      </w:r>
      <w:r w:rsidR="000B293E" w:rsidRPr="0032545F">
        <w:rPr>
          <w:rFonts w:cs="Times New Roman"/>
          <w:szCs w:val="24"/>
        </w:rPr>
        <w:t>The</w:t>
      </w:r>
      <w:r w:rsidRPr="0032545F">
        <w:rPr>
          <w:rFonts w:cs="Times New Roman"/>
          <w:szCs w:val="24"/>
        </w:rPr>
        <w:t xml:space="preserve"> purpose </w:t>
      </w:r>
      <w:r w:rsidR="000B293E" w:rsidRPr="0032545F">
        <w:rPr>
          <w:rFonts w:cs="Times New Roman"/>
          <w:szCs w:val="24"/>
        </w:rPr>
        <w:t xml:space="preserve">is </w:t>
      </w:r>
      <w:r w:rsidRPr="0032545F">
        <w:rPr>
          <w:rFonts w:cs="Times New Roman"/>
          <w:szCs w:val="24"/>
        </w:rPr>
        <w:t>to create memorable reviews via heat and true interactions</w:t>
      </w:r>
      <w:r w:rsidR="006C56CC" w:rsidRPr="0032545F">
        <w:rPr>
          <w:rFonts w:cs="Times New Roman"/>
          <w:szCs w:val="24"/>
        </w:rPr>
        <w:t xml:space="preserve"> (</w:t>
      </w:r>
      <w:r w:rsidR="006C56CC" w:rsidRPr="0032545F">
        <w:rPr>
          <w:rFonts w:cs="Times New Roman"/>
          <w:color w:val="222222"/>
          <w:szCs w:val="24"/>
          <w:shd w:val="clear" w:color="auto" w:fill="FFFFFF"/>
        </w:rPr>
        <w:t>Abedian et al, 2022)</w:t>
      </w:r>
      <w:r w:rsidRPr="0032545F">
        <w:rPr>
          <w:rFonts w:cs="Times New Roman"/>
          <w:szCs w:val="24"/>
        </w:rPr>
        <w:t>.</w:t>
      </w:r>
    </w:p>
    <w:p w14:paraId="3B76BB51" w14:textId="77777777" w:rsidR="009172B3" w:rsidRPr="0032545F" w:rsidRDefault="009172B3" w:rsidP="00114CFD">
      <w:pPr>
        <w:spacing w:line="360" w:lineRule="auto"/>
        <w:jc w:val="both"/>
        <w:rPr>
          <w:rFonts w:cs="Times New Roman"/>
          <w:szCs w:val="24"/>
        </w:rPr>
      </w:pPr>
      <w:r w:rsidRPr="0032545F">
        <w:rPr>
          <w:rFonts w:cs="Times New Roman"/>
          <w:szCs w:val="24"/>
        </w:rPr>
        <w:t xml:space="preserve">Holiday Inn: Holiday Inn specializes in providing friendly and beneficial </w:t>
      </w:r>
      <w:r w:rsidR="000B293E" w:rsidRPr="0032545F">
        <w:rPr>
          <w:rFonts w:cs="Times New Roman"/>
          <w:szCs w:val="24"/>
        </w:rPr>
        <w:t>carriers</w:t>
      </w:r>
      <w:r w:rsidRPr="0032545F">
        <w:rPr>
          <w:rFonts w:cs="Times New Roman"/>
          <w:szCs w:val="24"/>
        </w:rPr>
        <w:t xml:space="preserve"> to </w:t>
      </w:r>
      <w:r w:rsidR="004544B5" w:rsidRPr="0032545F">
        <w:rPr>
          <w:rFonts w:cs="Times New Roman"/>
          <w:szCs w:val="24"/>
        </w:rPr>
        <w:t>its</w:t>
      </w:r>
      <w:r w:rsidRPr="0032545F">
        <w:rPr>
          <w:rFonts w:cs="Times New Roman"/>
          <w:szCs w:val="24"/>
        </w:rPr>
        <w:t xml:space="preserve"> visitors. Their personnel is educated to make sure a comfortable and enjoyable stay for households, commercial enterprise tourists, and vacationers.</w:t>
      </w:r>
    </w:p>
    <w:p w14:paraId="54FCE9CB" w14:textId="77777777" w:rsidR="009172B3" w:rsidRPr="0032545F" w:rsidRDefault="000B293E" w:rsidP="00114CFD">
      <w:pPr>
        <w:spacing w:line="360" w:lineRule="auto"/>
        <w:jc w:val="both"/>
        <w:rPr>
          <w:rFonts w:cs="Times New Roman"/>
          <w:szCs w:val="24"/>
        </w:rPr>
      </w:pPr>
      <w:r w:rsidRPr="0032545F">
        <w:rPr>
          <w:rFonts w:cs="Times New Roman"/>
          <w:szCs w:val="24"/>
        </w:rPr>
        <w:t>Process</w:t>
      </w:r>
    </w:p>
    <w:p w14:paraId="05A1E2A6" w14:textId="77777777" w:rsidR="000B293E" w:rsidRPr="0032545F" w:rsidRDefault="009172B3" w:rsidP="00114CFD">
      <w:pPr>
        <w:spacing w:line="360" w:lineRule="auto"/>
        <w:jc w:val="both"/>
        <w:rPr>
          <w:rFonts w:cs="Times New Roman"/>
          <w:szCs w:val="24"/>
        </w:rPr>
      </w:pPr>
      <w:r w:rsidRPr="0032545F">
        <w:rPr>
          <w:rFonts w:cs="Times New Roman"/>
          <w:szCs w:val="24"/>
        </w:rPr>
        <w:t>Six Senses: Six Senses emphasizes a continuing and immersive visitor experience. They enforce techniques that prioritize sustainability, health practices, and personalised offerings during the patron journey.</w:t>
      </w:r>
    </w:p>
    <w:p w14:paraId="2E809BE0" w14:textId="77777777" w:rsidR="009172B3" w:rsidRPr="0032545F" w:rsidRDefault="009172B3" w:rsidP="00114CFD">
      <w:pPr>
        <w:spacing w:line="360" w:lineRule="auto"/>
        <w:jc w:val="both"/>
        <w:rPr>
          <w:rFonts w:cs="Times New Roman"/>
          <w:szCs w:val="24"/>
        </w:rPr>
      </w:pPr>
      <w:r w:rsidRPr="0032545F">
        <w:rPr>
          <w:rFonts w:cs="Times New Roman"/>
          <w:szCs w:val="24"/>
        </w:rPr>
        <w:t xml:space="preserve">Holiday Inn: Holiday Inn strives to offer efficient and problem-loose methods, such as easy </w:t>
      </w:r>
      <w:r w:rsidR="000B293E" w:rsidRPr="0032545F">
        <w:rPr>
          <w:rFonts w:cs="Times New Roman"/>
          <w:szCs w:val="24"/>
        </w:rPr>
        <w:t>online</w:t>
      </w:r>
      <w:r w:rsidRPr="0032545F">
        <w:rPr>
          <w:rFonts w:cs="Times New Roman"/>
          <w:szCs w:val="24"/>
        </w:rPr>
        <w:t xml:space="preserve"> reserving, </w:t>
      </w:r>
      <w:r w:rsidR="004544B5" w:rsidRPr="0032545F">
        <w:rPr>
          <w:rFonts w:cs="Times New Roman"/>
          <w:szCs w:val="24"/>
        </w:rPr>
        <w:t>take-a-look-at-in</w:t>
      </w:r>
      <w:r w:rsidRPr="0032545F">
        <w:rPr>
          <w:rFonts w:cs="Times New Roman"/>
          <w:szCs w:val="24"/>
        </w:rPr>
        <w:t xml:space="preserve">, and </w:t>
      </w:r>
      <w:r w:rsidR="004544B5" w:rsidRPr="0032545F">
        <w:rPr>
          <w:rFonts w:cs="Times New Roman"/>
          <w:szCs w:val="24"/>
        </w:rPr>
        <w:t>take-a-look-at-out</w:t>
      </w:r>
      <w:r w:rsidRPr="0032545F">
        <w:rPr>
          <w:rFonts w:cs="Times New Roman"/>
          <w:szCs w:val="24"/>
        </w:rPr>
        <w:t xml:space="preserve"> methods, making sure a smooth </w:t>
      </w:r>
      <w:r w:rsidR="000B293E" w:rsidRPr="0032545F">
        <w:rPr>
          <w:rFonts w:cs="Times New Roman"/>
          <w:szCs w:val="24"/>
        </w:rPr>
        <w:t>revel-in</w:t>
      </w:r>
      <w:r w:rsidRPr="0032545F">
        <w:rPr>
          <w:rFonts w:cs="Times New Roman"/>
          <w:szCs w:val="24"/>
        </w:rPr>
        <w:t xml:space="preserve"> for </w:t>
      </w:r>
      <w:r w:rsidR="000B293E" w:rsidRPr="0032545F">
        <w:rPr>
          <w:rFonts w:cs="Times New Roman"/>
          <w:szCs w:val="24"/>
        </w:rPr>
        <w:t>its</w:t>
      </w:r>
      <w:r w:rsidRPr="0032545F">
        <w:rPr>
          <w:rFonts w:cs="Times New Roman"/>
          <w:szCs w:val="24"/>
        </w:rPr>
        <w:t xml:space="preserve"> guests.</w:t>
      </w:r>
    </w:p>
    <w:p w14:paraId="16E8A23D" w14:textId="77777777" w:rsidR="009172B3" w:rsidRPr="0032545F" w:rsidRDefault="000B293E" w:rsidP="00114CFD">
      <w:pPr>
        <w:spacing w:line="360" w:lineRule="auto"/>
        <w:jc w:val="both"/>
        <w:rPr>
          <w:rFonts w:cs="Times New Roman"/>
          <w:szCs w:val="24"/>
        </w:rPr>
      </w:pPr>
      <w:r w:rsidRPr="0032545F">
        <w:rPr>
          <w:rFonts w:cs="Times New Roman"/>
          <w:szCs w:val="24"/>
        </w:rPr>
        <w:t>Physical Evidence</w:t>
      </w:r>
    </w:p>
    <w:p w14:paraId="75A4CB09" w14:textId="77777777" w:rsidR="00114CFD" w:rsidRPr="0032545F" w:rsidRDefault="009172B3" w:rsidP="00114CFD">
      <w:pPr>
        <w:spacing w:line="360" w:lineRule="auto"/>
        <w:jc w:val="both"/>
        <w:rPr>
          <w:rFonts w:cs="Times New Roman"/>
          <w:szCs w:val="24"/>
        </w:rPr>
      </w:pPr>
      <w:r w:rsidRPr="0032545F">
        <w:rPr>
          <w:rFonts w:cs="Times New Roman"/>
          <w:szCs w:val="24"/>
        </w:rPr>
        <w:t xml:space="preserve">Six Senses: Six Senses creates </w:t>
      </w:r>
      <w:r w:rsidR="000B293E" w:rsidRPr="0032545F">
        <w:rPr>
          <w:rFonts w:cs="Times New Roman"/>
          <w:szCs w:val="24"/>
        </w:rPr>
        <w:t>a wonderful physical surrounding</w:t>
      </w:r>
      <w:r w:rsidRPr="0032545F">
        <w:rPr>
          <w:rFonts w:cs="Times New Roman"/>
          <w:szCs w:val="24"/>
        </w:rPr>
        <w:t xml:space="preserve"> through their precise residences, which often blend harmoniously with nature. </w:t>
      </w:r>
    </w:p>
    <w:p w14:paraId="4E0E000B" w14:textId="28608711" w:rsidR="00114CFD" w:rsidRPr="0032545F" w:rsidRDefault="009172B3" w:rsidP="00114CFD">
      <w:pPr>
        <w:spacing w:line="360" w:lineRule="auto"/>
        <w:jc w:val="both"/>
        <w:rPr>
          <w:rFonts w:cs="Times New Roman"/>
          <w:szCs w:val="24"/>
        </w:rPr>
      </w:pPr>
      <w:r w:rsidRPr="0032545F">
        <w:rPr>
          <w:rFonts w:cs="Times New Roman"/>
          <w:szCs w:val="24"/>
        </w:rPr>
        <w:t xml:space="preserve">Holiday Inn: Holiday Inn continues a consistent standard of </w:t>
      </w:r>
      <w:r w:rsidR="000B293E" w:rsidRPr="0032545F">
        <w:rPr>
          <w:rFonts w:cs="Times New Roman"/>
          <w:szCs w:val="24"/>
        </w:rPr>
        <w:t>pleasantness</w:t>
      </w:r>
      <w:r w:rsidRPr="0032545F">
        <w:rPr>
          <w:rFonts w:cs="Times New Roman"/>
          <w:szCs w:val="24"/>
        </w:rPr>
        <w:t xml:space="preserve"> throughout its resorts, making sure smooth and comfortable inns for their guests</w:t>
      </w:r>
      <w:r w:rsidR="00BD7489" w:rsidRPr="0032545F">
        <w:rPr>
          <w:rFonts w:cs="Times New Roman"/>
          <w:szCs w:val="24"/>
        </w:rPr>
        <w:t xml:space="preserve"> (</w:t>
      </w:r>
      <w:r w:rsidR="00BD7489" w:rsidRPr="0032545F">
        <w:rPr>
          <w:rFonts w:cs="Times New Roman"/>
          <w:szCs w:val="24"/>
          <w:shd w:val="clear" w:color="auto" w:fill="FFFFFF"/>
        </w:rPr>
        <w:t>Smith &amp; Zook 2020)</w:t>
      </w:r>
      <w:r w:rsidRPr="0032545F">
        <w:rPr>
          <w:rFonts w:cs="Times New Roman"/>
          <w:szCs w:val="24"/>
        </w:rPr>
        <w:t xml:space="preserve">. </w:t>
      </w:r>
    </w:p>
    <w:p w14:paraId="0A2495DE" w14:textId="77777777" w:rsidR="00A95E13" w:rsidRPr="0032545F" w:rsidRDefault="0079432F" w:rsidP="00114CFD">
      <w:pPr>
        <w:spacing w:line="360" w:lineRule="auto"/>
        <w:jc w:val="both"/>
        <w:rPr>
          <w:rFonts w:cs="Times New Roman"/>
          <w:b/>
          <w:bCs/>
          <w:szCs w:val="24"/>
        </w:rPr>
      </w:pPr>
      <w:r w:rsidRPr="0032545F">
        <w:rPr>
          <w:rFonts w:cs="Times New Roman"/>
          <w:b/>
          <w:bCs/>
          <w:szCs w:val="24"/>
        </w:rPr>
        <w:t xml:space="preserve">Marketing communication </w:t>
      </w:r>
    </w:p>
    <w:p w14:paraId="38962065" w14:textId="77777777" w:rsidR="009172B3" w:rsidRPr="0032545F" w:rsidRDefault="009172B3" w:rsidP="00114CFD">
      <w:pPr>
        <w:spacing w:line="360" w:lineRule="auto"/>
        <w:jc w:val="both"/>
        <w:rPr>
          <w:rFonts w:cs="Times New Roman"/>
          <w:szCs w:val="24"/>
        </w:rPr>
      </w:pPr>
      <w:r w:rsidRPr="0032545F">
        <w:rPr>
          <w:rFonts w:cs="Times New Roman"/>
          <w:szCs w:val="24"/>
        </w:rPr>
        <w:lastRenderedPageBreak/>
        <w:t>Both brands utilize different marketing communication strategies to engage with their target audiences:</w:t>
      </w:r>
    </w:p>
    <w:p w14:paraId="726585C0" w14:textId="77777777" w:rsidR="0079432F" w:rsidRPr="0032545F" w:rsidRDefault="009172B3" w:rsidP="00114CFD">
      <w:pPr>
        <w:spacing w:line="360" w:lineRule="auto"/>
        <w:jc w:val="both"/>
        <w:rPr>
          <w:rFonts w:cs="Times New Roman"/>
          <w:szCs w:val="24"/>
        </w:rPr>
      </w:pPr>
      <w:r w:rsidRPr="0032545F">
        <w:rPr>
          <w:rFonts w:cs="Times New Roman"/>
          <w:szCs w:val="24"/>
        </w:rPr>
        <w:t>Six Senses</w:t>
      </w:r>
    </w:p>
    <w:p w14:paraId="3BC90665" w14:textId="77777777" w:rsidR="009172B3" w:rsidRPr="0032545F" w:rsidRDefault="0079432F" w:rsidP="00114CFD">
      <w:pPr>
        <w:spacing w:line="360" w:lineRule="auto"/>
        <w:jc w:val="both"/>
        <w:rPr>
          <w:rFonts w:cs="Times New Roman"/>
          <w:szCs w:val="24"/>
        </w:rPr>
      </w:pPr>
      <w:r w:rsidRPr="0032545F">
        <w:rPr>
          <w:rFonts w:cs="Times New Roman"/>
          <w:szCs w:val="24"/>
        </w:rPr>
        <w:t xml:space="preserve">Emphasizes virtual marketing and social media systems to show off its sustainability initiatives, specific houses, and </w:t>
      </w:r>
      <w:r w:rsidR="009172B3" w:rsidRPr="0032545F">
        <w:rPr>
          <w:rFonts w:cs="Times New Roman"/>
          <w:szCs w:val="24"/>
        </w:rPr>
        <w:t>well-being</w:t>
      </w:r>
      <w:r w:rsidRPr="0032545F">
        <w:rPr>
          <w:rFonts w:cs="Times New Roman"/>
          <w:szCs w:val="24"/>
        </w:rPr>
        <w:t xml:space="preserve"> services.</w:t>
      </w:r>
    </w:p>
    <w:p w14:paraId="2A071D0C" w14:textId="77777777" w:rsidR="0079432F" w:rsidRPr="0032545F" w:rsidRDefault="0079432F" w:rsidP="00114CFD">
      <w:pPr>
        <w:spacing w:line="360" w:lineRule="auto"/>
        <w:jc w:val="both"/>
        <w:rPr>
          <w:rFonts w:cs="Times New Roman"/>
          <w:szCs w:val="24"/>
        </w:rPr>
      </w:pPr>
      <w:r w:rsidRPr="0032545F">
        <w:rPr>
          <w:rFonts w:cs="Times New Roman"/>
          <w:szCs w:val="24"/>
        </w:rPr>
        <w:t>Collaborates with health influencers and comfort journey courses to reach its target market efficaciously.</w:t>
      </w:r>
    </w:p>
    <w:p w14:paraId="6DF20C5B" w14:textId="77777777" w:rsidR="0079432F" w:rsidRPr="0032545F" w:rsidRDefault="009172B3" w:rsidP="00114CFD">
      <w:pPr>
        <w:spacing w:line="360" w:lineRule="auto"/>
        <w:jc w:val="both"/>
        <w:rPr>
          <w:rFonts w:cs="Times New Roman"/>
          <w:szCs w:val="24"/>
        </w:rPr>
      </w:pPr>
      <w:r w:rsidRPr="0032545F">
        <w:rPr>
          <w:rFonts w:cs="Times New Roman"/>
          <w:szCs w:val="24"/>
        </w:rPr>
        <w:t>Holiday Inn</w:t>
      </w:r>
    </w:p>
    <w:p w14:paraId="79D0E555" w14:textId="34423B74" w:rsidR="009172B3" w:rsidRPr="0032545F" w:rsidRDefault="0079432F" w:rsidP="00114CFD">
      <w:pPr>
        <w:spacing w:line="360" w:lineRule="auto"/>
        <w:jc w:val="both"/>
        <w:rPr>
          <w:rFonts w:cs="Times New Roman"/>
          <w:szCs w:val="24"/>
        </w:rPr>
      </w:pPr>
      <w:r w:rsidRPr="0032545F">
        <w:rPr>
          <w:rFonts w:cs="Times New Roman"/>
          <w:szCs w:val="24"/>
        </w:rPr>
        <w:t>Utilizes a mix of conventional advertising (</w:t>
      </w:r>
      <w:r w:rsidR="00BD7489" w:rsidRPr="0032545F">
        <w:rPr>
          <w:rFonts w:cs="Times New Roman"/>
          <w:szCs w:val="24"/>
        </w:rPr>
        <w:t>TV</w:t>
      </w:r>
      <w:r w:rsidRPr="0032545F">
        <w:rPr>
          <w:rFonts w:cs="Times New Roman"/>
          <w:szCs w:val="24"/>
        </w:rPr>
        <w:t xml:space="preserve"> and print) and virtual marketing strategies (online display ads) to boom logo awareness</w:t>
      </w:r>
      <w:r w:rsidR="00114CFD" w:rsidRPr="0032545F">
        <w:rPr>
          <w:rFonts w:cs="Times New Roman"/>
          <w:szCs w:val="24"/>
        </w:rPr>
        <w:t xml:space="preserve"> (</w:t>
      </w:r>
      <w:r w:rsidR="00114CFD" w:rsidRPr="0032545F">
        <w:rPr>
          <w:rFonts w:cs="Times New Roman"/>
          <w:color w:val="222222"/>
          <w:szCs w:val="24"/>
          <w:shd w:val="clear" w:color="auto" w:fill="FFFFFF"/>
        </w:rPr>
        <w:t>Krizanova et al, 2019)</w:t>
      </w:r>
      <w:r w:rsidRPr="0032545F">
        <w:rPr>
          <w:rFonts w:cs="Times New Roman"/>
          <w:szCs w:val="24"/>
        </w:rPr>
        <w:t>.</w:t>
      </w:r>
    </w:p>
    <w:p w14:paraId="5DFAEBD5" w14:textId="77777777" w:rsidR="0079432F" w:rsidRPr="0032545F" w:rsidRDefault="0079432F" w:rsidP="00114CFD">
      <w:pPr>
        <w:spacing w:line="360" w:lineRule="auto"/>
        <w:jc w:val="both"/>
        <w:rPr>
          <w:rFonts w:cs="Times New Roman"/>
          <w:szCs w:val="24"/>
        </w:rPr>
      </w:pPr>
      <w:r w:rsidRPr="0032545F">
        <w:rPr>
          <w:rFonts w:cs="Times New Roman"/>
          <w:szCs w:val="24"/>
        </w:rPr>
        <w:t xml:space="preserve">Actively engages with clients via loyalty packages, </w:t>
      </w:r>
      <w:r w:rsidR="009172B3" w:rsidRPr="0032545F">
        <w:rPr>
          <w:rFonts w:cs="Times New Roman"/>
          <w:szCs w:val="24"/>
        </w:rPr>
        <w:t>e-mail</w:t>
      </w:r>
      <w:r w:rsidRPr="0032545F">
        <w:rPr>
          <w:rFonts w:cs="Times New Roman"/>
          <w:szCs w:val="24"/>
        </w:rPr>
        <w:t xml:space="preserve"> advertising campaigns, and social media presence</w:t>
      </w:r>
      <w:r w:rsidR="00114CFD" w:rsidRPr="0032545F">
        <w:rPr>
          <w:rFonts w:cs="Times New Roman"/>
          <w:szCs w:val="24"/>
        </w:rPr>
        <w:t xml:space="preserve"> (</w:t>
      </w:r>
      <w:r w:rsidR="00114CFD" w:rsidRPr="0032545F">
        <w:rPr>
          <w:rFonts w:cs="Times New Roman"/>
          <w:color w:val="222222"/>
          <w:szCs w:val="24"/>
          <w:shd w:val="clear" w:color="auto" w:fill="FFFFFF"/>
        </w:rPr>
        <w:t>Bayazovna, 2020)</w:t>
      </w:r>
      <w:r w:rsidRPr="0032545F">
        <w:rPr>
          <w:rFonts w:cs="Times New Roman"/>
          <w:szCs w:val="24"/>
        </w:rPr>
        <w:t>.</w:t>
      </w:r>
    </w:p>
    <w:p w14:paraId="7E363141" w14:textId="77777777" w:rsidR="000B293E" w:rsidRPr="0032545F" w:rsidRDefault="000B293E" w:rsidP="00114CFD">
      <w:pPr>
        <w:spacing w:line="360" w:lineRule="auto"/>
        <w:jc w:val="both"/>
        <w:rPr>
          <w:rFonts w:cs="Times New Roman"/>
          <w:b/>
          <w:bCs/>
          <w:szCs w:val="24"/>
        </w:rPr>
      </w:pPr>
      <w:r w:rsidRPr="0032545F">
        <w:rPr>
          <w:rFonts w:cs="Times New Roman"/>
          <w:b/>
          <w:bCs/>
          <w:szCs w:val="24"/>
        </w:rPr>
        <w:t>Segmentation, targeting, and positioning</w:t>
      </w:r>
    </w:p>
    <w:p w14:paraId="000C7384" w14:textId="77777777" w:rsidR="000B293E" w:rsidRPr="0032545F" w:rsidRDefault="000B293E" w:rsidP="00114CFD">
      <w:pPr>
        <w:spacing w:line="360" w:lineRule="auto"/>
        <w:jc w:val="both"/>
        <w:rPr>
          <w:rFonts w:cs="Times New Roman"/>
          <w:szCs w:val="24"/>
        </w:rPr>
      </w:pPr>
      <w:r w:rsidRPr="0032545F">
        <w:rPr>
          <w:rFonts w:cs="Times New Roman"/>
          <w:szCs w:val="24"/>
        </w:rPr>
        <w:t>Segmentation, targeting, and positioning (STP) are essential elements of an effective marketing strategy. They permit corporations to identify particular patron segments, personalize their marketing efforts, an</w:t>
      </w:r>
      <w:r w:rsidR="00114CFD" w:rsidRPr="0032545F">
        <w:rPr>
          <w:rFonts w:cs="Times New Roman"/>
          <w:szCs w:val="24"/>
        </w:rPr>
        <w:t xml:space="preserve">d establish a sturdy logo role </w:t>
      </w:r>
      <w:r w:rsidR="006C56CC" w:rsidRPr="0032545F">
        <w:rPr>
          <w:rFonts w:cs="Times New Roman"/>
          <w:szCs w:val="24"/>
        </w:rPr>
        <w:t>(</w:t>
      </w:r>
      <w:r w:rsidR="006C56CC" w:rsidRPr="0032545F">
        <w:rPr>
          <w:rFonts w:cs="Times New Roman"/>
          <w:color w:val="222222"/>
          <w:szCs w:val="24"/>
          <w:shd w:val="clear" w:color="auto" w:fill="FFFFFF"/>
        </w:rPr>
        <w:t>Andaleeb, 2016)</w:t>
      </w:r>
      <w:r w:rsidRPr="0032545F">
        <w:rPr>
          <w:rFonts w:cs="Times New Roman"/>
          <w:szCs w:val="24"/>
        </w:rPr>
        <w:t>.</w:t>
      </w:r>
    </w:p>
    <w:p w14:paraId="78B84DD1" w14:textId="77777777" w:rsidR="000B293E" w:rsidRPr="0032545F" w:rsidRDefault="000B293E" w:rsidP="00114CFD">
      <w:pPr>
        <w:spacing w:line="360" w:lineRule="auto"/>
        <w:jc w:val="both"/>
        <w:rPr>
          <w:rFonts w:cs="Times New Roman"/>
          <w:szCs w:val="24"/>
        </w:rPr>
      </w:pPr>
      <w:r w:rsidRPr="0032545F">
        <w:rPr>
          <w:rFonts w:cs="Times New Roman"/>
          <w:szCs w:val="24"/>
        </w:rPr>
        <w:t>Six Senses caters to luxurious vacationers who prioritize sustainability, wellness, and particular stories. By targeting excessive-internet-well-worth people and eco-aware purchasers, Six Senses creates customized offerings and tailors advertising messages hence</w:t>
      </w:r>
      <w:r w:rsidR="006C56CC" w:rsidRPr="0032545F">
        <w:rPr>
          <w:rFonts w:cs="Times New Roman"/>
          <w:szCs w:val="24"/>
        </w:rPr>
        <w:t xml:space="preserve"> (</w:t>
      </w:r>
      <w:r w:rsidR="006C56CC" w:rsidRPr="0032545F">
        <w:rPr>
          <w:rFonts w:cs="Times New Roman"/>
          <w:color w:val="222222"/>
          <w:szCs w:val="24"/>
          <w:shd w:val="clear" w:color="auto" w:fill="FFFFFF"/>
        </w:rPr>
        <w:t>Yusuf et al, 2022)</w:t>
      </w:r>
      <w:r w:rsidRPr="0032545F">
        <w:rPr>
          <w:rFonts w:cs="Times New Roman"/>
          <w:szCs w:val="24"/>
        </w:rPr>
        <w:t>. Their recognition is on turning in distinct and environmentally-friendly inns, putting themselves other than competition and assembling the expectations of their affluent customers</w:t>
      </w:r>
      <w:r w:rsidR="006C56CC" w:rsidRPr="0032545F">
        <w:rPr>
          <w:rFonts w:cs="Times New Roman"/>
          <w:szCs w:val="24"/>
        </w:rPr>
        <w:t xml:space="preserve"> (</w:t>
      </w:r>
      <w:r w:rsidR="006C56CC" w:rsidRPr="0032545F">
        <w:rPr>
          <w:rFonts w:cs="Times New Roman"/>
          <w:color w:val="222222"/>
          <w:szCs w:val="24"/>
          <w:shd w:val="clear" w:color="auto" w:fill="FFFFFF"/>
        </w:rPr>
        <w:t>Cortez, Clarke and Freytag, 2021)</w:t>
      </w:r>
      <w:r w:rsidRPr="0032545F">
        <w:rPr>
          <w:rFonts w:cs="Times New Roman"/>
          <w:szCs w:val="24"/>
        </w:rPr>
        <w:t>.</w:t>
      </w:r>
    </w:p>
    <w:p w14:paraId="518E33FA" w14:textId="3A34A0DA" w:rsidR="000B293E" w:rsidRPr="0032545F" w:rsidRDefault="000B293E" w:rsidP="00114CFD">
      <w:pPr>
        <w:spacing w:line="360" w:lineRule="auto"/>
        <w:jc w:val="both"/>
        <w:rPr>
          <w:rFonts w:cs="Times New Roman"/>
          <w:szCs w:val="24"/>
        </w:rPr>
      </w:pPr>
      <w:r w:rsidRPr="0032545F">
        <w:rPr>
          <w:rFonts w:cs="Times New Roman"/>
          <w:szCs w:val="24"/>
        </w:rPr>
        <w:t>Holiday Inn, in contrast, objectives a broader section of mid-variety travellers, consisting of households, commercial enterprise specialists, and budget-aware people. By segmenting its market, Holiday Inn identifies the precise needs of every customer group</w:t>
      </w:r>
      <w:r w:rsidR="006C56CC" w:rsidRPr="0032545F">
        <w:rPr>
          <w:rFonts w:cs="Times New Roman"/>
          <w:szCs w:val="24"/>
        </w:rPr>
        <w:t xml:space="preserve"> (</w:t>
      </w:r>
      <w:r w:rsidR="006C56CC" w:rsidRPr="0032545F">
        <w:rPr>
          <w:rFonts w:cs="Times New Roman"/>
          <w:color w:val="222222"/>
          <w:szCs w:val="24"/>
          <w:shd w:val="clear" w:color="auto" w:fill="FFFFFF"/>
        </w:rPr>
        <w:t>Schlegelmilch, 2022)</w:t>
      </w:r>
      <w:r w:rsidRPr="0032545F">
        <w:rPr>
          <w:rFonts w:cs="Times New Roman"/>
          <w:szCs w:val="24"/>
        </w:rPr>
        <w:t>. Their concentrate on approach revolves around offering cushy and handy resorts at low-priced charges, appealing to an extensive variety of travellers seeking dependable and cost-oriented options</w:t>
      </w:r>
      <w:r w:rsidR="00BD7489" w:rsidRPr="0032545F">
        <w:rPr>
          <w:rFonts w:cs="Times New Roman"/>
          <w:szCs w:val="24"/>
        </w:rPr>
        <w:t xml:space="preserve"> (</w:t>
      </w:r>
      <w:r w:rsidR="00BD7489" w:rsidRPr="0032545F">
        <w:rPr>
          <w:rFonts w:cs="Times New Roman"/>
          <w:szCs w:val="24"/>
          <w:shd w:val="clear" w:color="auto" w:fill="FFFFFF"/>
        </w:rPr>
        <w:t>Bowie et al., 2017)</w:t>
      </w:r>
      <w:r w:rsidRPr="0032545F">
        <w:rPr>
          <w:rFonts w:cs="Times New Roman"/>
          <w:szCs w:val="24"/>
        </w:rPr>
        <w:t>.</w:t>
      </w:r>
    </w:p>
    <w:p w14:paraId="576CD868" w14:textId="77777777" w:rsidR="000B293E" w:rsidRPr="0032545F" w:rsidRDefault="000B293E" w:rsidP="00114CFD">
      <w:pPr>
        <w:spacing w:line="360" w:lineRule="auto"/>
        <w:jc w:val="both"/>
        <w:rPr>
          <w:rFonts w:cs="Times New Roman"/>
          <w:szCs w:val="24"/>
        </w:rPr>
      </w:pPr>
      <w:r w:rsidRPr="0032545F">
        <w:rPr>
          <w:rFonts w:cs="Times New Roman"/>
          <w:szCs w:val="24"/>
        </w:rPr>
        <w:lastRenderedPageBreak/>
        <w:t>Both brands emphasize their unique positioning within the marketplace. Six Senses positions itself as a luxury brand supplying sustainable and well-being-centred stories. On the other hand, Holiday Inn positions itself as a relied-on and reliable mid-range brand, offering comfortable lodges, handy locations, and pleasant carriers at less costly fees. Their attention to affordability, comfort, and consistent pleasant establishes a sturdy logo presence inside the mid-range hotel phase</w:t>
      </w:r>
      <w:r w:rsidR="00114CFD" w:rsidRPr="0032545F">
        <w:rPr>
          <w:rFonts w:cs="Times New Roman"/>
          <w:szCs w:val="24"/>
        </w:rPr>
        <w:t xml:space="preserve"> (</w:t>
      </w:r>
      <w:r w:rsidR="00114CFD" w:rsidRPr="0032545F">
        <w:rPr>
          <w:rFonts w:cs="Times New Roman"/>
          <w:color w:val="222222"/>
          <w:szCs w:val="24"/>
          <w:shd w:val="clear" w:color="auto" w:fill="FFFFFF"/>
        </w:rPr>
        <w:t>Morgan et al, 2019)</w:t>
      </w:r>
      <w:r w:rsidRPr="0032545F">
        <w:rPr>
          <w:rFonts w:cs="Times New Roman"/>
          <w:szCs w:val="24"/>
        </w:rPr>
        <w:t>.</w:t>
      </w:r>
    </w:p>
    <w:p w14:paraId="05B6FEC7" w14:textId="77777777" w:rsidR="00114CFD" w:rsidRPr="0032545F" w:rsidRDefault="00114CFD" w:rsidP="00114CFD">
      <w:pPr>
        <w:spacing w:line="360" w:lineRule="auto"/>
        <w:jc w:val="both"/>
        <w:rPr>
          <w:rFonts w:cs="Times New Roman"/>
        </w:rPr>
      </w:pPr>
    </w:p>
    <w:p w14:paraId="5858C879" w14:textId="73B1E34F" w:rsidR="004544B5" w:rsidRPr="0032545F" w:rsidRDefault="004544B5" w:rsidP="00114CFD">
      <w:pPr>
        <w:spacing w:line="360" w:lineRule="auto"/>
        <w:jc w:val="both"/>
        <w:rPr>
          <w:rFonts w:cs="Times New Roman"/>
        </w:rPr>
      </w:pPr>
    </w:p>
    <w:p w14:paraId="610F9BED" w14:textId="77777777" w:rsidR="004544B5" w:rsidRPr="0032545F" w:rsidRDefault="004544B5" w:rsidP="00114CFD">
      <w:pPr>
        <w:pStyle w:val="Heading1"/>
        <w:spacing w:line="360" w:lineRule="auto"/>
        <w:jc w:val="both"/>
        <w:rPr>
          <w:rFonts w:cs="Times New Roman"/>
        </w:rPr>
      </w:pPr>
      <w:bookmarkStart w:id="4" w:name="_Toc135144762"/>
      <w:bookmarkStart w:id="5" w:name="_Toc135233082"/>
      <w:r w:rsidRPr="0032545F">
        <w:rPr>
          <w:rFonts w:cs="Times New Roman"/>
        </w:rPr>
        <w:t>Conclusion</w:t>
      </w:r>
      <w:bookmarkEnd w:id="4"/>
      <w:bookmarkEnd w:id="5"/>
      <w:r w:rsidRPr="0032545F">
        <w:rPr>
          <w:rFonts w:cs="Times New Roman"/>
        </w:rPr>
        <w:t xml:space="preserve"> </w:t>
      </w:r>
    </w:p>
    <w:p w14:paraId="2EDDC85D" w14:textId="77777777" w:rsidR="004544B5" w:rsidRPr="0032545F" w:rsidRDefault="004544B5" w:rsidP="00114CFD">
      <w:pPr>
        <w:spacing w:line="360" w:lineRule="auto"/>
        <w:jc w:val="both"/>
        <w:rPr>
          <w:rFonts w:cs="Times New Roman"/>
        </w:rPr>
      </w:pPr>
      <w:r w:rsidRPr="0032545F">
        <w:rPr>
          <w:rFonts w:cs="Times New Roman"/>
        </w:rPr>
        <w:t>This essay provided a comprehensive analysis of two outstanding hospitality manufacturers, Six Senses and Holiday Inn, inspecting their internal and outside elements, advertising and marketing strategies, and diversifications to convert purchaser needs. By comparing their assets, abilities, logo picture, monetary role, and marketplace environment, treasured insights were gained into their marketing strategies. The essay explored their marketing mix, segmentation, targeting, and positioning strategies, as well as their communication with target audiences. Both manufacturers have correctly placed themselves within the competitive hospitality market, catering to distinct customer segments and supplying particular stories. They have adapted to trendy demanding situations by focusing on sustainability, health and safety protocols, and virtual advertising efforts. Overall, this analysis gives deep expertise into the techniques employed using Six Senses and Holiday Inn and highlights their strengths in assembly purchaser expectancies in the dynamic hospitality industry.</w:t>
      </w:r>
    </w:p>
    <w:p w14:paraId="0D5C5588" w14:textId="77777777" w:rsidR="000B293E" w:rsidRPr="0032545F" w:rsidRDefault="000B293E" w:rsidP="00114CFD">
      <w:pPr>
        <w:spacing w:line="360" w:lineRule="auto"/>
        <w:jc w:val="both"/>
        <w:rPr>
          <w:rFonts w:cs="Times New Roman"/>
        </w:rPr>
      </w:pPr>
    </w:p>
    <w:p w14:paraId="2A49E94C" w14:textId="77777777" w:rsidR="000B293E" w:rsidRPr="0032545F" w:rsidRDefault="000B293E" w:rsidP="00114CFD">
      <w:pPr>
        <w:spacing w:line="360" w:lineRule="auto"/>
        <w:jc w:val="both"/>
        <w:rPr>
          <w:rFonts w:cs="Times New Roman"/>
        </w:rPr>
      </w:pPr>
    </w:p>
    <w:p w14:paraId="7087C67F" w14:textId="77777777" w:rsidR="000B293E" w:rsidRPr="0032545F" w:rsidRDefault="000B293E" w:rsidP="00114CFD">
      <w:pPr>
        <w:spacing w:line="360" w:lineRule="auto"/>
        <w:jc w:val="both"/>
        <w:rPr>
          <w:rFonts w:cs="Times New Roman"/>
        </w:rPr>
      </w:pPr>
    </w:p>
    <w:p w14:paraId="23D6F7B1" w14:textId="77777777" w:rsidR="004544B5" w:rsidRPr="0032545F" w:rsidRDefault="004544B5" w:rsidP="00114CFD">
      <w:pPr>
        <w:spacing w:line="360" w:lineRule="auto"/>
        <w:jc w:val="both"/>
        <w:rPr>
          <w:rFonts w:cs="Times New Roman"/>
        </w:rPr>
      </w:pPr>
      <w:r w:rsidRPr="0032545F">
        <w:rPr>
          <w:rFonts w:cs="Times New Roman"/>
        </w:rPr>
        <w:br w:type="page"/>
      </w:r>
    </w:p>
    <w:p w14:paraId="08E8F707" w14:textId="77777777" w:rsidR="009172B3" w:rsidRPr="0032545F" w:rsidRDefault="004544B5" w:rsidP="00114CFD">
      <w:pPr>
        <w:pStyle w:val="Heading1"/>
        <w:spacing w:line="360" w:lineRule="auto"/>
        <w:jc w:val="both"/>
        <w:rPr>
          <w:rFonts w:cs="Times New Roman"/>
        </w:rPr>
      </w:pPr>
      <w:bookmarkStart w:id="6" w:name="_Toc135144763"/>
      <w:bookmarkStart w:id="7" w:name="_Toc135233083"/>
      <w:r w:rsidRPr="0032545F">
        <w:rPr>
          <w:rFonts w:cs="Times New Roman"/>
        </w:rPr>
        <w:lastRenderedPageBreak/>
        <w:t>References</w:t>
      </w:r>
      <w:bookmarkEnd w:id="6"/>
      <w:bookmarkEnd w:id="7"/>
      <w:r w:rsidRPr="0032545F">
        <w:rPr>
          <w:rFonts w:cs="Times New Roman"/>
        </w:rPr>
        <w:t xml:space="preserve"> </w:t>
      </w:r>
    </w:p>
    <w:p w14:paraId="5FC5B94B"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Abedian, M., Amindoust, A., Maddahi, R. and Jouzdani, J., (2022). A game theory approach to selecting marketing-mix strategies. </w:t>
      </w:r>
      <w:r w:rsidRPr="0032545F">
        <w:rPr>
          <w:rFonts w:cs="Times New Roman"/>
          <w:i/>
          <w:iCs/>
          <w:shd w:val="clear" w:color="auto" w:fill="FFFFFF"/>
        </w:rPr>
        <w:t>Journal of Advances in Management Research</w:t>
      </w:r>
      <w:r w:rsidRPr="0032545F">
        <w:rPr>
          <w:rFonts w:cs="Times New Roman"/>
          <w:shd w:val="clear" w:color="auto" w:fill="FFFFFF"/>
        </w:rPr>
        <w:t>, </w:t>
      </w:r>
      <w:r w:rsidRPr="0032545F">
        <w:rPr>
          <w:rFonts w:cs="Times New Roman"/>
          <w:i/>
          <w:iCs/>
          <w:shd w:val="clear" w:color="auto" w:fill="FFFFFF"/>
        </w:rPr>
        <w:t>19</w:t>
      </w:r>
      <w:r w:rsidRPr="0032545F">
        <w:rPr>
          <w:rFonts w:cs="Times New Roman"/>
          <w:shd w:val="clear" w:color="auto" w:fill="FFFFFF"/>
        </w:rPr>
        <w:t>(1), pp.139-158.</w:t>
      </w:r>
    </w:p>
    <w:p w14:paraId="3F624CFC"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Andaleeb, S.S., (2016). Market segmentation, targeting, and positioning. In </w:t>
      </w:r>
      <w:r w:rsidRPr="0032545F">
        <w:rPr>
          <w:rFonts w:cs="Times New Roman"/>
          <w:i/>
          <w:iCs/>
          <w:shd w:val="clear" w:color="auto" w:fill="FFFFFF"/>
        </w:rPr>
        <w:t>Strategic Marketing Management in Asia</w:t>
      </w:r>
      <w:r w:rsidRPr="0032545F">
        <w:rPr>
          <w:rFonts w:cs="Times New Roman"/>
          <w:shd w:val="clear" w:color="auto" w:fill="FFFFFF"/>
        </w:rPr>
        <w:t> (pp. 179-207). Emerald Group Publishing Limited.</w:t>
      </w:r>
    </w:p>
    <w:p w14:paraId="3930381D"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Baines, P., Fill, C. and Rosengren, S., (2017). </w:t>
      </w:r>
      <w:r w:rsidRPr="0032545F">
        <w:rPr>
          <w:rFonts w:cs="Times New Roman"/>
          <w:i/>
          <w:iCs/>
          <w:shd w:val="clear" w:color="auto" w:fill="FFFFFF"/>
        </w:rPr>
        <w:t>Marketing</w:t>
      </w:r>
      <w:r w:rsidRPr="0032545F">
        <w:rPr>
          <w:rFonts w:cs="Times New Roman"/>
          <w:shd w:val="clear" w:color="auto" w:fill="FFFFFF"/>
        </w:rPr>
        <w:t>. Oxford University Press.</w:t>
      </w:r>
    </w:p>
    <w:p w14:paraId="09E57ED7"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Baker, M.J. and Saren, M. eds., (2016). </w:t>
      </w:r>
      <w:r w:rsidRPr="0032545F">
        <w:rPr>
          <w:rFonts w:cs="Times New Roman"/>
          <w:i/>
          <w:iCs/>
          <w:shd w:val="clear" w:color="auto" w:fill="FFFFFF"/>
        </w:rPr>
        <w:t>Marketing theory: a student text</w:t>
      </w:r>
      <w:r w:rsidRPr="0032545F">
        <w:rPr>
          <w:rFonts w:cs="Times New Roman"/>
          <w:shd w:val="clear" w:color="auto" w:fill="FFFFFF"/>
        </w:rPr>
        <w:t>. Sage.</w:t>
      </w:r>
    </w:p>
    <w:p w14:paraId="443FAA77" w14:textId="77777777" w:rsidR="0032545F" w:rsidRPr="0032545F" w:rsidRDefault="0032545F" w:rsidP="00BD7489">
      <w:pPr>
        <w:pStyle w:val="ListParagraph"/>
        <w:numPr>
          <w:ilvl w:val="0"/>
          <w:numId w:val="12"/>
        </w:numPr>
        <w:spacing w:line="360" w:lineRule="auto"/>
        <w:jc w:val="both"/>
        <w:rPr>
          <w:rFonts w:cs="Times New Roman"/>
          <w:b/>
          <w:bCs/>
        </w:rPr>
      </w:pPr>
      <w:r w:rsidRPr="0032545F">
        <w:rPr>
          <w:rFonts w:cs="Times New Roman"/>
          <w:shd w:val="clear" w:color="auto" w:fill="FFFFFF"/>
        </w:rPr>
        <w:t>Bayazovna, G.N., (2020). Marketing communication strategy and its essence. </w:t>
      </w:r>
      <w:r w:rsidRPr="0032545F">
        <w:rPr>
          <w:rFonts w:cs="Times New Roman"/>
          <w:i/>
          <w:iCs/>
          <w:shd w:val="clear" w:color="auto" w:fill="FFFFFF"/>
        </w:rPr>
        <w:t>Вопросы науки и образования</w:t>
      </w:r>
      <w:r w:rsidRPr="0032545F">
        <w:rPr>
          <w:rFonts w:cs="Times New Roman"/>
          <w:shd w:val="clear" w:color="auto" w:fill="FFFFFF"/>
        </w:rPr>
        <w:t>, (1 (85)), pp.18-21.</w:t>
      </w:r>
    </w:p>
    <w:p w14:paraId="597B5F16"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Bilgin, Y., (2018). The effect of social media marketing activities on brand awareness, brand image and brand loyalty. </w:t>
      </w:r>
      <w:r w:rsidRPr="0032545F">
        <w:rPr>
          <w:rFonts w:cs="Times New Roman"/>
          <w:i/>
          <w:iCs/>
          <w:shd w:val="clear" w:color="auto" w:fill="FFFFFF"/>
        </w:rPr>
        <w:t>Business &amp; management studies: an international journal</w:t>
      </w:r>
      <w:r w:rsidRPr="0032545F">
        <w:rPr>
          <w:rFonts w:cs="Times New Roman"/>
          <w:shd w:val="clear" w:color="auto" w:fill="FFFFFF"/>
        </w:rPr>
        <w:t>, </w:t>
      </w:r>
      <w:r w:rsidRPr="0032545F">
        <w:rPr>
          <w:rFonts w:cs="Times New Roman"/>
          <w:i/>
          <w:iCs/>
          <w:shd w:val="clear" w:color="auto" w:fill="FFFFFF"/>
        </w:rPr>
        <w:t>6</w:t>
      </w:r>
      <w:r w:rsidRPr="0032545F">
        <w:rPr>
          <w:rFonts w:cs="Times New Roman"/>
          <w:shd w:val="clear" w:color="auto" w:fill="FFFFFF"/>
        </w:rPr>
        <w:t>(1), pp.128-148.</w:t>
      </w:r>
    </w:p>
    <w:p w14:paraId="6CFBB03F"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Bowie,D. Buttle,F. Brookes,M &amp; Mariussen,A (2017), Hospitality Marketing. 3rd ed, Routledge, London</w:t>
      </w:r>
    </w:p>
    <w:p w14:paraId="0EA55840" w14:textId="77777777" w:rsidR="0032545F" w:rsidRPr="0032545F" w:rsidRDefault="0032545F" w:rsidP="00BD7489">
      <w:pPr>
        <w:pStyle w:val="ListParagraph"/>
        <w:numPr>
          <w:ilvl w:val="0"/>
          <w:numId w:val="12"/>
        </w:numPr>
        <w:spacing w:line="360" w:lineRule="auto"/>
        <w:jc w:val="both"/>
        <w:rPr>
          <w:rFonts w:cs="Times New Roman"/>
        </w:rPr>
      </w:pPr>
      <w:r w:rsidRPr="0032545F">
        <w:rPr>
          <w:rFonts w:cs="Times New Roman"/>
        </w:rPr>
        <w:t>Chaffey, D and Ellis- Chadwick, F. (2019) Digital Marketing. 7</w:t>
      </w:r>
      <w:r w:rsidRPr="0032545F">
        <w:rPr>
          <w:rFonts w:cs="Times New Roman"/>
          <w:vertAlign w:val="superscript"/>
        </w:rPr>
        <w:t>th</w:t>
      </w:r>
      <w:r w:rsidRPr="0032545F">
        <w:rPr>
          <w:rFonts w:cs="Times New Roman"/>
        </w:rPr>
        <w:t xml:space="preserve"> ed, Pearsons, London.</w:t>
      </w:r>
    </w:p>
    <w:p w14:paraId="7837505C"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Cortez, R.M., Clarke, A.H. and Freytag, P.V., (2021). B2B market segmentation: A systematic review and research agenda. </w:t>
      </w:r>
      <w:r w:rsidRPr="0032545F">
        <w:rPr>
          <w:rFonts w:cs="Times New Roman"/>
          <w:i/>
          <w:iCs/>
          <w:shd w:val="clear" w:color="auto" w:fill="FFFFFF"/>
        </w:rPr>
        <w:t>Journal of Business Research</w:t>
      </w:r>
      <w:r w:rsidRPr="0032545F">
        <w:rPr>
          <w:rFonts w:cs="Times New Roman"/>
          <w:shd w:val="clear" w:color="auto" w:fill="FFFFFF"/>
        </w:rPr>
        <w:t>, </w:t>
      </w:r>
      <w:r w:rsidRPr="0032545F">
        <w:rPr>
          <w:rFonts w:cs="Times New Roman"/>
          <w:i/>
          <w:iCs/>
          <w:shd w:val="clear" w:color="auto" w:fill="FFFFFF"/>
        </w:rPr>
        <w:t>126</w:t>
      </w:r>
      <w:r w:rsidRPr="0032545F">
        <w:rPr>
          <w:rFonts w:cs="Times New Roman"/>
          <w:shd w:val="clear" w:color="auto" w:fill="FFFFFF"/>
        </w:rPr>
        <w:t>, pp.415-428.</w:t>
      </w:r>
    </w:p>
    <w:p w14:paraId="7D12D3B4"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6D1B2B">
        <w:rPr>
          <w:rFonts w:cs="Times New Roman"/>
          <w:shd w:val="clear" w:color="auto" w:fill="FFFFFF"/>
          <w:lang w:val="de-DE"/>
        </w:rPr>
        <w:t>Ferrell, O.C., Hartline, M. and Hochstein, B.W., (2021). </w:t>
      </w:r>
      <w:r w:rsidRPr="0032545F">
        <w:rPr>
          <w:rFonts w:cs="Times New Roman"/>
          <w:i/>
          <w:iCs/>
          <w:shd w:val="clear" w:color="auto" w:fill="FFFFFF"/>
        </w:rPr>
        <w:t>Marketing strategy</w:t>
      </w:r>
      <w:r w:rsidRPr="0032545F">
        <w:rPr>
          <w:rFonts w:cs="Times New Roman"/>
          <w:shd w:val="clear" w:color="auto" w:fill="FFFFFF"/>
        </w:rPr>
        <w:t>. Cengage Learning.</w:t>
      </w:r>
    </w:p>
    <w:p w14:paraId="56508B03"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Išoraitė, M., (2016). Marketing mixes theoretical aspects. </w:t>
      </w:r>
      <w:r w:rsidRPr="0032545F">
        <w:rPr>
          <w:rFonts w:cs="Times New Roman"/>
          <w:i/>
          <w:iCs/>
          <w:shd w:val="clear" w:color="auto" w:fill="FFFFFF"/>
        </w:rPr>
        <w:t>International Journal of Research-Granthaalayah</w:t>
      </w:r>
      <w:r w:rsidRPr="0032545F">
        <w:rPr>
          <w:rFonts w:cs="Times New Roman"/>
          <w:shd w:val="clear" w:color="auto" w:fill="FFFFFF"/>
        </w:rPr>
        <w:t>, </w:t>
      </w:r>
      <w:r w:rsidRPr="0032545F">
        <w:rPr>
          <w:rFonts w:cs="Times New Roman"/>
          <w:i/>
          <w:iCs/>
          <w:shd w:val="clear" w:color="auto" w:fill="FFFFFF"/>
        </w:rPr>
        <w:t>4</w:t>
      </w:r>
      <w:r w:rsidRPr="0032545F">
        <w:rPr>
          <w:rFonts w:cs="Times New Roman"/>
          <w:shd w:val="clear" w:color="auto" w:fill="FFFFFF"/>
        </w:rPr>
        <w:t>(6), pp.25-37.</w:t>
      </w:r>
    </w:p>
    <w:p w14:paraId="6AF1DE36"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Jobber, D. and Ellis-Chadwick, F (2020), Principles and practice of marketing. 9th ed. London:</w:t>
      </w:r>
    </w:p>
    <w:p w14:paraId="5BE69B93" w14:textId="77777777" w:rsidR="0032545F" w:rsidRPr="00BD7489"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Kotler, P., Armstrong, G., Harris, L. and He, H., (2020). Principles of marketing. 8th European ed, London: Pearson Education Limited.</w:t>
      </w:r>
    </w:p>
    <w:p w14:paraId="38EB4E37"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Krizanova, A., Lăzăroiu, G., Gajanova, L., Kliestikova, J., Nadanyiova, M. and Moravcikova, D., (2019). The effectiveness of marketing communication and the importance of its evaluation in an online environment. </w:t>
      </w:r>
      <w:r w:rsidRPr="0032545F">
        <w:rPr>
          <w:rFonts w:cs="Times New Roman"/>
          <w:i/>
          <w:iCs/>
          <w:shd w:val="clear" w:color="auto" w:fill="FFFFFF"/>
        </w:rPr>
        <w:t>Sustainability</w:t>
      </w:r>
      <w:r w:rsidRPr="0032545F">
        <w:rPr>
          <w:rFonts w:cs="Times New Roman"/>
          <w:shd w:val="clear" w:color="auto" w:fill="FFFFFF"/>
        </w:rPr>
        <w:t>, </w:t>
      </w:r>
      <w:r w:rsidRPr="0032545F">
        <w:rPr>
          <w:rFonts w:cs="Times New Roman"/>
          <w:i/>
          <w:iCs/>
          <w:shd w:val="clear" w:color="auto" w:fill="FFFFFF"/>
        </w:rPr>
        <w:t>11</w:t>
      </w:r>
      <w:r w:rsidRPr="0032545F">
        <w:rPr>
          <w:rFonts w:cs="Times New Roman"/>
          <w:shd w:val="clear" w:color="auto" w:fill="FFFFFF"/>
        </w:rPr>
        <w:t>(24), p.7016.</w:t>
      </w:r>
    </w:p>
    <w:p w14:paraId="36245877"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Morgan, N.A., Whitler, K.A., Feng, H. and Chari, S., (2019). Research in marketing strategy. </w:t>
      </w:r>
      <w:r w:rsidRPr="0032545F">
        <w:rPr>
          <w:rFonts w:cs="Times New Roman"/>
          <w:i/>
          <w:iCs/>
          <w:shd w:val="clear" w:color="auto" w:fill="FFFFFF"/>
        </w:rPr>
        <w:t>Journal of the Academy of Marketing Science</w:t>
      </w:r>
      <w:r w:rsidRPr="0032545F">
        <w:rPr>
          <w:rFonts w:cs="Times New Roman"/>
          <w:shd w:val="clear" w:color="auto" w:fill="FFFFFF"/>
        </w:rPr>
        <w:t>, </w:t>
      </w:r>
      <w:r w:rsidRPr="0032545F">
        <w:rPr>
          <w:rFonts w:cs="Times New Roman"/>
          <w:i/>
          <w:iCs/>
          <w:shd w:val="clear" w:color="auto" w:fill="FFFFFF"/>
        </w:rPr>
        <w:t>47</w:t>
      </w:r>
      <w:r w:rsidRPr="0032545F">
        <w:rPr>
          <w:rFonts w:cs="Times New Roman"/>
          <w:shd w:val="clear" w:color="auto" w:fill="FFFFFF"/>
        </w:rPr>
        <w:t>, pp.4-29.</w:t>
      </w:r>
    </w:p>
    <w:p w14:paraId="2B62A7D2"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Rathod, M.K., (2016). A Study on Extended Marketing Mix. </w:t>
      </w:r>
      <w:r w:rsidRPr="0032545F">
        <w:rPr>
          <w:rFonts w:cs="Times New Roman"/>
          <w:i/>
          <w:iCs/>
          <w:shd w:val="clear" w:color="auto" w:fill="FFFFFF"/>
        </w:rPr>
        <w:t>Advances in Economics and Business Management (AEBM)</w:t>
      </w:r>
      <w:r w:rsidRPr="0032545F">
        <w:rPr>
          <w:rFonts w:cs="Times New Roman"/>
          <w:shd w:val="clear" w:color="auto" w:fill="FFFFFF"/>
        </w:rPr>
        <w:t>, </w:t>
      </w:r>
      <w:r w:rsidRPr="0032545F">
        <w:rPr>
          <w:rFonts w:cs="Times New Roman"/>
          <w:i/>
          <w:iCs/>
          <w:shd w:val="clear" w:color="auto" w:fill="FFFFFF"/>
        </w:rPr>
        <w:t>3</w:t>
      </w:r>
      <w:r w:rsidRPr="0032545F">
        <w:rPr>
          <w:rFonts w:cs="Times New Roman"/>
          <w:shd w:val="clear" w:color="auto" w:fill="FFFFFF"/>
        </w:rPr>
        <w:t>(2), pp.205-12.</w:t>
      </w:r>
    </w:p>
    <w:p w14:paraId="02CCEDEC"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lastRenderedPageBreak/>
        <w:t>Sarsby, A., (2016). </w:t>
      </w:r>
      <w:r w:rsidRPr="0032545F">
        <w:rPr>
          <w:rFonts w:cs="Times New Roman"/>
          <w:i/>
          <w:iCs/>
          <w:shd w:val="clear" w:color="auto" w:fill="FFFFFF"/>
        </w:rPr>
        <w:t>SWOT analysis</w:t>
      </w:r>
      <w:r w:rsidRPr="0032545F">
        <w:rPr>
          <w:rFonts w:cs="Times New Roman"/>
          <w:shd w:val="clear" w:color="auto" w:fill="FFFFFF"/>
        </w:rPr>
        <w:t>. Lulu. com.</w:t>
      </w:r>
    </w:p>
    <w:p w14:paraId="0AD026EB"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Schlegelmilch, B.B., (2022). Segmenting targeting and positioning in global markets. In </w:t>
      </w:r>
      <w:r w:rsidRPr="0032545F">
        <w:rPr>
          <w:rFonts w:cs="Times New Roman"/>
          <w:i/>
          <w:iCs/>
          <w:shd w:val="clear" w:color="auto" w:fill="FFFFFF"/>
        </w:rPr>
        <w:t>Global Marketing Strategy: An Executive Digest</w:t>
      </w:r>
      <w:r w:rsidRPr="0032545F">
        <w:rPr>
          <w:rFonts w:cs="Times New Roman"/>
          <w:shd w:val="clear" w:color="auto" w:fill="FFFFFF"/>
        </w:rPr>
        <w:t> (pp. 129-159). Cham: Springer International Publishing.</w:t>
      </w:r>
    </w:p>
    <w:p w14:paraId="6E71B0FB"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Smith PR &amp; Zook ZE (2020) Marketing Communications. 7th ed, Kogan Page, London</w:t>
      </w:r>
    </w:p>
    <w:p w14:paraId="1A9F7314"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Thabit, T. and Raewf, M., (2018). The evaluation of marketing mix elements: A case study. </w:t>
      </w:r>
      <w:r w:rsidRPr="0032545F">
        <w:rPr>
          <w:rFonts w:cs="Times New Roman"/>
          <w:i/>
          <w:iCs/>
          <w:shd w:val="clear" w:color="auto" w:fill="FFFFFF"/>
        </w:rPr>
        <w:t>International Journal of Social Sciences &amp; Educational Studies</w:t>
      </w:r>
      <w:r w:rsidRPr="0032545F">
        <w:rPr>
          <w:rFonts w:cs="Times New Roman"/>
          <w:shd w:val="clear" w:color="auto" w:fill="FFFFFF"/>
        </w:rPr>
        <w:t>, </w:t>
      </w:r>
      <w:r w:rsidRPr="0032545F">
        <w:rPr>
          <w:rFonts w:cs="Times New Roman"/>
          <w:i/>
          <w:iCs/>
          <w:shd w:val="clear" w:color="auto" w:fill="FFFFFF"/>
        </w:rPr>
        <w:t>4</w:t>
      </w:r>
      <w:r w:rsidRPr="0032545F">
        <w:rPr>
          <w:rFonts w:cs="Times New Roman"/>
          <w:shd w:val="clear" w:color="auto" w:fill="FFFFFF"/>
        </w:rPr>
        <w:t>(4).</w:t>
      </w:r>
    </w:p>
    <w:p w14:paraId="720E922A" w14:textId="77777777" w:rsidR="0032545F" w:rsidRPr="0032545F" w:rsidRDefault="0032545F" w:rsidP="00BD7489">
      <w:pPr>
        <w:pStyle w:val="ListParagraph"/>
        <w:numPr>
          <w:ilvl w:val="0"/>
          <w:numId w:val="12"/>
        </w:numPr>
        <w:spacing w:line="360" w:lineRule="auto"/>
        <w:jc w:val="both"/>
        <w:rPr>
          <w:rFonts w:cs="Times New Roman"/>
          <w:shd w:val="clear" w:color="auto" w:fill="FFFFFF"/>
        </w:rPr>
      </w:pPr>
      <w:r w:rsidRPr="0032545F">
        <w:rPr>
          <w:rFonts w:cs="Times New Roman"/>
          <w:shd w:val="clear" w:color="auto" w:fill="FFFFFF"/>
        </w:rPr>
        <w:t>Yusuf, M., Yanuarrahmat Shah, T., Pusaka, S. and Sunaryanto, K., (2022). Analysis of Segmenting, Targeting, Positioning and Marketing Mix Strategies on the Yonly Glass Processor and Application GlassBusiness Plan. </w:t>
      </w:r>
      <w:r w:rsidRPr="0032545F">
        <w:rPr>
          <w:rFonts w:cs="Times New Roman"/>
          <w:i/>
          <w:iCs/>
          <w:shd w:val="clear" w:color="auto" w:fill="FFFFFF"/>
        </w:rPr>
        <w:t>American International Journal of Business Management (AIJBM)</w:t>
      </w:r>
      <w:r w:rsidRPr="0032545F">
        <w:rPr>
          <w:rFonts w:cs="Times New Roman"/>
          <w:shd w:val="clear" w:color="auto" w:fill="FFFFFF"/>
        </w:rPr>
        <w:t>, </w:t>
      </w:r>
      <w:r w:rsidRPr="0032545F">
        <w:rPr>
          <w:rFonts w:cs="Times New Roman"/>
          <w:i/>
          <w:iCs/>
          <w:shd w:val="clear" w:color="auto" w:fill="FFFFFF"/>
        </w:rPr>
        <w:t>5</w:t>
      </w:r>
      <w:r w:rsidRPr="0032545F">
        <w:rPr>
          <w:rFonts w:cs="Times New Roman"/>
          <w:shd w:val="clear" w:color="auto" w:fill="FFFFFF"/>
        </w:rPr>
        <w:t>(01), pp.77-83.</w:t>
      </w:r>
    </w:p>
    <w:p w14:paraId="21E37463" w14:textId="77777777" w:rsidR="00975C69" w:rsidRPr="0032545F" w:rsidRDefault="00975C69" w:rsidP="00114CFD">
      <w:pPr>
        <w:jc w:val="both"/>
        <w:rPr>
          <w:rFonts w:cs="Times New Roman"/>
        </w:rPr>
      </w:pPr>
    </w:p>
    <w:p w14:paraId="2DF4C964" w14:textId="77777777" w:rsidR="00975C69" w:rsidRPr="0032545F" w:rsidRDefault="00975C69" w:rsidP="00114CFD">
      <w:pPr>
        <w:spacing w:line="360" w:lineRule="auto"/>
        <w:jc w:val="both"/>
        <w:rPr>
          <w:rFonts w:cs="Times New Roman"/>
          <w:color w:val="222222"/>
          <w:sz w:val="20"/>
          <w:szCs w:val="20"/>
          <w:shd w:val="clear" w:color="auto" w:fill="FFFFFF"/>
        </w:rPr>
      </w:pPr>
    </w:p>
    <w:p w14:paraId="22DEC97C" w14:textId="77777777" w:rsidR="006C56CC" w:rsidRPr="0032545F" w:rsidRDefault="006C56CC" w:rsidP="00114CFD">
      <w:pPr>
        <w:jc w:val="both"/>
        <w:rPr>
          <w:rFonts w:cs="Times New Roman"/>
          <w:b/>
          <w:bCs/>
        </w:rPr>
      </w:pPr>
    </w:p>
    <w:sectPr w:rsidR="006C56CC" w:rsidRPr="0032545F" w:rsidSect="00A95E1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27F32" w14:textId="77777777" w:rsidR="009B3CC1" w:rsidRDefault="009B3CC1" w:rsidP="00A95E13">
      <w:pPr>
        <w:spacing w:after="0" w:line="240" w:lineRule="auto"/>
      </w:pPr>
      <w:r>
        <w:separator/>
      </w:r>
    </w:p>
  </w:endnote>
  <w:endnote w:type="continuationSeparator" w:id="0">
    <w:p w14:paraId="3DD45D86" w14:textId="77777777" w:rsidR="009B3CC1" w:rsidRDefault="009B3CC1" w:rsidP="00A95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8B46E" w14:textId="77777777" w:rsidR="00942534" w:rsidRDefault="009425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2804147"/>
      <w:docPartObj>
        <w:docPartGallery w:val="Page Numbers (Bottom of Page)"/>
        <w:docPartUnique/>
      </w:docPartObj>
    </w:sdtPr>
    <w:sdtContent>
      <w:p w14:paraId="17F564D0" w14:textId="77777777" w:rsidR="006C56CC" w:rsidRDefault="006C56CC">
        <w:pPr>
          <w:pStyle w:val="Footer"/>
        </w:pPr>
        <w:r>
          <w:rPr>
            <w:noProof/>
            <w:lang w:val="en-US"/>
          </w:rPr>
          <mc:AlternateContent>
            <mc:Choice Requires="wps">
              <w:drawing>
                <wp:anchor distT="0" distB="0" distL="114300" distR="114300" simplePos="0" relativeHeight="251659264" behindDoc="0" locked="0" layoutInCell="1" allowOverlap="1" wp14:anchorId="15637856" wp14:editId="240C3025">
                  <wp:simplePos x="0" y="0"/>
                  <wp:positionH relativeFrom="rightMargin">
                    <wp:align>left</wp:align>
                  </wp:positionH>
                  <wp:positionV relativeFrom="bottomMargin">
                    <wp:posOffset>175260</wp:posOffset>
                  </wp:positionV>
                  <wp:extent cx="762000" cy="89535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b/>
                                  <w:bCs/>
                                  <w:sz w:val="36"/>
                                  <w:szCs w:val="36"/>
                                </w:rPr>
                                <w:id w:val="1709992740"/>
                                <w:docPartObj>
                                  <w:docPartGallery w:val="Page Numbers (Margins)"/>
                                  <w:docPartUnique/>
                                </w:docPartObj>
                              </w:sdtPr>
                              <w:sdtContent>
                                <w:sdt>
                                  <w:sdtPr>
                                    <w:rPr>
                                      <w:rFonts w:asciiTheme="majorHAnsi" w:eastAsiaTheme="majorEastAsia" w:hAnsiTheme="majorHAnsi" w:cstheme="majorBidi"/>
                                      <w:b/>
                                      <w:bCs/>
                                      <w:sz w:val="36"/>
                                      <w:szCs w:val="36"/>
                                    </w:rPr>
                                    <w:id w:val="-1904517296"/>
                                    <w:docPartObj>
                                      <w:docPartGallery w:val="Page Numbers (Margins)"/>
                                      <w:docPartUnique/>
                                    </w:docPartObj>
                                  </w:sdtPr>
                                  <w:sdtContent>
                                    <w:p w14:paraId="029FB810" w14:textId="5999A63A" w:rsidR="006C56CC" w:rsidRPr="00A95E13" w:rsidRDefault="006C56CC">
                                      <w:pPr>
                                        <w:jc w:val="center"/>
                                        <w:rPr>
                                          <w:rFonts w:asciiTheme="majorHAnsi" w:eastAsiaTheme="majorEastAsia" w:hAnsiTheme="majorHAnsi" w:cstheme="majorBidi"/>
                                          <w:b/>
                                          <w:bCs/>
                                          <w:sz w:val="36"/>
                                          <w:szCs w:val="32"/>
                                        </w:rPr>
                                      </w:pPr>
                                      <w:r w:rsidRPr="00A95E13">
                                        <w:rPr>
                                          <w:rFonts w:asciiTheme="minorHAnsi" w:eastAsiaTheme="minorEastAsia" w:hAnsiTheme="minorHAnsi" w:cs="Times New Roman"/>
                                          <w:b/>
                                          <w:bCs/>
                                          <w:sz w:val="16"/>
                                          <w:szCs w:val="16"/>
                                        </w:rPr>
                                        <w:fldChar w:fldCharType="begin"/>
                                      </w:r>
                                      <w:r w:rsidRPr="00A95E13">
                                        <w:rPr>
                                          <w:b/>
                                          <w:bCs/>
                                          <w:sz w:val="18"/>
                                          <w:szCs w:val="16"/>
                                        </w:rPr>
                                        <w:instrText xml:space="preserve"> PAGE   \* MERGEFORMAT </w:instrText>
                                      </w:r>
                                      <w:r w:rsidRPr="00A95E13">
                                        <w:rPr>
                                          <w:rFonts w:asciiTheme="minorHAnsi" w:eastAsiaTheme="minorEastAsia" w:hAnsiTheme="minorHAnsi" w:cs="Times New Roman"/>
                                          <w:b/>
                                          <w:bCs/>
                                          <w:sz w:val="16"/>
                                          <w:szCs w:val="16"/>
                                        </w:rPr>
                                        <w:fldChar w:fldCharType="separate"/>
                                      </w:r>
                                      <w:r w:rsidR="00942534" w:rsidRPr="00942534">
                                        <w:rPr>
                                          <w:rFonts w:asciiTheme="majorHAnsi" w:eastAsiaTheme="majorEastAsia" w:hAnsiTheme="majorHAnsi" w:cstheme="majorBidi"/>
                                          <w:b/>
                                          <w:bCs/>
                                          <w:noProof/>
                                          <w:sz w:val="36"/>
                                          <w:szCs w:val="36"/>
                                        </w:rPr>
                                        <w:t>1</w:t>
                                      </w:r>
                                      <w:r w:rsidRPr="00A95E13">
                                        <w:rPr>
                                          <w:rFonts w:asciiTheme="majorHAnsi" w:eastAsiaTheme="majorEastAsia" w:hAnsiTheme="majorHAnsi" w:cstheme="majorBidi"/>
                                          <w:b/>
                                          <w:bCs/>
                                          <w:noProof/>
                                          <w:sz w:val="36"/>
                                          <w:szCs w:val="36"/>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637856" id="Rectangle 1" o:spid="_x0000_s1026" style="position:absolute;margin-left:0;margin-top:13.8pt;width:60pt;height:70.5pt;z-index:251659264;visibility:visible;mso-wrap-style:square;mso-width-percent:0;mso-height-percent:0;mso-wrap-distance-left:9pt;mso-wrap-distance-top:0;mso-wrap-distance-right:9pt;mso-wrap-distance-bottom:0;mso-position-horizontal:left;mso-position-horizontal-relative:right-margin-area;mso-position-vertical:absolute;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" stroked="f">
                  <v:textbox>
                    <w:txbxContent>
                      <w:sdt>
                        <w:sdtPr>
                          <w:rPr>
                            <w:rFonts w:asciiTheme="majorHAnsi" w:eastAsiaTheme="majorEastAsia" w:hAnsiTheme="majorHAnsi" w:cstheme="majorBidi"/>
                            <w:b/>
                            <w:bCs/>
                            <w:sz w:val="36"/>
                            <w:szCs w:val="36"/>
                          </w:rPr>
                          <w:id w:val="1709992740"/>
                          <w:docPartObj>
                            <w:docPartGallery w:val="Page Numbers (Margins)"/>
                            <w:docPartUnique/>
                          </w:docPartObj>
                        </w:sdtPr>
                        <w:sdtContent>
                          <w:sdt>
                            <w:sdtPr>
                              <w:rPr>
                                <w:rFonts w:asciiTheme="majorHAnsi" w:eastAsiaTheme="majorEastAsia" w:hAnsiTheme="majorHAnsi" w:cstheme="majorBidi"/>
                                <w:b/>
                                <w:bCs/>
                                <w:sz w:val="36"/>
                                <w:szCs w:val="36"/>
                              </w:rPr>
                              <w:id w:val="-1904517296"/>
                              <w:docPartObj>
                                <w:docPartGallery w:val="Page Numbers (Margins)"/>
                                <w:docPartUnique/>
                              </w:docPartObj>
                            </w:sdtPr>
                            <w:sdtContent>
                              <w:p w14:paraId="029FB810" w14:textId="5999A63A" w:rsidR="006C56CC" w:rsidRPr="00A95E13" w:rsidRDefault="006C56CC">
                                <w:pPr>
                                  <w:jc w:val="center"/>
                                  <w:rPr>
                                    <w:rFonts w:asciiTheme="majorHAnsi" w:eastAsiaTheme="majorEastAsia" w:hAnsiTheme="majorHAnsi" w:cstheme="majorBidi"/>
                                    <w:b/>
                                    <w:bCs/>
                                    <w:sz w:val="36"/>
                                    <w:szCs w:val="32"/>
                                  </w:rPr>
                                </w:pPr>
                                <w:r w:rsidRPr="00A95E13">
                                  <w:rPr>
                                    <w:rFonts w:asciiTheme="minorHAnsi" w:eastAsiaTheme="minorEastAsia" w:hAnsiTheme="minorHAnsi" w:cs="Times New Roman"/>
                                    <w:b/>
                                    <w:bCs/>
                                    <w:sz w:val="16"/>
                                    <w:szCs w:val="16"/>
                                  </w:rPr>
                                  <w:fldChar w:fldCharType="begin"/>
                                </w:r>
                                <w:r w:rsidRPr="00A95E13">
                                  <w:rPr>
                                    <w:b/>
                                    <w:bCs/>
                                    <w:sz w:val="18"/>
                                    <w:szCs w:val="16"/>
                                  </w:rPr>
                                  <w:instrText xml:space="preserve"> PAGE   \* MERGEFORMAT </w:instrText>
                                </w:r>
                                <w:r w:rsidRPr="00A95E13">
                                  <w:rPr>
                                    <w:rFonts w:asciiTheme="minorHAnsi" w:eastAsiaTheme="minorEastAsia" w:hAnsiTheme="minorHAnsi" w:cs="Times New Roman"/>
                                    <w:b/>
                                    <w:bCs/>
                                    <w:sz w:val="16"/>
                                    <w:szCs w:val="16"/>
                                  </w:rPr>
                                  <w:fldChar w:fldCharType="separate"/>
                                </w:r>
                                <w:r w:rsidR="00942534" w:rsidRPr="00942534">
                                  <w:rPr>
                                    <w:rFonts w:asciiTheme="majorHAnsi" w:eastAsiaTheme="majorEastAsia" w:hAnsiTheme="majorHAnsi" w:cstheme="majorBidi"/>
                                    <w:b/>
                                    <w:bCs/>
                                    <w:noProof/>
                                    <w:sz w:val="36"/>
                                    <w:szCs w:val="36"/>
                                  </w:rPr>
                                  <w:t>1</w:t>
                                </w:r>
                                <w:r w:rsidRPr="00A95E13">
                                  <w:rPr>
                                    <w:rFonts w:asciiTheme="majorHAnsi" w:eastAsiaTheme="majorEastAsia" w:hAnsiTheme="majorHAnsi" w:cstheme="majorBidi"/>
                                    <w:b/>
                                    <w:bCs/>
                                    <w:noProof/>
                                    <w:sz w:val="36"/>
                                    <w:szCs w:val="36"/>
                                  </w:rPr>
                                  <w:fldChar w:fldCharType="end"/>
                                </w:r>
                              </w:p>
                            </w:sdtContent>
                          </w:sdt>
                        </w:sdtContent>
                      </w:sdt>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E17ED" w14:textId="77777777" w:rsidR="00942534" w:rsidRDefault="00942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CBE8D" w14:textId="77777777" w:rsidR="009B3CC1" w:rsidRDefault="009B3CC1" w:rsidP="00A95E13">
      <w:pPr>
        <w:spacing w:after="0" w:line="240" w:lineRule="auto"/>
      </w:pPr>
      <w:r>
        <w:separator/>
      </w:r>
    </w:p>
  </w:footnote>
  <w:footnote w:type="continuationSeparator" w:id="0">
    <w:p w14:paraId="578A289A" w14:textId="77777777" w:rsidR="009B3CC1" w:rsidRDefault="009B3CC1" w:rsidP="00A95E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3502C" w14:textId="77777777" w:rsidR="00942534" w:rsidRDefault="009425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01125" w14:textId="77777777" w:rsidR="00942534" w:rsidRDefault="009425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60477" w14:textId="77777777" w:rsidR="00942534" w:rsidRDefault="009425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6418"/>
    <w:multiLevelType w:val="hybridMultilevel"/>
    <w:tmpl w:val="72EC5B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050389D"/>
    <w:multiLevelType w:val="hybridMultilevel"/>
    <w:tmpl w:val="4E207E9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A6C58B8"/>
    <w:multiLevelType w:val="hybridMultilevel"/>
    <w:tmpl w:val="AEF8D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F50E16"/>
    <w:multiLevelType w:val="hybridMultilevel"/>
    <w:tmpl w:val="3722A5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F066F03"/>
    <w:multiLevelType w:val="hybridMultilevel"/>
    <w:tmpl w:val="BB44A1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F4C6DEF"/>
    <w:multiLevelType w:val="hybridMultilevel"/>
    <w:tmpl w:val="778A81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308106E"/>
    <w:multiLevelType w:val="hybridMultilevel"/>
    <w:tmpl w:val="FB9655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9A2B50"/>
    <w:multiLevelType w:val="hybridMultilevel"/>
    <w:tmpl w:val="B0DC5F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96A0239"/>
    <w:multiLevelType w:val="hybridMultilevel"/>
    <w:tmpl w:val="C5D03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267FB8"/>
    <w:multiLevelType w:val="hybridMultilevel"/>
    <w:tmpl w:val="F03A9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E14327D"/>
    <w:multiLevelType w:val="hybridMultilevel"/>
    <w:tmpl w:val="618C8F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E7220AC"/>
    <w:multiLevelType w:val="hybridMultilevel"/>
    <w:tmpl w:val="3A6C9334"/>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EAE26FC"/>
    <w:multiLevelType w:val="hybridMultilevel"/>
    <w:tmpl w:val="90F454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10642563">
    <w:abstractNumId w:val="3"/>
  </w:num>
  <w:num w:numId="2" w16cid:durableId="965627045">
    <w:abstractNumId w:val="12"/>
  </w:num>
  <w:num w:numId="3" w16cid:durableId="303968297">
    <w:abstractNumId w:val="6"/>
  </w:num>
  <w:num w:numId="4" w16cid:durableId="74399944">
    <w:abstractNumId w:val="0"/>
  </w:num>
  <w:num w:numId="5" w16cid:durableId="762645324">
    <w:abstractNumId w:val="10"/>
  </w:num>
  <w:num w:numId="6" w16cid:durableId="609320815">
    <w:abstractNumId w:val="4"/>
  </w:num>
  <w:num w:numId="7" w16cid:durableId="695808110">
    <w:abstractNumId w:val="5"/>
  </w:num>
  <w:num w:numId="8" w16cid:durableId="1848055156">
    <w:abstractNumId w:val="8"/>
  </w:num>
  <w:num w:numId="9" w16cid:durableId="982200366">
    <w:abstractNumId w:val="13"/>
  </w:num>
  <w:num w:numId="10" w16cid:durableId="748575759">
    <w:abstractNumId w:val="11"/>
  </w:num>
  <w:num w:numId="11" w16cid:durableId="694621136">
    <w:abstractNumId w:val="7"/>
  </w:num>
  <w:num w:numId="12" w16cid:durableId="1255432567">
    <w:abstractNumId w:val="1"/>
  </w:num>
  <w:num w:numId="13" w16cid:durableId="1628270010">
    <w:abstractNumId w:val="9"/>
  </w:num>
  <w:num w:numId="14" w16cid:durableId="2017499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E13"/>
    <w:rsid w:val="00026AAF"/>
    <w:rsid w:val="000B293E"/>
    <w:rsid w:val="000C28A5"/>
    <w:rsid w:val="00114CFD"/>
    <w:rsid w:val="001B1B90"/>
    <w:rsid w:val="002B286F"/>
    <w:rsid w:val="0030195E"/>
    <w:rsid w:val="0032545F"/>
    <w:rsid w:val="004544B5"/>
    <w:rsid w:val="005B7B2A"/>
    <w:rsid w:val="006C56CC"/>
    <w:rsid w:val="006D1B2B"/>
    <w:rsid w:val="0079432F"/>
    <w:rsid w:val="009172B3"/>
    <w:rsid w:val="00942534"/>
    <w:rsid w:val="009659A9"/>
    <w:rsid w:val="00975C69"/>
    <w:rsid w:val="009B3CC1"/>
    <w:rsid w:val="00A03869"/>
    <w:rsid w:val="00A441D4"/>
    <w:rsid w:val="00A95E13"/>
    <w:rsid w:val="00B01D59"/>
    <w:rsid w:val="00BB3A7C"/>
    <w:rsid w:val="00BD7489"/>
    <w:rsid w:val="00D1364A"/>
    <w:rsid w:val="00DA65C0"/>
    <w:rsid w:val="00DC10B3"/>
    <w:rsid w:val="00F177C9"/>
    <w:rsid w:val="00F2116E"/>
    <w:rsid w:val="00FC5E1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BC4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D59"/>
    <w:rPr>
      <w:rFonts w:ascii="Times New Roman" w:hAnsi="Times New Roman"/>
      <w:sz w:val="24"/>
      <w:szCs w:val="22"/>
      <w:lang w:val="en-GB" w:bidi="ar-SA"/>
    </w:rPr>
  </w:style>
  <w:style w:type="paragraph" w:styleId="Heading1">
    <w:name w:val="heading 1"/>
    <w:basedOn w:val="Normal"/>
    <w:next w:val="Normal"/>
    <w:link w:val="Heading1Char"/>
    <w:uiPriority w:val="9"/>
    <w:qFormat/>
    <w:rsid w:val="00A03869"/>
    <w:pPr>
      <w:keepNext/>
      <w:keepLines/>
      <w:spacing w:before="240" w:after="0"/>
      <w:outlineLvl w:val="0"/>
    </w:pPr>
    <w:rPr>
      <w:rFonts w:eastAsiaTheme="majorEastAsia" w:cstheme="majorBidi"/>
      <w:b/>
      <w:sz w:val="36"/>
      <w:szCs w:val="29"/>
    </w:rPr>
  </w:style>
  <w:style w:type="paragraph" w:styleId="Heading2">
    <w:name w:val="heading 2"/>
    <w:basedOn w:val="Normal"/>
    <w:next w:val="Normal"/>
    <w:link w:val="Heading2Char"/>
    <w:uiPriority w:val="9"/>
    <w:unhideWhenUsed/>
    <w:qFormat/>
    <w:rsid w:val="00A03869"/>
    <w:pPr>
      <w:keepNext/>
      <w:keepLines/>
      <w:spacing w:before="40" w:after="0"/>
      <w:outlineLvl w:val="1"/>
    </w:pPr>
    <w:rPr>
      <w:rFonts w:eastAsiaTheme="majorEastAsia" w:cstheme="majorBidi"/>
      <w:b/>
      <w:sz w:val="32"/>
      <w:szCs w:val="23"/>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869"/>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A03869"/>
    <w:rPr>
      <w:rFonts w:ascii="Times New Roman" w:eastAsiaTheme="majorEastAsia" w:hAnsi="Times New Roman" w:cstheme="majorBidi"/>
      <w:b/>
      <w:sz w:val="32"/>
      <w:szCs w:val="23"/>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A03869"/>
    <w:pPr>
      <w:spacing w:after="0" w:line="240" w:lineRule="auto"/>
      <w:contextualSpacing/>
      <w:jc w:val="center"/>
    </w:pPr>
    <w:rPr>
      <w:rFonts w:eastAsiaTheme="majorEastAsia" w:cstheme="majorBidi"/>
      <w:b/>
      <w:spacing w:val="-10"/>
      <w:kern w:val="28"/>
      <w:sz w:val="56"/>
      <w:szCs w:val="50"/>
    </w:rPr>
  </w:style>
  <w:style w:type="character" w:customStyle="1" w:styleId="TitleChar">
    <w:name w:val="Title Char"/>
    <w:basedOn w:val="DefaultParagraphFont"/>
    <w:link w:val="Title"/>
    <w:uiPriority w:val="10"/>
    <w:rsid w:val="00A03869"/>
    <w:rPr>
      <w:rFonts w:ascii="Times New Roman" w:eastAsiaTheme="majorEastAsia" w:hAnsi="Times New Roman" w:cstheme="majorBidi"/>
      <w:b/>
      <w:spacing w:val="-10"/>
      <w:kern w:val="28"/>
      <w:sz w:val="56"/>
      <w:szCs w:val="50"/>
    </w:rPr>
  </w:style>
  <w:style w:type="paragraph" w:styleId="Header">
    <w:name w:val="header"/>
    <w:basedOn w:val="Normal"/>
    <w:link w:val="HeaderChar"/>
    <w:uiPriority w:val="99"/>
    <w:unhideWhenUsed/>
    <w:rsid w:val="00A95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E13"/>
    <w:rPr>
      <w:rFonts w:ascii="Times New Roman" w:hAnsi="Times New Roman"/>
      <w:sz w:val="24"/>
      <w:szCs w:val="22"/>
      <w:lang w:val="en-GB" w:bidi="ar-SA"/>
    </w:rPr>
  </w:style>
  <w:style w:type="paragraph" w:styleId="Footer">
    <w:name w:val="footer"/>
    <w:basedOn w:val="Normal"/>
    <w:link w:val="FooterChar"/>
    <w:uiPriority w:val="99"/>
    <w:unhideWhenUsed/>
    <w:rsid w:val="00A95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E13"/>
    <w:rPr>
      <w:rFonts w:ascii="Times New Roman" w:hAnsi="Times New Roman"/>
      <w:sz w:val="24"/>
      <w:szCs w:val="22"/>
      <w:lang w:val="en-GB" w:bidi="ar-SA"/>
    </w:rPr>
  </w:style>
  <w:style w:type="paragraph" w:customStyle="1" w:styleId="paragraph">
    <w:name w:val="paragraph"/>
    <w:basedOn w:val="Normal"/>
    <w:rsid w:val="00A95E13"/>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A95E13"/>
  </w:style>
  <w:style w:type="character" w:customStyle="1" w:styleId="eop">
    <w:name w:val="eop"/>
    <w:basedOn w:val="DefaultParagraphFont"/>
    <w:rsid w:val="00A95E13"/>
  </w:style>
  <w:style w:type="paragraph" w:styleId="ListParagraph">
    <w:name w:val="List Paragraph"/>
    <w:basedOn w:val="Normal"/>
    <w:uiPriority w:val="34"/>
    <w:qFormat/>
    <w:rsid w:val="00F177C9"/>
    <w:pPr>
      <w:ind w:left="720"/>
      <w:contextualSpacing/>
    </w:pPr>
  </w:style>
  <w:style w:type="paragraph" w:styleId="TOCHeading">
    <w:name w:val="TOC Heading"/>
    <w:basedOn w:val="Heading1"/>
    <w:next w:val="Normal"/>
    <w:uiPriority w:val="39"/>
    <w:unhideWhenUsed/>
    <w:qFormat/>
    <w:rsid w:val="004544B5"/>
    <w:pPr>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4544B5"/>
    <w:pPr>
      <w:spacing w:after="100"/>
    </w:pPr>
  </w:style>
  <w:style w:type="character" w:styleId="Hyperlink">
    <w:name w:val="Hyperlink"/>
    <w:basedOn w:val="DefaultParagraphFont"/>
    <w:uiPriority w:val="99"/>
    <w:unhideWhenUsed/>
    <w:rsid w:val="004544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BD82A6-57E8-42B1-BADA-B7CDBDF18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2211</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2023-05-17T11:00:00Z</dcterms:created>
  <dcterms:modified xsi:type="dcterms:W3CDTF">2023-05-18T10:12:00Z</dcterms:modified>
</cp:coreProperties>
</file>