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xmlns:pic="http://schemas.openxmlformats.org/drawingml/2006/picture" xmlns:a14="http://schemas.microsoft.com/office/drawing/2010/main" mc:Ignorable="w14 w15 wp14">
  <w:body>
    <w:p xmlns:wp14="http://schemas.microsoft.com/office/word/2010/wordml" w:rsidR="00F663BE" w:rsidP="00F663BE" w:rsidRDefault="00F663BE" w14:paraId="0FD428D7" wp14:textId="77777777">
      <w:pPr>
        <w:pStyle w:val="Title"/>
      </w:pPr>
      <w:r>
        <w:t>Project Management</w:t>
      </w:r>
    </w:p>
    <w:p xmlns:wp14="http://schemas.microsoft.com/office/word/2010/wordml" w:rsidRPr="00944644" w:rsidR="00F663BE" w:rsidP="00F663BE" w:rsidRDefault="00F663BE" w14:paraId="6F5398B7" wp14:textId="77777777">
      <w:pPr>
        <w:pStyle w:val="Title"/>
      </w:pPr>
      <w:r>
        <w:t xml:space="preserve">Essay </w:t>
      </w:r>
    </w:p>
    <w:p xmlns:wp14="http://schemas.microsoft.com/office/word/2010/wordml" w:rsidR="00F663BE" w:rsidP="00F663BE" w:rsidRDefault="00F663BE" w14:paraId="6AAB7E50" wp14:textId="77777777">
      <w:pPr>
        <w:pStyle w:val="Title"/>
      </w:pPr>
      <w:r w:rsidR="00F663BE">
        <w:rPr/>
        <w:t>Assessment 2</w:t>
      </w:r>
    </w:p>
    <w:p w:rsidR="0431AD69" w:rsidP="0431AD69" w:rsidRDefault="0431AD69" w14:paraId="1E3AD647" w14:textId="774E8001">
      <w:pPr>
        <w:pStyle w:val="Normal"/>
      </w:pPr>
    </w:p>
    <w:p w:rsidR="5613CD0C" w:rsidP="0431AD69" w:rsidRDefault="5613CD0C" w14:paraId="3193930B" w14:textId="26EEBE2A">
      <w:pPr>
        <w:pStyle w:val="Normal"/>
        <w:rPr>
          <w:sz w:val="36"/>
          <w:szCs w:val="36"/>
        </w:rPr>
      </w:pPr>
      <w:r w:rsidRPr="0431AD69" w:rsidR="5613CD0C">
        <w:rPr>
          <w:sz w:val="36"/>
          <w:szCs w:val="36"/>
        </w:rPr>
        <w:t>Name: Ioan Bogdan Hodor</w:t>
      </w:r>
    </w:p>
    <w:p w:rsidR="5613CD0C" w:rsidP="0431AD69" w:rsidRDefault="5613CD0C" w14:paraId="1DCFEDB7" w14:textId="5206640A">
      <w:pPr>
        <w:pStyle w:val="Normal"/>
        <w:rPr>
          <w:sz w:val="36"/>
          <w:szCs w:val="36"/>
        </w:rPr>
      </w:pPr>
      <w:r w:rsidRPr="0431AD69" w:rsidR="5613CD0C">
        <w:rPr>
          <w:sz w:val="36"/>
          <w:szCs w:val="36"/>
        </w:rPr>
        <w:t>Student ID: 1917709</w:t>
      </w:r>
    </w:p>
    <w:p xmlns:wp14="http://schemas.microsoft.com/office/word/2010/wordml" w:rsidR="00F663BE" w:rsidRDefault="00F663BE" w14:paraId="672A6659" wp14:textId="77777777"/>
    <w:p xmlns:wp14="http://schemas.microsoft.com/office/word/2010/wordml" w:rsidR="00C07D50" w:rsidRDefault="00C07D50" w14:paraId="0A37501D" wp14:textId="77777777">
      <w:pPr>
        <w:spacing w:line="259" w:lineRule="auto"/>
        <w:jc w:val="left"/>
      </w:pPr>
      <w:r>
        <w:br w:type="page"/>
      </w:r>
    </w:p>
    <w:sdt>
      <w:sdtPr>
        <w:rPr>
          <w:rFonts w:ascii="Times New Roman" w:hAnsi="Times New Roman" w:eastAsiaTheme="minorHAnsi" w:cstheme="minorBidi"/>
          <w:color w:val="auto"/>
          <w:sz w:val="24"/>
          <w:szCs w:val="22"/>
          <w:lang w:val="en-GB"/>
        </w:rPr>
        <w:id w:val="986062098"/>
        <w:docPartObj>
          <w:docPartGallery w:val="Table of Contents"/>
          <w:docPartUnique/>
        </w:docPartObj>
      </w:sdtPr>
      <w:sdtEndPr>
        <w:rPr>
          <w:b/>
          <w:bCs/>
          <w:noProof/>
        </w:rPr>
      </w:sdtEndPr>
      <w:sdtContent>
        <w:p xmlns:wp14="http://schemas.microsoft.com/office/word/2010/wordml" w:rsidR="00580967" w:rsidRDefault="00580967" w14:paraId="22E0FC93" wp14:textId="77777777">
          <w:pPr>
            <w:pStyle w:val="TOCHeading"/>
          </w:pPr>
          <w:r>
            <w:t>Table of Contents</w:t>
          </w:r>
        </w:p>
        <w:p xmlns:wp14="http://schemas.microsoft.com/office/word/2010/wordml" w:rsidR="00580967" w:rsidRDefault="00580967" w14:paraId="2B51AF76" wp14:textId="77777777">
          <w:pPr>
            <w:pStyle w:val="TOC1"/>
            <w:tabs>
              <w:tab w:val="right" w:leader="dot" w:pos="9016"/>
            </w:tabs>
            <w:rPr>
              <w:noProof/>
            </w:rPr>
          </w:pPr>
          <w:r>
            <w:fldChar w:fldCharType="begin"/>
          </w:r>
          <w:r>
            <w:instrText xml:space="preserve"> TOC \o "1-3" \h \z \u </w:instrText>
          </w:r>
          <w:r>
            <w:fldChar w:fldCharType="separate"/>
          </w:r>
          <w:hyperlink w:history="1" w:anchor="_Toc124330892">
            <w:r w:rsidRPr="00F95CFB">
              <w:rPr>
                <w:rStyle w:val="Hyperlink"/>
                <w:noProof/>
              </w:rPr>
              <w:t>Introduction</w:t>
            </w:r>
            <w:r>
              <w:rPr>
                <w:noProof/>
                <w:webHidden/>
              </w:rPr>
              <w:tab/>
            </w:r>
            <w:r>
              <w:rPr>
                <w:noProof/>
                <w:webHidden/>
              </w:rPr>
              <w:fldChar w:fldCharType="begin"/>
            </w:r>
            <w:r>
              <w:rPr>
                <w:noProof/>
                <w:webHidden/>
              </w:rPr>
              <w:instrText xml:space="preserve"> PAGEREF _Toc124330892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580967" w:rsidRDefault="00B93DD3" w14:paraId="1F4CEFC5" wp14:textId="77777777">
          <w:pPr>
            <w:pStyle w:val="TOC1"/>
            <w:tabs>
              <w:tab w:val="right" w:leader="dot" w:pos="9016"/>
            </w:tabs>
            <w:rPr>
              <w:noProof/>
            </w:rPr>
          </w:pPr>
          <w:hyperlink w:history="1" w:anchor="_Toc124330893">
            <w:r w:rsidRPr="00F95CFB" w:rsidR="00580967">
              <w:rPr>
                <w:rStyle w:val="Hyperlink"/>
                <w:noProof/>
              </w:rPr>
              <w:t>The success of Crossrail (Elizabeth Line)</w:t>
            </w:r>
            <w:r w:rsidR="00580967">
              <w:rPr>
                <w:noProof/>
                <w:webHidden/>
              </w:rPr>
              <w:tab/>
            </w:r>
            <w:r w:rsidR="00580967">
              <w:rPr>
                <w:noProof/>
                <w:webHidden/>
              </w:rPr>
              <w:fldChar w:fldCharType="begin"/>
            </w:r>
            <w:r w:rsidR="00580967">
              <w:rPr>
                <w:noProof/>
                <w:webHidden/>
              </w:rPr>
              <w:instrText xml:space="preserve"> PAGEREF _Toc124330893 \h </w:instrText>
            </w:r>
            <w:r w:rsidR="00580967">
              <w:rPr>
                <w:noProof/>
                <w:webHidden/>
              </w:rPr>
            </w:r>
            <w:r w:rsidR="00580967">
              <w:rPr>
                <w:noProof/>
                <w:webHidden/>
              </w:rPr>
              <w:fldChar w:fldCharType="separate"/>
            </w:r>
            <w:r w:rsidR="00580967">
              <w:rPr>
                <w:noProof/>
                <w:webHidden/>
              </w:rPr>
              <w:t>4</w:t>
            </w:r>
            <w:r w:rsidR="00580967">
              <w:rPr>
                <w:noProof/>
                <w:webHidden/>
              </w:rPr>
              <w:fldChar w:fldCharType="end"/>
            </w:r>
          </w:hyperlink>
        </w:p>
        <w:p xmlns:wp14="http://schemas.microsoft.com/office/word/2010/wordml" w:rsidR="00580967" w:rsidRDefault="00B93DD3" w14:paraId="64674964" wp14:textId="77777777">
          <w:pPr>
            <w:pStyle w:val="TOC2"/>
            <w:tabs>
              <w:tab w:val="right" w:leader="dot" w:pos="9016"/>
            </w:tabs>
            <w:rPr>
              <w:noProof/>
            </w:rPr>
          </w:pPr>
          <w:hyperlink w:history="1" w:anchor="_Toc124330894">
            <w:r w:rsidRPr="00F95CFB" w:rsidR="00580967">
              <w:rPr>
                <w:rStyle w:val="Hyperlink"/>
                <w:noProof/>
              </w:rPr>
              <w:t>Impacts on the Economy</w:t>
            </w:r>
            <w:r w:rsidR="00580967">
              <w:rPr>
                <w:noProof/>
                <w:webHidden/>
              </w:rPr>
              <w:tab/>
            </w:r>
            <w:r w:rsidR="00580967">
              <w:rPr>
                <w:noProof/>
                <w:webHidden/>
              </w:rPr>
              <w:fldChar w:fldCharType="begin"/>
            </w:r>
            <w:r w:rsidR="00580967">
              <w:rPr>
                <w:noProof/>
                <w:webHidden/>
              </w:rPr>
              <w:instrText xml:space="preserve"> PAGEREF _Toc124330894 \h </w:instrText>
            </w:r>
            <w:r w:rsidR="00580967">
              <w:rPr>
                <w:noProof/>
                <w:webHidden/>
              </w:rPr>
            </w:r>
            <w:r w:rsidR="00580967">
              <w:rPr>
                <w:noProof/>
                <w:webHidden/>
              </w:rPr>
              <w:fldChar w:fldCharType="separate"/>
            </w:r>
            <w:r w:rsidR="00580967">
              <w:rPr>
                <w:noProof/>
                <w:webHidden/>
              </w:rPr>
              <w:t>4</w:t>
            </w:r>
            <w:r w:rsidR="00580967">
              <w:rPr>
                <w:noProof/>
                <w:webHidden/>
              </w:rPr>
              <w:fldChar w:fldCharType="end"/>
            </w:r>
          </w:hyperlink>
        </w:p>
        <w:p xmlns:wp14="http://schemas.microsoft.com/office/word/2010/wordml" w:rsidR="00580967" w:rsidRDefault="00B93DD3" w14:paraId="5C4B08F7" wp14:textId="77777777">
          <w:pPr>
            <w:pStyle w:val="TOC2"/>
            <w:tabs>
              <w:tab w:val="right" w:leader="dot" w:pos="9016"/>
            </w:tabs>
            <w:rPr>
              <w:noProof/>
            </w:rPr>
          </w:pPr>
          <w:hyperlink w:history="1" w:anchor="_Toc124330895">
            <w:r w:rsidRPr="00F95CFB" w:rsidR="00580967">
              <w:rPr>
                <w:rStyle w:val="Hyperlink"/>
                <w:noProof/>
              </w:rPr>
              <w:t>Major beneficiaries from the project</w:t>
            </w:r>
            <w:r w:rsidR="00580967">
              <w:rPr>
                <w:noProof/>
                <w:webHidden/>
              </w:rPr>
              <w:tab/>
            </w:r>
            <w:r w:rsidR="00580967">
              <w:rPr>
                <w:noProof/>
                <w:webHidden/>
              </w:rPr>
              <w:fldChar w:fldCharType="begin"/>
            </w:r>
            <w:r w:rsidR="00580967">
              <w:rPr>
                <w:noProof/>
                <w:webHidden/>
              </w:rPr>
              <w:instrText xml:space="preserve"> PAGEREF _Toc124330895 \h </w:instrText>
            </w:r>
            <w:r w:rsidR="00580967">
              <w:rPr>
                <w:noProof/>
                <w:webHidden/>
              </w:rPr>
            </w:r>
            <w:r w:rsidR="00580967">
              <w:rPr>
                <w:noProof/>
                <w:webHidden/>
              </w:rPr>
              <w:fldChar w:fldCharType="separate"/>
            </w:r>
            <w:r w:rsidR="00580967">
              <w:rPr>
                <w:noProof/>
                <w:webHidden/>
              </w:rPr>
              <w:t>4</w:t>
            </w:r>
            <w:r w:rsidR="00580967">
              <w:rPr>
                <w:noProof/>
                <w:webHidden/>
              </w:rPr>
              <w:fldChar w:fldCharType="end"/>
            </w:r>
          </w:hyperlink>
        </w:p>
        <w:p xmlns:wp14="http://schemas.microsoft.com/office/word/2010/wordml" w:rsidR="00580967" w:rsidRDefault="00B93DD3" w14:paraId="6EF3C5BE" wp14:textId="77777777">
          <w:pPr>
            <w:pStyle w:val="TOC2"/>
            <w:tabs>
              <w:tab w:val="right" w:leader="dot" w:pos="9016"/>
            </w:tabs>
            <w:rPr>
              <w:noProof/>
            </w:rPr>
          </w:pPr>
          <w:hyperlink w:history="1" w:anchor="_Toc124330896">
            <w:r w:rsidRPr="00F95CFB" w:rsidR="00580967">
              <w:rPr>
                <w:rStyle w:val="Hyperlink"/>
                <w:noProof/>
              </w:rPr>
              <w:t>Impact on the environment</w:t>
            </w:r>
            <w:r w:rsidR="00580967">
              <w:rPr>
                <w:noProof/>
                <w:webHidden/>
              </w:rPr>
              <w:tab/>
            </w:r>
            <w:r w:rsidR="00580967">
              <w:rPr>
                <w:noProof/>
                <w:webHidden/>
              </w:rPr>
              <w:fldChar w:fldCharType="begin"/>
            </w:r>
            <w:r w:rsidR="00580967">
              <w:rPr>
                <w:noProof/>
                <w:webHidden/>
              </w:rPr>
              <w:instrText xml:space="preserve"> PAGEREF _Toc124330896 \h </w:instrText>
            </w:r>
            <w:r w:rsidR="00580967">
              <w:rPr>
                <w:noProof/>
                <w:webHidden/>
              </w:rPr>
            </w:r>
            <w:r w:rsidR="00580967">
              <w:rPr>
                <w:noProof/>
                <w:webHidden/>
              </w:rPr>
              <w:fldChar w:fldCharType="separate"/>
            </w:r>
            <w:r w:rsidR="00580967">
              <w:rPr>
                <w:noProof/>
                <w:webHidden/>
              </w:rPr>
              <w:t>6</w:t>
            </w:r>
            <w:r w:rsidR="00580967">
              <w:rPr>
                <w:noProof/>
                <w:webHidden/>
              </w:rPr>
              <w:fldChar w:fldCharType="end"/>
            </w:r>
          </w:hyperlink>
        </w:p>
        <w:p xmlns:wp14="http://schemas.microsoft.com/office/word/2010/wordml" w:rsidR="00580967" w:rsidRDefault="00B93DD3" w14:paraId="33A8B49B" wp14:textId="77777777">
          <w:pPr>
            <w:pStyle w:val="TOC1"/>
            <w:tabs>
              <w:tab w:val="right" w:leader="dot" w:pos="9016"/>
            </w:tabs>
            <w:rPr>
              <w:noProof/>
            </w:rPr>
          </w:pPr>
          <w:hyperlink w:history="1" w:anchor="_Toc124330897">
            <w:r w:rsidRPr="00F95CFB" w:rsidR="00580967">
              <w:rPr>
                <w:rStyle w:val="Hyperlink"/>
                <w:noProof/>
              </w:rPr>
              <w:t>Failures of the project</w:t>
            </w:r>
            <w:r w:rsidR="00580967">
              <w:rPr>
                <w:noProof/>
                <w:webHidden/>
              </w:rPr>
              <w:tab/>
            </w:r>
            <w:r w:rsidR="00580967">
              <w:rPr>
                <w:noProof/>
                <w:webHidden/>
              </w:rPr>
              <w:fldChar w:fldCharType="begin"/>
            </w:r>
            <w:r w:rsidR="00580967">
              <w:rPr>
                <w:noProof/>
                <w:webHidden/>
              </w:rPr>
              <w:instrText xml:space="preserve"> PAGEREF _Toc124330897 \h </w:instrText>
            </w:r>
            <w:r w:rsidR="00580967">
              <w:rPr>
                <w:noProof/>
                <w:webHidden/>
              </w:rPr>
            </w:r>
            <w:r w:rsidR="00580967">
              <w:rPr>
                <w:noProof/>
                <w:webHidden/>
              </w:rPr>
              <w:fldChar w:fldCharType="separate"/>
            </w:r>
            <w:r w:rsidR="00580967">
              <w:rPr>
                <w:noProof/>
                <w:webHidden/>
              </w:rPr>
              <w:t>7</w:t>
            </w:r>
            <w:r w:rsidR="00580967">
              <w:rPr>
                <w:noProof/>
                <w:webHidden/>
              </w:rPr>
              <w:fldChar w:fldCharType="end"/>
            </w:r>
          </w:hyperlink>
        </w:p>
        <w:p xmlns:wp14="http://schemas.microsoft.com/office/word/2010/wordml" w:rsidR="00580967" w:rsidRDefault="00B93DD3" w14:paraId="47DC650C" wp14:textId="77777777">
          <w:pPr>
            <w:pStyle w:val="TOC1"/>
            <w:tabs>
              <w:tab w:val="right" w:leader="dot" w:pos="9016"/>
            </w:tabs>
            <w:rPr>
              <w:noProof/>
            </w:rPr>
          </w:pPr>
          <w:hyperlink w:history="1" w:anchor="_Toc124330898">
            <w:r w:rsidRPr="00F95CFB" w:rsidR="00580967">
              <w:rPr>
                <w:rStyle w:val="Hyperlink"/>
                <w:noProof/>
              </w:rPr>
              <w:t>Reflection</w:t>
            </w:r>
            <w:r w:rsidR="00580967">
              <w:rPr>
                <w:noProof/>
                <w:webHidden/>
              </w:rPr>
              <w:tab/>
            </w:r>
            <w:r w:rsidR="00580967">
              <w:rPr>
                <w:noProof/>
                <w:webHidden/>
              </w:rPr>
              <w:fldChar w:fldCharType="begin"/>
            </w:r>
            <w:r w:rsidR="00580967">
              <w:rPr>
                <w:noProof/>
                <w:webHidden/>
              </w:rPr>
              <w:instrText xml:space="preserve"> PAGEREF _Toc124330898 \h </w:instrText>
            </w:r>
            <w:r w:rsidR="00580967">
              <w:rPr>
                <w:noProof/>
                <w:webHidden/>
              </w:rPr>
            </w:r>
            <w:r w:rsidR="00580967">
              <w:rPr>
                <w:noProof/>
                <w:webHidden/>
              </w:rPr>
              <w:fldChar w:fldCharType="separate"/>
            </w:r>
            <w:r w:rsidR="00580967">
              <w:rPr>
                <w:noProof/>
                <w:webHidden/>
              </w:rPr>
              <w:t>8</w:t>
            </w:r>
            <w:r w:rsidR="00580967">
              <w:rPr>
                <w:noProof/>
                <w:webHidden/>
              </w:rPr>
              <w:fldChar w:fldCharType="end"/>
            </w:r>
          </w:hyperlink>
        </w:p>
        <w:p xmlns:wp14="http://schemas.microsoft.com/office/word/2010/wordml" w:rsidR="00580967" w:rsidRDefault="00B93DD3" w14:paraId="1D7E9A8C" wp14:textId="77777777">
          <w:pPr>
            <w:pStyle w:val="TOC1"/>
            <w:tabs>
              <w:tab w:val="right" w:leader="dot" w:pos="9016"/>
            </w:tabs>
            <w:rPr>
              <w:noProof/>
            </w:rPr>
          </w:pPr>
          <w:hyperlink w:history="1" w:anchor="_Toc124330899">
            <w:r w:rsidRPr="00F95CFB" w:rsidR="00580967">
              <w:rPr>
                <w:rStyle w:val="Hyperlink"/>
                <w:noProof/>
              </w:rPr>
              <w:t>Conclusion and Recommendations</w:t>
            </w:r>
            <w:r w:rsidR="00580967">
              <w:rPr>
                <w:noProof/>
                <w:webHidden/>
              </w:rPr>
              <w:tab/>
            </w:r>
            <w:r w:rsidR="00580967">
              <w:rPr>
                <w:noProof/>
                <w:webHidden/>
              </w:rPr>
              <w:fldChar w:fldCharType="begin"/>
            </w:r>
            <w:r w:rsidR="00580967">
              <w:rPr>
                <w:noProof/>
                <w:webHidden/>
              </w:rPr>
              <w:instrText xml:space="preserve"> PAGEREF _Toc124330899 \h </w:instrText>
            </w:r>
            <w:r w:rsidR="00580967">
              <w:rPr>
                <w:noProof/>
                <w:webHidden/>
              </w:rPr>
            </w:r>
            <w:r w:rsidR="00580967">
              <w:rPr>
                <w:noProof/>
                <w:webHidden/>
              </w:rPr>
              <w:fldChar w:fldCharType="separate"/>
            </w:r>
            <w:r w:rsidR="00580967">
              <w:rPr>
                <w:noProof/>
                <w:webHidden/>
              </w:rPr>
              <w:t>9</w:t>
            </w:r>
            <w:r w:rsidR="00580967">
              <w:rPr>
                <w:noProof/>
                <w:webHidden/>
              </w:rPr>
              <w:fldChar w:fldCharType="end"/>
            </w:r>
          </w:hyperlink>
        </w:p>
        <w:p xmlns:wp14="http://schemas.microsoft.com/office/word/2010/wordml" w:rsidR="00580967" w:rsidRDefault="00B93DD3" w14:paraId="1C30F2C3" wp14:textId="77777777">
          <w:pPr>
            <w:pStyle w:val="TOC1"/>
            <w:tabs>
              <w:tab w:val="right" w:leader="dot" w:pos="9016"/>
            </w:tabs>
            <w:rPr>
              <w:noProof/>
            </w:rPr>
          </w:pPr>
          <w:hyperlink w:history="1" w:anchor="_Toc124330900">
            <w:r w:rsidRPr="00F95CFB" w:rsidR="00580967">
              <w:rPr>
                <w:rStyle w:val="Hyperlink"/>
                <w:noProof/>
              </w:rPr>
              <w:t>References</w:t>
            </w:r>
            <w:r w:rsidR="00580967">
              <w:rPr>
                <w:noProof/>
                <w:webHidden/>
              </w:rPr>
              <w:tab/>
            </w:r>
            <w:r w:rsidR="00580967">
              <w:rPr>
                <w:noProof/>
                <w:webHidden/>
              </w:rPr>
              <w:fldChar w:fldCharType="begin"/>
            </w:r>
            <w:r w:rsidR="00580967">
              <w:rPr>
                <w:noProof/>
                <w:webHidden/>
              </w:rPr>
              <w:instrText xml:space="preserve"> PAGEREF _Toc124330900 \h </w:instrText>
            </w:r>
            <w:r w:rsidR="00580967">
              <w:rPr>
                <w:noProof/>
                <w:webHidden/>
              </w:rPr>
            </w:r>
            <w:r w:rsidR="00580967">
              <w:rPr>
                <w:noProof/>
                <w:webHidden/>
              </w:rPr>
              <w:fldChar w:fldCharType="separate"/>
            </w:r>
            <w:r w:rsidR="00580967">
              <w:rPr>
                <w:noProof/>
                <w:webHidden/>
              </w:rPr>
              <w:t>11</w:t>
            </w:r>
            <w:r w:rsidR="00580967">
              <w:rPr>
                <w:noProof/>
                <w:webHidden/>
              </w:rPr>
              <w:fldChar w:fldCharType="end"/>
            </w:r>
          </w:hyperlink>
        </w:p>
        <w:p xmlns:wp14="http://schemas.microsoft.com/office/word/2010/wordml" w:rsidR="00580967" w:rsidRDefault="00580967" w14:paraId="5DAB6C7B" wp14:textId="77777777">
          <w:r>
            <w:rPr>
              <w:b/>
              <w:bCs/>
              <w:noProof/>
            </w:rPr>
            <w:fldChar w:fldCharType="end"/>
          </w:r>
        </w:p>
      </w:sdtContent>
    </w:sdt>
    <w:p xmlns:wp14="http://schemas.microsoft.com/office/word/2010/wordml" w:rsidR="00C07D50" w:rsidRDefault="00C07D50" w14:paraId="02EB378F" wp14:textId="77777777">
      <w:pPr>
        <w:spacing w:line="259" w:lineRule="auto"/>
        <w:jc w:val="left"/>
      </w:pPr>
      <w:r>
        <w:br w:type="page"/>
      </w:r>
    </w:p>
    <w:p xmlns:wp14="http://schemas.microsoft.com/office/word/2010/wordml" w:rsidRPr="00A0216A" w:rsidR="00A0216A" w:rsidP="00C07D50" w:rsidRDefault="00A0216A" w14:paraId="2635E364" wp14:textId="77777777">
      <w:pPr>
        <w:pStyle w:val="Heading1"/>
      </w:pPr>
      <w:bookmarkStart w:name="_Toc124330892" w:id="0"/>
      <w:r w:rsidRPr="00A0216A">
        <w:lastRenderedPageBreak/>
        <w:t>Introduction</w:t>
      </w:r>
      <w:bookmarkEnd w:id="0"/>
      <w:r w:rsidRPr="00A0216A">
        <w:t xml:space="preserve"> </w:t>
      </w:r>
    </w:p>
    <w:p xmlns:wp14="http://schemas.microsoft.com/office/word/2010/wordml" w:rsidRPr="00A0216A" w:rsidR="00A0216A" w:rsidP="00A0216A" w:rsidRDefault="00A0216A" w14:paraId="659B60ED" wp14:textId="77777777">
      <w:r w:rsidRPr="00A0216A">
        <w:t>The Elizabeth Line, usually referred to as Crossrail, is the greatest construction project in all of Europe. Approximately 15.8 billion pounds would be s</w:t>
      </w:r>
      <w:r>
        <w:t>pent on the project (Buck, 2017</w:t>
      </w:r>
      <w:r w:rsidRPr="00A0216A">
        <w:t xml:space="preserve">). The Elizabeth line runs through the middle of London, connecting East London and West London. It offers transportation between Heathrow Airport and Maidenhead, which are located in the west, and Abbey Wood and </w:t>
      </w:r>
      <w:proofErr w:type="spellStart"/>
      <w:r w:rsidRPr="00A0216A">
        <w:t>Shenfield</w:t>
      </w:r>
      <w:proofErr w:type="spellEnd"/>
      <w:r w:rsidRPr="00A0216A">
        <w:t>, which are located in t</w:t>
      </w:r>
      <w:r>
        <w:t>he east of London (Davies, 2014</w:t>
      </w:r>
      <w:r w:rsidRPr="00A0216A">
        <w:t>). According to estimates provided by Davis and colleagues, the rail line will stretch 118 kilometres, which is equivalent to ten percent of the country's underground railway. It moves between 200 and 280 million passengers each year. The project will take 120 years to complete and is considered to be one of the most important in the country. It will make commuting time between Heathrow Airport and the central business centre of London and the Wharf business districts to the east much shorter. The project was given the go</w:t>
      </w:r>
      <w:r w:rsidR="005D2EF5">
        <w:t>-</w:t>
      </w:r>
      <w:r w:rsidRPr="00A0216A">
        <w:t>light in 2009 by the Crossrail Act of 2008. It was anticipated that the project will be finished in 2018. The project's timeline has been pushed back as a result of the COVID-19 epidemic and train signalling systems. On the other hand, the Elizabeth line is anticipated to be finished by the middle of 2022.</w:t>
      </w:r>
    </w:p>
    <w:p xmlns:wp14="http://schemas.microsoft.com/office/word/2010/wordml" w:rsidR="00554044" w:rsidP="00A0216A" w:rsidRDefault="00A0216A" w14:paraId="33BE1097" wp14:textId="77777777">
      <w:r w:rsidRPr="00A0216A">
        <w:t>In this study, both the accomplishments and shortcomings of Elizabeth Crossrail are examined critically. The study will offer recommendations after doing a review and analysis as well as evaluating the benefits of the project. Before determining whether or not the project was a success or failure, this study must first address the project initiation objectives. Having an understanding of the project's objectives enables us to evaluate its level of success</w:t>
      </w:r>
      <w:r w:rsidR="00F663BE">
        <w:t xml:space="preserve"> (Anderson, 2022)</w:t>
      </w:r>
      <w:r w:rsidRPr="00A0216A">
        <w:t>. The initial objective of the project was to increase the capacity of the underground railway and train services in the United Kingdom and to provide additional transportation options in order to lessen the amount of congestion in urba</w:t>
      </w:r>
      <w:r>
        <w:t xml:space="preserve">n areas (de Silva </w:t>
      </w:r>
      <w:r w:rsidR="00C07D50">
        <w:t>and</w:t>
      </w:r>
      <w:r>
        <w:t xml:space="preserve"> Paris, 2014</w:t>
      </w:r>
      <w:r w:rsidRPr="00A0216A">
        <w:t xml:space="preserve">). Additionally, the initiative increased the amount of rail coverage in London by 10% and decreased the number of travels within London. </w:t>
      </w:r>
    </w:p>
    <w:p xmlns:wp14="http://schemas.microsoft.com/office/word/2010/wordml" w:rsidR="00C07D50" w:rsidP="00A0216A" w:rsidRDefault="00C07D50" w14:paraId="6A05A809" wp14:textId="77777777"/>
    <w:p xmlns:wp14="http://schemas.microsoft.com/office/word/2010/wordml" w:rsidR="00C07D50" w:rsidP="00A0216A" w:rsidRDefault="00C07D50" w14:paraId="5A39BBE3" wp14:textId="77777777"/>
    <w:p xmlns:wp14="http://schemas.microsoft.com/office/word/2010/wordml" w:rsidR="00C07D50" w:rsidP="00A0216A" w:rsidRDefault="00C07D50" w14:paraId="41C8F396" wp14:textId="77777777"/>
    <w:p xmlns:wp14="http://schemas.microsoft.com/office/word/2010/wordml" w:rsidR="00C07D50" w:rsidP="00A0216A" w:rsidRDefault="00C07D50" w14:paraId="72A3D3EC" wp14:textId="77777777"/>
    <w:p xmlns:wp14="http://schemas.microsoft.com/office/word/2010/wordml" w:rsidR="00C07D50" w:rsidP="00A0216A" w:rsidRDefault="00C07D50" w14:paraId="0D0B940D" wp14:textId="77777777"/>
    <w:p xmlns:wp14="http://schemas.microsoft.com/office/word/2010/wordml" w:rsidR="00C07D50" w:rsidP="00A0216A" w:rsidRDefault="00C07D50" w14:paraId="0E27B00A" wp14:textId="77777777"/>
    <w:p xmlns:wp14="http://schemas.microsoft.com/office/word/2010/wordml" w:rsidR="00A0216A" w:rsidP="00C07D50" w:rsidRDefault="00A0216A" w14:paraId="6E28D8F4" wp14:textId="77777777">
      <w:pPr>
        <w:pStyle w:val="Heading1"/>
      </w:pPr>
      <w:bookmarkStart w:name="_Toc124330893" w:id="1"/>
      <w:r>
        <w:lastRenderedPageBreak/>
        <w:t>The success of Crossrail (Elizabeth Line)</w:t>
      </w:r>
      <w:bookmarkEnd w:id="1"/>
      <w:r>
        <w:t xml:space="preserve"> </w:t>
      </w:r>
    </w:p>
    <w:p xmlns:wp14="http://schemas.microsoft.com/office/word/2010/wordml" w:rsidR="00A0216A" w:rsidP="00C07D50" w:rsidRDefault="00A0216A" w14:paraId="7D446152" wp14:textId="77777777">
      <w:pPr>
        <w:pStyle w:val="Heading2"/>
      </w:pPr>
      <w:bookmarkStart w:name="_Toc124330894" w:id="2"/>
      <w:r>
        <w:t>Impacts on the Economy</w:t>
      </w:r>
      <w:bookmarkEnd w:id="2"/>
    </w:p>
    <w:p xmlns:wp14="http://schemas.microsoft.com/office/word/2010/wordml" w:rsidR="00A0216A" w:rsidP="00A0216A" w:rsidRDefault="00A0216A" w14:paraId="16E5100C" wp14:textId="77777777">
      <w:r>
        <w:t>The success of the Elizabeth line Crossrail can be measured in terms of its economic, environmental, and social deliverables. The aforementioned criteria will be used to conduct an analysis of the Elizabeth line's impacts. It is anticipated that the Elizabeth Line will be of great assistance to the economy of the UK. In sixty years, the project is anticipated to generate a current net value of forty-two billion pounds (</w:t>
      </w:r>
      <w:proofErr w:type="spellStart"/>
      <w:r>
        <w:t>Pollalis</w:t>
      </w:r>
      <w:proofErr w:type="spellEnd"/>
      <w:r>
        <w:t xml:space="preserve"> </w:t>
      </w:r>
      <w:r w:rsidR="00C07D50">
        <w:t>and</w:t>
      </w:r>
      <w:r>
        <w:t xml:space="preserve"> </w:t>
      </w:r>
      <w:proofErr w:type="spellStart"/>
      <w:r>
        <w:t>Lappas</w:t>
      </w:r>
      <w:proofErr w:type="spellEnd"/>
      <w:r>
        <w:t>, 2019). It was anticipated that the completion of the project by the end of 2018 will add £5.5 billion to the GDP</w:t>
      </w:r>
      <w:r w:rsidR="006E2337">
        <w:t xml:space="preserve"> of the country by the year 2023</w:t>
      </w:r>
      <w:r>
        <w:t>. The study from 2017 projected that the GDP will rise by aro</w:t>
      </w:r>
      <w:r w:rsidR="006E2337">
        <w:t>und £11 billion by the year 2023</w:t>
      </w:r>
      <w:r w:rsidR="00F663BE">
        <w:t xml:space="preserve"> </w:t>
      </w:r>
      <w:r w:rsidRPr="00B60E04" w:rsidR="00F663BE">
        <w:t>(Thomas, 2021)</w:t>
      </w:r>
      <w:r>
        <w:t>. These reports illustrated the economically beneficial possibilities of the project. As a result, business people and property developers constructed new buildings along the Crossrail line.</w:t>
      </w:r>
    </w:p>
    <w:p xmlns:wp14="http://schemas.microsoft.com/office/word/2010/wordml" w:rsidR="00A0216A" w:rsidP="00A0216A" w:rsidRDefault="00A0216A" w14:paraId="33953EE7" wp14:textId="77777777">
      <w:r>
        <w:t>Congestion, travel time, and lack of connectivity between west and east London will all be significantly improved as a result of this project, making London one of the most competitive cities in the world. Additionally, the project will make it possible to construct underground stations, which will stimulate local economic activity (</w:t>
      </w:r>
      <w:proofErr w:type="spellStart"/>
      <w:r>
        <w:t>Inayathusein</w:t>
      </w:r>
      <w:proofErr w:type="spellEnd"/>
      <w:r>
        <w:t xml:space="preserve"> </w:t>
      </w:r>
      <w:r w:rsidR="00C07D50">
        <w:t>and</w:t>
      </w:r>
      <w:r>
        <w:t xml:space="preserve"> Cooper, 2018). Above or close to the new stops, this railway will also provide almost 3 million square feet of office, residential, and retail space. The Elizabeth railway, in conjunction with these brand</w:t>
      </w:r>
      <w:r w:rsidR="005D2EF5">
        <w:t>-</w:t>
      </w:r>
      <w:r>
        <w:t>modern amenities, will stimulate economic expansion. It is possible that the project will result in the construction of more than 90,000 residential units and approximately 4.5 square feet of commercial space (Bennett, 2017). About 55,000 new jobs have been generated as a direct result of this project, which has a direct positive impact on the economy and on living conditions.</w:t>
      </w:r>
    </w:p>
    <w:p xmlns:wp14="http://schemas.microsoft.com/office/word/2010/wordml" w:rsidR="00A0216A" w:rsidP="00C07D50" w:rsidRDefault="00A0216A" w14:paraId="64CD796C" wp14:textId="77777777">
      <w:pPr>
        <w:pStyle w:val="Heading2"/>
      </w:pPr>
      <w:bookmarkStart w:name="_Toc124330895" w:id="3"/>
      <w:r>
        <w:t>Major</w:t>
      </w:r>
      <w:r w:rsidR="00F44D0F">
        <w:t xml:space="preserve"> beneficiaries f</w:t>
      </w:r>
      <w:r w:rsidR="005D2EF5">
        <w:t>ro</w:t>
      </w:r>
      <w:r w:rsidR="00F44D0F">
        <w:t>m the project</w:t>
      </w:r>
      <w:bookmarkEnd w:id="3"/>
      <w:r w:rsidR="00F44D0F">
        <w:t xml:space="preserve"> </w:t>
      </w:r>
    </w:p>
    <w:p xmlns:wp14="http://schemas.microsoft.com/office/word/2010/wordml" w:rsidR="00A0216A" w:rsidP="00A0216A" w:rsidRDefault="00A0216A" w14:paraId="42F16CD1" wp14:textId="77777777">
      <w:r>
        <w:t>The project will be beneficial to all sectors of the economy, although certain sectors will reap the rewards more than others. The project will be profitable for commercial enterprises in London, real estate developers located close to train stations, and travel in general, most notably Heathrow Airport.</w:t>
      </w:r>
    </w:p>
    <w:p xmlns:wp14="http://schemas.microsoft.com/office/word/2010/wordml" w:rsidR="00A0216A" w:rsidP="00A0216A" w:rsidRDefault="00F44D0F" w14:paraId="543001C4" wp14:textId="77777777">
      <w:r w:rsidRPr="00F44D0F">
        <w:rPr>
          <w:b/>
        </w:rPr>
        <w:t>Business community:</w:t>
      </w:r>
      <w:r>
        <w:t xml:space="preserve"> </w:t>
      </w:r>
      <w:r w:rsidR="00A0216A">
        <w:t>When it is finally finished, the Elizabeth line will be able to transport 1.5 million people to London in just under half an hour. Accessibility will increase business growth by clustering agglomeration, which in turn will boost productivity and development. This will be accomplished by redirecting traffic to cluster sites</w:t>
      </w:r>
      <w:r w:rsidR="00F663BE">
        <w:t xml:space="preserve"> (</w:t>
      </w:r>
      <w:proofErr w:type="spellStart"/>
      <w:r w:rsidRPr="00B60E04" w:rsidR="00F663BE">
        <w:t>Muruganandan</w:t>
      </w:r>
      <w:proofErr w:type="spellEnd"/>
      <w:r w:rsidRPr="00B60E04" w:rsidR="00F663BE">
        <w:t xml:space="preserve"> et al., 2022)</w:t>
      </w:r>
      <w:r w:rsidR="00A0216A">
        <w:t xml:space="preserve">. </w:t>
      </w:r>
      <w:r w:rsidR="00A0216A">
        <w:lastRenderedPageBreak/>
        <w:t>Increased accessibility for residents of East and West London will lead to higher retail sales in the metropolis (Fraser, 2017). The Elizabeth Line will result in the creation of businesses worth between two and three billion pounds.</w:t>
      </w:r>
    </w:p>
    <w:p xmlns:wp14="http://schemas.microsoft.com/office/word/2010/wordml" w:rsidR="00A0216A" w:rsidP="00A0216A" w:rsidRDefault="00F44D0F" w14:paraId="1E831B8E" wp14:textId="77777777">
      <w:r w:rsidRPr="00F44D0F">
        <w:rPr>
          <w:b/>
        </w:rPr>
        <w:t>Developers:</w:t>
      </w:r>
      <w:r>
        <w:t xml:space="preserve"> </w:t>
      </w:r>
      <w:r w:rsidR="00A0216A">
        <w:t>In addition, the Elizabeth line will be beneficial to real estate developers. Real estate companies, both new and old, have the potential to profit from this opportunity if they seize it. The value of land in close proximity to train terminals will skyrocket (Loo et al., 2018).</w:t>
      </w:r>
      <w:r w:rsidR="00C07D50">
        <w:t xml:space="preserve"> </w:t>
      </w:r>
      <w:r w:rsidR="00A0216A">
        <w:t xml:space="preserve">Canary Wharf Group, which is the owner of Canary Wharf Estates, as well as Berkeley Group, which is the owner of Arsenal State in Woolwich, have both profited from the Elizabeth line. The proposed station was constructed by Canary Wharf Group, who also made a contribution of 150 million pounds to the overall project. In exchange for the use of the Canary train station, the Canary </w:t>
      </w:r>
      <w:r>
        <w:t>Company</w:t>
      </w:r>
      <w:r w:rsidR="00A0216A">
        <w:t xml:space="preserve"> erected commercial and leisure facilities atop the station.</w:t>
      </w:r>
    </w:p>
    <w:p xmlns:wp14="http://schemas.microsoft.com/office/word/2010/wordml" w:rsidR="00A0216A" w:rsidP="00A0216A" w:rsidRDefault="00F44D0F" w14:paraId="6D5D6707" wp14:textId="77777777">
      <w:r w:rsidRPr="00F44D0F">
        <w:rPr>
          <w:b/>
        </w:rPr>
        <w:t>Heathrow Airport:</w:t>
      </w:r>
      <w:r>
        <w:t xml:space="preserve"> </w:t>
      </w:r>
      <w:r w:rsidR="00A0216A">
        <w:t>The plan will result in significant enhancements to Heathrow Airport. The use of public transportation is beneficial to airports. The Elizabeth line will provide a connection between central London and Heathrow Airport, which is owned by Heathrow Airport Holdings Limited. Due to the airport's proximity to the Central Business District of London, Heathrow</w:t>
      </w:r>
      <w:r w:rsidR="005D2EF5">
        <w:t>'s</w:t>
      </w:r>
      <w:r w:rsidR="00A0216A">
        <w:t xml:space="preserve"> activities are anticipated to increase (Buck, 2017). Both the number of passengers and the airport's overall capacity ha</w:t>
      </w:r>
      <w:r w:rsidR="005D2EF5">
        <w:t>s</w:t>
      </w:r>
      <w:r w:rsidR="00A0216A">
        <w:t xml:space="preserve"> increased. After doing an analysis of how the airport operates, the management of Heathrow contributed £70 million to the development of the Elizabeth line. This investment would be reclaimed through landing fees paid by aircraft companies </w:t>
      </w:r>
      <w:r w:rsidR="005D2EF5">
        <w:t>that</w:t>
      </w:r>
      <w:r w:rsidR="00A0216A">
        <w:t xml:space="preserve"> make use of the facility.</w:t>
      </w:r>
    </w:p>
    <w:p xmlns:wp14="http://schemas.microsoft.com/office/word/2010/wordml" w:rsidR="00C07D50" w:rsidP="00A0216A" w:rsidRDefault="00C07D50" w14:paraId="60061E4C" wp14:textId="77777777">
      <w:r>
        <w:rPr>
          <w:noProof/>
          <w:lang w:eastAsia="en-GB"/>
        </w:rPr>
        <w:drawing>
          <wp:inline xmlns:wp14="http://schemas.microsoft.com/office/word/2010/wordprocessingDrawing" distT="0" distB="0" distL="0" distR="0" wp14:anchorId="68BDA5C7" wp14:editId="7777777">
            <wp:extent cx="5486400" cy="256032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xmlns:wp14="http://schemas.microsoft.com/office/word/2010/wordml" w:rsidR="00C07D50" w:rsidP="00C07D50" w:rsidRDefault="00C07D50" w14:paraId="7B7ADE63" wp14:textId="77777777">
      <w:pPr>
        <w:jc w:val="center"/>
      </w:pPr>
      <w:r>
        <w:t>Figure: Major beneficiaries from the project</w:t>
      </w:r>
    </w:p>
    <w:p xmlns:wp14="http://schemas.microsoft.com/office/word/2010/wordml" w:rsidR="00C07D50" w:rsidP="00C07D50" w:rsidRDefault="00C07D50" w14:paraId="3BC1A26F" wp14:textId="77777777">
      <w:pPr>
        <w:jc w:val="center"/>
      </w:pPr>
      <w:r>
        <w:t>Source: (Loo et al., 2018)</w:t>
      </w:r>
    </w:p>
    <w:p xmlns:wp14="http://schemas.microsoft.com/office/word/2010/wordml" w:rsidR="00A0216A" w:rsidP="00C07D50" w:rsidRDefault="00F44D0F" w14:paraId="500AA830" wp14:textId="77777777">
      <w:pPr>
        <w:pStyle w:val="Heading2"/>
      </w:pPr>
      <w:bookmarkStart w:name="_Toc124330896" w:id="4"/>
      <w:r>
        <w:lastRenderedPageBreak/>
        <w:t>Impact on the environment</w:t>
      </w:r>
      <w:bookmarkEnd w:id="4"/>
      <w:r>
        <w:t xml:space="preserve"> </w:t>
      </w:r>
    </w:p>
    <w:p xmlns:wp14="http://schemas.microsoft.com/office/word/2010/wordml" w:rsidR="00A0216A" w:rsidP="00A0216A" w:rsidRDefault="00A0216A" w14:paraId="630EE700" wp14:textId="77777777">
      <w:r>
        <w:t>Another accomplishment of the Elizabeth line was the management of its influence on the environment. The Elizabeth line project was developed to reduce its negative effects on the surrounding environment. This was accomplished by setting targets for environmental degradation. Instead of disposing</w:t>
      </w:r>
      <w:r w:rsidR="005D2EF5">
        <w:t xml:space="preserve"> of</w:t>
      </w:r>
      <w:r>
        <w:t xml:space="preserve"> the excavated materials, the management team of the project utilised roughly 99.7 percent of them. As a result, over 8 million tonnes of excavated materials and garbage were utilised in nature reserves, recreational facilities, wetland areas, agricultural land, and industrial land (</w:t>
      </w:r>
      <w:proofErr w:type="spellStart"/>
      <w:r>
        <w:t>Pollalis</w:t>
      </w:r>
      <w:proofErr w:type="spellEnd"/>
      <w:r>
        <w:t xml:space="preserve"> and </w:t>
      </w:r>
      <w:proofErr w:type="spellStart"/>
      <w:r>
        <w:t>Lappas</w:t>
      </w:r>
      <w:proofErr w:type="spellEnd"/>
      <w:r>
        <w:t>, 2019). Walla</w:t>
      </w:r>
      <w:r w:rsidR="005D2EF5">
        <w:t>c</w:t>
      </w:r>
      <w:r>
        <w:t>e Island is a spectacular feature in Essex that was created using materials that were dug. This facility was developed in conjunction with "</w:t>
      </w:r>
      <w:r w:rsidR="005D2EF5">
        <w:t xml:space="preserve">The </w:t>
      </w:r>
      <w:r>
        <w:t>Royal Society for the Protection of Birds" (RSPB). Walla</w:t>
      </w:r>
      <w:r w:rsidR="005D2EF5">
        <w:t>c</w:t>
      </w:r>
      <w:r>
        <w:t>e Island is a popular migration destination for birds from Europe.</w:t>
      </w:r>
    </w:p>
    <w:p xmlns:wp14="http://schemas.microsoft.com/office/word/2010/wordml" w:rsidR="00A0216A" w:rsidP="00A0216A" w:rsidRDefault="00A0216A" w14:paraId="521EA63A" wp14:textId="77777777">
      <w:r>
        <w:t>In order to reduce the amount of pollution released into the air, about 6.4 million tonnes of excavated materials were carried through water and rail</w:t>
      </w:r>
      <w:r w:rsidR="00F663BE">
        <w:t xml:space="preserve"> </w:t>
      </w:r>
      <w:r w:rsidRPr="00B60E04" w:rsidR="00F663BE">
        <w:t>(</w:t>
      </w:r>
      <w:proofErr w:type="spellStart"/>
      <w:r w:rsidRPr="00B60E04" w:rsidR="00F663BE">
        <w:t>Levar</w:t>
      </w:r>
      <w:proofErr w:type="spellEnd"/>
      <w:r w:rsidRPr="00B60E04" w:rsidR="00F663BE">
        <w:t>, 2022)</w:t>
      </w:r>
      <w:r>
        <w:t>. This resulted in a decrease in the amount of pollution that was released into the air in London by decreasing the number of trucks that were used to transport excavated debris. In order to construct the Elizabeth line, some buildings had to be razed. The demolition of the structure produced more than 539 400 tonnes of waste materials. Only 39% of these products were recycled; the remaining items were dumped in landfills. The estimated amount of recycling was 99% more than the aim of 20%. During the course of such a massive undertaking, the air quality may be drastically degraded due to emissions fr</w:t>
      </w:r>
      <w:r w:rsidR="00F663BE">
        <w:t>om machinery (Paris et al., 2017</w:t>
      </w:r>
      <w:r>
        <w:t>). In this project, the air quality was enhanced via the use of emission-controlling devices.</w:t>
      </w:r>
    </w:p>
    <w:p xmlns:wp14="http://schemas.microsoft.com/office/word/2010/wordml" w:rsidR="00A0216A" w:rsidP="00A0216A" w:rsidRDefault="00A0216A" w14:paraId="23874956" wp14:textId="77777777">
      <w:r>
        <w:t>According to the findings of environmental impact studies, a subterranean tunnel would have a devastating effect on biodiversity. This was mitigated to some degree by the use of landscaping and green roofing. However, 91% of the biodiversity has been recovered, which means that the overall impact that the project has had on the ecosystem has been reduced</w:t>
      </w:r>
      <w:r w:rsidR="00F663BE">
        <w:t xml:space="preserve"> </w:t>
      </w:r>
      <w:r w:rsidRPr="00B60E04" w:rsidR="00F663BE">
        <w:t>(Doyle, 2022)</w:t>
      </w:r>
      <w:r>
        <w:t>.</w:t>
      </w:r>
    </w:p>
    <w:p xmlns:wp14="http://schemas.microsoft.com/office/word/2010/wordml" w:rsidR="00C07D50" w:rsidP="00A0216A" w:rsidRDefault="00C07D50" w14:paraId="44EAFD9C" wp14:textId="77777777"/>
    <w:p xmlns:wp14="http://schemas.microsoft.com/office/word/2010/wordml" w:rsidR="00C07D50" w:rsidP="00A0216A" w:rsidRDefault="00C07D50" w14:paraId="4B94D5A5" wp14:textId="77777777"/>
    <w:p xmlns:wp14="http://schemas.microsoft.com/office/word/2010/wordml" w:rsidR="00C07D50" w:rsidP="00A0216A" w:rsidRDefault="00C07D50" w14:paraId="3DEEC669" wp14:textId="77777777"/>
    <w:p xmlns:wp14="http://schemas.microsoft.com/office/word/2010/wordml" w:rsidR="00C07D50" w:rsidP="00A0216A" w:rsidRDefault="00C07D50" w14:paraId="3656B9AB" wp14:textId="77777777"/>
    <w:p xmlns:wp14="http://schemas.microsoft.com/office/word/2010/wordml" w:rsidR="00C07D50" w:rsidP="00A0216A" w:rsidRDefault="00C07D50" w14:paraId="45FB0818" wp14:textId="77777777"/>
    <w:p xmlns:wp14="http://schemas.microsoft.com/office/word/2010/wordml" w:rsidR="00A0216A" w:rsidP="00C07D50" w:rsidRDefault="00F44D0F" w14:paraId="2B166A8C" wp14:textId="77777777">
      <w:pPr>
        <w:pStyle w:val="Heading1"/>
      </w:pPr>
      <w:bookmarkStart w:name="_Toc124330897" w:id="5"/>
      <w:r>
        <w:lastRenderedPageBreak/>
        <w:t>Failures of the project</w:t>
      </w:r>
      <w:bookmarkEnd w:id="5"/>
      <w:r>
        <w:t xml:space="preserve"> </w:t>
      </w:r>
    </w:p>
    <w:p xmlns:wp14="http://schemas.microsoft.com/office/word/2010/wordml" w:rsidR="00A0216A" w:rsidP="00A0216A" w:rsidRDefault="00A0216A" w14:paraId="76291C83" wp14:textId="77777777">
      <w:r>
        <w:t>It is challenging to successfully manage and complete a project of this magnitude. Complexity was to blame for the failure of several sections of the project. These are indicators of problems or failures with the project. This part of the document addresses possible problems and offers solutions to circumvent them.</w:t>
      </w:r>
    </w:p>
    <w:p xmlns:wp14="http://schemas.microsoft.com/office/word/2010/wordml" w:rsidR="00A0216A" w:rsidP="00A0216A" w:rsidRDefault="00A0216A" w14:paraId="6F9A62B9" wp14:textId="77777777">
      <w:r w:rsidRPr="00F44D0F">
        <w:rPr>
          <w:b/>
        </w:rPr>
        <w:t>Delay</w:t>
      </w:r>
      <w:r w:rsidRPr="00F44D0F" w:rsidR="00F44D0F">
        <w:rPr>
          <w:b/>
        </w:rPr>
        <w:t>:</w:t>
      </w:r>
      <w:r w:rsidR="00F44D0F">
        <w:t xml:space="preserve"> </w:t>
      </w:r>
      <w:r>
        <w:t>Every project must adhere to its designated delivery date. Almost all initiatives have beginnings and endings. By the end of 2018, this project was supposed to have finished constructing the 118-kilomet</w:t>
      </w:r>
      <w:r w:rsidR="005D2EF5">
        <w:t>re</w:t>
      </w:r>
      <w:r>
        <w:t>-long underground railway, as well as all of the train stops, lighting facilities, and train management systems</w:t>
      </w:r>
      <w:r w:rsidR="00F663BE">
        <w:t xml:space="preserve"> </w:t>
      </w:r>
      <w:r w:rsidRPr="00B60E04" w:rsidR="00F663BE">
        <w:t>(Kerrigan, 2022)</w:t>
      </w:r>
      <w:r>
        <w:t>. Due to a number of factors, the deadline for the project was not met. The completion was pushed back due to the integration of train signalling systems. For the Elizabeth train, four different signalling systems were necessary. Integration with Crossrail proved to be more difficult than anticipated. Therefore, the company planned to spend the next 18 months completely integrating its signalling systems (</w:t>
      </w:r>
      <w:proofErr w:type="spellStart"/>
      <w:r>
        <w:t>Barsam</w:t>
      </w:r>
      <w:proofErr w:type="spellEnd"/>
      <w:r>
        <w:t>, 2017). It was anticipated that the Elizabeth line will be fully operating by the middle of the year 2020.</w:t>
      </w:r>
    </w:p>
    <w:p xmlns:wp14="http://schemas.microsoft.com/office/word/2010/wordml" w:rsidR="00A0216A" w:rsidP="00A0216A" w:rsidRDefault="00A0216A" w14:paraId="075514D4" wp14:textId="77777777">
      <w:r>
        <w:t>The pandemic 2020 COVID-19 caused substantial disruptions in operations, which led to significant delays in the completion of the project. Every operation was halted as a result of the nationwide lockdowns and mobility limitations imposed by the authorities (</w:t>
      </w:r>
      <w:proofErr w:type="spellStart"/>
      <w:r>
        <w:t>Gariban</w:t>
      </w:r>
      <w:proofErr w:type="spellEnd"/>
      <w:r>
        <w:t xml:space="preserve"> and </w:t>
      </w:r>
      <w:proofErr w:type="spellStart"/>
      <w:r>
        <w:t>Moonen</w:t>
      </w:r>
      <w:proofErr w:type="spellEnd"/>
      <w:r>
        <w:t>, 2020). Construction came to a halt as a result of people being forced to stay indoors. The malware put a stop to the programmes more than a year ago. Only a select few people are able to work since they have been quarantined to prevent the spread of sickness.</w:t>
      </w:r>
      <w:r w:rsidR="00F44D0F">
        <w:t xml:space="preserve"> </w:t>
      </w:r>
      <w:r>
        <w:t>The project is expected to be completed by the middle of 2022.</w:t>
      </w:r>
    </w:p>
    <w:p xmlns:wp14="http://schemas.microsoft.com/office/word/2010/wordml" w:rsidR="00A0216A" w:rsidP="00A0216A" w:rsidRDefault="00F44D0F" w14:paraId="30EFF8C2" wp14:textId="77777777">
      <w:r w:rsidRPr="00C07D50">
        <w:rPr>
          <w:b/>
        </w:rPr>
        <w:t xml:space="preserve">Project </w:t>
      </w:r>
      <w:r w:rsidRPr="00C07D50" w:rsidR="00A0216A">
        <w:rPr>
          <w:b/>
        </w:rPr>
        <w:t>Cost</w:t>
      </w:r>
      <w:r w:rsidRPr="00C07D50">
        <w:rPr>
          <w:b/>
        </w:rPr>
        <w:t xml:space="preserve">: </w:t>
      </w:r>
      <w:r w:rsidR="00A0216A">
        <w:t>The cost of the project was brought down from £16 billion to £14.8 billion through budget cuts. The cost of the project was increased to £15.4 billion as a result of the failure to reach the budget. Despite being lower than what was initially predicted, the budget expenditures were higher than the amount that was authorised. Among the challenges faced by the project were budget restrictions (</w:t>
      </w:r>
      <w:proofErr w:type="spellStart"/>
      <w:r w:rsidR="00A0216A">
        <w:t>Gariban</w:t>
      </w:r>
      <w:proofErr w:type="spellEnd"/>
      <w:r w:rsidR="00A0216A">
        <w:t xml:space="preserve"> and </w:t>
      </w:r>
      <w:proofErr w:type="spellStart"/>
      <w:r w:rsidR="00A0216A">
        <w:t>Moonen</w:t>
      </w:r>
      <w:proofErr w:type="spellEnd"/>
      <w:r w:rsidR="00A0216A">
        <w:t xml:space="preserve">, 2020). In addition, there is a financial risk associated with delayed projects. The loss of revenue from tickets for </w:t>
      </w:r>
      <w:proofErr w:type="spellStart"/>
      <w:r w:rsidR="00A0216A">
        <w:t>TfL</w:t>
      </w:r>
      <w:proofErr w:type="spellEnd"/>
      <w:r w:rsidR="00A0216A">
        <w:t xml:space="preserve"> was £800 million in 2019/20 and £900 million after 2022/2020.</w:t>
      </w:r>
    </w:p>
    <w:p xmlns:wp14="http://schemas.microsoft.com/office/word/2010/wordml" w:rsidR="00A0216A" w:rsidP="00C07D50" w:rsidRDefault="00F44D0F" w14:paraId="6E849F2E" wp14:textId="77777777">
      <w:pPr>
        <w:pStyle w:val="Heading1"/>
      </w:pPr>
      <w:bookmarkStart w:name="_Toc124330898" w:id="6"/>
      <w:r>
        <w:lastRenderedPageBreak/>
        <w:t>Reflection</w:t>
      </w:r>
      <w:bookmarkEnd w:id="6"/>
      <w:r>
        <w:t xml:space="preserve"> </w:t>
      </w:r>
    </w:p>
    <w:p xmlns:wp14="http://schemas.microsoft.com/office/word/2010/wordml" w:rsidR="00A0216A" w:rsidP="00A0216A" w:rsidRDefault="00A0216A" w14:paraId="6B0680D7" wp14:textId="77777777">
      <w:r>
        <w:t xml:space="preserve">As was just mentioned above, the project was a complete and total success. Project management determines success. Collaboration between sponsors and stakeholders, </w:t>
      </w:r>
      <w:r w:rsidR="005D2EF5">
        <w:t xml:space="preserve">the </w:t>
      </w:r>
      <w:r>
        <w:t>autonomy of the delivery body, and accountability were all factors that contributed to the success of the Elizabeth line. It's not uncommon for projects to have multiple sponsors. This initiative was supported by the United Kingdom Department of Transport, the London Transport Authority, and Transportation for London. Donations are also made by the Heathrow Airport Group and the Canary Wharf Group</w:t>
      </w:r>
      <w:r w:rsidR="00F663BE">
        <w:t xml:space="preserve"> (Black, 2017)</w:t>
      </w:r>
      <w:r>
        <w:t>.</w:t>
      </w:r>
    </w:p>
    <w:p xmlns:wp14="http://schemas.microsoft.com/office/word/2010/wordml" w:rsidR="00A0216A" w:rsidP="00A0216A" w:rsidRDefault="00A0216A" w14:paraId="2855B7BE" wp14:textId="77777777">
      <w:r>
        <w:t>Interpersonal skills are necessary for leaders in order to effectively handle sponsors and shareholders. Building strong ties with benefactors and corporate sponsors is essential to successful fund-raising. As a result, I came to the conclusion that the success of the project is dependent on effective communication and interpersonal skills</w:t>
      </w:r>
      <w:r w:rsidR="00F663BE">
        <w:t xml:space="preserve"> </w:t>
      </w:r>
      <w:r w:rsidRPr="00B60E04" w:rsidR="00F663BE">
        <w:t>(Kumar, 2022)</w:t>
      </w:r>
      <w:r>
        <w:t>.</w:t>
      </w:r>
    </w:p>
    <w:p xmlns:wp14="http://schemas.microsoft.com/office/word/2010/wordml" w:rsidR="00A0216A" w:rsidP="00A0216A" w:rsidRDefault="00A0216A" w14:paraId="093FA535" wp14:textId="77777777">
      <w:r>
        <w:t>One of E</w:t>
      </w:r>
      <w:r w:rsidR="00F44D0F">
        <w:t>lizabeth Line’s</w:t>
      </w:r>
      <w:r>
        <w:t xml:space="preserve"> leadership talents is her ability to set goals and create a vision. Before moving on with the project, every deliverable must first satisfy the targets. This ensures that the project moves forward. Environmental impact management had purposes. At least 20% of the materials from the demolition must be reused or recycled. The project managers were able to plan more effectively because </w:t>
      </w:r>
      <w:r w:rsidR="005D2EF5">
        <w:t>of</w:t>
      </w:r>
      <w:r>
        <w:t xml:space="preserve"> this goal.</w:t>
      </w:r>
      <w:r w:rsidR="00F44D0F">
        <w:t xml:space="preserve"> </w:t>
      </w:r>
      <w:r>
        <w:t>Surprisingly, 39% of the materials that were destroyed throughout the process were repurposed (</w:t>
      </w:r>
      <w:proofErr w:type="spellStart"/>
      <w:r>
        <w:t>Pollalis</w:t>
      </w:r>
      <w:proofErr w:type="spellEnd"/>
      <w:r>
        <w:t xml:space="preserve">, and </w:t>
      </w:r>
      <w:proofErr w:type="spellStart"/>
      <w:r>
        <w:t>Lappas</w:t>
      </w:r>
      <w:proofErr w:type="spellEnd"/>
      <w:r w:rsidR="00F663BE">
        <w:t>, 2019</w:t>
      </w:r>
      <w:r>
        <w:t>). I've learned that the actions of project managers ought to be guided by SMART goals.</w:t>
      </w:r>
    </w:p>
    <w:p xmlns:wp14="http://schemas.microsoft.com/office/word/2010/wordml" w:rsidR="00C07D50" w:rsidP="00A0216A" w:rsidRDefault="00C07D50" w14:paraId="049F31CB" wp14:textId="77777777"/>
    <w:p xmlns:wp14="http://schemas.microsoft.com/office/word/2010/wordml" w:rsidR="00C07D50" w:rsidP="00A0216A" w:rsidRDefault="00C07D50" w14:paraId="53128261" wp14:textId="77777777"/>
    <w:p xmlns:wp14="http://schemas.microsoft.com/office/word/2010/wordml" w:rsidR="00C07D50" w:rsidP="00A0216A" w:rsidRDefault="00C07D50" w14:paraId="62486C05" wp14:textId="77777777"/>
    <w:p xmlns:wp14="http://schemas.microsoft.com/office/word/2010/wordml" w:rsidR="00C07D50" w:rsidP="00A0216A" w:rsidRDefault="00C07D50" w14:paraId="4101652C" wp14:textId="77777777"/>
    <w:p xmlns:wp14="http://schemas.microsoft.com/office/word/2010/wordml" w:rsidR="00C07D50" w:rsidP="00A0216A" w:rsidRDefault="00C07D50" w14:paraId="4B99056E" wp14:textId="77777777"/>
    <w:p xmlns:wp14="http://schemas.microsoft.com/office/word/2010/wordml" w:rsidR="00C07D50" w:rsidP="00A0216A" w:rsidRDefault="00C07D50" w14:paraId="1299C43A" wp14:textId="77777777"/>
    <w:p xmlns:wp14="http://schemas.microsoft.com/office/word/2010/wordml" w:rsidR="00C07D50" w:rsidP="00A0216A" w:rsidRDefault="00C07D50" w14:paraId="4DDBEF00" wp14:textId="77777777"/>
    <w:p xmlns:wp14="http://schemas.microsoft.com/office/word/2010/wordml" w:rsidR="00C07D50" w:rsidP="00A0216A" w:rsidRDefault="00C07D50" w14:paraId="3461D779" wp14:textId="77777777"/>
    <w:p xmlns:wp14="http://schemas.microsoft.com/office/word/2010/wordml" w:rsidR="00C07D50" w:rsidP="00A0216A" w:rsidRDefault="00C07D50" w14:paraId="3CF2D8B6" wp14:textId="77777777"/>
    <w:p xmlns:wp14="http://schemas.microsoft.com/office/word/2010/wordml" w:rsidR="00C07D50" w:rsidP="00A0216A" w:rsidRDefault="00C07D50" w14:paraId="0FB78278" wp14:textId="77777777"/>
    <w:p xmlns:wp14="http://schemas.microsoft.com/office/word/2010/wordml" w:rsidR="00F44D0F" w:rsidP="00C07D50" w:rsidRDefault="00F44D0F" w14:paraId="521EEC36" wp14:textId="77777777">
      <w:pPr>
        <w:pStyle w:val="Heading1"/>
      </w:pPr>
      <w:bookmarkStart w:name="_Toc124330899" w:id="7"/>
      <w:r>
        <w:lastRenderedPageBreak/>
        <w:t xml:space="preserve">Conclusion </w:t>
      </w:r>
      <w:r w:rsidR="00C07D50">
        <w:t>and Recommendations</w:t>
      </w:r>
      <w:bookmarkEnd w:id="7"/>
      <w:r w:rsidR="00C07D50">
        <w:t xml:space="preserve"> </w:t>
      </w:r>
    </w:p>
    <w:p xmlns:wp14="http://schemas.microsoft.com/office/word/2010/wordml" w:rsidR="00F44D0F" w:rsidP="00A0216A" w:rsidRDefault="00F44D0F" w14:paraId="293E711E" wp14:textId="77777777">
      <w:r w:rsidRPr="00F44D0F">
        <w:t>Based on the findings of the previous analysis, it is reasonable to conclude that the Elizabeth Line is the crowning achievement of the Crossrail project. Even though there were some failures, such as high costs and delays in the project, the majority of this project was a big success in almost every area. Because of this, a number of organisations, including Heathrow Airport, have profited. It would be foolish to construct a large railway route through th</w:t>
      </w:r>
      <w:r w:rsidR="00454398">
        <w:t>e centre of London (Black, 2017</w:t>
      </w:r>
      <w:r w:rsidRPr="00F44D0F">
        <w:t>). The undertaking was carried out with extreme caution and cutting-edge technology in order to eliminate any potential risks. The company that is in charge of operating the project, Crossrail Limited, has put together a committee consisting of experts in a variety of sectors to monitor the progression of the project. A comprehensive Performance Assurance Assessment was carried out by the committee. Performance assurance evaluated six essential delivery functions, including social sustainability, economic advantages, promotion and adherence to health and safety measures, project quality, quality compliance, environmental issues such as environmental hazards assessment, and quality compliance.</w:t>
      </w:r>
      <w:r>
        <w:t xml:space="preserve"> Based on the success of this project </w:t>
      </w:r>
      <w:proofErr w:type="spellStart"/>
      <w:r>
        <w:t>TfL</w:t>
      </w:r>
      <w:proofErr w:type="spellEnd"/>
      <w:r>
        <w:t xml:space="preserve"> should look forward to invest</w:t>
      </w:r>
      <w:r w:rsidR="005D2EF5">
        <w:t>ing</w:t>
      </w:r>
      <w:r>
        <w:t xml:space="preserve"> Crossrail 2. </w:t>
      </w:r>
    </w:p>
    <w:p xmlns:wp14="http://schemas.microsoft.com/office/word/2010/wordml" w:rsidRPr="00C07D50" w:rsidR="00F44D0F" w:rsidP="00A0216A" w:rsidRDefault="00F44D0F" w14:paraId="6160B9AA" wp14:textId="77777777">
      <w:pPr>
        <w:rPr>
          <w:b/>
          <w:sz w:val="28"/>
        </w:rPr>
      </w:pPr>
      <w:r w:rsidRPr="00C07D50">
        <w:rPr>
          <w:b/>
          <w:sz w:val="28"/>
        </w:rPr>
        <w:t xml:space="preserve">Recommendation  </w:t>
      </w:r>
    </w:p>
    <w:p xmlns:wp14="http://schemas.microsoft.com/office/word/2010/wordml" w:rsidR="00F44D0F" w:rsidP="00F44D0F" w:rsidRDefault="00F44D0F" w14:paraId="55826593" wp14:textId="77777777">
      <w:r>
        <w:t>The original Crossrail, which moves passengers from east to west and back, served as the model for the new Crossrail 2. As was the case with its predecessor, the currently proposed concept has been met with a number of recommendations, criticisms, and counter-proposals. It established a connection between Clapham Junction and Seven Sisters in the 1970s</w:t>
      </w:r>
      <w:r w:rsidR="00F663BE">
        <w:t xml:space="preserve"> </w:t>
      </w:r>
      <w:r w:rsidRPr="00B60E04" w:rsidR="00F663BE">
        <w:t>(Cooper and Wright, 2022)</w:t>
      </w:r>
      <w:r>
        <w:t>. The current state of the project is the result of the planning process, which has taken decades and has seen numerous iterations. The current plans are going to cost more than the Elizabeth Line, which is 33 billion pounds.</w:t>
      </w:r>
    </w:p>
    <w:p xmlns:wp14="http://schemas.microsoft.com/office/word/2010/wordml" w:rsidR="00F44D0F" w:rsidP="00F44D0F" w:rsidRDefault="00F44D0F" w14:paraId="0EF2723C" wp14:textId="77777777">
      <w:r>
        <w:t xml:space="preserve">Currently, its goal involves utilising pre-existing rail lines to travel from Broxbourne, which is located in Hertfordshire to the north of London, southward and then branching off at Wimbledon to reach four sites in Surrey: </w:t>
      </w:r>
      <w:proofErr w:type="spellStart"/>
      <w:r>
        <w:t>Shepperton</w:t>
      </w:r>
      <w:proofErr w:type="spellEnd"/>
      <w:r>
        <w:t xml:space="preserve">, Hampton Court, </w:t>
      </w:r>
      <w:proofErr w:type="spellStart"/>
      <w:r>
        <w:t>Chessington</w:t>
      </w:r>
      <w:proofErr w:type="spellEnd"/>
      <w:r>
        <w:t xml:space="preserve"> South, and Epsom</w:t>
      </w:r>
      <w:r w:rsidR="00F663BE">
        <w:t xml:space="preserve"> </w:t>
      </w:r>
      <w:r w:rsidRPr="00B60E04" w:rsidR="00F663BE">
        <w:t>(</w:t>
      </w:r>
      <w:proofErr w:type="spellStart"/>
      <w:r w:rsidRPr="00B60E04" w:rsidR="00F663BE">
        <w:t>Chodorowski</w:t>
      </w:r>
      <w:proofErr w:type="spellEnd"/>
      <w:r w:rsidRPr="00B60E04" w:rsidR="00F663BE">
        <w:t>, Ingram and Black, 2020)</w:t>
      </w:r>
      <w:r>
        <w:t xml:space="preserve">. About fifty stations that provide interchanges to other London Underground, </w:t>
      </w:r>
      <w:proofErr w:type="spellStart"/>
      <w:r>
        <w:t>Overground</w:t>
      </w:r>
      <w:proofErr w:type="spellEnd"/>
      <w:r>
        <w:t>, or National Rail services are included on the map that was presented for public input in 2015.</w:t>
      </w:r>
    </w:p>
    <w:p xmlns:wp14="http://schemas.microsoft.com/office/word/2010/wordml" w:rsidR="00C07D50" w:rsidP="00C07D50" w:rsidRDefault="00C07D50" w14:paraId="1FC39945" wp14:textId="77777777">
      <w:r>
        <w:rPr>
          <w:noProof/>
          <w:lang w:eastAsia="en-GB"/>
        </w:rPr>
        <w:lastRenderedPageBreak/>
        <w:drawing>
          <wp:inline xmlns:wp14="http://schemas.microsoft.com/office/word/2010/wordprocessingDrawing" distT="0" distB="0" distL="0" distR="0" wp14:anchorId="001B49A9" wp14:editId="31E579E3">
            <wp:extent cx="5730875" cy="5349240"/>
            <wp:effectExtent l="0" t="0" r="3175" b="3810"/>
            <wp:docPr id="1" name="Picture 1" descr="https://www.railway-technology.com/wp-content/uploads/sites/13/2022/11/crossrail2_2015-758x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railway-technology.com/wp-content/uploads/sites/13/2022/11/crossrail2_2015-758x1024.jpg"/>
                    <pic:cNvPicPr>
                      <a:picLocks noChangeAspect="1" noChangeArrowheads="1"/>
                    </pic:cNvPicPr>
                  </pic:nvPicPr>
                  <pic:blipFill rotWithShape="1">
                    <a:blip r:embed="rId12">
                      <a:extLst>
                        <a:ext uri="{28A0092B-C50C-407E-A947-70E740481C1C}">
                          <a14:useLocalDpi xmlns:a14="http://schemas.microsoft.com/office/drawing/2010/main" val="0"/>
                        </a:ext>
                      </a:extLst>
                    </a:blip>
                    <a:srcRect b="13646"/>
                    <a:stretch/>
                  </pic:blipFill>
                  <pic:spPr bwMode="auto">
                    <a:xfrm>
                      <a:off x="0" y="0"/>
                      <a:ext cx="5731514" cy="5349836"/>
                    </a:xfrm>
                    <a:prstGeom prst="rect">
                      <a:avLst/>
                    </a:prstGeom>
                    <a:noFill/>
                    <a:ln>
                      <a:noFill/>
                    </a:ln>
                    <a:extLst>
                      <a:ext uri="{53640926-AAD7-44D8-BBD7-CCE9431645EC}">
                        <a14:shadowObscured xmlns:a14="http://schemas.microsoft.com/office/drawing/2010/main"/>
                      </a:ext>
                    </a:extLst>
                  </pic:spPr>
                </pic:pic>
              </a:graphicData>
            </a:graphic>
          </wp:inline>
        </w:drawing>
      </w:r>
    </w:p>
    <w:p xmlns:wp14="http://schemas.microsoft.com/office/word/2010/wordml" w:rsidR="00C07D50" w:rsidP="00C07D50" w:rsidRDefault="00C07D50" w14:paraId="540D91C1" wp14:textId="77777777">
      <w:pPr>
        <w:jc w:val="center"/>
      </w:pPr>
      <w:r>
        <w:t>Figure: Crossrail 2</w:t>
      </w:r>
    </w:p>
    <w:p xmlns:wp14="http://schemas.microsoft.com/office/word/2010/wordml" w:rsidR="00C07D50" w:rsidP="00C07D50" w:rsidRDefault="00C07D50" w14:paraId="3C1C4AE7" wp14:textId="77777777">
      <w:pPr>
        <w:jc w:val="center"/>
      </w:pPr>
      <w:r>
        <w:t xml:space="preserve">Source: </w:t>
      </w:r>
      <w:r w:rsidRPr="00B60E04">
        <w:t>(Anderson, 2022)</w:t>
      </w:r>
    </w:p>
    <w:p xmlns:wp14="http://schemas.microsoft.com/office/word/2010/wordml" w:rsidR="00F44D0F" w:rsidP="00F44D0F" w:rsidRDefault="00F44D0F" w14:paraId="08459D95" wp14:textId="77777777">
      <w:r>
        <w:t>It is anticipated that once the project is finished in the 2030s, it will increase London's rail capacity by 10%, bring up to 30 trains per hour to destinations across the network, ensure that 800 stations across the UK are within one interchange of London, provide ad</w:t>
      </w:r>
      <w:r w:rsidR="00454398">
        <w:t>ditional capacity for up to 270</w:t>
      </w:r>
      <w:bookmarkStart w:name="_GoBack" w:id="8"/>
      <w:bookmarkEnd w:id="8"/>
      <w:r>
        <w:t>000 additional people to travel into the capital during peak periods, and relieve congestion and overcrowding on Tube and regional rail services</w:t>
      </w:r>
      <w:r w:rsidR="00F663BE">
        <w:t xml:space="preserve"> </w:t>
      </w:r>
      <w:r w:rsidRPr="00B60E04" w:rsidR="00F663BE">
        <w:t xml:space="preserve">(Bartholomew and </w:t>
      </w:r>
      <w:proofErr w:type="spellStart"/>
      <w:r w:rsidRPr="00B60E04" w:rsidR="00F663BE">
        <w:t>Radhakrishnan</w:t>
      </w:r>
      <w:proofErr w:type="spellEnd"/>
      <w:r w:rsidRPr="00B60E04" w:rsidR="00F663BE">
        <w:t>, 2022)</w:t>
      </w:r>
      <w:r>
        <w:t>. It is anticipated that London's population would rise to 10 million by the year 2030. It is estimated that 5 million additional journeys will be made each year on the transportation network in the city. According to the report, "Crossrail 2 would provide our transportation network with the additional capacity we require to maintain the wider South East working and expanding and to make living here better</w:t>
      </w:r>
      <w:r w:rsidR="00F663BE">
        <w:t xml:space="preserve"> </w:t>
      </w:r>
      <w:r w:rsidRPr="00B60E04" w:rsidR="00F663BE">
        <w:t>(Thomas, 2021)</w:t>
      </w:r>
      <w:r>
        <w:t>."</w:t>
      </w:r>
    </w:p>
    <w:p xmlns:wp14="http://schemas.microsoft.com/office/word/2010/wordml" w:rsidR="00F663BE" w:rsidP="00F663BE" w:rsidRDefault="00F663BE" w14:paraId="071E4E01" wp14:textId="77777777">
      <w:pPr>
        <w:pStyle w:val="Heading1"/>
      </w:pPr>
      <w:bookmarkStart w:name="_Toc124330900" w:id="9"/>
      <w:r>
        <w:lastRenderedPageBreak/>
        <w:t>References</w:t>
      </w:r>
      <w:bookmarkEnd w:id="9"/>
    </w:p>
    <w:p xmlns:wp14="http://schemas.microsoft.com/office/word/2010/wordml" w:rsidR="00580967" w:rsidP="00F663BE" w:rsidRDefault="00580967" w14:paraId="023FB1B0" wp14:textId="77777777">
      <w:pPr>
        <w:pStyle w:val="NormalWeb"/>
        <w:spacing w:before="0" w:beforeAutospacing="0" w:after="240" w:afterAutospacing="0" w:line="360" w:lineRule="auto"/>
        <w:jc w:val="both"/>
      </w:pPr>
      <w:r>
        <w:t xml:space="preserve">Anderson, M. (2022). Elizabeth Line </w:t>
      </w:r>
      <w:proofErr w:type="spellStart"/>
      <w:r>
        <w:t>Earthing</w:t>
      </w:r>
      <w:proofErr w:type="spellEnd"/>
      <w:r>
        <w:t xml:space="preserve"> Electrode Testing Lessons Learned. </w:t>
      </w:r>
      <w:r>
        <w:rPr>
          <w:i/>
          <w:iCs/>
        </w:rPr>
        <w:t>Crossrail Project</w:t>
      </w:r>
      <w:r>
        <w:t>, pp.157–164. doi:10.1680/cpidc.66502.157.</w:t>
      </w:r>
    </w:p>
    <w:p xmlns:wp14="http://schemas.microsoft.com/office/word/2010/wordml" w:rsidRPr="00EE7E83" w:rsidR="00580967" w:rsidP="00580967" w:rsidRDefault="00580967" w14:paraId="4295BF0E" wp14:textId="77777777">
      <w:proofErr w:type="spellStart"/>
      <w:r w:rsidRPr="00EE7E83">
        <w:rPr>
          <w:spacing w:val="-1"/>
        </w:rPr>
        <w:t>Barsam</w:t>
      </w:r>
      <w:proofErr w:type="spellEnd"/>
      <w:r w:rsidRPr="00EE7E83">
        <w:rPr>
          <w:spacing w:val="-1"/>
        </w:rPr>
        <w:t xml:space="preserve">, </w:t>
      </w:r>
      <w:r>
        <w:rPr>
          <w:spacing w:val="-1"/>
        </w:rPr>
        <w:t>J.M., Harris, D. and Hooper, A.</w:t>
      </w:r>
      <w:r w:rsidRPr="00EE7E83">
        <w:rPr>
          <w:spacing w:val="-1"/>
        </w:rPr>
        <w:t xml:space="preserve"> </w:t>
      </w:r>
      <w:r>
        <w:rPr>
          <w:spacing w:val="-1"/>
        </w:rPr>
        <w:t>(2017)</w:t>
      </w:r>
      <w:r w:rsidRPr="00EE7E83">
        <w:rPr>
          <w:spacing w:val="-1"/>
        </w:rPr>
        <w:t xml:space="preserve">. Crossrail </w:t>
      </w:r>
      <w:r w:rsidRPr="00EE7E83">
        <w:t>project: engineering design</w:t>
      </w:r>
      <w:r w:rsidRPr="00EE7E83">
        <w:rPr>
          <w:spacing w:val="1"/>
        </w:rPr>
        <w:t xml:space="preserve"> </w:t>
      </w:r>
      <w:r w:rsidRPr="00EE7E83">
        <w:t>management</w:t>
      </w:r>
      <w:r w:rsidRPr="00EE7E83">
        <w:rPr>
          <w:spacing w:val="-4"/>
        </w:rPr>
        <w:t xml:space="preserve"> </w:t>
      </w:r>
      <w:r w:rsidRPr="00EE7E83">
        <w:t>on</w:t>
      </w:r>
      <w:r w:rsidRPr="00EE7E83">
        <w:rPr>
          <w:spacing w:val="-3"/>
        </w:rPr>
        <w:t xml:space="preserve"> </w:t>
      </w:r>
      <w:r w:rsidRPr="00EE7E83">
        <w:t>the</w:t>
      </w:r>
      <w:r w:rsidRPr="00EE7E83">
        <w:rPr>
          <w:spacing w:val="-2"/>
        </w:rPr>
        <w:t xml:space="preserve"> </w:t>
      </w:r>
      <w:r w:rsidRPr="00EE7E83">
        <w:t>Elizabeth</w:t>
      </w:r>
      <w:r w:rsidRPr="00EE7E83">
        <w:rPr>
          <w:spacing w:val="-2"/>
        </w:rPr>
        <w:t xml:space="preserve"> </w:t>
      </w:r>
      <w:r w:rsidRPr="00EE7E83">
        <w:t>line,</w:t>
      </w:r>
      <w:r w:rsidRPr="00EE7E83">
        <w:rPr>
          <w:spacing w:val="-2"/>
        </w:rPr>
        <w:t xml:space="preserve"> </w:t>
      </w:r>
      <w:r w:rsidRPr="00EE7E83">
        <w:t>London.</w:t>
      </w:r>
      <w:r w:rsidRPr="00EE7E83">
        <w:rPr>
          <w:spacing w:val="-3"/>
        </w:rPr>
        <w:t xml:space="preserve"> </w:t>
      </w:r>
      <w:r w:rsidRPr="00EE7E83">
        <w:t>In</w:t>
      </w:r>
      <w:r w:rsidRPr="00EE7E83">
        <w:rPr>
          <w:spacing w:val="-3"/>
        </w:rPr>
        <w:t xml:space="preserve"> </w:t>
      </w:r>
      <w:r w:rsidRPr="00EE7E83">
        <w:rPr>
          <w:i/>
        </w:rPr>
        <w:t>Proceedings</w:t>
      </w:r>
      <w:r w:rsidRPr="00EE7E83">
        <w:rPr>
          <w:i/>
          <w:spacing w:val="-1"/>
        </w:rPr>
        <w:t xml:space="preserve"> </w:t>
      </w:r>
      <w:r w:rsidRPr="00EE7E83">
        <w:rPr>
          <w:i/>
        </w:rPr>
        <w:t>of</w:t>
      </w:r>
      <w:r w:rsidRPr="00EE7E83">
        <w:rPr>
          <w:i/>
          <w:spacing w:val="-4"/>
        </w:rPr>
        <w:t xml:space="preserve"> </w:t>
      </w:r>
      <w:r w:rsidRPr="00EE7E83">
        <w:rPr>
          <w:i/>
        </w:rPr>
        <w:t>the</w:t>
      </w:r>
      <w:r w:rsidRPr="00EE7E83">
        <w:rPr>
          <w:i/>
          <w:spacing w:val="-2"/>
        </w:rPr>
        <w:t xml:space="preserve"> </w:t>
      </w:r>
      <w:r w:rsidRPr="00EE7E83">
        <w:rPr>
          <w:i/>
        </w:rPr>
        <w:t>Institution</w:t>
      </w:r>
      <w:r w:rsidRPr="00EE7E83">
        <w:rPr>
          <w:i/>
          <w:spacing w:val="-1"/>
        </w:rPr>
        <w:t xml:space="preserve"> </w:t>
      </w:r>
      <w:r w:rsidRPr="00EE7E83">
        <w:rPr>
          <w:i/>
        </w:rPr>
        <w:t>of</w:t>
      </w:r>
      <w:r w:rsidRPr="00EE7E83">
        <w:rPr>
          <w:i/>
          <w:spacing w:val="-4"/>
        </w:rPr>
        <w:t xml:space="preserve"> </w:t>
      </w:r>
      <w:r w:rsidRPr="00EE7E83">
        <w:rPr>
          <w:i/>
        </w:rPr>
        <w:t>Civil</w:t>
      </w:r>
      <w:r w:rsidRPr="00EE7E83">
        <w:rPr>
          <w:i/>
          <w:spacing w:val="-57"/>
        </w:rPr>
        <w:t xml:space="preserve"> </w:t>
      </w:r>
      <w:r w:rsidRPr="00EE7E83">
        <w:rPr>
          <w:i/>
        </w:rPr>
        <w:t>Engineers-Civil</w:t>
      </w:r>
      <w:r w:rsidRPr="00EE7E83">
        <w:rPr>
          <w:i/>
          <w:spacing w:val="-5"/>
        </w:rPr>
        <w:t xml:space="preserve"> </w:t>
      </w:r>
      <w:r w:rsidRPr="00EE7E83">
        <w:rPr>
          <w:i/>
        </w:rPr>
        <w:t>Engineering</w:t>
      </w:r>
      <w:r w:rsidRPr="00EE7E83">
        <w:rPr>
          <w:i/>
          <w:spacing w:val="-3"/>
        </w:rPr>
        <w:t xml:space="preserve"> </w:t>
      </w:r>
      <w:r w:rsidRPr="00EE7E83">
        <w:t>(Vol.</w:t>
      </w:r>
      <w:r w:rsidRPr="00EE7E83">
        <w:rPr>
          <w:spacing w:val="-3"/>
        </w:rPr>
        <w:t xml:space="preserve"> </w:t>
      </w:r>
      <w:r w:rsidRPr="00EE7E83">
        <w:t>170,</w:t>
      </w:r>
      <w:r w:rsidRPr="00EE7E83">
        <w:rPr>
          <w:spacing w:val="-3"/>
        </w:rPr>
        <w:t xml:space="preserve"> </w:t>
      </w:r>
      <w:r w:rsidRPr="00EE7E83">
        <w:t>No.</w:t>
      </w:r>
      <w:r w:rsidRPr="00EE7E83">
        <w:rPr>
          <w:spacing w:val="-3"/>
        </w:rPr>
        <w:t xml:space="preserve"> </w:t>
      </w:r>
      <w:r w:rsidRPr="00EE7E83">
        <w:t>5,</w:t>
      </w:r>
      <w:r w:rsidRPr="00EE7E83">
        <w:rPr>
          <w:spacing w:val="-4"/>
        </w:rPr>
        <w:t xml:space="preserve"> </w:t>
      </w:r>
      <w:r w:rsidRPr="00EE7E83">
        <w:t>pp.</w:t>
      </w:r>
      <w:r w:rsidRPr="00EE7E83">
        <w:rPr>
          <w:spacing w:val="-3"/>
        </w:rPr>
        <w:t xml:space="preserve"> </w:t>
      </w:r>
      <w:r w:rsidRPr="00EE7E83">
        <w:t>15-22).</w:t>
      </w:r>
      <w:r w:rsidRPr="00EE7E83">
        <w:rPr>
          <w:spacing w:val="-8"/>
        </w:rPr>
        <w:t xml:space="preserve"> </w:t>
      </w:r>
      <w:r w:rsidRPr="00EE7E83">
        <w:t>Thomas</w:t>
      </w:r>
      <w:r w:rsidRPr="00EE7E83">
        <w:rPr>
          <w:spacing w:val="-7"/>
        </w:rPr>
        <w:t xml:space="preserve"> </w:t>
      </w:r>
      <w:r w:rsidRPr="00EE7E83">
        <w:t>Telford</w:t>
      </w:r>
      <w:r w:rsidRPr="00EE7E83">
        <w:rPr>
          <w:spacing w:val="-4"/>
        </w:rPr>
        <w:t xml:space="preserve"> </w:t>
      </w:r>
      <w:r w:rsidRPr="00EE7E83">
        <w:t>Ltd.</w:t>
      </w:r>
    </w:p>
    <w:p xmlns:wp14="http://schemas.microsoft.com/office/word/2010/wordml" w:rsidR="00580967" w:rsidP="00F663BE" w:rsidRDefault="00580967" w14:paraId="0371D4E2" wp14:textId="77777777">
      <w:pPr>
        <w:pStyle w:val="NormalWeb"/>
        <w:spacing w:before="0" w:beforeAutospacing="0" w:after="240" w:afterAutospacing="0" w:line="360" w:lineRule="auto"/>
        <w:jc w:val="both"/>
      </w:pPr>
      <w:r>
        <w:t xml:space="preserve">Bartholomew, P. and </w:t>
      </w:r>
      <w:proofErr w:type="spellStart"/>
      <w:r>
        <w:t>Radhakrishnan</w:t>
      </w:r>
      <w:proofErr w:type="spellEnd"/>
      <w:r>
        <w:t xml:space="preserve">, A. (2022). Digital Railway - Telecoms Technologies for the Elizabeth Line - An Infrastructure Manager’s Perspective. </w:t>
      </w:r>
      <w:r>
        <w:rPr>
          <w:i/>
          <w:iCs/>
        </w:rPr>
        <w:t>Crossrail Project</w:t>
      </w:r>
      <w:r>
        <w:t>, pp.15–28. doi:10.1680/cpidc.66502.015.</w:t>
      </w:r>
    </w:p>
    <w:p xmlns:wp14="http://schemas.microsoft.com/office/word/2010/wordml" w:rsidRPr="00EE7E83" w:rsidR="00580967" w:rsidP="00580967" w:rsidRDefault="00580967" w14:paraId="0C16E2DB" wp14:textId="77777777">
      <w:r>
        <w:t>Bennett, S.</w:t>
      </w:r>
      <w:r w:rsidRPr="00EE7E83">
        <w:t xml:space="preserve"> </w:t>
      </w:r>
      <w:r>
        <w:t>(2017)</w:t>
      </w:r>
      <w:r w:rsidRPr="00EE7E83">
        <w:t>. Crossrail project to deliver London’s Elizabeth line: the</w:t>
      </w:r>
      <w:r w:rsidRPr="00EE7E83">
        <w:rPr>
          <w:spacing w:val="1"/>
        </w:rPr>
        <w:t xml:space="preserve"> </w:t>
      </w:r>
      <w:r w:rsidRPr="00EE7E83">
        <w:t>parliamentary</w:t>
      </w:r>
      <w:r w:rsidRPr="00EE7E83">
        <w:rPr>
          <w:spacing w:val="-3"/>
        </w:rPr>
        <w:t xml:space="preserve"> </w:t>
      </w:r>
      <w:r w:rsidRPr="00EE7E83">
        <w:t>bill</w:t>
      </w:r>
      <w:r w:rsidRPr="00EE7E83">
        <w:rPr>
          <w:spacing w:val="-2"/>
        </w:rPr>
        <w:t xml:space="preserve"> </w:t>
      </w:r>
      <w:r w:rsidRPr="00EE7E83">
        <w:t>process.</w:t>
      </w:r>
      <w:r w:rsidRPr="00EE7E83">
        <w:rPr>
          <w:spacing w:val="-4"/>
        </w:rPr>
        <w:t xml:space="preserve"> </w:t>
      </w:r>
      <w:r w:rsidRPr="00EE7E83">
        <w:t>In</w:t>
      </w:r>
      <w:r w:rsidRPr="00EE7E83">
        <w:rPr>
          <w:spacing w:val="-3"/>
        </w:rPr>
        <w:t xml:space="preserve"> </w:t>
      </w:r>
      <w:r w:rsidRPr="00EE7E83">
        <w:rPr>
          <w:i/>
        </w:rPr>
        <w:t>Proceedings</w:t>
      </w:r>
      <w:r w:rsidRPr="00EE7E83">
        <w:rPr>
          <w:i/>
          <w:spacing w:val="-2"/>
        </w:rPr>
        <w:t xml:space="preserve"> </w:t>
      </w:r>
      <w:r w:rsidRPr="00EE7E83">
        <w:rPr>
          <w:i/>
        </w:rPr>
        <w:t>of</w:t>
      </w:r>
      <w:r w:rsidRPr="00EE7E83">
        <w:rPr>
          <w:i/>
          <w:spacing w:val="-4"/>
        </w:rPr>
        <w:t xml:space="preserve"> </w:t>
      </w:r>
      <w:r w:rsidRPr="00EE7E83">
        <w:rPr>
          <w:i/>
        </w:rPr>
        <w:t>the</w:t>
      </w:r>
      <w:r w:rsidRPr="00EE7E83">
        <w:rPr>
          <w:i/>
          <w:spacing w:val="-3"/>
        </w:rPr>
        <w:t xml:space="preserve"> </w:t>
      </w:r>
      <w:r w:rsidRPr="00EE7E83">
        <w:rPr>
          <w:i/>
        </w:rPr>
        <w:t>Institution</w:t>
      </w:r>
      <w:r w:rsidRPr="00EE7E83">
        <w:rPr>
          <w:i/>
          <w:spacing w:val="-2"/>
        </w:rPr>
        <w:t xml:space="preserve"> </w:t>
      </w:r>
      <w:r w:rsidRPr="00EE7E83">
        <w:rPr>
          <w:i/>
        </w:rPr>
        <w:t>of</w:t>
      </w:r>
      <w:r w:rsidRPr="00EE7E83">
        <w:rPr>
          <w:i/>
          <w:spacing w:val="-5"/>
        </w:rPr>
        <w:t xml:space="preserve"> </w:t>
      </w:r>
      <w:r w:rsidRPr="00EE7E83">
        <w:rPr>
          <w:i/>
        </w:rPr>
        <w:t>Civil</w:t>
      </w:r>
      <w:r w:rsidRPr="00EE7E83">
        <w:rPr>
          <w:i/>
          <w:spacing w:val="-4"/>
        </w:rPr>
        <w:t xml:space="preserve"> </w:t>
      </w:r>
      <w:r w:rsidRPr="00EE7E83">
        <w:rPr>
          <w:i/>
        </w:rPr>
        <w:t>Engineers-Civil</w:t>
      </w:r>
      <w:r w:rsidRPr="00EE7E83">
        <w:rPr>
          <w:i/>
          <w:spacing w:val="-57"/>
        </w:rPr>
        <w:t xml:space="preserve"> </w:t>
      </w:r>
      <w:r w:rsidRPr="00EE7E83">
        <w:rPr>
          <w:i/>
        </w:rPr>
        <w:t>Engineering</w:t>
      </w:r>
      <w:r w:rsidRPr="00EE7E83">
        <w:rPr>
          <w:i/>
          <w:spacing w:val="-2"/>
        </w:rPr>
        <w:t xml:space="preserve"> </w:t>
      </w:r>
      <w:r w:rsidRPr="00EE7E83">
        <w:t>(Vol. 170,</w:t>
      </w:r>
      <w:r w:rsidRPr="00EE7E83">
        <w:rPr>
          <w:spacing w:val="-2"/>
        </w:rPr>
        <w:t xml:space="preserve"> </w:t>
      </w:r>
      <w:r w:rsidRPr="00EE7E83">
        <w:t>No.</w:t>
      </w:r>
      <w:r w:rsidRPr="00EE7E83">
        <w:rPr>
          <w:spacing w:val="-1"/>
        </w:rPr>
        <w:t xml:space="preserve"> </w:t>
      </w:r>
      <w:r w:rsidRPr="00EE7E83">
        <w:t>6,</w:t>
      </w:r>
      <w:r w:rsidRPr="00EE7E83">
        <w:rPr>
          <w:spacing w:val="-2"/>
        </w:rPr>
        <w:t xml:space="preserve"> </w:t>
      </w:r>
      <w:r w:rsidRPr="00EE7E83">
        <w:t>pp.</w:t>
      </w:r>
      <w:r w:rsidRPr="00EE7E83">
        <w:rPr>
          <w:spacing w:val="-1"/>
        </w:rPr>
        <w:t xml:space="preserve"> </w:t>
      </w:r>
      <w:r w:rsidRPr="00EE7E83">
        <w:t>10-14).</w:t>
      </w:r>
      <w:r w:rsidRPr="00EE7E83">
        <w:rPr>
          <w:spacing w:val="-6"/>
        </w:rPr>
        <w:t xml:space="preserve"> </w:t>
      </w:r>
      <w:r w:rsidRPr="00EE7E83">
        <w:t>Thomas</w:t>
      </w:r>
      <w:r w:rsidRPr="00EE7E83">
        <w:rPr>
          <w:spacing w:val="-6"/>
        </w:rPr>
        <w:t xml:space="preserve"> </w:t>
      </w:r>
      <w:r w:rsidRPr="00EE7E83">
        <w:t>Telford</w:t>
      </w:r>
      <w:r w:rsidRPr="00EE7E83">
        <w:rPr>
          <w:spacing w:val="-1"/>
        </w:rPr>
        <w:t xml:space="preserve"> </w:t>
      </w:r>
      <w:r w:rsidRPr="00EE7E83">
        <w:t>Ltd.</w:t>
      </w:r>
    </w:p>
    <w:p xmlns:wp14="http://schemas.microsoft.com/office/word/2010/wordml" w:rsidR="00580967" w:rsidP="00580967" w:rsidRDefault="00580967" w14:paraId="3456ED7B" wp14:textId="77777777">
      <w:r>
        <w:t>Black,</w:t>
      </w:r>
      <w:r>
        <w:rPr>
          <w:spacing w:val="-5"/>
        </w:rPr>
        <w:t xml:space="preserve"> </w:t>
      </w:r>
      <w:r>
        <w:t>M.</w:t>
      </w:r>
      <w:r>
        <w:rPr>
          <w:spacing w:val="-4"/>
        </w:rPr>
        <w:t xml:space="preserve"> (</w:t>
      </w:r>
      <w:r>
        <w:t>2017).</w:t>
      </w:r>
      <w:r>
        <w:rPr>
          <w:spacing w:val="-4"/>
        </w:rPr>
        <w:t xml:space="preserve"> </w:t>
      </w:r>
      <w:proofErr w:type="spellStart"/>
      <w:r>
        <w:t>Crossrail</w:t>
      </w:r>
      <w:proofErr w:type="spellEnd"/>
      <w:r>
        <w:rPr>
          <w:spacing w:val="-5"/>
        </w:rPr>
        <w:t xml:space="preserve"> </w:t>
      </w:r>
      <w:r>
        <w:t>project:</w:t>
      </w:r>
      <w:r>
        <w:rPr>
          <w:spacing w:val="-4"/>
        </w:rPr>
        <w:t xml:space="preserve"> </w:t>
      </w:r>
      <w:r>
        <w:t>managing</w:t>
      </w:r>
      <w:r>
        <w:rPr>
          <w:spacing w:val="-3"/>
        </w:rPr>
        <w:t xml:space="preserve"> </w:t>
      </w:r>
      <w:r>
        <w:t>geotechnical</w:t>
      </w:r>
      <w:r>
        <w:rPr>
          <w:spacing w:val="-5"/>
        </w:rPr>
        <w:t xml:space="preserve"> </w:t>
      </w:r>
      <w:r>
        <w:t>risk</w:t>
      </w:r>
      <w:r>
        <w:rPr>
          <w:spacing w:val="-4"/>
        </w:rPr>
        <w:t xml:space="preserve"> </w:t>
      </w:r>
      <w:r>
        <w:t>on</w:t>
      </w:r>
      <w:r>
        <w:rPr>
          <w:spacing w:val="-4"/>
        </w:rPr>
        <w:t xml:space="preserve"> </w:t>
      </w:r>
      <w:r>
        <w:t>London’s</w:t>
      </w:r>
      <w:r>
        <w:rPr>
          <w:spacing w:val="-5"/>
        </w:rPr>
        <w:t xml:space="preserve"> </w:t>
      </w:r>
      <w:r>
        <w:t>Elizabeth</w:t>
      </w:r>
      <w:r>
        <w:rPr>
          <w:spacing w:val="-4"/>
        </w:rPr>
        <w:t xml:space="preserve"> </w:t>
      </w:r>
      <w:r>
        <w:t>line. In</w:t>
      </w:r>
      <w:r>
        <w:rPr>
          <w:spacing w:val="-6"/>
        </w:rPr>
        <w:t xml:space="preserve"> </w:t>
      </w:r>
      <w:r>
        <w:rPr>
          <w:i/>
        </w:rPr>
        <w:t>Proceedings</w:t>
      </w:r>
      <w:r>
        <w:rPr>
          <w:i/>
          <w:spacing w:val="-3"/>
        </w:rPr>
        <w:t xml:space="preserve"> </w:t>
      </w:r>
      <w:r>
        <w:rPr>
          <w:i/>
        </w:rPr>
        <w:t>of</w:t>
      </w:r>
      <w:r>
        <w:rPr>
          <w:i/>
          <w:spacing w:val="-6"/>
        </w:rPr>
        <w:t xml:space="preserve"> </w:t>
      </w:r>
      <w:r>
        <w:rPr>
          <w:i/>
        </w:rPr>
        <w:t>the</w:t>
      </w:r>
      <w:r>
        <w:rPr>
          <w:i/>
          <w:spacing w:val="-5"/>
        </w:rPr>
        <w:t xml:space="preserve"> </w:t>
      </w:r>
      <w:r>
        <w:rPr>
          <w:i/>
        </w:rPr>
        <w:t>Institution</w:t>
      </w:r>
      <w:r>
        <w:rPr>
          <w:i/>
          <w:spacing w:val="-4"/>
        </w:rPr>
        <w:t xml:space="preserve"> </w:t>
      </w:r>
      <w:r>
        <w:rPr>
          <w:i/>
        </w:rPr>
        <w:t>of</w:t>
      </w:r>
      <w:r>
        <w:rPr>
          <w:i/>
          <w:spacing w:val="-6"/>
        </w:rPr>
        <w:t xml:space="preserve"> </w:t>
      </w:r>
      <w:r>
        <w:rPr>
          <w:i/>
        </w:rPr>
        <w:t>Civil</w:t>
      </w:r>
      <w:r>
        <w:rPr>
          <w:i/>
          <w:spacing w:val="-6"/>
        </w:rPr>
        <w:t xml:space="preserve"> </w:t>
      </w:r>
      <w:r>
        <w:rPr>
          <w:i/>
        </w:rPr>
        <w:t>Engineers-Civil</w:t>
      </w:r>
      <w:r>
        <w:rPr>
          <w:i/>
          <w:spacing w:val="-6"/>
        </w:rPr>
        <w:t xml:space="preserve"> </w:t>
      </w:r>
      <w:r>
        <w:rPr>
          <w:i/>
        </w:rPr>
        <w:t>Engineering</w:t>
      </w:r>
      <w:r>
        <w:rPr>
          <w:i/>
          <w:spacing w:val="-5"/>
        </w:rPr>
        <w:t xml:space="preserve"> </w:t>
      </w:r>
      <w:r>
        <w:t>(Vol.</w:t>
      </w:r>
      <w:r>
        <w:rPr>
          <w:spacing w:val="-4"/>
        </w:rPr>
        <w:t xml:space="preserve"> </w:t>
      </w:r>
      <w:r>
        <w:t>170,</w:t>
      </w:r>
      <w:r>
        <w:rPr>
          <w:spacing w:val="-5"/>
        </w:rPr>
        <w:t xml:space="preserve"> </w:t>
      </w:r>
      <w:r>
        <w:t>No.</w:t>
      </w:r>
      <w:r>
        <w:rPr>
          <w:spacing w:val="-5"/>
        </w:rPr>
        <w:t xml:space="preserve"> </w:t>
      </w:r>
      <w:r>
        <w:t>5,</w:t>
      </w:r>
      <w:r>
        <w:rPr>
          <w:spacing w:val="-57"/>
        </w:rPr>
        <w:t xml:space="preserve"> </w:t>
      </w:r>
      <w:r>
        <w:t>pp.</w:t>
      </w:r>
      <w:r>
        <w:rPr>
          <w:spacing w:val="-1"/>
        </w:rPr>
        <w:t xml:space="preserve"> </w:t>
      </w:r>
      <w:r>
        <w:t>23-30).</w:t>
      </w:r>
      <w:r>
        <w:rPr>
          <w:spacing w:val="-5"/>
        </w:rPr>
        <w:t xml:space="preserve"> </w:t>
      </w:r>
      <w:r>
        <w:t>Thomas</w:t>
      </w:r>
      <w:r>
        <w:rPr>
          <w:spacing w:val="-4"/>
        </w:rPr>
        <w:t xml:space="preserve"> </w:t>
      </w:r>
      <w:r>
        <w:t>Telford Ltd.</w:t>
      </w:r>
    </w:p>
    <w:p xmlns:wp14="http://schemas.microsoft.com/office/word/2010/wordml" w:rsidRPr="00580967" w:rsidR="00580967" w:rsidP="00580967" w:rsidRDefault="00580967" w14:paraId="0A4A49CB" wp14:textId="77777777">
      <w:pPr>
        <w:rPr>
          <w:i/>
        </w:rPr>
      </w:pPr>
      <w:r w:rsidRPr="00EE7E83">
        <w:t>Buck,</w:t>
      </w:r>
      <w:r w:rsidRPr="00EE7E83">
        <w:rPr>
          <w:spacing w:val="-4"/>
        </w:rPr>
        <w:t xml:space="preserve"> </w:t>
      </w:r>
      <w:r>
        <w:t>M. (</w:t>
      </w:r>
      <w:r w:rsidRPr="00EE7E83">
        <w:t>017</w:t>
      </w:r>
      <w:r>
        <w:t>)</w:t>
      </w:r>
      <w:r w:rsidRPr="00EE7E83">
        <w:t>.</w:t>
      </w:r>
      <w:r w:rsidRPr="00EE7E83">
        <w:rPr>
          <w:spacing w:val="-4"/>
        </w:rPr>
        <w:t xml:space="preserve"> </w:t>
      </w:r>
      <w:r w:rsidRPr="00EE7E83">
        <w:t>Crossrail</w:t>
      </w:r>
      <w:r w:rsidRPr="00EE7E83">
        <w:rPr>
          <w:spacing w:val="-5"/>
        </w:rPr>
        <w:t xml:space="preserve"> </w:t>
      </w:r>
      <w:r w:rsidRPr="00EE7E83">
        <w:t>project:</w:t>
      </w:r>
      <w:r w:rsidRPr="00EE7E83">
        <w:rPr>
          <w:spacing w:val="-3"/>
        </w:rPr>
        <w:t xml:space="preserve"> </w:t>
      </w:r>
      <w:r w:rsidRPr="00EE7E83">
        <w:t>finance,</w:t>
      </w:r>
      <w:r w:rsidRPr="00EE7E83">
        <w:rPr>
          <w:spacing w:val="-3"/>
        </w:rPr>
        <w:t xml:space="preserve"> </w:t>
      </w:r>
      <w:r w:rsidRPr="00EE7E83">
        <w:t>funding</w:t>
      </w:r>
      <w:r w:rsidRPr="00EE7E83">
        <w:rPr>
          <w:spacing w:val="-4"/>
        </w:rPr>
        <w:t xml:space="preserve"> </w:t>
      </w:r>
      <w:r w:rsidRPr="00EE7E83">
        <w:t>and</w:t>
      </w:r>
      <w:r w:rsidRPr="00EE7E83">
        <w:rPr>
          <w:spacing w:val="-4"/>
        </w:rPr>
        <w:t xml:space="preserve"> </w:t>
      </w:r>
      <w:r w:rsidRPr="00EE7E83">
        <w:t>value</w:t>
      </w:r>
      <w:r w:rsidRPr="00EE7E83">
        <w:rPr>
          <w:spacing w:val="-5"/>
        </w:rPr>
        <w:t xml:space="preserve"> </w:t>
      </w:r>
      <w:r w:rsidRPr="00EE7E83">
        <w:t>capture</w:t>
      </w:r>
      <w:r w:rsidRPr="00EE7E83">
        <w:rPr>
          <w:spacing w:val="-5"/>
        </w:rPr>
        <w:t xml:space="preserve"> </w:t>
      </w:r>
      <w:r w:rsidRPr="00EE7E83">
        <w:t>for</w:t>
      </w:r>
      <w:r w:rsidRPr="00EE7E83">
        <w:rPr>
          <w:spacing w:val="-4"/>
        </w:rPr>
        <w:t xml:space="preserve"> </w:t>
      </w:r>
      <w:r w:rsidRPr="00EE7E83">
        <w:t>London’s</w:t>
      </w:r>
      <w:r w:rsidRPr="00EE7E83">
        <w:rPr>
          <w:spacing w:val="-57"/>
        </w:rPr>
        <w:t xml:space="preserve"> </w:t>
      </w:r>
      <w:r w:rsidRPr="00EE7E83">
        <w:t>Elizabeth</w:t>
      </w:r>
      <w:r w:rsidRPr="00EE7E83">
        <w:rPr>
          <w:spacing w:val="-1"/>
        </w:rPr>
        <w:t xml:space="preserve"> </w:t>
      </w:r>
      <w:r w:rsidRPr="00EE7E83">
        <w:t>line.</w:t>
      </w:r>
      <w:r w:rsidRPr="00EE7E83">
        <w:rPr>
          <w:spacing w:val="-1"/>
        </w:rPr>
        <w:t xml:space="preserve"> </w:t>
      </w:r>
      <w:r w:rsidRPr="00EE7E83">
        <w:t>In</w:t>
      </w:r>
      <w:r w:rsidRPr="00EE7E83">
        <w:rPr>
          <w:spacing w:val="-1"/>
        </w:rPr>
        <w:t xml:space="preserve"> </w:t>
      </w:r>
      <w:r w:rsidRPr="00EE7E83">
        <w:rPr>
          <w:i/>
        </w:rPr>
        <w:t>Proceedings</w:t>
      </w:r>
      <w:r w:rsidRPr="00EE7E83">
        <w:rPr>
          <w:i/>
          <w:spacing w:val="1"/>
        </w:rPr>
        <w:t xml:space="preserve"> </w:t>
      </w:r>
      <w:r w:rsidRPr="00EE7E83">
        <w:rPr>
          <w:i/>
        </w:rPr>
        <w:t>of</w:t>
      </w:r>
      <w:r w:rsidRPr="00EE7E83">
        <w:rPr>
          <w:i/>
          <w:spacing w:val="-2"/>
        </w:rPr>
        <w:t xml:space="preserve"> </w:t>
      </w:r>
      <w:r w:rsidRPr="00EE7E83">
        <w:rPr>
          <w:i/>
        </w:rPr>
        <w:t>the Institution of</w:t>
      </w:r>
      <w:r w:rsidRPr="00EE7E83">
        <w:rPr>
          <w:i/>
          <w:spacing w:val="-2"/>
        </w:rPr>
        <w:t xml:space="preserve"> </w:t>
      </w:r>
      <w:r w:rsidRPr="00EE7E83">
        <w:rPr>
          <w:i/>
        </w:rPr>
        <w:t>Civil</w:t>
      </w:r>
      <w:r w:rsidRPr="00EE7E83">
        <w:rPr>
          <w:i/>
          <w:spacing w:val="-2"/>
        </w:rPr>
        <w:t xml:space="preserve"> </w:t>
      </w:r>
      <w:r w:rsidRPr="00EE7E83">
        <w:rPr>
          <w:i/>
        </w:rPr>
        <w:t>Engineers-Civil</w:t>
      </w:r>
      <w:r>
        <w:rPr>
          <w:i/>
        </w:rPr>
        <w:t xml:space="preserve"> </w:t>
      </w:r>
      <w:r w:rsidRPr="00EE7E83">
        <w:rPr>
          <w:i/>
        </w:rPr>
        <w:t>Engineering</w:t>
      </w:r>
      <w:r w:rsidRPr="00EE7E83">
        <w:rPr>
          <w:i/>
          <w:spacing w:val="-6"/>
        </w:rPr>
        <w:t xml:space="preserve"> </w:t>
      </w:r>
      <w:r w:rsidRPr="00EE7E83">
        <w:t>(Vol.</w:t>
      </w:r>
      <w:r w:rsidRPr="00EE7E83">
        <w:rPr>
          <w:spacing w:val="-6"/>
        </w:rPr>
        <w:t xml:space="preserve"> </w:t>
      </w:r>
      <w:r w:rsidRPr="00EE7E83">
        <w:t>170,</w:t>
      </w:r>
      <w:r w:rsidRPr="00EE7E83">
        <w:rPr>
          <w:spacing w:val="-6"/>
        </w:rPr>
        <w:t xml:space="preserve"> </w:t>
      </w:r>
      <w:r w:rsidRPr="00EE7E83">
        <w:t>No.</w:t>
      </w:r>
      <w:r w:rsidRPr="00EE7E83">
        <w:rPr>
          <w:spacing w:val="-6"/>
        </w:rPr>
        <w:t xml:space="preserve"> </w:t>
      </w:r>
      <w:r w:rsidRPr="00EE7E83">
        <w:t>6,</w:t>
      </w:r>
      <w:r w:rsidRPr="00EE7E83">
        <w:rPr>
          <w:spacing w:val="-5"/>
        </w:rPr>
        <w:t xml:space="preserve"> </w:t>
      </w:r>
      <w:r w:rsidRPr="00EE7E83">
        <w:t>pp.</w:t>
      </w:r>
      <w:r w:rsidRPr="00EE7E83">
        <w:rPr>
          <w:spacing w:val="-6"/>
        </w:rPr>
        <w:t xml:space="preserve"> </w:t>
      </w:r>
      <w:r w:rsidRPr="00EE7E83">
        <w:t>15-22).</w:t>
      </w:r>
      <w:r w:rsidRPr="00EE7E83">
        <w:rPr>
          <w:spacing w:val="-11"/>
        </w:rPr>
        <w:t xml:space="preserve"> </w:t>
      </w:r>
      <w:r w:rsidRPr="00EE7E83">
        <w:t>Thomas</w:t>
      </w:r>
      <w:r w:rsidRPr="00EE7E83">
        <w:rPr>
          <w:spacing w:val="-10"/>
        </w:rPr>
        <w:t xml:space="preserve"> </w:t>
      </w:r>
      <w:r w:rsidRPr="00EE7E83">
        <w:t>Telford</w:t>
      </w:r>
      <w:r w:rsidRPr="00EE7E83">
        <w:rPr>
          <w:spacing w:val="-6"/>
        </w:rPr>
        <w:t xml:space="preserve"> </w:t>
      </w:r>
      <w:r w:rsidRPr="00EE7E83">
        <w:t>Ltd.</w:t>
      </w:r>
    </w:p>
    <w:p xmlns:wp14="http://schemas.microsoft.com/office/word/2010/wordml" w:rsidR="00580967" w:rsidP="00F663BE" w:rsidRDefault="00580967" w14:paraId="1283DFEC" wp14:textId="77777777">
      <w:pPr>
        <w:pStyle w:val="NormalWeb"/>
        <w:spacing w:before="0" w:beforeAutospacing="0" w:after="240" w:afterAutospacing="0" w:line="360" w:lineRule="auto"/>
        <w:jc w:val="both"/>
      </w:pPr>
      <w:proofErr w:type="spellStart"/>
      <w:r>
        <w:t>Chodorowski</w:t>
      </w:r>
      <w:proofErr w:type="spellEnd"/>
      <w:r>
        <w:t xml:space="preserve">, A., Ingram, P. and Black, M. (2020). Crossrail project: the impact of 4−18 Bishop’s Bridge Road on London’s new Elizabeth line. </w:t>
      </w:r>
      <w:r>
        <w:rPr>
          <w:i/>
          <w:iCs/>
        </w:rPr>
        <w:t>Proceedings of the Institution of Civil Engineers - Geotechnical Engineering</w:t>
      </w:r>
      <w:r>
        <w:t>, pp.1–18. doi:10.1680/jgeen.19.00212.</w:t>
      </w:r>
    </w:p>
    <w:p xmlns:wp14="http://schemas.microsoft.com/office/word/2010/wordml" w:rsidR="00580967" w:rsidP="00F663BE" w:rsidRDefault="00580967" w14:paraId="64BDF804" wp14:textId="77777777">
      <w:pPr>
        <w:pStyle w:val="NormalWeb"/>
        <w:spacing w:before="0" w:beforeAutospacing="0" w:after="240" w:afterAutospacing="0" w:line="360" w:lineRule="auto"/>
        <w:jc w:val="both"/>
      </w:pPr>
      <w:r>
        <w:t xml:space="preserve">Cooper, Z. and Wright, K. (2022). A People Centred Design: Human Factors Integration of the Crossrail Route Control Centre. </w:t>
      </w:r>
      <w:r>
        <w:rPr>
          <w:i/>
          <w:iCs/>
        </w:rPr>
        <w:t>Crossrail Project</w:t>
      </w:r>
      <w:r>
        <w:t>, pp.221–233. doi:10.1680/cpidc.66502.221.</w:t>
      </w:r>
    </w:p>
    <w:p xmlns:wp14="http://schemas.microsoft.com/office/word/2010/wordml" w:rsidRPr="00EE7E83" w:rsidR="00580967" w:rsidP="00580967" w:rsidRDefault="00580967" w14:paraId="3626738D" wp14:textId="77777777">
      <w:r w:rsidRPr="00EE7E83">
        <w:rPr>
          <w:spacing w:val="-1"/>
        </w:rPr>
        <w:t>Davies,</w:t>
      </w:r>
      <w:r w:rsidRPr="00EE7E83">
        <w:rPr>
          <w:spacing w:val="-14"/>
        </w:rPr>
        <w:t xml:space="preserve"> </w:t>
      </w:r>
      <w:r w:rsidRPr="00EE7E83">
        <w:rPr>
          <w:spacing w:val="-1"/>
        </w:rPr>
        <w:t>A.,</w:t>
      </w:r>
      <w:r w:rsidRPr="00EE7E83">
        <w:rPr>
          <w:spacing w:val="-2"/>
        </w:rPr>
        <w:t xml:space="preserve"> </w:t>
      </w:r>
      <w:r w:rsidRPr="00EE7E83">
        <w:rPr>
          <w:spacing w:val="-1"/>
        </w:rPr>
        <w:t>MacAulay,</w:t>
      </w:r>
      <w:r w:rsidRPr="00EE7E83">
        <w:rPr>
          <w:spacing w:val="-2"/>
        </w:rPr>
        <w:t xml:space="preserve"> </w:t>
      </w:r>
      <w:r w:rsidRPr="00EE7E83">
        <w:rPr>
          <w:spacing w:val="-1"/>
        </w:rPr>
        <w:t>S.,</w:t>
      </w:r>
      <w:r w:rsidRPr="00EE7E83">
        <w:rPr>
          <w:spacing w:val="-3"/>
        </w:rPr>
        <w:t xml:space="preserve"> </w:t>
      </w:r>
      <w:proofErr w:type="spellStart"/>
      <w:r w:rsidRPr="00EE7E83">
        <w:rPr>
          <w:spacing w:val="-1"/>
        </w:rPr>
        <w:t>DeBarro</w:t>
      </w:r>
      <w:proofErr w:type="spellEnd"/>
      <w:r w:rsidRPr="00EE7E83">
        <w:rPr>
          <w:spacing w:val="-1"/>
        </w:rPr>
        <w:t>,</w:t>
      </w:r>
      <w:r w:rsidRPr="00EE7E83">
        <w:rPr>
          <w:spacing w:val="-7"/>
        </w:rPr>
        <w:t xml:space="preserve"> </w:t>
      </w:r>
      <w:r w:rsidRPr="00EE7E83">
        <w:t>T.</w:t>
      </w:r>
      <w:r w:rsidRPr="00EE7E83">
        <w:rPr>
          <w:spacing w:val="-2"/>
        </w:rPr>
        <w:t xml:space="preserve"> </w:t>
      </w:r>
      <w:r w:rsidRPr="00EE7E83">
        <w:t>and</w:t>
      </w:r>
      <w:r w:rsidRPr="00EE7E83">
        <w:rPr>
          <w:spacing w:val="-7"/>
        </w:rPr>
        <w:t xml:space="preserve"> </w:t>
      </w:r>
      <w:r w:rsidRPr="00EE7E83">
        <w:t>Thurston,</w:t>
      </w:r>
      <w:r w:rsidRPr="00EE7E83">
        <w:rPr>
          <w:spacing w:val="-1"/>
        </w:rPr>
        <w:t xml:space="preserve"> </w:t>
      </w:r>
      <w:r w:rsidRPr="00EE7E83">
        <w:t>M.</w:t>
      </w:r>
      <w:r w:rsidRPr="00EE7E83">
        <w:rPr>
          <w:spacing w:val="-2"/>
        </w:rPr>
        <w:t xml:space="preserve"> </w:t>
      </w:r>
      <w:r>
        <w:rPr>
          <w:spacing w:val="-2"/>
        </w:rPr>
        <w:t>(</w:t>
      </w:r>
      <w:r w:rsidRPr="00EE7E83">
        <w:t>2014</w:t>
      </w:r>
      <w:r>
        <w:t>)</w:t>
      </w:r>
      <w:r w:rsidRPr="00EE7E83">
        <w:t>.</w:t>
      </w:r>
      <w:r w:rsidRPr="00EE7E83">
        <w:rPr>
          <w:spacing w:val="-2"/>
        </w:rPr>
        <w:t xml:space="preserve"> </w:t>
      </w:r>
      <w:r w:rsidRPr="00EE7E83">
        <w:t>Making</w:t>
      </w:r>
      <w:r w:rsidRPr="00EE7E83">
        <w:rPr>
          <w:spacing w:val="-1"/>
        </w:rPr>
        <w:t xml:space="preserve"> </w:t>
      </w:r>
      <w:r w:rsidRPr="00EE7E83">
        <w:t>innovation</w:t>
      </w:r>
      <w:r w:rsidRPr="00EE7E83">
        <w:rPr>
          <w:spacing w:val="-1"/>
        </w:rPr>
        <w:t xml:space="preserve"> </w:t>
      </w:r>
      <w:r w:rsidRPr="00EE7E83">
        <w:t>happen</w:t>
      </w:r>
      <w:r w:rsidRPr="00EE7E83">
        <w:rPr>
          <w:spacing w:val="-2"/>
        </w:rPr>
        <w:t xml:space="preserve"> </w:t>
      </w:r>
      <w:r w:rsidRPr="00EE7E83">
        <w:t>in</w:t>
      </w:r>
      <w:r w:rsidRPr="00EE7E83">
        <w:rPr>
          <w:spacing w:val="-2"/>
        </w:rPr>
        <w:t xml:space="preserve"> </w:t>
      </w:r>
      <w:r w:rsidRPr="00EE7E83">
        <w:t>a</w:t>
      </w:r>
      <w:r w:rsidRPr="00EE7E83">
        <w:rPr>
          <w:spacing w:val="-57"/>
        </w:rPr>
        <w:t xml:space="preserve"> </w:t>
      </w:r>
      <w:r w:rsidRPr="00EE7E83">
        <w:t xml:space="preserve">megaproject: London's </w:t>
      </w:r>
      <w:proofErr w:type="spellStart"/>
      <w:r w:rsidRPr="00EE7E83">
        <w:t>Crossrail</w:t>
      </w:r>
      <w:proofErr w:type="spellEnd"/>
      <w:r w:rsidRPr="00EE7E83">
        <w:t xml:space="preserve"> suburban railway system. </w:t>
      </w:r>
      <w:r w:rsidRPr="00EE7E83">
        <w:rPr>
          <w:i/>
        </w:rPr>
        <w:t>Project Management</w:t>
      </w:r>
      <w:r w:rsidRPr="00EE7E83">
        <w:rPr>
          <w:i/>
          <w:spacing w:val="1"/>
        </w:rPr>
        <w:t xml:space="preserve"> </w:t>
      </w:r>
      <w:r w:rsidRPr="00EE7E83">
        <w:rPr>
          <w:i/>
        </w:rPr>
        <w:t>Journal</w:t>
      </w:r>
      <w:r w:rsidRPr="00EE7E83">
        <w:t xml:space="preserve">, </w:t>
      </w:r>
      <w:r w:rsidRPr="00EE7E83">
        <w:rPr>
          <w:i/>
        </w:rPr>
        <w:t>45</w:t>
      </w:r>
      <w:r w:rsidRPr="00EE7E83">
        <w:t>(6), pp.25-37.</w:t>
      </w:r>
    </w:p>
    <w:p xmlns:wp14="http://schemas.microsoft.com/office/word/2010/wordml" w:rsidRPr="00EE7E83" w:rsidR="00580967" w:rsidP="00580967" w:rsidRDefault="00580967" w14:paraId="0C52251E" wp14:textId="77777777">
      <w:proofErr w:type="gramStart"/>
      <w:r w:rsidRPr="00EE7E83">
        <w:t>de</w:t>
      </w:r>
      <w:proofErr w:type="gramEnd"/>
      <w:r w:rsidRPr="00EE7E83">
        <w:rPr>
          <w:spacing w:val="-3"/>
        </w:rPr>
        <w:t xml:space="preserve"> </w:t>
      </w:r>
      <w:r w:rsidRPr="00EE7E83">
        <w:t>Silva,</w:t>
      </w:r>
      <w:r w:rsidRPr="00EE7E83">
        <w:rPr>
          <w:spacing w:val="-3"/>
        </w:rPr>
        <w:t xml:space="preserve"> </w:t>
      </w:r>
      <w:r w:rsidRPr="00EE7E83">
        <w:t>M.</w:t>
      </w:r>
      <w:r w:rsidRPr="00EE7E83">
        <w:rPr>
          <w:spacing w:val="-4"/>
        </w:rPr>
        <w:t xml:space="preserve"> </w:t>
      </w:r>
      <w:r w:rsidRPr="00EE7E83">
        <w:t>and</w:t>
      </w:r>
      <w:r w:rsidRPr="00EE7E83">
        <w:rPr>
          <w:spacing w:val="-3"/>
        </w:rPr>
        <w:t xml:space="preserve"> </w:t>
      </w:r>
      <w:r w:rsidRPr="00EE7E83">
        <w:t>Paris,</w:t>
      </w:r>
      <w:r w:rsidRPr="00EE7E83">
        <w:rPr>
          <w:spacing w:val="-3"/>
        </w:rPr>
        <w:t xml:space="preserve"> </w:t>
      </w:r>
      <w:r>
        <w:t>R.</w:t>
      </w:r>
      <w:r w:rsidRPr="00EE7E83">
        <w:rPr>
          <w:spacing w:val="-5"/>
        </w:rPr>
        <w:t xml:space="preserve"> </w:t>
      </w:r>
      <w:r>
        <w:rPr>
          <w:spacing w:val="-5"/>
        </w:rPr>
        <w:t>(</w:t>
      </w:r>
      <w:r w:rsidRPr="00EE7E83">
        <w:t>2014</w:t>
      </w:r>
      <w:r>
        <w:t>)</w:t>
      </w:r>
      <w:r w:rsidRPr="00EE7E83">
        <w:t>.</w:t>
      </w:r>
      <w:r w:rsidRPr="00EE7E83">
        <w:rPr>
          <w:spacing w:val="-3"/>
        </w:rPr>
        <w:t xml:space="preserve"> </w:t>
      </w:r>
      <w:r w:rsidRPr="00EE7E83">
        <w:t>Building</w:t>
      </w:r>
      <w:r w:rsidRPr="00EE7E83">
        <w:rPr>
          <w:spacing w:val="-3"/>
        </w:rPr>
        <w:t xml:space="preserve"> </w:t>
      </w:r>
      <w:r w:rsidRPr="00EE7E83">
        <w:t>Crossrail-a</w:t>
      </w:r>
      <w:r w:rsidRPr="00EE7E83">
        <w:rPr>
          <w:spacing w:val="-3"/>
        </w:rPr>
        <w:t xml:space="preserve"> </w:t>
      </w:r>
      <w:r w:rsidRPr="00EE7E83">
        <w:t>holistic</w:t>
      </w:r>
      <w:r w:rsidRPr="00EE7E83">
        <w:rPr>
          <w:spacing w:val="-2"/>
        </w:rPr>
        <w:t xml:space="preserve"> </w:t>
      </w:r>
      <w:r w:rsidRPr="00EE7E83">
        <w:t>approach</w:t>
      </w:r>
      <w:r w:rsidRPr="00EE7E83">
        <w:rPr>
          <w:spacing w:val="-3"/>
        </w:rPr>
        <w:t xml:space="preserve"> </w:t>
      </w:r>
      <w:r w:rsidRPr="00EE7E83">
        <w:t>to</w:t>
      </w:r>
      <w:r w:rsidRPr="00EE7E83">
        <w:rPr>
          <w:spacing w:val="-3"/>
        </w:rPr>
        <w:t xml:space="preserve"> </w:t>
      </w:r>
      <w:r w:rsidRPr="00EE7E83">
        <w:t>sustainability.</w:t>
      </w:r>
      <w:r w:rsidRPr="00EE7E83">
        <w:rPr>
          <w:spacing w:val="-2"/>
        </w:rPr>
        <w:t xml:space="preserve"> </w:t>
      </w:r>
      <w:r w:rsidRPr="00EE7E83">
        <w:t xml:space="preserve">In </w:t>
      </w:r>
      <w:r w:rsidRPr="00EE7E83">
        <w:rPr>
          <w:i/>
        </w:rPr>
        <w:t>ICSI</w:t>
      </w:r>
      <w:r w:rsidRPr="00EE7E83">
        <w:rPr>
          <w:i/>
          <w:spacing w:val="-57"/>
        </w:rPr>
        <w:t xml:space="preserve"> </w:t>
      </w:r>
      <w:r w:rsidRPr="00EE7E83">
        <w:rPr>
          <w:i/>
        </w:rPr>
        <w:t>2014:</w:t>
      </w:r>
      <w:r w:rsidRPr="00EE7E83">
        <w:rPr>
          <w:i/>
          <w:spacing w:val="-2"/>
        </w:rPr>
        <w:t xml:space="preserve"> </w:t>
      </w:r>
      <w:r w:rsidRPr="00EE7E83">
        <w:rPr>
          <w:i/>
        </w:rPr>
        <w:t>Creating</w:t>
      </w:r>
      <w:r w:rsidRPr="00EE7E83">
        <w:rPr>
          <w:i/>
          <w:spacing w:val="-1"/>
        </w:rPr>
        <w:t xml:space="preserve"> </w:t>
      </w:r>
      <w:r w:rsidRPr="00EE7E83">
        <w:rPr>
          <w:i/>
        </w:rPr>
        <w:t>Infrastructure</w:t>
      </w:r>
      <w:r w:rsidRPr="00EE7E83">
        <w:rPr>
          <w:i/>
          <w:spacing w:val="-2"/>
        </w:rPr>
        <w:t xml:space="preserve"> </w:t>
      </w:r>
      <w:r w:rsidRPr="00EE7E83">
        <w:rPr>
          <w:i/>
        </w:rPr>
        <w:t>for</w:t>
      </w:r>
      <w:r w:rsidRPr="00EE7E83">
        <w:rPr>
          <w:i/>
          <w:spacing w:val="-2"/>
        </w:rPr>
        <w:t xml:space="preserve"> </w:t>
      </w:r>
      <w:r w:rsidRPr="00EE7E83">
        <w:rPr>
          <w:i/>
        </w:rPr>
        <w:t>a</w:t>
      </w:r>
      <w:r w:rsidRPr="00EE7E83">
        <w:rPr>
          <w:i/>
          <w:spacing w:val="-1"/>
        </w:rPr>
        <w:t xml:space="preserve"> </w:t>
      </w:r>
      <w:r w:rsidRPr="00EE7E83">
        <w:rPr>
          <w:i/>
        </w:rPr>
        <w:t>Sustainable</w:t>
      </w:r>
      <w:r w:rsidRPr="00EE7E83">
        <w:rPr>
          <w:i/>
          <w:spacing w:val="-2"/>
        </w:rPr>
        <w:t xml:space="preserve"> </w:t>
      </w:r>
      <w:r w:rsidRPr="00EE7E83">
        <w:rPr>
          <w:i/>
        </w:rPr>
        <w:t>World</w:t>
      </w:r>
      <w:r w:rsidRPr="00EE7E83">
        <w:rPr>
          <w:i/>
          <w:spacing w:val="-1"/>
        </w:rPr>
        <w:t xml:space="preserve"> </w:t>
      </w:r>
      <w:r w:rsidRPr="00EE7E83">
        <w:t>(pp.</w:t>
      </w:r>
      <w:r w:rsidRPr="00EE7E83">
        <w:rPr>
          <w:spacing w:val="-2"/>
        </w:rPr>
        <w:t xml:space="preserve"> </w:t>
      </w:r>
      <w:r w:rsidRPr="00EE7E83">
        <w:t>868-879).</w:t>
      </w:r>
    </w:p>
    <w:p xmlns:wp14="http://schemas.microsoft.com/office/word/2010/wordml" w:rsidR="00580967" w:rsidP="00F663BE" w:rsidRDefault="00580967" w14:paraId="15FA7956" wp14:textId="77777777">
      <w:pPr>
        <w:pStyle w:val="NormalWeb"/>
        <w:spacing w:before="0" w:beforeAutospacing="0" w:after="240" w:afterAutospacing="0" w:line="360" w:lineRule="auto"/>
        <w:jc w:val="both"/>
      </w:pPr>
      <w:r>
        <w:lastRenderedPageBreak/>
        <w:t xml:space="preserve">Doyle, S. (2022). Farringdon Welcomes the Elizabeth Line. </w:t>
      </w:r>
      <w:r>
        <w:rPr>
          <w:i/>
          <w:iCs/>
        </w:rPr>
        <w:t>Engineering and Technology</w:t>
      </w:r>
      <w:r>
        <w:t>, 17(6), pp.24–25. doi:10.1049/et.2022.0613.</w:t>
      </w:r>
    </w:p>
    <w:p xmlns:wp14="http://schemas.microsoft.com/office/word/2010/wordml" w:rsidRPr="00EE7E83" w:rsidR="00580967" w:rsidP="00580967" w:rsidRDefault="00580967" w14:paraId="455A9553" wp14:textId="77777777">
      <w:r w:rsidRPr="00EE7E83">
        <w:t>Fraser, D., Hai</w:t>
      </w:r>
      <w:r>
        <w:t xml:space="preserve">g, J., </w:t>
      </w:r>
      <w:proofErr w:type="spellStart"/>
      <w:r>
        <w:t>Heduan</w:t>
      </w:r>
      <w:proofErr w:type="spellEnd"/>
      <w:r>
        <w:t xml:space="preserve">, M. and </w:t>
      </w:r>
      <w:proofErr w:type="spellStart"/>
      <w:r>
        <w:t>Limna</w:t>
      </w:r>
      <w:proofErr w:type="spellEnd"/>
      <w:r>
        <w:t>, G.</w:t>
      </w:r>
      <w:r w:rsidRPr="00EE7E83">
        <w:t xml:space="preserve"> </w:t>
      </w:r>
      <w:r>
        <w:t>(2017)</w:t>
      </w:r>
      <w:r w:rsidRPr="00EE7E83">
        <w:t>. Crossrail project: logistics</w:t>
      </w:r>
      <w:r w:rsidRPr="00EE7E83">
        <w:rPr>
          <w:spacing w:val="1"/>
        </w:rPr>
        <w:t xml:space="preserve"> </w:t>
      </w:r>
      <w:r w:rsidRPr="00EE7E83">
        <w:t>management</w:t>
      </w:r>
      <w:r w:rsidRPr="00EE7E83">
        <w:rPr>
          <w:spacing w:val="-4"/>
        </w:rPr>
        <w:t xml:space="preserve"> </w:t>
      </w:r>
      <w:r w:rsidRPr="00EE7E83">
        <w:t>strategy</w:t>
      </w:r>
      <w:r w:rsidRPr="00EE7E83">
        <w:rPr>
          <w:spacing w:val="-3"/>
        </w:rPr>
        <w:t xml:space="preserve"> </w:t>
      </w:r>
      <w:r w:rsidRPr="00EE7E83">
        <w:t>for</w:t>
      </w:r>
      <w:r w:rsidRPr="00EE7E83">
        <w:rPr>
          <w:spacing w:val="-3"/>
        </w:rPr>
        <w:t xml:space="preserve"> </w:t>
      </w:r>
      <w:r w:rsidRPr="00EE7E83">
        <w:t>the</w:t>
      </w:r>
      <w:r w:rsidRPr="00EE7E83">
        <w:rPr>
          <w:spacing w:val="-2"/>
        </w:rPr>
        <w:t xml:space="preserve"> </w:t>
      </w:r>
      <w:r w:rsidRPr="00EE7E83">
        <w:t>Elizabeth</w:t>
      </w:r>
      <w:r w:rsidRPr="00EE7E83">
        <w:rPr>
          <w:spacing w:val="-2"/>
        </w:rPr>
        <w:t xml:space="preserve"> </w:t>
      </w:r>
      <w:r w:rsidRPr="00EE7E83">
        <w:t>line,</w:t>
      </w:r>
      <w:r w:rsidRPr="00EE7E83">
        <w:rPr>
          <w:spacing w:val="-2"/>
        </w:rPr>
        <w:t xml:space="preserve"> </w:t>
      </w:r>
      <w:r w:rsidRPr="00EE7E83">
        <w:t>London.</w:t>
      </w:r>
      <w:r w:rsidRPr="00EE7E83">
        <w:rPr>
          <w:spacing w:val="-3"/>
        </w:rPr>
        <w:t xml:space="preserve"> </w:t>
      </w:r>
      <w:r w:rsidRPr="00EE7E83">
        <w:t>In</w:t>
      </w:r>
      <w:r w:rsidRPr="00EE7E83">
        <w:rPr>
          <w:spacing w:val="-2"/>
        </w:rPr>
        <w:t xml:space="preserve"> </w:t>
      </w:r>
      <w:r w:rsidRPr="00EE7E83">
        <w:rPr>
          <w:i/>
        </w:rPr>
        <w:t>Proceedings</w:t>
      </w:r>
      <w:r w:rsidRPr="00EE7E83">
        <w:rPr>
          <w:i/>
          <w:spacing w:val="-1"/>
        </w:rPr>
        <w:t xml:space="preserve"> </w:t>
      </w:r>
      <w:r w:rsidRPr="00EE7E83">
        <w:rPr>
          <w:i/>
        </w:rPr>
        <w:t>of</w:t>
      </w:r>
      <w:r w:rsidRPr="00EE7E83">
        <w:rPr>
          <w:i/>
          <w:spacing w:val="-3"/>
        </w:rPr>
        <w:t xml:space="preserve"> </w:t>
      </w:r>
      <w:r w:rsidRPr="00EE7E83">
        <w:rPr>
          <w:i/>
        </w:rPr>
        <w:t>the</w:t>
      </w:r>
      <w:r w:rsidRPr="00EE7E83">
        <w:rPr>
          <w:i/>
          <w:spacing w:val="-2"/>
        </w:rPr>
        <w:t xml:space="preserve"> </w:t>
      </w:r>
      <w:r w:rsidRPr="00EE7E83">
        <w:rPr>
          <w:i/>
        </w:rPr>
        <w:t>Institution</w:t>
      </w:r>
      <w:r w:rsidRPr="00EE7E83">
        <w:rPr>
          <w:i/>
          <w:spacing w:val="-2"/>
        </w:rPr>
        <w:t xml:space="preserve"> </w:t>
      </w:r>
      <w:r w:rsidRPr="00EE7E83">
        <w:rPr>
          <w:i/>
        </w:rPr>
        <w:t>of</w:t>
      </w:r>
      <w:r w:rsidRPr="00EE7E83">
        <w:rPr>
          <w:i/>
          <w:spacing w:val="-57"/>
        </w:rPr>
        <w:t xml:space="preserve"> </w:t>
      </w:r>
      <w:r w:rsidRPr="00EE7E83">
        <w:rPr>
          <w:i/>
        </w:rPr>
        <w:t>Civil</w:t>
      </w:r>
      <w:r w:rsidRPr="00EE7E83">
        <w:rPr>
          <w:i/>
          <w:spacing w:val="-4"/>
        </w:rPr>
        <w:t xml:space="preserve"> </w:t>
      </w:r>
      <w:r w:rsidRPr="00EE7E83">
        <w:rPr>
          <w:i/>
        </w:rPr>
        <w:t>Engineers-Civil</w:t>
      </w:r>
      <w:r w:rsidRPr="00EE7E83">
        <w:rPr>
          <w:i/>
          <w:spacing w:val="-5"/>
        </w:rPr>
        <w:t xml:space="preserve"> </w:t>
      </w:r>
      <w:r w:rsidRPr="00EE7E83">
        <w:rPr>
          <w:i/>
        </w:rPr>
        <w:t>Engineering</w:t>
      </w:r>
      <w:r w:rsidRPr="00EE7E83">
        <w:rPr>
          <w:i/>
          <w:spacing w:val="-4"/>
        </w:rPr>
        <w:t xml:space="preserve"> </w:t>
      </w:r>
      <w:r w:rsidRPr="00EE7E83">
        <w:t>(Vol.</w:t>
      </w:r>
      <w:r w:rsidRPr="00EE7E83">
        <w:rPr>
          <w:spacing w:val="-3"/>
        </w:rPr>
        <w:t xml:space="preserve"> </w:t>
      </w:r>
      <w:r w:rsidRPr="00EE7E83">
        <w:t>170,</w:t>
      </w:r>
      <w:r w:rsidRPr="00EE7E83">
        <w:rPr>
          <w:spacing w:val="-4"/>
        </w:rPr>
        <w:t xml:space="preserve"> </w:t>
      </w:r>
      <w:r w:rsidRPr="00EE7E83">
        <w:t>No.</w:t>
      </w:r>
      <w:r w:rsidRPr="00EE7E83">
        <w:rPr>
          <w:spacing w:val="-4"/>
        </w:rPr>
        <w:t xml:space="preserve"> </w:t>
      </w:r>
      <w:r w:rsidRPr="00EE7E83">
        <w:t>5,</w:t>
      </w:r>
      <w:r w:rsidRPr="00EE7E83">
        <w:rPr>
          <w:spacing w:val="-4"/>
        </w:rPr>
        <w:t xml:space="preserve"> </w:t>
      </w:r>
      <w:r w:rsidRPr="00EE7E83">
        <w:t>pp.</w:t>
      </w:r>
      <w:r w:rsidRPr="00EE7E83">
        <w:rPr>
          <w:spacing w:val="-4"/>
        </w:rPr>
        <w:t xml:space="preserve"> </w:t>
      </w:r>
      <w:r w:rsidRPr="00EE7E83">
        <w:t>57-64).</w:t>
      </w:r>
      <w:r w:rsidRPr="00EE7E83">
        <w:rPr>
          <w:spacing w:val="-8"/>
        </w:rPr>
        <w:t xml:space="preserve"> </w:t>
      </w:r>
      <w:r w:rsidRPr="00EE7E83">
        <w:t>Thomas</w:t>
      </w:r>
      <w:r w:rsidRPr="00EE7E83">
        <w:rPr>
          <w:spacing w:val="-8"/>
        </w:rPr>
        <w:t xml:space="preserve"> </w:t>
      </w:r>
      <w:r w:rsidRPr="00EE7E83">
        <w:t>Telford</w:t>
      </w:r>
      <w:r w:rsidRPr="00EE7E83">
        <w:rPr>
          <w:spacing w:val="-4"/>
        </w:rPr>
        <w:t xml:space="preserve"> </w:t>
      </w:r>
      <w:r w:rsidRPr="00EE7E83">
        <w:t>Ltd.</w:t>
      </w:r>
    </w:p>
    <w:p xmlns:wp14="http://schemas.microsoft.com/office/word/2010/wordml" w:rsidR="00580967" w:rsidP="00580967" w:rsidRDefault="00580967" w14:paraId="088CF235" wp14:textId="77777777">
      <w:pPr>
        <w:rPr>
          <w:spacing w:val="-1"/>
        </w:rPr>
      </w:pPr>
      <w:proofErr w:type="spellStart"/>
      <w:r w:rsidRPr="00EE7E83">
        <w:rPr>
          <w:spacing w:val="-2"/>
        </w:rPr>
        <w:t>Gariban</w:t>
      </w:r>
      <w:proofErr w:type="spellEnd"/>
      <w:r w:rsidRPr="00EE7E83">
        <w:rPr>
          <w:spacing w:val="-2"/>
        </w:rPr>
        <w:t>,</w:t>
      </w:r>
      <w:r w:rsidRPr="00EE7E83">
        <w:rPr>
          <w:spacing w:val="1"/>
        </w:rPr>
        <w:t xml:space="preserve"> </w:t>
      </w:r>
      <w:r w:rsidRPr="00EE7E83">
        <w:rPr>
          <w:spacing w:val="-2"/>
        </w:rPr>
        <w:t>S.</w:t>
      </w:r>
      <w:r w:rsidRPr="00EE7E83">
        <w:t xml:space="preserve"> </w:t>
      </w:r>
      <w:r w:rsidRPr="00EE7E83">
        <w:rPr>
          <w:spacing w:val="-2"/>
        </w:rPr>
        <w:t>and</w:t>
      </w:r>
      <w:r w:rsidRPr="00EE7E83">
        <w:rPr>
          <w:spacing w:val="1"/>
        </w:rPr>
        <w:t xml:space="preserve"> </w:t>
      </w:r>
      <w:proofErr w:type="spellStart"/>
      <w:r w:rsidRPr="00EE7E83">
        <w:rPr>
          <w:spacing w:val="-2"/>
        </w:rPr>
        <w:t>Moonen</w:t>
      </w:r>
      <w:proofErr w:type="spellEnd"/>
      <w:r w:rsidRPr="00EE7E83">
        <w:rPr>
          <w:spacing w:val="-2"/>
        </w:rPr>
        <w:t>,</w:t>
      </w:r>
      <w:r w:rsidRPr="00EE7E83">
        <w:rPr>
          <w:spacing w:val="-3"/>
        </w:rPr>
        <w:t xml:space="preserve"> </w:t>
      </w:r>
      <w:r>
        <w:rPr>
          <w:spacing w:val="-1"/>
        </w:rPr>
        <w:t>T.</w:t>
      </w:r>
      <w:r w:rsidRPr="00EE7E83">
        <w:rPr>
          <w:spacing w:val="1"/>
        </w:rPr>
        <w:t xml:space="preserve"> </w:t>
      </w:r>
      <w:r>
        <w:rPr>
          <w:spacing w:val="1"/>
        </w:rPr>
        <w:t>(</w:t>
      </w:r>
      <w:r w:rsidRPr="00EE7E83">
        <w:rPr>
          <w:spacing w:val="-1"/>
        </w:rPr>
        <w:t>2020</w:t>
      </w:r>
      <w:r>
        <w:rPr>
          <w:spacing w:val="-1"/>
        </w:rPr>
        <w:t>)</w:t>
      </w:r>
      <w:r w:rsidRPr="00EE7E83">
        <w:rPr>
          <w:spacing w:val="-1"/>
        </w:rPr>
        <w:t>.</w:t>
      </w:r>
      <w:r w:rsidRPr="00EE7E83">
        <w:t xml:space="preserve"> </w:t>
      </w:r>
      <w:r w:rsidRPr="00EE7E83">
        <w:rPr>
          <w:spacing w:val="-1"/>
        </w:rPr>
        <w:t>LONDON</w:t>
      </w:r>
      <w:r w:rsidRPr="00EE7E83">
        <w:rPr>
          <w:spacing w:val="-14"/>
        </w:rPr>
        <w:t xml:space="preserve"> </w:t>
      </w:r>
      <w:r w:rsidRPr="00EE7E83">
        <w:rPr>
          <w:spacing w:val="-1"/>
        </w:rPr>
        <w:t>AT</w:t>
      </w:r>
      <w:r w:rsidRPr="00EE7E83">
        <w:rPr>
          <w:spacing w:val="-16"/>
        </w:rPr>
        <w:t xml:space="preserve"> </w:t>
      </w:r>
      <w:r w:rsidRPr="00EE7E83">
        <w:rPr>
          <w:spacing w:val="-1"/>
        </w:rPr>
        <w:t>A</w:t>
      </w:r>
      <w:r w:rsidRPr="00EE7E83">
        <w:rPr>
          <w:spacing w:val="-14"/>
        </w:rPr>
        <w:t xml:space="preserve"> </w:t>
      </w:r>
      <w:r w:rsidRPr="00EE7E83">
        <w:rPr>
          <w:spacing w:val="-1"/>
        </w:rPr>
        <w:t>CROSSROADS</w:t>
      </w:r>
      <w:r>
        <w:rPr>
          <w:spacing w:val="-1"/>
        </w:rPr>
        <w:t>.</w:t>
      </w:r>
    </w:p>
    <w:p xmlns:wp14="http://schemas.microsoft.com/office/word/2010/wordml" w:rsidRPr="00EE7E83" w:rsidR="00580967" w:rsidP="00580967" w:rsidRDefault="00580967" w14:paraId="73590E20" wp14:textId="77777777">
      <w:proofErr w:type="spellStart"/>
      <w:r w:rsidRPr="00EE7E83">
        <w:rPr>
          <w:spacing w:val="-1"/>
        </w:rPr>
        <w:t>Inayathusein</w:t>
      </w:r>
      <w:proofErr w:type="spellEnd"/>
      <w:r w:rsidRPr="00EE7E83">
        <w:rPr>
          <w:spacing w:val="-1"/>
        </w:rPr>
        <w:t>,</w:t>
      </w:r>
      <w:r w:rsidRPr="00EE7E83">
        <w:rPr>
          <w:spacing w:val="-14"/>
        </w:rPr>
        <w:t xml:space="preserve"> </w:t>
      </w:r>
      <w:r w:rsidRPr="00EE7E83">
        <w:rPr>
          <w:spacing w:val="-1"/>
        </w:rPr>
        <w:t>A.</w:t>
      </w:r>
      <w:r w:rsidRPr="00EE7E83">
        <w:rPr>
          <w:spacing w:val="-3"/>
        </w:rPr>
        <w:t xml:space="preserve"> </w:t>
      </w:r>
      <w:r w:rsidRPr="00EE7E83">
        <w:t>and</w:t>
      </w:r>
      <w:r w:rsidRPr="00EE7E83">
        <w:rPr>
          <w:spacing w:val="-1"/>
        </w:rPr>
        <w:t xml:space="preserve"> </w:t>
      </w:r>
      <w:r w:rsidRPr="00EE7E83">
        <w:t>Cooper,</w:t>
      </w:r>
      <w:r w:rsidRPr="00EE7E83">
        <w:rPr>
          <w:spacing w:val="-3"/>
        </w:rPr>
        <w:t xml:space="preserve"> </w:t>
      </w:r>
      <w:r>
        <w:t>S.</w:t>
      </w:r>
      <w:r w:rsidRPr="00EE7E83">
        <w:rPr>
          <w:spacing w:val="-2"/>
        </w:rPr>
        <w:t xml:space="preserve"> </w:t>
      </w:r>
      <w:r>
        <w:rPr>
          <w:spacing w:val="-2"/>
        </w:rPr>
        <w:t>(</w:t>
      </w:r>
      <w:r w:rsidRPr="00EE7E83">
        <w:t>2018</w:t>
      </w:r>
      <w:r>
        <w:t>)</w:t>
      </w:r>
      <w:r w:rsidRPr="00EE7E83">
        <w:t>.</w:t>
      </w:r>
      <w:r w:rsidRPr="00EE7E83">
        <w:rPr>
          <w:spacing w:val="-3"/>
        </w:rPr>
        <w:t xml:space="preserve"> </w:t>
      </w:r>
      <w:r w:rsidRPr="00EE7E83">
        <w:t>London's</w:t>
      </w:r>
      <w:r w:rsidRPr="00EE7E83">
        <w:rPr>
          <w:spacing w:val="-2"/>
        </w:rPr>
        <w:t xml:space="preserve"> </w:t>
      </w:r>
      <w:r w:rsidRPr="00EE7E83">
        <w:t>accessibility</w:t>
      </w:r>
      <w:r w:rsidRPr="00EE7E83">
        <w:rPr>
          <w:spacing w:val="-2"/>
        </w:rPr>
        <w:t xml:space="preserve"> </w:t>
      </w:r>
      <w:r w:rsidRPr="00EE7E83">
        <w:t>indicators:</w:t>
      </w:r>
      <w:r w:rsidRPr="00EE7E83">
        <w:rPr>
          <w:spacing w:val="-2"/>
        </w:rPr>
        <w:t xml:space="preserve"> </w:t>
      </w:r>
      <w:r w:rsidRPr="00EE7E83">
        <w:t>strengths,</w:t>
      </w:r>
      <w:r w:rsidRPr="00EE7E83">
        <w:rPr>
          <w:spacing w:val="-2"/>
        </w:rPr>
        <w:t xml:space="preserve"> </w:t>
      </w:r>
      <w:r w:rsidRPr="00EE7E83">
        <w:t>weaknesses,</w:t>
      </w:r>
      <w:r w:rsidRPr="00EE7E83">
        <w:rPr>
          <w:spacing w:val="-57"/>
        </w:rPr>
        <w:t xml:space="preserve"> </w:t>
      </w:r>
      <w:r w:rsidRPr="00EE7E83">
        <w:t>challenges.</w:t>
      </w:r>
    </w:p>
    <w:p xmlns:wp14="http://schemas.microsoft.com/office/word/2010/wordml" w:rsidR="00580967" w:rsidP="00F663BE" w:rsidRDefault="00580967" w14:paraId="41ACEC8B" wp14:textId="77777777">
      <w:pPr>
        <w:pStyle w:val="NormalWeb"/>
        <w:spacing w:before="0" w:beforeAutospacing="0" w:after="240" w:afterAutospacing="0" w:line="360" w:lineRule="auto"/>
        <w:jc w:val="both"/>
      </w:pPr>
      <w:r>
        <w:t xml:space="preserve">Kerrigan, P. (2022). The Crossrail Requirements for the Emergency Power Supplies (Uninterruptible Power Systems). </w:t>
      </w:r>
      <w:r>
        <w:rPr>
          <w:i/>
          <w:iCs/>
        </w:rPr>
        <w:t>Crossrail Project</w:t>
      </w:r>
      <w:r>
        <w:t>, pp.165–173. doi:10.1680/cpidc.66502.165.</w:t>
      </w:r>
    </w:p>
    <w:p xmlns:wp14="http://schemas.microsoft.com/office/word/2010/wordml" w:rsidR="00580967" w:rsidP="00F663BE" w:rsidRDefault="00580967" w14:paraId="39EBF09C" wp14:textId="77777777">
      <w:pPr>
        <w:pStyle w:val="NormalWeb"/>
        <w:spacing w:before="0" w:beforeAutospacing="0" w:after="240" w:afterAutospacing="0" w:line="360" w:lineRule="auto"/>
        <w:jc w:val="both"/>
      </w:pPr>
      <w:r>
        <w:t xml:space="preserve">Kumar, B.R. (2022). Case 8: London Cross Rail Project. </w:t>
      </w:r>
      <w:r>
        <w:rPr>
          <w:i/>
          <w:iCs/>
        </w:rPr>
        <w:t>Management for Professionals</w:t>
      </w:r>
      <w:r>
        <w:t xml:space="preserve">, pp.131–137. </w:t>
      </w:r>
      <w:proofErr w:type="gramStart"/>
      <w:r>
        <w:t>doi:</w:t>
      </w:r>
      <w:proofErr w:type="gramEnd"/>
      <w:r>
        <w:t>10.1007/978-3-030-96725-3_12.</w:t>
      </w:r>
    </w:p>
    <w:p xmlns:wp14="http://schemas.microsoft.com/office/word/2010/wordml" w:rsidR="00580967" w:rsidP="00F663BE" w:rsidRDefault="00580967" w14:paraId="4BCA5BF7" wp14:textId="77777777">
      <w:pPr>
        <w:pStyle w:val="NormalWeb"/>
        <w:spacing w:before="0" w:beforeAutospacing="0" w:after="240" w:afterAutospacing="0" w:line="360" w:lineRule="auto"/>
        <w:jc w:val="both"/>
      </w:pPr>
      <w:proofErr w:type="spellStart"/>
      <w:r>
        <w:t>Levar</w:t>
      </w:r>
      <w:proofErr w:type="spellEnd"/>
      <w:r>
        <w:t xml:space="preserve">, I. (2022). </w:t>
      </w:r>
      <w:proofErr w:type="spellStart"/>
      <w:r>
        <w:rPr>
          <w:i/>
          <w:iCs/>
        </w:rPr>
        <w:t>Projekt</w:t>
      </w:r>
      <w:proofErr w:type="spellEnd"/>
      <w:r>
        <w:rPr>
          <w:i/>
          <w:iCs/>
        </w:rPr>
        <w:t xml:space="preserve"> </w:t>
      </w:r>
      <w:proofErr w:type="spellStart"/>
      <w:r>
        <w:rPr>
          <w:i/>
          <w:iCs/>
        </w:rPr>
        <w:t>CrossRail</w:t>
      </w:r>
      <w:proofErr w:type="spellEnd"/>
      <w:r>
        <w:t>. [</w:t>
      </w:r>
      <w:proofErr w:type="gramStart"/>
      <w:r>
        <w:t>online</w:t>
      </w:r>
      <w:proofErr w:type="gramEnd"/>
      <w:r>
        <w:t>] repozitorij.grad.unizg.hr. Available at: https://repozitorij.grad.unizg.hr/en/islandora/object/grad%3A971 [Accessed 9 Dec. 2022].</w:t>
      </w:r>
    </w:p>
    <w:p xmlns:wp14="http://schemas.microsoft.com/office/word/2010/wordml" w:rsidRPr="00EE7E83" w:rsidR="00580967" w:rsidP="00580967" w:rsidRDefault="00580967" w14:paraId="2EED7041" wp14:textId="77777777">
      <w:r w:rsidRPr="00EE7E83">
        <w:t>Loo, B.P., Bryson</w:t>
      </w:r>
      <w:r>
        <w:t>, J.R., Song, M. and Harris, C.</w:t>
      </w:r>
      <w:r w:rsidRPr="00EE7E83">
        <w:t xml:space="preserve"> </w:t>
      </w:r>
      <w:r>
        <w:t>(</w:t>
      </w:r>
      <w:r w:rsidRPr="00EE7E83">
        <w:t>2018</w:t>
      </w:r>
      <w:r>
        <w:t>)</w:t>
      </w:r>
      <w:r w:rsidRPr="00EE7E83">
        <w:t>. Risking multi-billion decisions on</w:t>
      </w:r>
      <w:r w:rsidRPr="00EE7E83">
        <w:rPr>
          <w:spacing w:val="1"/>
        </w:rPr>
        <w:t xml:space="preserve"> </w:t>
      </w:r>
      <w:r w:rsidRPr="00EE7E83">
        <w:t xml:space="preserve">underground railways: Land value capture, differential rent and </w:t>
      </w:r>
      <w:proofErr w:type="spellStart"/>
      <w:r w:rsidRPr="00EE7E83">
        <w:t>financialization</w:t>
      </w:r>
      <w:proofErr w:type="spellEnd"/>
      <w:r w:rsidRPr="00EE7E83">
        <w:t xml:space="preserve"> in</w:t>
      </w:r>
      <w:r w:rsidRPr="00EE7E83">
        <w:rPr>
          <w:spacing w:val="1"/>
        </w:rPr>
        <w:t xml:space="preserve"> </w:t>
      </w:r>
      <w:r w:rsidRPr="00EE7E83">
        <w:t>London</w:t>
      </w:r>
      <w:r w:rsidRPr="00EE7E83">
        <w:rPr>
          <w:spacing w:val="-6"/>
        </w:rPr>
        <w:t xml:space="preserve"> </w:t>
      </w:r>
      <w:r w:rsidRPr="00EE7E83">
        <w:t>and</w:t>
      </w:r>
      <w:r w:rsidRPr="00EE7E83">
        <w:rPr>
          <w:spacing w:val="-7"/>
        </w:rPr>
        <w:t xml:space="preserve"> </w:t>
      </w:r>
      <w:r w:rsidRPr="00EE7E83">
        <w:t>Hong</w:t>
      </w:r>
      <w:r w:rsidRPr="00EE7E83">
        <w:rPr>
          <w:spacing w:val="-7"/>
        </w:rPr>
        <w:t xml:space="preserve"> </w:t>
      </w:r>
      <w:r w:rsidRPr="00EE7E83">
        <w:t>Kong.</w:t>
      </w:r>
      <w:r w:rsidRPr="00EE7E83">
        <w:rPr>
          <w:spacing w:val="-6"/>
        </w:rPr>
        <w:t xml:space="preserve"> </w:t>
      </w:r>
      <w:r w:rsidRPr="00EE7E83">
        <w:rPr>
          <w:i/>
        </w:rPr>
        <w:t>Tunnelling</w:t>
      </w:r>
      <w:r w:rsidRPr="00EE7E83">
        <w:rPr>
          <w:i/>
          <w:spacing w:val="-6"/>
        </w:rPr>
        <w:t xml:space="preserve"> </w:t>
      </w:r>
      <w:r w:rsidRPr="00EE7E83">
        <w:rPr>
          <w:i/>
        </w:rPr>
        <w:t>and</w:t>
      </w:r>
      <w:r w:rsidRPr="00EE7E83">
        <w:rPr>
          <w:i/>
          <w:spacing w:val="-7"/>
        </w:rPr>
        <w:t xml:space="preserve"> </w:t>
      </w:r>
      <w:r w:rsidRPr="00EE7E83">
        <w:rPr>
          <w:i/>
        </w:rPr>
        <w:t>Underground</w:t>
      </w:r>
      <w:r w:rsidRPr="00EE7E83">
        <w:rPr>
          <w:i/>
          <w:spacing w:val="-7"/>
        </w:rPr>
        <w:t xml:space="preserve"> </w:t>
      </w:r>
      <w:r w:rsidRPr="00EE7E83">
        <w:rPr>
          <w:i/>
        </w:rPr>
        <w:t>Space</w:t>
      </w:r>
      <w:r w:rsidRPr="00EE7E83">
        <w:rPr>
          <w:i/>
          <w:spacing w:val="-5"/>
        </w:rPr>
        <w:t xml:space="preserve"> </w:t>
      </w:r>
      <w:r w:rsidRPr="00EE7E83">
        <w:rPr>
          <w:i/>
        </w:rPr>
        <w:t>Technology</w:t>
      </w:r>
      <w:r w:rsidRPr="00EE7E83">
        <w:t>,</w:t>
      </w:r>
      <w:r w:rsidRPr="00EE7E83">
        <w:rPr>
          <w:spacing w:val="-7"/>
        </w:rPr>
        <w:t xml:space="preserve"> </w:t>
      </w:r>
      <w:r w:rsidRPr="00EE7E83">
        <w:rPr>
          <w:i/>
        </w:rPr>
        <w:t>81</w:t>
      </w:r>
      <w:r w:rsidRPr="00EE7E83">
        <w:t>,</w:t>
      </w:r>
      <w:r w:rsidRPr="00EE7E83">
        <w:rPr>
          <w:spacing w:val="-7"/>
        </w:rPr>
        <w:t xml:space="preserve"> </w:t>
      </w:r>
      <w:r w:rsidRPr="00EE7E83">
        <w:t>pp.403-</w:t>
      </w:r>
      <w:r w:rsidRPr="00EE7E83">
        <w:rPr>
          <w:spacing w:val="-57"/>
        </w:rPr>
        <w:t xml:space="preserve"> </w:t>
      </w:r>
      <w:r w:rsidRPr="00EE7E83">
        <w:t>412.</w:t>
      </w:r>
    </w:p>
    <w:p xmlns:wp14="http://schemas.microsoft.com/office/word/2010/wordml" w:rsidR="00580967" w:rsidP="00F663BE" w:rsidRDefault="00580967" w14:paraId="1B792125" wp14:textId="77777777">
      <w:pPr>
        <w:pStyle w:val="NormalWeb"/>
        <w:spacing w:before="0" w:beforeAutospacing="0" w:after="240" w:afterAutospacing="0" w:line="360" w:lineRule="auto"/>
        <w:jc w:val="both"/>
      </w:pPr>
      <w:proofErr w:type="spellStart"/>
      <w:r>
        <w:t>Muruganandan</w:t>
      </w:r>
      <w:proofErr w:type="spellEnd"/>
      <w:r>
        <w:t xml:space="preserve">, K., Davies, A., </w:t>
      </w:r>
      <w:proofErr w:type="spellStart"/>
      <w:r>
        <w:t>Denicol</w:t>
      </w:r>
      <w:proofErr w:type="spellEnd"/>
      <w:r>
        <w:t xml:space="preserve">, J. and Whyte, J. (2022). The dynamics of systems integration: Balancing stability and change on London’s Crossrail project. </w:t>
      </w:r>
      <w:r>
        <w:rPr>
          <w:i/>
          <w:iCs/>
        </w:rPr>
        <w:t>International Journal of Project Management</w:t>
      </w:r>
      <w:r>
        <w:t>. doi:10.1016/j.ijproman.2022.03.007.</w:t>
      </w:r>
    </w:p>
    <w:p xmlns:wp14="http://schemas.microsoft.com/office/word/2010/wordml" w:rsidR="00580967" w:rsidP="00580967" w:rsidRDefault="00580967" w14:paraId="35513EAF" wp14:textId="77777777">
      <w:r w:rsidRPr="00EE7E83">
        <w:t>Paris, R., Myatt, C. an</w:t>
      </w:r>
      <w:r>
        <w:t>d de Silva, M.</w:t>
      </w:r>
      <w:r w:rsidRPr="00EE7E83">
        <w:t xml:space="preserve"> </w:t>
      </w:r>
      <w:r>
        <w:t>(</w:t>
      </w:r>
      <w:r w:rsidRPr="00EE7E83">
        <w:t>2017</w:t>
      </w:r>
      <w:r>
        <w:t>)</w:t>
      </w:r>
      <w:r w:rsidRPr="00EE7E83">
        <w:t>. Crossrail project: environmental</w:t>
      </w:r>
      <w:r w:rsidRPr="00EE7E83">
        <w:rPr>
          <w:spacing w:val="1"/>
        </w:rPr>
        <w:t xml:space="preserve"> </w:t>
      </w:r>
      <w:r w:rsidRPr="00EE7E83">
        <w:t>management</w:t>
      </w:r>
      <w:r w:rsidRPr="00EE7E83">
        <w:rPr>
          <w:spacing w:val="-6"/>
        </w:rPr>
        <w:t xml:space="preserve"> </w:t>
      </w:r>
      <w:r w:rsidRPr="00EE7E83">
        <w:t>during</w:t>
      </w:r>
      <w:r w:rsidRPr="00EE7E83">
        <w:rPr>
          <w:spacing w:val="-3"/>
        </w:rPr>
        <w:t xml:space="preserve"> </w:t>
      </w:r>
      <w:r w:rsidRPr="00EE7E83">
        <w:t>delivery</w:t>
      </w:r>
      <w:r w:rsidRPr="00EE7E83">
        <w:rPr>
          <w:spacing w:val="-3"/>
        </w:rPr>
        <w:t xml:space="preserve"> </w:t>
      </w:r>
      <w:r w:rsidRPr="00EE7E83">
        <w:t>of</w:t>
      </w:r>
      <w:r w:rsidRPr="00EE7E83">
        <w:rPr>
          <w:spacing w:val="-5"/>
        </w:rPr>
        <w:t xml:space="preserve"> </w:t>
      </w:r>
      <w:r w:rsidRPr="00EE7E83">
        <w:t>London’s</w:t>
      </w:r>
      <w:r w:rsidRPr="00EE7E83">
        <w:rPr>
          <w:spacing w:val="-4"/>
        </w:rPr>
        <w:t xml:space="preserve"> </w:t>
      </w:r>
      <w:r w:rsidRPr="00EE7E83">
        <w:t>Elizabeth</w:t>
      </w:r>
      <w:r w:rsidRPr="00EE7E83">
        <w:rPr>
          <w:spacing w:val="-4"/>
        </w:rPr>
        <w:t xml:space="preserve"> </w:t>
      </w:r>
      <w:r w:rsidRPr="00EE7E83">
        <w:t>line.</w:t>
      </w:r>
      <w:r w:rsidRPr="00EE7E83">
        <w:rPr>
          <w:spacing w:val="-4"/>
        </w:rPr>
        <w:t xml:space="preserve"> </w:t>
      </w:r>
      <w:r w:rsidRPr="00EE7E83">
        <w:t>In</w:t>
      </w:r>
      <w:r w:rsidRPr="00EE7E83">
        <w:rPr>
          <w:spacing w:val="-4"/>
        </w:rPr>
        <w:t xml:space="preserve"> </w:t>
      </w:r>
      <w:r w:rsidRPr="00EE7E83">
        <w:rPr>
          <w:i/>
        </w:rPr>
        <w:t>Proceedings</w:t>
      </w:r>
      <w:r w:rsidRPr="00EE7E83">
        <w:rPr>
          <w:i/>
          <w:spacing w:val="-2"/>
        </w:rPr>
        <w:t xml:space="preserve"> </w:t>
      </w:r>
      <w:r w:rsidRPr="00EE7E83">
        <w:rPr>
          <w:i/>
        </w:rPr>
        <w:t>of</w:t>
      </w:r>
      <w:r w:rsidRPr="00EE7E83">
        <w:rPr>
          <w:i/>
          <w:spacing w:val="-5"/>
        </w:rPr>
        <w:t xml:space="preserve"> </w:t>
      </w:r>
      <w:r w:rsidRPr="00EE7E83">
        <w:rPr>
          <w:i/>
        </w:rPr>
        <w:t>the</w:t>
      </w:r>
      <w:r w:rsidRPr="00EE7E83">
        <w:rPr>
          <w:i/>
          <w:spacing w:val="-4"/>
        </w:rPr>
        <w:t xml:space="preserve"> </w:t>
      </w:r>
      <w:r w:rsidRPr="00EE7E83">
        <w:rPr>
          <w:i/>
        </w:rPr>
        <w:t>Institution</w:t>
      </w:r>
      <w:r w:rsidRPr="00EE7E83">
        <w:rPr>
          <w:i/>
          <w:spacing w:val="-57"/>
        </w:rPr>
        <w:t xml:space="preserve"> </w:t>
      </w:r>
      <w:r w:rsidRPr="00EE7E83">
        <w:rPr>
          <w:i/>
        </w:rPr>
        <w:t>of</w:t>
      </w:r>
      <w:r w:rsidRPr="00EE7E83">
        <w:rPr>
          <w:i/>
          <w:spacing w:val="-4"/>
        </w:rPr>
        <w:t xml:space="preserve"> </w:t>
      </w:r>
      <w:r w:rsidRPr="00EE7E83">
        <w:rPr>
          <w:i/>
        </w:rPr>
        <w:t>Civil</w:t>
      </w:r>
      <w:r w:rsidRPr="00EE7E83">
        <w:rPr>
          <w:i/>
          <w:spacing w:val="-3"/>
        </w:rPr>
        <w:t xml:space="preserve"> </w:t>
      </w:r>
      <w:r w:rsidRPr="00EE7E83">
        <w:rPr>
          <w:i/>
        </w:rPr>
        <w:t>Engineers-Civil</w:t>
      </w:r>
      <w:r w:rsidRPr="00EE7E83">
        <w:rPr>
          <w:i/>
          <w:spacing w:val="-4"/>
        </w:rPr>
        <w:t xml:space="preserve"> </w:t>
      </w:r>
      <w:r w:rsidRPr="00EE7E83">
        <w:rPr>
          <w:i/>
        </w:rPr>
        <w:t>Engineering</w:t>
      </w:r>
      <w:r w:rsidRPr="00EE7E83">
        <w:rPr>
          <w:i/>
          <w:spacing w:val="-3"/>
        </w:rPr>
        <w:t xml:space="preserve"> </w:t>
      </w:r>
      <w:r w:rsidRPr="00EE7E83">
        <w:t>(Vol.</w:t>
      </w:r>
      <w:r w:rsidRPr="00EE7E83">
        <w:rPr>
          <w:spacing w:val="-4"/>
        </w:rPr>
        <w:t xml:space="preserve"> </w:t>
      </w:r>
      <w:r w:rsidRPr="00EE7E83">
        <w:t>170,</w:t>
      </w:r>
      <w:r w:rsidRPr="00EE7E83">
        <w:rPr>
          <w:spacing w:val="-4"/>
        </w:rPr>
        <w:t xml:space="preserve"> </w:t>
      </w:r>
      <w:r w:rsidRPr="00EE7E83">
        <w:t>No.</w:t>
      </w:r>
      <w:r w:rsidRPr="00EE7E83">
        <w:rPr>
          <w:spacing w:val="-5"/>
        </w:rPr>
        <w:t xml:space="preserve"> </w:t>
      </w:r>
      <w:r w:rsidRPr="00EE7E83">
        <w:t>6,</w:t>
      </w:r>
      <w:r w:rsidRPr="00EE7E83">
        <w:rPr>
          <w:spacing w:val="-4"/>
        </w:rPr>
        <w:t xml:space="preserve"> </w:t>
      </w:r>
      <w:r w:rsidRPr="00EE7E83">
        <w:t>pp.</w:t>
      </w:r>
      <w:r w:rsidRPr="00EE7E83">
        <w:rPr>
          <w:spacing w:val="-5"/>
        </w:rPr>
        <w:t xml:space="preserve"> </w:t>
      </w:r>
      <w:r w:rsidRPr="00EE7E83">
        <w:t>49-55).</w:t>
      </w:r>
      <w:r w:rsidRPr="00EE7E83">
        <w:rPr>
          <w:spacing w:val="-9"/>
        </w:rPr>
        <w:t xml:space="preserve"> </w:t>
      </w:r>
      <w:r w:rsidRPr="00EE7E83">
        <w:t>Thomas</w:t>
      </w:r>
      <w:r w:rsidRPr="00EE7E83">
        <w:rPr>
          <w:spacing w:val="-8"/>
        </w:rPr>
        <w:t xml:space="preserve"> </w:t>
      </w:r>
      <w:r w:rsidRPr="00EE7E83">
        <w:t>Telford</w:t>
      </w:r>
      <w:r w:rsidRPr="00EE7E83">
        <w:rPr>
          <w:spacing w:val="-3"/>
        </w:rPr>
        <w:t xml:space="preserve"> </w:t>
      </w:r>
      <w:r w:rsidRPr="00EE7E83">
        <w:t>Ltd.</w:t>
      </w:r>
    </w:p>
    <w:p xmlns:wp14="http://schemas.microsoft.com/office/word/2010/wordml" w:rsidR="00580967" w:rsidP="00580967" w:rsidRDefault="00580967" w14:paraId="192F9B8F" wp14:textId="77777777">
      <w:proofErr w:type="spellStart"/>
      <w:r w:rsidRPr="00EE7E83">
        <w:t>Pollalis</w:t>
      </w:r>
      <w:proofErr w:type="spellEnd"/>
      <w:r w:rsidRPr="00EE7E83">
        <w:t>,</w:t>
      </w:r>
      <w:r w:rsidRPr="00EE7E83">
        <w:rPr>
          <w:spacing w:val="-2"/>
        </w:rPr>
        <w:t xml:space="preserve"> </w:t>
      </w:r>
      <w:r w:rsidRPr="00EE7E83">
        <w:t>S.N.</w:t>
      </w:r>
      <w:r w:rsidRPr="00EE7E83">
        <w:rPr>
          <w:spacing w:val="-2"/>
        </w:rPr>
        <w:t xml:space="preserve"> </w:t>
      </w:r>
      <w:r w:rsidRPr="00EE7E83">
        <w:t>and</w:t>
      </w:r>
      <w:r w:rsidRPr="00EE7E83">
        <w:rPr>
          <w:spacing w:val="-1"/>
        </w:rPr>
        <w:t xml:space="preserve"> </w:t>
      </w:r>
      <w:proofErr w:type="spellStart"/>
      <w:r w:rsidRPr="00EE7E83">
        <w:t>Lappas</w:t>
      </w:r>
      <w:proofErr w:type="spellEnd"/>
      <w:r w:rsidRPr="00EE7E83">
        <w:t>,</w:t>
      </w:r>
      <w:r w:rsidRPr="00EE7E83">
        <w:rPr>
          <w:spacing w:val="-2"/>
        </w:rPr>
        <w:t xml:space="preserve"> </w:t>
      </w:r>
      <w:r>
        <w:t>D.</w:t>
      </w:r>
      <w:r w:rsidRPr="00EE7E83">
        <w:rPr>
          <w:spacing w:val="-2"/>
        </w:rPr>
        <w:t xml:space="preserve"> </w:t>
      </w:r>
      <w:r>
        <w:rPr>
          <w:spacing w:val="-2"/>
        </w:rPr>
        <w:t>(</w:t>
      </w:r>
      <w:r w:rsidRPr="00EE7E83">
        <w:t>2019</w:t>
      </w:r>
      <w:r>
        <w:t>)</w:t>
      </w:r>
      <w:r w:rsidRPr="00EE7E83">
        <w:t>.</w:t>
      </w:r>
      <w:r w:rsidRPr="00EE7E83">
        <w:rPr>
          <w:spacing w:val="-1"/>
        </w:rPr>
        <w:t xml:space="preserve"> </w:t>
      </w:r>
      <w:r w:rsidRPr="00EE7E83">
        <w:t>Crossrail-Elizabeth</w:t>
      </w:r>
      <w:r w:rsidRPr="00EE7E83">
        <w:rPr>
          <w:spacing w:val="-2"/>
        </w:rPr>
        <w:t xml:space="preserve"> </w:t>
      </w:r>
      <w:r w:rsidRPr="00EE7E83">
        <w:t>Line</w:t>
      </w:r>
      <w:r w:rsidRPr="00EE7E83">
        <w:rPr>
          <w:spacing w:val="-2"/>
        </w:rPr>
        <w:t xml:space="preserve"> </w:t>
      </w:r>
      <w:r w:rsidRPr="00EE7E83">
        <w:t>London,</w:t>
      </w:r>
      <w:r w:rsidRPr="00EE7E83">
        <w:rPr>
          <w:spacing w:val="-1"/>
        </w:rPr>
        <w:t xml:space="preserve"> </w:t>
      </w:r>
      <w:r w:rsidRPr="00EE7E83">
        <w:t>UK.</w:t>
      </w:r>
      <w:r w:rsidRPr="00EE7E83">
        <w:rPr>
          <w:spacing w:val="-2"/>
        </w:rPr>
        <w:t xml:space="preserve"> </w:t>
      </w:r>
      <w:r w:rsidRPr="00EE7E83">
        <w:t>(pp.</w:t>
      </w:r>
      <w:r w:rsidRPr="00EE7E83">
        <w:rPr>
          <w:spacing w:val="-1"/>
        </w:rPr>
        <w:t xml:space="preserve"> </w:t>
      </w:r>
      <w:r w:rsidRPr="00EE7E83">
        <w:t>1-16</w:t>
      </w:r>
      <w:r>
        <w:t>)</w:t>
      </w:r>
    </w:p>
    <w:p xmlns:wp14="http://schemas.microsoft.com/office/word/2010/wordml" w:rsidR="00580967" w:rsidP="00F663BE" w:rsidRDefault="00580967" w14:paraId="122D5B4E" wp14:textId="77777777">
      <w:pPr>
        <w:pStyle w:val="NormalWeb"/>
        <w:spacing w:before="0" w:beforeAutospacing="0" w:after="240" w:afterAutospacing="0" w:line="360" w:lineRule="auto"/>
        <w:jc w:val="both"/>
      </w:pPr>
      <w:r>
        <w:t xml:space="preserve">Thomas, A. (2021). The design of the Crossrail tunnels in UK. </w:t>
      </w:r>
      <w:proofErr w:type="spellStart"/>
      <w:r>
        <w:rPr>
          <w:i/>
          <w:iCs/>
        </w:rPr>
        <w:t>Geomechanics</w:t>
      </w:r>
      <w:proofErr w:type="spellEnd"/>
      <w:r>
        <w:rPr>
          <w:i/>
          <w:iCs/>
        </w:rPr>
        <w:t xml:space="preserve"> and Tunnelling</w:t>
      </w:r>
      <w:r>
        <w:t>, 14(4), pp.340–346. doi:10.1002/geot.202100014.</w:t>
      </w:r>
    </w:p>
    <w:p xmlns:wp14="http://schemas.microsoft.com/office/word/2010/wordml" w:rsidRPr="00A0216A" w:rsidR="00F663BE" w:rsidP="00F44D0F" w:rsidRDefault="00F663BE" w14:paraId="0562CB0E" wp14:textId="77777777"/>
    <w:sectPr w:rsidRPr="00A0216A" w:rsidR="00F663BE">
      <w:foot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B93DD3" w:rsidP="00C07D50" w:rsidRDefault="00B93DD3" w14:paraId="62EBF3C5" wp14:textId="77777777">
      <w:pPr>
        <w:spacing w:after="0" w:line="240" w:lineRule="auto"/>
      </w:pPr>
      <w:r>
        <w:separator/>
      </w:r>
    </w:p>
  </w:endnote>
  <w:endnote w:type="continuationSeparator" w:id="0">
    <w:p xmlns:wp14="http://schemas.microsoft.com/office/word/2010/wordml" w:rsidR="00B93DD3" w:rsidP="00C07D50" w:rsidRDefault="00B93DD3" w14:paraId="6D98A12B"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49806845"/>
      <w:docPartObj>
        <w:docPartGallery w:val="Page Numbers (Bottom of Page)"/>
        <w:docPartUnique/>
      </w:docPartObj>
    </w:sdtPr>
    <w:sdtEndPr>
      <w:rPr>
        <w:noProof/>
      </w:rPr>
    </w:sdtEndPr>
    <w:sdtContent>
      <w:p xmlns:wp14="http://schemas.microsoft.com/office/word/2010/wordml" w:rsidR="00C07D50" w:rsidRDefault="00C07D50" w14:paraId="4FBF0734" wp14:textId="77777777">
        <w:pPr>
          <w:pStyle w:val="Footer"/>
          <w:jc w:val="center"/>
        </w:pPr>
        <w:r>
          <w:fldChar w:fldCharType="begin"/>
        </w:r>
        <w:r>
          <w:instrText xml:space="preserve"> PAGE   \* MERGEFORMAT </w:instrText>
        </w:r>
        <w:r>
          <w:fldChar w:fldCharType="separate"/>
        </w:r>
        <w:r w:rsidR="00454398">
          <w:rPr>
            <w:noProof/>
          </w:rPr>
          <w:t>11</w:t>
        </w:r>
        <w:r>
          <w:rPr>
            <w:noProof/>
          </w:rPr>
          <w:fldChar w:fldCharType="end"/>
        </w:r>
      </w:p>
    </w:sdtContent>
  </w:sdt>
  <w:p xmlns:wp14="http://schemas.microsoft.com/office/word/2010/wordml" w:rsidR="00C07D50" w:rsidRDefault="00C07D50" w14:paraId="34CE0A41"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B93DD3" w:rsidP="00C07D50" w:rsidRDefault="00B93DD3" w14:paraId="2946DB82" wp14:textId="77777777">
      <w:pPr>
        <w:spacing w:after="0" w:line="240" w:lineRule="auto"/>
      </w:pPr>
      <w:r>
        <w:separator/>
      </w:r>
    </w:p>
  </w:footnote>
  <w:footnote w:type="continuationSeparator" w:id="0">
    <w:p xmlns:wp14="http://schemas.microsoft.com/office/word/2010/wordml" w:rsidR="00B93DD3" w:rsidP="00C07D50" w:rsidRDefault="00B93DD3" w14:paraId="5997CC1D" wp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LcAAkMjS3MTU0szCyUdpeDU4uLM/DyQAqNaAFOJVhMsAAAA"/>
  </w:docVars>
  <w:rsids>
    <w:rsidRoot w:val="000C7873"/>
    <w:rsid w:val="000C7873"/>
    <w:rsid w:val="002D10C5"/>
    <w:rsid w:val="003073E6"/>
    <w:rsid w:val="00454398"/>
    <w:rsid w:val="00554044"/>
    <w:rsid w:val="00580967"/>
    <w:rsid w:val="005D2EF5"/>
    <w:rsid w:val="006E2337"/>
    <w:rsid w:val="0096006E"/>
    <w:rsid w:val="00A0216A"/>
    <w:rsid w:val="00B56604"/>
    <w:rsid w:val="00B93DD3"/>
    <w:rsid w:val="00C07D50"/>
    <w:rsid w:val="00DE7F8E"/>
    <w:rsid w:val="00E23834"/>
    <w:rsid w:val="00F233AF"/>
    <w:rsid w:val="00F44D0F"/>
    <w:rsid w:val="00F663BE"/>
    <w:rsid w:val="0431AD69"/>
    <w:rsid w:val="4F026C1C"/>
    <w:rsid w:val="5613CD0C"/>
    <w:rsid w:val="776C5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84B38"/>
  <w15:chartTrackingRefBased/>
  <w15:docId w15:val="{3C5CEE07-99A7-49E4-BE75-05E9B68E3A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073E6"/>
    <w:rPr>
      <w:rFonts w:ascii="Times New Roman" w:hAnsi="Times New Roman" w:eastAsiaTheme="majorEastAsia" w:cstheme="majorBidi"/>
      <w:b/>
      <w:sz w:val="32"/>
      <w:szCs w:val="32"/>
    </w:rPr>
  </w:style>
  <w:style w:type="character" w:styleId="Heading2Char" w:customStyle="1">
    <w:name w:val="Heading 2 Char"/>
    <w:basedOn w:val="DefaultParagraphFont"/>
    <w:link w:val="Heading2"/>
    <w:uiPriority w:val="9"/>
    <w:rsid w:val="003073E6"/>
    <w:rPr>
      <w:rFonts w:ascii="Times New Roman" w:hAnsi="Times New Roman" w:eastAsiaTheme="majorEastAsia"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styleId="TitleChar" w:customStyle="1">
    <w:name w:val="Title Char"/>
    <w:basedOn w:val="DefaultParagraphFont"/>
    <w:link w:val="Title"/>
    <w:uiPriority w:val="10"/>
    <w:rsid w:val="003073E6"/>
    <w:rPr>
      <w:rFonts w:ascii="Times New Roman" w:hAnsi="Times New Roman" w:eastAsiaTheme="majorEastAsia" w:cstheme="majorBidi"/>
      <w:b/>
      <w:spacing w:val="-10"/>
      <w:kern w:val="28"/>
      <w:sz w:val="48"/>
      <w:szCs w:val="56"/>
    </w:rPr>
  </w:style>
  <w:style w:type="character" w:styleId="Heading3Char" w:customStyle="1">
    <w:name w:val="Heading 3 Char"/>
    <w:basedOn w:val="DefaultParagraphFont"/>
    <w:link w:val="Heading3"/>
    <w:uiPriority w:val="9"/>
    <w:semiHidden/>
    <w:rsid w:val="00DE7F8E"/>
    <w:rPr>
      <w:rFonts w:ascii="Times New Roman" w:hAnsi="Times New Roman" w:eastAsiaTheme="majorEastAsia" w:cstheme="majorBidi"/>
      <w:b/>
      <w:sz w:val="24"/>
      <w:szCs w:val="24"/>
    </w:rPr>
  </w:style>
  <w:style w:type="paragraph" w:styleId="NormalWeb">
    <w:name w:val="Normal (Web)"/>
    <w:basedOn w:val="Normal"/>
    <w:uiPriority w:val="99"/>
    <w:semiHidden/>
    <w:unhideWhenUsed/>
    <w:rsid w:val="00F663BE"/>
    <w:pPr>
      <w:spacing w:before="100" w:beforeAutospacing="1" w:after="100" w:afterAutospacing="1" w:line="240" w:lineRule="auto"/>
      <w:jc w:val="left"/>
    </w:pPr>
    <w:rPr>
      <w:rFonts w:eastAsia="Times New Roman" w:cs="Times New Roman"/>
      <w:szCs w:val="24"/>
      <w:lang w:eastAsia="en-GB"/>
    </w:rPr>
  </w:style>
  <w:style w:type="paragraph" w:styleId="BodyText">
    <w:name w:val="Body Text"/>
    <w:basedOn w:val="Normal"/>
    <w:link w:val="BodyTextChar"/>
    <w:uiPriority w:val="1"/>
    <w:qFormat/>
    <w:rsid w:val="00F663BE"/>
    <w:pPr>
      <w:widowControl w:val="0"/>
      <w:autoSpaceDE w:val="0"/>
      <w:autoSpaceDN w:val="0"/>
      <w:spacing w:after="0" w:line="240" w:lineRule="auto"/>
      <w:jc w:val="left"/>
    </w:pPr>
    <w:rPr>
      <w:rFonts w:eastAsia="Times New Roman" w:cs="Times New Roman"/>
      <w:szCs w:val="24"/>
      <w:lang w:val="en-US"/>
    </w:rPr>
  </w:style>
  <w:style w:type="character" w:styleId="BodyTextChar" w:customStyle="1">
    <w:name w:val="Body Text Char"/>
    <w:basedOn w:val="DefaultParagraphFont"/>
    <w:link w:val="BodyText"/>
    <w:uiPriority w:val="1"/>
    <w:rsid w:val="00F663BE"/>
    <w:rPr>
      <w:rFonts w:ascii="Times New Roman" w:hAnsi="Times New Roman" w:eastAsia="Times New Roman" w:cs="Times New Roman"/>
      <w:sz w:val="24"/>
      <w:szCs w:val="24"/>
      <w:lang w:val="en-US"/>
    </w:rPr>
  </w:style>
  <w:style w:type="paragraph" w:styleId="Header">
    <w:name w:val="header"/>
    <w:basedOn w:val="Normal"/>
    <w:link w:val="HeaderChar"/>
    <w:uiPriority w:val="99"/>
    <w:unhideWhenUsed/>
    <w:rsid w:val="00C07D50"/>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7D50"/>
    <w:rPr>
      <w:rFonts w:ascii="Times New Roman" w:hAnsi="Times New Roman"/>
      <w:sz w:val="24"/>
    </w:rPr>
  </w:style>
  <w:style w:type="paragraph" w:styleId="Footer">
    <w:name w:val="footer"/>
    <w:basedOn w:val="Normal"/>
    <w:link w:val="FooterChar"/>
    <w:uiPriority w:val="99"/>
    <w:unhideWhenUsed/>
    <w:rsid w:val="00C07D50"/>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7D50"/>
    <w:rPr>
      <w:rFonts w:ascii="Times New Roman" w:hAnsi="Times New Roman"/>
      <w:sz w:val="24"/>
    </w:rPr>
  </w:style>
  <w:style w:type="paragraph" w:styleId="TOCHeading">
    <w:name w:val="TOC Heading"/>
    <w:basedOn w:val="Heading1"/>
    <w:next w:val="Normal"/>
    <w:uiPriority w:val="39"/>
    <w:unhideWhenUsed/>
    <w:qFormat/>
    <w:rsid w:val="00580967"/>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580967"/>
    <w:pPr>
      <w:spacing w:after="100"/>
    </w:pPr>
  </w:style>
  <w:style w:type="paragraph" w:styleId="TOC2">
    <w:name w:val="toc 2"/>
    <w:basedOn w:val="Normal"/>
    <w:next w:val="Normal"/>
    <w:autoRedefine/>
    <w:uiPriority w:val="39"/>
    <w:unhideWhenUsed/>
    <w:rsid w:val="00580967"/>
    <w:pPr>
      <w:spacing w:after="100"/>
      <w:ind w:left="240"/>
    </w:pPr>
  </w:style>
  <w:style w:type="character" w:styleId="Hyperlink">
    <w:name w:val="Hyperlink"/>
    <w:basedOn w:val="DefaultParagraphFont"/>
    <w:uiPriority w:val="99"/>
    <w:unhideWhenUsed/>
    <w:rsid w:val="005809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diagramLayout" Target="diagrams/layout1.xml" Id="rId8" /><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diagramData" Target="diagrams/data1.xml" Id="rId7" /><Relationship Type="http://schemas.openxmlformats.org/officeDocument/2006/relationships/image" Target="media/image1.jpeg"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microsoft.com/office/2007/relationships/diagramDrawing" Target="diagrams/drawing1.xm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diagramColors" Target="diagrams/colors1.xml" Id="rId10" /><Relationship Type="http://schemas.openxmlformats.org/officeDocument/2006/relationships/webSettings" Target="webSettings.xml" Id="rId4" /><Relationship Type="http://schemas.openxmlformats.org/officeDocument/2006/relationships/diagramQuickStyle" Target="diagrams/quickStyle1.xml" Id="rId9" /><Relationship Type="http://schemas.openxmlformats.org/officeDocument/2006/relationships/fontTable" Target="fontTable.xml" Id="rId14" /><Relationship Type="http://schemas.openxmlformats.org/officeDocument/2006/relationships/glossaryDocument" Target="glossary/document.xml" Id="R5699142c7e9f4148"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3DCEA78-7CA8-453C-9F5B-067F9B4A5AC7}" type="doc">
      <dgm:prSet loTypeId="urn:microsoft.com/office/officeart/2005/8/layout/radial3" loCatId="cycle" qsTypeId="urn:microsoft.com/office/officeart/2005/8/quickstyle/simple1" qsCatId="simple" csTypeId="urn:microsoft.com/office/officeart/2005/8/colors/colorful5" csCatId="colorful" phldr="1"/>
      <dgm:spPr/>
      <dgm:t>
        <a:bodyPr/>
        <a:lstStyle/>
        <a:p>
          <a:endParaRPr lang="en-GB"/>
        </a:p>
      </dgm:t>
    </dgm:pt>
    <dgm:pt modelId="{33AD9FB7-FC3A-4D0B-A7B9-52FD09A513E5}">
      <dgm:prSet phldrT="[Text]"/>
      <dgm:spPr/>
      <dgm:t>
        <a:bodyPr/>
        <a:lstStyle/>
        <a:p>
          <a:r>
            <a:rPr lang="en-GB" b="1">
              <a:latin typeface="Times New Roman" panose="02020603050405020304" pitchFamily="18" charset="0"/>
              <a:cs typeface="Times New Roman" panose="02020603050405020304" pitchFamily="18" charset="0"/>
            </a:rPr>
            <a:t>Major beneficiaries from the project </a:t>
          </a:r>
          <a:endParaRPr lang="en-GB">
            <a:latin typeface="Times New Roman" panose="02020603050405020304" pitchFamily="18" charset="0"/>
            <a:cs typeface="Times New Roman" panose="02020603050405020304" pitchFamily="18" charset="0"/>
          </a:endParaRPr>
        </a:p>
      </dgm:t>
    </dgm:pt>
    <dgm:pt modelId="{155F8FEE-9EFD-43E6-A76E-B4EC15E4A6D5}" type="parTrans" cxnId="{4EBC055E-5A5A-4CE8-9EA1-E98BA5DA374E}">
      <dgm:prSet/>
      <dgm:spPr/>
      <dgm:t>
        <a:bodyPr/>
        <a:lstStyle/>
        <a:p>
          <a:endParaRPr lang="en-GB"/>
        </a:p>
      </dgm:t>
    </dgm:pt>
    <dgm:pt modelId="{ADB506F9-D8AE-429D-AAD8-5F003F4CF529}" type="sibTrans" cxnId="{4EBC055E-5A5A-4CE8-9EA1-E98BA5DA374E}">
      <dgm:prSet/>
      <dgm:spPr/>
      <dgm:t>
        <a:bodyPr/>
        <a:lstStyle/>
        <a:p>
          <a:endParaRPr lang="en-GB"/>
        </a:p>
      </dgm:t>
    </dgm:pt>
    <dgm:pt modelId="{E103CBA3-D070-482E-A0C8-69B5FAF244DC}">
      <dgm:prSet phldrT="[Text]"/>
      <dgm:spPr/>
      <dgm:t>
        <a:bodyPr/>
        <a:lstStyle/>
        <a:p>
          <a:r>
            <a:rPr lang="en-GB" b="1">
              <a:latin typeface="Times New Roman" panose="02020603050405020304" pitchFamily="18" charset="0"/>
              <a:cs typeface="Times New Roman" panose="02020603050405020304" pitchFamily="18" charset="0"/>
            </a:rPr>
            <a:t>Business community</a:t>
          </a:r>
          <a:endParaRPr lang="en-GB">
            <a:latin typeface="Times New Roman" panose="02020603050405020304" pitchFamily="18" charset="0"/>
            <a:cs typeface="Times New Roman" panose="02020603050405020304" pitchFamily="18" charset="0"/>
          </a:endParaRPr>
        </a:p>
      </dgm:t>
    </dgm:pt>
    <dgm:pt modelId="{D22BE43F-2131-4B1A-B5EF-FDA5F781262D}" type="parTrans" cxnId="{20F78335-F6D0-473E-A2EB-01C48E3D93C5}">
      <dgm:prSet/>
      <dgm:spPr/>
      <dgm:t>
        <a:bodyPr/>
        <a:lstStyle/>
        <a:p>
          <a:endParaRPr lang="en-GB"/>
        </a:p>
      </dgm:t>
    </dgm:pt>
    <dgm:pt modelId="{5CAFA614-C405-4EDA-A595-C49D9048B18B}" type="sibTrans" cxnId="{20F78335-F6D0-473E-A2EB-01C48E3D93C5}">
      <dgm:prSet/>
      <dgm:spPr/>
      <dgm:t>
        <a:bodyPr/>
        <a:lstStyle/>
        <a:p>
          <a:endParaRPr lang="en-GB"/>
        </a:p>
      </dgm:t>
    </dgm:pt>
    <dgm:pt modelId="{309E58B2-85B3-4462-8577-1D46540E8909}">
      <dgm:prSet phldrT="[Text]"/>
      <dgm:spPr/>
      <dgm:t>
        <a:bodyPr/>
        <a:lstStyle/>
        <a:p>
          <a:r>
            <a:rPr lang="en-GB" b="1">
              <a:latin typeface="Times New Roman" panose="02020603050405020304" pitchFamily="18" charset="0"/>
              <a:cs typeface="Times New Roman" panose="02020603050405020304" pitchFamily="18" charset="0"/>
            </a:rPr>
            <a:t>Developers</a:t>
          </a:r>
          <a:endParaRPr lang="en-GB">
            <a:latin typeface="Times New Roman" panose="02020603050405020304" pitchFamily="18" charset="0"/>
            <a:cs typeface="Times New Roman" panose="02020603050405020304" pitchFamily="18" charset="0"/>
          </a:endParaRPr>
        </a:p>
      </dgm:t>
    </dgm:pt>
    <dgm:pt modelId="{472A1EA1-15CC-4FC6-8DBA-7C091409F3BA}" type="parTrans" cxnId="{9F669B84-4C26-4DE9-BE96-1E44BA7EC0BE}">
      <dgm:prSet/>
      <dgm:spPr/>
      <dgm:t>
        <a:bodyPr/>
        <a:lstStyle/>
        <a:p>
          <a:endParaRPr lang="en-GB"/>
        </a:p>
      </dgm:t>
    </dgm:pt>
    <dgm:pt modelId="{5D7D654E-3DAB-4144-8B47-267F3FE7417F}" type="sibTrans" cxnId="{9F669B84-4C26-4DE9-BE96-1E44BA7EC0BE}">
      <dgm:prSet/>
      <dgm:spPr/>
      <dgm:t>
        <a:bodyPr/>
        <a:lstStyle/>
        <a:p>
          <a:endParaRPr lang="en-GB"/>
        </a:p>
      </dgm:t>
    </dgm:pt>
    <dgm:pt modelId="{BB0D1610-14DE-4BC7-9904-99350BEFC807}">
      <dgm:prSet phldrT="[Text]"/>
      <dgm:spPr/>
      <dgm:t>
        <a:bodyPr/>
        <a:lstStyle/>
        <a:p>
          <a:r>
            <a:rPr lang="en-GB" b="1">
              <a:latin typeface="Times New Roman" panose="02020603050405020304" pitchFamily="18" charset="0"/>
              <a:cs typeface="Times New Roman" panose="02020603050405020304" pitchFamily="18" charset="0"/>
            </a:rPr>
            <a:t>Heathrow Airport</a:t>
          </a:r>
          <a:endParaRPr lang="en-GB">
            <a:latin typeface="Times New Roman" panose="02020603050405020304" pitchFamily="18" charset="0"/>
            <a:cs typeface="Times New Roman" panose="02020603050405020304" pitchFamily="18" charset="0"/>
          </a:endParaRPr>
        </a:p>
      </dgm:t>
    </dgm:pt>
    <dgm:pt modelId="{494163C6-2963-4B69-B404-CADB237E00B7}" type="parTrans" cxnId="{5D5F3065-8DC6-466D-AA75-7F3F858CC02F}">
      <dgm:prSet/>
      <dgm:spPr/>
      <dgm:t>
        <a:bodyPr/>
        <a:lstStyle/>
        <a:p>
          <a:endParaRPr lang="en-GB"/>
        </a:p>
      </dgm:t>
    </dgm:pt>
    <dgm:pt modelId="{1664DA30-48A7-4626-A256-5087F1C5EB3F}" type="sibTrans" cxnId="{5D5F3065-8DC6-466D-AA75-7F3F858CC02F}">
      <dgm:prSet/>
      <dgm:spPr/>
      <dgm:t>
        <a:bodyPr/>
        <a:lstStyle/>
        <a:p>
          <a:endParaRPr lang="en-GB"/>
        </a:p>
      </dgm:t>
    </dgm:pt>
    <dgm:pt modelId="{2A37FA5A-4E5B-4856-8070-208531948DF7}" type="pres">
      <dgm:prSet presAssocID="{13DCEA78-7CA8-453C-9F5B-067F9B4A5AC7}" presName="composite" presStyleCnt="0">
        <dgm:presLayoutVars>
          <dgm:chMax val="1"/>
          <dgm:dir/>
          <dgm:resizeHandles val="exact"/>
        </dgm:presLayoutVars>
      </dgm:prSet>
      <dgm:spPr/>
      <dgm:t>
        <a:bodyPr/>
        <a:lstStyle/>
        <a:p>
          <a:endParaRPr lang="en-GB"/>
        </a:p>
      </dgm:t>
    </dgm:pt>
    <dgm:pt modelId="{5EA697B1-92BA-40FC-B743-0FD3E6D5BBE4}" type="pres">
      <dgm:prSet presAssocID="{13DCEA78-7CA8-453C-9F5B-067F9B4A5AC7}" presName="radial" presStyleCnt="0">
        <dgm:presLayoutVars>
          <dgm:animLvl val="ctr"/>
        </dgm:presLayoutVars>
      </dgm:prSet>
      <dgm:spPr/>
    </dgm:pt>
    <dgm:pt modelId="{982A5DE0-141D-4DAD-82C1-3BDBC602470E}" type="pres">
      <dgm:prSet presAssocID="{33AD9FB7-FC3A-4D0B-A7B9-52FD09A513E5}" presName="centerShape" presStyleLbl="vennNode1" presStyleIdx="0" presStyleCnt="4"/>
      <dgm:spPr/>
      <dgm:t>
        <a:bodyPr/>
        <a:lstStyle/>
        <a:p>
          <a:endParaRPr lang="en-GB"/>
        </a:p>
      </dgm:t>
    </dgm:pt>
    <dgm:pt modelId="{D235316C-08B1-49C9-A1CD-815ECC97F792}" type="pres">
      <dgm:prSet presAssocID="{E103CBA3-D070-482E-A0C8-69B5FAF244DC}" presName="node" presStyleLbl="vennNode1" presStyleIdx="1" presStyleCnt="4">
        <dgm:presLayoutVars>
          <dgm:bulletEnabled val="1"/>
        </dgm:presLayoutVars>
      </dgm:prSet>
      <dgm:spPr/>
      <dgm:t>
        <a:bodyPr/>
        <a:lstStyle/>
        <a:p>
          <a:endParaRPr lang="en-GB"/>
        </a:p>
      </dgm:t>
    </dgm:pt>
    <dgm:pt modelId="{9B77D51F-5A80-4C08-A00F-BBFD72ACE7F0}" type="pres">
      <dgm:prSet presAssocID="{309E58B2-85B3-4462-8577-1D46540E8909}" presName="node" presStyleLbl="vennNode1" presStyleIdx="2" presStyleCnt="4">
        <dgm:presLayoutVars>
          <dgm:bulletEnabled val="1"/>
        </dgm:presLayoutVars>
      </dgm:prSet>
      <dgm:spPr/>
      <dgm:t>
        <a:bodyPr/>
        <a:lstStyle/>
        <a:p>
          <a:endParaRPr lang="en-GB"/>
        </a:p>
      </dgm:t>
    </dgm:pt>
    <dgm:pt modelId="{7E114C77-3250-40B1-AE1A-AD40347AC855}" type="pres">
      <dgm:prSet presAssocID="{BB0D1610-14DE-4BC7-9904-99350BEFC807}" presName="node" presStyleLbl="vennNode1" presStyleIdx="3" presStyleCnt="4">
        <dgm:presLayoutVars>
          <dgm:bulletEnabled val="1"/>
        </dgm:presLayoutVars>
      </dgm:prSet>
      <dgm:spPr/>
      <dgm:t>
        <a:bodyPr/>
        <a:lstStyle/>
        <a:p>
          <a:endParaRPr lang="en-GB"/>
        </a:p>
      </dgm:t>
    </dgm:pt>
  </dgm:ptLst>
  <dgm:cxnLst>
    <dgm:cxn modelId="{E9B22049-8E66-410F-A39A-6726922C7696}" type="presOf" srcId="{E103CBA3-D070-482E-A0C8-69B5FAF244DC}" destId="{D235316C-08B1-49C9-A1CD-815ECC97F792}" srcOrd="0" destOrd="0" presId="urn:microsoft.com/office/officeart/2005/8/layout/radial3"/>
    <dgm:cxn modelId="{4EBC055E-5A5A-4CE8-9EA1-E98BA5DA374E}" srcId="{13DCEA78-7CA8-453C-9F5B-067F9B4A5AC7}" destId="{33AD9FB7-FC3A-4D0B-A7B9-52FD09A513E5}" srcOrd="0" destOrd="0" parTransId="{155F8FEE-9EFD-43E6-A76E-B4EC15E4A6D5}" sibTransId="{ADB506F9-D8AE-429D-AAD8-5F003F4CF529}"/>
    <dgm:cxn modelId="{20F78335-F6D0-473E-A2EB-01C48E3D93C5}" srcId="{33AD9FB7-FC3A-4D0B-A7B9-52FD09A513E5}" destId="{E103CBA3-D070-482E-A0C8-69B5FAF244DC}" srcOrd="0" destOrd="0" parTransId="{D22BE43F-2131-4B1A-B5EF-FDA5F781262D}" sibTransId="{5CAFA614-C405-4EDA-A595-C49D9048B18B}"/>
    <dgm:cxn modelId="{5D5F3065-8DC6-466D-AA75-7F3F858CC02F}" srcId="{33AD9FB7-FC3A-4D0B-A7B9-52FD09A513E5}" destId="{BB0D1610-14DE-4BC7-9904-99350BEFC807}" srcOrd="2" destOrd="0" parTransId="{494163C6-2963-4B69-B404-CADB237E00B7}" sibTransId="{1664DA30-48A7-4626-A256-5087F1C5EB3F}"/>
    <dgm:cxn modelId="{9F669B84-4C26-4DE9-BE96-1E44BA7EC0BE}" srcId="{33AD9FB7-FC3A-4D0B-A7B9-52FD09A513E5}" destId="{309E58B2-85B3-4462-8577-1D46540E8909}" srcOrd="1" destOrd="0" parTransId="{472A1EA1-15CC-4FC6-8DBA-7C091409F3BA}" sibTransId="{5D7D654E-3DAB-4144-8B47-267F3FE7417F}"/>
    <dgm:cxn modelId="{25A2D7F2-01E5-4B18-80AF-0F85D4DF9D84}" type="presOf" srcId="{309E58B2-85B3-4462-8577-1D46540E8909}" destId="{9B77D51F-5A80-4C08-A00F-BBFD72ACE7F0}" srcOrd="0" destOrd="0" presId="urn:microsoft.com/office/officeart/2005/8/layout/radial3"/>
    <dgm:cxn modelId="{4581D6FA-417B-4419-A202-3D81B1678872}" type="presOf" srcId="{BB0D1610-14DE-4BC7-9904-99350BEFC807}" destId="{7E114C77-3250-40B1-AE1A-AD40347AC855}" srcOrd="0" destOrd="0" presId="urn:microsoft.com/office/officeart/2005/8/layout/radial3"/>
    <dgm:cxn modelId="{D36DADCA-CD5F-430E-8BE9-1A9CA3905675}" type="presOf" srcId="{33AD9FB7-FC3A-4D0B-A7B9-52FD09A513E5}" destId="{982A5DE0-141D-4DAD-82C1-3BDBC602470E}" srcOrd="0" destOrd="0" presId="urn:microsoft.com/office/officeart/2005/8/layout/radial3"/>
    <dgm:cxn modelId="{31AEA220-BCCE-4810-9935-148F056E1F62}" type="presOf" srcId="{13DCEA78-7CA8-453C-9F5B-067F9B4A5AC7}" destId="{2A37FA5A-4E5B-4856-8070-208531948DF7}" srcOrd="0" destOrd="0" presId="urn:microsoft.com/office/officeart/2005/8/layout/radial3"/>
    <dgm:cxn modelId="{7A5EDA35-EEA7-4583-9CBE-3BABCE55BE85}" type="presParOf" srcId="{2A37FA5A-4E5B-4856-8070-208531948DF7}" destId="{5EA697B1-92BA-40FC-B743-0FD3E6D5BBE4}" srcOrd="0" destOrd="0" presId="urn:microsoft.com/office/officeart/2005/8/layout/radial3"/>
    <dgm:cxn modelId="{825D1121-553F-4302-A1DC-DBF6A8F21E17}" type="presParOf" srcId="{5EA697B1-92BA-40FC-B743-0FD3E6D5BBE4}" destId="{982A5DE0-141D-4DAD-82C1-3BDBC602470E}" srcOrd="0" destOrd="0" presId="urn:microsoft.com/office/officeart/2005/8/layout/radial3"/>
    <dgm:cxn modelId="{07C51E9D-04A9-4941-B64F-BADE97C3B54C}" type="presParOf" srcId="{5EA697B1-92BA-40FC-B743-0FD3E6D5BBE4}" destId="{D235316C-08B1-49C9-A1CD-815ECC97F792}" srcOrd="1" destOrd="0" presId="urn:microsoft.com/office/officeart/2005/8/layout/radial3"/>
    <dgm:cxn modelId="{37D967D6-D9FF-45E1-96AE-C0AB59464E25}" type="presParOf" srcId="{5EA697B1-92BA-40FC-B743-0FD3E6D5BBE4}" destId="{9B77D51F-5A80-4C08-A00F-BBFD72ACE7F0}" srcOrd="2" destOrd="0" presId="urn:microsoft.com/office/officeart/2005/8/layout/radial3"/>
    <dgm:cxn modelId="{A0EAC8C3-D75D-4E0A-9068-2F5AC56B6184}" type="presParOf" srcId="{5EA697B1-92BA-40FC-B743-0FD3E6D5BBE4}" destId="{7E114C77-3250-40B1-AE1A-AD40347AC855}" srcOrd="3" destOrd="0" presId="urn:microsoft.com/office/officeart/2005/8/layout/radial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2A5DE0-141D-4DAD-82C1-3BDBC602470E}">
      <dsp:nvSpPr>
        <dsp:cNvPr id="0" name=""/>
        <dsp:cNvSpPr/>
      </dsp:nvSpPr>
      <dsp:spPr>
        <a:xfrm>
          <a:off x="1956851" y="749608"/>
          <a:ext cx="1572696" cy="1572696"/>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9050" tIns="19050" rIns="19050" bIns="19050" numCol="1" spcCol="1270" anchor="ctr" anchorCtr="0">
          <a:noAutofit/>
        </a:bodyPr>
        <a:lstStyle/>
        <a:p>
          <a:pPr lvl="0" algn="ctr" defTabSz="666750">
            <a:lnSpc>
              <a:spcPct val="90000"/>
            </a:lnSpc>
            <a:spcBef>
              <a:spcPct val="0"/>
            </a:spcBef>
            <a:spcAft>
              <a:spcPct val="35000"/>
            </a:spcAft>
          </a:pPr>
          <a:r>
            <a:rPr lang="en-GB" sz="1500" b="1" kern="1200">
              <a:latin typeface="Times New Roman" panose="02020603050405020304" pitchFamily="18" charset="0"/>
              <a:cs typeface="Times New Roman" panose="02020603050405020304" pitchFamily="18" charset="0"/>
            </a:rPr>
            <a:t>Major beneficiaries from the project </a:t>
          </a:r>
          <a:endParaRPr lang="en-GB" sz="1500" kern="1200">
            <a:latin typeface="Times New Roman" panose="02020603050405020304" pitchFamily="18" charset="0"/>
            <a:cs typeface="Times New Roman" panose="02020603050405020304" pitchFamily="18" charset="0"/>
          </a:endParaRPr>
        </a:p>
      </dsp:txBody>
      <dsp:txXfrm>
        <a:off x="2187167" y="979924"/>
        <a:ext cx="1112064" cy="1112064"/>
      </dsp:txXfrm>
    </dsp:sp>
    <dsp:sp modelId="{D235316C-08B1-49C9-A1CD-815ECC97F792}">
      <dsp:nvSpPr>
        <dsp:cNvPr id="0" name=""/>
        <dsp:cNvSpPr/>
      </dsp:nvSpPr>
      <dsp:spPr>
        <a:xfrm>
          <a:off x="2350025" y="119596"/>
          <a:ext cx="786348" cy="786348"/>
        </a:xfrm>
        <a:prstGeom prst="ellipse">
          <a:avLst/>
        </a:prstGeom>
        <a:solidFill>
          <a:schemeClr val="accent5">
            <a:alpha val="50000"/>
            <a:hueOff val="-2451115"/>
            <a:satOff val="-3409"/>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latin typeface="Times New Roman" panose="02020603050405020304" pitchFamily="18" charset="0"/>
              <a:cs typeface="Times New Roman" panose="02020603050405020304" pitchFamily="18" charset="0"/>
            </a:rPr>
            <a:t>Business community</a:t>
          </a:r>
          <a:endParaRPr lang="en-GB" sz="800" kern="1200">
            <a:latin typeface="Times New Roman" panose="02020603050405020304" pitchFamily="18" charset="0"/>
            <a:cs typeface="Times New Roman" panose="02020603050405020304" pitchFamily="18" charset="0"/>
          </a:endParaRPr>
        </a:p>
      </dsp:txBody>
      <dsp:txXfrm>
        <a:off x="2465183" y="234754"/>
        <a:ext cx="556032" cy="556032"/>
      </dsp:txXfrm>
    </dsp:sp>
    <dsp:sp modelId="{9B77D51F-5A80-4C08-A00F-BBFD72ACE7F0}">
      <dsp:nvSpPr>
        <dsp:cNvPr id="0" name=""/>
        <dsp:cNvSpPr/>
      </dsp:nvSpPr>
      <dsp:spPr>
        <a:xfrm>
          <a:off x="3236130" y="1654375"/>
          <a:ext cx="786348" cy="786348"/>
        </a:xfrm>
        <a:prstGeom prst="ellipse">
          <a:avLst/>
        </a:prstGeom>
        <a:solidFill>
          <a:schemeClr val="accent5">
            <a:alpha val="50000"/>
            <a:hueOff val="-4902230"/>
            <a:satOff val="-6819"/>
            <a:lumOff val="-26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latin typeface="Times New Roman" panose="02020603050405020304" pitchFamily="18" charset="0"/>
              <a:cs typeface="Times New Roman" panose="02020603050405020304" pitchFamily="18" charset="0"/>
            </a:rPr>
            <a:t>Developers</a:t>
          </a:r>
          <a:endParaRPr lang="en-GB" sz="800" kern="1200">
            <a:latin typeface="Times New Roman" panose="02020603050405020304" pitchFamily="18" charset="0"/>
            <a:cs typeface="Times New Roman" panose="02020603050405020304" pitchFamily="18" charset="0"/>
          </a:endParaRPr>
        </a:p>
      </dsp:txBody>
      <dsp:txXfrm>
        <a:off x="3351288" y="1769533"/>
        <a:ext cx="556032" cy="556032"/>
      </dsp:txXfrm>
    </dsp:sp>
    <dsp:sp modelId="{7E114C77-3250-40B1-AE1A-AD40347AC855}">
      <dsp:nvSpPr>
        <dsp:cNvPr id="0" name=""/>
        <dsp:cNvSpPr/>
      </dsp:nvSpPr>
      <dsp:spPr>
        <a:xfrm>
          <a:off x="1463920" y="1654375"/>
          <a:ext cx="786348" cy="786348"/>
        </a:xfrm>
        <a:prstGeom prst="ellipse">
          <a:avLst/>
        </a:prstGeom>
        <a:solidFill>
          <a:schemeClr val="accent5">
            <a:alpha val="50000"/>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latin typeface="Times New Roman" panose="02020603050405020304" pitchFamily="18" charset="0"/>
              <a:cs typeface="Times New Roman" panose="02020603050405020304" pitchFamily="18" charset="0"/>
            </a:rPr>
            <a:t>Heathrow Airport</a:t>
          </a:r>
          <a:endParaRPr lang="en-GB" sz="800" kern="1200">
            <a:latin typeface="Times New Roman" panose="02020603050405020304" pitchFamily="18" charset="0"/>
            <a:cs typeface="Times New Roman" panose="02020603050405020304" pitchFamily="18" charset="0"/>
          </a:endParaRPr>
        </a:p>
      </dsp:txBody>
      <dsp:txXfrm>
        <a:off x="1579078" y="1769533"/>
        <a:ext cx="556032" cy="556032"/>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823f95e-0e30-45f2-b246-7eb4be88f662}"/>
      </w:docPartPr>
      <w:docPartBody>
        <w:p w14:paraId="050A977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D8755F-3485-4AF9-B6F4-7E2C6D9DC4E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STEPHANIE BORDA?</lastModifiedBy>
  <revision>10</revision>
  <dcterms:created xsi:type="dcterms:W3CDTF">2023-01-11T04:02:00.0000000Z</dcterms:created>
  <dcterms:modified xsi:type="dcterms:W3CDTF">2023-01-15T16:35:19.9216835Z</dcterms:modified>
</coreProperties>
</file>