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4DFA0" w14:textId="77777777" w:rsidR="00952F7D" w:rsidRPr="003C541A" w:rsidRDefault="00DF198B" w:rsidP="00DF198B">
      <w:pPr>
        <w:pStyle w:val="GraphicAnchor"/>
        <w:rPr>
          <w:rFonts w:ascii="Arial" w:hAnsi="Arial" w:cs="Arial"/>
          <w:lang w:val="en-GB"/>
        </w:rPr>
      </w:pPr>
      <w:r w:rsidRPr="003C541A">
        <w:rPr>
          <w:rFonts w:ascii="Arial" w:hAnsi="Arial" w:cs="Arial"/>
          <w:noProof/>
          <w:lang w:val="en-GB" w:bidi="en-GB"/>
        </w:rPr>
        <w:drawing>
          <wp:anchor distT="0" distB="0" distL="114300" distR="114300" simplePos="0" relativeHeight="251658240" behindDoc="1" locked="0" layoutInCell="1" allowOverlap="1" wp14:anchorId="1D8FE58F" wp14:editId="34665E31">
            <wp:simplePos x="0" y="0"/>
            <wp:positionH relativeFrom="margin">
              <wp:align>left</wp:align>
            </wp:positionH>
            <wp:positionV relativeFrom="margin">
              <wp:align>top</wp:align>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RPr="003C541A" w14:paraId="71E33743" w14:textId="77777777" w:rsidTr="00185F4A">
        <w:trPr>
          <w:trHeight w:val="1083"/>
        </w:trPr>
        <w:tc>
          <w:tcPr>
            <w:tcW w:w="10790" w:type="dxa"/>
            <w:gridSpan w:val="9"/>
          </w:tcPr>
          <w:p w14:paraId="3293F9CF" w14:textId="77777777" w:rsidR="00DF198B" w:rsidRPr="003C541A" w:rsidRDefault="00DF198B">
            <w:pPr>
              <w:rPr>
                <w:rFonts w:ascii="Arial" w:hAnsi="Arial" w:cs="Arial"/>
                <w:lang w:val="en-GB"/>
              </w:rPr>
            </w:pPr>
          </w:p>
        </w:tc>
      </w:tr>
      <w:tr w:rsidR="00DF198B" w:rsidRPr="003C541A" w14:paraId="7345B6F2" w14:textId="77777777" w:rsidTr="00185F4A">
        <w:trPr>
          <w:trHeight w:val="1068"/>
        </w:trPr>
        <w:tc>
          <w:tcPr>
            <w:tcW w:w="1198" w:type="dxa"/>
            <w:gridSpan w:val="2"/>
            <w:tcBorders>
              <w:right w:val="single" w:sz="18" w:space="0" w:color="476166" w:themeColor="accent1"/>
            </w:tcBorders>
          </w:tcPr>
          <w:p w14:paraId="34CC06F8" w14:textId="77777777" w:rsidR="00DF198B" w:rsidRPr="003C541A" w:rsidRDefault="00DF198B">
            <w:pPr>
              <w:rPr>
                <w:rFonts w:ascii="Arial" w:hAnsi="Arial" w:cs="Arial"/>
                <w:lang w:val="en-GB"/>
              </w:rPr>
            </w:pPr>
          </w:p>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23414DD" w14:textId="46EB7294" w:rsidR="00DF198B" w:rsidRPr="003C541A" w:rsidRDefault="00C723A0" w:rsidP="00874FE7">
            <w:pPr>
              <w:pStyle w:val="Heading1"/>
              <w:rPr>
                <w:rFonts w:ascii="Arial" w:hAnsi="Arial" w:cs="Arial"/>
                <w:lang w:val="en-GB"/>
              </w:rPr>
            </w:pPr>
            <w:r w:rsidRPr="00C723A0">
              <w:rPr>
                <w:rFonts w:ascii="Arial" w:hAnsi="Arial" w:cs="Arial"/>
                <w:lang w:val="en-GB"/>
              </w:rPr>
              <w:t>BMHP5015</w:t>
            </w:r>
          </w:p>
        </w:tc>
        <w:tc>
          <w:tcPr>
            <w:tcW w:w="1199" w:type="dxa"/>
            <w:gridSpan w:val="2"/>
            <w:tcBorders>
              <w:left w:val="single" w:sz="18" w:space="0" w:color="476166" w:themeColor="accent1"/>
            </w:tcBorders>
          </w:tcPr>
          <w:p w14:paraId="731121AC" w14:textId="77777777" w:rsidR="00DF198B" w:rsidRPr="003C541A" w:rsidRDefault="00DF198B">
            <w:pPr>
              <w:rPr>
                <w:rFonts w:ascii="Arial" w:hAnsi="Arial" w:cs="Arial"/>
                <w:lang w:val="en-GB"/>
              </w:rPr>
            </w:pPr>
          </w:p>
        </w:tc>
      </w:tr>
      <w:tr w:rsidR="00DF198B" w:rsidRPr="003C541A" w14:paraId="26C896C0" w14:textId="77777777" w:rsidTr="00185F4A">
        <w:trPr>
          <w:trHeight w:val="1837"/>
        </w:trPr>
        <w:tc>
          <w:tcPr>
            <w:tcW w:w="1170" w:type="dxa"/>
          </w:tcPr>
          <w:p w14:paraId="54885EAB" w14:textId="77777777" w:rsidR="00DF198B" w:rsidRPr="003C541A" w:rsidRDefault="00DF198B">
            <w:pPr>
              <w:rPr>
                <w:rFonts w:ascii="Arial" w:hAnsi="Arial" w:cs="Arial"/>
                <w:lang w:val="en-GB"/>
              </w:rPr>
            </w:pPr>
          </w:p>
        </w:tc>
        <w:tc>
          <w:tcPr>
            <w:tcW w:w="8460" w:type="dxa"/>
            <w:gridSpan w:val="7"/>
          </w:tcPr>
          <w:p w14:paraId="0EA4B099" w14:textId="77777777" w:rsidR="00DF198B" w:rsidRPr="003C541A" w:rsidRDefault="00DF198B">
            <w:pPr>
              <w:rPr>
                <w:rFonts w:ascii="Arial" w:hAnsi="Arial" w:cs="Arial"/>
                <w:lang w:val="en-GB"/>
              </w:rPr>
            </w:pPr>
          </w:p>
        </w:tc>
        <w:tc>
          <w:tcPr>
            <w:tcW w:w="1160" w:type="dxa"/>
          </w:tcPr>
          <w:p w14:paraId="5F179554" w14:textId="77777777" w:rsidR="00DF198B" w:rsidRPr="003C541A" w:rsidRDefault="00DF198B">
            <w:pPr>
              <w:rPr>
                <w:rFonts w:ascii="Arial" w:hAnsi="Arial" w:cs="Arial"/>
                <w:lang w:val="en-GB"/>
              </w:rPr>
            </w:pPr>
          </w:p>
        </w:tc>
      </w:tr>
      <w:tr w:rsidR="00DF198B" w:rsidRPr="003C541A" w14:paraId="3AAE096E" w14:textId="77777777" w:rsidTr="00185F4A">
        <w:trPr>
          <w:trHeight w:val="929"/>
        </w:trPr>
        <w:tc>
          <w:tcPr>
            <w:tcW w:w="2397" w:type="dxa"/>
            <w:gridSpan w:val="4"/>
          </w:tcPr>
          <w:p w14:paraId="784C186A" w14:textId="77777777" w:rsidR="00DF198B" w:rsidRPr="003C541A" w:rsidRDefault="00DF198B">
            <w:pPr>
              <w:rPr>
                <w:rFonts w:ascii="Arial" w:hAnsi="Arial" w:cs="Arial"/>
                <w:lang w:val="en-GB"/>
              </w:rPr>
            </w:pPr>
          </w:p>
        </w:tc>
        <w:tc>
          <w:tcPr>
            <w:tcW w:w="5995" w:type="dxa"/>
            <w:shd w:val="clear" w:color="auto" w:fill="FFFFFF" w:themeFill="background1"/>
          </w:tcPr>
          <w:p w14:paraId="1A51A474" w14:textId="77777777" w:rsidR="00DF198B" w:rsidRPr="003C541A" w:rsidRDefault="00DF198B" w:rsidP="00DF198B">
            <w:pPr>
              <w:jc w:val="center"/>
              <w:rPr>
                <w:rFonts w:ascii="Arial" w:hAnsi="Arial" w:cs="Arial"/>
                <w:sz w:val="48"/>
                <w:szCs w:val="48"/>
                <w:lang w:val="en-GB"/>
              </w:rPr>
            </w:pPr>
          </w:p>
        </w:tc>
        <w:tc>
          <w:tcPr>
            <w:tcW w:w="2398" w:type="dxa"/>
            <w:gridSpan w:val="4"/>
          </w:tcPr>
          <w:p w14:paraId="491EB90D" w14:textId="77777777" w:rsidR="00DF198B" w:rsidRPr="003C541A" w:rsidRDefault="00DF198B">
            <w:pPr>
              <w:rPr>
                <w:rFonts w:ascii="Arial" w:hAnsi="Arial" w:cs="Arial"/>
                <w:lang w:val="en-GB"/>
              </w:rPr>
            </w:pPr>
          </w:p>
        </w:tc>
      </w:tr>
      <w:tr w:rsidR="00DF198B" w:rsidRPr="003C541A" w14:paraId="3CFCDB01" w14:textId="77777777" w:rsidTr="00185F4A">
        <w:trPr>
          <w:trHeight w:val="1460"/>
        </w:trPr>
        <w:tc>
          <w:tcPr>
            <w:tcW w:w="2397" w:type="dxa"/>
            <w:gridSpan w:val="4"/>
          </w:tcPr>
          <w:p w14:paraId="41AC9568" w14:textId="77777777" w:rsidR="00DF198B" w:rsidRPr="003C541A" w:rsidRDefault="00DF198B">
            <w:pPr>
              <w:rPr>
                <w:rFonts w:ascii="Arial" w:hAnsi="Arial" w:cs="Arial"/>
                <w:lang w:val="en-GB"/>
              </w:rPr>
            </w:pPr>
          </w:p>
        </w:tc>
        <w:tc>
          <w:tcPr>
            <w:tcW w:w="5995" w:type="dxa"/>
            <w:shd w:val="clear" w:color="auto" w:fill="FFFFFF" w:themeFill="background1"/>
          </w:tcPr>
          <w:p w14:paraId="14EC8575" w14:textId="600816C3" w:rsidR="00DF198B" w:rsidRPr="003C541A" w:rsidRDefault="003C541A" w:rsidP="00874FE7">
            <w:pPr>
              <w:pStyle w:val="Heading2"/>
              <w:rPr>
                <w:rFonts w:ascii="Arial" w:hAnsi="Arial" w:cs="Arial"/>
                <w:lang w:val="en-GB"/>
              </w:rPr>
            </w:pPr>
            <w:r w:rsidRPr="003C541A">
              <w:rPr>
                <w:rFonts w:ascii="Arial" w:hAnsi="Arial" w:cs="Arial"/>
              </w:rPr>
              <w:t>Shareen Bi</w:t>
            </w:r>
          </w:p>
        </w:tc>
        <w:tc>
          <w:tcPr>
            <w:tcW w:w="2398" w:type="dxa"/>
            <w:gridSpan w:val="4"/>
          </w:tcPr>
          <w:p w14:paraId="50C8A8B4" w14:textId="77777777" w:rsidR="00DF198B" w:rsidRPr="003C541A" w:rsidRDefault="00DF198B">
            <w:pPr>
              <w:rPr>
                <w:rFonts w:ascii="Arial" w:hAnsi="Arial" w:cs="Arial"/>
                <w:lang w:val="en-GB"/>
              </w:rPr>
            </w:pPr>
          </w:p>
        </w:tc>
      </w:tr>
      <w:tr w:rsidR="00DF198B" w:rsidRPr="003C541A" w14:paraId="26F6030F" w14:textId="77777777" w:rsidTr="00CD7613">
        <w:trPr>
          <w:trHeight w:val="8172"/>
        </w:trPr>
        <w:tc>
          <w:tcPr>
            <w:tcW w:w="2397" w:type="dxa"/>
            <w:gridSpan w:val="4"/>
            <w:vAlign w:val="bottom"/>
          </w:tcPr>
          <w:p w14:paraId="4B6A987E" w14:textId="77777777" w:rsidR="00DF198B" w:rsidRPr="003C541A" w:rsidRDefault="00DF198B" w:rsidP="00DF198B">
            <w:pPr>
              <w:jc w:val="center"/>
              <w:rPr>
                <w:rFonts w:ascii="Arial" w:hAnsi="Arial" w:cs="Arial"/>
                <w:lang w:val="en-GB"/>
              </w:rPr>
            </w:pPr>
          </w:p>
        </w:tc>
        <w:tc>
          <w:tcPr>
            <w:tcW w:w="5995" w:type="dxa"/>
            <w:tcBorders>
              <w:bottom w:val="single" w:sz="18" w:space="0" w:color="476166" w:themeColor="accent1"/>
            </w:tcBorders>
            <w:shd w:val="clear" w:color="auto" w:fill="FFFFFF" w:themeFill="background1"/>
            <w:vAlign w:val="bottom"/>
          </w:tcPr>
          <w:p w14:paraId="5368FF86" w14:textId="5CAE77E1" w:rsidR="00DF198B" w:rsidRPr="003C541A" w:rsidRDefault="003C541A" w:rsidP="00874FE7">
            <w:pPr>
              <w:pStyle w:val="Heading3"/>
              <w:rPr>
                <w:rFonts w:ascii="Arial" w:hAnsi="Arial" w:cs="Arial"/>
                <w:sz w:val="28"/>
                <w:szCs w:val="28"/>
                <w:lang w:val="en-GB"/>
              </w:rPr>
            </w:pPr>
            <w:r w:rsidRPr="003C541A">
              <w:rPr>
                <w:rFonts w:ascii="Arial" w:hAnsi="Arial" w:cs="Arial"/>
                <w:sz w:val="28"/>
                <w:szCs w:val="28"/>
                <w:lang w:val="en-GB"/>
              </w:rPr>
              <w:t>24/11/2025</w:t>
            </w:r>
          </w:p>
          <w:p w14:paraId="7E1FAB24" w14:textId="77777777" w:rsidR="00874FE7" w:rsidRPr="003C541A" w:rsidRDefault="00BF6EB0" w:rsidP="00874FE7">
            <w:pPr>
              <w:pStyle w:val="Heading3"/>
              <w:rPr>
                <w:rFonts w:ascii="Arial" w:hAnsi="Arial" w:cs="Arial"/>
                <w:lang w:val="en-GB"/>
              </w:rPr>
            </w:pPr>
            <w:sdt>
              <w:sdtPr>
                <w:rPr>
                  <w:rFonts w:ascii="Arial" w:hAnsi="Arial" w:cs="Arial"/>
                  <w:lang w:val="en-GB"/>
                </w:rPr>
                <w:id w:val="-1516760087"/>
                <w:placeholder>
                  <w:docPart w:val="2F6D5CB90DEE4C9C9AA0B4229E86BC99"/>
                </w:placeholder>
                <w:temporary/>
                <w:showingPlcHdr/>
                <w15:appearance w15:val="hidden"/>
              </w:sdtPr>
              <w:sdtEndPr/>
              <w:sdtContent>
                <w:r w:rsidR="00874FE7" w:rsidRPr="003C541A">
                  <w:rPr>
                    <w:rFonts w:ascii="Arial" w:hAnsi="Arial" w:cs="Arial"/>
                    <w:lang w:val="en-GB" w:bidi="en-GB"/>
                  </w:rPr>
                  <w:t>—</w:t>
                </w:r>
              </w:sdtContent>
            </w:sdt>
          </w:p>
          <w:p w14:paraId="1FF580C3" w14:textId="43EAF316" w:rsidR="00DF198B" w:rsidRPr="003C541A" w:rsidRDefault="003C541A" w:rsidP="00874FE7">
            <w:pPr>
              <w:pStyle w:val="Heading3"/>
              <w:rPr>
                <w:rFonts w:ascii="Arial" w:hAnsi="Arial" w:cs="Arial"/>
                <w:lang w:val="en-GB"/>
              </w:rPr>
            </w:pPr>
            <w:r w:rsidRPr="003C541A">
              <w:rPr>
                <w:rFonts w:ascii="Arial" w:hAnsi="Arial" w:cs="Arial"/>
                <w:b/>
                <w:sz w:val="22"/>
                <w:szCs w:val="22"/>
              </w:rPr>
              <w:t>Component 2: Assignment (Report)</w:t>
            </w:r>
          </w:p>
          <w:p w14:paraId="285975E8" w14:textId="77777777" w:rsidR="00DF198B" w:rsidRPr="003C541A" w:rsidRDefault="00BF6EB0" w:rsidP="00874FE7">
            <w:pPr>
              <w:pStyle w:val="Heading3"/>
              <w:rPr>
                <w:rFonts w:ascii="Arial" w:hAnsi="Arial" w:cs="Arial"/>
                <w:lang w:val="en-GB"/>
              </w:rPr>
            </w:pPr>
            <w:sdt>
              <w:sdtPr>
                <w:rPr>
                  <w:rFonts w:ascii="Arial" w:hAnsi="Arial" w:cs="Arial"/>
                  <w:lang w:val="en-GB"/>
                </w:rPr>
                <w:id w:val="1492440299"/>
                <w:placeholder>
                  <w:docPart w:val="F3433B6B53AC4EBAA7C5C2589CAC9083"/>
                </w:placeholder>
                <w:temporary/>
                <w:showingPlcHdr/>
                <w15:appearance w15:val="hidden"/>
              </w:sdtPr>
              <w:sdtEndPr/>
              <w:sdtContent>
                <w:r w:rsidR="00874FE7" w:rsidRPr="003C541A">
                  <w:rPr>
                    <w:rFonts w:ascii="Arial" w:hAnsi="Arial" w:cs="Arial"/>
                    <w:lang w:val="en-GB" w:bidi="en-GB"/>
                  </w:rPr>
                  <w:t>—</w:t>
                </w:r>
              </w:sdtContent>
            </w:sdt>
          </w:p>
          <w:p w14:paraId="0B0D208C" w14:textId="1BF38AFF" w:rsidR="00DF198B" w:rsidRPr="003C541A" w:rsidRDefault="003C541A" w:rsidP="00874FE7">
            <w:pPr>
              <w:pStyle w:val="Heading3"/>
              <w:rPr>
                <w:rFonts w:ascii="Arial" w:hAnsi="Arial" w:cs="Arial"/>
                <w:sz w:val="24"/>
                <w:szCs w:val="24"/>
                <w:lang w:val="en-GB"/>
              </w:rPr>
            </w:pPr>
            <w:r w:rsidRPr="003C541A">
              <w:rPr>
                <w:rFonts w:ascii="Arial" w:hAnsi="Arial" w:cs="Arial"/>
                <w:b/>
                <w:bCs/>
                <w:sz w:val="24"/>
                <w:szCs w:val="24"/>
              </w:rPr>
              <w:t>Student Number:</w:t>
            </w:r>
            <w:r w:rsidRPr="003C541A">
              <w:rPr>
                <w:rFonts w:ascii="Arial" w:hAnsi="Arial" w:cs="Arial"/>
                <w:sz w:val="24"/>
                <w:szCs w:val="24"/>
              </w:rPr>
              <w:t xml:space="preserve"> 2318894</w:t>
            </w:r>
          </w:p>
          <w:p w14:paraId="11A6577B" w14:textId="77777777" w:rsidR="00DF198B" w:rsidRPr="003C541A" w:rsidRDefault="00DF198B" w:rsidP="00DF198B">
            <w:pPr>
              <w:rPr>
                <w:rFonts w:ascii="Arial" w:hAnsi="Arial" w:cs="Arial"/>
                <w:lang w:val="en-GB"/>
              </w:rPr>
            </w:pPr>
          </w:p>
        </w:tc>
        <w:tc>
          <w:tcPr>
            <w:tcW w:w="2398" w:type="dxa"/>
            <w:gridSpan w:val="4"/>
            <w:vAlign w:val="bottom"/>
          </w:tcPr>
          <w:p w14:paraId="3576BB23" w14:textId="77777777" w:rsidR="00DF198B" w:rsidRPr="003C541A" w:rsidRDefault="00DF198B" w:rsidP="00DF198B">
            <w:pPr>
              <w:jc w:val="center"/>
              <w:rPr>
                <w:rFonts w:ascii="Arial" w:hAnsi="Arial" w:cs="Arial"/>
                <w:lang w:val="en-GB"/>
              </w:rPr>
            </w:pPr>
          </w:p>
        </w:tc>
      </w:tr>
      <w:tr w:rsidR="00DF198B" w:rsidRPr="003C541A" w14:paraId="6748217C" w14:textId="77777777" w:rsidTr="00185F4A">
        <w:tc>
          <w:tcPr>
            <w:tcW w:w="2340" w:type="dxa"/>
            <w:gridSpan w:val="3"/>
          </w:tcPr>
          <w:p w14:paraId="46E02C04" w14:textId="77777777" w:rsidR="00DF198B" w:rsidRPr="003C541A" w:rsidRDefault="00DF198B">
            <w:pPr>
              <w:rPr>
                <w:rFonts w:ascii="Arial" w:hAnsi="Arial" w:cs="Arial"/>
                <w:lang w:val="en-GB"/>
              </w:rPr>
            </w:pPr>
          </w:p>
        </w:tc>
        <w:tc>
          <w:tcPr>
            <w:tcW w:w="6120" w:type="dxa"/>
            <w:gridSpan w:val="3"/>
          </w:tcPr>
          <w:p w14:paraId="21057FEE" w14:textId="77777777" w:rsidR="00DF198B" w:rsidRPr="003C541A" w:rsidRDefault="00DF198B">
            <w:pPr>
              <w:rPr>
                <w:rFonts w:ascii="Arial" w:hAnsi="Arial" w:cs="Arial"/>
                <w:lang w:val="en-GB"/>
              </w:rPr>
            </w:pPr>
          </w:p>
        </w:tc>
        <w:tc>
          <w:tcPr>
            <w:tcW w:w="2330" w:type="dxa"/>
            <w:gridSpan w:val="3"/>
          </w:tcPr>
          <w:p w14:paraId="6B098535" w14:textId="77777777" w:rsidR="00DF198B" w:rsidRPr="003C541A" w:rsidRDefault="00DF198B">
            <w:pPr>
              <w:rPr>
                <w:rFonts w:ascii="Arial" w:hAnsi="Arial" w:cs="Arial"/>
                <w:lang w:val="en-GB"/>
              </w:rPr>
            </w:pPr>
          </w:p>
        </w:tc>
      </w:tr>
    </w:tbl>
    <w:p w14:paraId="55398D27" w14:textId="77777777" w:rsidR="00DF198B" w:rsidRPr="003C541A" w:rsidRDefault="00DF198B">
      <w:pPr>
        <w:rPr>
          <w:rFonts w:ascii="Arial" w:hAnsi="Arial" w:cs="Arial"/>
          <w:lang w:val="en-GB"/>
        </w:rPr>
      </w:pPr>
    </w:p>
    <w:p w14:paraId="1BE8FBB8" w14:textId="160B67CF" w:rsidR="00DF198B" w:rsidRPr="003C541A" w:rsidRDefault="00DF198B" w:rsidP="002D2200">
      <w:pPr>
        <w:pStyle w:val="GraphicAnchor"/>
        <w:rPr>
          <w:rFonts w:ascii="Arial" w:hAnsi="Arial" w:cs="Arial"/>
          <w:lang w:val="en-GB"/>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1079"/>
        <w:gridCol w:w="2158"/>
        <w:gridCol w:w="2158"/>
        <w:gridCol w:w="2158"/>
        <w:gridCol w:w="1079"/>
        <w:gridCol w:w="1079"/>
      </w:tblGrid>
      <w:tr w:rsidR="0048120C" w:rsidRPr="003C541A" w14:paraId="03294DD6" w14:textId="77777777" w:rsidTr="003C541A">
        <w:trPr>
          <w:trHeight w:val="800"/>
        </w:trPr>
        <w:tc>
          <w:tcPr>
            <w:tcW w:w="2158" w:type="dxa"/>
            <w:gridSpan w:val="2"/>
            <w:tcBorders>
              <w:right w:val="single" w:sz="18" w:space="0" w:color="476166" w:themeColor="accent1"/>
            </w:tcBorders>
          </w:tcPr>
          <w:p w14:paraId="577AA092" w14:textId="77777777" w:rsidR="0048120C" w:rsidRPr="003C541A" w:rsidRDefault="0048120C" w:rsidP="003C541A">
            <w:pPr>
              <w:rPr>
                <w:rFonts w:ascii="Arial" w:hAnsi="Arial" w:cs="Arial"/>
                <w:lang w:val="en-GB"/>
              </w:rPr>
            </w:pPr>
          </w:p>
        </w:tc>
        <w:tc>
          <w:tcPr>
            <w:tcW w:w="6474" w:type="dxa"/>
            <w:gridSpan w:val="3"/>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66EDE1A" w14:textId="7C99B5F2" w:rsidR="0048120C" w:rsidRPr="003C541A" w:rsidRDefault="003C541A" w:rsidP="00837914">
            <w:pPr>
              <w:pStyle w:val="Heading4"/>
              <w:rPr>
                <w:rFonts w:ascii="Arial" w:hAnsi="Arial" w:cs="Arial"/>
                <w:lang w:val="en-GB"/>
              </w:rPr>
            </w:pPr>
            <w:r w:rsidRPr="003C541A">
              <w:rPr>
                <w:rFonts w:ascii="Arial" w:hAnsi="Arial" w:cs="Arial"/>
              </w:rPr>
              <w:t>Introduction</w:t>
            </w:r>
          </w:p>
        </w:tc>
        <w:tc>
          <w:tcPr>
            <w:tcW w:w="2158" w:type="dxa"/>
            <w:gridSpan w:val="2"/>
            <w:tcBorders>
              <w:left w:val="single" w:sz="18" w:space="0" w:color="476166" w:themeColor="accent1"/>
            </w:tcBorders>
          </w:tcPr>
          <w:p w14:paraId="364B55DA" w14:textId="77777777" w:rsidR="0048120C" w:rsidRPr="003C541A" w:rsidRDefault="0048120C">
            <w:pPr>
              <w:rPr>
                <w:rFonts w:ascii="Arial" w:hAnsi="Arial" w:cs="Arial"/>
                <w:lang w:val="en-GB"/>
              </w:rPr>
            </w:pPr>
          </w:p>
        </w:tc>
      </w:tr>
      <w:tr w:rsidR="0048120C" w:rsidRPr="003C541A" w14:paraId="75C80B7B" w14:textId="77777777" w:rsidTr="003C541A">
        <w:tc>
          <w:tcPr>
            <w:tcW w:w="2158" w:type="dxa"/>
            <w:gridSpan w:val="2"/>
          </w:tcPr>
          <w:p w14:paraId="629BC2B6" w14:textId="77777777" w:rsidR="0048120C" w:rsidRPr="003C541A" w:rsidRDefault="0048120C">
            <w:pPr>
              <w:rPr>
                <w:rFonts w:ascii="Arial" w:hAnsi="Arial" w:cs="Arial"/>
                <w:lang w:val="en-GB"/>
              </w:rPr>
            </w:pPr>
          </w:p>
        </w:tc>
        <w:tc>
          <w:tcPr>
            <w:tcW w:w="2158" w:type="dxa"/>
            <w:tcBorders>
              <w:top w:val="single" w:sz="18" w:space="0" w:color="476166" w:themeColor="accent1"/>
            </w:tcBorders>
          </w:tcPr>
          <w:p w14:paraId="0C89B443" w14:textId="77777777" w:rsidR="0048120C" w:rsidRPr="003C541A" w:rsidRDefault="0048120C">
            <w:pPr>
              <w:rPr>
                <w:rFonts w:ascii="Arial" w:hAnsi="Arial" w:cs="Arial"/>
                <w:lang w:val="en-GB"/>
              </w:rPr>
            </w:pPr>
          </w:p>
        </w:tc>
        <w:tc>
          <w:tcPr>
            <w:tcW w:w="2158" w:type="dxa"/>
            <w:tcBorders>
              <w:top w:val="single" w:sz="18" w:space="0" w:color="476166" w:themeColor="accent1"/>
            </w:tcBorders>
          </w:tcPr>
          <w:p w14:paraId="19D5274A" w14:textId="77777777" w:rsidR="0048120C" w:rsidRPr="003C541A" w:rsidRDefault="0048120C">
            <w:pPr>
              <w:rPr>
                <w:rFonts w:ascii="Arial" w:hAnsi="Arial" w:cs="Arial"/>
                <w:lang w:val="en-GB"/>
              </w:rPr>
            </w:pPr>
          </w:p>
        </w:tc>
        <w:tc>
          <w:tcPr>
            <w:tcW w:w="2158" w:type="dxa"/>
            <w:tcBorders>
              <w:top w:val="single" w:sz="18" w:space="0" w:color="476166" w:themeColor="accent1"/>
            </w:tcBorders>
          </w:tcPr>
          <w:p w14:paraId="2150F729" w14:textId="77777777" w:rsidR="0048120C" w:rsidRPr="003C541A" w:rsidRDefault="0048120C">
            <w:pPr>
              <w:rPr>
                <w:rFonts w:ascii="Arial" w:hAnsi="Arial" w:cs="Arial"/>
                <w:lang w:val="en-GB"/>
              </w:rPr>
            </w:pPr>
          </w:p>
        </w:tc>
        <w:tc>
          <w:tcPr>
            <w:tcW w:w="2158" w:type="dxa"/>
            <w:gridSpan w:val="2"/>
          </w:tcPr>
          <w:p w14:paraId="3A2698FE" w14:textId="77777777" w:rsidR="0048120C" w:rsidRPr="003C541A" w:rsidRDefault="0048120C">
            <w:pPr>
              <w:rPr>
                <w:rFonts w:ascii="Arial" w:hAnsi="Arial" w:cs="Arial"/>
                <w:lang w:val="en-GB"/>
              </w:rPr>
            </w:pPr>
          </w:p>
        </w:tc>
      </w:tr>
      <w:tr w:rsidR="0048120C" w:rsidRPr="003C541A" w14:paraId="0C704876" w14:textId="77777777" w:rsidTr="003C541A">
        <w:trPr>
          <w:trHeight w:val="4546"/>
        </w:trPr>
        <w:tc>
          <w:tcPr>
            <w:tcW w:w="1079" w:type="dxa"/>
          </w:tcPr>
          <w:p w14:paraId="166D6B44" w14:textId="77777777" w:rsidR="0048120C" w:rsidRPr="003C541A" w:rsidRDefault="0048120C">
            <w:pPr>
              <w:rPr>
                <w:rFonts w:ascii="Arial" w:hAnsi="Arial" w:cs="Arial"/>
                <w:lang w:val="en-GB"/>
              </w:rPr>
            </w:pPr>
          </w:p>
        </w:tc>
        <w:tc>
          <w:tcPr>
            <w:tcW w:w="8632" w:type="dxa"/>
            <w:gridSpan w:val="5"/>
            <w:tcBorders>
              <w:top w:val="single" w:sz="18" w:space="0" w:color="476166" w:themeColor="accent1"/>
              <w:bottom w:val="single" w:sz="18" w:space="0" w:color="476166" w:themeColor="accent1"/>
            </w:tcBorders>
          </w:tcPr>
          <w:p w14:paraId="139CF0EF" w14:textId="77777777" w:rsidR="0048120C" w:rsidRPr="003C541A" w:rsidRDefault="0048120C" w:rsidP="0048120C">
            <w:pPr>
              <w:rPr>
                <w:rFonts w:ascii="Arial" w:hAnsi="Arial" w:cs="Arial"/>
                <w:lang w:val="en-GB"/>
              </w:rPr>
            </w:pPr>
          </w:p>
          <w:p w14:paraId="1A9D9F69" w14:textId="06FC0069" w:rsidR="003C541A" w:rsidRPr="003C541A" w:rsidRDefault="003C541A" w:rsidP="003C541A">
            <w:pPr>
              <w:pStyle w:val="NormalWeb"/>
              <w:rPr>
                <w:rFonts w:ascii="Arial" w:hAnsi="Arial" w:cs="Arial"/>
                <w:sz w:val="22"/>
                <w:szCs w:val="22"/>
              </w:rPr>
            </w:pPr>
            <w:r w:rsidRPr="003C541A">
              <w:rPr>
                <w:rFonts w:ascii="Arial" w:hAnsi="Arial" w:cs="Arial"/>
                <w:sz w:val="22"/>
                <w:szCs w:val="22"/>
              </w:rPr>
              <w:t xml:space="preserve">This report explores how I can progress from my current position as a Senior Care Assistant to a </w:t>
            </w:r>
            <w:r w:rsidRPr="003C541A">
              <w:rPr>
                <w:rStyle w:val="Strong"/>
                <w:rFonts w:ascii="Arial" w:hAnsi="Arial" w:cs="Arial"/>
                <w:sz w:val="22"/>
                <w:szCs w:val="22"/>
              </w:rPr>
              <w:t>Deputy Care Home Manager (nurse-qualified)</w:t>
            </w:r>
            <w:r w:rsidRPr="003C541A">
              <w:rPr>
                <w:rFonts w:ascii="Arial" w:hAnsi="Arial" w:cs="Arial"/>
                <w:sz w:val="22"/>
                <w:szCs w:val="22"/>
              </w:rPr>
              <w:t xml:space="preserve"> role in UK adult social care. I use a current vacancy for a Deputy Manager (Nurse Qualified) at Willow Bank Nursing Home in Leeds as my reference post, which requires an NMC-registered nurse with strong leadership, communication, safeguarding and quality-improvement skills (Maria </w:t>
            </w:r>
            <w:proofErr w:type="spellStart"/>
            <w:r w:rsidRPr="003C541A">
              <w:rPr>
                <w:rFonts w:ascii="Arial" w:hAnsi="Arial" w:cs="Arial"/>
                <w:sz w:val="22"/>
                <w:szCs w:val="22"/>
              </w:rPr>
              <w:t>Mallaband</w:t>
            </w:r>
            <w:proofErr w:type="spellEnd"/>
            <w:r w:rsidRPr="003C541A">
              <w:rPr>
                <w:rFonts w:ascii="Arial" w:hAnsi="Arial" w:cs="Arial"/>
                <w:sz w:val="22"/>
                <w:szCs w:val="22"/>
              </w:rPr>
              <w:t xml:space="preserve"> Care Group, 2025)</w:t>
            </w:r>
            <w:r>
              <w:rPr>
                <w:rFonts w:ascii="Arial" w:hAnsi="Arial" w:cs="Arial"/>
                <w:sz w:val="22"/>
                <w:szCs w:val="22"/>
              </w:rPr>
              <w:t>.</w:t>
            </w:r>
            <w:r w:rsidRPr="003C541A">
              <w:rPr>
                <w:rFonts w:ascii="Arial" w:hAnsi="Arial" w:cs="Arial"/>
                <w:sz w:val="22"/>
                <w:szCs w:val="22"/>
              </w:rPr>
              <w:t xml:space="preserve"> </w:t>
            </w:r>
          </w:p>
          <w:p w14:paraId="2BF944FB" w14:textId="77777777" w:rsidR="003C541A" w:rsidRPr="003C541A" w:rsidRDefault="003C541A" w:rsidP="003C541A">
            <w:pPr>
              <w:pStyle w:val="NormalWeb"/>
              <w:rPr>
                <w:rFonts w:ascii="Arial" w:hAnsi="Arial" w:cs="Arial"/>
                <w:sz w:val="22"/>
                <w:szCs w:val="22"/>
              </w:rPr>
            </w:pPr>
            <w:r w:rsidRPr="003C541A">
              <w:rPr>
                <w:rFonts w:ascii="Arial" w:hAnsi="Arial" w:cs="Arial"/>
                <w:sz w:val="22"/>
                <w:szCs w:val="22"/>
              </w:rPr>
              <w:t>The report addresses three main aims:</w:t>
            </w:r>
            <w:r w:rsidRPr="003C541A">
              <w:rPr>
                <w:rFonts w:ascii="Arial" w:hAnsi="Arial" w:cs="Arial"/>
                <w:sz w:val="22"/>
                <w:szCs w:val="22"/>
              </w:rPr>
              <w:br/>
              <w:t>a) to analyse the employability skills required for this role;</w:t>
            </w:r>
            <w:r w:rsidRPr="003C541A">
              <w:rPr>
                <w:rFonts w:ascii="Arial" w:hAnsi="Arial" w:cs="Arial"/>
                <w:sz w:val="22"/>
                <w:szCs w:val="22"/>
              </w:rPr>
              <w:br/>
              <w:t>b) to evaluate my own skills and experience against these requirements; and</w:t>
            </w:r>
            <w:r w:rsidRPr="003C541A">
              <w:rPr>
                <w:rFonts w:ascii="Arial" w:hAnsi="Arial" w:cs="Arial"/>
                <w:sz w:val="22"/>
                <w:szCs w:val="22"/>
              </w:rPr>
              <w:br/>
              <w:t>c) to create an action plan and timeline for gaining the skills needed to achieve such a position.</w:t>
            </w:r>
          </w:p>
          <w:p w14:paraId="14D80FC0" w14:textId="6B51FA17" w:rsidR="003C541A" w:rsidRPr="003C541A" w:rsidRDefault="003C541A" w:rsidP="003C541A">
            <w:pPr>
              <w:pStyle w:val="NormalWeb"/>
              <w:rPr>
                <w:rFonts w:ascii="Arial" w:hAnsi="Arial" w:cs="Arial"/>
                <w:sz w:val="22"/>
                <w:szCs w:val="22"/>
              </w:rPr>
            </w:pPr>
            <w:r w:rsidRPr="003C541A">
              <w:rPr>
                <w:rFonts w:ascii="Arial" w:hAnsi="Arial" w:cs="Arial"/>
                <w:sz w:val="22"/>
                <w:szCs w:val="22"/>
              </w:rPr>
              <w:t xml:space="preserve">Alongside this, I show how I will </w:t>
            </w:r>
            <w:r w:rsidRPr="003C541A">
              <w:rPr>
                <w:rStyle w:val="Strong"/>
                <w:rFonts w:ascii="Arial" w:hAnsi="Arial" w:cs="Arial"/>
                <w:sz w:val="22"/>
                <w:szCs w:val="22"/>
              </w:rPr>
              <w:t>build a personal brand</w:t>
            </w:r>
            <w:r w:rsidRPr="003C541A">
              <w:rPr>
                <w:rFonts w:ascii="Arial" w:hAnsi="Arial" w:cs="Arial"/>
                <w:sz w:val="22"/>
                <w:szCs w:val="22"/>
              </w:rPr>
              <w:t xml:space="preserve">, </w:t>
            </w:r>
            <w:r w:rsidRPr="003C541A">
              <w:rPr>
                <w:rStyle w:val="Strong"/>
                <w:rFonts w:ascii="Arial" w:hAnsi="Arial" w:cs="Arial"/>
                <w:sz w:val="22"/>
                <w:szCs w:val="22"/>
              </w:rPr>
              <w:t>promote a professional identity</w:t>
            </w:r>
            <w:r w:rsidRPr="003C541A">
              <w:rPr>
                <w:rFonts w:ascii="Arial" w:hAnsi="Arial" w:cs="Arial"/>
                <w:sz w:val="22"/>
                <w:szCs w:val="22"/>
              </w:rPr>
              <w:t xml:space="preserve">, and </w:t>
            </w:r>
            <w:r w:rsidRPr="003C541A">
              <w:rPr>
                <w:rStyle w:val="Strong"/>
                <w:rFonts w:ascii="Arial" w:hAnsi="Arial" w:cs="Arial"/>
                <w:sz w:val="22"/>
                <w:szCs w:val="22"/>
              </w:rPr>
              <w:t>develop a network</w:t>
            </w:r>
            <w:r w:rsidRPr="003C541A">
              <w:rPr>
                <w:rFonts w:ascii="Arial" w:hAnsi="Arial" w:cs="Arial"/>
                <w:sz w:val="22"/>
                <w:szCs w:val="22"/>
              </w:rPr>
              <w:t xml:space="preserve"> that supports sustainable employment. I draw on guidance on deputy managers in adult social care (Department of Health and Social Care (DHSC), 2025), Skills for Care leadership resources, the NMC Code (NMC, 2018) and literature on employability, personal branding and resilience (Clarke, 2018; </w:t>
            </w:r>
            <w:proofErr w:type="spellStart"/>
            <w:r w:rsidRPr="003C541A">
              <w:rPr>
                <w:rFonts w:ascii="Arial" w:hAnsi="Arial" w:cs="Arial"/>
                <w:sz w:val="22"/>
                <w:szCs w:val="22"/>
              </w:rPr>
              <w:t>Gorbatov</w:t>
            </w:r>
            <w:proofErr w:type="spellEnd"/>
            <w:r w:rsidRPr="003C541A">
              <w:rPr>
                <w:rFonts w:ascii="Arial" w:hAnsi="Arial" w:cs="Arial"/>
                <w:sz w:val="22"/>
                <w:szCs w:val="22"/>
              </w:rPr>
              <w:t xml:space="preserve">, </w:t>
            </w:r>
            <w:proofErr w:type="spellStart"/>
            <w:r w:rsidRPr="003C541A">
              <w:rPr>
                <w:rFonts w:ascii="Arial" w:hAnsi="Arial" w:cs="Arial"/>
                <w:sz w:val="22"/>
                <w:szCs w:val="22"/>
              </w:rPr>
              <w:t>Khapova</w:t>
            </w:r>
            <w:proofErr w:type="spellEnd"/>
            <w:r w:rsidRPr="003C541A">
              <w:rPr>
                <w:rFonts w:ascii="Arial" w:hAnsi="Arial" w:cs="Arial"/>
                <w:sz w:val="22"/>
                <w:szCs w:val="22"/>
              </w:rPr>
              <w:t xml:space="preserve"> and </w:t>
            </w:r>
            <w:proofErr w:type="spellStart"/>
            <w:r w:rsidRPr="003C541A">
              <w:rPr>
                <w:rFonts w:ascii="Arial" w:hAnsi="Arial" w:cs="Arial"/>
                <w:sz w:val="22"/>
                <w:szCs w:val="22"/>
              </w:rPr>
              <w:t>Lysova</w:t>
            </w:r>
            <w:proofErr w:type="spellEnd"/>
            <w:r w:rsidRPr="003C541A">
              <w:rPr>
                <w:rFonts w:ascii="Arial" w:hAnsi="Arial" w:cs="Arial"/>
                <w:sz w:val="22"/>
                <w:szCs w:val="22"/>
              </w:rPr>
              <w:t xml:space="preserve">, 2019; Dweck, 2006). </w:t>
            </w:r>
          </w:p>
          <w:p w14:paraId="47391236" w14:textId="30C7FD7A" w:rsidR="0048120C" w:rsidRPr="003C541A" w:rsidRDefault="0048120C" w:rsidP="000E4641">
            <w:pPr>
              <w:pStyle w:val="Text"/>
              <w:rPr>
                <w:rFonts w:ascii="Arial" w:hAnsi="Arial" w:cs="Arial"/>
                <w:lang w:val="en-GB"/>
              </w:rPr>
            </w:pPr>
          </w:p>
        </w:tc>
        <w:tc>
          <w:tcPr>
            <w:tcW w:w="1079" w:type="dxa"/>
          </w:tcPr>
          <w:p w14:paraId="737C8E69" w14:textId="77777777" w:rsidR="0048120C" w:rsidRPr="003C541A" w:rsidRDefault="0048120C">
            <w:pPr>
              <w:rPr>
                <w:rFonts w:ascii="Arial" w:hAnsi="Arial" w:cs="Arial"/>
                <w:lang w:val="en-GB"/>
              </w:rPr>
            </w:pPr>
          </w:p>
        </w:tc>
      </w:tr>
    </w:tbl>
    <w:p w14:paraId="4F2B4069" w14:textId="5C7039DE" w:rsidR="003C541A" w:rsidRPr="003C541A" w:rsidRDefault="003C541A">
      <w:pPr>
        <w:rPr>
          <w:rFonts w:ascii="Arial" w:hAnsi="Arial" w:cs="Arial"/>
          <w:lang w:val="en-GB"/>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0"/>
      </w:tblGrid>
      <w:tr w:rsidR="003C541A" w:rsidRPr="003C541A" w14:paraId="4C057425" w14:textId="77777777" w:rsidTr="007D30E7">
        <w:trPr>
          <w:trHeight w:val="730"/>
        </w:trPr>
        <w:tc>
          <w:tcPr>
            <w:tcW w:w="10790" w:type="dxa"/>
            <w:tcBorders>
              <w:top w:val="single" w:sz="18" w:space="0" w:color="476166" w:themeColor="accent1"/>
            </w:tcBorders>
          </w:tcPr>
          <w:p w14:paraId="0B18A884" w14:textId="4D0922E5" w:rsidR="003C541A" w:rsidRPr="003C541A" w:rsidRDefault="003C541A" w:rsidP="003C541A">
            <w:pPr>
              <w:pStyle w:val="Heading5"/>
              <w:rPr>
                <w:rFonts w:ascii="Arial" w:hAnsi="Arial" w:cs="Arial"/>
                <w:lang w:val="en-GB"/>
              </w:rPr>
            </w:pPr>
            <w:r w:rsidRPr="003C541A">
              <w:rPr>
                <w:rFonts w:ascii="Arial" w:hAnsi="Arial" w:cs="Arial"/>
              </w:rPr>
              <w:t>Chosen Role: Deputy Care</w:t>
            </w:r>
            <w:r>
              <w:rPr>
                <w:rFonts w:ascii="Arial" w:hAnsi="Arial" w:cs="Arial"/>
              </w:rPr>
              <w:t xml:space="preserve"> </w:t>
            </w:r>
            <w:r w:rsidRPr="003C541A">
              <w:rPr>
                <w:rFonts w:ascii="Arial" w:hAnsi="Arial" w:cs="Arial"/>
              </w:rPr>
              <w:t>Home Manager</w:t>
            </w:r>
          </w:p>
        </w:tc>
      </w:tr>
      <w:tr w:rsidR="003C541A" w:rsidRPr="003C541A" w14:paraId="6D26928B" w14:textId="77777777" w:rsidTr="007D30E7">
        <w:trPr>
          <w:trHeight w:val="5085"/>
        </w:trPr>
        <w:tc>
          <w:tcPr>
            <w:tcW w:w="10790" w:type="dxa"/>
          </w:tcPr>
          <w:p w14:paraId="2F03EF8D" w14:textId="5EDB161F" w:rsidR="003C541A" w:rsidRPr="003C541A" w:rsidRDefault="003C541A" w:rsidP="003C541A">
            <w:pPr>
              <w:pStyle w:val="Text"/>
              <w:rPr>
                <w:rFonts w:ascii="Arial" w:hAnsi="Arial" w:cs="Arial"/>
                <w:sz w:val="22"/>
                <w:szCs w:val="22"/>
              </w:rPr>
            </w:pPr>
            <w:r w:rsidRPr="003C541A">
              <w:rPr>
                <w:rFonts w:ascii="Arial" w:hAnsi="Arial" w:cs="Arial"/>
                <w:sz w:val="22"/>
                <w:szCs w:val="22"/>
              </w:rPr>
              <w:t>The chosen job advert describes a Deputy Care Home Manager in a nursing home for older adults with complex needs, including dementia (Maria Mallaband Care Group, 2025). The post holder supports the Home Manager in leading the clinical and care team, ensuring high-quality person-</w:t>
            </w:r>
            <w:proofErr w:type="spellStart"/>
            <w:r w:rsidRPr="003C541A">
              <w:rPr>
                <w:rFonts w:ascii="Arial" w:hAnsi="Arial" w:cs="Arial"/>
                <w:sz w:val="22"/>
                <w:szCs w:val="22"/>
              </w:rPr>
              <w:t>centred</w:t>
            </w:r>
            <w:proofErr w:type="spellEnd"/>
            <w:r w:rsidRPr="003C541A">
              <w:rPr>
                <w:rFonts w:ascii="Arial" w:hAnsi="Arial" w:cs="Arial"/>
                <w:sz w:val="22"/>
                <w:szCs w:val="22"/>
              </w:rPr>
              <w:t xml:space="preserve"> care, managing staffing levels, audits and Care Quality Commission (CQC) compliance. </w:t>
            </w:r>
            <w:r>
              <w:rPr>
                <w:rFonts w:ascii="Arial" w:hAnsi="Arial" w:cs="Arial"/>
                <w:sz w:val="22"/>
                <w:szCs w:val="22"/>
              </w:rPr>
              <w:br/>
            </w:r>
            <w:r>
              <w:rPr>
                <w:rFonts w:ascii="Arial" w:hAnsi="Arial" w:cs="Arial"/>
                <w:sz w:val="22"/>
                <w:szCs w:val="22"/>
              </w:rPr>
              <w:br/>
            </w:r>
            <w:r w:rsidRPr="003C541A">
              <w:rPr>
                <w:rFonts w:ascii="Arial" w:hAnsi="Arial" w:cs="Arial"/>
                <w:sz w:val="22"/>
                <w:szCs w:val="22"/>
              </w:rPr>
              <w:t>Essential criteria include:</w:t>
            </w:r>
          </w:p>
          <w:p w14:paraId="4509C778" w14:textId="77777777" w:rsidR="003C541A" w:rsidRPr="003C541A" w:rsidRDefault="003C541A" w:rsidP="003C541A">
            <w:pPr>
              <w:pStyle w:val="Text"/>
              <w:numPr>
                <w:ilvl w:val="0"/>
                <w:numId w:val="2"/>
              </w:numPr>
              <w:rPr>
                <w:rFonts w:ascii="Arial" w:hAnsi="Arial" w:cs="Arial"/>
                <w:sz w:val="22"/>
                <w:szCs w:val="22"/>
                <w:lang w:val="en-GB"/>
              </w:rPr>
            </w:pPr>
            <w:r w:rsidRPr="003C541A">
              <w:rPr>
                <w:rFonts w:ascii="Arial" w:hAnsi="Arial" w:cs="Arial"/>
                <w:sz w:val="22"/>
                <w:szCs w:val="22"/>
                <w:lang w:val="en-GB"/>
              </w:rPr>
              <w:t>NMC registration as an adult nurse (RGN or RMN</w:t>
            </w:r>
            <w:proofErr w:type="gramStart"/>
            <w:r w:rsidRPr="003C541A">
              <w:rPr>
                <w:rFonts w:ascii="Arial" w:hAnsi="Arial" w:cs="Arial"/>
                <w:sz w:val="22"/>
                <w:szCs w:val="22"/>
                <w:lang w:val="en-GB"/>
              </w:rPr>
              <w:t>);</w:t>
            </w:r>
            <w:proofErr w:type="gramEnd"/>
          </w:p>
          <w:p w14:paraId="233618DE" w14:textId="77777777" w:rsidR="003C541A" w:rsidRPr="003C541A" w:rsidRDefault="003C541A" w:rsidP="003C541A">
            <w:pPr>
              <w:pStyle w:val="Text"/>
              <w:numPr>
                <w:ilvl w:val="0"/>
                <w:numId w:val="2"/>
              </w:numPr>
              <w:rPr>
                <w:rFonts w:ascii="Arial" w:hAnsi="Arial" w:cs="Arial"/>
                <w:sz w:val="22"/>
                <w:szCs w:val="22"/>
                <w:lang w:val="en-GB"/>
              </w:rPr>
            </w:pPr>
            <w:r w:rsidRPr="003C541A">
              <w:rPr>
                <w:rFonts w:ascii="Arial" w:hAnsi="Arial" w:cs="Arial"/>
                <w:sz w:val="22"/>
                <w:szCs w:val="22"/>
                <w:lang w:val="en-GB"/>
              </w:rPr>
              <w:t xml:space="preserve">extensive experience in a care-home or similar </w:t>
            </w:r>
            <w:proofErr w:type="gramStart"/>
            <w:r w:rsidRPr="003C541A">
              <w:rPr>
                <w:rFonts w:ascii="Arial" w:hAnsi="Arial" w:cs="Arial"/>
                <w:sz w:val="22"/>
                <w:szCs w:val="22"/>
                <w:lang w:val="en-GB"/>
              </w:rPr>
              <w:t>setting;</w:t>
            </w:r>
            <w:proofErr w:type="gramEnd"/>
          </w:p>
          <w:p w14:paraId="6D64C10E" w14:textId="77777777" w:rsidR="003C541A" w:rsidRPr="003C541A" w:rsidRDefault="003C541A" w:rsidP="003C541A">
            <w:pPr>
              <w:pStyle w:val="Text"/>
              <w:numPr>
                <w:ilvl w:val="0"/>
                <w:numId w:val="2"/>
              </w:numPr>
              <w:rPr>
                <w:rFonts w:ascii="Arial" w:hAnsi="Arial" w:cs="Arial"/>
                <w:sz w:val="22"/>
                <w:szCs w:val="22"/>
                <w:lang w:val="en-GB"/>
              </w:rPr>
            </w:pPr>
            <w:r w:rsidRPr="003C541A">
              <w:rPr>
                <w:rFonts w:ascii="Arial" w:hAnsi="Arial" w:cs="Arial"/>
                <w:sz w:val="22"/>
                <w:szCs w:val="22"/>
                <w:lang w:val="en-GB"/>
              </w:rPr>
              <w:t xml:space="preserve">leadership and line-management </w:t>
            </w:r>
            <w:proofErr w:type="gramStart"/>
            <w:r w:rsidRPr="003C541A">
              <w:rPr>
                <w:rFonts w:ascii="Arial" w:hAnsi="Arial" w:cs="Arial"/>
                <w:sz w:val="22"/>
                <w:szCs w:val="22"/>
                <w:lang w:val="en-GB"/>
              </w:rPr>
              <w:t>skills;</w:t>
            </w:r>
            <w:proofErr w:type="gramEnd"/>
          </w:p>
          <w:p w14:paraId="4D4F3012" w14:textId="77777777" w:rsidR="003C541A" w:rsidRPr="003C541A" w:rsidRDefault="003C541A" w:rsidP="003C541A">
            <w:pPr>
              <w:pStyle w:val="Text"/>
              <w:numPr>
                <w:ilvl w:val="0"/>
                <w:numId w:val="2"/>
              </w:numPr>
              <w:rPr>
                <w:rFonts w:ascii="Arial" w:hAnsi="Arial" w:cs="Arial"/>
                <w:sz w:val="22"/>
                <w:szCs w:val="22"/>
                <w:lang w:val="en-GB"/>
              </w:rPr>
            </w:pPr>
            <w:r w:rsidRPr="003C541A">
              <w:rPr>
                <w:rFonts w:ascii="Arial" w:hAnsi="Arial" w:cs="Arial"/>
                <w:sz w:val="22"/>
                <w:szCs w:val="22"/>
                <w:lang w:val="en-GB"/>
              </w:rPr>
              <w:t xml:space="preserve">knowledge of safeguarding, mental capacity and health and safety </w:t>
            </w:r>
            <w:proofErr w:type="gramStart"/>
            <w:r w:rsidRPr="003C541A">
              <w:rPr>
                <w:rFonts w:ascii="Arial" w:hAnsi="Arial" w:cs="Arial"/>
                <w:sz w:val="22"/>
                <w:szCs w:val="22"/>
                <w:lang w:val="en-GB"/>
              </w:rPr>
              <w:t>legislation;</w:t>
            </w:r>
            <w:proofErr w:type="gramEnd"/>
          </w:p>
          <w:p w14:paraId="71F3F149" w14:textId="4A815F06" w:rsidR="003C541A" w:rsidRPr="003C541A" w:rsidRDefault="003C541A" w:rsidP="003C541A">
            <w:pPr>
              <w:pStyle w:val="Text"/>
              <w:numPr>
                <w:ilvl w:val="0"/>
                <w:numId w:val="2"/>
              </w:numPr>
              <w:rPr>
                <w:rFonts w:ascii="Arial" w:hAnsi="Arial" w:cs="Arial"/>
                <w:sz w:val="22"/>
                <w:szCs w:val="22"/>
                <w:lang w:val="en-GB"/>
              </w:rPr>
            </w:pPr>
            <w:r w:rsidRPr="003C541A">
              <w:rPr>
                <w:rFonts w:ascii="Arial" w:hAnsi="Arial" w:cs="Arial"/>
                <w:sz w:val="22"/>
                <w:szCs w:val="22"/>
                <w:lang w:val="en-GB"/>
              </w:rPr>
              <w:t xml:space="preserve">ability to lead by example, communicate effectively and build positive relationships with residents, families and staff (Maria </w:t>
            </w:r>
            <w:proofErr w:type="spellStart"/>
            <w:r w:rsidRPr="003C541A">
              <w:rPr>
                <w:rFonts w:ascii="Arial" w:hAnsi="Arial" w:cs="Arial"/>
                <w:sz w:val="22"/>
                <w:szCs w:val="22"/>
                <w:lang w:val="en-GB"/>
              </w:rPr>
              <w:t>Mallaband</w:t>
            </w:r>
            <w:proofErr w:type="spellEnd"/>
            <w:r w:rsidRPr="003C541A">
              <w:rPr>
                <w:rFonts w:ascii="Arial" w:hAnsi="Arial" w:cs="Arial"/>
                <w:sz w:val="22"/>
                <w:szCs w:val="22"/>
                <w:lang w:val="en-GB"/>
              </w:rPr>
              <w:t xml:space="preserve"> Care Group, 2025).</w:t>
            </w:r>
            <w:r>
              <w:rPr>
                <w:rFonts w:ascii="Arial" w:hAnsi="Arial" w:cs="Arial"/>
                <w:sz w:val="22"/>
                <w:szCs w:val="22"/>
                <w:lang w:val="en-GB"/>
              </w:rPr>
              <w:br/>
            </w:r>
          </w:p>
          <w:p w14:paraId="367C7A0D" w14:textId="74B07F2D" w:rsidR="003C541A" w:rsidRDefault="003C541A" w:rsidP="003C541A">
            <w:pPr>
              <w:pStyle w:val="Text"/>
              <w:rPr>
                <w:rFonts w:ascii="Arial" w:hAnsi="Arial" w:cs="Arial"/>
                <w:sz w:val="22"/>
                <w:szCs w:val="22"/>
                <w:lang w:val="en-GB"/>
              </w:rPr>
            </w:pPr>
            <w:r w:rsidRPr="003C541A">
              <w:rPr>
                <w:rFonts w:ascii="Arial" w:hAnsi="Arial" w:cs="Arial"/>
                <w:sz w:val="22"/>
                <w:szCs w:val="22"/>
                <w:lang w:val="en-GB"/>
              </w:rPr>
              <w:t>National guidance reinforces these expectations. DHSC’s adult social care pathway states that deputy managers must combine core care-worker capabilities with higher-level skills in leadership, decision-making, safeguarding, digital literacy and mentoring others (DHSC, 2025). Skills for Care (2023) emphasises that deputies act as role models, support registered managers and often run the service in their absence, requiring confidence, resilience and the ability to manage performance and change.</w:t>
            </w:r>
          </w:p>
          <w:p w14:paraId="093839AC" w14:textId="77777777" w:rsidR="003C541A" w:rsidRPr="003C541A" w:rsidRDefault="003C541A" w:rsidP="003C541A">
            <w:pPr>
              <w:pStyle w:val="Text"/>
              <w:rPr>
                <w:rFonts w:ascii="Arial" w:hAnsi="Arial" w:cs="Arial"/>
                <w:sz w:val="22"/>
                <w:szCs w:val="22"/>
                <w:lang w:val="en-GB"/>
              </w:rPr>
            </w:pPr>
          </w:p>
          <w:p w14:paraId="08457F05" w14:textId="18FCF6DE" w:rsidR="007D30E7" w:rsidRPr="007D30E7" w:rsidRDefault="003C541A" w:rsidP="007D30E7">
            <w:pPr>
              <w:pStyle w:val="Text"/>
              <w:rPr>
                <w:rFonts w:ascii="Arial" w:hAnsi="Arial" w:cs="Arial"/>
                <w:sz w:val="22"/>
                <w:szCs w:val="22"/>
                <w:lang w:val="en-GB"/>
              </w:rPr>
            </w:pPr>
            <w:r w:rsidRPr="003C541A">
              <w:rPr>
                <w:rFonts w:ascii="Arial" w:hAnsi="Arial" w:cs="Arial"/>
                <w:sz w:val="22"/>
                <w:szCs w:val="22"/>
                <w:lang w:val="en-GB"/>
              </w:rPr>
              <w:t xml:space="preserve">The role therefore blends </w:t>
            </w:r>
            <w:r w:rsidRPr="003C541A">
              <w:rPr>
                <w:rFonts w:ascii="Arial" w:hAnsi="Arial" w:cs="Arial"/>
                <w:b/>
                <w:bCs/>
                <w:sz w:val="22"/>
                <w:szCs w:val="22"/>
                <w:lang w:val="en-GB"/>
              </w:rPr>
              <w:t>technical/clinical competence</w:t>
            </w:r>
            <w:r w:rsidRPr="003C541A">
              <w:rPr>
                <w:rFonts w:ascii="Arial" w:hAnsi="Arial" w:cs="Arial"/>
                <w:sz w:val="22"/>
                <w:szCs w:val="22"/>
                <w:lang w:val="en-GB"/>
              </w:rPr>
              <w:t xml:space="preserve">, </w:t>
            </w:r>
            <w:r w:rsidRPr="003C541A">
              <w:rPr>
                <w:rFonts w:ascii="Arial" w:hAnsi="Arial" w:cs="Arial"/>
                <w:b/>
                <w:bCs/>
                <w:sz w:val="22"/>
                <w:szCs w:val="22"/>
                <w:lang w:val="en-GB"/>
              </w:rPr>
              <w:t>leadership and management</w:t>
            </w:r>
            <w:r w:rsidRPr="003C541A">
              <w:rPr>
                <w:rFonts w:ascii="Arial" w:hAnsi="Arial" w:cs="Arial"/>
                <w:sz w:val="22"/>
                <w:szCs w:val="22"/>
                <w:lang w:val="en-GB"/>
              </w:rPr>
              <w:t xml:space="preserve">, and </w:t>
            </w:r>
            <w:r w:rsidRPr="003C541A">
              <w:rPr>
                <w:rFonts w:ascii="Arial" w:hAnsi="Arial" w:cs="Arial"/>
                <w:b/>
                <w:bCs/>
                <w:sz w:val="22"/>
                <w:szCs w:val="22"/>
                <w:lang w:val="en-GB"/>
              </w:rPr>
              <w:t>values-based practice</w:t>
            </w:r>
            <w:r w:rsidRPr="003C541A">
              <w:rPr>
                <w:rFonts w:ascii="Arial" w:hAnsi="Arial" w:cs="Arial"/>
                <w:sz w:val="22"/>
                <w:szCs w:val="22"/>
                <w:lang w:val="en-GB"/>
              </w:rPr>
              <w:t>. These are underpinned by the NMC Code’s four themes: prioritise people, practise effectively, preserve safety and promote professionalism and trust (NMC, 2018). For employability purposes, key skill clusters include communication, teamwork, problem-solving, digital skills, self-management and continuous professional development (Clarke, 2018; Skills for Care, 2023).</w:t>
            </w:r>
          </w:p>
        </w:tc>
      </w:tr>
    </w:tbl>
    <w:p w14:paraId="37B03CB8" w14:textId="43A0251A" w:rsidR="007D30E7" w:rsidRDefault="007D30E7" w:rsidP="007D30E7">
      <w:pPr>
        <w:pStyle w:val="Heading5"/>
        <w:ind w:left="2160"/>
        <w:rPr>
          <w:rFonts w:ascii="Arial" w:hAnsi="Arial" w:cs="Arial"/>
          <w:sz w:val="22"/>
          <w:szCs w:val="22"/>
          <w:lang w:val="en-GB"/>
        </w:rPr>
      </w:pPr>
      <w:r w:rsidRPr="007D30E7">
        <w:lastRenderedPageBreak/>
        <w:t>Analysis of Employability Skills Required</w:t>
      </w:r>
      <w:r>
        <w:br/>
      </w:r>
      <w:r>
        <w:br/>
      </w:r>
    </w:p>
    <w:p w14:paraId="138377FF" w14:textId="77777777" w:rsidR="007D30E7" w:rsidRDefault="007D30E7" w:rsidP="007D30E7">
      <w:pPr>
        <w:pStyle w:val="Text"/>
        <w:rPr>
          <w:rFonts w:ascii="Arial" w:hAnsi="Arial" w:cs="Arial"/>
          <w:sz w:val="22"/>
          <w:szCs w:val="22"/>
          <w:lang w:val="en-GB"/>
        </w:rPr>
      </w:pPr>
    </w:p>
    <w:p w14:paraId="70F013A9" w14:textId="30070A40" w:rsidR="007D30E7" w:rsidRPr="007D30E7" w:rsidRDefault="007D30E7" w:rsidP="007D30E7">
      <w:pPr>
        <w:rPr>
          <w:rFonts w:ascii="Arial" w:hAnsi="Arial" w:cs="Arial"/>
          <w:sz w:val="22"/>
          <w:szCs w:val="22"/>
          <w:lang w:val="en-GB"/>
        </w:rPr>
      </w:pPr>
      <w:r w:rsidRPr="007D30E7">
        <w:rPr>
          <w:rFonts w:ascii="Arial" w:hAnsi="Arial" w:cs="Arial"/>
          <w:b/>
          <w:bCs/>
          <w:sz w:val="22"/>
          <w:szCs w:val="22"/>
          <w:lang w:val="en-GB"/>
        </w:rPr>
        <w:t>Clinical and regulatory competence</w:t>
      </w:r>
      <w:r>
        <w:rPr>
          <w:rFonts w:ascii="Arial" w:hAnsi="Arial" w:cs="Arial"/>
          <w:b/>
          <w:bCs/>
          <w:sz w:val="22"/>
          <w:szCs w:val="22"/>
          <w:lang w:val="en-GB"/>
        </w:rPr>
        <w:br/>
      </w:r>
      <w:r w:rsidRPr="007D30E7">
        <w:rPr>
          <w:rFonts w:ascii="Arial" w:hAnsi="Arial" w:cs="Arial"/>
          <w:sz w:val="22"/>
          <w:szCs w:val="22"/>
          <w:lang w:val="en-GB"/>
        </w:rPr>
        <w:br/>
        <w:t xml:space="preserve">As a nurse-qualified deputy manager, safe clinical practice is essential. The job advert requires current NMC registration, medication management skills and experience with complex needs such as dementia and frailty (Maria </w:t>
      </w:r>
      <w:proofErr w:type="spellStart"/>
      <w:r w:rsidRPr="007D30E7">
        <w:rPr>
          <w:rFonts w:ascii="Arial" w:hAnsi="Arial" w:cs="Arial"/>
          <w:sz w:val="22"/>
          <w:szCs w:val="22"/>
          <w:lang w:val="en-GB"/>
        </w:rPr>
        <w:t>Mallaband</w:t>
      </w:r>
      <w:proofErr w:type="spellEnd"/>
      <w:r w:rsidRPr="007D30E7">
        <w:rPr>
          <w:rFonts w:ascii="Arial" w:hAnsi="Arial" w:cs="Arial"/>
          <w:sz w:val="22"/>
          <w:szCs w:val="22"/>
          <w:lang w:val="en-GB"/>
        </w:rPr>
        <w:t xml:space="preserve"> Care Group, 2025). This aligns with the NMC Code, which demands evidence-based practice, accurate record-keeping and robust safeguarding (NMC, 2018). Deputies must also understand mental capacity and restrictive practices, and lead on safeguarding processes (DHSC, 2025).</w:t>
      </w:r>
      <w:r>
        <w:rPr>
          <w:rFonts w:ascii="Arial" w:hAnsi="Arial" w:cs="Arial"/>
          <w:sz w:val="22"/>
          <w:szCs w:val="22"/>
          <w:lang w:val="en-GB"/>
        </w:rPr>
        <w:br/>
      </w:r>
    </w:p>
    <w:p w14:paraId="452F222C" w14:textId="2242A96C" w:rsidR="007D30E7" w:rsidRPr="007D30E7" w:rsidRDefault="007D30E7" w:rsidP="007D30E7">
      <w:pPr>
        <w:rPr>
          <w:rFonts w:ascii="Arial" w:hAnsi="Arial" w:cs="Arial"/>
          <w:sz w:val="22"/>
          <w:szCs w:val="22"/>
          <w:lang w:val="en-GB"/>
        </w:rPr>
      </w:pPr>
      <w:r w:rsidRPr="007D30E7">
        <w:rPr>
          <w:rFonts w:ascii="Arial" w:hAnsi="Arial" w:cs="Arial"/>
          <w:b/>
          <w:bCs/>
          <w:sz w:val="22"/>
          <w:szCs w:val="22"/>
          <w:lang w:val="en-GB"/>
        </w:rPr>
        <w:t>Leadership and management</w:t>
      </w:r>
      <w:r>
        <w:rPr>
          <w:rFonts w:ascii="Arial" w:hAnsi="Arial" w:cs="Arial"/>
          <w:b/>
          <w:bCs/>
          <w:sz w:val="22"/>
          <w:szCs w:val="22"/>
          <w:lang w:val="en-GB"/>
        </w:rPr>
        <w:br/>
      </w:r>
      <w:r w:rsidRPr="007D30E7">
        <w:rPr>
          <w:rFonts w:ascii="Arial" w:hAnsi="Arial" w:cs="Arial"/>
          <w:sz w:val="22"/>
          <w:szCs w:val="22"/>
          <w:lang w:val="en-GB"/>
        </w:rPr>
        <w:br/>
        <w:t>Deputy managers coordinate staff rotas, supervise care teams, lead audits and support improvement plans. Effective leadership in health and social care requires setting clear expectations, giving feedback, supporting learning and promoting a just culture (NHS Leadership Academy, 2013; West et al., 2017). Deputies need skills in delegation, conflict resolution and change management, as well as financial awareness and effective use of resources (Skills for Care, 2023).</w:t>
      </w:r>
      <w:r>
        <w:rPr>
          <w:rFonts w:ascii="Arial" w:hAnsi="Arial" w:cs="Arial"/>
          <w:sz w:val="22"/>
          <w:szCs w:val="22"/>
          <w:lang w:val="en-GB"/>
        </w:rPr>
        <w:br/>
      </w:r>
    </w:p>
    <w:p w14:paraId="3C3EBB7D" w14:textId="73A3F365" w:rsidR="007D30E7" w:rsidRPr="007D30E7" w:rsidRDefault="007D30E7" w:rsidP="007D30E7">
      <w:pPr>
        <w:rPr>
          <w:rFonts w:ascii="Arial" w:hAnsi="Arial" w:cs="Arial"/>
          <w:sz w:val="22"/>
          <w:szCs w:val="22"/>
          <w:lang w:val="en-GB"/>
        </w:rPr>
      </w:pPr>
      <w:r w:rsidRPr="007D30E7">
        <w:rPr>
          <w:rFonts w:ascii="Arial" w:hAnsi="Arial" w:cs="Arial"/>
          <w:b/>
          <w:bCs/>
          <w:sz w:val="22"/>
          <w:szCs w:val="22"/>
          <w:lang w:val="en-GB"/>
        </w:rPr>
        <w:t>Communication, emotional intelligence and relationship-building</w:t>
      </w:r>
      <w:r>
        <w:rPr>
          <w:rFonts w:ascii="Arial" w:hAnsi="Arial" w:cs="Arial"/>
          <w:b/>
          <w:bCs/>
          <w:sz w:val="22"/>
          <w:szCs w:val="22"/>
          <w:lang w:val="en-GB"/>
        </w:rPr>
        <w:br/>
      </w:r>
      <w:r w:rsidRPr="007D30E7">
        <w:rPr>
          <w:rFonts w:ascii="Arial" w:hAnsi="Arial" w:cs="Arial"/>
          <w:sz w:val="22"/>
          <w:szCs w:val="22"/>
          <w:lang w:val="en-GB"/>
        </w:rPr>
        <w:br/>
        <w:t xml:space="preserve">The post requires strong verbal and written communication with residents, relatives, staff, GPs and regulators (Maria </w:t>
      </w:r>
      <w:proofErr w:type="spellStart"/>
      <w:r w:rsidRPr="007D30E7">
        <w:rPr>
          <w:rFonts w:ascii="Arial" w:hAnsi="Arial" w:cs="Arial"/>
          <w:sz w:val="22"/>
          <w:szCs w:val="22"/>
          <w:lang w:val="en-GB"/>
        </w:rPr>
        <w:t>Mallaband</w:t>
      </w:r>
      <w:proofErr w:type="spellEnd"/>
      <w:r w:rsidRPr="007D30E7">
        <w:rPr>
          <w:rFonts w:ascii="Arial" w:hAnsi="Arial" w:cs="Arial"/>
          <w:sz w:val="22"/>
          <w:szCs w:val="22"/>
          <w:lang w:val="en-GB"/>
        </w:rPr>
        <w:t xml:space="preserve"> Care Group, 2025). Emotional intelligence – the ability to recognise and manage one’s own and others’ emotions – improves teamwork, patient experience and staff wellbeing (Goleman, 1998; McCleskey, 2014). Deputies must manage difficult conversations, such as complaints or end-of-life discussions, while maintaining dignity and respect.</w:t>
      </w:r>
      <w:r>
        <w:rPr>
          <w:rFonts w:ascii="Arial" w:hAnsi="Arial" w:cs="Arial"/>
          <w:sz w:val="22"/>
          <w:szCs w:val="22"/>
          <w:lang w:val="en-GB"/>
        </w:rPr>
        <w:br/>
      </w:r>
    </w:p>
    <w:p w14:paraId="4DAB8B84" w14:textId="45C4FA3B" w:rsidR="007D30E7" w:rsidRPr="007D30E7" w:rsidRDefault="007D30E7" w:rsidP="007D30E7">
      <w:pPr>
        <w:rPr>
          <w:rFonts w:ascii="Arial" w:hAnsi="Arial" w:cs="Arial"/>
          <w:sz w:val="22"/>
          <w:szCs w:val="22"/>
          <w:lang w:val="en-GB"/>
        </w:rPr>
      </w:pPr>
      <w:r w:rsidRPr="007D30E7">
        <w:rPr>
          <w:rFonts w:ascii="Arial" w:hAnsi="Arial" w:cs="Arial"/>
          <w:b/>
          <w:bCs/>
          <w:sz w:val="22"/>
          <w:szCs w:val="22"/>
          <w:lang w:val="en-GB"/>
        </w:rPr>
        <w:t>Quality improvement and problem-solving</w:t>
      </w:r>
      <w:r>
        <w:rPr>
          <w:rFonts w:ascii="Arial" w:hAnsi="Arial" w:cs="Arial"/>
          <w:b/>
          <w:bCs/>
          <w:sz w:val="22"/>
          <w:szCs w:val="22"/>
          <w:lang w:val="en-GB"/>
        </w:rPr>
        <w:br/>
      </w:r>
      <w:r w:rsidRPr="007D30E7">
        <w:rPr>
          <w:rFonts w:ascii="Arial" w:hAnsi="Arial" w:cs="Arial"/>
          <w:sz w:val="22"/>
          <w:szCs w:val="22"/>
          <w:lang w:val="en-GB"/>
        </w:rPr>
        <w:br/>
        <w:t>Deputy managers are expected to use audits, incident reviews and feedback to drive continuous improvement and meet CQC quality standards (CQC, 2023). They require analytical thinking, data-interpretation skills and the ability to plan and evaluate changes in practice (NHS England, 2020).</w:t>
      </w:r>
      <w:r>
        <w:rPr>
          <w:rFonts w:ascii="Arial" w:hAnsi="Arial" w:cs="Arial"/>
          <w:sz w:val="22"/>
          <w:szCs w:val="22"/>
          <w:lang w:val="en-GB"/>
        </w:rPr>
        <w:br/>
      </w:r>
    </w:p>
    <w:p w14:paraId="49143061" w14:textId="633CB453" w:rsidR="007D30E7" w:rsidRPr="007D30E7" w:rsidRDefault="007D30E7" w:rsidP="007D30E7">
      <w:pPr>
        <w:rPr>
          <w:rFonts w:ascii="Arial" w:hAnsi="Arial" w:cs="Arial"/>
          <w:sz w:val="22"/>
          <w:szCs w:val="22"/>
          <w:lang w:val="en-GB"/>
        </w:rPr>
      </w:pPr>
      <w:r w:rsidRPr="007D30E7">
        <w:rPr>
          <w:rFonts w:ascii="Arial" w:hAnsi="Arial" w:cs="Arial"/>
          <w:b/>
          <w:bCs/>
          <w:sz w:val="22"/>
          <w:szCs w:val="22"/>
          <w:lang w:val="en-GB"/>
        </w:rPr>
        <w:t>Digital and administrative skills</w:t>
      </w:r>
      <w:r>
        <w:rPr>
          <w:rFonts w:ascii="Arial" w:hAnsi="Arial" w:cs="Arial"/>
          <w:b/>
          <w:bCs/>
          <w:sz w:val="22"/>
          <w:szCs w:val="22"/>
          <w:lang w:val="en-GB"/>
        </w:rPr>
        <w:br/>
      </w:r>
      <w:r w:rsidRPr="007D30E7">
        <w:rPr>
          <w:rFonts w:ascii="Arial" w:hAnsi="Arial" w:cs="Arial"/>
          <w:sz w:val="22"/>
          <w:szCs w:val="22"/>
          <w:lang w:val="en-GB"/>
        </w:rPr>
        <w:br/>
        <w:t>DHSC (2025) highlights digital skills as part of the deputy manager profile, including using electronic care-record systems, email, spreadsheets and online training platforms. Accurate documentation and information governance are essential to protect residents’ privacy and support safe care.</w:t>
      </w:r>
      <w:r>
        <w:rPr>
          <w:rFonts w:ascii="Arial" w:hAnsi="Arial" w:cs="Arial"/>
          <w:sz w:val="22"/>
          <w:szCs w:val="22"/>
          <w:lang w:val="en-GB"/>
        </w:rPr>
        <w:br/>
      </w:r>
    </w:p>
    <w:p w14:paraId="2690C285" w14:textId="406605AA" w:rsidR="007D30E7" w:rsidRPr="007D30E7" w:rsidRDefault="007D30E7" w:rsidP="007D30E7">
      <w:pPr>
        <w:rPr>
          <w:rFonts w:ascii="Arial" w:hAnsi="Arial" w:cs="Arial"/>
          <w:sz w:val="22"/>
          <w:szCs w:val="22"/>
          <w:lang w:val="en-GB"/>
        </w:rPr>
      </w:pPr>
      <w:r w:rsidRPr="007D30E7">
        <w:rPr>
          <w:rFonts w:ascii="Arial" w:hAnsi="Arial" w:cs="Arial"/>
          <w:b/>
          <w:bCs/>
          <w:sz w:val="22"/>
          <w:szCs w:val="22"/>
          <w:lang w:val="en-GB"/>
        </w:rPr>
        <w:t>Values, resilience and self-development</w:t>
      </w:r>
      <w:r>
        <w:rPr>
          <w:rFonts w:ascii="Arial" w:hAnsi="Arial" w:cs="Arial"/>
          <w:b/>
          <w:bCs/>
          <w:sz w:val="22"/>
          <w:szCs w:val="22"/>
          <w:lang w:val="en-GB"/>
        </w:rPr>
        <w:br/>
      </w:r>
      <w:r w:rsidRPr="007D30E7">
        <w:rPr>
          <w:rFonts w:ascii="Arial" w:hAnsi="Arial" w:cs="Arial"/>
          <w:sz w:val="22"/>
          <w:szCs w:val="22"/>
          <w:lang w:val="en-GB"/>
        </w:rPr>
        <w:br/>
        <w:t>Deputy managers must model compassion, honesty, respect and inclusivity (DHSC, 2025; NMC, 2018). Resilience – the capacity to recover from stress – is vital in a high-pressure environment; it supports staff retention and protects against burnout (Ferreira and Gomes, 2021). Ongoing CPD and reflective practice are therefore key employability skills (RCN, 2023).</w:t>
      </w:r>
    </w:p>
    <w:p w14:paraId="777B13DA" w14:textId="2294FD44" w:rsidR="007D30E7" w:rsidRPr="007D30E7" w:rsidRDefault="007D30E7" w:rsidP="007D30E7">
      <w:pPr>
        <w:rPr>
          <w:rFonts w:ascii="Arial" w:hAnsi="Arial" w:cs="Arial"/>
          <w:sz w:val="22"/>
          <w:szCs w:val="22"/>
        </w:rPr>
      </w:pP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sidRPr="007D30E7">
        <w:rPr>
          <w:rFonts w:asciiTheme="majorHAnsi" w:hAnsiTheme="majorHAnsi"/>
          <w:b/>
          <w:bCs/>
          <w:color w:val="476166" w:themeColor="accent1"/>
        </w:rPr>
        <w:lastRenderedPageBreak/>
        <w:t>Evaluation of My Current Skills and Experience</w:t>
      </w:r>
      <w:r>
        <w:rPr>
          <w:rFonts w:asciiTheme="majorHAnsi" w:hAnsiTheme="majorHAnsi"/>
          <w:b/>
          <w:bCs/>
          <w:color w:val="476166" w:themeColor="accent1"/>
        </w:rPr>
        <w:br/>
      </w:r>
      <w:r>
        <w:rPr>
          <w:rFonts w:asciiTheme="majorHAnsi" w:hAnsiTheme="majorHAnsi"/>
          <w:b/>
          <w:bCs/>
          <w:color w:val="476166" w:themeColor="accent1"/>
        </w:rPr>
        <w:br/>
      </w:r>
      <w:r w:rsidRPr="007D30E7">
        <w:rPr>
          <w:rFonts w:ascii="Arial" w:hAnsi="Arial" w:cs="Arial"/>
          <w:sz w:val="22"/>
          <w:szCs w:val="22"/>
        </w:rPr>
        <w:t xml:space="preserve">I currently work as a </w:t>
      </w:r>
      <w:r w:rsidRPr="007D30E7">
        <w:rPr>
          <w:rFonts w:ascii="Arial" w:hAnsi="Arial" w:cs="Arial"/>
          <w:b/>
          <w:bCs/>
          <w:sz w:val="22"/>
          <w:szCs w:val="22"/>
        </w:rPr>
        <w:t>Senior Care Assistant</w:t>
      </w:r>
      <w:r w:rsidRPr="007D30E7">
        <w:rPr>
          <w:rFonts w:ascii="Arial" w:hAnsi="Arial" w:cs="Arial"/>
          <w:sz w:val="22"/>
          <w:szCs w:val="22"/>
        </w:rPr>
        <w:t xml:space="preserve"> in a residential care home and have over five years’ experience supporting older adults with dementia and long-term conditions. This section critically evaluates how my skills align with the deputy </w:t>
      </w:r>
      <w:r w:rsidR="00436095" w:rsidRPr="007D30E7">
        <w:rPr>
          <w:rFonts w:ascii="Arial" w:hAnsi="Arial" w:cs="Arial"/>
          <w:sz w:val="22"/>
          <w:szCs w:val="22"/>
        </w:rPr>
        <w:t>manager’s</w:t>
      </w:r>
      <w:r w:rsidRPr="007D30E7">
        <w:rPr>
          <w:rFonts w:ascii="Arial" w:hAnsi="Arial" w:cs="Arial"/>
          <w:sz w:val="22"/>
          <w:szCs w:val="22"/>
        </w:rPr>
        <w:t xml:space="preserve"> requirements and identifies gaps.</w:t>
      </w:r>
      <w:r>
        <w:rPr>
          <w:rFonts w:ascii="Arial" w:hAnsi="Arial" w:cs="Arial"/>
          <w:sz w:val="22"/>
          <w:szCs w:val="22"/>
        </w:rPr>
        <w:br/>
      </w:r>
    </w:p>
    <w:p w14:paraId="47B5927A" w14:textId="2C316DDF" w:rsidR="007D30E7" w:rsidRPr="007D30E7" w:rsidRDefault="007D30E7" w:rsidP="007D30E7">
      <w:pPr>
        <w:rPr>
          <w:rFonts w:ascii="Arial" w:hAnsi="Arial" w:cs="Arial"/>
          <w:sz w:val="22"/>
          <w:szCs w:val="22"/>
          <w:lang w:val="en-GB"/>
        </w:rPr>
      </w:pPr>
      <w:r w:rsidRPr="007D30E7">
        <w:rPr>
          <w:rFonts w:ascii="Arial" w:hAnsi="Arial" w:cs="Arial"/>
          <w:b/>
          <w:bCs/>
          <w:color w:val="476166" w:themeColor="accent1"/>
          <w:sz w:val="22"/>
          <w:szCs w:val="22"/>
          <w:lang w:val="en-GB"/>
        </w:rPr>
        <w:t>Strengths and congruent skills</w:t>
      </w:r>
      <w:r>
        <w:rPr>
          <w:rFonts w:ascii="Arial" w:hAnsi="Arial" w:cs="Arial"/>
          <w:b/>
          <w:bCs/>
          <w:sz w:val="22"/>
          <w:szCs w:val="22"/>
          <w:lang w:val="en-GB"/>
        </w:rPr>
        <w:br/>
      </w:r>
    </w:p>
    <w:p w14:paraId="1BC11BAD" w14:textId="12BE7E73" w:rsidR="007D30E7" w:rsidRPr="007D30E7" w:rsidRDefault="007D30E7" w:rsidP="007D30E7">
      <w:pPr>
        <w:rPr>
          <w:rFonts w:ascii="Arial" w:hAnsi="Arial" w:cs="Arial"/>
          <w:sz w:val="22"/>
          <w:szCs w:val="22"/>
          <w:lang w:val="en-GB"/>
        </w:rPr>
      </w:pPr>
      <w:r w:rsidRPr="007D30E7">
        <w:rPr>
          <w:rFonts w:ascii="Arial" w:hAnsi="Arial" w:cs="Arial"/>
          <w:i/>
          <w:iCs/>
          <w:sz w:val="22"/>
          <w:szCs w:val="22"/>
          <w:lang w:val="en-GB"/>
        </w:rPr>
        <w:t>Values-based, person-centred care</w:t>
      </w:r>
      <w:r w:rsidR="00436095">
        <w:rPr>
          <w:rFonts w:ascii="Arial" w:hAnsi="Arial" w:cs="Arial"/>
          <w:i/>
          <w:iCs/>
          <w:sz w:val="22"/>
          <w:szCs w:val="22"/>
          <w:lang w:val="en-GB"/>
        </w:rPr>
        <w:br/>
      </w:r>
      <w:r w:rsidRPr="007D30E7">
        <w:rPr>
          <w:rFonts w:ascii="Arial" w:hAnsi="Arial" w:cs="Arial"/>
          <w:sz w:val="22"/>
          <w:szCs w:val="22"/>
          <w:lang w:val="en-GB"/>
        </w:rPr>
        <w:br/>
        <w:t>Daily work involves assisting with personal care, nutrition, mobility and social activities. Feedback from residents and families often highlights my kindness and reliability. This matches the values of compassion, respect and honesty emphasised in DHSC guidance (DHSC, 2025) and the NMC Code’s focus on dignity and person-centred care (NMC, 2018).</w:t>
      </w:r>
      <w:r>
        <w:rPr>
          <w:rFonts w:ascii="Arial" w:hAnsi="Arial" w:cs="Arial"/>
          <w:sz w:val="22"/>
          <w:szCs w:val="22"/>
          <w:lang w:val="en-GB"/>
        </w:rPr>
        <w:br/>
      </w:r>
    </w:p>
    <w:p w14:paraId="5A4F8F04" w14:textId="3105CB82" w:rsidR="007D30E7" w:rsidRPr="007D30E7" w:rsidRDefault="007D30E7" w:rsidP="007D30E7">
      <w:pPr>
        <w:rPr>
          <w:rFonts w:ascii="Arial" w:hAnsi="Arial" w:cs="Arial"/>
          <w:sz w:val="22"/>
          <w:szCs w:val="22"/>
          <w:lang w:val="en-GB"/>
        </w:rPr>
      </w:pPr>
      <w:r w:rsidRPr="007D30E7">
        <w:rPr>
          <w:rFonts w:ascii="Arial" w:hAnsi="Arial" w:cs="Arial"/>
          <w:i/>
          <w:iCs/>
          <w:sz w:val="22"/>
          <w:szCs w:val="22"/>
          <w:lang w:val="en-GB"/>
        </w:rPr>
        <w:t>Communication and teamwork</w:t>
      </w:r>
      <w:r w:rsidR="00436095">
        <w:rPr>
          <w:rFonts w:ascii="Arial" w:hAnsi="Arial" w:cs="Arial"/>
          <w:i/>
          <w:iCs/>
          <w:sz w:val="22"/>
          <w:szCs w:val="22"/>
          <w:lang w:val="en-GB"/>
        </w:rPr>
        <w:br/>
      </w:r>
      <w:r w:rsidRPr="007D30E7">
        <w:rPr>
          <w:rFonts w:ascii="Arial" w:hAnsi="Arial" w:cs="Arial"/>
          <w:sz w:val="22"/>
          <w:szCs w:val="22"/>
          <w:lang w:val="en-GB"/>
        </w:rPr>
        <w:br/>
        <w:t>I regularly lead handovers, liaise with families and communicate changes in residents’ needs to nurses and GPs. I also support new staff through informal mentoring. These experiences demonstrate core employability skills of communication, teamwork and relationship-building (Clarke, 2018).</w:t>
      </w:r>
      <w:r>
        <w:rPr>
          <w:rFonts w:ascii="Arial" w:hAnsi="Arial" w:cs="Arial"/>
          <w:sz w:val="22"/>
          <w:szCs w:val="22"/>
          <w:lang w:val="en-GB"/>
        </w:rPr>
        <w:br/>
      </w:r>
    </w:p>
    <w:p w14:paraId="392E7E1F" w14:textId="465D09E0" w:rsidR="007D30E7" w:rsidRPr="007D30E7" w:rsidRDefault="007D30E7" w:rsidP="007D30E7">
      <w:pPr>
        <w:rPr>
          <w:rFonts w:ascii="Arial" w:hAnsi="Arial" w:cs="Arial"/>
          <w:sz w:val="22"/>
          <w:szCs w:val="22"/>
          <w:lang w:val="en-GB"/>
        </w:rPr>
      </w:pPr>
      <w:r w:rsidRPr="007D30E7">
        <w:rPr>
          <w:rFonts w:ascii="Arial" w:hAnsi="Arial" w:cs="Arial"/>
          <w:i/>
          <w:iCs/>
          <w:sz w:val="22"/>
          <w:szCs w:val="22"/>
          <w:lang w:val="en-GB"/>
        </w:rPr>
        <w:t>Problem-solving and initiative</w:t>
      </w:r>
      <w:r w:rsidR="00436095">
        <w:rPr>
          <w:rFonts w:ascii="Arial" w:hAnsi="Arial" w:cs="Arial"/>
          <w:i/>
          <w:iCs/>
          <w:sz w:val="22"/>
          <w:szCs w:val="22"/>
          <w:lang w:val="en-GB"/>
        </w:rPr>
        <w:br/>
      </w:r>
      <w:r w:rsidRPr="007D30E7">
        <w:rPr>
          <w:rFonts w:ascii="Arial" w:hAnsi="Arial" w:cs="Arial"/>
          <w:sz w:val="22"/>
          <w:szCs w:val="22"/>
          <w:lang w:val="en-GB"/>
        </w:rPr>
        <w:br/>
        <w:t>In practice I often reprioritise tasks during busy shifts, identify early signs of deterioration in residents and escalate concerns. During the COVID-19 pandemic I helped implement infection-prevention measures and supported anxious relatives via phone and video calls. These examples show emerging leadership and resilience (NHS England, 2020; Ferreira and Gomes, 2021).</w:t>
      </w:r>
      <w:r>
        <w:rPr>
          <w:rFonts w:ascii="Arial" w:hAnsi="Arial" w:cs="Arial"/>
          <w:sz w:val="22"/>
          <w:szCs w:val="22"/>
          <w:lang w:val="en-GB"/>
        </w:rPr>
        <w:br/>
      </w:r>
    </w:p>
    <w:p w14:paraId="47A933CB" w14:textId="7A50B36F" w:rsidR="007D30E7" w:rsidRPr="007D30E7" w:rsidRDefault="007D30E7" w:rsidP="007D30E7">
      <w:pPr>
        <w:rPr>
          <w:rFonts w:ascii="Arial" w:hAnsi="Arial" w:cs="Arial"/>
          <w:sz w:val="22"/>
          <w:szCs w:val="22"/>
          <w:lang w:val="en-GB"/>
        </w:rPr>
      </w:pPr>
      <w:r w:rsidRPr="007D30E7">
        <w:rPr>
          <w:rFonts w:ascii="Arial" w:hAnsi="Arial" w:cs="Arial"/>
          <w:i/>
          <w:iCs/>
          <w:sz w:val="22"/>
          <w:szCs w:val="22"/>
          <w:lang w:val="en-GB"/>
        </w:rPr>
        <w:t>Early leadership experience</w:t>
      </w:r>
      <w:r w:rsidR="00436095">
        <w:rPr>
          <w:rFonts w:ascii="Arial" w:hAnsi="Arial" w:cs="Arial"/>
          <w:i/>
          <w:iCs/>
          <w:sz w:val="22"/>
          <w:szCs w:val="22"/>
          <w:lang w:val="en-GB"/>
        </w:rPr>
        <w:br/>
      </w:r>
      <w:r w:rsidRPr="007D30E7">
        <w:rPr>
          <w:rFonts w:ascii="Arial" w:hAnsi="Arial" w:cs="Arial"/>
          <w:sz w:val="22"/>
          <w:szCs w:val="22"/>
          <w:lang w:val="en-GB"/>
        </w:rPr>
        <w:br/>
        <w:t>As a senior carer I sometimes act as shift leader, allocating staff, checking documentation and reporting to the home manager. This has given me insight into rota management, supervision and dealing with minor conflicts, aligning with Skills for Care expectations for future deputies (Skills for Care, 2023).</w:t>
      </w:r>
    </w:p>
    <w:p w14:paraId="3E373E52" w14:textId="560F836A" w:rsidR="00436095" w:rsidRPr="00436095" w:rsidRDefault="00436095" w:rsidP="00436095">
      <w:pPr>
        <w:rPr>
          <w:rFonts w:asciiTheme="majorHAnsi" w:hAnsiTheme="majorHAnsi" w:cs="Arial"/>
          <w:sz w:val="22"/>
          <w:szCs w:val="22"/>
        </w:rPr>
      </w:pPr>
      <w:r>
        <w:rPr>
          <w:rFonts w:asciiTheme="majorHAnsi" w:hAnsiTheme="majorHAnsi"/>
          <w:b/>
          <w:bCs/>
          <w:lang w:val="en-GB"/>
        </w:rPr>
        <w:br/>
      </w:r>
      <w:r w:rsidRPr="00436095">
        <w:rPr>
          <w:rFonts w:asciiTheme="majorHAnsi" w:hAnsiTheme="majorHAnsi" w:cs="Arial"/>
          <w:b/>
          <w:bCs/>
          <w:color w:val="476166" w:themeColor="accent1"/>
          <w:sz w:val="22"/>
          <w:szCs w:val="22"/>
        </w:rPr>
        <w:t>Skills gaps and development needs</w:t>
      </w:r>
      <w:r w:rsidRPr="00436095">
        <w:rPr>
          <w:rFonts w:asciiTheme="majorHAnsi" w:hAnsiTheme="majorHAnsi" w:cs="Arial"/>
          <w:b/>
          <w:bCs/>
          <w:sz w:val="22"/>
          <w:szCs w:val="22"/>
        </w:rPr>
        <w:br/>
      </w:r>
    </w:p>
    <w:p w14:paraId="685E9B2A" w14:textId="47A78C7F" w:rsidR="00436095" w:rsidRPr="00436095" w:rsidRDefault="00436095" w:rsidP="00436095">
      <w:pPr>
        <w:rPr>
          <w:rFonts w:ascii="Arial" w:hAnsi="Arial" w:cs="Arial"/>
          <w:sz w:val="22"/>
          <w:szCs w:val="22"/>
          <w:lang w:val="en-GB"/>
        </w:rPr>
      </w:pPr>
      <w:r w:rsidRPr="00436095">
        <w:rPr>
          <w:rFonts w:ascii="Arial" w:hAnsi="Arial" w:cs="Arial"/>
          <w:i/>
          <w:iCs/>
          <w:sz w:val="22"/>
          <w:szCs w:val="22"/>
          <w:lang w:val="en-GB"/>
        </w:rPr>
        <w:t>Registered nurse qualification and advanced clinical skills.</w:t>
      </w:r>
      <w:r w:rsidRPr="00436095">
        <w:rPr>
          <w:rFonts w:ascii="Arial" w:hAnsi="Arial" w:cs="Arial"/>
          <w:sz w:val="22"/>
          <w:szCs w:val="22"/>
          <w:lang w:val="en-GB"/>
        </w:rPr>
        <w:br/>
        <w:t>The largest gap is that the post requires an NMC-registered nurse, whereas I currently hold Level 3 Adult Care qualifications but not a nursing degree. I lack responsibility for clinical assessments, complex medication regimes and writing nursing care plans.</w:t>
      </w:r>
      <w:r>
        <w:rPr>
          <w:rFonts w:ascii="Arial" w:hAnsi="Arial" w:cs="Arial"/>
          <w:sz w:val="22"/>
          <w:szCs w:val="22"/>
          <w:lang w:val="en-GB"/>
        </w:rPr>
        <w:br/>
      </w:r>
    </w:p>
    <w:p w14:paraId="10739020" w14:textId="01C5BC1B" w:rsidR="00436095" w:rsidRPr="00436095" w:rsidRDefault="00436095" w:rsidP="00436095">
      <w:pPr>
        <w:rPr>
          <w:rFonts w:ascii="Arial" w:hAnsi="Arial" w:cs="Arial"/>
          <w:sz w:val="22"/>
          <w:szCs w:val="22"/>
          <w:lang w:val="en-GB"/>
        </w:rPr>
      </w:pPr>
      <w:r w:rsidRPr="00436095">
        <w:rPr>
          <w:rFonts w:ascii="Arial" w:hAnsi="Arial" w:cs="Arial"/>
          <w:i/>
          <w:iCs/>
          <w:sz w:val="22"/>
          <w:szCs w:val="22"/>
          <w:lang w:val="en-GB"/>
        </w:rPr>
        <w:t>Formal management training.</w:t>
      </w:r>
      <w:r w:rsidRPr="00436095">
        <w:rPr>
          <w:rFonts w:ascii="Arial" w:hAnsi="Arial" w:cs="Arial"/>
          <w:sz w:val="22"/>
          <w:szCs w:val="22"/>
          <w:lang w:val="en-GB"/>
        </w:rPr>
        <w:br/>
        <w:t>Although I have informal leadership experience, I have limited training in staff supervision, performance management, budgeting or leading audits. The DHSC deputy manager guidance highlights decision-making, safeguarding leadership and supporting others’ learning as key skills which I need to develop further (DHSC, 2025).</w:t>
      </w:r>
      <w:r>
        <w:rPr>
          <w:rFonts w:ascii="Arial" w:hAnsi="Arial" w:cs="Arial"/>
          <w:sz w:val="22"/>
          <w:szCs w:val="22"/>
          <w:lang w:val="en-GB"/>
        </w:rPr>
        <w:br/>
      </w:r>
    </w:p>
    <w:p w14:paraId="3C6CC463" w14:textId="19CE14BA" w:rsidR="00436095" w:rsidRPr="00436095" w:rsidRDefault="00436095" w:rsidP="00436095">
      <w:pPr>
        <w:rPr>
          <w:rFonts w:ascii="Arial" w:hAnsi="Arial" w:cs="Arial"/>
          <w:sz w:val="22"/>
          <w:szCs w:val="22"/>
          <w:lang w:val="en-GB"/>
        </w:rPr>
      </w:pPr>
      <w:r w:rsidRPr="00436095">
        <w:rPr>
          <w:rFonts w:ascii="Arial" w:hAnsi="Arial" w:cs="Arial"/>
          <w:i/>
          <w:iCs/>
          <w:sz w:val="22"/>
          <w:szCs w:val="22"/>
          <w:lang w:val="en-GB"/>
        </w:rPr>
        <w:t>Digital and data skills.</w:t>
      </w:r>
      <w:r w:rsidRPr="00436095">
        <w:rPr>
          <w:rFonts w:ascii="Arial" w:hAnsi="Arial" w:cs="Arial"/>
          <w:sz w:val="22"/>
          <w:szCs w:val="22"/>
          <w:lang w:val="en-GB"/>
        </w:rPr>
        <w:br/>
        <w:t>I am confident using our basic electronic care-record system but have limited expertise in data analysis, reporting and using digital tools for quality improvement. Given the emphasis on digital skills and secure information management (DHSC, 2025; NHS England, 2020), this is another development area.</w:t>
      </w:r>
      <w:r>
        <w:rPr>
          <w:rFonts w:ascii="Arial" w:hAnsi="Arial" w:cs="Arial"/>
          <w:sz w:val="22"/>
          <w:szCs w:val="22"/>
          <w:lang w:val="en-GB"/>
        </w:rPr>
        <w:br/>
      </w:r>
    </w:p>
    <w:p w14:paraId="33B6DC9D" w14:textId="77777777" w:rsidR="00436095" w:rsidRPr="00436095" w:rsidRDefault="00436095" w:rsidP="00436095">
      <w:pPr>
        <w:rPr>
          <w:rFonts w:ascii="Arial" w:hAnsi="Arial" w:cs="Arial"/>
          <w:sz w:val="22"/>
          <w:szCs w:val="22"/>
          <w:lang w:val="en-GB"/>
        </w:rPr>
      </w:pPr>
      <w:r w:rsidRPr="00436095">
        <w:rPr>
          <w:rFonts w:ascii="Arial" w:hAnsi="Arial" w:cs="Arial"/>
          <w:sz w:val="22"/>
          <w:szCs w:val="22"/>
          <w:lang w:val="en-GB"/>
        </w:rPr>
        <w:t xml:space="preserve">To assess these strengths and gaps systematically I used a skills-audit template from the module, feedback from my line manager and self-reflection informed by growth-mindset theory (Dweck, 2006). This highlighted that while my interpersonal and care skills are strong, I need to focus on </w:t>
      </w:r>
      <w:r w:rsidRPr="00436095">
        <w:rPr>
          <w:rFonts w:ascii="Arial" w:hAnsi="Arial" w:cs="Arial"/>
          <w:b/>
          <w:bCs/>
          <w:sz w:val="22"/>
          <w:szCs w:val="22"/>
          <w:lang w:val="en-GB"/>
        </w:rPr>
        <w:t>formal qualifications, leadership training and digital competence</w:t>
      </w:r>
      <w:r w:rsidRPr="00436095">
        <w:rPr>
          <w:rFonts w:ascii="Arial" w:hAnsi="Arial" w:cs="Arial"/>
          <w:sz w:val="22"/>
          <w:szCs w:val="22"/>
          <w:lang w:val="en-GB"/>
        </w:rPr>
        <w:t xml:space="preserve"> to become competitive for a deputy manager position.</w:t>
      </w:r>
    </w:p>
    <w:p w14:paraId="64173BA1" w14:textId="77777777" w:rsidR="00436095" w:rsidRPr="00436095" w:rsidRDefault="00436095" w:rsidP="00436095">
      <w:pPr>
        <w:rPr>
          <w:rFonts w:ascii="Arial" w:hAnsi="Arial" w:cs="Arial"/>
          <w:color w:val="000000" w:themeColor="text1"/>
          <w:sz w:val="22"/>
          <w:szCs w:val="22"/>
        </w:rPr>
      </w:pPr>
      <w:r w:rsidRPr="00436095">
        <w:rPr>
          <w:rFonts w:asciiTheme="majorHAnsi" w:hAnsiTheme="majorHAnsi"/>
          <w:b/>
          <w:bCs/>
          <w:color w:val="476166" w:themeColor="accent1"/>
          <w:sz w:val="28"/>
          <w:szCs w:val="28"/>
        </w:rPr>
        <w:lastRenderedPageBreak/>
        <w:t>Building My Personal Brand and Professional Network</w:t>
      </w:r>
      <w:r>
        <w:rPr>
          <w:rFonts w:asciiTheme="majorHAnsi" w:hAnsiTheme="majorHAnsi"/>
          <w:b/>
          <w:bCs/>
          <w:color w:val="476166" w:themeColor="accent1"/>
          <w:sz w:val="28"/>
          <w:szCs w:val="28"/>
        </w:rPr>
        <w:br/>
      </w:r>
      <w:r>
        <w:rPr>
          <w:rFonts w:asciiTheme="majorHAnsi" w:hAnsiTheme="majorHAnsi"/>
          <w:b/>
          <w:bCs/>
          <w:color w:val="476166" w:themeColor="accent1"/>
          <w:sz w:val="28"/>
          <w:szCs w:val="28"/>
        </w:rPr>
        <w:br/>
      </w:r>
      <w:r w:rsidRPr="00436095">
        <w:rPr>
          <w:rFonts w:ascii="Arial" w:hAnsi="Arial" w:cs="Arial"/>
          <w:color w:val="000000" w:themeColor="text1"/>
          <w:sz w:val="22"/>
          <w:szCs w:val="22"/>
        </w:rPr>
        <w:t>Personal branding is “a strategic process of creating and maintaining a positive impression of oneself, based on a unique promise of value” (</w:t>
      </w:r>
      <w:proofErr w:type="spellStart"/>
      <w:r w:rsidRPr="00436095">
        <w:rPr>
          <w:rFonts w:ascii="Arial" w:hAnsi="Arial" w:cs="Arial"/>
          <w:color w:val="000000" w:themeColor="text1"/>
          <w:sz w:val="22"/>
          <w:szCs w:val="22"/>
        </w:rPr>
        <w:t>Gorbatov</w:t>
      </w:r>
      <w:proofErr w:type="spellEnd"/>
      <w:r w:rsidRPr="00436095">
        <w:rPr>
          <w:rFonts w:ascii="Arial" w:hAnsi="Arial" w:cs="Arial"/>
          <w:color w:val="000000" w:themeColor="text1"/>
          <w:sz w:val="22"/>
          <w:szCs w:val="22"/>
        </w:rPr>
        <w:t xml:space="preserve">, </w:t>
      </w:r>
      <w:proofErr w:type="spellStart"/>
      <w:r w:rsidRPr="00436095">
        <w:rPr>
          <w:rFonts w:ascii="Arial" w:hAnsi="Arial" w:cs="Arial"/>
          <w:color w:val="000000" w:themeColor="text1"/>
          <w:sz w:val="22"/>
          <w:szCs w:val="22"/>
        </w:rPr>
        <w:t>Khapova</w:t>
      </w:r>
      <w:proofErr w:type="spellEnd"/>
      <w:r w:rsidRPr="00436095">
        <w:rPr>
          <w:rFonts w:ascii="Arial" w:hAnsi="Arial" w:cs="Arial"/>
          <w:color w:val="000000" w:themeColor="text1"/>
          <w:sz w:val="22"/>
          <w:szCs w:val="22"/>
        </w:rPr>
        <w:t xml:space="preserve"> and </w:t>
      </w:r>
      <w:proofErr w:type="spellStart"/>
      <w:r w:rsidRPr="00436095">
        <w:rPr>
          <w:rFonts w:ascii="Arial" w:hAnsi="Arial" w:cs="Arial"/>
          <w:color w:val="000000" w:themeColor="text1"/>
          <w:sz w:val="22"/>
          <w:szCs w:val="22"/>
        </w:rPr>
        <w:t>Lysova</w:t>
      </w:r>
      <w:proofErr w:type="spellEnd"/>
      <w:r w:rsidRPr="00436095">
        <w:rPr>
          <w:rFonts w:ascii="Arial" w:hAnsi="Arial" w:cs="Arial"/>
          <w:color w:val="000000" w:themeColor="text1"/>
          <w:sz w:val="22"/>
          <w:szCs w:val="22"/>
        </w:rPr>
        <w:t>, 2019, p.2).</w:t>
      </w:r>
      <w:hyperlink r:id="rId12" w:tgtFrame="_blank" w:history="1">
        <w:r w:rsidRPr="00436095">
          <w:rPr>
            <w:rStyle w:val="Hyperlink"/>
            <w:rFonts w:ascii="Arial" w:hAnsi="Arial" w:cs="Arial"/>
            <w:color w:val="000000" w:themeColor="text1"/>
            <w:sz w:val="22"/>
            <w:szCs w:val="22"/>
          </w:rPr>
          <w:t>Frontiers</w:t>
        </w:r>
      </w:hyperlink>
      <w:r w:rsidRPr="00436095">
        <w:rPr>
          <w:rFonts w:ascii="Arial" w:hAnsi="Arial" w:cs="Arial"/>
          <w:color w:val="000000" w:themeColor="text1"/>
          <w:sz w:val="22"/>
          <w:szCs w:val="22"/>
        </w:rPr>
        <w:t xml:space="preserve"> In the context of adult social care, my personal brand is the way residents, colleagues and employers perceive me as a professional.</w:t>
      </w:r>
    </w:p>
    <w:p w14:paraId="6A57777D" w14:textId="48362CE2" w:rsidR="00436095" w:rsidRPr="00436095" w:rsidRDefault="00436095" w:rsidP="00436095">
      <w:pPr>
        <w:rPr>
          <w:rFonts w:ascii="Arial" w:hAnsi="Arial" w:cs="Arial"/>
          <w:color w:val="000000" w:themeColor="text1"/>
          <w:sz w:val="22"/>
          <w:szCs w:val="22"/>
          <w:lang w:val="en-GB"/>
        </w:rPr>
      </w:pPr>
      <w:r w:rsidRPr="00436095">
        <w:rPr>
          <w:rFonts w:ascii="Arial" w:hAnsi="Arial" w:cs="Arial"/>
          <w:color w:val="000000" w:themeColor="text1"/>
          <w:sz w:val="22"/>
          <w:szCs w:val="22"/>
          <w:lang w:val="en-GB"/>
        </w:rPr>
        <w:t>Based on reflection during the Changemakers module, I define my brand as:</w:t>
      </w:r>
      <w:r>
        <w:rPr>
          <w:rFonts w:ascii="Arial" w:hAnsi="Arial" w:cs="Arial"/>
          <w:color w:val="000000" w:themeColor="text1"/>
          <w:sz w:val="22"/>
          <w:szCs w:val="22"/>
          <w:lang w:val="en-GB"/>
        </w:rPr>
        <w:br/>
      </w:r>
    </w:p>
    <w:p w14:paraId="388FD4BF" w14:textId="6164B0B8" w:rsidR="00436095" w:rsidRPr="00436095" w:rsidRDefault="00436095" w:rsidP="00436095">
      <w:pPr>
        <w:rPr>
          <w:rFonts w:ascii="Arial" w:hAnsi="Arial" w:cs="Arial"/>
          <w:color w:val="000000" w:themeColor="text1"/>
          <w:sz w:val="22"/>
          <w:szCs w:val="22"/>
          <w:lang w:val="en-GB"/>
        </w:rPr>
      </w:pPr>
      <w:r w:rsidRPr="00436095">
        <w:rPr>
          <w:rFonts w:ascii="Arial" w:hAnsi="Arial" w:cs="Arial"/>
          <w:color w:val="000000" w:themeColor="text1"/>
          <w:sz w:val="22"/>
          <w:szCs w:val="22"/>
          <w:lang w:val="en-GB"/>
        </w:rPr>
        <w:t>“A compassionate, reliable and improvement-focused caregiver who leads by example to deliver safe, person-centred care.”</w:t>
      </w:r>
      <w:r>
        <w:rPr>
          <w:rFonts w:ascii="Arial" w:hAnsi="Arial" w:cs="Arial"/>
          <w:color w:val="000000" w:themeColor="text1"/>
          <w:sz w:val="22"/>
          <w:szCs w:val="22"/>
          <w:lang w:val="en-GB"/>
        </w:rPr>
        <w:br/>
      </w:r>
    </w:p>
    <w:p w14:paraId="00E1712B" w14:textId="6EDC5BC8" w:rsidR="00436095" w:rsidRPr="00436095" w:rsidRDefault="00436095" w:rsidP="00436095">
      <w:pPr>
        <w:rPr>
          <w:rFonts w:ascii="Arial" w:hAnsi="Arial" w:cs="Arial"/>
          <w:color w:val="000000" w:themeColor="text1"/>
          <w:sz w:val="22"/>
          <w:szCs w:val="22"/>
          <w:lang w:val="en-GB"/>
        </w:rPr>
      </w:pPr>
      <w:r w:rsidRPr="00436095">
        <w:rPr>
          <w:rFonts w:ascii="Arial" w:hAnsi="Arial" w:cs="Arial"/>
          <w:color w:val="000000" w:themeColor="text1"/>
          <w:sz w:val="22"/>
          <w:szCs w:val="22"/>
          <w:lang w:val="en-GB"/>
        </w:rPr>
        <w:t>This brand statement aligns with the values and behaviours listed in DHSC’s deputy manager guidance, such as kindness, honesty, bravery in speaking up and a commitment to learning (DHSC, 2025). It also reflects my track record of supporting quality improvements on my unit, such as refining documentation to reduce medication discrepancies.</w:t>
      </w:r>
      <w:r>
        <w:rPr>
          <w:rFonts w:ascii="Arial" w:hAnsi="Arial" w:cs="Arial"/>
          <w:color w:val="000000" w:themeColor="text1"/>
          <w:sz w:val="22"/>
          <w:szCs w:val="22"/>
          <w:lang w:val="en-GB"/>
        </w:rPr>
        <w:br/>
      </w:r>
    </w:p>
    <w:p w14:paraId="63BF2090" w14:textId="63C6D3E7" w:rsidR="00436095" w:rsidRPr="00436095" w:rsidRDefault="00436095" w:rsidP="00436095">
      <w:pPr>
        <w:rPr>
          <w:rFonts w:ascii="Arial" w:hAnsi="Arial" w:cs="Arial"/>
          <w:color w:val="000000" w:themeColor="text1"/>
          <w:sz w:val="22"/>
          <w:szCs w:val="22"/>
          <w:lang w:val="en-GB"/>
        </w:rPr>
      </w:pPr>
      <w:r w:rsidRPr="00436095">
        <w:rPr>
          <w:rFonts w:ascii="Arial" w:hAnsi="Arial" w:cs="Arial"/>
          <w:color w:val="000000" w:themeColor="text1"/>
          <w:sz w:val="22"/>
          <w:szCs w:val="22"/>
          <w:lang w:val="en-GB"/>
        </w:rPr>
        <w:t>To promote this brand, I am:</w:t>
      </w:r>
      <w:r>
        <w:rPr>
          <w:rFonts w:ascii="Arial" w:hAnsi="Arial" w:cs="Arial"/>
          <w:color w:val="000000" w:themeColor="text1"/>
          <w:sz w:val="22"/>
          <w:szCs w:val="22"/>
          <w:lang w:val="en-GB"/>
        </w:rPr>
        <w:br/>
      </w:r>
    </w:p>
    <w:p w14:paraId="36511905" w14:textId="77777777" w:rsidR="00436095" w:rsidRPr="00436095" w:rsidRDefault="00436095" w:rsidP="00436095">
      <w:pPr>
        <w:numPr>
          <w:ilvl w:val="0"/>
          <w:numId w:val="3"/>
        </w:numPr>
        <w:rPr>
          <w:rFonts w:ascii="Arial" w:hAnsi="Arial" w:cs="Arial"/>
          <w:color w:val="000000" w:themeColor="text1"/>
          <w:sz w:val="22"/>
          <w:szCs w:val="22"/>
          <w:lang w:val="en-GB"/>
        </w:rPr>
      </w:pPr>
      <w:r w:rsidRPr="00436095">
        <w:rPr>
          <w:rFonts w:ascii="Arial" w:hAnsi="Arial" w:cs="Arial"/>
          <w:color w:val="000000" w:themeColor="text1"/>
          <w:sz w:val="22"/>
          <w:szCs w:val="22"/>
          <w:lang w:val="en-GB"/>
        </w:rPr>
        <w:t>Updating my CV to highlight key achievements using impact statements (e.g. “led a small team to implement new hydration charts, improving documentation accuracy”</w:t>
      </w:r>
      <w:proofErr w:type="gramStart"/>
      <w:r w:rsidRPr="00436095">
        <w:rPr>
          <w:rFonts w:ascii="Arial" w:hAnsi="Arial" w:cs="Arial"/>
          <w:color w:val="000000" w:themeColor="text1"/>
          <w:sz w:val="22"/>
          <w:szCs w:val="22"/>
          <w:lang w:val="en-GB"/>
        </w:rPr>
        <w:t>);</w:t>
      </w:r>
      <w:proofErr w:type="gramEnd"/>
    </w:p>
    <w:p w14:paraId="6039988D" w14:textId="77777777" w:rsidR="00436095" w:rsidRPr="00436095" w:rsidRDefault="00436095" w:rsidP="00436095">
      <w:pPr>
        <w:numPr>
          <w:ilvl w:val="0"/>
          <w:numId w:val="3"/>
        </w:numPr>
        <w:rPr>
          <w:rFonts w:ascii="Arial" w:hAnsi="Arial" w:cs="Arial"/>
          <w:color w:val="000000" w:themeColor="text1"/>
          <w:sz w:val="22"/>
          <w:szCs w:val="22"/>
          <w:lang w:val="en-GB"/>
        </w:rPr>
      </w:pPr>
      <w:r w:rsidRPr="00436095">
        <w:rPr>
          <w:rFonts w:ascii="Arial" w:hAnsi="Arial" w:cs="Arial"/>
          <w:color w:val="000000" w:themeColor="text1"/>
          <w:sz w:val="22"/>
          <w:szCs w:val="22"/>
          <w:lang w:val="en-GB"/>
        </w:rPr>
        <w:t xml:space="preserve">Maintaining a professional LinkedIn profile that showcases my experience, values and career </w:t>
      </w:r>
      <w:proofErr w:type="gramStart"/>
      <w:r w:rsidRPr="00436095">
        <w:rPr>
          <w:rFonts w:ascii="Arial" w:hAnsi="Arial" w:cs="Arial"/>
          <w:color w:val="000000" w:themeColor="text1"/>
          <w:sz w:val="22"/>
          <w:szCs w:val="22"/>
          <w:lang w:val="en-GB"/>
        </w:rPr>
        <w:t>goals;</w:t>
      </w:r>
      <w:proofErr w:type="gramEnd"/>
    </w:p>
    <w:p w14:paraId="1C9E3ADB" w14:textId="16B9F8CD" w:rsidR="00436095" w:rsidRPr="00436095" w:rsidRDefault="00436095" w:rsidP="00436095">
      <w:pPr>
        <w:numPr>
          <w:ilvl w:val="0"/>
          <w:numId w:val="3"/>
        </w:numPr>
        <w:rPr>
          <w:rFonts w:ascii="Arial" w:hAnsi="Arial" w:cs="Arial"/>
          <w:color w:val="000000" w:themeColor="text1"/>
          <w:sz w:val="22"/>
          <w:szCs w:val="22"/>
          <w:lang w:val="en-GB"/>
        </w:rPr>
      </w:pPr>
      <w:r w:rsidRPr="00436095">
        <w:rPr>
          <w:rFonts w:ascii="Arial" w:hAnsi="Arial" w:cs="Arial"/>
          <w:color w:val="000000" w:themeColor="text1"/>
          <w:sz w:val="22"/>
          <w:szCs w:val="22"/>
          <w:lang w:val="en-GB"/>
        </w:rPr>
        <w:t>Ensuring my daily behaviour at work matches my stated values, demonstrating authenticity and trustworthiness (</w:t>
      </w:r>
      <w:proofErr w:type="spellStart"/>
      <w:r w:rsidRPr="00436095">
        <w:rPr>
          <w:rFonts w:ascii="Arial" w:hAnsi="Arial" w:cs="Arial"/>
          <w:color w:val="000000" w:themeColor="text1"/>
          <w:sz w:val="22"/>
          <w:szCs w:val="22"/>
          <w:lang w:val="en-GB"/>
        </w:rPr>
        <w:t>Gorbatov</w:t>
      </w:r>
      <w:proofErr w:type="spellEnd"/>
      <w:r w:rsidRPr="00436095">
        <w:rPr>
          <w:rFonts w:ascii="Arial" w:hAnsi="Arial" w:cs="Arial"/>
          <w:color w:val="000000" w:themeColor="text1"/>
          <w:sz w:val="22"/>
          <w:szCs w:val="22"/>
          <w:lang w:val="en-GB"/>
        </w:rPr>
        <w:t xml:space="preserve">, </w:t>
      </w:r>
      <w:proofErr w:type="spellStart"/>
      <w:r w:rsidRPr="00436095">
        <w:rPr>
          <w:rFonts w:ascii="Arial" w:hAnsi="Arial" w:cs="Arial"/>
          <w:color w:val="000000" w:themeColor="text1"/>
          <w:sz w:val="22"/>
          <w:szCs w:val="22"/>
          <w:lang w:val="en-GB"/>
        </w:rPr>
        <w:t>Khapova</w:t>
      </w:r>
      <w:proofErr w:type="spellEnd"/>
      <w:r w:rsidRPr="00436095">
        <w:rPr>
          <w:rFonts w:ascii="Arial" w:hAnsi="Arial" w:cs="Arial"/>
          <w:color w:val="000000" w:themeColor="text1"/>
          <w:sz w:val="22"/>
          <w:szCs w:val="22"/>
          <w:lang w:val="en-GB"/>
        </w:rPr>
        <w:t xml:space="preserve"> and </w:t>
      </w:r>
      <w:proofErr w:type="spellStart"/>
      <w:r w:rsidRPr="00436095">
        <w:rPr>
          <w:rFonts w:ascii="Arial" w:hAnsi="Arial" w:cs="Arial"/>
          <w:color w:val="000000" w:themeColor="text1"/>
          <w:sz w:val="22"/>
          <w:szCs w:val="22"/>
          <w:lang w:val="en-GB"/>
        </w:rPr>
        <w:t>Lysova</w:t>
      </w:r>
      <w:proofErr w:type="spellEnd"/>
      <w:r w:rsidRPr="00436095">
        <w:rPr>
          <w:rFonts w:ascii="Arial" w:hAnsi="Arial" w:cs="Arial"/>
          <w:color w:val="000000" w:themeColor="text1"/>
          <w:sz w:val="22"/>
          <w:szCs w:val="22"/>
          <w:lang w:val="en-GB"/>
        </w:rPr>
        <w:t>, 2019).</w:t>
      </w:r>
      <w:r>
        <w:rPr>
          <w:rFonts w:ascii="Arial" w:hAnsi="Arial" w:cs="Arial"/>
          <w:color w:val="000000" w:themeColor="text1"/>
          <w:sz w:val="22"/>
          <w:szCs w:val="22"/>
          <w:lang w:val="en-GB"/>
        </w:rPr>
        <w:br/>
      </w:r>
    </w:p>
    <w:p w14:paraId="7D44B108" w14:textId="778A8EBC" w:rsidR="00436095" w:rsidRPr="00436095" w:rsidRDefault="00436095" w:rsidP="00436095">
      <w:pPr>
        <w:rPr>
          <w:rFonts w:ascii="Arial" w:hAnsi="Arial" w:cs="Arial"/>
          <w:color w:val="000000" w:themeColor="text1"/>
          <w:sz w:val="22"/>
          <w:szCs w:val="22"/>
          <w:lang w:val="en-GB"/>
        </w:rPr>
      </w:pPr>
      <w:r w:rsidRPr="00436095">
        <w:rPr>
          <w:rFonts w:ascii="Arial" w:hAnsi="Arial" w:cs="Arial"/>
          <w:color w:val="000000" w:themeColor="text1"/>
          <w:sz w:val="22"/>
          <w:szCs w:val="22"/>
          <w:lang w:val="en-GB"/>
        </w:rPr>
        <w:t>Networking is another component of employability. Professional networks provide access to information, role models and job opportunities (Tomlinson, 2017). I have started to:</w:t>
      </w:r>
      <w:r>
        <w:rPr>
          <w:rFonts w:ascii="Arial" w:hAnsi="Arial" w:cs="Arial"/>
          <w:color w:val="000000" w:themeColor="text1"/>
          <w:sz w:val="22"/>
          <w:szCs w:val="22"/>
          <w:lang w:val="en-GB"/>
        </w:rPr>
        <w:br/>
      </w:r>
    </w:p>
    <w:p w14:paraId="4F487911" w14:textId="77777777" w:rsidR="00436095" w:rsidRPr="00436095" w:rsidRDefault="00436095" w:rsidP="00436095">
      <w:pPr>
        <w:numPr>
          <w:ilvl w:val="0"/>
          <w:numId w:val="4"/>
        </w:numPr>
        <w:rPr>
          <w:rFonts w:ascii="Arial" w:hAnsi="Arial" w:cs="Arial"/>
          <w:color w:val="000000" w:themeColor="text1"/>
          <w:sz w:val="22"/>
          <w:szCs w:val="22"/>
          <w:lang w:val="en-GB"/>
        </w:rPr>
      </w:pPr>
      <w:r w:rsidRPr="00436095">
        <w:rPr>
          <w:rFonts w:ascii="Arial" w:hAnsi="Arial" w:cs="Arial"/>
          <w:color w:val="000000" w:themeColor="text1"/>
          <w:sz w:val="22"/>
          <w:szCs w:val="22"/>
          <w:lang w:val="en-GB"/>
        </w:rPr>
        <w:t xml:space="preserve">Join online forums for care-home leaders and dementia </w:t>
      </w:r>
      <w:proofErr w:type="gramStart"/>
      <w:r w:rsidRPr="00436095">
        <w:rPr>
          <w:rFonts w:ascii="Arial" w:hAnsi="Arial" w:cs="Arial"/>
          <w:color w:val="000000" w:themeColor="text1"/>
          <w:sz w:val="22"/>
          <w:szCs w:val="22"/>
          <w:lang w:val="en-GB"/>
        </w:rPr>
        <w:t>care;</w:t>
      </w:r>
      <w:proofErr w:type="gramEnd"/>
    </w:p>
    <w:p w14:paraId="2A595014" w14:textId="77777777" w:rsidR="00436095" w:rsidRPr="00436095" w:rsidRDefault="00436095" w:rsidP="00436095">
      <w:pPr>
        <w:numPr>
          <w:ilvl w:val="0"/>
          <w:numId w:val="4"/>
        </w:numPr>
        <w:rPr>
          <w:rFonts w:ascii="Arial" w:hAnsi="Arial" w:cs="Arial"/>
          <w:color w:val="000000" w:themeColor="text1"/>
          <w:sz w:val="22"/>
          <w:szCs w:val="22"/>
          <w:lang w:val="en-GB"/>
        </w:rPr>
      </w:pPr>
      <w:r w:rsidRPr="00436095">
        <w:rPr>
          <w:rFonts w:ascii="Arial" w:hAnsi="Arial" w:cs="Arial"/>
          <w:color w:val="000000" w:themeColor="text1"/>
          <w:sz w:val="22"/>
          <w:szCs w:val="22"/>
          <w:lang w:val="en-GB"/>
        </w:rPr>
        <w:t xml:space="preserve">Attend local dementia-care training events and introduce myself to </w:t>
      </w:r>
      <w:proofErr w:type="gramStart"/>
      <w:r w:rsidRPr="00436095">
        <w:rPr>
          <w:rFonts w:ascii="Arial" w:hAnsi="Arial" w:cs="Arial"/>
          <w:color w:val="000000" w:themeColor="text1"/>
          <w:sz w:val="22"/>
          <w:szCs w:val="22"/>
          <w:lang w:val="en-GB"/>
        </w:rPr>
        <w:t>speakers;</w:t>
      </w:r>
      <w:proofErr w:type="gramEnd"/>
    </w:p>
    <w:p w14:paraId="3F61CD02" w14:textId="1992C054" w:rsidR="00436095" w:rsidRPr="00436095" w:rsidRDefault="00436095" w:rsidP="00436095">
      <w:pPr>
        <w:numPr>
          <w:ilvl w:val="0"/>
          <w:numId w:val="4"/>
        </w:numPr>
        <w:rPr>
          <w:rFonts w:ascii="Arial" w:hAnsi="Arial" w:cs="Arial"/>
          <w:color w:val="000000" w:themeColor="text1"/>
          <w:sz w:val="22"/>
          <w:szCs w:val="22"/>
          <w:lang w:val="en-GB"/>
        </w:rPr>
      </w:pPr>
      <w:r w:rsidRPr="00436095">
        <w:rPr>
          <w:rFonts w:ascii="Arial" w:hAnsi="Arial" w:cs="Arial"/>
          <w:color w:val="000000" w:themeColor="text1"/>
          <w:sz w:val="22"/>
          <w:szCs w:val="22"/>
          <w:lang w:val="en-GB"/>
        </w:rPr>
        <w:t>Seek mentorship from my current home manager and a practice development nurse.</w:t>
      </w:r>
      <w:r>
        <w:rPr>
          <w:rFonts w:ascii="Arial" w:hAnsi="Arial" w:cs="Arial"/>
          <w:color w:val="000000" w:themeColor="text1"/>
          <w:sz w:val="22"/>
          <w:szCs w:val="22"/>
          <w:lang w:val="en-GB"/>
        </w:rPr>
        <w:br/>
      </w:r>
    </w:p>
    <w:p w14:paraId="07262955" w14:textId="275D25D0" w:rsidR="00436095" w:rsidRPr="00436095" w:rsidRDefault="00436095" w:rsidP="00436095">
      <w:pPr>
        <w:rPr>
          <w:rFonts w:ascii="Arial" w:hAnsi="Arial" w:cs="Arial"/>
          <w:color w:val="000000" w:themeColor="text1"/>
          <w:sz w:val="22"/>
          <w:szCs w:val="22"/>
          <w:lang w:val="en-GB"/>
        </w:rPr>
      </w:pPr>
      <w:r w:rsidRPr="00436095">
        <w:rPr>
          <w:rFonts w:ascii="Arial" w:hAnsi="Arial" w:cs="Arial"/>
          <w:color w:val="000000" w:themeColor="text1"/>
          <w:sz w:val="22"/>
          <w:szCs w:val="22"/>
          <w:lang w:val="en-GB"/>
        </w:rPr>
        <w:t>These actions help build social capital and make my personal brand visible to those who may support my progression into a deputy manager role.</w:t>
      </w:r>
      <w:r>
        <w:rPr>
          <w:rFonts w:ascii="Arial" w:hAnsi="Arial" w:cs="Arial"/>
          <w:color w:val="000000" w:themeColor="text1"/>
          <w:sz w:val="22"/>
          <w:szCs w:val="22"/>
          <w:lang w:val="en-GB"/>
        </w:rPr>
        <w:br/>
      </w:r>
      <w:r>
        <w:rPr>
          <w:rFonts w:ascii="Arial" w:hAnsi="Arial" w:cs="Arial"/>
          <w:color w:val="000000" w:themeColor="text1"/>
          <w:sz w:val="22"/>
          <w:szCs w:val="22"/>
          <w:lang w:val="en-GB"/>
        </w:rPr>
        <w:br/>
      </w:r>
      <w:r w:rsidRPr="00436095">
        <w:rPr>
          <w:rFonts w:asciiTheme="majorHAnsi" w:hAnsiTheme="majorHAnsi" w:cs="Arial"/>
          <w:b/>
          <w:bCs/>
          <w:color w:val="476166" w:themeColor="accent1"/>
          <w:sz w:val="22"/>
          <w:szCs w:val="22"/>
        </w:rPr>
        <w:t>Action Plan and Five-Year Timeline</w:t>
      </w:r>
      <w:r>
        <w:rPr>
          <w:rFonts w:asciiTheme="majorHAnsi" w:hAnsiTheme="majorHAnsi" w:cs="Arial"/>
          <w:b/>
          <w:bCs/>
          <w:color w:val="476166" w:themeColor="accent1"/>
          <w:sz w:val="22"/>
          <w:szCs w:val="22"/>
        </w:rPr>
        <w:br/>
      </w:r>
      <w:r>
        <w:rPr>
          <w:rFonts w:ascii="Arial" w:hAnsi="Arial" w:cs="Arial"/>
          <w:b/>
          <w:bCs/>
          <w:color w:val="476166" w:themeColor="accent1"/>
          <w:sz w:val="22"/>
          <w:szCs w:val="22"/>
          <w:lang w:val="en-GB"/>
        </w:rPr>
        <w:br/>
      </w:r>
      <w:r w:rsidRPr="00436095">
        <w:rPr>
          <w:rFonts w:ascii="Arial" w:hAnsi="Arial" w:cs="Arial"/>
          <w:sz w:val="22"/>
          <w:szCs w:val="22"/>
        </w:rPr>
        <w:t xml:space="preserve">To move from Senior Care Assistant to Deputy Care Home Manager, I have developed a </w:t>
      </w:r>
      <w:r w:rsidRPr="00436095">
        <w:rPr>
          <w:rStyle w:val="Strong"/>
          <w:rFonts w:ascii="Arial" w:hAnsi="Arial" w:cs="Arial"/>
          <w:sz w:val="22"/>
          <w:szCs w:val="22"/>
        </w:rPr>
        <w:t>five-year action plan</w:t>
      </w:r>
      <w:r w:rsidRPr="00436095">
        <w:rPr>
          <w:rFonts w:ascii="Arial" w:hAnsi="Arial" w:cs="Arial"/>
          <w:sz w:val="22"/>
          <w:szCs w:val="22"/>
        </w:rPr>
        <w:t xml:space="preserve"> using SMART goals (specific, measurable, achievable, relevant, time-bound). Table 1 summarises key steps; the narrative below explains them.</w:t>
      </w:r>
    </w:p>
    <w:p w14:paraId="5E0C5F78" w14:textId="77777777" w:rsidR="00436095" w:rsidRPr="00436095" w:rsidRDefault="00436095" w:rsidP="00436095">
      <w:pPr>
        <w:pStyle w:val="NormalWeb"/>
        <w:rPr>
          <w:rFonts w:ascii="Arial" w:hAnsi="Arial" w:cs="Arial"/>
          <w:sz w:val="22"/>
          <w:szCs w:val="22"/>
        </w:rPr>
      </w:pPr>
      <w:r w:rsidRPr="00436095">
        <w:rPr>
          <w:rStyle w:val="Strong"/>
          <w:rFonts w:ascii="Arial" w:hAnsi="Arial" w:cs="Arial"/>
          <w:sz w:val="22"/>
          <w:szCs w:val="22"/>
        </w:rPr>
        <w:t>Years 1–2: Strengthen foundation and progress towards nursing qualification.</w:t>
      </w:r>
    </w:p>
    <w:p w14:paraId="1BB76446" w14:textId="77777777" w:rsidR="00436095" w:rsidRPr="00436095" w:rsidRDefault="00436095" w:rsidP="00436095">
      <w:pPr>
        <w:pStyle w:val="NormalWeb"/>
        <w:numPr>
          <w:ilvl w:val="0"/>
          <w:numId w:val="5"/>
        </w:numPr>
        <w:rPr>
          <w:rFonts w:ascii="Arial" w:hAnsi="Arial" w:cs="Arial"/>
          <w:sz w:val="22"/>
          <w:szCs w:val="22"/>
        </w:rPr>
      </w:pPr>
      <w:r w:rsidRPr="00436095">
        <w:rPr>
          <w:rFonts w:ascii="Arial" w:hAnsi="Arial" w:cs="Arial"/>
          <w:sz w:val="22"/>
          <w:szCs w:val="22"/>
        </w:rPr>
        <w:t>Complete my current BSc Health and Social Care with strong grades, focusing assignments on dementia and leadership topics to build relevant knowledge.</w:t>
      </w:r>
    </w:p>
    <w:p w14:paraId="658E9790" w14:textId="77777777" w:rsidR="00436095" w:rsidRPr="00436095" w:rsidRDefault="00436095" w:rsidP="00436095">
      <w:pPr>
        <w:pStyle w:val="NormalWeb"/>
        <w:numPr>
          <w:ilvl w:val="0"/>
          <w:numId w:val="5"/>
        </w:numPr>
        <w:rPr>
          <w:rFonts w:ascii="Arial" w:hAnsi="Arial" w:cs="Arial"/>
          <w:sz w:val="22"/>
          <w:szCs w:val="22"/>
        </w:rPr>
      </w:pPr>
      <w:r w:rsidRPr="00436095">
        <w:rPr>
          <w:rFonts w:ascii="Arial" w:hAnsi="Arial" w:cs="Arial"/>
          <w:sz w:val="22"/>
          <w:szCs w:val="22"/>
        </w:rPr>
        <w:t>Gain additional clinical exposure by seeking bank shifts in nursing homes and shadowing registered nurses during complex care tasks.</w:t>
      </w:r>
    </w:p>
    <w:p w14:paraId="2A5949C1" w14:textId="77777777" w:rsidR="00436095" w:rsidRPr="00436095" w:rsidRDefault="00436095" w:rsidP="00436095">
      <w:pPr>
        <w:pStyle w:val="NormalWeb"/>
        <w:numPr>
          <w:ilvl w:val="0"/>
          <w:numId w:val="5"/>
        </w:numPr>
        <w:rPr>
          <w:rFonts w:ascii="Arial" w:hAnsi="Arial" w:cs="Arial"/>
          <w:sz w:val="22"/>
          <w:szCs w:val="22"/>
        </w:rPr>
      </w:pPr>
      <w:r w:rsidRPr="00436095">
        <w:rPr>
          <w:rFonts w:ascii="Arial" w:hAnsi="Arial" w:cs="Arial"/>
          <w:sz w:val="22"/>
          <w:szCs w:val="22"/>
        </w:rPr>
        <w:t>Enrol on an Access to Nursing or Nursing Associate programme, leading towards NMC registration (NMC, 2018; RCN, 2023).</w:t>
      </w:r>
    </w:p>
    <w:p w14:paraId="3E6F2DCE" w14:textId="77777777" w:rsidR="00436095" w:rsidRPr="00436095" w:rsidRDefault="00436095" w:rsidP="00436095">
      <w:pPr>
        <w:pStyle w:val="NormalWeb"/>
        <w:numPr>
          <w:ilvl w:val="0"/>
          <w:numId w:val="5"/>
        </w:numPr>
        <w:rPr>
          <w:rFonts w:ascii="Arial" w:hAnsi="Arial" w:cs="Arial"/>
          <w:sz w:val="22"/>
          <w:szCs w:val="22"/>
        </w:rPr>
      </w:pPr>
      <w:r w:rsidRPr="00436095">
        <w:rPr>
          <w:rFonts w:ascii="Arial" w:hAnsi="Arial" w:cs="Arial"/>
          <w:sz w:val="22"/>
          <w:szCs w:val="22"/>
        </w:rPr>
        <w:t>Undertake Skills for Care “Lead to Succeed” or similar leadership course to develop supervision, delegation and performance-management skills (Skills for Care, 2023).</w:t>
      </w:r>
    </w:p>
    <w:p w14:paraId="4A3D169F" w14:textId="77777777" w:rsidR="00436095" w:rsidRPr="00436095" w:rsidRDefault="00436095" w:rsidP="00436095">
      <w:pPr>
        <w:pStyle w:val="NormalWeb"/>
        <w:rPr>
          <w:rFonts w:ascii="Arial" w:hAnsi="Arial" w:cs="Arial"/>
          <w:sz w:val="22"/>
          <w:szCs w:val="22"/>
        </w:rPr>
      </w:pPr>
      <w:r w:rsidRPr="00436095">
        <w:rPr>
          <w:rStyle w:val="Strong"/>
          <w:rFonts w:ascii="Arial" w:hAnsi="Arial" w:cs="Arial"/>
          <w:sz w:val="22"/>
          <w:szCs w:val="22"/>
        </w:rPr>
        <w:t>Years 3–4: Develop as a registered professional and emerging leader.</w:t>
      </w:r>
    </w:p>
    <w:p w14:paraId="2499A2FC" w14:textId="77777777" w:rsidR="00436095" w:rsidRPr="00436095" w:rsidRDefault="00436095" w:rsidP="00436095">
      <w:pPr>
        <w:pStyle w:val="NormalWeb"/>
        <w:numPr>
          <w:ilvl w:val="0"/>
          <w:numId w:val="6"/>
        </w:numPr>
        <w:rPr>
          <w:rFonts w:ascii="Arial" w:hAnsi="Arial" w:cs="Arial"/>
          <w:sz w:val="22"/>
          <w:szCs w:val="22"/>
        </w:rPr>
      </w:pPr>
      <w:r w:rsidRPr="00436095">
        <w:rPr>
          <w:rFonts w:ascii="Arial" w:hAnsi="Arial" w:cs="Arial"/>
          <w:sz w:val="22"/>
          <w:szCs w:val="22"/>
        </w:rPr>
        <w:t>Qualify and register as an adult nurse with the NMC, meeting revalidation requirements through CPD and reflective practice (NMC, 2018; RCN, 2023).</w:t>
      </w:r>
    </w:p>
    <w:p w14:paraId="350E737E" w14:textId="77777777" w:rsidR="00436095" w:rsidRPr="00436095" w:rsidRDefault="00436095" w:rsidP="00436095">
      <w:pPr>
        <w:pStyle w:val="NormalWeb"/>
        <w:numPr>
          <w:ilvl w:val="0"/>
          <w:numId w:val="6"/>
        </w:numPr>
        <w:rPr>
          <w:rFonts w:ascii="Arial" w:hAnsi="Arial" w:cs="Arial"/>
          <w:sz w:val="22"/>
          <w:szCs w:val="22"/>
        </w:rPr>
      </w:pPr>
      <w:r w:rsidRPr="00436095">
        <w:rPr>
          <w:rFonts w:ascii="Arial" w:hAnsi="Arial" w:cs="Arial"/>
          <w:sz w:val="22"/>
          <w:szCs w:val="22"/>
        </w:rPr>
        <w:t>Work as a Staff Nurse in a care home or intermediate-care unit, gaining experience in clinical assessments, medication management, end-of-life care and multidisciplinary working.</w:t>
      </w:r>
    </w:p>
    <w:p w14:paraId="0671695E" w14:textId="77777777" w:rsidR="00436095" w:rsidRPr="00436095" w:rsidRDefault="00436095" w:rsidP="00436095">
      <w:pPr>
        <w:pStyle w:val="NormalWeb"/>
        <w:numPr>
          <w:ilvl w:val="0"/>
          <w:numId w:val="6"/>
        </w:numPr>
        <w:rPr>
          <w:rFonts w:ascii="Arial" w:hAnsi="Arial" w:cs="Arial"/>
          <w:sz w:val="22"/>
          <w:szCs w:val="22"/>
        </w:rPr>
      </w:pPr>
      <w:r w:rsidRPr="00436095">
        <w:rPr>
          <w:rFonts w:ascii="Arial" w:hAnsi="Arial" w:cs="Arial"/>
          <w:sz w:val="22"/>
          <w:szCs w:val="22"/>
        </w:rPr>
        <w:lastRenderedPageBreak/>
        <w:t>Take on responsibilities such as acting as nurse-in-charge, leading audits, and mentoring students, aligning with deputy manager competencies in leadership, quality improvement and staff development (DHSC, 2025; NHS England, 2020).</w:t>
      </w:r>
    </w:p>
    <w:p w14:paraId="47E3DE4A" w14:textId="77777777" w:rsidR="00436095" w:rsidRPr="00436095" w:rsidRDefault="00436095" w:rsidP="00436095">
      <w:pPr>
        <w:pStyle w:val="NormalWeb"/>
        <w:numPr>
          <w:ilvl w:val="0"/>
          <w:numId w:val="6"/>
        </w:numPr>
        <w:rPr>
          <w:rFonts w:ascii="Arial" w:hAnsi="Arial" w:cs="Arial"/>
          <w:sz w:val="22"/>
          <w:szCs w:val="22"/>
        </w:rPr>
      </w:pPr>
      <w:r w:rsidRPr="00436095">
        <w:rPr>
          <w:rFonts w:ascii="Arial" w:hAnsi="Arial" w:cs="Arial"/>
          <w:sz w:val="22"/>
          <w:szCs w:val="22"/>
        </w:rPr>
        <w:t>Complete additional CPD modules in dementia leadership, safeguarding and digital skills.</w:t>
      </w:r>
    </w:p>
    <w:p w14:paraId="0BD39DFE" w14:textId="77777777" w:rsidR="00436095" w:rsidRPr="00436095" w:rsidRDefault="00436095" w:rsidP="00436095">
      <w:pPr>
        <w:pStyle w:val="NormalWeb"/>
        <w:rPr>
          <w:rFonts w:ascii="Arial" w:hAnsi="Arial" w:cs="Arial"/>
          <w:sz w:val="22"/>
          <w:szCs w:val="22"/>
        </w:rPr>
      </w:pPr>
      <w:r w:rsidRPr="00436095">
        <w:rPr>
          <w:rStyle w:val="Strong"/>
          <w:rFonts w:ascii="Arial" w:hAnsi="Arial" w:cs="Arial"/>
          <w:sz w:val="22"/>
          <w:szCs w:val="22"/>
        </w:rPr>
        <w:t>Year 5: Transition into a Deputy Manager role.</w:t>
      </w:r>
    </w:p>
    <w:p w14:paraId="5060DC55" w14:textId="77777777" w:rsidR="00436095" w:rsidRPr="00436095" w:rsidRDefault="00436095" w:rsidP="00436095">
      <w:pPr>
        <w:pStyle w:val="NormalWeb"/>
        <w:numPr>
          <w:ilvl w:val="0"/>
          <w:numId w:val="7"/>
        </w:numPr>
        <w:rPr>
          <w:rFonts w:ascii="Arial" w:hAnsi="Arial" w:cs="Arial"/>
          <w:sz w:val="22"/>
          <w:szCs w:val="22"/>
        </w:rPr>
      </w:pPr>
      <w:r w:rsidRPr="00436095">
        <w:rPr>
          <w:rFonts w:ascii="Arial" w:hAnsi="Arial" w:cs="Arial"/>
          <w:sz w:val="22"/>
          <w:szCs w:val="22"/>
        </w:rPr>
        <w:t>Apply for Deputy Manager posts like the example vacancy, using my updated CV, personal brand and network connections.</w:t>
      </w:r>
    </w:p>
    <w:p w14:paraId="2EF19886" w14:textId="77777777" w:rsidR="00436095" w:rsidRPr="00436095" w:rsidRDefault="00436095" w:rsidP="00436095">
      <w:pPr>
        <w:pStyle w:val="NormalWeb"/>
        <w:numPr>
          <w:ilvl w:val="0"/>
          <w:numId w:val="7"/>
        </w:numPr>
        <w:rPr>
          <w:rFonts w:ascii="Arial" w:hAnsi="Arial" w:cs="Arial"/>
          <w:sz w:val="22"/>
          <w:szCs w:val="22"/>
        </w:rPr>
      </w:pPr>
      <w:r w:rsidRPr="00436095">
        <w:rPr>
          <w:rFonts w:ascii="Arial" w:hAnsi="Arial" w:cs="Arial"/>
          <w:sz w:val="22"/>
          <w:szCs w:val="22"/>
        </w:rPr>
        <w:t>Demonstrate readiness through evidence of leading improvement projects, supporting staff, and understanding regulatory frameworks such as CQC standards (CQC, 2023).</w:t>
      </w:r>
    </w:p>
    <w:p w14:paraId="057518E3" w14:textId="77777777" w:rsidR="00436095" w:rsidRPr="00436095" w:rsidRDefault="00436095" w:rsidP="00436095">
      <w:pPr>
        <w:pStyle w:val="NormalWeb"/>
        <w:numPr>
          <w:ilvl w:val="0"/>
          <w:numId w:val="7"/>
        </w:numPr>
        <w:rPr>
          <w:rFonts w:ascii="Arial" w:hAnsi="Arial" w:cs="Arial"/>
          <w:sz w:val="22"/>
          <w:szCs w:val="22"/>
        </w:rPr>
      </w:pPr>
      <w:r w:rsidRPr="00436095">
        <w:rPr>
          <w:rFonts w:ascii="Arial" w:hAnsi="Arial" w:cs="Arial"/>
          <w:sz w:val="22"/>
          <w:szCs w:val="22"/>
        </w:rPr>
        <w:t>Continue networking, for example through Royal College of Nursing forums or local registered manager networks, to access opportunities and peer support (Tomlinson, 2017; RCN, 2023).</w:t>
      </w:r>
    </w:p>
    <w:p w14:paraId="78486586" w14:textId="77777777" w:rsidR="00436095" w:rsidRPr="00436095" w:rsidRDefault="00436095" w:rsidP="00436095">
      <w:pPr>
        <w:pStyle w:val="NormalWeb"/>
        <w:rPr>
          <w:rFonts w:ascii="Arial" w:hAnsi="Arial" w:cs="Arial"/>
          <w:sz w:val="22"/>
          <w:szCs w:val="22"/>
        </w:rPr>
      </w:pPr>
      <w:r w:rsidRPr="00436095">
        <w:rPr>
          <w:rFonts w:ascii="Arial" w:hAnsi="Arial" w:cs="Arial"/>
          <w:sz w:val="22"/>
          <w:szCs w:val="22"/>
        </w:rPr>
        <w:t>Resources required include tuition funding, protected study time, mentoring, and access to leadership programmes. By reviewing this action plan annually and reflecting using models such as Gibbs’ reflective cycle, I can track progress and adjust goals as needed (Gibbs, 1988).</w:t>
      </w:r>
    </w:p>
    <w:p w14:paraId="42DDC4D2" w14:textId="35417AF7" w:rsidR="00436095" w:rsidRPr="00436095" w:rsidRDefault="00436095" w:rsidP="00436095">
      <w:pPr>
        <w:pStyle w:val="NormalWeb"/>
        <w:rPr>
          <w:rFonts w:ascii="Arial" w:hAnsi="Arial" w:cs="Arial"/>
          <w:sz w:val="22"/>
          <w:szCs w:val="22"/>
        </w:rPr>
      </w:pPr>
      <w:r>
        <w:rPr>
          <w:rFonts w:ascii="Arial" w:hAnsi="Arial" w:cs="Arial"/>
          <w:b/>
          <w:bCs/>
          <w:color w:val="476166" w:themeColor="accent1"/>
          <w:sz w:val="22"/>
          <w:szCs w:val="22"/>
        </w:rPr>
        <w:br/>
      </w:r>
      <w:r w:rsidRPr="00436095">
        <w:rPr>
          <w:rFonts w:ascii="Arial" w:hAnsi="Arial" w:cs="Arial"/>
          <w:b/>
          <w:bCs/>
          <w:color w:val="476166" w:themeColor="accent1"/>
          <w:sz w:val="22"/>
          <w:szCs w:val="22"/>
          <w:lang w:val="en-US"/>
        </w:rPr>
        <w:t>Conclusion</w:t>
      </w:r>
      <w:r>
        <w:rPr>
          <w:rFonts w:ascii="Arial" w:hAnsi="Arial" w:cs="Arial"/>
          <w:b/>
          <w:bCs/>
          <w:color w:val="476166" w:themeColor="accent1"/>
          <w:sz w:val="22"/>
          <w:szCs w:val="22"/>
        </w:rPr>
        <w:br/>
      </w:r>
      <w:r>
        <w:rPr>
          <w:rFonts w:ascii="Arial" w:hAnsi="Arial" w:cs="Arial"/>
          <w:b/>
          <w:bCs/>
          <w:color w:val="476166" w:themeColor="accent1"/>
          <w:sz w:val="22"/>
          <w:szCs w:val="22"/>
        </w:rPr>
        <w:br/>
      </w:r>
      <w:r>
        <w:rPr>
          <w:rFonts w:ascii="Arial" w:hAnsi="Arial" w:cs="Arial"/>
          <w:b/>
          <w:bCs/>
          <w:color w:val="476166" w:themeColor="accent1"/>
          <w:sz w:val="22"/>
          <w:szCs w:val="22"/>
        </w:rPr>
        <w:br/>
      </w:r>
      <w:r w:rsidRPr="00436095">
        <w:rPr>
          <w:rFonts w:ascii="Arial" w:hAnsi="Arial" w:cs="Arial"/>
          <w:sz w:val="22"/>
          <w:szCs w:val="22"/>
        </w:rPr>
        <w:t xml:space="preserve">This report has analysed the employability skills required for a Deputy Care Home Manager (nurse-qualified) role and evaluated how my current abilities align with these expectations. The role demands advanced clinical competence, leadership and management skills, strong communication and emotional intelligence, digital literacy and a values-based approach to person-centred care (Maria </w:t>
      </w:r>
      <w:proofErr w:type="spellStart"/>
      <w:r w:rsidRPr="00436095">
        <w:rPr>
          <w:rFonts w:ascii="Arial" w:hAnsi="Arial" w:cs="Arial"/>
          <w:sz w:val="22"/>
          <w:szCs w:val="22"/>
        </w:rPr>
        <w:t>Mallaband</w:t>
      </w:r>
      <w:proofErr w:type="spellEnd"/>
      <w:r w:rsidRPr="00436095">
        <w:rPr>
          <w:rFonts w:ascii="Arial" w:hAnsi="Arial" w:cs="Arial"/>
          <w:sz w:val="22"/>
          <w:szCs w:val="22"/>
        </w:rPr>
        <w:t xml:space="preserve"> Care Group, 2025; DHSC, 2025).</w:t>
      </w:r>
    </w:p>
    <w:p w14:paraId="50D47B1D" w14:textId="45572A00" w:rsidR="00436095" w:rsidRPr="00436095" w:rsidRDefault="00436095" w:rsidP="00436095">
      <w:pPr>
        <w:pStyle w:val="NormalWeb"/>
        <w:rPr>
          <w:rFonts w:ascii="Arial" w:hAnsi="Arial" w:cs="Arial"/>
          <w:sz w:val="22"/>
          <w:szCs w:val="22"/>
        </w:rPr>
      </w:pPr>
      <w:r w:rsidRPr="00436095">
        <w:rPr>
          <w:rFonts w:ascii="Arial" w:hAnsi="Arial" w:cs="Arial"/>
          <w:sz w:val="22"/>
          <w:szCs w:val="22"/>
        </w:rPr>
        <w:t xml:space="preserve">As a Senior Care Assistant, I already demonstrate many of the interpersonal, values-based and emerging leadership skills needed, but I lack an NMC-recognised nursing qualification and formal management training. By building a clear </w:t>
      </w:r>
      <w:r w:rsidRPr="00436095">
        <w:rPr>
          <w:rStyle w:val="Strong"/>
          <w:rFonts w:ascii="Arial" w:hAnsi="Arial" w:cs="Arial"/>
          <w:sz w:val="22"/>
          <w:szCs w:val="22"/>
        </w:rPr>
        <w:t>personal brand</w:t>
      </w:r>
      <w:r w:rsidRPr="00436095">
        <w:rPr>
          <w:rFonts w:ascii="Arial" w:hAnsi="Arial" w:cs="Arial"/>
          <w:sz w:val="22"/>
          <w:szCs w:val="22"/>
        </w:rPr>
        <w:t xml:space="preserve">, expanding my professional network and implementing a structured </w:t>
      </w:r>
      <w:r w:rsidRPr="00436095">
        <w:rPr>
          <w:rStyle w:val="Strong"/>
          <w:rFonts w:ascii="Arial" w:hAnsi="Arial" w:cs="Arial"/>
          <w:sz w:val="22"/>
          <w:szCs w:val="22"/>
        </w:rPr>
        <w:t>five-year action plan</w:t>
      </w:r>
      <w:r w:rsidRPr="00436095">
        <w:rPr>
          <w:rFonts w:ascii="Arial" w:hAnsi="Arial" w:cs="Arial"/>
          <w:sz w:val="22"/>
          <w:szCs w:val="22"/>
        </w:rPr>
        <w:t xml:space="preserve"> focused on nursing registration, leadership development and digital skills, I can realistically progress towards this role.</w:t>
      </w:r>
    </w:p>
    <w:p w14:paraId="0283E4AD" w14:textId="77777777" w:rsidR="00436095" w:rsidRPr="00436095" w:rsidRDefault="00436095" w:rsidP="00436095">
      <w:pPr>
        <w:pStyle w:val="NormalWeb"/>
        <w:rPr>
          <w:rFonts w:ascii="Arial" w:hAnsi="Arial" w:cs="Arial"/>
          <w:sz w:val="22"/>
          <w:szCs w:val="22"/>
        </w:rPr>
      </w:pPr>
      <w:r w:rsidRPr="00436095">
        <w:rPr>
          <w:rFonts w:ascii="Arial" w:hAnsi="Arial" w:cs="Arial"/>
          <w:sz w:val="22"/>
          <w:szCs w:val="22"/>
        </w:rPr>
        <w:t>Ultimately, the process of analysing this job, reflecting on my strengths and gaps, and planning future development has strengthened my self-awareness and confidence as a health and social care professional. It demonstrates how personal branding, critical reflection and strategic career planning can support sustainable employment and enable me to act as a future changemaker in adult social care.</w:t>
      </w:r>
    </w:p>
    <w:p w14:paraId="32F28974" w14:textId="5E08C938" w:rsidR="0048120C" w:rsidRDefault="00436095" w:rsidP="007D30E7">
      <w:pPr>
        <w:rPr>
          <w:rFonts w:ascii="Arial" w:hAnsi="Arial" w:cs="Arial"/>
          <w:b/>
          <w:bCs/>
          <w:color w:val="476166" w:themeColor="accent1"/>
          <w:sz w:val="22"/>
          <w:szCs w:val="22"/>
          <w:lang w:val="en-GB"/>
        </w:rPr>
      </w:pP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p>
    <w:p w14:paraId="1E242A94" w14:textId="69026C02" w:rsidR="00436095" w:rsidRDefault="00436095" w:rsidP="007D30E7">
      <w:pPr>
        <w:rPr>
          <w:rFonts w:ascii="Arial" w:hAnsi="Arial" w:cs="Arial"/>
          <w:b/>
          <w:bCs/>
          <w:color w:val="476166" w:themeColor="accent1"/>
          <w:sz w:val="22"/>
          <w:szCs w:val="22"/>
          <w:lang w:val="en-GB"/>
        </w:rPr>
      </w:pPr>
    </w:p>
    <w:p w14:paraId="1CF667F6" w14:textId="77777777" w:rsidR="00436095" w:rsidRDefault="00436095">
      <w:pPr>
        <w:rPr>
          <w:rFonts w:ascii="Arial" w:hAnsi="Arial" w:cs="Arial"/>
          <w:b/>
          <w:bCs/>
          <w:color w:val="476166" w:themeColor="accent1"/>
          <w:sz w:val="22"/>
          <w:szCs w:val="22"/>
          <w:lang w:val="en-GB"/>
        </w:rPr>
      </w:pPr>
      <w:r>
        <w:rPr>
          <w:rFonts w:ascii="Arial" w:hAnsi="Arial" w:cs="Arial"/>
          <w:b/>
          <w:bCs/>
          <w:color w:val="476166" w:themeColor="accent1"/>
          <w:sz w:val="22"/>
          <w:szCs w:val="22"/>
          <w:lang w:val="en-GB"/>
        </w:rPr>
        <w:br w:type="page"/>
      </w:r>
    </w:p>
    <w:p w14:paraId="60A65B1E" w14:textId="78FE4469" w:rsidR="00436095" w:rsidRDefault="00436095" w:rsidP="00436095">
      <w:pPr>
        <w:ind w:left="2160"/>
        <w:rPr>
          <w:rFonts w:ascii="Arial" w:hAnsi="Arial" w:cs="Arial"/>
          <w:b/>
          <w:bCs/>
          <w:color w:val="476166" w:themeColor="accent1"/>
          <w:sz w:val="22"/>
          <w:szCs w:val="22"/>
          <w:lang w:val="en-GB"/>
        </w:rPr>
      </w:pPr>
      <w:r w:rsidRPr="00436095">
        <w:rPr>
          <w:rFonts w:ascii="Arial" w:hAnsi="Arial" w:cs="Arial"/>
          <w:b/>
          <w:bCs/>
          <w:color w:val="476166" w:themeColor="accent1"/>
          <w:sz w:val="22"/>
          <w:szCs w:val="22"/>
        </w:rPr>
        <w:lastRenderedPageBreak/>
        <w:t>Table 1. Summary of sources used in the report</w:t>
      </w:r>
    </w:p>
    <w:p w14:paraId="6D94B1DD" w14:textId="77777777" w:rsidR="00C723A0" w:rsidRDefault="00436095" w:rsidP="007D30E7">
      <w:pPr>
        <w:rPr>
          <w:rFonts w:ascii="Arial" w:hAnsi="Arial" w:cs="Arial"/>
          <w:b/>
          <w:bCs/>
          <w:color w:val="476166" w:themeColor="accent1"/>
          <w:sz w:val="22"/>
          <w:szCs w:val="22"/>
          <w:lang w:val="en-GB"/>
        </w:rPr>
      </w:pPr>
      <w:r>
        <w:rPr>
          <w:rFonts w:ascii="Arial" w:hAnsi="Arial" w:cs="Arial"/>
          <w:b/>
          <w:bCs/>
          <w:color w:val="476166" w:themeColor="accent1"/>
          <w:sz w:val="22"/>
          <w:szCs w:val="22"/>
          <w:lang w:val="en-GB"/>
        </w:rPr>
        <w:br/>
      </w:r>
    </w:p>
    <w:tbl>
      <w:tblPr>
        <w:tblStyle w:val="GridTable2-Accent3"/>
        <w:tblW w:w="0" w:type="auto"/>
        <w:tblLook w:val="04A0" w:firstRow="1" w:lastRow="0" w:firstColumn="1" w:lastColumn="0" w:noHBand="0" w:noVBand="1"/>
      </w:tblPr>
      <w:tblGrid>
        <w:gridCol w:w="571"/>
        <w:gridCol w:w="3457"/>
        <w:gridCol w:w="2423"/>
        <w:gridCol w:w="4331"/>
      </w:tblGrid>
      <w:tr w:rsidR="00C723A0" w:rsidRPr="00C723A0" w14:paraId="548F59E4" w14:textId="77777777" w:rsidTr="00C723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786AE2" w14:textId="77777777" w:rsidR="00C723A0" w:rsidRPr="00C723A0" w:rsidRDefault="00C723A0" w:rsidP="00C723A0">
            <w:pPr>
              <w:jc w:val="cente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No.</w:t>
            </w:r>
          </w:p>
        </w:tc>
        <w:tc>
          <w:tcPr>
            <w:tcW w:w="0" w:type="auto"/>
            <w:hideMark/>
          </w:tcPr>
          <w:p w14:paraId="32A96D31" w14:textId="77777777" w:rsidR="00C723A0" w:rsidRPr="00C723A0" w:rsidRDefault="00C723A0" w:rsidP="00C723A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Source (Harvard)</w:t>
            </w:r>
          </w:p>
        </w:tc>
        <w:tc>
          <w:tcPr>
            <w:tcW w:w="0" w:type="auto"/>
            <w:hideMark/>
          </w:tcPr>
          <w:p w14:paraId="28CECBD7" w14:textId="77777777" w:rsidR="00C723A0" w:rsidRPr="00C723A0" w:rsidRDefault="00C723A0" w:rsidP="00C723A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Type of source</w:t>
            </w:r>
          </w:p>
        </w:tc>
        <w:tc>
          <w:tcPr>
            <w:tcW w:w="0" w:type="auto"/>
            <w:hideMark/>
          </w:tcPr>
          <w:p w14:paraId="206EC52F" w14:textId="77777777" w:rsidR="00C723A0" w:rsidRPr="00C723A0" w:rsidRDefault="00C723A0" w:rsidP="00C723A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How used in report</w:t>
            </w:r>
          </w:p>
        </w:tc>
      </w:tr>
      <w:tr w:rsidR="00C723A0" w:rsidRPr="00C723A0" w14:paraId="4A6A37A1" w14:textId="77777777" w:rsidTr="00C72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78540D"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1</w:t>
            </w:r>
          </w:p>
        </w:tc>
        <w:tc>
          <w:tcPr>
            <w:tcW w:w="0" w:type="auto"/>
            <w:hideMark/>
          </w:tcPr>
          <w:p w14:paraId="153D307F"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Maria Mallaband Care Group (2025)</w:t>
            </w:r>
          </w:p>
        </w:tc>
        <w:tc>
          <w:tcPr>
            <w:tcW w:w="0" w:type="auto"/>
            <w:hideMark/>
          </w:tcPr>
          <w:p w14:paraId="677A2D55"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Job advert (online)</w:t>
            </w:r>
          </w:p>
        </w:tc>
        <w:tc>
          <w:tcPr>
            <w:tcW w:w="0" w:type="auto"/>
            <w:hideMark/>
          </w:tcPr>
          <w:p w14:paraId="552A14BB"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Provided real-world job description and person specification for Deputy Manager role.</w:t>
            </w:r>
          </w:p>
        </w:tc>
      </w:tr>
      <w:tr w:rsidR="00C723A0" w:rsidRPr="00C723A0" w14:paraId="3C53BD84" w14:textId="77777777" w:rsidTr="00C723A0">
        <w:tc>
          <w:tcPr>
            <w:cnfStyle w:val="001000000000" w:firstRow="0" w:lastRow="0" w:firstColumn="1" w:lastColumn="0" w:oddVBand="0" w:evenVBand="0" w:oddHBand="0" w:evenHBand="0" w:firstRowFirstColumn="0" w:firstRowLastColumn="0" w:lastRowFirstColumn="0" w:lastRowLastColumn="0"/>
            <w:tcW w:w="0" w:type="auto"/>
            <w:hideMark/>
          </w:tcPr>
          <w:p w14:paraId="67E4F254"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2</w:t>
            </w:r>
          </w:p>
        </w:tc>
        <w:tc>
          <w:tcPr>
            <w:tcW w:w="0" w:type="auto"/>
            <w:hideMark/>
          </w:tcPr>
          <w:p w14:paraId="55316E5C"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DHSC (2025)</w:t>
            </w:r>
          </w:p>
        </w:tc>
        <w:tc>
          <w:tcPr>
            <w:tcW w:w="0" w:type="auto"/>
            <w:hideMark/>
          </w:tcPr>
          <w:p w14:paraId="6463A433"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Government guidance (PDF)</w:t>
            </w:r>
          </w:p>
        </w:tc>
        <w:tc>
          <w:tcPr>
            <w:tcW w:w="0" w:type="auto"/>
            <w:hideMark/>
          </w:tcPr>
          <w:p w14:paraId="5D9F1E21"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Described national expectations, values and skills for deputy managers in adult social care.</w:t>
            </w:r>
          </w:p>
        </w:tc>
      </w:tr>
      <w:tr w:rsidR="00C723A0" w:rsidRPr="00C723A0" w14:paraId="6C1E8CA4" w14:textId="77777777" w:rsidTr="00C72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9A4F83"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3</w:t>
            </w:r>
          </w:p>
        </w:tc>
        <w:tc>
          <w:tcPr>
            <w:tcW w:w="0" w:type="auto"/>
            <w:hideMark/>
          </w:tcPr>
          <w:p w14:paraId="01E93746"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Skills for Care (2023)</w:t>
            </w:r>
          </w:p>
        </w:tc>
        <w:tc>
          <w:tcPr>
            <w:tcW w:w="0" w:type="auto"/>
            <w:hideMark/>
          </w:tcPr>
          <w:p w14:paraId="6AFA3472"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Professional guidance</w:t>
            </w:r>
          </w:p>
        </w:tc>
        <w:tc>
          <w:tcPr>
            <w:tcW w:w="0" w:type="auto"/>
            <w:hideMark/>
          </w:tcPr>
          <w:p w14:paraId="1BBAE637"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Informed discussion of leadership, management and development pathways for new deputies.</w:t>
            </w:r>
          </w:p>
        </w:tc>
      </w:tr>
      <w:tr w:rsidR="00C723A0" w:rsidRPr="00C723A0" w14:paraId="6CE7CA05" w14:textId="77777777" w:rsidTr="00C723A0">
        <w:tc>
          <w:tcPr>
            <w:cnfStyle w:val="001000000000" w:firstRow="0" w:lastRow="0" w:firstColumn="1" w:lastColumn="0" w:oddVBand="0" w:evenVBand="0" w:oddHBand="0" w:evenHBand="0" w:firstRowFirstColumn="0" w:firstRowLastColumn="0" w:lastRowFirstColumn="0" w:lastRowLastColumn="0"/>
            <w:tcW w:w="0" w:type="auto"/>
            <w:hideMark/>
          </w:tcPr>
          <w:p w14:paraId="6B066669"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4</w:t>
            </w:r>
          </w:p>
        </w:tc>
        <w:tc>
          <w:tcPr>
            <w:tcW w:w="0" w:type="auto"/>
            <w:hideMark/>
          </w:tcPr>
          <w:p w14:paraId="6F93CDA4"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Skills for Care (2021)</w:t>
            </w:r>
          </w:p>
        </w:tc>
        <w:tc>
          <w:tcPr>
            <w:tcW w:w="0" w:type="auto"/>
            <w:hideMark/>
          </w:tcPr>
          <w:p w14:paraId="14450464"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Professional guidance</w:t>
            </w:r>
          </w:p>
        </w:tc>
        <w:tc>
          <w:tcPr>
            <w:tcW w:w="0" w:type="auto"/>
            <w:hideMark/>
          </w:tcPr>
          <w:p w14:paraId="36C634E3"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Supported analysis of required digital skills in adult social care.</w:t>
            </w:r>
          </w:p>
        </w:tc>
      </w:tr>
      <w:tr w:rsidR="00C723A0" w:rsidRPr="00C723A0" w14:paraId="66115AC8" w14:textId="77777777" w:rsidTr="00C72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3E0EB1"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5</w:t>
            </w:r>
          </w:p>
        </w:tc>
        <w:tc>
          <w:tcPr>
            <w:tcW w:w="0" w:type="auto"/>
            <w:hideMark/>
          </w:tcPr>
          <w:p w14:paraId="4EC64CEE"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NMC (2018)</w:t>
            </w:r>
          </w:p>
        </w:tc>
        <w:tc>
          <w:tcPr>
            <w:tcW w:w="0" w:type="auto"/>
            <w:hideMark/>
          </w:tcPr>
          <w:p w14:paraId="28821BE2"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Professional code</w:t>
            </w:r>
          </w:p>
        </w:tc>
        <w:tc>
          <w:tcPr>
            <w:tcW w:w="0" w:type="auto"/>
            <w:hideMark/>
          </w:tcPr>
          <w:p w14:paraId="22746347"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Underpinned discussion of professional standards, clinical competence and revalidation.</w:t>
            </w:r>
          </w:p>
        </w:tc>
      </w:tr>
      <w:tr w:rsidR="00C723A0" w:rsidRPr="00C723A0" w14:paraId="037A9C22" w14:textId="77777777" w:rsidTr="00C723A0">
        <w:tc>
          <w:tcPr>
            <w:cnfStyle w:val="001000000000" w:firstRow="0" w:lastRow="0" w:firstColumn="1" w:lastColumn="0" w:oddVBand="0" w:evenVBand="0" w:oddHBand="0" w:evenHBand="0" w:firstRowFirstColumn="0" w:firstRowLastColumn="0" w:lastRowFirstColumn="0" w:lastRowLastColumn="0"/>
            <w:tcW w:w="0" w:type="auto"/>
            <w:hideMark/>
          </w:tcPr>
          <w:p w14:paraId="42D48924"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6</w:t>
            </w:r>
          </w:p>
        </w:tc>
        <w:tc>
          <w:tcPr>
            <w:tcW w:w="0" w:type="auto"/>
            <w:hideMark/>
          </w:tcPr>
          <w:p w14:paraId="6E9E05CA"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NHS Leadership Academy (2013)</w:t>
            </w:r>
          </w:p>
        </w:tc>
        <w:tc>
          <w:tcPr>
            <w:tcW w:w="0" w:type="auto"/>
            <w:hideMark/>
          </w:tcPr>
          <w:p w14:paraId="3F50FCCF"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Leadership framework</w:t>
            </w:r>
          </w:p>
        </w:tc>
        <w:tc>
          <w:tcPr>
            <w:tcW w:w="0" w:type="auto"/>
            <w:hideMark/>
          </w:tcPr>
          <w:p w14:paraId="20FF76BB"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Used to explain leadership behaviours expected of deputy managers.</w:t>
            </w:r>
          </w:p>
        </w:tc>
      </w:tr>
      <w:tr w:rsidR="00C723A0" w:rsidRPr="00C723A0" w14:paraId="0093B452" w14:textId="77777777" w:rsidTr="00C72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C480AC"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7</w:t>
            </w:r>
          </w:p>
        </w:tc>
        <w:tc>
          <w:tcPr>
            <w:tcW w:w="0" w:type="auto"/>
            <w:hideMark/>
          </w:tcPr>
          <w:p w14:paraId="3A89026D"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NHS England (2020)</w:t>
            </w:r>
          </w:p>
        </w:tc>
        <w:tc>
          <w:tcPr>
            <w:tcW w:w="0" w:type="auto"/>
            <w:hideMark/>
          </w:tcPr>
          <w:p w14:paraId="352EF56D"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Policy document (People Plan)</w:t>
            </w:r>
          </w:p>
        </w:tc>
        <w:tc>
          <w:tcPr>
            <w:tcW w:w="0" w:type="auto"/>
            <w:hideMark/>
          </w:tcPr>
          <w:p w14:paraId="658A2AAA"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Provided evidence on compassionate leadership, staff wellbeing and improvement culture.</w:t>
            </w:r>
          </w:p>
        </w:tc>
      </w:tr>
      <w:tr w:rsidR="00C723A0" w:rsidRPr="00C723A0" w14:paraId="2AB7206F" w14:textId="77777777" w:rsidTr="00C723A0">
        <w:tc>
          <w:tcPr>
            <w:cnfStyle w:val="001000000000" w:firstRow="0" w:lastRow="0" w:firstColumn="1" w:lastColumn="0" w:oddVBand="0" w:evenVBand="0" w:oddHBand="0" w:evenHBand="0" w:firstRowFirstColumn="0" w:firstRowLastColumn="0" w:lastRowFirstColumn="0" w:lastRowLastColumn="0"/>
            <w:tcW w:w="0" w:type="auto"/>
            <w:hideMark/>
          </w:tcPr>
          <w:p w14:paraId="3D796B3B"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8</w:t>
            </w:r>
          </w:p>
        </w:tc>
        <w:tc>
          <w:tcPr>
            <w:tcW w:w="0" w:type="auto"/>
            <w:hideMark/>
          </w:tcPr>
          <w:p w14:paraId="76138E2C"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CQC (2023)</w:t>
            </w:r>
          </w:p>
        </w:tc>
        <w:tc>
          <w:tcPr>
            <w:tcW w:w="0" w:type="auto"/>
            <w:hideMark/>
          </w:tcPr>
          <w:p w14:paraId="67422E2F"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Regulatory guidance</w:t>
            </w:r>
          </w:p>
        </w:tc>
        <w:tc>
          <w:tcPr>
            <w:tcW w:w="0" w:type="auto"/>
            <w:hideMark/>
          </w:tcPr>
          <w:p w14:paraId="70F2B92E"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Informed description of quality, audit and compliance responsibilities.</w:t>
            </w:r>
          </w:p>
        </w:tc>
      </w:tr>
      <w:tr w:rsidR="00C723A0" w:rsidRPr="00C723A0" w14:paraId="0EF8161C" w14:textId="77777777" w:rsidTr="00C72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640C94"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9</w:t>
            </w:r>
          </w:p>
        </w:tc>
        <w:tc>
          <w:tcPr>
            <w:tcW w:w="0" w:type="auto"/>
            <w:hideMark/>
          </w:tcPr>
          <w:p w14:paraId="6F4363D4"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Clarke (2018)</w:t>
            </w:r>
          </w:p>
        </w:tc>
        <w:tc>
          <w:tcPr>
            <w:tcW w:w="0" w:type="auto"/>
            <w:hideMark/>
          </w:tcPr>
          <w:p w14:paraId="0759A299"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Peer-reviewed journal article</w:t>
            </w:r>
          </w:p>
        </w:tc>
        <w:tc>
          <w:tcPr>
            <w:tcW w:w="0" w:type="auto"/>
            <w:hideMark/>
          </w:tcPr>
          <w:p w14:paraId="14BF6E53"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Gave theoretical basis for employability skills and attributes.</w:t>
            </w:r>
          </w:p>
        </w:tc>
      </w:tr>
      <w:tr w:rsidR="00C723A0" w:rsidRPr="00C723A0" w14:paraId="6D85A273" w14:textId="77777777" w:rsidTr="00C723A0">
        <w:tc>
          <w:tcPr>
            <w:cnfStyle w:val="001000000000" w:firstRow="0" w:lastRow="0" w:firstColumn="1" w:lastColumn="0" w:oddVBand="0" w:evenVBand="0" w:oddHBand="0" w:evenHBand="0" w:firstRowFirstColumn="0" w:firstRowLastColumn="0" w:lastRowFirstColumn="0" w:lastRowLastColumn="0"/>
            <w:tcW w:w="0" w:type="auto"/>
            <w:hideMark/>
          </w:tcPr>
          <w:p w14:paraId="5E74ED3D"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10</w:t>
            </w:r>
          </w:p>
        </w:tc>
        <w:tc>
          <w:tcPr>
            <w:tcW w:w="0" w:type="auto"/>
            <w:hideMark/>
          </w:tcPr>
          <w:p w14:paraId="46BE186C"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Tomlinson (2017)</w:t>
            </w:r>
          </w:p>
        </w:tc>
        <w:tc>
          <w:tcPr>
            <w:tcW w:w="0" w:type="auto"/>
            <w:hideMark/>
          </w:tcPr>
          <w:p w14:paraId="05BBCA38"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Peer-reviewed journal article</w:t>
            </w:r>
          </w:p>
        </w:tc>
        <w:tc>
          <w:tcPr>
            <w:tcW w:w="0" w:type="auto"/>
            <w:hideMark/>
          </w:tcPr>
          <w:p w14:paraId="104977CD"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Supported discussion of networking and career capital.</w:t>
            </w:r>
          </w:p>
        </w:tc>
      </w:tr>
      <w:tr w:rsidR="00C723A0" w:rsidRPr="00C723A0" w14:paraId="2382A9BB" w14:textId="77777777" w:rsidTr="00C72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B611B6"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11</w:t>
            </w:r>
          </w:p>
        </w:tc>
        <w:tc>
          <w:tcPr>
            <w:tcW w:w="0" w:type="auto"/>
            <w:hideMark/>
          </w:tcPr>
          <w:p w14:paraId="75D23760"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 xml:space="preserve">Gorbatov, </w:t>
            </w:r>
            <w:proofErr w:type="spellStart"/>
            <w:r w:rsidRPr="00C723A0">
              <w:rPr>
                <w:rFonts w:ascii="Arial" w:eastAsia="Times New Roman" w:hAnsi="Arial" w:cs="Arial"/>
                <w:sz w:val="22"/>
                <w:szCs w:val="22"/>
                <w:lang w:val="en-GB" w:eastAsia="en-GB"/>
              </w:rPr>
              <w:t>Khapova</w:t>
            </w:r>
            <w:proofErr w:type="spellEnd"/>
            <w:r w:rsidRPr="00C723A0">
              <w:rPr>
                <w:rFonts w:ascii="Arial" w:eastAsia="Times New Roman" w:hAnsi="Arial" w:cs="Arial"/>
                <w:sz w:val="22"/>
                <w:szCs w:val="22"/>
                <w:lang w:val="en-GB" w:eastAsia="en-GB"/>
              </w:rPr>
              <w:t xml:space="preserve"> and </w:t>
            </w:r>
            <w:proofErr w:type="spellStart"/>
            <w:r w:rsidRPr="00C723A0">
              <w:rPr>
                <w:rFonts w:ascii="Arial" w:eastAsia="Times New Roman" w:hAnsi="Arial" w:cs="Arial"/>
                <w:sz w:val="22"/>
                <w:szCs w:val="22"/>
                <w:lang w:val="en-GB" w:eastAsia="en-GB"/>
              </w:rPr>
              <w:t>Lysova</w:t>
            </w:r>
            <w:proofErr w:type="spellEnd"/>
            <w:r w:rsidRPr="00C723A0">
              <w:rPr>
                <w:rFonts w:ascii="Arial" w:eastAsia="Times New Roman" w:hAnsi="Arial" w:cs="Arial"/>
                <w:sz w:val="22"/>
                <w:szCs w:val="22"/>
                <w:lang w:val="en-GB" w:eastAsia="en-GB"/>
              </w:rPr>
              <w:t xml:space="preserve"> (2019)</w:t>
            </w:r>
          </w:p>
        </w:tc>
        <w:tc>
          <w:tcPr>
            <w:tcW w:w="0" w:type="auto"/>
            <w:hideMark/>
          </w:tcPr>
          <w:p w14:paraId="1CA349ED"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Peer-reviewed journal article</w:t>
            </w:r>
          </w:p>
        </w:tc>
        <w:tc>
          <w:tcPr>
            <w:tcW w:w="0" w:type="auto"/>
            <w:hideMark/>
          </w:tcPr>
          <w:p w14:paraId="3F57B9E0"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Provided definition and benefits of personal branding.</w:t>
            </w:r>
          </w:p>
        </w:tc>
      </w:tr>
      <w:tr w:rsidR="00C723A0" w:rsidRPr="00C723A0" w14:paraId="7212BCE9" w14:textId="77777777" w:rsidTr="00C723A0">
        <w:tc>
          <w:tcPr>
            <w:cnfStyle w:val="001000000000" w:firstRow="0" w:lastRow="0" w:firstColumn="1" w:lastColumn="0" w:oddVBand="0" w:evenVBand="0" w:oddHBand="0" w:evenHBand="0" w:firstRowFirstColumn="0" w:firstRowLastColumn="0" w:lastRowFirstColumn="0" w:lastRowLastColumn="0"/>
            <w:tcW w:w="0" w:type="auto"/>
            <w:hideMark/>
          </w:tcPr>
          <w:p w14:paraId="66B63F3A"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12</w:t>
            </w:r>
          </w:p>
        </w:tc>
        <w:tc>
          <w:tcPr>
            <w:tcW w:w="0" w:type="auto"/>
            <w:hideMark/>
          </w:tcPr>
          <w:p w14:paraId="78A47B2B"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Goleman (1998)</w:t>
            </w:r>
          </w:p>
        </w:tc>
        <w:tc>
          <w:tcPr>
            <w:tcW w:w="0" w:type="auto"/>
            <w:hideMark/>
          </w:tcPr>
          <w:p w14:paraId="59161E6D"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Book</w:t>
            </w:r>
          </w:p>
        </w:tc>
        <w:tc>
          <w:tcPr>
            <w:tcW w:w="0" w:type="auto"/>
            <w:hideMark/>
          </w:tcPr>
          <w:p w14:paraId="409A148A"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Used to explain emotional intelligence and its relevance to leadership.</w:t>
            </w:r>
          </w:p>
        </w:tc>
      </w:tr>
      <w:tr w:rsidR="00C723A0" w:rsidRPr="00C723A0" w14:paraId="4DCD6E9B" w14:textId="77777777" w:rsidTr="00C72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E61B1F"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13</w:t>
            </w:r>
          </w:p>
        </w:tc>
        <w:tc>
          <w:tcPr>
            <w:tcW w:w="0" w:type="auto"/>
            <w:hideMark/>
          </w:tcPr>
          <w:p w14:paraId="3DAB646E"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McCleskey (2014)</w:t>
            </w:r>
          </w:p>
        </w:tc>
        <w:tc>
          <w:tcPr>
            <w:tcW w:w="0" w:type="auto"/>
            <w:hideMark/>
          </w:tcPr>
          <w:p w14:paraId="7338A693"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Peer-reviewed journal article</w:t>
            </w:r>
          </w:p>
        </w:tc>
        <w:tc>
          <w:tcPr>
            <w:tcW w:w="0" w:type="auto"/>
            <w:hideMark/>
          </w:tcPr>
          <w:p w14:paraId="5F5B54B4"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Linked emotional intelligence to effective leadership.</w:t>
            </w:r>
          </w:p>
        </w:tc>
      </w:tr>
      <w:tr w:rsidR="00C723A0" w:rsidRPr="00C723A0" w14:paraId="32409583" w14:textId="77777777" w:rsidTr="00C723A0">
        <w:tc>
          <w:tcPr>
            <w:cnfStyle w:val="001000000000" w:firstRow="0" w:lastRow="0" w:firstColumn="1" w:lastColumn="0" w:oddVBand="0" w:evenVBand="0" w:oddHBand="0" w:evenHBand="0" w:firstRowFirstColumn="0" w:firstRowLastColumn="0" w:lastRowFirstColumn="0" w:lastRowLastColumn="0"/>
            <w:tcW w:w="0" w:type="auto"/>
            <w:hideMark/>
          </w:tcPr>
          <w:p w14:paraId="5D191BC1"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14</w:t>
            </w:r>
          </w:p>
        </w:tc>
        <w:tc>
          <w:tcPr>
            <w:tcW w:w="0" w:type="auto"/>
            <w:hideMark/>
          </w:tcPr>
          <w:p w14:paraId="274AA716"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Dweck (2006)</w:t>
            </w:r>
          </w:p>
        </w:tc>
        <w:tc>
          <w:tcPr>
            <w:tcW w:w="0" w:type="auto"/>
            <w:hideMark/>
          </w:tcPr>
          <w:p w14:paraId="75F8C703"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Book</w:t>
            </w:r>
          </w:p>
        </w:tc>
        <w:tc>
          <w:tcPr>
            <w:tcW w:w="0" w:type="auto"/>
            <w:hideMark/>
          </w:tcPr>
          <w:p w14:paraId="63F7BDFE"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Informed use of growth-mindset theory in skills self-assessment and development planning.</w:t>
            </w:r>
          </w:p>
        </w:tc>
      </w:tr>
      <w:tr w:rsidR="00C723A0" w:rsidRPr="00C723A0" w14:paraId="24F239C0" w14:textId="77777777" w:rsidTr="00C72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B48D11"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15</w:t>
            </w:r>
          </w:p>
        </w:tc>
        <w:tc>
          <w:tcPr>
            <w:tcW w:w="0" w:type="auto"/>
            <w:hideMark/>
          </w:tcPr>
          <w:p w14:paraId="1394B426"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Ferreira and Gomes (2021)</w:t>
            </w:r>
          </w:p>
        </w:tc>
        <w:tc>
          <w:tcPr>
            <w:tcW w:w="0" w:type="auto"/>
            <w:hideMark/>
          </w:tcPr>
          <w:p w14:paraId="4ACFC9BB"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Peer-reviewed journal article</w:t>
            </w:r>
          </w:p>
        </w:tc>
        <w:tc>
          <w:tcPr>
            <w:tcW w:w="0" w:type="auto"/>
            <w:hideMark/>
          </w:tcPr>
          <w:p w14:paraId="207AE00E"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Provided evidence on resilience reducing burnout among healthcare workers.</w:t>
            </w:r>
          </w:p>
        </w:tc>
      </w:tr>
      <w:tr w:rsidR="00C723A0" w:rsidRPr="00C723A0" w14:paraId="78BD76BC" w14:textId="77777777" w:rsidTr="00C723A0">
        <w:tc>
          <w:tcPr>
            <w:cnfStyle w:val="001000000000" w:firstRow="0" w:lastRow="0" w:firstColumn="1" w:lastColumn="0" w:oddVBand="0" w:evenVBand="0" w:oddHBand="0" w:evenHBand="0" w:firstRowFirstColumn="0" w:firstRowLastColumn="0" w:lastRowFirstColumn="0" w:lastRowLastColumn="0"/>
            <w:tcW w:w="0" w:type="auto"/>
            <w:hideMark/>
          </w:tcPr>
          <w:p w14:paraId="7B9E4B38"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16</w:t>
            </w:r>
          </w:p>
        </w:tc>
        <w:tc>
          <w:tcPr>
            <w:tcW w:w="0" w:type="auto"/>
            <w:hideMark/>
          </w:tcPr>
          <w:p w14:paraId="02B8A6B2"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West et al. (2017)</w:t>
            </w:r>
          </w:p>
        </w:tc>
        <w:tc>
          <w:tcPr>
            <w:tcW w:w="0" w:type="auto"/>
            <w:hideMark/>
          </w:tcPr>
          <w:p w14:paraId="00DFBE2E"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Policy/think-tank report</w:t>
            </w:r>
          </w:p>
        </w:tc>
        <w:tc>
          <w:tcPr>
            <w:tcW w:w="0" w:type="auto"/>
            <w:hideMark/>
          </w:tcPr>
          <w:p w14:paraId="228F9114"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Supported arguments about compassionate leadership and innovation.</w:t>
            </w:r>
          </w:p>
        </w:tc>
      </w:tr>
      <w:tr w:rsidR="00C723A0" w:rsidRPr="00C723A0" w14:paraId="3D33D494" w14:textId="77777777" w:rsidTr="00C72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810C7D"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17</w:t>
            </w:r>
          </w:p>
        </w:tc>
        <w:tc>
          <w:tcPr>
            <w:tcW w:w="0" w:type="auto"/>
            <w:hideMark/>
          </w:tcPr>
          <w:p w14:paraId="4CC8CEC8"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RCN (2023)</w:t>
            </w:r>
          </w:p>
        </w:tc>
        <w:tc>
          <w:tcPr>
            <w:tcW w:w="0" w:type="auto"/>
            <w:hideMark/>
          </w:tcPr>
          <w:p w14:paraId="4EB1B169"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Professional body guidance</w:t>
            </w:r>
          </w:p>
        </w:tc>
        <w:tc>
          <w:tcPr>
            <w:tcW w:w="0" w:type="auto"/>
            <w:hideMark/>
          </w:tcPr>
          <w:p w14:paraId="11EFF26C"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Evidence for importance of CPD and revalidation for nurses.</w:t>
            </w:r>
          </w:p>
        </w:tc>
      </w:tr>
      <w:tr w:rsidR="00C723A0" w:rsidRPr="00C723A0" w14:paraId="1C4B92AD" w14:textId="77777777" w:rsidTr="00C723A0">
        <w:tc>
          <w:tcPr>
            <w:cnfStyle w:val="001000000000" w:firstRow="0" w:lastRow="0" w:firstColumn="1" w:lastColumn="0" w:oddVBand="0" w:evenVBand="0" w:oddHBand="0" w:evenHBand="0" w:firstRowFirstColumn="0" w:firstRowLastColumn="0" w:lastRowFirstColumn="0" w:lastRowLastColumn="0"/>
            <w:tcW w:w="0" w:type="auto"/>
            <w:hideMark/>
          </w:tcPr>
          <w:p w14:paraId="086F0637"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18</w:t>
            </w:r>
          </w:p>
        </w:tc>
        <w:tc>
          <w:tcPr>
            <w:tcW w:w="0" w:type="auto"/>
            <w:hideMark/>
          </w:tcPr>
          <w:p w14:paraId="264E144B"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Gibbs (1988)</w:t>
            </w:r>
          </w:p>
        </w:tc>
        <w:tc>
          <w:tcPr>
            <w:tcW w:w="0" w:type="auto"/>
            <w:hideMark/>
          </w:tcPr>
          <w:p w14:paraId="1C6D5073"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Book on reflective practice</w:t>
            </w:r>
          </w:p>
        </w:tc>
        <w:tc>
          <w:tcPr>
            <w:tcW w:w="0" w:type="auto"/>
            <w:hideMark/>
          </w:tcPr>
          <w:p w14:paraId="28B3FF08"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Justified use of reflection to review progress and adapt the action plan.</w:t>
            </w:r>
          </w:p>
        </w:tc>
      </w:tr>
      <w:tr w:rsidR="00C723A0" w:rsidRPr="00C723A0" w14:paraId="5C528521" w14:textId="77777777" w:rsidTr="00C72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46B63D"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19</w:t>
            </w:r>
          </w:p>
        </w:tc>
        <w:tc>
          <w:tcPr>
            <w:tcW w:w="0" w:type="auto"/>
            <w:hideMark/>
          </w:tcPr>
          <w:p w14:paraId="25CA0F43"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CQC (2023)</w:t>
            </w:r>
          </w:p>
        </w:tc>
        <w:tc>
          <w:tcPr>
            <w:tcW w:w="0" w:type="auto"/>
            <w:hideMark/>
          </w:tcPr>
          <w:p w14:paraId="53B853A8"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Regulatory guidance</w:t>
            </w:r>
          </w:p>
        </w:tc>
        <w:tc>
          <w:tcPr>
            <w:tcW w:w="0" w:type="auto"/>
            <w:hideMark/>
          </w:tcPr>
          <w:p w14:paraId="616E3776" w14:textId="77777777" w:rsidR="00C723A0" w:rsidRPr="00C723A0" w:rsidRDefault="00C723A0" w:rsidP="00C723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Highlighted regulatory context and quality standards deputy managers must meet.</w:t>
            </w:r>
          </w:p>
        </w:tc>
      </w:tr>
      <w:tr w:rsidR="00C723A0" w:rsidRPr="00C723A0" w14:paraId="4815C6CB" w14:textId="77777777" w:rsidTr="00C723A0">
        <w:tc>
          <w:tcPr>
            <w:cnfStyle w:val="001000000000" w:firstRow="0" w:lastRow="0" w:firstColumn="1" w:lastColumn="0" w:oddVBand="0" w:evenVBand="0" w:oddHBand="0" w:evenHBand="0" w:firstRowFirstColumn="0" w:firstRowLastColumn="0" w:lastRowFirstColumn="0" w:lastRowLastColumn="0"/>
            <w:tcW w:w="0" w:type="auto"/>
            <w:hideMark/>
          </w:tcPr>
          <w:p w14:paraId="64CA25F7" w14:textId="77777777" w:rsidR="00C723A0" w:rsidRPr="00C723A0" w:rsidRDefault="00C723A0" w:rsidP="00C723A0">
            <w:pPr>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20</w:t>
            </w:r>
          </w:p>
        </w:tc>
        <w:tc>
          <w:tcPr>
            <w:tcW w:w="0" w:type="auto"/>
            <w:hideMark/>
          </w:tcPr>
          <w:p w14:paraId="3A1F72E9"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 xml:space="preserve">Module employability and personal-brand literature (e.g. Clarke, </w:t>
            </w:r>
            <w:proofErr w:type="spellStart"/>
            <w:r w:rsidRPr="00C723A0">
              <w:rPr>
                <w:rFonts w:ascii="Arial" w:eastAsia="Times New Roman" w:hAnsi="Arial" w:cs="Arial"/>
                <w:sz w:val="22"/>
                <w:szCs w:val="22"/>
                <w:lang w:val="en-GB" w:eastAsia="en-GB"/>
              </w:rPr>
              <w:t>Gorbatov</w:t>
            </w:r>
            <w:proofErr w:type="spellEnd"/>
            <w:r w:rsidRPr="00C723A0">
              <w:rPr>
                <w:rFonts w:ascii="Arial" w:eastAsia="Times New Roman" w:hAnsi="Arial" w:cs="Arial"/>
                <w:sz w:val="22"/>
                <w:szCs w:val="22"/>
                <w:lang w:val="en-GB" w:eastAsia="en-GB"/>
              </w:rPr>
              <w:t xml:space="preserve"> et al.)</w:t>
            </w:r>
          </w:p>
        </w:tc>
        <w:tc>
          <w:tcPr>
            <w:tcW w:w="0" w:type="auto"/>
            <w:hideMark/>
          </w:tcPr>
          <w:p w14:paraId="638829FC"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Academic/teaching resources</w:t>
            </w:r>
          </w:p>
        </w:tc>
        <w:tc>
          <w:tcPr>
            <w:tcW w:w="0" w:type="auto"/>
            <w:hideMark/>
          </w:tcPr>
          <w:p w14:paraId="79BFA47A" w14:textId="77777777" w:rsidR="00C723A0" w:rsidRPr="00C723A0" w:rsidRDefault="00C723A0" w:rsidP="00C723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val="en-GB" w:eastAsia="en-GB"/>
              </w:rPr>
            </w:pPr>
            <w:r w:rsidRPr="00C723A0">
              <w:rPr>
                <w:rFonts w:ascii="Arial" w:eastAsia="Times New Roman" w:hAnsi="Arial" w:cs="Arial"/>
                <w:sz w:val="22"/>
                <w:szCs w:val="22"/>
                <w:lang w:val="en-GB" w:eastAsia="en-GB"/>
              </w:rPr>
              <w:t>Provided overarching concepts on personal branding and employability integrated throughout the report.</w:t>
            </w:r>
          </w:p>
        </w:tc>
      </w:tr>
    </w:tbl>
    <w:p w14:paraId="5D09C5D9" w14:textId="20B3A059" w:rsidR="00436095" w:rsidRDefault="00436095" w:rsidP="007D30E7">
      <w:pPr>
        <w:rPr>
          <w:rFonts w:ascii="Arial" w:hAnsi="Arial" w:cs="Arial"/>
          <w:b/>
          <w:bCs/>
          <w:color w:val="476166" w:themeColor="accent1"/>
          <w:sz w:val="22"/>
          <w:szCs w:val="22"/>
          <w:lang w:val="en-GB"/>
        </w:rPr>
      </w:pP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r>
        <w:rPr>
          <w:rFonts w:ascii="Arial" w:hAnsi="Arial" w:cs="Arial"/>
          <w:b/>
          <w:bCs/>
          <w:color w:val="476166" w:themeColor="accent1"/>
          <w:sz w:val="22"/>
          <w:szCs w:val="22"/>
          <w:lang w:val="en-GB"/>
        </w:rPr>
        <w:br/>
      </w:r>
    </w:p>
    <w:p w14:paraId="5A96F047" w14:textId="306AAB66" w:rsidR="00436095" w:rsidRDefault="00436095" w:rsidP="00436095">
      <w:pPr>
        <w:pStyle w:val="Heading5"/>
        <w:rPr>
          <w:lang w:val="en-GB"/>
        </w:rPr>
      </w:pPr>
      <w:r w:rsidRPr="00436095">
        <w:lastRenderedPageBreak/>
        <w:t xml:space="preserve">Reference list </w:t>
      </w:r>
    </w:p>
    <w:p w14:paraId="6C43B47C"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Clarke, M. (2018) ‘Rethinking graduate employability: the role of capital, individual attributes and context’, </w:t>
      </w:r>
      <w:r w:rsidRPr="00436095">
        <w:rPr>
          <w:rFonts w:ascii="Arial" w:eastAsia="Times New Roman" w:hAnsi="Arial" w:cs="Arial"/>
          <w:i/>
          <w:iCs/>
          <w:sz w:val="22"/>
          <w:szCs w:val="22"/>
          <w:lang w:val="en-GB" w:eastAsia="en-GB"/>
        </w:rPr>
        <w:t>Studies in Higher Education</w:t>
      </w:r>
      <w:r w:rsidRPr="00436095">
        <w:rPr>
          <w:rFonts w:ascii="Arial" w:eastAsia="Times New Roman" w:hAnsi="Arial" w:cs="Arial"/>
          <w:sz w:val="22"/>
          <w:szCs w:val="22"/>
          <w:lang w:val="en-GB" w:eastAsia="en-GB"/>
        </w:rPr>
        <w:t>, 43(11), pp. 1923–1937.</w:t>
      </w:r>
    </w:p>
    <w:p w14:paraId="7C6FEC82"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Care Quality Commission (CQC) (2023) </w:t>
      </w:r>
      <w:r w:rsidRPr="00436095">
        <w:rPr>
          <w:rFonts w:ascii="Arial" w:eastAsia="Times New Roman" w:hAnsi="Arial" w:cs="Arial"/>
          <w:i/>
          <w:iCs/>
          <w:sz w:val="22"/>
          <w:szCs w:val="22"/>
          <w:lang w:val="en-GB" w:eastAsia="en-GB"/>
        </w:rPr>
        <w:t>Key lines of enquiry for adult social care services</w:t>
      </w:r>
      <w:r w:rsidRPr="00436095">
        <w:rPr>
          <w:rFonts w:ascii="Arial" w:eastAsia="Times New Roman" w:hAnsi="Arial" w:cs="Arial"/>
          <w:sz w:val="22"/>
          <w:szCs w:val="22"/>
          <w:lang w:val="en-GB" w:eastAsia="en-GB"/>
        </w:rPr>
        <w:t xml:space="preserve">. Available at: </w:t>
      </w:r>
      <w:hyperlink r:id="rId13" w:tgtFrame="_new" w:history="1">
        <w:r w:rsidRPr="00436095">
          <w:rPr>
            <w:rFonts w:ascii="Arial" w:eastAsia="Times New Roman" w:hAnsi="Arial" w:cs="Arial"/>
            <w:color w:val="0000FF"/>
            <w:sz w:val="22"/>
            <w:szCs w:val="22"/>
            <w:u w:val="single"/>
            <w:lang w:val="en-GB" w:eastAsia="en-GB"/>
          </w:rPr>
          <w:t>https://www.cqc.org.uk</w:t>
        </w:r>
      </w:hyperlink>
      <w:r w:rsidRPr="00436095">
        <w:rPr>
          <w:rFonts w:ascii="Arial" w:eastAsia="Times New Roman" w:hAnsi="Arial" w:cs="Arial"/>
          <w:sz w:val="22"/>
          <w:szCs w:val="22"/>
          <w:lang w:val="en-GB" w:eastAsia="en-GB"/>
        </w:rPr>
        <w:t xml:space="preserve"> (Accessed 24 November 2025).</w:t>
      </w:r>
    </w:p>
    <w:p w14:paraId="6CD133FB"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Department of Health and Social Care (DHSC) (2025) </w:t>
      </w:r>
      <w:r w:rsidRPr="00436095">
        <w:rPr>
          <w:rFonts w:ascii="Arial" w:eastAsia="Times New Roman" w:hAnsi="Arial" w:cs="Arial"/>
          <w:i/>
          <w:iCs/>
          <w:sz w:val="22"/>
          <w:szCs w:val="22"/>
          <w:lang w:val="en-GB" w:eastAsia="en-GB"/>
        </w:rPr>
        <w:t>Deputy managers: guidance on jobs in adult social care in England (Easy Read)</w:t>
      </w:r>
      <w:r w:rsidRPr="00436095">
        <w:rPr>
          <w:rFonts w:ascii="Arial" w:eastAsia="Times New Roman" w:hAnsi="Arial" w:cs="Arial"/>
          <w:sz w:val="22"/>
          <w:szCs w:val="22"/>
          <w:lang w:val="en-GB" w:eastAsia="en-GB"/>
        </w:rPr>
        <w:t>. London: DHSC.</w:t>
      </w:r>
    </w:p>
    <w:p w14:paraId="30C40EA8"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Dweck, C.S. (2006) </w:t>
      </w:r>
      <w:r w:rsidRPr="00436095">
        <w:rPr>
          <w:rFonts w:ascii="Arial" w:eastAsia="Times New Roman" w:hAnsi="Arial" w:cs="Arial"/>
          <w:i/>
          <w:iCs/>
          <w:sz w:val="22"/>
          <w:szCs w:val="22"/>
          <w:lang w:val="en-GB" w:eastAsia="en-GB"/>
        </w:rPr>
        <w:t>Mindset: the new psychology of success</w:t>
      </w:r>
      <w:r w:rsidRPr="00436095">
        <w:rPr>
          <w:rFonts w:ascii="Arial" w:eastAsia="Times New Roman" w:hAnsi="Arial" w:cs="Arial"/>
          <w:sz w:val="22"/>
          <w:szCs w:val="22"/>
          <w:lang w:val="en-GB" w:eastAsia="en-GB"/>
        </w:rPr>
        <w:t>. New York: Random House.</w:t>
      </w:r>
    </w:p>
    <w:p w14:paraId="6C732137"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Ferreira, P. and Gomes, S. (2021) ‘The role of resilience in reducing burnout: a study with healthcare workers during the COVID-19 pandemic’, </w:t>
      </w:r>
      <w:r w:rsidRPr="00436095">
        <w:rPr>
          <w:rFonts w:ascii="Arial" w:eastAsia="Times New Roman" w:hAnsi="Arial" w:cs="Arial"/>
          <w:i/>
          <w:iCs/>
          <w:sz w:val="22"/>
          <w:szCs w:val="22"/>
          <w:lang w:val="en-GB" w:eastAsia="en-GB"/>
        </w:rPr>
        <w:t>Social Sciences</w:t>
      </w:r>
      <w:r w:rsidRPr="00436095">
        <w:rPr>
          <w:rFonts w:ascii="Arial" w:eastAsia="Times New Roman" w:hAnsi="Arial" w:cs="Arial"/>
          <w:sz w:val="22"/>
          <w:szCs w:val="22"/>
          <w:lang w:val="en-GB" w:eastAsia="en-GB"/>
        </w:rPr>
        <w:t>, 10(8), 317.</w:t>
      </w:r>
    </w:p>
    <w:p w14:paraId="17CE212F"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Gibbs, G. (1988) </w:t>
      </w:r>
      <w:r w:rsidRPr="00436095">
        <w:rPr>
          <w:rFonts w:ascii="Arial" w:eastAsia="Times New Roman" w:hAnsi="Arial" w:cs="Arial"/>
          <w:i/>
          <w:iCs/>
          <w:sz w:val="22"/>
          <w:szCs w:val="22"/>
          <w:lang w:val="en-GB" w:eastAsia="en-GB"/>
        </w:rPr>
        <w:t>Learning by doing: a guide to teaching and learning methods</w:t>
      </w:r>
      <w:r w:rsidRPr="00436095">
        <w:rPr>
          <w:rFonts w:ascii="Arial" w:eastAsia="Times New Roman" w:hAnsi="Arial" w:cs="Arial"/>
          <w:sz w:val="22"/>
          <w:szCs w:val="22"/>
          <w:lang w:val="en-GB" w:eastAsia="en-GB"/>
        </w:rPr>
        <w:t>. Oxford: Oxford Further Education Unit.</w:t>
      </w:r>
    </w:p>
    <w:p w14:paraId="59DBD89F"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Goleman, D. (1998) </w:t>
      </w:r>
      <w:r w:rsidRPr="00436095">
        <w:rPr>
          <w:rFonts w:ascii="Arial" w:eastAsia="Times New Roman" w:hAnsi="Arial" w:cs="Arial"/>
          <w:i/>
          <w:iCs/>
          <w:sz w:val="22"/>
          <w:szCs w:val="22"/>
          <w:lang w:val="en-GB" w:eastAsia="en-GB"/>
        </w:rPr>
        <w:t>Working with emotional intelligence</w:t>
      </w:r>
      <w:r w:rsidRPr="00436095">
        <w:rPr>
          <w:rFonts w:ascii="Arial" w:eastAsia="Times New Roman" w:hAnsi="Arial" w:cs="Arial"/>
          <w:sz w:val="22"/>
          <w:szCs w:val="22"/>
          <w:lang w:val="en-GB" w:eastAsia="en-GB"/>
        </w:rPr>
        <w:t>. London: Bloomsbury.</w:t>
      </w:r>
    </w:p>
    <w:p w14:paraId="62122FB7"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Gorbatov, S., </w:t>
      </w:r>
      <w:proofErr w:type="spellStart"/>
      <w:r w:rsidRPr="00436095">
        <w:rPr>
          <w:rFonts w:ascii="Arial" w:eastAsia="Times New Roman" w:hAnsi="Arial" w:cs="Arial"/>
          <w:sz w:val="22"/>
          <w:szCs w:val="22"/>
          <w:lang w:val="en-GB" w:eastAsia="en-GB"/>
        </w:rPr>
        <w:t>Khapova</w:t>
      </w:r>
      <w:proofErr w:type="spellEnd"/>
      <w:r w:rsidRPr="00436095">
        <w:rPr>
          <w:rFonts w:ascii="Arial" w:eastAsia="Times New Roman" w:hAnsi="Arial" w:cs="Arial"/>
          <w:sz w:val="22"/>
          <w:szCs w:val="22"/>
          <w:lang w:val="en-GB" w:eastAsia="en-GB"/>
        </w:rPr>
        <w:t xml:space="preserve">, S.N. and </w:t>
      </w:r>
      <w:proofErr w:type="spellStart"/>
      <w:r w:rsidRPr="00436095">
        <w:rPr>
          <w:rFonts w:ascii="Arial" w:eastAsia="Times New Roman" w:hAnsi="Arial" w:cs="Arial"/>
          <w:sz w:val="22"/>
          <w:szCs w:val="22"/>
          <w:lang w:val="en-GB" w:eastAsia="en-GB"/>
        </w:rPr>
        <w:t>Lysova</w:t>
      </w:r>
      <w:proofErr w:type="spellEnd"/>
      <w:r w:rsidRPr="00436095">
        <w:rPr>
          <w:rFonts w:ascii="Arial" w:eastAsia="Times New Roman" w:hAnsi="Arial" w:cs="Arial"/>
          <w:sz w:val="22"/>
          <w:szCs w:val="22"/>
          <w:lang w:val="en-GB" w:eastAsia="en-GB"/>
        </w:rPr>
        <w:t xml:space="preserve">, E.I. (2019) ‘Get noticed to get ahead: the impact of personal branding on career success’, </w:t>
      </w:r>
      <w:r w:rsidRPr="00436095">
        <w:rPr>
          <w:rFonts w:ascii="Arial" w:eastAsia="Times New Roman" w:hAnsi="Arial" w:cs="Arial"/>
          <w:i/>
          <w:iCs/>
          <w:sz w:val="22"/>
          <w:szCs w:val="22"/>
          <w:lang w:val="en-GB" w:eastAsia="en-GB"/>
        </w:rPr>
        <w:t>Frontiers in Psychology</w:t>
      </w:r>
      <w:r w:rsidRPr="00436095">
        <w:rPr>
          <w:rFonts w:ascii="Arial" w:eastAsia="Times New Roman" w:hAnsi="Arial" w:cs="Arial"/>
          <w:sz w:val="22"/>
          <w:szCs w:val="22"/>
          <w:lang w:val="en-GB" w:eastAsia="en-GB"/>
        </w:rPr>
        <w:t>, 10, 2662.</w:t>
      </w:r>
    </w:p>
    <w:p w14:paraId="6EBD6528"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Maria Mallaband Care Group (2025) </w:t>
      </w:r>
      <w:r w:rsidRPr="00436095">
        <w:rPr>
          <w:rFonts w:ascii="Arial" w:eastAsia="Times New Roman" w:hAnsi="Arial" w:cs="Arial"/>
          <w:i/>
          <w:iCs/>
          <w:sz w:val="22"/>
          <w:szCs w:val="22"/>
          <w:lang w:val="en-GB" w:eastAsia="en-GB"/>
        </w:rPr>
        <w:t>Deputy Manager (Nurse Qualified) – Willow Bank Nursing Home, Leeds</w:t>
      </w:r>
      <w:r w:rsidRPr="00436095">
        <w:rPr>
          <w:rFonts w:ascii="Arial" w:eastAsia="Times New Roman" w:hAnsi="Arial" w:cs="Arial"/>
          <w:sz w:val="22"/>
          <w:szCs w:val="22"/>
          <w:lang w:val="en-GB" w:eastAsia="en-GB"/>
        </w:rPr>
        <w:t xml:space="preserve"> [online job advert].</w:t>
      </w:r>
    </w:p>
    <w:p w14:paraId="72DE9C06"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McCleskey, J.A. (2014) ‘Emotional intelligence and leadership’, </w:t>
      </w:r>
      <w:r w:rsidRPr="00436095">
        <w:rPr>
          <w:rFonts w:ascii="Arial" w:eastAsia="Times New Roman" w:hAnsi="Arial" w:cs="Arial"/>
          <w:i/>
          <w:iCs/>
          <w:sz w:val="22"/>
          <w:szCs w:val="22"/>
          <w:lang w:val="en-GB" w:eastAsia="en-GB"/>
        </w:rPr>
        <w:t>International Journal of Organizational Analysis</w:t>
      </w:r>
      <w:r w:rsidRPr="00436095">
        <w:rPr>
          <w:rFonts w:ascii="Arial" w:eastAsia="Times New Roman" w:hAnsi="Arial" w:cs="Arial"/>
          <w:sz w:val="22"/>
          <w:szCs w:val="22"/>
          <w:lang w:val="en-GB" w:eastAsia="en-GB"/>
        </w:rPr>
        <w:t>, 22(1), pp. 76–93.</w:t>
      </w:r>
    </w:p>
    <w:p w14:paraId="611492FB"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National Health Service (NHS) England (2020) </w:t>
      </w:r>
      <w:r w:rsidRPr="00436095">
        <w:rPr>
          <w:rFonts w:ascii="Arial" w:eastAsia="Times New Roman" w:hAnsi="Arial" w:cs="Arial"/>
          <w:i/>
          <w:iCs/>
          <w:sz w:val="22"/>
          <w:szCs w:val="22"/>
          <w:lang w:val="en-GB" w:eastAsia="en-GB"/>
        </w:rPr>
        <w:t>We are the NHS: People Plan 2020/21 – action for us all</w:t>
      </w:r>
      <w:r w:rsidRPr="00436095">
        <w:rPr>
          <w:rFonts w:ascii="Arial" w:eastAsia="Times New Roman" w:hAnsi="Arial" w:cs="Arial"/>
          <w:sz w:val="22"/>
          <w:szCs w:val="22"/>
          <w:lang w:val="en-GB" w:eastAsia="en-GB"/>
        </w:rPr>
        <w:t>. Leeds: NHS England.</w:t>
      </w:r>
    </w:p>
    <w:p w14:paraId="6D578A50"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NHS Leadership Academy (2013) </w:t>
      </w:r>
      <w:r w:rsidRPr="00436095">
        <w:rPr>
          <w:rFonts w:ascii="Arial" w:eastAsia="Times New Roman" w:hAnsi="Arial" w:cs="Arial"/>
          <w:i/>
          <w:iCs/>
          <w:sz w:val="22"/>
          <w:szCs w:val="22"/>
          <w:lang w:val="en-GB" w:eastAsia="en-GB"/>
        </w:rPr>
        <w:t>The healthcare leadership model</w:t>
      </w:r>
      <w:r w:rsidRPr="00436095">
        <w:rPr>
          <w:rFonts w:ascii="Arial" w:eastAsia="Times New Roman" w:hAnsi="Arial" w:cs="Arial"/>
          <w:sz w:val="22"/>
          <w:szCs w:val="22"/>
          <w:lang w:val="en-GB" w:eastAsia="en-GB"/>
        </w:rPr>
        <w:t>. Leeds: NHS Leadership Academy.</w:t>
      </w:r>
    </w:p>
    <w:p w14:paraId="526204D0"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Nursing and Midwifery Council (NMC) (2018) </w:t>
      </w:r>
      <w:r w:rsidRPr="00436095">
        <w:rPr>
          <w:rFonts w:ascii="Arial" w:eastAsia="Times New Roman" w:hAnsi="Arial" w:cs="Arial"/>
          <w:i/>
          <w:iCs/>
          <w:sz w:val="22"/>
          <w:szCs w:val="22"/>
          <w:lang w:val="en-GB" w:eastAsia="en-GB"/>
        </w:rPr>
        <w:t>The Code: professional standards of practice and behaviour for nurses, midwives and nursing associates</w:t>
      </w:r>
      <w:r w:rsidRPr="00436095">
        <w:rPr>
          <w:rFonts w:ascii="Arial" w:eastAsia="Times New Roman" w:hAnsi="Arial" w:cs="Arial"/>
          <w:sz w:val="22"/>
          <w:szCs w:val="22"/>
          <w:lang w:val="en-GB" w:eastAsia="en-GB"/>
        </w:rPr>
        <w:t>. London: NMC.</w:t>
      </w:r>
    </w:p>
    <w:p w14:paraId="155F932E"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Royal College of Nursing (RCN) (2023) </w:t>
      </w:r>
      <w:r w:rsidRPr="00436095">
        <w:rPr>
          <w:rFonts w:ascii="Arial" w:eastAsia="Times New Roman" w:hAnsi="Arial" w:cs="Arial"/>
          <w:i/>
          <w:iCs/>
          <w:sz w:val="22"/>
          <w:szCs w:val="22"/>
          <w:lang w:val="en-GB" w:eastAsia="en-GB"/>
        </w:rPr>
        <w:t>Continuing professional development</w:t>
      </w:r>
      <w:r w:rsidRPr="00436095">
        <w:rPr>
          <w:rFonts w:ascii="Arial" w:eastAsia="Times New Roman" w:hAnsi="Arial" w:cs="Arial"/>
          <w:sz w:val="22"/>
          <w:szCs w:val="22"/>
          <w:lang w:val="en-GB" w:eastAsia="en-GB"/>
        </w:rPr>
        <w:t xml:space="preserve">. Available at: </w:t>
      </w:r>
      <w:hyperlink r:id="rId14" w:tgtFrame="_new" w:history="1">
        <w:r w:rsidRPr="00436095">
          <w:rPr>
            <w:rFonts w:ascii="Arial" w:eastAsia="Times New Roman" w:hAnsi="Arial" w:cs="Arial"/>
            <w:color w:val="0000FF"/>
            <w:sz w:val="22"/>
            <w:szCs w:val="22"/>
            <w:u w:val="single"/>
            <w:lang w:val="en-GB" w:eastAsia="en-GB"/>
          </w:rPr>
          <w:t>https://www.rcn.org.uk</w:t>
        </w:r>
      </w:hyperlink>
      <w:r w:rsidRPr="00436095">
        <w:rPr>
          <w:rFonts w:ascii="Arial" w:eastAsia="Times New Roman" w:hAnsi="Arial" w:cs="Arial"/>
          <w:sz w:val="22"/>
          <w:szCs w:val="22"/>
          <w:lang w:val="en-GB" w:eastAsia="en-GB"/>
        </w:rPr>
        <w:t xml:space="preserve"> (Accessed 24 November 2025).</w:t>
      </w:r>
    </w:p>
    <w:p w14:paraId="0E9E099B"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Skills for Care (2021) </w:t>
      </w:r>
      <w:r w:rsidRPr="00436095">
        <w:rPr>
          <w:rFonts w:ascii="Arial" w:eastAsia="Times New Roman" w:hAnsi="Arial" w:cs="Arial"/>
          <w:i/>
          <w:iCs/>
          <w:sz w:val="22"/>
          <w:szCs w:val="22"/>
          <w:lang w:val="en-GB" w:eastAsia="en-GB"/>
        </w:rPr>
        <w:t>Digital skills in adult social care</w:t>
      </w:r>
      <w:r w:rsidRPr="00436095">
        <w:rPr>
          <w:rFonts w:ascii="Arial" w:eastAsia="Times New Roman" w:hAnsi="Arial" w:cs="Arial"/>
          <w:sz w:val="22"/>
          <w:szCs w:val="22"/>
          <w:lang w:val="en-GB" w:eastAsia="en-GB"/>
        </w:rPr>
        <w:t>. Leeds: Skills for Care.</w:t>
      </w:r>
    </w:p>
    <w:p w14:paraId="5FE33422"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Skills for Care (2023) </w:t>
      </w:r>
      <w:r w:rsidRPr="00436095">
        <w:rPr>
          <w:rFonts w:ascii="Arial" w:eastAsia="Times New Roman" w:hAnsi="Arial" w:cs="Arial"/>
          <w:i/>
          <w:iCs/>
          <w:sz w:val="22"/>
          <w:szCs w:val="22"/>
          <w:lang w:val="en-GB" w:eastAsia="en-GB"/>
        </w:rPr>
        <w:t>Developing new managers and deputies in adult social care</w:t>
      </w:r>
      <w:r w:rsidRPr="00436095">
        <w:rPr>
          <w:rFonts w:ascii="Arial" w:eastAsia="Times New Roman" w:hAnsi="Arial" w:cs="Arial"/>
          <w:sz w:val="22"/>
          <w:szCs w:val="22"/>
          <w:lang w:val="en-GB" w:eastAsia="en-GB"/>
        </w:rPr>
        <w:t>. Leeds: Skills for Care.</w:t>
      </w:r>
    </w:p>
    <w:p w14:paraId="2A53D85D"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Tomlinson, M. (2017) ‘Forms of graduate capital and their relationship to graduate employability’, </w:t>
      </w:r>
      <w:r w:rsidRPr="00436095">
        <w:rPr>
          <w:rFonts w:ascii="Arial" w:eastAsia="Times New Roman" w:hAnsi="Arial" w:cs="Arial"/>
          <w:i/>
          <w:iCs/>
          <w:sz w:val="22"/>
          <w:szCs w:val="22"/>
          <w:lang w:val="en-GB" w:eastAsia="en-GB"/>
        </w:rPr>
        <w:t>Education + Training</w:t>
      </w:r>
      <w:r w:rsidRPr="00436095">
        <w:rPr>
          <w:rFonts w:ascii="Arial" w:eastAsia="Times New Roman" w:hAnsi="Arial" w:cs="Arial"/>
          <w:sz w:val="22"/>
          <w:szCs w:val="22"/>
          <w:lang w:val="en-GB" w:eastAsia="en-GB"/>
        </w:rPr>
        <w:t>, 59(4), pp. 338–352.</w:t>
      </w:r>
    </w:p>
    <w:p w14:paraId="6DA043B8" w14:textId="77777777" w:rsidR="00436095" w:rsidRPr="00436095" w:rsidRDefault="00436095" w:rsidP="00436095">
      <w:pPr>
        <w:spacing w:before="100" w:beforeAutospacing="1" w:after="100" w:afterAutospacing="1"/>
        <w:rPr>
          <w:rFonts w:ascii="Arial" w:eastAsia="Times New Roman" w:hAnsi="Arial" w:cs="Arial"/>
          <w:sz w:val="22"/>
          <w:szCs w:val="22"/>
          <w:lang w:val="en-GB" w:eastAsia="en-GB"/>
        </w:rPr>
      </w:pPr>
      <w:r w:rsidRPr="00436095">
        <w:rPr>
          <w:rFonts w:ascii="Arial" w:eastAsia="Times New Roman" w:hAnsi="Arial" w:cs="Arial"/>
          <w:sz w:val="22"/>
          <w:szCs w:val="22"/>
          <w:lang w:val="en-GB" w:eastAsia="en-GB"/>
        </w:rPr>
        <w:t xml:space="preserve">West, M., Eckert, R., Collins, B. and Chowla, R. (2017) </w:t>
      </w:r>
      <w:r w:rsidRPr="00436095">
        <w:rPr>
          <w:rFonts w:ascii="Arial" w:eastAsia="Times New Roman" w:hAnsi="Arial" w:cs="Arial"/>
          <w:i/>
          <w:iCs/>
          <w:sz w:val="22"/>
          <w:szCs w:val="22"/>
          <w:lang w:val="en-GB" w:eastAsia="en-GB"/>
        </w:rPr>
        <w:t>Caring to change: how compassionate leadership can stimulate innovation in health care</w:t>
      </w:r>
      <w:r w:rsidRPr="00436095">
        <w:rPr>
          <w:rFonts w:ascii="Arial" w:eastAsia="Times New Roman" w:hAnsi="Arial" w:cs="Arial"/>
          <w:sz w:val="22"/>
          <w:szCs w:val="22"/>
          <w:lang w:val="en-GB" w:eastAsia="en-GB"/>
        </w:rPr>
        <w:t>. London: The King’s Fund.</w:t>
      </w:r>
    </w:p>
    <w:p w14:paraId="0ED6F290" w14:textId="77777777" w:rsidR="00436095" w:rsidRPr="00436095" w:rsidRDefault="00436095" w:rsidP="007D30E7">
      <w:pPr>
        <w:rPr>
          <w:rFonts w:ascii="Arial" w:hAnsi="Arial" w:cs="Arial"/>
          <w:b/>
          <w:bCs/>
          <w:color w:val="476166" w:themeColor="accent1"/>
          <w:sz w:val="22"/>
          <w:szCs w:val="22"/>
          <w:lang w:val="en-GB"/>
        </w:rPr>
      </w:pPr>
    </w:p>
    <w:sectPr w:rsidR="00436095" w:rsidRPr="00436095" w:rsidSect="00CD7613">
      <w:footerReference w:type="even" r:id="rId15"/>
      <w:footerReference w:type="default" r:id="rId16"/>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661EF" w14:textId="77777777" w:rsidR="003D5088" w:rsidRDefault="003D5088" w:rsidP="00E74B29">
      <w:r>
        <w:separator/>
      </w:r>
    </w:p>
  </w:endnote>
  <w:endnote w:type="continuationSeparator" w:id="0">
    <w:p w14:paraId="692DF2F4" w14:textId="77777777" w:rsidR="003D5088" w:rsidRDefault="003D5088"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936648"/>
      <w:docPartObj>
        <w:docPartGallery w:val="Page Numbers (Bottom of Page)"/>
        <w:docPartUnique/>
      </w:docPartObj>
    </w:sdtPr>
    <w:sdtEndPr>
      <w:rPr>
        <w:rStyle w:val="PageNumber"/>
      </w:rPr>
    </w:sdtEndPr>
    <w:sdtContent>
      <w:p w14:paraId="657F6B52" w14:textId="77777777" w:rsidR="00E74B29" w:rsidRDefault="00E74B29"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64451A3B"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7C5D8"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E74B29" w14:paraId="31BFAE2C" w14:textId="77777777" w:rsidTr="006709F1">
      <w:tc>
        <w:tcPr>
          <w:tcW w:w="1079" w:type="dxa"/>
        </w:tcPr>
        <w:p w14:paraId="7B2DC09D" w14:textId="77777777" w:rsidR="00E74B29" w:rsidRPr="00E74B29" w:rsidRDefault="00E74B29" w:rsidP="006709F1">
          <w:pPr>
            <w:pStyle w:val="Footer"/>
          </w:pPr>
        </w:p>
      </w:tc>
      <w:tc>
        <w:tcPr>
          <w:tcW w:w="5395" w:type="dxa"/>
        </w:tcPr>
        <w:p w14:paraId="25433C60" w14:textId="5BB7FDC4" w:rsidR="00C723A0" w:rsidRPr="00874FE7" w:rsidRDefault="00C723A0" w:rsidP="006709F1">
          <w:pPr>
            <w:pStyle w:val="Footer"/>
          </w:pPr>
          <w:r>
            <w:t>Component 2 – Report</w:t>
          </w:r>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1F6FF3BD" w14:textId="77777777" w:rsidR="00E74B29" w:rsidRPr="00E74B29" w:rsidRDefault="00E74B29"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sidR="00874EE2">
                <w:rPr>
                  <w:noProof/>
                  <w:lang w:val="en-GB" w:bidi="en-GB"/>
                </w:rPr>
                <w:t>4</w:t>
              </w:r>
              <w:r w:rsidRPr="00E74B29">
                <w:rPr>
                  <w:lang w:val="en-GB" w:bidi="en-GB"/>
                </w:rPr>
                <w:fldChar w:fldCharType="end"/>
              </w:r>
            </w:p>
          </w:sdtContent>
        </w:sdt>
      </w:tc>
      <w:tc>
        <w:tcPr>
          <w:tcW w:w="1079" w:type="dxa"/>
        </w:tcPr>
        <w:p w14:paraId="24E64A5E" w14:textId="77777777" w:rsidR="00E74B29" w:rsidRPr="00E74B29" w:rsidRDefault="00E74B29" w:rsidP="006709F1">
          <w:pPr>
            <w:pStyle w:val="Footer"/>
          </w:pPr>
        </w:p>
      </w:tc>
    </w:tr>
  </w:tbl>
  <w:p w14:paraId="2189A66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0551B" w14:textId="77777777" w:rsidR="003D5088" w:rsidRDefault="003D5088" w:rsidP="00E74B29">
      <w:r>
        <w:separator/>
      </w:r>
    </w:p>
  </w:footnote>
  <w:footnote w:type="continuationSeparator" w:id="0">
    <w:p w14:paraId="30859287" w14:textId="77777777" w:rsidR="003D5088" w:rsidRDefault="003D5088"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01C95"/>
    <w:multiLevelType w:val="multilevel"/>
    <w:tmpl w:val="8A38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BD56F25"/>
    <w:multiLevelType w:val="multilevel"/>
    <w:tmpl w:val="57B6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7D2822"/>
    <w:multiLevelType w:val="multilevel"/>
    <w:tmpl w:val="BF90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0B2A88"/>
    <w:multiLevelType w:val="multilevel"/>
    <w:tmpl w:val="CE8C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091CF6"/>
    <w:multiLevelType w:val="multilevel"/>
    <w:tmpl w:val="6114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A515CB"/>
    <w:multiLevelType w:val="multilevel"/>
    <w:tmpl w:val="A5868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9082155">
    <w:abstractNumId w:val="1"/>
  </w:num>
  <w:num w:numId="2" w16cid:durableId="414471919">
    <w:abstractNumId w:val="3"/>
  </w:num>
  <w:num w:numId="3" w16cid:durableId="772169587">
    <w:abstractNumId w:val="6"/>
  </w:num>
  <w:num w:numId="4" w16cid:durableId="14500524">
    <w:abstractNumId w:val="2"/>
  </w:num>
  <w:num w:numId="5" w16cid:durableId="164246937">
    <w:abstractNumId w:val="4"/>
  </w:num>
  <w:num w:numId="6" w16cid:durableId="84884714">
    <w:abstractNumId w:val="5"/>
  </w:num>
  <w:num w:numId="7" w16cid:durableId="1468666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088"/>
    <w:rsid w:val="00086FA5"/>
    <w:rsid w:val="000E4641"/>
    <w:rsid w:val="00151F66"/>
    <w:rsid w:val="00177F8D"/>
    <w:rsid w:val="00185F4A"/>
    <w:rsid w:val="002D2200"/>
    <w:rsid w:val="003C541A"/>
    <w:rsid w:val="003D5088"/>
    <w:rsid w:val="0040564B"/>
    <w:rsid w:val="00436095"/>
    <w:rsid w:val="0048120C"/>
    <w:rsid w:val="004909D9"/>
    <w:rsid w:val="004B1022"/>
    <w:rsid w:val="00521481"/>
    <w:rsid w:val="00665110"/>
    <w:rsid w:val="006709F1"/>
    <w:rsid w:val="006C60E6"/>
    <w:rsid w:val="007D30E7"/>
    <w:rsid w:val="00837914"/>
    <w:rsid w:val="00874EE2"/>
    <w:rsid w:val="00874FE7"/>
    <w:rsid w:val="008F6C7E"/>
    <w:rsid w:val="00952F7D"/>
    <w:rsid w:val="0095496A"/>
    <w:rsid w:val="009A38BA"/>
    <w:rsid w:val="009B433E"/>
    <w:rsid w:val="00B43E11"/>
    <w:rsid w:val="00BB0BD1"/>
    <w:rsid w:val="00C723A0"/>
    <w:rsid w:val="00C755AB"/>
    <w:rsid w:val="00CD7613"/>
    <w:rsid w:val="00D02B84"/>
    <w:rsid w:val="00D43125"/>
    <w:rsid w:val="00D66A3A"/>
    <w:rsid w:val="00DF198B"/>
    <w:rsid w:val="00E74B29"/>
    <w:rsid w:val="00EB41B1"/>
    <w:rsid w:val="00F50791"/>
    <w:rsid w:val="00FB2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2C3B07"/>
  <w15:chartTrackingRefBased/>
  <w15:docId w15:val="{53120CBC-1F42-480A-AEA5-E625FC94D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NormalWeb">
    <w:name w:val="Normal (Web)"/>
    <w:basedOn w:val="Normal"/>
    <w:uiPriority w:val="99"/>
    <w:semiHidden/>
    <w:unhideWhenUsed/>
    <w:rsid w:val="003C541A"/>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3C541A"/>
    <w:rPr>
      <w:b/>
      <w:bCs/>
    </w:rPr>
  </w:style>
  <w:style w:type="character" w:customStyle="1" w:styleId="ms-1">
    <w:name w:val="ms-1"/>
    <w:basedOn w:val="DefaultParagraphFont"/>
    <w:rsid w:val="003C541A"/>
  </w:style>
  <w:style w:type="character" w:customStyle="1" w:styleId="max-w-15ch">
    <w:name w:val="max-w-[15ch]"/>
    <w:basedOn w:val="DefaultParagraphFont"/>
    <w:rsid w:val="003C541A"/>
  </w:style>
  <w:style w:type="character" w:styleId="Hyperlink">
    <w:name w:val="Hyperlink"/>
    <w:basedOn w:val="DefaultParagraphFont"/>
    <w:uiPriority w:val="99"/>
    <w:semiHidden/>
    <w:rsid w:val="003C541A"/>
    <w:rPr>
      <w:color w:val="0000FF" w:themeColor="hyperlink"/>
      <w:u w:val="single"/>
    </w:rPr>
  </w:style>
  <w:style w:type="character" w:styleId="UnresolvedMention">
    <w:name w:val="Unresolved Mention"/>
    <w:basedOn w:val="DefaultParagraphFont"/>
    <w:uiPriority w:val="99"/>
    <w:semiHidden/>
    <w:unhideWhenUsed/>
    <w:rsid w:val="003C541A"/>
    <w:rPr>
      <w:color w:val="605E5C"/>
      <w:shd w:val="clear" w:color="auto" w:fill="E1DFDD"/>
    </w:rPr>
  </w:style>
  <w:style w:type="table" w:styleId="GridTable2-Accent3">
    <w:name w:val="Grid Table 2 Accent 3"/>
    <w:basedOn w:val="TableNormal"/>
    <w:uiPriority w:val="47"/>
    <w:rsid w:val="00C723A0"/>
    <w:tblPr>
      <w:tblStyleRowBandSize w:val="1"/>
      <w:tblStyleColBandSize w:val="1"/>
      <w:tblBorders>
        <w:top w:val="single" w:sz="2" w:space="0" w:color="65ADE8" w:themeColor="accent3" w:themeTint="99"/>
        <w:bottom w:val="single" w:sz="2" w:space="0" w:color="65ADE8" w:themeColor="accent3" w:themeTint="99"/>
        <w:insideH w:val="single" w:sz="2" w:space="0" w:color="65ADE8" w:themeColor="accent3" w:themeTint="99"/>
        <w:insideV w:val="single" w:sz="2" w:space="0" w:color="65ADE8" w:themeColor="accent3" w:themeTint="99"/>
      </w:tblBorders>
    </w:tblPr>
    <w:tblStylePr w:type="firstRow">
      <w:rPr>
        <w:b/>
        <w:bCs/>
      </w:rPr>
      <w:tblPr/>
      <w:tcPr>
        <w:tcBorders>
          <w:top w:val="nil"/>
          <w:bottom w:val="single" w:sz="12" w:space="0" w:color="65ADE8" w:themeColor="accent3" w:themeTint="99"/>
          <w:insideH w:val="nil"/>
          <w:insideV w:val="nil"/>
        </w:tcBorders>
        <w:shd w:val="clear" w:color="auto" w:fill="FFFFFF" w:themeFill="background1"/>
      </w:tcPr>
    </w:tblStylePr>
    <w:tblStylePr w:type="lastRow">
      <w:rPr>
        <w:b/>
        <w:bCs/>
      </w:rPr>
      <w:tblPr/>
      <w:tcPr>
        <w:tcBorders>
          <w:top w:val="double" w:sz="2" w:space="0" w:color="65ADE8"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BE3F7" w:themeFill="accent3" w:themeFillTint="33"/>
      </w:tcPr>
    </w:tblStylePr>
    <w:tblStylePr w:type="band1Horz">
      <w:tblPr/>
      <w:tcPr>
        <w:shd w:val="clear" w:color="auto" w:fill="CBE3F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qc.org.uk"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rontiersin.org/journals/psychology/articles/10.3389/fpsyg.2019.02662/ful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cn.org.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art\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F6D5CB90DEE4C9C9AA0B4229E86BC99"/>
        <w:category>
          <w:name w:val="General"/>
          <w:gallery w:val="placeholder"/>
        </w:category>
        <w:types>
          <w:type w:val="bbPlcHdr"/>
        </w:types>
        <w:behaviors>
          <w:behavior w:val="content"/>
        </w:behaviors>
        <w:guid w:val="{FD5747B5-016D-4E12-9F2C-8DB9C26012BD}"/>
      </w:docPartPr>
      <w:docPartBody>
        <w:p w:rsidR="00986DD9" w:rsidRDefault="00986DD9">
          <w:pPr>
            <w:pStyle w:val="2F6D5CB90DEE4C9C9AA0B4229E86BC99"/>
          </w:pPr>
          <w:r w:rsidRPr="008F6C7E">
            <w:rPr>
              <w:lang w:bidi="en-GB"/>
            </w:rPr>
            <w:t>—</w:t>
          </w:r>
        </w:p>
      </w:docPartBody>
    </w:docPart>
    <w:docPart>
      <w:docPartPr>
        <w:name w:val="F3433B6B53AC4EBAA7C5C2589CAC9083"/>
        <w:category>
          <w:name w:val="General"/>
          <w:gallery w:val="placeholder"/>
        </w:category>
        <w:types>
          <w:type w:val="bbPlcHdr"/>
        </w:types>
        <w:behaviors>
          <w:behavior w:val="content"/>
        </w:behaviors>
        <w:guid w:val="{6EA5EDCC-4A67-4C85-8E2F-0BA4B5ACC5ED}"/>
      </w:docPartPr>
      <w:docPartBody>
        <w:p w:rsidR="00986DD9" w:rsidRDefault="00986DD9">
          <w:pPr>
            <w:pStyle w:val="F3433B6B53AC4EBAA7C5C2589CAC9083"/>
          </w:pPr>
          <w:r w:rsidRPr="008F6C7E">
            <w:rPr>
              <w:lang w:bidi="en-GB"/>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DD9"/>
    <w:rsid w:val="004B1022"/>
    <w:rsid w:val="00986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6D5CB90DEE4C9C9AA0B4229E86BC99">
    <w:name w:val="2F6D5CB90DEE4C9C9AA0B4229E86BC99"/>
  </w:style>
  <w:style w:type="paragraph" w:customStyle="1" w:styleId="F3433B6B53AC4EBAA7C5C2589CAC9083">
    <w:name w:val="F3433B6B53AC4EBAA7C5C2589CAC90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ca14742-4287-4998-b666-fe717fc266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2D107F6A29144A90C8605FC8BAD20E" ma:contentTypeVersion="14" ma:contentTypeDescription="Create a new document." ma:contentTypeScope="" ma:versionID="f6c62f0c86b175ce431d3b347a5ab557">
  <xsd:schema xmlns:xsd="http://www.w3.org/2001/XMLSchema" xmlns:xs="http://www.w3.org/2001/XMLSchema" xmlns:p="http://schemas.microsoft.com/office/2006/metadata/properties" xmlns:ns3="0ca14742-4287-4998-b666-fe717fc266ac" xmlns:ns4="87f35f0c-4e86-4050-b7e0-d51ec015df61" targetNamespace="http://schemas.microsoft.com/office/2006/metadata/properties" ma:root="true" ma:fieldsID="f50da807e5e3b1541b5405bf9c21b180" ns3:_="" ns4:_="">
    <xsd:import namespace="0ca14742-4287-4998-b666-fe717fc266ac"/>
    <xsd:import namespace="87f35f0c-4e86-4050-b7e0-d51ec015df6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14742-4287-4998-b666-fe717fc266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f35f0c-4e86-4050-b7e0-d51ec015df6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ACDE48-4E97-489A-9208-0CD90F820457}">
  <ds:schemaRefs>
    <ds:schemaRef ds:uri="http://schemas.openxmlformats.org/officeDocument/2006/bibliography"/>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10D3411A-7586-4E92-AE2C-577E571916D9}">
  <ds:schemaRefs>
    <ds:schemaRef ds:uri="http://www.w3.org/XML/1998/namespace"/>
    <ds:schemaRef ds:uri="http://schemas.openxmlformats.org/package/2006/metadata/core-properties"/>
    <ds:schemaRef ds:uri="http://purl.org/dc/terms/"/>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87f35f0c-4e86-4050-b7e0-d51ec015df61"/>
    <ds:schemaRef ds:uri="0ca14742-4287-4998-b666-fe717fc266ac"/>
  </ds:schemaRefs>
</ds:datastoreItem>
</file>

<file path=customXml/itemProps4.xml><?xml version="1.0" encoding="utf-8"?>
<ds:datastoreItem xmlns:ds="http://schemas.openxmlformats.org/officeDocument/2006/customXml" ds:itemID="{7627A1FE-743A-4DA1-9764-F206675F0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14742-4287-4998-b666-fe717fc266ac"/>
    <ds:schemaRef ds:uri="87f35f0c-4e86-4050-b7e0-d51ec015df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8</Pages>
  <Words>2969</Words>
  <Characters>16927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Sdfgh Ertyu</dc:creator>
  <cp:keywords/>
  <dc:description/>
  <cp:lastModifiedBy>Marufu, Wisdom</cp:lastModifiedBy>
  <cp:revision>2</cp:revision>
  <dcterms:created xsi:type="dcterms:W3CDTF">2025-11-24T16:17:00Z</dcterms:created>
  <dcterms:modified xsi:type="dcterms:W3CDTF">2025-11-24T16:17:00Z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0x010100002D107F6A29144A90C8605FC8BAD20E</vt:lpwstr>
  </property>
</Properties>
</file>