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458BC4" w14:textId="77777777" w:rsidR="00444A57" w:rsidRDefault="00444A57" w:rsidP="00444A57">
      <w:pPr>
        <w:spacing w:line="276" w:lineRule="auto"/>
      </w:pPr>
    </w:p>
    <w:p w14:paraId="630FA23C" w14:textId="77777777" w:rsidR="00444A57" w:rsidRDefault="00444A57" w:rsidP="00444A57">
      <w:pPr>
        <w:spacing w:line="276" w:lineRule="auto"/>
      </w:pPr>
      <w:r>
        <w:rPr>
          <w:noProof/>
        </w:rPr>
        <mc:AlternateContent>
          <mc:Choice Requires="wps">
            <w:drawing>
              <wp:anchor distT="0" distB="0" distL="114300" distR="114300" simplePos="0" relativeHeight="251659264" behindDoc="0" locked="0" layoutInCell="1" allowOverlap="1" wp14:anchorId="67279E46" wp14:editId="75EFC369">
                <wp:simplePos x="0" y="0"/>
                <wp:positionH relativeFrom="page">
                  <wp:align>right</wp:align>
                </wp:positionH>
                <wp:positionV relativeFrom="paragraph">
                  <wp:posOffset>330835</wp:posOffset>
                </wp:positionV>
                <wp:extent cx="7524750" cy="1685925"/>
                <wp:effectExtent l="0" t="0" r="0" b="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524750" cy="1685925"/>
                        </a:xfrm>
                        <a:prstGeom prst="rect">
                          <a:avLst/>
                        </a:prstGeom>
                        <a:noFill/>
                        <a:ln w="6350">
                          <a:noFill/>
                        </a:ln>
                      </wps:spPr>
                      <wps:txbx>
                        <w:txbxContent>
                          <w:p w14:paraId="4AB06D93" w14:textId="77777777" w:rsidR="00444A57" w:rsidRPr="00743CD0" w:rsidRDefault="00444A57" w:rsidP="00444A57">
                            <w:pPr>
                              <w:pStyle w:val="ListParagraph"/>
                              <w:numPr>
                                <w:ilvl w:val="0"/>
                                <w:numId w:val="1"/>
                              </w:numPr>
                              <w:jc w:val="center"/>
                              <w:rPr>
                                <w:rFonts w:asciiTheme="majorHAnsi" w:hAnsiTheme="majorHAnsi" w:cstheme="majorHAnsi"/>
                                <w:i/>
                                <w:iCs/>
                                <w:sz w:val="72"/>
                                <w:szCs w:val="72"/>
                              </w:rPr>
                            </w:pPr>
                            <w:r>
                              <w:rPr>
                                <w:rFonts w:asciiTheme="majorHAnsi" w:hAnsiTheme="majorHAnsi" w:cstheme="majorHAnsi"/>
                                <w:i/>
                                <w:iCs/>
                                <w:sz w:val="72"/>
                                <w:szCs w:val="72"/>
                              </w:rPr>
                              <w:t>Business Inquiry and Research</w:t>
                            </w:r>
                            <w:r w:rsidRPr="00743CD0">
                              <w:rPr>
                                <w:rFonts w:asciiTheme="majorHAnsi" w:hAnsiTheme="majorHAnsi" w:cstheme="majorHAnsi"/>
                                <w:i/>
                                <w:iCs/>
                                <w:sz w:val="72"/>
                                <w:szCs w:val="72"/>
                              </w:rPr>
                              <w:t xml:space="preserve"> -</w:t>
                            </w:r>
                          </w:p>
                          <w:p w14:paraId="6D686F99" w14:textId="77777777" w:rsidR="00444A57" w:rsidRPr="00743CD0" w:rsidRDefault="00444A57" w:rsidP="00444A57">
                            <w:pPr>
                              <w:jc w:val="center"/>
                              <w:rPr>
                                <w:rFonts w:asciiTheme="majorHAnsi" w:hAnsiTheme="majorHAnsi" w:cstheme="majorHAnsi"/>
                                <w:i/>
                                <w:iCs/>
                                <w:sz w:val="72"/>
                                <w:szCs w:val="72"/>
                              </w:rPr>
                            </w:pPr>
                            <w:r w:rsidRPr="00743CD0">
                              <w:rPr>
                                <w:rFonts w:asciiTheme="majorHAnsi" w:hAnsiTheme="majorHAnsi" w:cstheme="majorHAnsi"/>
                                <w:i/>
                                <w:iCs/>
                                <w:sz w:val="72"/>
                                <w:szCs w:val="72"/>
                              </w:rPr>
                              <w:t>BMSP500</w:t>
                            </w:r>
                            <w:r>
                              <w:rPr>
                                <w:rFonts w:asciiTheme="majorHAnsi" w:hAnsiTheme="majorHAnsi" w:cstheme="majorHAnsi"/>
                                <w:i/>
                                <w:iCs/>
                                <w:sz w:val="72"/>
                                <w:szCs w:val="72"/>
                              </w:rPr>
                              <w:t>7</w:t>
                            </w:r>
                            <w:r w:rsidRPr="00743CD0">
                              <w:rPr>
                                <w:rFonts w:asciiTheme="majorHAnsi" w:hAnsiTheme="majorHAnsi" w:cstheme="majorHAnsi"/>
                                <w:i/>
                                <w:iCs/>
                                <w:sz w:val="72"/>
                                <w:szCs w:val="72"/>
                              </w:rPr>
                              <w:t xml:space="preserve"> - Assessment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67279E46" id="_x0000_t202" coordsize="21600,21600" o:spt="202" path="m,l,21600r21600,l21600,xe">
                <v:stroke joinstyle="miter"/>
                <v:path gradientshapeok="t" o:connecttype="rect"/>
              </v:shapetype>
              <v:shape id="Text Box 1" o:spid="_x0000_s1026" type="#_x0000_t202" style="position:absolute;margin-left:541.3pt;margin-top:26.05pt;width:592.5pt;height:132.75pt;z-index:25165926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" filled="f" stroked="f" strokeweight=".5pt">
                <v:textbox>
                  <w:txbxContent>
                    <w:p w14:paraId="4AB06D93" w14:textId="77777777" w:rsidR="00444A57" w:rsidRPr="00743CD0" w:rsidRDefault="00444A57" w:rsidP="00444A57">
                      <w:pPr>
                        <w:pStyle w:val="ListParagraph"/>
                        <w:numPr>
                          <w:ilvl w:val="0"/>
                          <w:numId w:val="1"/>
                        </w:numPr>
                        <w:jc w:val="center"/>
                        <w:rPr>
                          <w:rFonts w:asciiTheme="majorHAnsi" w:hAnsiTheme="majorHAnsi" w:cstheme="majorHAnsi"/>
                          <w:i/>
                          <w:iCs/>
                          <w:sz w:val="72"/>
                          <w:szCs w:val="72"/>
                        </w:rPr>
                      </w:pPr>
                      <w:r>
                        <w:rPr>
                          <w:rFonts w:asciiTheme="majorHAnsi" w:hAnsiTheme="majorHAnsi" w:cstheme="majorHAnsi"/>
                          <w:i/>
                          <w:iCs/>
                          <w:sz w:val="72"/>
                          <w:szCs w:val="72"/>
                        </w:rPr>
                        <w:t>Business Inquiry and Research</w:t>
                      </w:r>
                      <w:r w:rsidRPr="00743CD0">
                        <w:rPr>
                          <w:rFonts w:asciiTheme="majorHAnsi" w:hAnsiTheme="majorHAnsi" w:cstheme="majorHAnsi"/>
                          <w:i/>
                          <w:iCs/>
                          <w:sz w:val="72"/>
                          <w:szCs w:val="72"/>
                        </w:rPr>
                        <w:t xml:space="preserve"> -</w:t>
                      </w:r>
                    </w:p>
                    <w:p w14:paraId="6D686F99" w14:textId="77777777" w:rsidR="00444A57" w:rsidRPr="00743CD0" w:rsidRDefault="00444A57" w:rsidP="00444A57">
                      <w:pPr>
                        <w:jc w:val="center"/>
                        <w:rPr>
                          <w:rFonts w:asciiTheme="majorHAnsi" w:hAnsiTheme="majorHAnsi" w:cstheme="majorHAnsi"/>
                          <w:i/>
                          <w:iCs/>
                          <w:sz w:val="72"/>
                          <w:szCs w:val="72"/>
                        </w:rPr>
                      </w:pPr>
                      <w:r w:rsidRPr="00743CD0">
                        <w:rPr>
                          <w:rFonts w:asciiTheme="majorHAnsi" w:hAnsiTheme="majorHAnsi" w:cstheme="majorHAnsi"/>
                          <w:i/>
                          <w:iCs/>
                          <w:sz w:val="72"/>
                          <w:szCs w:val="72"/>
                        </w:rPr>
                        <w:t>BMSP500</w:t>
                      </w:r>
                      <w:r>
                        <w:rPr>
                          <w:rFonts w:asciiTheme="majorHAnsi" w:hAnsiTheme="majorHAnsi" w:cstheme="majorHAnsi"/>
                          <w:i/>
                          <w:iCs/>
                          <w:sz w:val="72"/>
                          <w:szCs w:val="72"/>
                        </w:rPr>
                        <w:t>7</w:t>
                      </w:r>
                      <w:r w:rsidRPr="00743CD0">
                        <w:rPr>
                          <w:rFonts w:asciiTheme="majorHAnsi" w:hAnsiTheme="majorHAnsi" w:cstheme="majorHAnsi"/>
                          <w:i/>
                          <w:iCs/>
                          <w:sz w:val="72"/>
                          <w:szCs w:val="72"/>
                        </w:rPr>
                        <w:t xml:space="preserve"> - Assessment 1</w:t>
                      </w:r>
                    </w:p>
                  </w:txbxContent>
                </v:textbox>
                <w10:wrap anchorx="page"/>
              </v:shape>
            </w:pict>
          </mc:Fallback>
        </mc:AlternateContent>
      </w:r>
    </w:p>
    <w:p w14:paraId="69CFD54D" w14:textId="77777777" w:rsidR="00444A57" w:rsidRDefault="00444A57" w:rsidP="00444A57">
      <w:pPr>
        <w:spacing w:line="276" w:lineRule="auto"/>
      </w:pPr>
    </w:p>
    <w:p w14:paraId="6536CE53" w14:textId="77777777" w:rsidR="00444A57" w:rsidRDefault="00444A57" w:rsidP="00444A57">
      <w:pPr>
        <w:spacing w:line="276" w:lineRule="auto"/>
      </w:pPr>
    </w:p>
    <w:p w14:paraId="029640D0" w14:textId="77777777" w:rsidR="00444A57" w:rsidRDefault="00444A57" w:rsidP="00444A57">
      <w:pPr>
        <w:spacing w:line="276" w:lineRule="auto"/>
      </w:pPr>
    </w:p>
    <w:p w14:paraId="59412C4D" w14:textId="77777777" w:rsidR="00444A57" w:rsidRDefault="00444A57" w:rsidP="00444A57">
      <w:pPr>
        <w:spacing w:line="276" w:lineRule="auto"/>
      </w:pPr>
    </w:p>
    <w:p w14:paraId="344D5D6B" w14:textId="77777777" w:rsidR="00444A57" w:rsidRDefault="00444A57" w:rsidP="00444A57">
      <w:pPr>
        <w:spacing w:line="276" w:lineRule="auto"/>
      </w:pPr>
    </w:p>
    <w:p w14:paraId="17059B61" w14:textId="77777777" w:rsidR="00444A57" w:rsidRDefault="00444A57" w:rsidP="00444A57">
      <w:pPr>
        <w:spacing w:line="276" w:lineRule="auto"/>
      </w:pPr>
    </w:p>
    <w:p w14:paraId="4D2692FB" w14:textId="77777777" w:rsidR="00444A57" w:rsidRDefault="00444A57" w:rsidP="00444A57">
      <w:pPr>
        <w:spacing w:line="276" w:lineRule="auto"/>
      </w:pPr>
    </w:p>
    <w:p w14:paraId="5BE1909B" w14:textId="77777777" w:rsidR="00444A57" w:rsidRDefault="00444A57" w:rsidP="00444A57">
      <w:pPr>
        <w:spacing w:line="276" w:lineRule="auto"/>
      </w:pPr>
    </w:p>
    <w:p w14:paraId="777579F3" w14:textId="77777777" w:rsidR="00444A57" w:rsidRDefault="00444A57" w:rsidP="00444A57">
      <w:pPr>
        <w:spacing w:line="276" w:lineRule="auto"/>
      </w:pPr>
    </w:p>
    <w:p w14:paraId="70D451D7" w14:textId="77777777" w:rsidR="00444A57" w:rsidRDefault="00444A57" w:rsidP="00444A57">
      <w:pPr>
        <w:spacing w:line="276" w:lineRule="auto"/>
      </w:pPr>
      <w:r>
        <w:rPr>
          <w:noProof/>
        </w:rPr>
        <mc:AlternateContent>
          <mc:Choice Requires="wps">
            <w:drawing>
              <wp:anchor distT="0" distB="0" distL="114300" distR="114300" simplePos="0" relativeHeight="251660288" behindDoc="0" locked="0" layoutInCell="1" allowOverlap="1" wp14:anchorId="0A288723" wp14:editId="4FD50415">
                <wp:simplePos x="0" y="0"/>
                <wp:positionH relativeFrom="page">
                  <wp:align>right</wp:align>
                </wp:positionH>
                <wp:positionV relativeFrom="paragraph">
                  <wp:posOffset>441587</wp:posOffset>
                </wp:positionV>
                <wp:extent cx="7524750" cy="1685925"/>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524750" cy="1685925"/>
                        </a:xfrm>
                        <a:prstGeom prst="rect">
                          <a:avLst/>
                        </a:prstGeom>
                        <a:noFill/>
                        <a:ln w="6350">
                          <a:noFill/>
                        </a:ln>
                      </wps:spPr>
                      <wps:txbx>
                        <w:txbxContent>
                          <w:p w14:paraId="1E4F9115" w14:textId="77777777" w:rsidR="00444A57" w:rsidRDefault="00444A57" w:rsidP="00444A57">
                            <w:pPr>
                              <w:jc w:val="center"/>
                              <w:rPr>
                                <w:rFonts w:asciiTheme="majorHAnsi" w:hAnsiTheme="majorHAnsi" w:cstheme="majorHAnsi"/>
                                <w:sz w:val="48"/>
                                <w:szCs w:val="48"/>
                              </w:rPr>
                            </w:pPr>
                            <w:r w:rsidRPr="00424D28">
                              <w:rPr>
                                <w:rFonts w:asciiTheme="majorHAnsi" w:hAnsiTheme="majorHAnsi" w:cstheme="majorHAnsi"/>
                                <w:sz w:val="48"/>
                                <w:szCs w:val="48"/>
                              </w:rPr>
                              <w:t>Harri Gerald Dendle</w:t>
                            </w:r>
                          </w:p>
                          <w:p w14:paraId="6D7D9204" w14:textId="77777777" w:rsidR="00444A57" w:rsidRPr="00CE683F" w:rsidRDefault="00444A57" w:rsidP="00444A57">
                            <w:pPr>
                              <w:pStyle w:val="ListParagraph"/>
                              <w:numPr>
                                <w:ilvl w:val="0"/>
                                <w:numId w:val="2"/>
                              </w:numPr>
                              <w:jc w:val="center"/>
                              <w:rPr>
                                <w:rFonts w:asciiTheme="majorHAnsi" w:hAnsiTheme="majorHAnsi" w:cstheme="majorHAnsi"/>
                                <w:i/>
                                <w:iCs/>
                                <w:sz w:val="40"/>
                                <w:szCs w:val="40"/>
                              </w:rPr>
                            </w:pPr>
                            <w:r w:rsidRPr="00CE683F">
                              <w:rPr>
                                <w:rFonts w:asciiTheme="majorHAnsi" w:hAnsiTheme="majorHAnsi" w:cstheme="majorHAnsi"/>
                                <w:i/>
                                <w:iCs/>
                                <w:sz w:val="40"/>
                                <w:szCs w:val="40"/>
                              </w:rPr>
                              <w:t>University of Wales Trinity Saint David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 w14:anchorId="0A288723" id="Text Box 2" o:spid="_x0000_s1027" type="#_x0000_t202" style="position:absolute;margin-left:541.3pt;margin-top:34.75pt;width:592.5pt;height:132.75pt;z-index:25166028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" filled="f" stroked="f" strokeweight=".5pt">
                <v:textbox>
                  <w:txbxContent>
                    <w:p w14:paraId="1E4F9115" w14:textId="77777777" w:rsidR="00444A57" w:rsidRDefault="00444A57" w:rsidP="00444A57">
                      <w:pPr>
                        <w:jc w:val="center"/>
                        <w:rPr>
                          <w:rFonts w:asciiTheme="majorHAnsi" w:hAnsiTheme="majorHAnsi" w:cstheme="majorHAnsi"/>
                          <w:sz w:val="48"/>
                          <w:szCs w:val="48"/>
                        </w:rPr>
                      </w:pPr>
                      <w:r w:rsidRPr="00424D28">
                        <w:rPr>
                          <w:rFonts w:asciiTheme="majorHAnsi" w:hAnsiTheme="majorHAnsi" w:cstheme="majorHAnsi"/>
                          <w:sz w:val="48"/>
                          <w:szCs w:val="48"/>
                        </w:rPr>
                        <w:t>Harri Gerald Dendle</w:t>
                      </w:r>
                    </w:p>
                    <w:p w14:paraId="6D7D9204" w14:textId="77777777" w:rsidR="00444A57" w:rsidRPr="00CE683F" w:rsidRDefault="00444A57" w:rsidP="00444A57">
                      <w:pPr>
                        <w:pStyle w:val="ListParagraph"/>
                        <w:numPr>
                          <w:ilvl w:val="0"/>
                          <w:numId w:val="2"/>
                        </w:numPr>
                        <w:jc w:val="center"/>
                        <w:rPr>
                          <w:rFonts w:asciiTheme="majorHAnsi" w:hAnsiTheme="majorHAnsi" w:cstheme="majorHAnsi"/>
                          <w:i/>
                          <w:iCs/>
                          <w:sz w:val="40"/>
                          <w:szCs w:val="40"/>
                        </w:rPr>
                      </w:pPr>
                      <w:r w:rsidRPr="00CE683F">
                        <w:rPr>
                          <w:rFonts w:asciiTheme="majorHAnsi" w:hAnsiTheme="majorHAnsi" w:cstheme="majorHAnsi"/>
                          <w:i/>
                          <w:iCs/>
                          <w:sz w:val="40"/>
                          <w:szCs w:val="40"/>
                        </w:rPr>
                        <w:t>University of Wales Trinity Saint David -</w:t>
                      </w:r>
                    </w:p>
                  </w:txbxContent>
                </v:textbox>
                <w10:wrap anchorx="page"/>
              </v:shape>
            </w:pict>
          </mc:Fallback>
        </mc:AlternateContent>
      </w:r>
    </w:p>
    <w:p w14:paraId="1C549AF8" w14:textId="77777777" w:rsidR="00444A57" w:rsidRDefault="00444A57" w:rsidP="00444A57">
      <w:pPr>
        <w:spacing w:line="276" w:lineRule="auto"/>
      </w:pPr>
    </w:p>
    <w:p w14:paraId="74C9EB4A" w14:textId="77777777" w:rsidR="00444A57" w:rsidRDefault="00444A57" w:rsidP="00444A57">
      <w:pPr>
        <w:spacing w:line="276" w:lineRule="auto"/>
      </w:pPr>
    </w:p>
    <w:p w14:paraId="015475DD" w14:textId="77777777" w:rsidR="00444A57" w:rsidRDefault="00444A57" w:rsidP="00444A57">
      <w:pPr>
        <w:spacing w:line="276" w:lineRule="auto"/>
      </w:pPr>
    </w:p>
    <w:p w14:paraId="203A5C0E" w14:textId="77777777" w:rsidR="00444A57" w:rsidRDefault="00444A57" w:rsidP="00444A57">
      <w:pPr>
        <w:spacing w:line="276" w:lineRule="auto"/>
      </w:pPr>
    </w:p>
    <w:p w14:paraId="79EA4479" w14:textId="77777777" w:rsidR="00444A57" w:rsidRDefault="00444A57" w:rsidP="00444A57">
      <w:pPr>
        <w:spacing w:line="276" w:lineRule="auto"/>
      </w:pPr>
    </w:p>
    <w:p w14:paraId="2B51D4ED" w14:textId="77777777" w:rsidR="00444A57" w:rsidRDefault="00444A57" w:rsidP="00444A57">
      <w:pPr>
        <w:spacing w:line="276" w:lineRule="auto"/>
      </w:pPr>
    </w:p>
    <w:p w14:paraId="7D6246CF" w14:textId="77777777" w:rsidR="00444A57" w:rsidRDefault="00444A57" w:rsidP="00444A57">
      <w:pPr>
        <w:spacing w:line="276" w:lineRule="auto"/>
      </w:pPr>
    </w:p>
    <w:p w14:paraId="3E4374AD" w14:textId="77777777" w:rsidR="00444A57" w:rsidRDefault="00444A57" w:rsidP="00444A57">
      <w:pPr>
        <w:spacing w:line="276" w:lineRule="auto"/>
      </w:pPr>
    </w:p>
    <w:p w14:paraId="3CDFE5E4" w14:textId="77777777" w:rsidR="00444A57" w:rsidRDefault="00444A57" w:rsidP="00444A57">
      <w:pPr>
        <w:spacing w:line="276" w:lineRule="auto"/>
      </w:pPr>
    </w:p>
    <w:p w14:paraId="74833BE2" w14:textId="77777777" w:rsidR="00444A57" w:rsidRDefault="00444A57" w:rsidP="00444A57">
      <w:pPr>
        <w:spacing w:line="276" w:lineRule="auto"/>
      </w:pPr>
    </w:p>
    <w:p w14:paraId="699D480F" w14:textId="77777777" w:rsidR="00444A57" w:rsidRDefault="00444A57" w:rsidP="00444A57">
      <w:pPr>
        <w:spacing w:line="276" w:lineRule="auto"/>
      </w:pPr>
    </w:p>
    <w:p w14:paraId="51E24422" w14:textId="77777777" w:rsidR="00444A57" w:rsidRDefault="00444A57" w:rsidP="00444A57">
      <w:pPr>
        <w:spacing w:line="276" w:lineRule="auto"/>
      </w:pPr>
    </w:p>
    <w:p w14:paraId="705CC0A3" w14:textId="77777777" w:rsidR="00444A57" w:rsidRDefault="00444A57" w:rsidP="00444A57">
      <w:pPr>
        <w:spacing w:line="276" w:lineRule="auto"/>
      </w:pPr>
    </w:p>
    <w:p w14:paraId="315729D2" w14:textId="77777777" w:rsidR="00444A57" w:rsidRDefault="00444A57" w:rsidP="00444A57">
      <w:pPr>
        <w:spacing w:line="276" w:lineRule="auto"/>
      </w:pPr>
    </w:p>
    <w:p w14:paraId="77EC39D3" w14:textId="77777777" w:rsidR="00444A57" w:rsidRDefault="00444A57" w:rsidP="00444A57">
      <w:pPr>
        <w:spacing w:line="276" w:lineRule="auto"/>
      </w:pPr>
    </w:p>
    <w:p w14:paraId="3C733A01" w14:textId="77777777" w:rsidR="00444A57" w:rsidRDefault="00444A57" w:rsidP="00444A57">
      <w:pPr>
        <w:spacing w:line="276" w:lineRule="auto"/>
      </w:pPr>
    </w:p>
    <w:p w14:paraId="2B851700" w14:textId="77777777" w:rsidR="00444A57" w:rsidRDefault="00444A57" w:rsidP="00444A57">
      <w:pPr>
        <w:spacing w:line="276" w:lineRule="auto"/>
      </w:pPr>
    </w:p>
    <w:p w14:paraId="2BD01E4A" w14:textId="77777777" w:rsidR="00444A57" w:rsidRPr="00500079" w:rsidRDefault="00444A57" w:rsidP="00444A57">
      <w:pPr>
        <w:spacing w:line="276" w:lineRule="auto"/>
        <w:jc w:val="center"/>
        <w:rPr>
          <w:rFonts w:cstheme="minorHAnsi"/>
          <w:color w:val="808080" w:themeColor="background1" w:themeShade="80"/>
          <w:sz w:val="18"/>
          <w:szCs w:val="18"/>
        </w:rPr>
      </w:pPr>
      <w:r w:rsidRPr="002245FF">
        <w:rPr>
          <w:rFonts w:cstheme="minorHAnsi"/>
          <w:i/>
          <w:iCs/>
          <w:color w:val="808080" w:themeColor="background1" w:themeShade="80"/>
          <w:sz w:val="18"/>
          <w:szCs w:val="18"/>
          <w:u w:val="single"/>
        </w:rPr>
        <w:t xml:space="preserve">[This </w:t>
      </w:r>
      <w:r>
        <w:rPr>
          <w:rFonts w:cstheme="minorHAnsi"/>
          <w:i/>
          <w:iCs/>
          <w:color w:val="808080" w:themeColor="background1" w:themeShade="80"/>
          <w:sz w:val="18"/>
          <w:szCs w:val="18"/>
          <w:u w:val="single"/>
        </w:rPr>
        <w:t>research proposal this report</w:t>
      </w:r>
      <w:r w:rsidRPr="002245FF">
        <w:rPr>
          <w:rFonts w:cstheme="minorHAnsi"/>
          <w:i/>
          <w:iCs/>
          <w:color w:val="808080" w:themeColor="background1" w:themeShade="80"/>
          <w:sz w:val="18"/>
          <w:szCs w:val="18"/>
          <w:u w:val="single"/>
        </w:rPr>
        <w:t xml:space="preserve"> will be formatted in print layout Microsoft Word .docx style]</w:t>
      </w:r>
    </w:p>
    <w:p w14:paraId="6A26B4B4" w14:textId="77777777" w:rsidR="00444A57" w:rsidRDefault="00444A57" w:rsidP="00444A57">
      <w:pPr>
        <w:spacing w:line="276" w:lineRule="auto"/>
      </w:pPr>
    </w:p>
    <w:p w14:paraId="69EF4397" w14:textId="77777777" w:rsidR="00444A57" w:rsidRPr="004666DA" w:rsidRDefault="00444A57" w:rsidP="00444A57">
      <w:pPr>
        <w:spacing w:line="276" w:lineRule="auto"/>
        <w:rPr>
          <w:rFonts w:asciiTheme="majorHAnsi" w:hAnsiTheme="majorHAnsi" w:cstheme="majorHAnsi"/>
          <w:sz w:val="48"/>
          <w:szCs w:val="48"/>
        </w:rPr>
      </w:pPr>
      <w:r>
        <w:rPr>
          <w:rFonts w:asciiTheme="majorHAnsi" w:hAnsiTheme="majorHAnsi" w:cstheme="majorHAnsi"/>
          <w:sz w:val="48"/>
          <w:szCs w:val="48"/>
        </w:rPr>
        <w:t xml:space="preserve">- </w:t>
      </w:r>
      <w:r w:rsidRPr="004666DA">
        <w:rPr>
          <w:rFonts w:asciiTheme="majorHAnsi" w:hAnsiTheme="majorHAnsi" w:cstheme="majorHAnsi"/>
          <w:sz w:val="48"/>
          <w:szCs w:val="48"/>
        </w:rPr>
        <w:t>Table of contents -</w:t>
      </w:r>
      <w:r>
        <w:rPr>
          <w:rFonts w:asciiTheme="majorHAnsi" w:hAnsiTheme="majorHAnsi" w:cstheme="majorHAnsi"/>
          <w:sz w:val="48"/>
          <w:szCs w:val="48"/>
        </w:rPr>
        <w:br/>
      </w:r>
    </w:p>
    <w:p w14:paraId="1B00EEC5" w14:textId="77777777" w:rsidR="00444A57" w:rsidRPr="005870DF" w:rsidRDefault="00444A57" w:rsidP="00444A57">
      <w:pPr>
        <w:pStyle w:val="ListParagraph"/>
        <w:numPr>
          <w:ilvl w:val="0"/>
          <w:numId w:val="3"/>
        </w:numPr>
        <w:spacing w:line="276" w:lineRule="auto"/>
        <w:rPr>
          <w:rFonts w:asciiTheme="majorHAnsi" w:hAnsiTheme="majorHAnsi" w:cstheme="majorHAnsi"/>
          <w:b/>
          <w:bCs/>
          <w:sz w:val="36"/>
          <w:szCs w:val="36"/>
        </w:rPr>
      </w:pPr>
      <w:r w:rsidRPr="005870DF">
        <w:rPr>
          <w:rFonts w:asciiTheme="majorHAnsi" w:hAnsiTheme="majorHAnsi" w:cstheme="majorHAnsi"/>
          <w:b/>
          <w:bCs/>
          <w:sz w:val="36"/>
          <w:szCs w:val="36"/>
        </w:rPr>
        <w:t xml:space="preserve">Title page </w:t>
      </w:r>
      <w:r>
        <w:rPr>
          <w:rFonts w:asciiTheme="majorHAnsi" w:hAnsiTheme="majorHAnsi" w:cstheme="majorHAnsi"/>
          <w:b/>
          <w:bCs/>
          <w:sz w:val="36"/>
          <w:szCs w:val="36"/>
        </w:rPr>
        <w:t>-</w:t>
      </w:r>
      <w:r w:rsidRPr="005870DF">
        <w:rPr>
          <w:rFonts w:asciiTheme="majorHAnsi" w:hAnsiTheme="majorHAnsi" w:cstheme="majorHAnsi"/>
          <w:b/>
          <w:bCs/>
          <w:sz w:val="36"/>
          <w:szCs w:val="36"/>
        </w:rPr>
        <w:t xml:space="preserve"> 1</w:t>
      </w:r>
    </w:p>
    <w:p w14:paraId="0DD4B929" w14:textId="77777777" w:rsidR="00444A57" w:rsidRPr="005870DF" w:rsidRDefault="00444A57" w:rsidP="00444A57">
      <w:pPr>
        <w:pStyle w:val="ListParagraph"/>
        <w:numPr>
          <w:ilvl w:val="0"/>
          <w:numId w:val="3"/>
        </w:numPr>
        <w:spacing w:line="276" w:lineRule="auto"/>
        <w:rPr>
          <w:rFonts w:asciiTheme="majorHAnsi" w:hAnsiTheme="majorHAnsi" w:cstheme="majorHAnsi"/>
          <w:b/>
          <w:bCs/>
          <w:sz w:val="36"/>
          <w:szCs w:val="36"/>
        </w:rPr>
      </w:pPr>
      <w:r w:rsidRPr="005870DF">
        <w:rPr>
          <w:rFonts w:asciiTheme="majorHAnsi" w:hAnsiTheme="majorHAnsi" w:cstheme="majorHAnsi"/>
          <w:b/>
          <w:bCs/>
          <w:sz w:val="36"/>
          <w:szCs w:val="36"/>
        </w:rPr>
        <w:t xml:space="preserve">Contents </w:t>
      </w:r>
      <w:r>
        <w:rPr>
          <w:rFonts w:asciiTheme="majorHAnsi" w:hAnsiTheme="majorHAnsi" w:cstheme="majorHAnsi"/>
          <w:b/>
          <w:bCs/>
          <w:sz w:val="36"/>
          <w:szCs w:val="36"/>
        </w:rPr>
        <w:t>-</w:t>
      </w:r>
      <w:r w:rsidRPr="005870DF">
        <w:rPr>
          <w:rFonts w:asciiTheme="majorHAnsi" w:hAnsiTheme="majorHAnsi" w:cstheme="majorHAnsi"/>
          <w:b/>
          <w:bCs/>
          <w:sz w:val="36"/>
          <w:szCs w:val="36"/>
        </w:rPr>
        <w:t xml:space="preserve"> </w:t>
      </w:r>
      <w:r>
        <w:rPr>
          <w:rFonts w:asciiTheme="majorHAnsi" w:hAnsiTheme="majorHAnsi" w:cstheme="majorHAnsi"/>
          <w:b/>
          <w:bCs/>
          <w:sz w:val="36"/>
          <w:szCs w:val="36"/>
        </w:rPr>
        <w:t>2</w:t>
      </w:r>
    </w:p>
    <w:p w14:paraId="34D01936" w14:textId="77777777" w:rsidR="00444A57" w:rsidRDefault="00444A57" w:rsidP="00444A57">
      <w:pPr>
        <w:pStyle w:val="ListParagraph"/>
        <w:numPr>
          <w:ilvl w:val="0"/>
          <w:numId w:val="3"/>
        </w:numPr>
        <w:spacing w:line="276" w:lineRule="auto"/>
        <w:rPr>
          <w:rFonts w:asciiTheme="majorHAnsi" w:hAnsiTheme="majorHAnsi" w:cstheme="majorHAnsi"/>
          <w:b/>
          <w:bCs/>
          <w:sz w:val="36"/>
          <w:szCs w:val="36"/>
        </w:rPr>
      </w:pPr>
      <w:r>
        <w:rPr>
          <w:rFonts w:asciiTheme="majorHAnsi" w:hAnsiTheme="majorHAnsi" w:cstheme="majorHAnsi"/>
          <w:b/>
          <w:bCs/>
          <w:sz w:val="36"/>
          <w:szCs w:val="36"/>
        </w:rPr>
        <w:t>Introduction - 3</w:t>
      </w:r>
    </w:p>
    <w:p w14:paraId="2E63F2C0" w14:textId="77777777" w:rsidR="00444A57" w:rsidRDefault="00444A57" w:rsidP="00444A57">
      <w:pPr>
        <w:pStyle w:val="ListParagraph"/>
        <w:numPr>
          <w:ilvl w:val="0"/>
          <w:numId w:val="3"/>
        </w:numPr>
        <w:spacing w:line="276" w:lineRule="auto"/>
        <w:rPr>
          <w:rFonts w:asciiTheme="majorHAnsi" w:hAnsiTheme="majorHAnsi" w:cstheme="majorHAnsi"/>
          <w:b/>
          <w:bCs/>
          <w:sz w:val="36"/>
          <w:szCs w:val="36"/>
        </w:rPr>
      </w:pPr>
      <w:r>
        <w:rPr>
          <w:rFonts w:asciiTheme="majorHAnsi" w:hAnsiTheme="majorHAnsi" w:cstheme="majorHAnsi"/>
          <w:b/>
          <w:bCs/>
          <w:sz w:val="36"/>
          <w:szCs w:val="36"/>
        </w:rPr>
        <w:t xml:space="preserve">Literature Review - 4 </w:t>
      </w:r>
    </w:p>
    <w:p w14:paraId="4B648A30" w14:textId="77777777" w:rsidR="00444A57" w:rsidRDefault="00444A57" w:rsidP="00444A57">
      <w:pPr>
        <w:pStyle w:val="ListParagraph"/>
        <w:numPr>
          <w:ilvl w:val="0"/>
          <w:numId w:val="3"/>
        </w:numPr>
        <w:spacing w:line="276" w:lineRule="auto"/>
        <w:rPr>
          <w:rFonts w:asciiTheme="majorHAnsi" w:hAnsiTheme="majorHAnsi" w:cstheme="majorHAnsi"/>
          <w:b/>
          <w:bCs/>
          <w:sz w:val="36"/>
          <w:szCs w:val="36"/>
        </w:rPr>
      </w:pPr>
      <w:r>
        <w:rPr>
          <w:rFonts w:asciiTheme="majorHAnsi" w:hAnsiTheme="majorHAnsi" w:cstheme="majorHAnsi"/>
          <w:b/>
          <w:bCs/>
          <w:sz w:val="36"/>
          <w:szCs w:val="36"/>
        </w:rPr>
        <w:t>Methodological Approach - 5</w:t>
      </w:r>
    </w:p>
    <w:p w14:paraId="6B16367E" w14:textId="77777777" w:rsidR="00444A57" w:rsidRDefault="00444A57" w:rsidP="00444A57">
      <w:pPr>
        <w:pStyle w:val="ListParagraph"/>
        <w:numPr>
          <w:ilvl w:val="0"/>
          <w:numId w:val="3"/>
        </w:numPr>
        <w:spacing w:line="276" w:lineRule="auto"/>
        <w:rPr>
          <w:rFonts w:asciiTheme="majorHAnsi" w:hAnsiTheme="majorHAnsi" w:cstheme="majorHAnsi"/>
          <w:b/>
          <w:bCs/>
          <w:sz w:val="36"/>
          <w:szCs w:val="36"/>
        </w:rPr>
      </w:pPr>
      <w:r>
        <w:rPr>
          <w:rFonts w:asciiTheme="majorHAnsi" w:hAnsiTheme="majorHAnsi" w:cstheme="majorHAnsi"/>
          <w:b/>
          <w:bCs/>
          <w:sz w:val="36"/>
          <w:szCs w:val="36"/>
        </w:rPr>
        <w:t>Proposed Data Collection - 6</w:t>
      </w:r>
    </w:p>
    <w:p w14:paraId="4E355E8F" w14:textId="77777777" w:rsidR="00444A57" w:rsidRDefault="00444A57" w:rsidP="00444A57">
      <w:pPr>
        <w:pStyle w:val="ListParagraph"/>
        <w:numPr>
          <w:ilvl w:val="0"/>
          <w:numId w:val="3"/>
        </w:numPr>
        <w:spacing w:line="276" w:lineRule="auto"/>
        <w:rPr>
          <w:rFonts w:asciiTheme="majorHAnsi" w:hAnsiTheme="majorHAnsi" w:cstheme="majorHAnsi"/>
          <w:b/>
          <w:bCs/>
          <w:sz w:val="36"/>
          <w:szCs w:val="36"/>
        </w:rPr>
      </w:pPr>
      <w:r>
        <w:rPr>
          <w:rFonts w:asciiTheme="majorHAnsi" w:hAnsiTheme="majorHAnsi" w:cstheme="majorHAnsi"/>
          <w:b/>
          <w:bCs/>
          <w:sz w:val="36"/>
          <w:szCs w:val="36"/>
        </w:rPr>
        <w:t>Planned Data Analysis and Presentation - 6</w:t>
      </w:r>
    </w:p>
    <w:p w14:paraId="7079653E" w14:textId="77777777" w:rsidR="00444A57" w:rsidRPr="00747434" w:rsidRDefault="00444A57" w:rsidP="00444A57">
      <w:pPr>
        <w:pStyle w:val="ListParagraph"/>
        <w:numPr>
          <w:ilvl w:val="0"/>
          <w:numId w:val="3"/>
        </w:numPr>
        <w:spacing w:line="276" w:lineRule="auto"/>
        <w:rPr>
          <w:rFonts w:asciiTheme="majorHAnsi" w:hAnsiTheme="majorHAnsi" w:cstheme="majorHAnsi"/>
          <w:b/>
          <w:bCs/>
          <w:sz w:val="36"/>
          <w:szCs w:val="36"/>
        </w:rPr>
      </w:pPr>
      <w:r>
        <w:rPr>
          <w:rFonts w:asciiTheme="majorHAnsi" w:hAnsiTheme="majorHAnsi" w:cstheme="majorHAnsi"/>
          <w:b/>
          <w:bCs/>
          <w:sz w:val="36"/>
          <w:szCs w:val="36"/>
        </w:rPr>
        <w:t>Limitations - 6</w:t>
      </w:r>
    </w:p>
    <w:p w14:paraId="7C2DFECB" w14:textId="77777777" w:rsidR="00444A57" w:rsidRPr="00747434" w:rsidRDefault="00444A57" w:rsidP="00444A57">
      <w:pPr>
        <w:pStyle w:val="ListParagraph"/>
        <w:numPr>
          <w:ilvl w:val="0"/>
          <w:numId w:val="3"/>
        </w:numPr>
        <w:spacing w:line="276" w:lineRule="auto"/>
        <w:rPr>
          <w:rFonts w:asciiTheme="majorHAnsi" w:hAnsiTheme="majorHAnsi" w:cstheme="majorHAnsi"/>
          <w:b/>
          <w:bCs/>
          <w:sz w:val="36"/>
          <w:szCs w:val="36"/>
        </w:rPr>
      </w:pPr>
      <w:r>
        <w:rPr>
          <w:rFonts w:asciiTheme="majorHAnsi" w:hAnsiTheme="majorHAnsi" w:cstheme="majorHAnsi"/>
          <w:b/>
          <w:bCs/>
          <w:sz w:val="36"/>
          <w:szCs w:val="36"/>
        </w:rPr>
        <w:t>Ethical Considerations - 7</w:t>
      </w:r>
    </w:p>
    <w:p w14:paraId="0B94BAF1" w14:textId="77777777" w:rsidR="00444A57" w:rsidRPr="00747434" w:rsidRDefault="00444A57" w:rsidP="00444A57">
      <w:pPr>
        <w:pStyle w:val="ListParagraph"/>
        <w:numPr>
          <w:ilvl w:val="0"/>
          <w:numId w:val="3"/>
        </w:numPr>
        <w:spacing w:line="276" w:lineRule="auto"/>
        <w:rPr>
          <w:rFonts w:asciiTheme="majorHAnsi" w:hAnsiTheme="majorHAnsi" w:cstheme="majorHAnsi"/>
          <w:b/>
          <w:bCs/>
          <w:sz w:val="36"/>
          <w:szCs w:val="36"/>
        </w:rPr>
      </w:pPr>
      <w:r>
        <w:rPr>
          <w:rFonts w:asciiTheme="majorHAnsi" w:hAnsiTheme="majorHAnsi" w:cstheme="majorHAnsi"/>
          <w:b/>
          <w:bCs/>
          <w:sz w:val="36"/>
          <w:szCs w:val="36"/>
        </w:rPr>
        <w:t>Budget, Resources and Time Management - 7</w:t>
      </w:r>
    </w:p>
    <w:p w14:paraId="63D47981" w14:textId="77777777" w:rsidR="00444A57" w:rsidRDefault="00444A57" w:rsidP="00444A57">
      <w:pPr>
        <w:pStyle w:val="ListParagraph"/>
        <w:numPr>
          <w:ilvl w:val="0"/>
          <w:numId w:val="3"/>
        </w:numPr>
        <w:spacing w:line="276" w:lineRule="auto"/>
        <w:rPr>
          <w:rFonts w:asciiTheme="majorHAnsi" w:hAnsiTheme="majorHAnsi" w:cstheme="majorHAnsi"/>
          <w:b/>
          <w:bCs/>
          <w:sz w:val="36"/>
          <w:szCs w:val="36"/>
        </w:rPr>
      </w:pPr>
      <w:r>
        <w:rPr>
          <w:rFonts w:asciiTheme="majorHAnsi" w:hAnsiTheme="majorHAnsi" w:cstheme="majorHAnsi"/>
          <w:b/>
          <w:bCs/>
          <w:sz w:val="36"/>
          <w:szCs w:val="36"/>
        </w:rPr>
        <w:t>References – 9</w:t>
      </w:r>
    </w:p>
    <w:p w14:paraId="69462E6A" w14:textId="77777777" w:rsidR="00444A57" w:rsidRDefault="00444A57" w:rsidP="00444A57">
      <w:pPr>
        <w:spacing w:line="276" w:lineRule="auto"/>
      </w:pPr>
    </w:p>
    <w:p w14:paraId="446F8F92" w14:textId="77777777" w:rsidR="00444A57" w:rsidRDefault="00444A57" w:rsidP="00444A57">
      <w:pPr>
        <w:spacing w:line="276" w:lineRule="auto"/>
      </w:pPr>
    </w:p>
    <w:p w14:paraId="06E39F92" w14:textId="77777777" w:rsidR="00444A57" w:rsidRDefault="00444A57" w:rsidP="00444A57">
      <w:pPr>
        <w:spacing w:line="276" w:lineRule="auto"/>
      </w:pPr>
    </w:p>
    <w:p w14:paraId="656D5B1C" w14:textId="77777777" w:rsidR="00444A57" w:rsidRDefault="00444A57" w:rsidP="00444A57">
      <w:pPr>
        <w:spacing w:line="276" w:lineRule="auto"/>
      </w:pPr>
    </w:p>
    <w:p w14:paraId="2F4D2E6B" w14:textId="77777777" w:rsidR="00444A57" w:rsidRDefault="00444A57" w:rsidP="00444A57">
      <w:pPr>
        <w:spacing w:line="276" w:lineRule="auto"/>
      </w:pPr>
    </w:p>
    <w:p w14:paraId="3EFA9244" w14:textId="77777777" w:rsidR="00444A57" w:rsidRDefault="00444A57" w:rsidP="00444A57">
      <w:pPr>
        <w:spacing w:line="276" w:lineRule="auto"/>
      </w:pPr>
    </w:p>
    <w:p w14:paraId="2DCA1AEA" w14:textId="77777777" w:rsidR="00444A57" w:rsidRDefault="00444A57" w:rsidP="00444A57">
      <w:pPr>
        <w:spacing w:line="276" w:lineRule="auto"/>
      </w:pPr>
    </w:p>
    <w:p w14:paraId="3D773F2D" w14:textId="77777777" w:rsidR="00444A57" w:rsidRDefault="00444A57" w:rsidP="00444A57">
      <w:pPr>
        <w:spacing w:line="276" w:lineRule="auto"/>
      </w:pPr>
    </w:p>
    <w:p w14:paraId="22BF75B8" w14:textId="77777777" w:rsidR="00444A57" w:rsidRDefault="00444A57" w:rsidP="00444A57">
      <w:pPr>
        <w:spacing w:line="276" w:lineRule="auto"/>
      </w:pPr>
    </w:p>
    <w:p w14:paraId="2613DB8D" w14:textId="77777777" w:rsidR="00444A57" w:rsidRDefault="00444A57" w:rsidP="00444A57">
      <w:pPr>
        <w:spacing w:line="276" w:lineRule="auto"/>
      </w:pPr>
    </w:p>
    <w:p w14:paraId="62DA838B" w14:textId="77777777" w:rsidR="00444A57" w:rsidRDefault="00444A57" w:rsidP="00444A57">
      <w:pPr>
        <w:spacing w:line="276" w:lineRule="auto"/>
      </w:pPr>
    </w:p>
    <w:p w14:paraId="73F544BC" w14:textId="77777777" w:rsidR="00444A57" w:rsidRDefault="00444A57" w:rsidP="00444A57">
      <w:pPr>
        <w:spacing w:line="276" w:lineRule="auto"/>
      </w:pPr>
    </w:p>
    <w:p w14:paraId="235AC6F3" w14:textId="77777777" w:rsidR="00444A57" w:rsidRDefault="00444A57" w:rsidP="00444A57">
      <w:pPr>
        <w:spacing w:line="276" w:lineRule="auto"/>
      </w:pPr>
    </w:p>
    <w:p w14:paraId="6C8F2C6B" w14:textId="77777777" w:rsidR="00444A57" w:rsidRPr="009A17AB" w:rsidRDefault="00444A57" w:rsidP="00444A57">
      <w:pPr>
        <w:spacing w:line="276" w:lineRule="auto"/>
        <w:rPr>
          <w:rFonts w:asciiTheme="majorHAnsi" w:hAnsiTheme="majorHAnsi" w:cstheme="majorHAnsi"/>
          <w:b/>
          <w:bCs/>
        </w:rPr>
      </w:pPr>
      <w:r w:rsidRPr="001A3596">
        <w:rPr>
          <w:rFonts w:asciiTheme="majorHAnsi" w:hAnsiTheme="majorHAnsi" w:cstheme="majorHAnsi"/>
          <w:b/>
          <w:bCs/>
          <w:i/>
          <w:iCs/>
          <w:sz w:val="36"/>
          <w:szCs w:val="36"/>
        </w:rPr>
        <w:lastRenderedPageBreak/>
        <w:t>The Effects of Electrification on Businesses in Wales</w:t>
      </w:r>
      <w:r>
        <w:rPr>
          <w:rFonts w:asciiTheme="majorHAnsi" w:hAnsiTheme="majorHAnsi" w:cstheme="majorHAnsi"/>
          <w:b/>
          <w:bCs/>
          <w:i/>
          <w:iCs/>
          <w:sz w:val="36"/>
          <w:szCs w:val="36"/>
        </w:rPr>
        <w:br/>
      </w:r>
    </w:p>
    <w:p w14:paraId="4BA80466" w14:textId="77777777" w:rsidR="00444A57" w:rsidRPr="00453A82" w:rsidRDefault="00444A57" w:rsidP="00444A57">
      <w:pPr>
        <w:spacing w:line="276" w:lineRule="auto"/>
        <w:rPr>
          <w:rFonts w:asciiTheme="majorHAnsi" w:hAnsiTheme="majorHAnsi" w:cstheme="majorHAnsi"/>
          <w:sz w:val="48"/>
          <w:szCs w:val="48"/>
        </w:rPr>
      </w:pPr>
      <w:r>
        <w:rPr>
          <w:rFonts w:asciiTheme="majorHAnsi" w:hAnsiTheme="majorHAnsi" w:cstheme="majorHAnsi"/>
          <w:sz w:val="48"/>
          <w:szCs w:val="48"/>
        </w:rPr>
        <w:t>- Introduction -</w:t>
      </w:r>
    </w:p>
    <w:p w14:paraId="07BD9CE4" w14:textId="77777777" w:rsidR="00444A57" w:rsidRDefault="00444A57" w:rsidP="00444A57">
      <w:pPr>
        <w:spacing w:line="276" w:lineRule="auto"/>
        <w:rPr>
          <w:rFonts w:cstheme="minorHAnsi"/>
        </w:rPr>
      </w:pPr>
      <w:r>
        <w:rPr>
          <w:rFonts w:cstheme="minorHAnsi"/>
        </w:rPr>
        <w:t xml:space="preserve">Technology is ever present, ever changing and ever evolving, technology plays a key role in our lives and especially in our economic activity, in the United Kingdom today we are observing a gradual shift away from burning the fossil fuels to the more sustainable and cleaner alternative of electric green energy to power our homes, our industry and our transportation. In this research assignment I will be examining the role transport plays in business as well as the relationship our transport technology has with everyone else in society. Specifically in this report I will be highlighting how the soon to be coming sale of internal combustion engines ban of 2030 </w:t>
      </w:r>
      <w:r w:rsidRPr="00C85F81">
        <w:rPr>
          <w:rFonts w:cstheme="minorHAnsi"/>
          <w:b/>
          <w:bCs/>
          <w:color w:val="FF66FF"/>
        </w:rPr>
        <w:t>[1]</w:t>
      </w:r>
      <w:r>
        <w:rPr>
          <w:rFonts w:cstheme="minorHAnsi"/>
        </w:rPr>
        <w:t xml:space="preserve"> will impact businesses that rely on these fuels to stay open and running, their reasons for opposing and welcoming any further environmental legislative change that could impact them. </w:t>
      </w:r>
    </w:p>
    <w:p w14:paraId="10389685" w14:textId="77777777" w:rsidR="00444A57" w:rsidRPr="009A17AB" w:rsidRDefault="00444A57" w:rsidP="00444A57">
      <w:pPr>
        <w:spacing w:line="276" w:lineRule="auto"/>
        <w:rPr>
          <w:rFonts w:cstheme="minorHAnsi"/>
          <w:b/>
          <w:bCs/>
        </w:rPr>
      </w:pPr>
      <w:r w:rsidRPr="00D66089">
        <w:rPr>
          <w:rFonts w:cstheme="minorHAnsi"/>
        </w:rPr>
        <w:t>The aim of this study is to understand how businesses are dealing with the phasing out of fossil fuel consumption for the adoption of renewables. I will be learning how some businesses that rely of fossil fuel powered transport or production methods will cope with an internal combustion engine ban as well as the gradually increasing price of fossil fuels a</w:t>
      </w:r>
      <w:r>
        <w:rPr>
          <w:rFonts w:cstheme="minorHAnsi"/>
        </w:rPr>
        <w:t>s well as a</w:t>
      </w:r>
      <w:r w:rsidRPr="00D66089">
        <w:rPr>
          <w:rFonts w:cstheme="minorHAnsi"/>
        </w:rPr>
        <w:t xml:space="preserve"> potential carbon tax penalty. My research will also underpin the debate around whether sacrificing and hindering our economy is worth it to achieve net zero emissions.</w:t>
      </w:r>
      <w:r>
        <w:rPr>
          <w:rFonts w:cstheme="minorHAnsi"/>
        </w:rPr>
        <w:t xml:space="preserve"> </w:t>
      </w:r>
      <w:r w:rsidRPr="008464FF">
        <w:rPr>
          <w:rFonts w:cstheme="minorHAnsi"/>
          <w:b/>
          <w:bCs/>
          <w:color w:val="FF66FF"/>
        </w:rPr>
        <w:t>[2]</w:t>
      </w:r>
      <w:r>
        <w:rPr>
          <w:rFonts w:cstheme="minorHAnsi"/>
          <w:b/>
          <w:bCs/>
          <w:color w:val="FF66FF"/>
        </w:rPr>
        <w:t xml:space="preserve"> </w:t>
      </w:r>
      <w:r w:rsidRPr="00DD380F">
        <w:rPr>
          <w:rFonts w:cstheme="minorHAnsi"/>
        </w:rPr>
        <w:t>Along with this my research also intends to identify the business</w:t>
      </w:r>
      <w:r>
        <w:rPr>
          <w:rFonts w:cstheme="minorHAnsi"/>
        </w:rPr>
        <w:t>es</w:t>
      </w:r>
      <w:r w:rsidRPr="00DD380F">
        <w:rPr>
          <w:rFonts w:cstheme="minorHAnsi"/>
        </w:rPr>
        <w:t xml:space="preserve"> which would most benefit from electrification as well as what businesses may become unprofitable or un</w:t>
      </w:r>
      <w:r>
        <w:rPr>
          <w:rFonts w:cstheme="minorHAnsi"/>
        </w:rPr>
        <w:t xml:space="preserve">able to remain open </w:t>
      </w:r>
      <w:r w:rsidRPr="00DD380F">
        <w:rPr>
          <w:rFonts w:cstheme="minorHAnsi"/>
        </w:rPr>
        <w:t>with the rise of electrification</w:t>
      </w:r>
      <w:r>
        <w:rPr>
          <w:rFonts w:cstheme="minorHAnsi"/>
          <w:b/>
          <w:bCs/>
        </w:rPr>
        <w:t>.</w:t>
      </w:r>
    </w:p>
    <w:p w14:paraId="65F32EED" w14:textId="77777777" w:rsidR="00444A57" w:rsidRPr="005E44B1" w:rsidRDefault="00444A57" w:rsidP="00444A57">
      <w:pPr>
        <w:spacing w:line="276" w:lineRule="auto"/>
        <w:rPr>
          <w:rFonts w:cstheme="minorHAnsi"/>
        </w:rPr>
      </w:pPr>
      <w:r w:rsidRPr="005E44B1">
        <w:rPr>
          <w:rFonts w:cstheme="minorHAnsi"/>
        </w:rPr>
        <w:t>The primary theory that will inform my research will be an environmental derivative of the Laffer Curve “</w:t>
      </w:r>
      <w:r w:rsidRPr="0080186E">
        <w:rPr>
          <w:rFonts w:cstheme="minorHAnsi"/>
          <w:i/>
          <w:iCs/>
          <w:shd w:val="clear" w:color="auto" w:fill="FFFFFF"/>
        </w:rPr>
        <w:t>The Laffer Curve </w:t>
      </w:r>
      <w:r w:rsidRPr="0080186E">
        <w:rPr>
          <w:rFonts w:cstheme="minorHAnsi"/>
          <w:i/>
          <w:iCs/>
        </w:rPr>
        <w:t>shows the relationship between tax rates and total tax revenue</w:t>
      </w:r>
      <w:r w:rsidRPr="0080186E">
        <w:rPr>
          <w:rFonts w:cstheme="minorHAnsi"/>
          <w:i/>
          <w:iCs/>
          <w:shd w:val="clear" w:color="auto" w:fill="FFFFFF"/>
        </w:rPr>
        <w:t>. The Laffer Curve states that total tax revenue is most likely not maximized when tax rates are at 100%, as this disincentives workers from earning wages</w:t>
      </w:r>
      <w:r w:rsidRPr="005E44B1">
        <w:rPr>
          <w:rFonts w:cstheme="minorHAnsi"/>
          <w:shd w:val="clear" w:color="auto" w:fill="FFFFFF"/>
        </w:rPr>
        <w:t xml:space="preserve">.” </w:t>
      </w:r>
      <w:r w:rsidRPr="005E44B1">
        <w:rPr>
          <w:rFonts w:cstheme="minorHAnsi"/>
          <w:b/>
          <w:bCs/>
          <w:color w:val="FF66FF"/>
          <w:shd w:val="clear" w:color="auto" w:fill="FFFFFF"/>
        </w:rPr>
        <w:t>[3]</w:t>
      </w:r>
      <w:r w:rsidRPr="005E44B1">
        <w:rPr>
          <w:rFonts w:cstheme="minorHAnsi"/>
          <w:shd w:val="clear" w:color="auto" w:fill="FFFFFF"/>
        </w:rPr>
        <w:t xml:space="preserve"> but instead of the relationship of tax rates to tax revenue it would be legislation impact and economic prosperity in business.</w:t>
      </w:r>
    </w:p>
    <w:p w14:paraId="3D5C264B" w14:textId="77777777" w:rsidR="00444A57" w:rsidRDefault="00444A57" w:rsidP="00444A57">
      <w:pPr>
        <w:spacing w:line="276" w:lineRule="auto"/>
        <w:rPr>
          <w:rFonts w:cstheme="minorHAnsi"/>
        </w:rPr>
      </w:pPr>
      <w:r>
        <w:rPr>
          <w:rFonts w:cstheme="minorHAnsi"/>
        </w:rPr>
        <w:t>I have chosen this area of study for several reasons, firstly stemming from my experience in working in several fields dependant on fossil fuels, as a delivery driver, a car cleaning specialist, and an automobile mechanic I have considerable knowledge on cars and trucks being used as tools of utility in a business context, along with extensive knowledge on sustainability and how businesses can adapt and overcome the challenges presented by the threat of climate change.</w:t>
      </w:r>
    </w:p>
    <w:p w14:paraId="1335F02D" w14:textId="77777777" w:rsidR="00444A57" w:rsidRDefault="00444A57" w:rsidP="00444A57">
      <w:pPr>
        <w:spacing w:line="276" w:lineRule="auto"/>
        <w:rPr>
          <w:rFonts w:cstheme="minorHAnsi"/>
        </w:rPr>
      </w:pPr>
    </w:p>
    <w:p w14:paraId="174BBB87" w14:textId="77777777" w:rsidR="00444A57" w:rsidRDefault="00444A57" w:rsidP="00444A57">
      <w:pPr>
        <w:spacing w:line="276" w:lineRule="auto"/>
        <w:rPr>
          <w:rFonts w:cstheme="minorHAnsi"/>
        </w:rPr>
      </w:pPr>
    </w:p>
    <w:p w14:paraId="4F65E0F7" w14:textId="77777777" w:rsidR="00444A57" w:rsidRDefault="00444A57" w:rsidP="00444A57">
      <w:pPr>
        <w:spacing w:line="276" w:lineRule="auto"/>
        <w:rPr>
          <w:rFonts w:cstheme="minorHAnsi"/>
        </w:rPr>
      </w:pPr>
    </w:p>
    <w:p w14:paraId="1274430B" w14:textId="77777777" w:rsidR="00444A57" w:rsidRDefault="00444A57" w:rsidP="00444A57">
      <w:pPr>
        <w:spacing w:line="276" w:lineRule="auto"/>
        <w:rPr>
          <w:rFonts w:cstheme="minorHAnsi"/>
        </w:rPr>
      </w:pPr>
    </w:p>
    <w:p w14:paraId="113CB246" w14:textId="77777777" w:rsidR="00444A57" w:rsidRDefault="00444A57" w:rsidP="00444A57">
      <w:pPr>
        <w:spacing w:line="276" w:lineRule="auto"/>
        <w:rPr>
          <w:rFonts w:cstheme="minorHAnsi"/>
        </w:rPr>
      </w:pPr>
    </w:p>
    <w:p w14:paraId="608FE086" w14:textId="77777777" w:rsidR="00444A57" w:rsidRDefault="00444A57" w:rsidP="00444A57">
      <w:pPr>
        <w:spacing w:line="276" w:lineRule="auto"/>
        <w:rPr>
          <w:rFonts w:cstheme="minorHAnsi"/>
        </w:rPr>
      </w:pPr>
    </w:p>
    <w:p w14:paraId="0AA55E42" w14:textId="77777777" w:rsidR="00444A57" w:rsidRDefault="00444A57" w:rsidP="00444A57">
      <w:pPr>
        <w:spacing w:line="276" w:lineRule="auto"/>
        <w:rPr>
          <w:rFonts w:asciiTheme="majorHAnsi" w:hAnsiTheme="majorHAnsi" w:cstheme="majorHAnsi"/>
          <w:sz w:val="48"/>
          <w:szCs w:val="48"/>
        </w:rPr>
      </w:pPr>
      <w:r>
        <w:rPr>
          <w:rFonts w:asciiTheme="majorHAnsi" w:hAnsiTheme="majorHAnsi" w:cstheme="majorHAnsi"/>
          <w:sz w:val="48"/>
          <w:szCs w:val="48"/>
        </w:rPr>
        <w:lastRenderedPageBreak/>
        <w:t>- Literature Review -</w:t>
      </w:r>
    </w:p>
    <w:p w14:paraId="051DBAD5" w14:textId="77777777" w:rsidR="00444A57" w:rsidRPr="00101955" w:rsidRDefault="00444A57" w:rsidP="00444A57">
      <w:pPr>
        <w:spacing w:line="276" w:lineRule="auto"/>
        <w:rPr>
          <w:rFonts w:cstheme="minorHAnsi"/>
        </w:rPr>
      </w:pPr>
      <w:r w:rsidRPr="00101955">
        <w:rPr>
          <w:rFonts w:cstheme="minorHAnsi"/>
        </w:rPr>
        <w:t>For this inquiry I will be employing the use of secondary data sources to enhance my study, what this means is I will be referencing other reports and papers related to my specific field of study, secondary data sources will be used to impact the study as well as to verify and critically examine the results.</w:t>
      </w:r>
    </w:p>
    <w:p w14:paraId="60954156" w14:textId="77777777" w:rsidR="00444A57" w:rsidRDefault="00444A57" w:rsidP="00444A57">
      <w:pPr>
        <w:spacing w:line="276" w:lineRule="auto"/>
        <w:rPr>
          <w:rFonts w:cstheme="minorHAnsi"/>
          <w:color w:val="FF0000"/>
        </w:rPr>
      </w:pPr>
    </w:p>
    <w:p w14:paraId="58F876C7" w14:textId="77777777" w:rsidR="00444A57" w:rsidRDefault="00444A57" w:rsidP="00444A57">
      <w:pPr>
        <w:spacing w:line="276" w:lineRule="auto"/>
        <w:rPr>
          <w:rFonts w:cstheme="minorHAnsi"/>
        </w:rPr>
      </w:pPr>
      <w:r w:rsidRPr="009F56C7">
        <w:rPr>
          <w:rStyle w:val="given-name"/>
          <w:rFonts w:cstheme="minorHAnsi"/>
        </w:rPr>
        <w:t xml:space="preserve">The first paper I will be using as secondary data is from </w:t>
      </w:r>
      <w:r>
        <w:rPr>
          <w:rStyle w:val="given-name"/>
          <w:rFonts w:cstheme="minorHAnsi"/>
        </w:rPr>
        <w:t>‘</w:t>
      </w:r>
      <w:r w:rsidRPr="004A6718">
        <w:rPr>
          <w:rStyle w:val="given-name"/>
          <w:rFonts w:cstheme="minorHAnsi"/>
          <w:i/>
          <w:iCs/>
        </w:rPr>
        <w:t>Energy Policy’</w:t>
      </w:r>
      <w:r w:rsidRPr="009F56C7">
        <w:rPr>
          <w:rStyle w:val="given-name"/>
          <w:rFonts w:cstheme="minorHAnsi"/>
        </w:rPr>
        <w:t>, written by Sinan</w:t>
      </w:r>
      <w:r w:rsidRPr="009F56C7">
        <w:rPr>
          <w:rStyle w:val="react-xocs-alternative-link"/>
          <w:rFonts w:cstheme="minorHAnsi"/>
        </w:rPr>
        <w:t> </w:t>
      </w:r>
      <w:r w:rsidRPr="009F56C7">
        <w:rPr>
          <w:rStyle w:val="text"/>
          <w:rFonts w:cstheme="minorHAnsi"/>
        </w:rPr>
        <w:t>Küfeoğlu</w:t>
      </w:r>
      <w:r w:rsidRPr="009F56C7">
        <w:rPr>
          <w:rStyle w:val="react-xocs-alternative-link"/>
          <w:rFonts w:cstheme="minorHAnsi"/>
        </w:rPr>
        <w:t> </w:t>
      </w:r>
      <w:r w:rsidRPr="009F56C7">
        <w:rPr>
          <w:rStyle w:val="author-ref"/>
          <w:rFonts w:cstheme="minorHAnsi"/>
          <w:vertAlign w:val="superscript"/>
        </w:rPr>
        <w:t>1</w:t>
      </w:r>
      <w:r w:rsidRPr="009F56C7">
        <w:rPr>
          <w:rFonts w:cstheme="minorHAnsi"/>
        </w:rPr>
        <w:t>, </w:t>
      </w:r>
      <w:r w:rsidRPr="009F56C7">
        <w:rPr>
          <w:rStyle w:val="given-name"/>
          <w:rFonts w:cstheme="minorHAnsi"/>
        </w:rPr>
        <w:t>Michael G.</w:t>
      </w:r>
      <w:r w:rsidRPr="009F56C7">
        <w:rPr>
          <w:rStyle w:val="react-xocs-alternative-link"/>
          <w:rFonts w:cstheme="minorHAnsi"/>
        </w:rPr>
        <w:t> </w:t>
      </w:r>
      <w:r w:rsidRPr="009F56C7">
        <w:rPr>
          <w:rStyle w:val="text"/>
          <w:rFonts w:cstheme="minorHAnsi"/>
        </w:rPr>
        <w:t>Pollitt in their book ‘</w:t>
      </w:r>
      <w:r w:rsidRPr="004A6718">
        <w:rPr>
          <w:rStyle w:val="text"/>
          <w:rFonts w:cstheme="minorHAnsi"/>
          <w:i/>
          <w:iCs/>
        </w:rPr>
        <w:t>Energy Policy’</w:t>
      </w:r>
      <w:r w:rsidRPr="009F56C7">
        <w:rPr>
          <w:rStyle w:val="text"/>
          <w:rFonts w:cstheme="minorHAnsi"/>
        </w:rPr>
        <w:t xml:space="preserve"> studies the </w:t>
      </w:r>
      <w:r w:rsidRPr="009F56C7">
        <w:rPr>
          <w:rStyle w:val="title-text"/>
          <w:rFonts w:cstheme="minorHAnsi"/>
        </w:rPr>
        <w:t>impact of PVs and EVs on domestic electricity network charges</w:t>
      </w:r>
      <w:r w:rsidRPr="009F56C7">
        <w:rPr>
          <w:rFonts w:cstheme="minorHAnsi"/>
        </w:rPr>
        <w:t xml:space="preserve"> In Great Britain </w:t>
      </w:r>
      <w:r w:rsidRPr="009F56C7">
        <w:rPr>
          <w:rFonts w:cstheme="minorHAnsi"/>
          <w:b/>
          <w:bCs/>
          <w:color w:val="FF66FF"/>
        </w:rPr>
        <w:t>[4]</w:t>
      </w:r>
      <w:r>
        <w:rPr>
          <w:rFonts w:cstheme="minorHAnsi"/>
          <w:b/>
          <w:bCs/>
          <w:color w:val="FF66FF"/>
        </w:rPr>
        <w:t xml:space="preserve"> </w:t>
      </w:r>
      <w:r>
        <w:rPr>
          <w:rFonts w:cstheme="minorHAnsi"/>
        </w:rPr>
        <w:t>and demonstrates the</w:t>
      </w:r>
      <w:r w:rsidRPr="002509C9">
        <w:rPr>
          <w:rFonts w:cstheme="minorHAnsi"/>
        </w:rPr>
        <w:t xml:space="preserve"> impact of growing photovoltaic and electric vehicle adoption under current network costs is demonstrated in this article using a case study from Great Britain. Its goal is to demonstrate the extent to which different customer categories may experience varying pricing under various PV and EV roll-out scenarios, regardless of any potential increases in network costs. The protection of customers against monopoly distribution fees is one of the main duties of energy regulators, thus this is a topic that concerns them actively. </w:t>
      </w:r>
    </w:p>
    <w:p w14:paraId="4EF197C5" w14:textId="77777777" w:rsidR="00444A57" w:rsidRPr="00F5053A" w:rsidRDefault="00444A57" w:rsidP="00444A57">
      <w:pPr>
        <w:spacing w:line="276" w:lineRule="auto"/>
        <w:rPr>
          <w:rFonts w:cstheme="minorHAnsi"/>
          <w:b/>
          <w:bCs/>
          <w:color w:val="FF66FF"/>
        </w:rPr>
      </w:pPr>
      <w:r>
        <w:rPr>
          <w:rFonts w:cstheme="minorHAnsi"/>
        </w:rPr>
        <w:t>Next is from ‘</w:t>
      </w:r>
      <w:r w:rsidRPr="004A6718">
        <w:rPr>
          <w:rFonts w:cstheme="minorHAnsi"/>
          <w:i/>
          <w:iCs/>
        </w:rPr>
        <w:t>Energy Research and Social Science’</w:t>
      </w:r>
      <w:r>
        <w:rPr>
          <w:rFonts w:cstheme="minorHAnsi"/>
        </w:rPr>
        <w:t xml:space="preserve"> written by </w:t>
      </w:r>
      <w:r w:rsidRPr="00F34770">
        <w:rPr>
          <w:rFonts w:cstheme="minorHAnsi"/>
        </w:rPr>
        <w:t xml:space="preserve">Alireza </w:t>
      </w:r>
      <w:proofErr w:type="spellStart"/>
      <w:r w:rsidRPr="00F34770">
        <w:rPr>
          <w:rFonts w:cstheme="minorHAnsi"/>
        </w:rPr>
        <w:t>Bahmanyar</w:t>
      </w:r>
      <w:proofErr w:type="spellEnd"/>
      <w:r>
        <w:rPr>
          <w:rFonts w:cstheme="minorHAnsi"/>
        </w:rPr>
        <w:t>,</w:t>
      </w:r>
      <w:r w:rsidRPr="00F34770">
        <w:rPr>
          <w:rFonts w:cstheme="minorHAnsi"/>
        </w:rPr>
        <w:t xml:space="preserve"> </w:t>
      </w:r>
      <w:proofErr w:type="spellStart"/>
      <w:r w:rsidRPr="00F34770">
        <w:rPr>
          <w:rFonts w:cstheme="minorHAnsi"/>
        </w:rPr>
        <w:t>Abouzar</w:t>
      </w:r>
      <w:proofErr w:type="spellEnd"/>
      <w:r w:rsidRPr="00F34770">
        <w:rPr>
          <w:rFonts w:cstheme="minorHAnsi"/>
        </w:rPr>
        <w:t xml:space="preserve"> </w:t>
      </w:r>
      <w:proofErr w:type="spellStart"/>
      <w:r w:rsidRPr="00F34770">
        <w:rPr>
          <w:rFonts w:cstheme="minorHAnsi"/>
        </w:rPr>
        <w:t>Estebsari</w:t>
      </w:r>
      <w:proofErr w:type="spellEnd"/>
      <w:r>
        <w:rPr>
          <w:rFonts w:cstheme="minorHAnsi"/>
        </w:rPr>
        <w:t xml:space="preserve"> and</w:t>
      </w:r>
      <w:r w:rsidRPr="00F34770">
        <w:rPr>
          <w:rFonts w:cstheme="minorHAnsi"/>
        </w:rPr>
        <w:t xml:space="preserve"> Damien Ernst</w:t>
      </w:r>
      <w:r>
        <w:rPr>
          <w:rFonts w:cstheme="minorHAnsi"/>
        </w:rPr>
        <w:t xml:space="preserve">, in which they write about how lockdown forced a shift in energy consumption habits in homes as well as businesses. </w:t>
      </w:r>
      <w:r w:rsidRPr="00A44ED6">
        <w:rPr>
          <w:rFonts w:cstheme="minorHAnsi"/>
        </w:rPr>
        <w:t>This study evaluates how different COVID-19 control initiatives have affected the energy consumption patterns of European nations. Comparisons are drawn between the Netherlands and Sweden, which have less onerous regulations, and Spain, Italy, Belgium, and the United Kingdom, which have stricter limitations.</w:t>
      </w:r>
      <w:r w:rsidRPr="00A44ED6">
        <w:rPr>
          <w:rFonts w:cstheme="minorHAnsi"/>
          <w:b/>
          <w:bCs/>
          <w:color w:val="FF66FF"/>
        </w:rPr>
        <w:t xml:space="preserve"> </w:t>
      </w:r>
      <w:r>
        <w:rPr>
          <w:rFonts w:cstheme="minorHAnsi"/>
          <w:b/>
          <w:bCs/>
          <w:color w:val="FF66FF"/>
        </w:rPr>
        <w:t xml:space="preserve"> </w:t>
      </w:r>
      <w:r w:rsidRPr="00F5053A">
        <w:rPr>
          <w:rFonts w:cstheme="minorHAnsi"/>
          <w:b/>
          <w:bCs/>
          <w:color w:val="FF66FF"/>
        </w:rPr>
        <w:t>[5]</w:t>
      </w:r>
    </w:p>
    <w:p w14:paraId="2558347D" w14:textId="77777777" w:rsidR="00444A57" w:rsidRPr="002A5549" w:rsidRDefault="00444A57" w:rsidP="00444A57">
      <w:pPr>
        <w:spacing w:line="276" w:lineRule="auto"/>
        <w:rPr>
          <w:rFonts w:cstheme="minorHAnsi"/>
        </w:rPr>
      </w:pPr>
      <w:r w:rsidRPr="002A5549">
        <w:rPr>
          <w:rFonts w:cstheme="minorHAnsi"/>
        </w:rPr>
        <w:t>Lastly, is “Heating in Great Britain: An incumbent discourse coalition resists an electrifying future” written by</w:t>
      </w:r>
      <w:r w:rsidRPr="002A5549">
        <w:t xml:space="preserve"> </w:t>
      </w:r>
      <w:r w:rsidRPr="002A5549">
        <w:rPr>
          <w:rFonts w:cstheme="minorHAnsi"/>
        </w:rPr>
        <w:t>Richard Lowes, Bridget Woodman, and Jamie Speirs. In their report they write about how one of the main problems with systemic change the potential of established players is to influence sustainability changes.</w:t>
      </w:r>
      <w:r>
        <w:rPr>
          <w:rFonts w:cstheme="minorHAnsi"/>
        </w:rPr>
        <w:t xml:space="preserve"> </w:t>
      </w:r>
      <w:r w:rsidRPr="002A5549">
        <w:rPr>
          <w:rFonts w:cstheme="minorHAnsi"/>
          <w:b/>
          <w:bCs/>
          <w:color w:val="FF66FF"/>
        </w:rPr>
        <w:t>[6]</w:t>
      </w:r>
    </w:p>
    <w:p w14:paraId="43E263AB" w14:textId="77777777" w:rsidR="00444A57" w:rsidRDefault="00444A57" w:rsidP="00444A57">
      <w:pPr>
        <w:spacing w:line="276" w:lineRule="auto"/>
        <w:rPr>
          <w:rFonts w:cstheme="minorHAnsi"/>
          <w:color w:val="FF0000"/>
        </w:rPr>
      </w:pPr>
    </w:p>
    <w:p w14:paraId="5F16832B" w14:textId="77777777" w:rsidR="00444A57" w:rsidRDefault="00444A57" w:rsidP="00444A57">
      <w:pPr>
        <w:spacing w:line="276" w:lineRule="auto"/>
        <w:rPr>
          <w:rFonts w:cstheme="minorHAnsi"/>
          <w:color w:val="FF0000"/>
        </w:rPr>
      </w:pPr>
    </w:p>
    <w:p w14:paraId="7DB2DF9C" w14:textId="77777777" w:rsidR="00444A57" w:rsidRDefault="00444A57" w:rsidP="00444A57">
      <w:pPr>
        <w:spacing w:line="276" w:lineRule="auto"/>
        <w:rPr>
          <w:rFonts w:cstheme="minorHAnsi"/>
          <w:color w:val="FF0000"/>
        </w:rPr>
      </w:pPr>
    </w:p>
    <w:p w14:paraId="52395F74" w14:textId="77777777" w:rsidR="00444A57" w:rsidRDefault="00444A57" w:rsidP="00444A57">
      <w:pPr>
        <w:spacing w:line="276" w:lineRule="auto"/>
        <w:rPr>
          <w:rFonts w:cstheme="minorHAnsi"/>
          <w:color w:val="FF0000"/>
        </w:rPr>
      </w:pPr>
    </w:p>
    <w:p w14:paraId="7E0FC1AC" w14:textId="77777777" w:rsidR="00444A57" w:rsidRDefault="00444A57" w:rsidP="00444A57">
      <w:pPr>
        <w:spacing w:line="276" w:lineRule="auto"/>
        <w:rPr>
          <w:rFonts w:cstheme="minorHAnsi"/>
          <w:color w:val="FF0000"/>
        </w:rPr>
      </w:pPr>
    </w:p>
    <w:p w14:paraId="3D85F033" w14:textId="77777777" w:rsidR="00444A57" w:rsidRDefault="00444A57" w:rsidP="00444A57">
      <w:pPr>
        <w:spacing w:line="276" w:lineRule="auto"/>
        <w:rPr>
          <w:rFonts w:cstheme="minorHAnsi"/>
          <w:color w:val="FF0000"/>
        </w:rPr>
      </w:pPr>
    </w:p>
    <w:p w14:paraId="565CB329" w14:textId="77777777" w:rsidR="00444A57" w:rsidRDefault="00444A57" w:rsidP="00444A57">
      <w:pPr>
        <w:spacing w:line="276" w:lineRule="auto"/>
        <w:rPr>
          <w:rFonts w:cstheme="minorHAnsi"/>
          <w:color w:val="FF0000"/>
        </w:rPr>
      </w:pPr>
    </w:p>
    <w:p w14:paraId="3D52158B" w14:textId="77777777" w:rsidR="00444A57" w:rsidRDefault="00444A57" w:rsidP="00444A57">
      <w:pPr>
        <w:spacing w:line="276" w:lineRule="auto"/>
        <w:rPr>
          <w:rFonts w:cstheme="minorHAnsi"/>
          <w:color w:val="FF0000"/>
        </w:rPr>
      </w:pPr>
    </w:p>
    <w:p w14:paraId="111153AF" w14:textId="77777777" w:rsidR="00444A57" w:rsidRDefault="00444A57" w:rsidP="00444A57">
      <w:pPr>
        <w:spacing w:line="276" w:lineRule="auto"/>
        <w:rPr>
          <w:rFonts w:cstheme="minorHAnsi"/>
          <w:color w:val="FF0000"/>
        </w:rPr>
      </w:pPr>
    </w:p>
    <w:p w14:paraId="60C42069" w14:textId="77777777" w:rsidR="00444A57" w:rsidRPr="005E44B1" w:rsidRDefault="00444A57" w:rsidP="00444A57">
      <w:pPr>
        <w:spacing w:line="276" w:lineRule="auto"/>
        <w:jc w:val="center"/>
        <w:rPr>
          <w:rFonts w:cstheme="minorHAnsi"/>
          <w:color w:val="A6A6A6" w:themeColor="background1" w:themeShade="A6"/>
        </w:rPr>
      </w:pPr>
      <w:r w:rsidRPr="005E44B1">
        <w:rPr>
          <w:rFonts w:cstheme="minorHAnsi"/>
          <w:color w:val="A6A6A6" w:themeColor="background1" w:themeShade="A6"/>
        </w:rPr>
        <w:t>[End of page]</w:t>
      </w:r>
    </w:p>
    <w:p w14:paraId="5F1C530E" w14:textId="77777777" w:rsidR="00444A57" w:rsidRDefault="00444A57" w:rsidP="00444A57">
      <w:pPr>
        <w:spacing w:line="276" w:lineRule="auto"/>
        <w:rPr>
          <w:rFonts w:cstheme="minorHAnsi"/>
          <w:color w:val="FF0000"/>
        </w:rPr>
      </w:pPr>
    </w:p>
    <w:p w14:paraId="5CAB240A" w14:textId="77777777" w:rsidR="00444A57" w:rsidRDefault="00444A57" w:rsidP="00444A57">
      <w:pPr>
        <w:spacing w:line="276" w:lineRule="auto"/>
        <w:rPr>
          <w:rFonts w:asciiTheme="majorHAnsi" w:hAnsiTheme="majorHAnsi" w:cstheme="majorHAnsi"/>
          <w:sz w:val="48"/>
          <w:szCs w:val="48"/>
        </w:rPr>
      </w:pPr>
      <w:r>
        <w:rPr>
          <w:rFonts w:asciiTheme="majorHAnsi" w:hAnsiTheme="majorHAnsi" w:cstheme="majorHAnsi"/>
          <w:sz w:val="48"/>
          <w:szCs w:val="48"/>
        </w:rPr>
        <w:t>- Methodological Approach -</w:t>
      </w:r>
    </w:p>
    <w:p w14:paraId="2C927950" w14:textId="77777777" w:rsidR="00444A57" w:rsidRDefault="00444A57" w:rsidP="00444A57">
      <w:pPr>
        <w:spacing w:line="276" w:lineRule="auto"/>
        <w:rPr>
          <w:color w:val="000000"/>
          <w:shd w:val="clear" w:color="auto" w:fill="FFFFFF"/>
        </w:rPr>
      </w:pPr>
      <w:r>
        <w:rPr>
          <w:rFonts w:cstheme="minorHAnsi"/>
        </w:rPr>
        <w:t>For this study I have always considered a qualitative approach to be the primary source of data collection, as it would be the most practical and effective methods of data collection. “</w:t>
      </w:r>
      <w:r w:rsidRPr="00994868">
        <w:rPr>
          <w:i/>
          <w:iCs/>
          <w:color w:val="000000"/>
          <w:shd w:val="clear" w:color="auto" w:fill="FFFFFF"/>
        </w:rPr>
        <w:t>Qualitative research is a type of research that explores and provides deeper insights into real-world problems</w:t>
      </w:r>
      <w:r>
        <w:rPr>
          <w:color w:val="000000"/>
          <w:shd w:val="clear" w:color="auto" w:fill="FFFFFF"/>
        </w:rPr>
        <w:t xml:space="preserve">.” </w:t>
      </w:r>
      <w:r w:rsidRPr="00944639">
        <w:rPr>
          <w:b/>
          <w:bCs/>
          <w:color w:val="FF66FF"/>
          <w:shd w:val="clear" w:color="auto" w:fill="FFFFFF"/>
        </w:rPr>
        <w:t>[7]</w:t>
      </w:r>
      <w:r>
        <w:rPr>
          <w:color w:val="000000"/>
          <w:shd w:val="clear" w:color="auto" w:fill="FFFFFF"/>
        </w:rPr>
        <w:t>, meaning that my research would be well focused and would provide in depth insight into the problems and opportunities I will be investigating.</w:t>
      </w:r>
    </w:p>
    <w:p w14:paraId="0A44B833" w14:textId="77777777" w:rsidR="00444A57" w:rsidRDefault="00444A57" w:rsidP="00444A57">
      <w:pPr>
        <w:spacing w:line="276" w:lineRule="auto"/>
        <w:rPr>
          <w:rFonts w:cstheme="minorHAnsi"/>
        </w:rPr>
      </w:pPr>
      <w:r>
        <w:rPr>
          <w:rFonts w:cstheme="minorHAnsi"/>
        </w:rPr>
        <w:t>The purpose of my study is to understand the relationships Welsh businesses have with the fossil fuel industry and how adaptable and embracing they are towards adoption of renewable energy sources in their day-to-day business operations.</w:t>
      </w:r>
    </w:p>
    <w:p w14:paraId="095B309B" w14:textId="77777777" w:rsidR="00444A57" w:rsidRPr="00994868" w:rsidRDefault="00444A57" w:rsidP="00444A57">
      <w:pPr>
        <w:spacing w:line="276" w:lineRule="auto"/>
        <w:rPr>
          <w:rFonts w:cstheme="minorHAnsi"/>
          <w:shd w:val="clear" w:color="auto" w:fill="FFFFFF"/>
        </w:rPr>
      </w:pPr>
      <w:r w:rsidRPr="00040990">
        <w:rPr>
          <w:rFonts w:cstheme="minorHAnsi"/>
        </w:rPr>
        <w:t>I have given</w:t>
      </w:r>
      <w:r>
        <w:rPr>
          <w:rFonts w:cstheme="minorHAnsi"/>
        </w:rPr>
        <w:t xml:space="preserve"> little thought to the use of a quantitative approach because of its impersonal and vague nature. “</w:t>
      </w:r>
      <w:r w:rsidRPr="00994868">
        <w:rPr>
          <w:rFonts w:cstheme="minorHAnsi"/>
          <w:i/>
          <w:iCs/>
          <w:shd w:val="clear" w:color="auto" w:fill="FFFFFF"/>
        </w:rPr>
        <w:t>Quantitative research collects numerical data and analyses it using statistical methods</w:t>
      </w:r>
      <w:r w:rsidRPr="00994868">
        <w:rPr>
          <w:rFonts w:cstheme="minorHAnsi"/>
          <w:shd w:val="clear" w:color="auto" w:fill="FFFFFF"/>
        </w:rPr>
        <w:t xml:space="preserve">.” </w:t>
      </w:r>
      <w:r w:rsidRPr="00994868">
        <w:rPr>
          <w:rFonts w:cstheme="minorHAnsi"/>
          <w:b/>
          <w:bCs/>
          <w:color w:val="FF66FF"/>
          <w:shd w:val="clear" w:color="auto" w:fill="FFFFFF"/>
        </w:rPr>
        <w:t>[8]</w:t>
      </w:r>
      <w:r>
        <w:rPr>
          <w:rFonts w:cstheme="minorHAnsi"/>
          <w:b/>
          <w:bCs/>
          <w:color w:val="FF66FF"/>
          <w:shd w:val="clear" w:color="auto" w:fill="FFFFFF"/>
        </w:rPr>
        <w:t xml:space="preserve"> </w:t>
      </w:r>
      <w:r w:rsidRPr="001661FB">
        <w:rPr>
          <w:rFonts w:cstheme="minorHAnsi"/>
          <w:shd w:val="clear" w:color="auto" w:fill="FFFFFF"/>
        </w:rPr>
        <w:t>The goal is to provide objective empirical data that can be quantified and expressed numerically. Quantitative research is frequently used to evaluate ideas, find trends, and forecast.</w:t>
      </w:r>
    </w:p>
    <w:p w14:paraId="0A646701" w14:textId="77777777" w:rsidR="00444A57" w:rsidRPr="00040990" w:rsidRDefault="00444A57" w:rsidP="00444A57">
      <w:pPr>
        <w:spacing w:line="276" w:lineRule="auto"/>
        <w:rPr>
          <w:rFonts w:cstheme="minorHAnsi"/>
        </w:rPr>
      </w:pPr>
      <w:r>
        <w:rPr>
          <w:rFonts w:cstheme="minorHAnsi"/>
        </w:rPr>
        <w:t>I believe my primary research question can only be answered with qualitative responses, my research area demands a more substantial set of responses that simply cannot be captured through to use quantitative research methods such as online questionnaires or surveys. While both methods have their merits and distinct advantages, A qualitative approach is simply best suited for my area of study.</w:t>
      </w:r>
    </w:p>
    <w:p w14:paraId="48D049C9" w14:textId="77777777" w:rsidR="00444A57" w:rsidRDefault="00444A57" w:rsidP="00444A57">
      <w:pPr>
        <w:spacing w:line="276" w:lineRule="auto"/>
        <w:rPr>
          <w:rFonts w:cstheme="minorHAnsi"/>
        </w:rPr>
      </w:pPr>
      <w:r w:rsidRPr="002A73EE">
        <w:rPr>
          <w:rFonts w:cstheme="minorHAnsi"/>
        </w:rPr>
        <w:t>Furthermore, the phenomenology method will also be employed to further enhance my research</w:t>
      </w:r>
      <w:r>
        <w:rPr>
          <w:rFonts w:cstheme="minorHAnsi"/>
        </w:rPr>
        <w:t xml:space="preserve">, </w:t>
      </w:r>
      <w:r w:rsidRPr="002A73EE">
        <w:rPr>
          <w:rFonts w:cstheme="minorHAnsi"/>
        </w:rPr>
        <w:t>“</w:t>
      </w:r>
      <w:r w:rsidRPr="00F07C91">
        <w:rPr>
          <w:i/>
          <w:iCs/>
          <w:shd w:val="clear" w:color="auto" w:fill="FFFFFF"/>
        </w:rPr>
        <w:t>Phenomenology is the study of structures of consciousness as experienced from the first-person point of view</w:t>
      </w:r>
      <w:r>
        <w:rPr>
          <w:color w:val="1A1A1A"/>
          <w:sz w:val="25"/>
          <w:szCs w:val="25"/>
          <w:shd w:val="clear" w:color="auto" w:fill="FFFFFF"/>
        </w:rPr>
        <w:t>.” </w:t>
      </w:r>
      <w:r w:rsidRPr="00637C62">
        <w:rPr>
          <w:rFonts w:cstheme="minorHAnsi"/>
          <w:b/>
          <w:bCs/>
          <w:color w:val="FF9FEA"/>
          <w:shd w:val="clear" w:color="auto" w:fill="FFFFFF"/>
        </w:rPr>
        <w:t>[9]</w:t>
      </w:r>
      <w:r>
        <w:rPr>
          <w:rFonts w:cstheme="minorHAnsi"/>
          <w:b/>
          <w:bCs/>
          <w:color w:val="FF9FEA"/>
          <w:shd w:val="clear" w:color="auto" w:fill="FFFFFF"/>
        </w:rPr>
        <w:t xml:space="preserve"> </w:t>
      </w:r>
      <w:r w:rsidRPr="005C62A0">
        <w:rPr>
          <w:rFonts w:cstheme="minorHAnsi"/>
          <w:shd w:val="clear" w:color="auto" w:fill="FFFFFF"/>
        </w:rPr>
        <w:t>This is a useful research structure to base my research off because I will be studying</w:t>
      </w:r>
      <w:r>
        <w:rPr>
          <w:rFonts w:cstheme="minorHAnsi"/>
          <w:shd w:val="clear" w:color="auto" w:fill="FFFFFF"/>
        </w:rPr>
        <w:t xml:space="preserve"> the individuals experiences who work in</w:t>
      </w:r>
      <w:r w:rsidRPr="005C62A0">
        <w:rPr>
          <w:rFonts w:cstheme="minorHAnsi"/>
          <w:shd w:val="clear" w:color="auto" w:fill="FFFFFF"/>
        </w:rPr>
        <w:t xml:space="preserve"> institutions and businesses</w:t>
      </w:r>
      <w:r>
        <w:rPr>
          <w:rFonts w:cstheme="minorHAnsi"/>
          <w:b/>
          <w:bCs/>
          <w:shd w:val="clear" w:color="auto" w:fill="FFFFFF"/>
        </w:rPr>
        <w:t>.</w:t>
      </w:r>
    </w:p>
    <w:p w14:paraId="79AB753D" w14:textId="77777777" w:rsidR="00444A57" w:rsidRDefault="00444A57" w:rsidP="00444A57">
      <w:pPr>
        <w:spacing w:line="276" w:lineRule="auto"/>
        <w:rPr>
          <w:rFonts w:cstheme="minorHAnsi"/>
        </w:rPr>
      </w:pPr>
    </w:p>
    <w:p w14:paraId="41BDA177" w14:textId="77777777" w:rsidR="00444A57" w:rsidRDefault="00444A57" w:rsidP="00444A57">
      <w:pPr>
        <w:spacing w:line="276" w:lineRule="auto"/>
        <w:rPr>
          <w:rFonts w:cstheme="minorHAnsi"/>
        </w:rPr>
      </w:pPr>
    </w:p>
    <w:p w14:paraId="22E83942" w14:textId="77777777" w:rsidR="00444A57" w:rsidRDefault="00444A57" w:rsidP="00444A57">
      <w:pPr>
        <w:spacing w:line="276" w:lineRule="auto"/>
        <w:rPr>
          <w:rFonts w:cstheme="minorHAnsi"/>
        </w:rPr>
      </w:pPr>
    </w:p>
    <w:p w14:paraId="41E96973" w14:textId="77777777" w:rsidR="00444A57" w:rsidRDefault="00444A57" w:rsidP="00444A57">
      <w:pPr>
        <w:spacing w:line="276" w:lineRule="auto"/>
        <w:rPr>
          <w:rFonts w:cstheme="minorHAnsi"/>
        </w:rPr>
      </w:pPr>
    </w:p>
    <w:p w14:paraId="327F3DC4" w14:textId="77777777" w:rsidR="00444A57" w:rsidRDefault="00444A57" w:rsidP="00444A57">
      <w:pPr>
        <w:spacing w:line="276" w:lineRule="auto"/>
        <w:rPr>
          <w:rFonts w:cstheme="minorHAnsi"/>
        </w:rPr>
      </w:pPr>
    </w:p>
    <w:p w14:paraId="56714BA3" w14:textId="77777777" w:rsidR="00444A57" w:rsidRDefault="00444A57" w:rsidP="00444A57">
      <w:pPr>
        <w:spacing w:line="276" w:lineRule="auto"/>
        <w:rPr>
          <w:rFonts w:cstheme="minorHAnsi"/>
        </w:rPr>
      </w:pPr>
    </w:p>
    <w:p w14:paraId="536F9856" w14:textId="77777777" w:rsidR="00444A57" w:rsidRDefault="00444A57" w:rsidP="00444A57">
      <w:pPr>
        <w:spacing w:line="276" w:lineRule="auto"/>
        <w:rPr>
          <w:rFonts w:cstheme="minorHAnsi"/>
        </w:rPr>
      </w:pPr>
    </w:p>
    <w:p w14:paraId="7B33F933" w14:textId="77777777" w:rsidR="00444A57" w:rsidRDefault="00444A57" w:rsidP="00444A57">
      <w:pPr>
        <w:spacing w:line="276" w:lineRule="auto"/>
        <w:rPr>
          <w:rFonts w:cstheme="minorHAnsi"/>
        </w:rPr>
      </w:pPr>
    </w:p>
    <w:p w14:paraId="13EC1131" w14:textId="77777777" w:rsidR="00444A57" w:rsidRDefault="00444A57" w:rsidP="00444A57">
      <w:pPr>
        <w:spacing w:line="276" w:lineRule="auto"/>
        <w:rPr>
          <w:rFonts w:cstheme="minorHAnsi"/>
        </w:rPr>
      </w:pPr>
    </w:p>
    <w:p w14:paraId="625C3B6C" w14:textId="77777777" w:rsidR="00444A57" w:rsidRDefault="00444A57" w:rsidP="00444A57">
      <w:pPr>
        <w:spacing w:line="276" w:lineRule="auto"/>
        <w:rPr>
          <w:rFonts w:cstheme="minorHAnsi"/>
        </w:rPr>
      </w:pPr>
    </w:p>
    <w:p w14:paraId="07608809" w14:textId="77777777" w:rsidR="00444A57" w:rsidRPr="00101955" w:rsidRDefault="00444A57" w:rsidP="00444A57">
      <w:pPr>
        <w:spacing w:line="276" w:lineRule="auto"/>
        <w:jc w:val="center"/>
        <w:rPr>
          <w:rFonts w:cstheme="minorHAnsi"/>
          <w:color w:val="A6A6A6" w:themeColor="background1" w:themeShade="A6"/>
        </w:rPr>
      </w:pPr>
      <w:r w:rsidRPr="005E44B1">
        <w:rPr>
          <w:rFonts w:cstheme="minorHAnsi"/>
          <w:color w:val="A6A6A6" w:themeColor="background1" w:themeShade="A6"/>
        </w:rPr>
        <w:t>[End of page]</w:t>
      </w:r>
    </w:p>
    <w:p w14:paraId="1D4F8708" w14:textId="77777777" w:rsidR="00444A57" w:rsidRPr="002A73EE" w:rsidRDefault="00444A57" w:rsidP="00444A57">
      <w:pPr>
        <w:spacing w:line="276" w:lineRule="auto"/>
        <w:rPr>
          <w:rFonts w:cstheme="minorHAnsi"/>
          <w:shd w:val="clear" w:color="auto" w:fill="FFFFFF"/>
        </w:rPr>
      </w:pPr>
      <w:r>
        <w:rPr>
          <w:rFonts w:asciiTheme="majorHAnsi" w:hAnsiTheme="majorHAnsi" w:cstheme="majorHAnsi"/>
          <w:sz w:val="48"/>
          <w:szCs w:val="48"/>
        </w:rPr>
        <w:lastRenderedPageBreak/>
        <w:t>- Proposed Data Collection Procedure -</w:t>
      </w:r>
    </w:p>
    <w:p w14:paraId="0EFBF582" w14:textId="77777777" w:rsidR="00444A57" w:rsidRDefault="00444A57" w:rsidP="00444A57">
      <w:pPr>
        <w:spacing w:line="276" w:lineRule="auto"/>
        <w:rPr>
          <w:rFonts w:cstheme="minorHAnsi"/>
          <w:shd w:val="clear" w:color="auto" w:fill="FFFFFF"/>
        </w:rPr>
      </w:pPr>
      <w:r w:rsidRPr="004C6E3F">
        <w:rPr>
          <w:rFonts w:cstheme="minorHAnsi"/>
          <w:shd w:val="clear" w:color="auto" w:fill="FFFFFF"/>
        </w:rPr>
        <w:t>For this qualitative study I will be conducting interviews which will be held in personal one to one sit down meetings where questions are asked, and participant responses are recorded with the use of an audio recorder</w:t>
      </w:r>
      <w:r>
        <w:rPr>
          <w:rFonts w:cstheme="minorHAnsi"/>
          <w:shd w:val="clear" w:color="auto" w:fill="FFFFFF"/>
        </w:rPr>
        <w:t xml:space="preserve"> and afterwards transcribed into text by hand onto a secure digital document</w:t>
      </w:r>
      <w:r w:rsidRPr="004C6E3F">
        <w:rPr>
          <w:rFonts w:cstheme="minorHAnsi"/>
          <w:shd w:val="clear" w:color="auto" w:fill="FFFFFF"/>
        </w:rPr>
        <w:t>. Before the interview is started the participant will sign a consent form, informing them that they will be kept anonymous in the report, that they can withdraw consent at any time</w:t>
      </w:r>
      <w:r>
        <w:rPr>
          <w:rFonts w:cstheme="minorHAnsi"/>
          <w:shd w:val="clear" w:color="auto" w:fill="FFFFFF"/>
        </w:rPr>
        <w:t xml:space="preserve"> as well as that they will have their data protected under appropriate GDPR protocols. As I am unable to speak Welsh, my interviews will have to be conducted in English, and the questions chosen will be formulated around extracting as much substance from the participants answers as possible, with follow up questions interspersed throughout to ensure a quality data set. The interview will be conducted in a semi structured manner as to ensure flexibility and diversity in responses, considerations will be made to make the participants feel as safe as possible to ensure they do not get anxious and irritated, the ethics code I follow is strict yet practical, and adheres to the University’s expected practices to ensure there is no possibility of reputational damage. </w:t>
      </w:r>
    </w:p>
    <w:p w14:paraId="73062728" w14:textId="77777777" w:rsidR="00444A57" w:rsidRPr="00A5136C" w:rsidRDefault="00444A57" w:rsidP="00444A57">
      <w:pPr>
        <w:spacing w:line="276" w:lineRule="auto"/>
        <w:rPr>
          <w:rFonts w:cstheme="minorHAnsi"/>
          <w:shd w:val="clear" w:color="auto" w:fill="FFFFFF"/>
        </w:rPr>
      </w:pPr>
      <w:r>
        <w:rPr>
          <w:rFonts w:cstheme="minorHAnsi"/>
          <w:shd w:val="clear" w:color="auto" w:fill="FFFFFF"/>
        </w:rPr>
        <w:t>I have chosen to interview 10 business owners or senior position holding in said establishments, all participants will be over the age of 18 and will be of sound mind, they can withdraw their consent at any time during the study, and their data will be kept secure on a locked computer that only I, the principal researcher has access to, more detail can be found in the accompanying ethics form.</w:t>
      </w:r>
    </w:p>
    <w:p w14:paraId="4E192CCE" w14:textId="77777777" w:rsidR="00444A57" w:rsidRDefault="00444A57" w:rsidP="00444A57">
      <w:pPr>
        <w:spacing w:line="276" w:lineRule="auto"/>
        <w:rPr>
          <w:rFonts w:asciiTheme="majorHAnsi" w:hAnsiTheme="majorHAnsi" w:cstheme="majorHAnsi"/>
          <w:sz w:val="48"/>
          <w:szCs w:val="48"/>
        </w:rPr>
      </w:pPr>
      <w:r>
        <w:rPr>
          <w:rFonts w:asciiTheme="majorHAnsi" w:hAnsiTheme="majorHAnsi" w:cstheme="majorHAnsi"/>
          <w:sz w:val="48"/>
          <w:szCs w:val="48"/>
        </w:rPr>
        <w:t>- Planned Data Analysis and Presentation -</w:t>
      </w:r>
    </w:p>
    <w:p w14:paraId="36D8BDAB" w14:textId="77777777" w:rsidR="00444A57" w:rsidRPr="00AC6310" w:rsidRDefault="00444A57" w:rsidP="00444A57">
      <w:pPr>
        <w:spacing w:line="276" w:lineRule="auto"/>
        <w:rPr>
          <w:rFonts w:cstheme="minorHAnsi"/>
        </w:rPr>
      </w:pPr>
      <w:r w:rsidRPr="00FE4F01">
        <w:rPr>
          <w:rFonts w:cstheme="minorHAnsi"/>
        </w:rPr>
        <w:t xml:space="preserve">When my interviews are concluded, and I have the recorded audio responses I will manually transcribe the </w:t>
      </w:r>
      <w:r>
        <w:rPr>
          <w:rFonts w:cstheme="minorHAnsi"/>
        </w:rPr>
        <w:t>interview audio into text for proper analysis, I will collate the differences and similarities in responses as well as highlight any underlying or consistent themes. Transcribed accounts will then be collated and stored in a table with each interviewing being attributed to the respective participant i.e., ‘Respondent A’, ‘Respondent B’ etc.</w:t>
      </w:r>
    </w:p>
    <w:p w14:paraId="33F11300" w14:textId="77777777" w:rsidR="00444A57" w:rsidRDefault="00444A57" w:rsidP="00444A57">
      <w:pPr>
        <w:spacing w:line="276" w:lineRule="auto"/>
        <w:rPr>
          <w:rFonts w:asciiTheme="majorHAnsi" w:hAnsiTheme="majorHAnsi" w:cstheme="majorHAnsi"/>
          <w:sz w:val="48"/>
          <w:szCs w:val="48"/>
        </w:rPr>
      </w:pPr>
      <w:r>
        <w:rPr>
          <w:rFonts w:asciiTheme="majorHAnsi" w:hAnsiTheme="majorHAnsi" w:cstheme="majorHAnsi"/>
          <w:sz w:val="48"/>
          <w:szCs w:val="48"/>
        </w:rPr>
        <w:t>- Limitations -</w:t>
      </w:r>
    </w:p>
    <w:p w14:paraId="4272C496" w14:textId="77777777" w:rsidR="00444A57" w:rsidRDefault="00444A57" w:rsidP="00444A57">
      <w:pPr>
        <w:spacing w:line="276" w:lineRule="auto"/>
        <w:rPr>
          <w:rFonts w:cstheme="minorHAnsi"/>
          <w:color w:val="000000"/>
        </w:rPr>
      </w:pPr>
      <w:r>
        <w:rPr>
          <w:rFonts w:cstheme="minorHAnsi"/>
          <w:color w:val="000000"/>
        </w:rPr>
        <w:t>Every exercise in inquiry and qualitative research will have its limitations, I have noted some expected limitations I would encounter in my field of research.</w:t>
      </w:r>
    </w:p>
    <w:p w14:paraId="47EC8350" w14:textId="77777777" w:rsidR="00444A57" w:rsidRPr="00FE4F01" w:rsidRDefault="00444A57" w:rsidP="00444A57">
      <w:pPr>
        <w:pStyle w:val="ListParagraph"/>
        <w:numPr>
          <w:ilvl w:val="0"/>
          <w:numId w:val="9"/>
        </w:numPr>
        <w:spacing w:line="276" w:lineRule="auto"/>
        <w:rPr>
          <w:rFonts w:cstheme="minorHAnsi"/>
          <w:i/>
          <w:iCs/>
          <w:color w:val="000000"/>
        </w:rPr>
      </w:pPr>
      <w:r w:rsidRPr="00FE4F01">
        <w:rPr>
          <w:rFonts w:cstheme="minorHAnsi"/>
          <w:i/>
          <w:iCs/>
          <w:color w:val="000000"/>
        </w:rPr>
        <w:t>The study's limitations might be that the interviews do not provide an adequate data set as I will only be interviewing a specific demographic of 10 adults who are all in very similar situations, this sampling size problem can be rectified by expanding my list of participants.</w:t>
      </w:r>
      <w:r w:rsidRPr="00FE4F01">
        <w:rPr>
          <w:rFonts w:cstheme="minorHAnsi"/>
          <w:i/>
          <w:iCs/>
          <w:color w:val="000000"/>
        </w:rPr>
        <w:br/>
      </w:r>
    </w:p>
    <w:p w14:paraId="57765F37" w14:textId="77777777" w:rsidR="00444A57" w:rsidRPr="00FE4F01" w:rsidRDefault="00444A57" w:rsidP="00444A57">
      <w:pPr>
        <w:pStyle w:val="ListParagraph"/>
        <w:numPr>
          <w:ilvl w:val="0"/>
          <w:numId w:val="9"/>
        </w:numPr>
        <w:spacing w:line="276" w:lineRule="auto"/>
        <w:rPr>
          <w:rFonts w:cstheme="minorHAnsi"/>
          <w:i/>
          <w:iCs/>
          <w:color w:val="000000"/>
        </w:rPr>
      </w:pPr>
      <w:r w:rsidRPr="00FE4F01">
        <w:rPr>
          <w:rFonts w:cstheme="minorHAnsi"/>
          <w:i/>
          <w:iCs/>
          <w:color w:val="000000"/>
        </w:rPr>
        <w:t>The presence of the researcher during data collection, which is sometimes unavoidable in qualitative research, might have an impact on the respondents' replies. [T]</w:t>
      </w:r>
      <w:r w:rsidRPr="00FE4F01">
        <w:rPr>
          <w:rFonts w:cstheme="minorHAnsi"/>
          <w:i/>
          <w:iCs/>
          <w:color w:val="000000"/>
        </w:rPr>
        <w:br/>
      </w:r>
    </w:p>
    <w:p w14:paraId="732FA1EF" w14:textId="77777777" w:rsidR="00444A57" w:rsidRPr="00FE4F01" w:rsidRDefault="00444A57" w:rsidP="00444A57">
      <w:pPr>
        <w:pStyle w:val="ListParagraph"/>
        <w:numPr>
          <w:ilvl w:val="0"/>
          <w:numId w:val="9"/>
        </w:numPr>
        <w:spacing w:line="276" w:lineRule="auto"/>
        <w:rPr>
          <w:rFonts w:cstheme="minorHAnsi"/>
          <w:i/>
          <w:iCs/>
          <w:color w:val="000000"/>
        </w:rPr>
      </w:pPr>
      <w:r w:rsidRPr="00FE4F01">
        <w:rPr>
          <w:rFonts w:cstheme="minorHAnsi"/>
          <w:i/>
          <w:iCs/>
          <w:color w:val="000000"/>
        </w:rPr>
        <w:t>Any set word limits in the report may impact my level of detail or amount of testimony I can convey</w:t>
      </w:r>
      <w:r w:rsidRPr="006D42FF">
        <w:rPr>
          <w:rFonts w:cstheme="minorHAnsi"/>
          <w:i/>
          <w:iCs/>
        </w:rPr>
        <w:t>.</w:t>
      </w:r>
      <w:r w:rsidRPr="006D42FF">
        <w:rPr>
          <w:rFonts w:cstheme="minorHAnsi"/>
          <w:i/>
          <w:iCs/>
          <w:color w:val="FF66FF"/>
        </w:rPr>
        <w:t xml:space="preserve"> </w:t>
      </w:r>
      <w:r w:rsidRPr="006D42FF">
        <w:rPr>
          <w:rFonts w:cstheme="minorHAnsi"/>
          <w:b/>
          <w:bCs/>
          <w:i/>
          <w:iCs/>
          <w:color w:val="FF66FF"/>
        </w:rPr>
        <w:t>[10]</w:t>
      </w:r>
    </w:p>
    <w:p w14:paraId="05644FAE" w14:textId="77777777" w:rsidR="00444A57" w:rsidRPr="000960FD" w:rsidRDefault="00444A57" w:rsidP="00444A57">
      <w:pPr>
        <w:spacing w:line="276" w:lineRule="auto"/>
        <w:rPr>
          <w:rFonts w:cstheme="minorHAnsi"/>
          <w:color w:val="000000"/>
        </w:rPr>
      </w:pPr>
    </w:p>
    <w:p w14:paraId="74517171" w14:textId="77777777" w:rsidR="00444A57" w:rsidRDefault="00444A57" w:rsidP="00444A57">
      <w:pPr>
        <w:spacing w:line="276" w:lineRule="auto"/>
        <w:rPr>
          <w:rFonts w:asciiTheme="majorHAnsi" w:hAnsiTheme="majorHAnsi" w:cstheme="majorHAnsi"/>
          <w:sz w:val="48"/>
          <w:szCs w:val="48"/>
        </w:rPr>
      </w:pPr>
      <w:r>
        <w:rPr>
          <w:rFonts w:asciiTheme="majorHAnsi" w:hAnsiTheme="majorHAnsi" w:cstheme="majorHAnsi"/>
          <w:sz w:val="48"/>
          <w:szCs w:val="48"/>
        </w:rPr>
        <w:lastRenderedPageBreak/>
        <w:t>- Ethical Considerations -</w:t>
      </w:r>
    </w:p>
    <w:p w14:paraId="7379F4D5" w14:textId="77777777" w:rsidR="00444A57" w:rsidRDefault="00444A57" w:rsidP="00444A57">
      <w:pPr>
        <w:spacing w:line="276" w:lineRule="auto"/>
        <w:rPr>
          <w:rFonts w:cstheme="minorHAnsi"/>
          <w:color w:val="000000"/>
        </w:rPr>
      </w:pPr>
      <w:r>
        <w:rPr>
          <w:rFonts w:cstheme="minorHAnsi"/>
          <w:color w:val="000000"/>
        </w:rPr>
        <w:t xml:space="preserve">Understanding ethical considerations in this research task is essential, which is why I have given it the upmost care and attention in this inquiry. Ethical conduct in a research assignment is important as it </w:t>
      </w:r>
      <w:r w:rsidRPr="00052AC3">
        <w:rPr>
          <w:rFonts w:cstheme="minorHAnsi"/>
          <w:color w:val="000000"/>
        </w:rPr>
        <w:t>“</w:t>
      </w:r>
      <w:r w:rsidRPr="00713F99">
        <w:rPr>
          <w:rFonts w:cstheme="minorHAnsi"/>
          <w:i/>
          <w:iCs/>
          <w:color w:val="202124"/>
          <w:shd w:val="clear" w:color="auto" w:fill="FFFFFF"/>
        </w:rPr>
        <w:t>Research ethics govern the standards of conduct for scientific researchers. It is important to adhere to ethical principles to</w:t>
      </w:r>
      <w:r w:rsidRPr="00713F99">
        <w:rPr>
          <w:rFonts w:cstheme="minorHAnsi"/>
          <w:i/>
          <w:iCs/>
          <w:color w:val="040C28"/>
        </w:rPr>
        <w:t xml:space="preserve"> protect the dignity, rights, and welfare of research participants</w:t>
      </w:r>
      <w:r w:rsidRPr="00052AC3">
        <w:rPr>
          <w:rFonts w:cstheme="minorHAnsi"/>
          <w:color w:val="202124"/>
          <w:shd w:val="clear" w:color="auto" w:fill="FFFFFF"/>
        </w:rPr>
        <w:t>.”</w:t>
      </w:r>
      <w:r>
        <w:rPr>
          <w:rFonts w:cstheme="minorHAnsi"/>
          <w:color w:val="202124"/>
          <w:shd w:val="clear" w:color="auto" w:fill="FFFFFF"/>
        </w:rPr>
        <w:t xml:space="preserve"> </w:t>
      </w:r>
      <w:r w:rsidRPr="008802BE">
        <w:rPr>
          <w:rFonts w:cstheme="minorHAnsi"/>
          <w:b/>
          <w:bCs/>
          <w:color w:val="FF66FF"/>
          <w:shd w:val="clear" w:color="auto" w:fill="FFFFFF"/>
        </w:rPr>
        <w:t>[</w:t>
      </w:r>
      <w:r>
        <w:rPr>
          <w:rFonts w:cstheme="minorHAnsi"/>
          <w:b/>
          <w:bCs/>
          <w:color w:val="FF66FF"/>
          <w:shd w:val="clear" w:color="auto" w:fill="FFFFFF"/>
        </w:rPr>
        <w:t>11</w:t>
      </w:r>
      <w:r w:rsidRPr="008802BE">
        <w:rPr>
          <w:rFonts w:cstheme="minorHAnsi"/>
          <w:b/>
          <w:bCs/>
          <w:color w:val="FF66FF"/>
          <w:shd w:val="clear" w:color="auto" w:fill="FFFFFF"/>
        </w:rPr>
        <w:t>]</w:t>
      </w:r>
    </w:p>
    <w:p w14:paraId="28B28817" w14:textId="77777777" w:rsidR="00444A57" w:rsidRPr="00AA789D" w:rsidRDefault="00444A57" w:rsidP="00444A57">
      <w:pPr>
        <w:spacing w:line="276" w:lineRule="auto"/>
        <w:rPr>
          <w:rFonts w:cstheme="minorHAnsi"/>
        </w:rPr>
      </w:pPr>
      <w:r>
        <w:rPr>
          <w:rFonts w:cstheme="minorHAnsi"/>
        </w:rPr>
        <w:t>As I did i</w:t>
      </w:r>
      <w:r w:rsidRPr="00AA789D">
        <w:rPr>
          <w:rFonts w:cstheme="minorHAnsi"/>
        </w:rPr>
        <w:t>n my previous qualitative study exercise, I will apply the same standards and practices of ensuring I follow the highest quality ethical code of conduct</w:t>
      </w:r>
      <w:r>
        <w:rPr>
          <w:rFonts w:cstheme="minorHAnsi"/>
        </w:rPr>
        <w:t>. Firstly, I will have accompanying consent forms for each participant to read and sign before following through with the interviews, this consent form will inform of how their responses will be used and more importantly it will inform them of their rights to withdraw consent at any time as well the right to omit any personal information. The questions will be framed around their business or establishment, no personal questions will be asked that relate to their personal lives to ensure their anonymity is protected and that the interviews don’t meander or lose focus. Further the participants will also not be under any pressure to answer, while they may be prompted with questions they will not be forced or coerced into giving responses, in accordance with appropriate academic and human rights practices.</w:t>
      </w:r>
    </w:p>
    <w:p w14:paraId="641BA5CE" w14:textId="77777777" w:rsidR="00444A57" w:rsidRPr="00225B3E" w:rsidRDefault="00444A57" w:rsidP="00444A57">
      <w:pPr>
        <w:spacing w:line="276" w:lineRule="auto"/>
        <w:rPr>
          <w:rFonts w:cstheme="minorHAnsi"/>
          <w:color w:val="FF0000"/>
        </w:rPr>
      </w:pPr>
    </w:p>
    <w:p w14:paraId="13B4CCAB" w14:textId="77777777" w:rsidR="00444A57" w:rsidRDefault="00444A57" w:rsidP="00444A57">
      <w:pPr>
        <w:spacing w:line="276" w:lineRule="auto"/>
        <w:rPr>
          <w:rFonts w:asciiTheme="majorHAnsi" w:hAnsiTheme="majorHAnsi" w:cstheme="majorHAnsi"/>
          <w:sz w:val="48"/>
          <w:szCs w:val="48"/>
        </w:rPr>
      </w:pPr>
      <w:r>
        <w:rPr>
          <w:rFonts w:asciiTheme="majorHAnsi" w:hAnsiTheme="majorHAnsi" w:cstheme="majorHAnsi"/>
          <w:sz w:val="48"/>
          <w:szCs w:val="48"/>
        </w:rPr>
        <w:t>- Budget, Resources and Time Management -</w:t>
      </w:r>
    </w:p>
    <w:p w14:paraId="1A1C8721" w14:textId="77777777" w:rsidR="00444A57" w:rsidRPr="00B455ED" w:rsidRDefault="00444A57" w:rsidP="00444A57">
      <w:pPr>
        <w:spacing w:line="276" w:lineRule="auto"/>
        <w:rPr>
          <w:rFonts w:asciiTheme="majorHAnsi" w:hAnsiTheme="majorHAnsi" w:cstheme="majorHAnsi"/>
          <w:sz w:val="2"/>
          <w:szCs w:val="2"/>
        </w:rPr>
      </w:pPr>
      <w:r w:rsidRPr="00B455ED">
        <w:rPr>
          <w:rFonts w:asciiTheme="majorHAnsi" w:hAnsiTheme="majorHAnsi" w:cstheme="majorHAnsi"/>
          <w:sz w:val="2"/>
          <w:szCs w:val="2"/>
        </w:rPr>
        <w:t>.</w:t>
      </w:r>
    </w:p>
    <w:p w14:paraId="5378A9A5" w14:textId="77777777" w:rsidR="00444A57" w:rsidRDefault="00444A57" w:rsidP="00444A57">
      <w:pPr>
        <w:spacing w:line="276" w:lineRule="auto"/>
        <w:rPr>
          <w:rFonts w:cstheme="minorHAnsi"/>
          <w:color w:val="000000"/>
        </w:rPr>
      </w:pPr>
      <w:r>
        <w:rPr>
          <w:rFonts w:cstheme="minorHAnsi"/>
          <w:color w:val="000000"/>
        </w:rPr>
        <w:t>Lastly, comes the issue of budget, in this investigation there will be necessary expenses, primarily involving the cost of travel to conduct the interviews, along with any costs associated with obtaining necessary supporting research, such as books, public records, or access to certain articles. Along with the costs of procuring items needed to conduct the interviews, there may also be costs incurred in capturing audio and data for analysis.</w:t>
      </w:r>
    </w:p>
    <w:p w14:paraId="571102AB" w14:textId="77777777" w:rsidR="00444A57" w:rsidRDefault="00444A57" w:rsidP="00444A57">
      <w:pPr>
        <w:spacing w:line="276" w:lineRule="auto"/>
        <w:rPr>
          <w:rFonts w:cstheme="minorHAnsi"/>
          <w:color w:val="000000"/>
        </w:rPr>
      </w:pPr>
      <w:r>
        <w:rPr>
          <w:rFonts w:cstheme="minorHAnsi"/>
          <w:color w:val="000000"/>
        </w:rPr>
        <w:t xml:space="preserve">Time costs should also be considered, time out of work or time away from family bears a cost on individuals participating and conducting these interviews. </w:t>
      </w:r>
    </w:p>
    <w:p w14:paraId="42A05142" w14:textId="77777777" w:rsidR="00444A57" w:rsidRDefault="00444A57" w:rsidP="00444A57">
      <w:pPr>
        <w:spacing w:line="276" w:lineRule="auto"/>
        <w:rPr>
          <w:rFonts w:cstheme="minorHAnsi"/>
          <w:color w:val="000000"/>
        </w:rPr>
      </w:pPr>
      <w:r>
        <w:rPr>
          <w:rFonts w:cstheme="minorHAnsi"/>
          <w:color w:val="000000"/>
        </w:rPr>
        <w:t xml:space="preserve">Furthermore, there are 4 key stages in carrying out research to an ethical and practical standard, in order these would be. </w:t>
      </w:r>
      <w:r w:rsidRPr="00A147E5">
        <w:rPr>
          <w:rFonts w:cstheme="minorHAnsi"/>
          <w:b/>
          <w:bCs/>
          <w:color w:val="FF66FF"/>
        </w:rPr>
        <w:t>[12]</w:t>
      </w:r>
    </w:p>
    <w:p w14:paraId="1B5A237A" w14:textId="77777777" w:rsidR="00444A57" w:rsidRDefault="00444A57" w:rsidP="00444A57">
      <w:pPr>
        <w:spacing w:line="276" w:lineRule="auto"/>
        <w:rPr>
          <w:rFonts w:cstheme="minorHAnsi"/>
          <w:color w:val="000000"/>
        </w:rPr>
      </w:pPr>
    </w:p>
    <w:p w14:paraId="6C0FB245" w14:textId="77777777" w:rsidR="00444A57" w:rsidRPr="009A03B3" w:rsidRDefault="00444A57" w:rsidP="00444A57">
      <w:pPr>
        <w:spacing w:line="276" w:lineRule="auto"/>
        <w:rPr>
          <w:rFonts w:cstheme="minorHAnsi"/>
          <w:color w:val="000000"/>
        </w:rPr>
      </w:pPr>
      <w:r w:rsidRPr="006F10A8">
        <w:rPr>
          <w:rFonts w:cstheme="minorHAnsi"/>
          <w:b/>
          <w:bCs/>
          <w:i/>
          <w:iCs/>
          <w:color w:val="000000"/>
        </w:rPr>
        <w:t>Preparation</w:t>
      </w:r>
      <w:r>
        <w:rPr>
          <w:rFonts w:cstheme="minorHAnsi"/>
          <w:b/>
          <w:bCs/>
          <w:i/>
          <w:iCs/>
          <w:color w:val="000000"/>
        </w:rPr>
        <w:t xml:space="preserve"> </w:t>
      </w:r>
      <w:r w:rsidRPr="009A03B3">
        <w:rPr>
          <w:rFonts w:cstheme="minorHAnsi"/>
          <w:color w:val="000000"/>
        </w:rPr>
        <w:t>– This consists of the initial academic reading, where I will read papers, reports essays and case studies related to my topic area, afterwards it will then move on to drafting an ethics form, a consent form as well as interview questions and finding suitable candidates to interview</w:t>
      </w:r>
      <w:r>
        <w:rPr>
          <w:rFonts w:cstheme="minorHAnsi"/>
          <w:color w:val="000000"/>
        </w:rPr>
        <w:t>.</w:t>
      </w:r>
    </w:p>
    <w:p w14:paraId="3136EEB0" w14:textId="77777777" w:rsidR="00444A57" w:rsidRDefault="00444A57" w:rsidP="00444A57">
      <w:pPr>
        <w:spacing w:line="276" w:lineRule="auto"/>
        <w:rPr>
          <w:rFonts w:cstheme="minorHAnsi"/>
          <w:color w:val="000000"/>
        </w:rPr>
      </w:pPr>
      <w:r w:rsidRPr="009A03B3">
        <w:rPr>
          <w:rFonts w:cstheme="minorHAnsi"/>
          <w:b/>
          <w:bCs/>
          <w:i/>
          <w:iCs/>
          <w:color w:val="000000"/>
        </w:rPr>
        <w:t>Data Collection</w:t>
      </w:r>
      <w:r>
        <w:rPr>
          <w:rFonts w:cstheme="minorHAnsi"/>
          <w:b/>
          <w:bCs/>
          <w:i/>
          <w:iCs/>
          <w:color w:val="000000"/>
        </w:rPr>
        <w:t xml:space="preserve"> </w:t>
      </w:r>
      <w:r w:rsidRPr="00B83B11">
        <w:rPr>
          <w:rFonts w:cstheme="minorHAnsi"/>
          <w:color w:val="000000"/>
        </w:rPr>
        <w:t>– Here I will carry out my planned interviews with each participant one after the other, recording their vocal responses and transcribing it into text</w:t>
      </w:r>
      <w:r>
        <w:rPr>
          <w:rFonts w:cstheme="minorHAnsi"/>
          <w:color w:val="000000"/>
        </w:rPr>
        <w:t>.</w:t>
      </w:r>
    </w:p>
    <w:p w14:paraId="236FA5E3" w14:textId="77777777" w:rsidR="00444A57" w:rsidRDefault="00444A57" w:rsidP="00444A57">
      <w:pPr>
        <w:spacing w:line="276" w:lineRule="auto"/>
        <w:rPr>
          <w:rFonts w:cstheme="minorHAnsi"/>
          <w:color w:val="000000"/>
        </w:rPr>
      </w:pPr>
      <w:r w:rsidRPr="00201E87">
        <w:rPr>
          <w:rFonts w:cstheme="minorHAnsi"/>
          <w:b/>
          <w:bCs/>
          <w:i/>
          <w:iCs/>
          <w:color w:val="000000"/>
        </w:rPr>
        <w:t>Data Analysis</w:t>
      </w:r>
      <w:r>
        <w:rPr>
          <w:rFonts w:cstheme="minorHAnsi"/>
          <w:color w:val="000000"/>
        </w:rPr>
        <w:t xml:space="preserve"> – After the audio interviews are transcribed, I will pick through my data and highlight any patterns in responses or thematic similarities in relation to my area of study.</w:t>
      </w:r>
    </w:p>
    <w:p w14:paraId="0D3BC80A" w14:textId="77777777" w:rsidR="00444A57" w:rsidRPr="00F54582" w:rsidRDefault="00444A57" w:rsidP="00444A57">
      <w:pPr>
        <w:spacing w:line="276" w:lineRule="auto"/>
        <w:rPr>
          <w:rFonts w:cstheme="minorHAnsi"/>
          <w:color w:val="000000"/>
        </w:rPr>
      </w:pPr>
      <w:r w:rsidRPr="0040218B">
        <w:rPr>
          <w:rFonts w:cstheme="minorHAnsi"/>
          <w:b/>
          <w:bCs/>
          <w:i/>
          <w:iCs/>
          <w:color w:val="000000"/>
        </w:rPr>
        <w:t>Data Review</w:t>
      </w:r>
      <w:r>
        <w:rPr>
          <w:rFonts w:cstheme="minorHAnsi"/>
          <w:color w:val="000000"/>
        </w:rPr>
        <w:t xml:space="preserve"> – The final stages of my study will involve making corrections, as well as reflections on my ethical practices.</w:t>
      </w:r>
    </w:p>
    <w:p w14:paraId="4975E18D" w14:textId="77777777" w:rsidR="00444A57" w:rsidRDefault="00444A57" w:rsidP="00444A57">
      <w:pPr>
        <w:spacing w:line="276" w:lineRule="auto"/>
        <w:rPr>
          <w:rFonts w:cstheme="minorHAnsi"/>
          <w:color w:val="000000"/>
        </w:rPr>
      </w:pPr>
    </w:p>
    <w:p w14:paraId="4A5AC7B9" w14:textId="77777777" w:rsidR="00444A57" w:rsidRDefault="00444A57" w:rsidP="00444A57">
      <w:pPr>
        <w:spacing w:line="276" w:lineRule="auto"/>
        <w:rPr>
          <w:rFonts w:cstheme="minorHAnsi"/>
          <w:color w:val="000000"/>
        </w:rPr>
      </w:pPr>
      <w:r>
        <w:rPr>
          <w:rFonts w:cstheme="minorHAnsi"/>
          <w:color w:val="000000"/>
        </w:rPr>
        <w:t xml:space="preserve">Below is a time management table detailing what tasks I am set and when I intend to complete these tasks, I have set it out to be practical and time effective for the window I will have to prepare, conduct, and review my research ready for it to be written into a report paper for the UWTSD to review. </w:t>
      </w:r>
      <w:r w:rsidRPr="00A147E5">
        <w:rPr>
          <w:rFonts w:cstheme="minorHAnsi"/>
          <w:b/>
          <w:bCs/>
          <w:color w:val="FF66FF"/>
        </w:rPr>
        <w:t>[13]</w:t>
      </w:r>
    </w:p>
    <w:p w14:paraId="17ACD475" w14:textId="77777777" w:rsidR="00444A57" w:rsidRDefault="00444A57" w:rsidP="00444A57">
      <w:pPr>
        <w:spacing w:line="276" w:lineRule="auto"/>
        <w:rPr>
          <w:rFonts w:cstheme="minorHAnsi"/>
          <w:color w:val="000000"/>
        </w:rPr>
      </w:pPr>
    </w:p>
    <w:tbl>
      <w:tblPr>
        <w:tblStyle w:val="TableGrid"/>
        <w:tblW w:w="9781" w:type="dxa"/>
        <w:tblInd w:w="-147" w:type="dxa"/>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tblLayout w:type="fixed"/>
        <w:tblLook w:val="04A0" w:firstRow="1" w:lastRow="0" w:firstColumn="1" w:lastColumn="0" w:noHBand="0" w:noVBand="1"/>
      </w:tblPr>
      <w:tblGrid>
        <w:gridCol w:w="2977"/>
        <w:gridCol w:w="567"/>
        <w:gridCol w:w="567"/>
        <w:gridCol w:w="567"/>
        <w:gridCol w:w="567"/>
        <w:gridCol w:w="567"/>
        <w:gridCol w:w="567"/>
        <w:gridCol w:w="567"/>
        <w:gridCol w:w="567"/>
        <w:gridCol w:w="567"/>
        <w:gridCol w:w="567"/>
        <w:gridCol w:w="567"/>
        <w:gridCol w:w="567"/>
      </w:tblGrid>
      <w:tr w:rsidR="00444A57" w14:paraId="2B318C61" w14:textId="77777777" w:rsidTr="00244D42">
        <w:tc>
          <w:tcPr>
            <w:tcW w:w="2977" w:type="dxa"/>
            <w:shd w:val="clear" w:color="auto" w:fill="BFBFBF" w:themeFill="background1" w:themeFillShade="BF"/>
          </w:tcPr>
          <w:p w14:paraId="5C5F5495" w14:textId="77777777" w:rsidR="00444A57" w:rsidRPr="007321CE" w:rsidRDefault="00444A57" w:rsidP="00244D42">
            <w:pPr>
              <w:spacing w:line="276" w:lineRule="auto"/>
              <w:jc w:val="center"/>
              <w:rPr>
                <w:rFonts w:cstheme="minorHAnsi"/>
                <w:b/>
                <w:bCs/>
                <w:i/>
                <w:iCs/>
                <w:color w:val="000000"/>
              </w:rPr>
            </w:pPr>
            <w:r w:rsidRPr="007321CE">
              <w:rPr>
                <w:rFonts w:cstheme="minorHAnsi"/>
                <w:b/>
                <w:bCs/>
                <w:i/>
                <w:iCs/>
                <w:color w:val="000000"/>
              </w:rPr>
              <w:t>- Research Stage -</w:t>
            </w:r>
          </w:p>
        </w:tc>
        <w:tc>
          <w:tcPr>
            <w:tcW w:w="567" w:type="dxa"/>
            <w:shd w:val="clear" w:color="auto" w:fill="BFBFBF" w:themeFill="background1" w:themeFillShade="BF"/>
          </w:tcPr>
          <w:p w14:paraId="503CCE4A" w14:textId="77777777" w:rsidR="00444A57" w:rsidRPr="007321CE" w:rsidRDefault="00444A57" w:rsidP="00244D42">
            <w:pPr>
              <w:spacing w:line="276" w:lineRule="auto"/>
              <w:jc w:val="both"/>
              <w:rPr>
                <w:rFonts w:cstheme="minorHAnsi"/>
                <w:i/>
                <w:iCs/>
                <w:color w:val="000000"/>
                <w:sz w:val="18"/>
                <w:szCs w:val="18"/>
              </w:rPr>
            </w:pPr>
            <w:r w:rsidRPr="007321CE">
              <w:rPr>
                <w:rFonts w:cstheme="minorHAnsi"/>
                <w:i/>
                <w:iCs/>
                <w:color w:val="000000"/>
                <w:sz w:val="18"/>
                <w:szCs w:val="18"/>
              </w:rPr>
              <w:t>Jun</w:t>
            </w:r>
          </w:p>
        </w:tc>
        <w:tc>
          <w:tcPr>
            <w:tcW w:w="567" w:type="dxa"/>
            <w:shd w:val="clear" w:color="auto" w:fill="BFBFBF" w:themeFill="background1" w:themeFillShade="BF"/>
          </w:tcPr>
          <w:p w14:paraId="47C2D7E1" w14:textId="77777777" w:rsidR="00444A57" w:rsidRPr="007321CE" w:rsidRDefault="00444A57" w:rsidP="00244D42">
            <w:pPr>
              <w:spacing w:line="276" w:lineRule="auto"/>
              <w:jc w:val="both"/>
              <w:rPr>
                <w:rFonts w:cstheme="minorHAnsi"/>
                <w:i/>
                <w:iCs/>
                <w:color w:val="000000"/>
                <w:sz w:val="18"/>
                <w:szCs w:val="18"/>
              </w:rPr>
            </w:pPr>
            <w:r w:rsidRPr="007321CE">
              <w:rPr>
                <w:rFonts w:cstheme="minorHAnsi"/>
                <w:i/>
                <w:iCs/>
                <w:color w:val="000000"/>
                <w:sz w:val="18"/>
                <w:szCs w:val="18"/>
              </w:rPr>
              <w:t>Jul</w:t>
            </w:r>
          </w:p>
        </w:tc>
        <w:tc>
          <w:tcPr>
            <w:tcW w:w="567" w:type="dxa"/>
            <w:shd w:val="clear" w:color="auto" w:fill="BFBFBF" w:themeFill="background1" w:themeFillShade="BF"/>
          </w:tcPr>
          <w:p w14:paraId="18E0BB44" w14:textId="77777777" w:rsidR="00444A57" w:rsidRPr="007321CE" w:rsidRDefault="00444A57" w:rsidP="00244D42">
            <w:pPr>
              <w:spacing w:line="276" w:lineRule="auto"/>
              <w:jc w:val="both"/>
              <w:rPr>
                <w:rFonts w:cstheme="minorHAnsi"/>
                <w:i/>
                <w:iCs/>
                <w:color w:val="000000"/>
                <w:sz w:val="18"/>
                <w:szCs w:val="18"/>
              </w:rPr>
            </w:pPr>
            <w:r w:rsidRPr="007321CE">
              <w:rPr>
                <w:rFonts w:cstheme="minorHAnsi"/>
                <w:i/>
                <w:iCs/>
                <w:color w:val="000000"/>
                <w:sz w:val="18"/>
                <w:szCs w:val="18"/>
              </w:rPr>
              <w:t>Aug</w:t>
            </w:r>
          </w:p>
        </w:tc>
        <w:tc>
          <w:tcPr>
            <w:tcW w:w="567" w:type="dxa"/>
            <w:shd w:val="clear" w:color="auto" w:fill="BFBFBF" w:themeFill="background1" w:themeFillShade="BF"/>
          </w:tcPr>
          <w:p w14:paraId="007CE218" w14:textId="77777777" w:rsidR="00444A57" w:rsidRPr="007321CE" w:rsidRDefault="00444A57" w:rsidP="00244D42">
            <w:pPr>
              <w:spacing w:line="276" w:lineRule="auto"/>
              <w:jc w:val="both"/>
              <w:rPr>
                <w:rFonts w:cstheme="minorHAnsi"/>
                <w:i/>
                <w:iCs/>
                <w:color w:val="000000"/>
                <w:sz w:val="18"/>
                <w:szCs w:val="18"/>
              </w:rPr>
            </w:pPr>
            <w:r w:rsidRPr="007321CE">
              <w:rPr>
                <w:rFonts w:cstheme="minorHAnsi"/>
                <w:i/>
                <w:iCs/>
                <w:color w:val="000000"/>
                <w:sz w:val="18"/>
                <w:szCs w:val="18"/>
              </w:rPr>
              <w:t>Sep</w:t>
            </w:r>
          </w:p>
        </w:tc>
        <w:tc>
          <w:tcPr>
            <w:tcW w:w="567" w:type="dxa"/>
            <w:shd w:val="clear" w:color="auto" w:fill="BFBFBF" w:themeFill="background1" w:themeFillShade="BF"/>
          </w:tcPr>
          <w:p w14:paraId="51FA63A5" w14:textId="77777777" w:rsidR="00444A57" w:rsidRPr="007321CE" w:rsidRDefault="00444A57" w:rsidP="00244D42">
            <w:pPr>
              <w:spacing w:line="276" w:lineRule="auto"/>
              <w:jc w:val="both"/>
              <w:rPr>
                <w:rFonts w:cstheme="minorHAnsi"/>
                <w:i/>
                <w:iCs/>
                <w:color w:val="000000"/>
                <w:sz w:val="18"/>
                <w:szCs w:val="18"/>
              </w:rPr>
            </w:pPr>
            <w:r w:rsidRPr="007321CE">
              <w:rPr>
                <w:rFonts w:cstheme="minorHAnsi"/>
                <w:i/>
                <w:iCs/>
                <w:color w:val="000000"/>
                <w:sz w:val="18"/>
                <w:szCs w:val="18"/>
              </w:rPr>
              <w:t>Oct</w:t>
            </w:r>
          </w:p>
        </w:tc>
        <w:tc>
          <w:tcPr>
            <w:tcW w:w="567" w:type="dxa"/>
            <w:shd w:val="clear" w:color="auto" w:fill="BFBFBF" w:themeFill="background1" w:themeFillShade="BF"/>
          </w:tcPr>
          <w:p w14:paraId="0DCDA23D" w14:textId="77777777" w:rsidR="00444A57" w:rsidRPr="007321CE" w:rsidRDefault="00444A57" w:rsidP="00244D42">
            <w:pPr>
              <w:spacing w:line="276" w:lineRule="auto"/>
              <w:jc w:val="both"/>
              <w:rPr>
                <w:rFonts w:cstheme="minorHAnsi"/>
                <w:i/>
                <w:iCs/>
                <w:color w:val="000000"/>
                <w:sz w:val="18"/>
                <w:szCs w:val="18"/>
              </w:rPr>
            </w:pPr>
            <w:r w:rsidRPr="007321CE">
              <w:rPr>
                <w:rFonts w:cstheme="minorHAnsi"/>
                <w:i/>
                <w:iCs/>
                <w:color w:val="000000"/>
                <w:sz w:val="18"/>
                <w:szCs w:val="18"/>
              </w:rPr>
              <w:t>Nov</w:t>
            </w:r>
          </w:p>
        </w:tc>
        <w:tc>
          <w:tcPr>
            <w:tcW w:w="567" w:type="dxa"/>
            <w:shd w:val="clear" w:color="auto" w:fill="BFBFBF" w:themeFill="background1" w:themeFillShade="BF"/>
          </w:tcPr>
          <w:p w14:paraId="24D5AF51" w14:textId="77777777" w:rsidR="00444A57" w:rsidRPr="007321CE" w:rsidRDefault="00444A57" w:rsidP="00244D42">
            <w:pPr>
              <w:spacing w:line="276" w:lineRule="auto"/>
              <w:jc w:val="both"/>
              <w:rPr>
                <w:rFonts w:cstheme="minorHAnsi"/>
                <w:i/>
                <w:iCs/>
                <w:color w:val="000000"/>
                <w:sz w:val="18"/>
                <w:szCs w:val="18"/>
              </w:rPr>
            </w:pPr>
            <w:r w:rsidRPr="007321CE">
              <w:rPr>
                <w:rFonts w:cstheme="minorHAnsi"/>
                <w:i/>
                <w:iCs/>
                <w:color w:val="000000"/>
                <w:sz w:val="18"/>
                <w:szCs w:val="18"/>
              </w:rPr>
              <w:t>Dec</w:t>
            </w:r>
          </w:p>
        </w:tc>
        <w:tc>
          <w:tcPr>
            <w:tcW w:w="567" w:type="dxa"/>
            <w:shd w:val="clear" w:color="auto" w:fill="BFBFBF" w:themeFill="background1" w:themeFillShade="BF"/>
          </w:tcPr>
          <w:p w14:paraId="34B36FE6" w14:textId="77777777" w:rsidR="00444A57" w:rsidRPr="007321CE" w:rsidRDefault="00444A57" w:rsidP="00244D42">
            <w:pPr>
              <w:spacing w:line="276" w:lineRule="auto"/>
              <w:jc w:val="both"/>
              <w:rPr>
                <w:rFonts w:cstheme="minorHAnsi"/>
                <w:i/>
                <w:iCs/>
                <w:color w:val="000000"/>
                <w:sz w:val="18"/>
                <w:szCs w:val="18"/>
              </w:rPr>
            </w:pPr>
            <w:r w:rsidRPr="007321CE">
              <w:rPr>
                <w:rFonts w:cstheme="minorHAnsi"/>
                <w:i/>
                <w:iCs/>
                <w:color w:val="000000"/>
                <w:sz w:val="18"/>
                <w:szCs w:val="18"/>
              </w:rPr>
              <w:t>Jan</w:t>
            </w:r>
          </w:p>
        </w:tc>
        <w:tc>
          <w:tcPr>
            <w:tcW w:w="567" w:type="dxa"/>
            <w:shd w:val="clear" w:color="auto" w:fill="BFBFBF" w:themeFill="background1" w:themeFillShade="BF"/>
          </w:tcPr>
          <w:p w14:paraId="62D88A3E" w14:textId="77777777" w:rsidR="00444A57" w:rsidRPr="007321CE" w:rsidRDefault="00444A57" w:rsidP="00244D42">
            <w:pPr>
              <w:spacing w:line="276" w:lineRule="auto"/>
              <w:jc w:val="both"/>
              <w:rPr>
                <w:rFonts w:cstheme="minorHAnsi"/>
                <w:i/>
                <w:iCs/>
                <w:color w:val="000000"/>
                <w:sz w:val="18"/>
                <w:szCs w:val="18"/>
              </w:rPr>
            </w:pPr>
            <w:r w:rsidRPr="007321CE">
              <w:rPr>
                <w:rFonts w:cstheme="minorHAnsi"/>
                <w:i/>
                <w:iCs/>
                <w:color w:val="000000"/>
                <w:sz w:val="18"/>
                <w:szCs w:val="18"/>
              </w:rPr>
              <w:t>Feb</w:t>
            </w:r>
          </w:p>
        </w:tc>
        <w:tc>
          <w:tcPr>
            <w:tcW w:w="567" w:type="dxa"/>
            <w:shd w:val="clear" w:color="auto" w:fill="BFBFBF" w:themeFill="background1" w:themeFillShade="BF"/>
          </w:tcPr>
          <w:p w14:paraId="283C5580" w14:textId="77777777" w:rsidR="00444A57" w:rsidRPr="007321CE" w:rsidRDefault="00444A57" w:rsidP="00244D42">
            <w:pPr>
              <w:spacing w:line="276" w:lineRule="auto"/>
              <w:jc w:val="both"/>
              <w:rPr>
                <w:rFonts w:cstheme="minorHAnsi"/>
                <w:i/>
                <w:iCs/>
                <w:color w:val="000000"/>
                <w:sz w:val="18"/>
                <w:szCs w:val="18"/>
              </w:rPr>
            </w:pPr>
            <w:r w:rsidRPr="007321CE">
              <w:rPr>
                <w:rFonts w:cstheme="minorHAnsi"/>
                <w:i/>
                <w:iCs/>
                <w:color w:val="000000"/>
                <w:sz w:val="18"/>
                <w:szCs w:val="18"/>
              </w:rPr>
              <w:t>Mar</w:t>
            </w:r>
          </w:p>
        </w:tc>
        <w:tc>
          <w:tcPr>
            <w:tcW w:w="567" w:type="dxa"/>
            <w:shd w:val="clear" w:color="auto" w:fill="BFBFBF" w:themeFill="background1" w:themeFillShade="BF"/>
          </w:tcPr>
          <w:p w14:paraId="2DA8D556" w14:textId="77777777" w:rsidR="00444A57" w:rsidRPr="007321CE" w:rsidRDefault="00444A57" w:rsidP="00244D42">
            <w:pPr>
              <w:spacing w:line="276" w:lineRule="auto"/>
              <w:jc w:val="both"/>
              <w:rPr>
                <w:rFonts w:cstheme="minorHAnsi"/>
                <w:i/>
                <w:iCs/>
                <w:color w:val="000000"/>
                <w:sz w:val="18"/>
                <w:szCs w:val="18"/>
              </w:rPr>
            </w:pPr>
            <w:r w:rsidRPr="007321CE">
              <w:rPr>
                <w:rFonts w:cstheme="minorHAnsi"/>
                <w:i/>
                <w:iCs/>
                <w:color w:val="000000"/>
                <w:sz w:val="18"/>
                <w:szCs w:val="18"/>
              </w:rPr>
              <w:t>Apr</w:t>
            </w:r>
          </w:p>
        </w:tc>
        <w:tc>
          <w:tcPr>
            <w:tcW w:w="567" w:type="dxa"/>
            <w:shd w:val="clear" w:color="auto" w:fill="BFBFBF" w:themeFill="background1" w:themeFillShade="BF"/>
          </w:tcPr>
          <w:p w14:paraId="410D02CF" w14:textId="77777777" w:rsidR="00444A57" w:rsidRPr="007321CE" w:rsidRDefault="00444A57" w:rsidP="00244D42">
            <w:pPr>
              <w:spacing w:line="276" w:lineRule="auto"/>
              <w:jc w:val="both"/>
              <w:rPr>
                <w:rFonts w:cstheme="minorHAnsi"/>
                <w:i/>
                <w:iCs/>
                <w:color w:val="000000"/>
                <w:sz w:val="18"/>
                <w:szCs w:val="18"/>
              </w:rPr>
            </w:pPr>
            <w:r w:rsidRPr="007321CE">
              <w:rPr>
                <w:rFonts w:cstheme="minorHAnsi"/>
                <w:i/>
                <w:iCs/>
                <w:color w:val="000000"/>
                <w:sz w:val="18"/>
                <w:szCs w:val="18"/>
              </w:rPr>
              <w:t>May</w:t>
            </w:r>
          </w:p>
        </w:tc>
      </w:tr>
      <w:tr w:rsidR="00444A57" w14:paraId="39D4FC00" w14:textId="77777777" w:rsidTr="00244D42">
        <w:tc>
          <w:tcPr>
            <w:tcW w:w="2977" w:type="dxa"/>
          </w:tcPr>
          <w:p w14:paraId="26E31C2A" w14:textId="77777777" w:rsidR="00444A57" w:rsidRPr="00BE0B0E" w:rsidRDefault="00444A57" w:rsidP="00244D42">
            <w:pPr>
              <w:spacing w:line="276" w:lineRule="auto"/>
              <w:jc w:val="center"/>
              <w:rPr>
                <w:rFonts w:cstheme="minorHAnsi"/>
                <w:color w:val="000000"/>
                <w:sz w:val="18"/>
                <w:szCs w:val="18"/>
              </w:rPr>
            </w:pPr>
            <w:r w:rsidRPr="00BE0B0E">
              <w:rPr>
                <w:rFonts w:cstheme="minorHAnsi"/>
                <w:color w:val="000000"/>
                <w:sz w:val="18"/>
                <w:szCs w:val="18"/>
              </w:rPr>
              <w:t xml:space="preserve">Academic </w:t>
            </w:r>
            <w:r>
              <w:rPr>
                <w:rFonts w:cstheme="minorHAnsi"/>
                <w:color w:val="000000"/>
                <w:sz w:val="18"/>
                <w:szCs w:val="18"/>
              </w:rPr>
              <w:t>r</w:t>
            </w:r>
            <w:r w:rsidRPr="00BE0B0E">
              <w:rPr>
                <w:rFonts w:cstheme="minorHAnsi"/>
                <w:color w:val="000000"/>
                <w:sz w:val="18"/>
                <w:szCs w:val="18"/>
              </w:rPr>
              <w:t>eading</w:t>
            </w:r>
          </w:p>
        </w:tc>
        <w:tc>
          <w:tcPr>
            <w:tcW w:w="567" w:type="dxa"/>
            <w:shd w:val="clear" w:color="auto" w:fill="A0CBFE"/>
          </w:tcPr>
          <w:p w14:paraId="71BC3033" w14:textId="77777777" w:rsidR="00444A57" w:rsidRDefault="00444A57" w:rsidP="00244D42">
            <w:pPr>
              <w:spacing w:line="276" w:lineRule="auto"/>
              <w:rPr>
                <w:rFonts w:cstheme="minorHAnsi"/>
                <w:color w:val="000000"/>
              </w:rPr>
            </w:pPr>
          </w:p>
        </w:tc>
        <w:tc>
          <w:tcPr>
            <w:tcW w:w="567" w:type="dxa"/>
            <w:shd w:val="clear" w:color="auto" w:fill="A0CBFE"/>
          </w:tcPr>
          <w:p w14:paraId="5B921687" w14:textId="77777777" w:rsidR="00444A57" w:rsidRDefault="00444A57" w:rsidP="00244D42">
            <w:pPr>
              <w:spacing w:line="276" w:lineRule="auto"/>
              <w:rPr>
                <w:rFonts w:cstheme="minorHAnsi"/>
                <w:color w:val="000000"/>
              </w:rPr>
            </w:pPr>
          </w:p>
        </w:tc>
        <w:tc>
          <w:tcPr>
            <w:tcW w:w="567" w:type="dxa"/>
            <w:shd w:val="clear" w:color="auto" w:fill="A0CBFE"/>
          </w:tcPr>
          <w:p w14:paraId="0E771894" w14:textId="77777777" w:rsidR="00444A57" w:rsidRDefault="00444A57" w:rsidP="00244D42">
            <w:pPr>
              <w:spacing w:line="276" w:lineRule="auto"/>
              <w:rPr>
                <w:rFonts w:cstheme="minorHAnsi"/>
                <w:color w:val="000000"/>
              </w:rPr>
            </w:pPr>
          </w:p>
        </w:tc>
        <w:tc>
          <w:tcPr>
            <w:tcW w:w="567" w:type="dxa"/>
            <w:shd w:val="clear" w:color="auto" w:fill="A0CBFE"/>
          </w:tcPr>
          <w:p w14:paraId="09F6AFF3" w14:textId="77777777" w:rsidR="00444A57" w:rsidRDefault="00444A57" w:rsidP="00244D42">
            <w:pPr>
              <w:spacing w:line="276" w:lineRule="auto"/>
              <w:rPr>
                <w:rFonts w:cstheme="minorHAnsi"/>
                <w:color w:val="000000"/>
              </w:rPr>
            </w:pPr>
          </w:p>
        </w:tc>
        <w:tc>
          <w:tcPr>
            <w:tcW w:w="567" w:type="dxa"/>
            <w:shd w:val="clear" w:color="auto" w:fill="A0CBFE"/>
          </w:tcPr>
          <w:p w14:paraId="57C8AA02" w14:textId="77777777" w:rsidR="00444A57" w:rsidRDefault="00444A57" w:rsidP="00244D42">
            <w:pPr>
              <w:spacing w:line="276" w:lineRule="auto"/>
              <w:rPr>
                <w:rFonts w:cstheme="minorHAnsi"/>
                <w:color w:val="000000"/>
              </w:rPr>
            </w:pPr>
          </w:p>
        </w:tc>
        <w:tc>
          <w:tcPr>
            <w:tcW w:w="567" w:type="dxa"/>
            <w:shd w:val="clear" w:color="auto" w:fill="FF9FEA"/>
          </w:tcPr>
          <w:p w14:paraId="482EF96D" w14:textId="77777777" w:rsidR="00444A57" w:rsidRDefault="00444A57" w:rsidP="00244D42">
            <w:pPr>
              <w:spacing w:line="276" w:lineRule="auto"/>
              <w:rPr>
                <w:rFonts w:cstheme="minorHAnsi"/>
                <w:color w:val="000000"/>
              </w:rPr>
            </w:pPr>
          </w:p>
        </w:tc>
        <w:tc>
          <w:tcPr>
            <w:tcW w:w="567" w:type="dxa"/>
            <w:shd w:val="clear" w:color="auto" w:fill="FF9FEA"/>
          </w:tcPr>
          <w:p w14:paraId="4D239740" w14:textId="77777777" w:rsidR="00444A57" w:rsidRDefault="00444A57" w:rsidP="00244D42">
            <w:pPr>
              <w:spacing w:line="276" w:lineRule="auto"/>
              <w:rPr>
                <w:rFonts w:cstheme="minorHAnsi"/>
                <w:color w:val="000000"/>
              </w:rPr>
            </w:pPr>
          </w:p>
        </w:tc>
        <w:tc>
          <w:tcPr>
            <w:tcW w:w="567" w:type="dxa"/>
            <w:shd w:val="clear" w:color="auto" w:fill="FF9FEA"/>
          </w:tcPr>
          <w:p w14:paraId="696E451E" w14:textId="77777777" w:rsidR="00444A57" w:rsidRDefault="00444A57" w:rsidP="00244D42">
            <w:pPr>
              <w:spacing w:line="276" w:lineRule="auto"/>
              <w:rPr>
                <w:rFonts w:cstheme="minorHAnsi"/>
                <w:color w:val="000000"/>
              </w:rPr>
            </w:pPr>
          </w:p>
        </w:tc>
        <w:tc>
          <w:tcPr>
            <w:tcW w:w="567" w:type="dxa"/>
            <w:shd w:val="clear" w:color="auto" w:fill="FF9FEA"/>
          </w:tcPr>
          <w:p w14:paraId="465E8C0E" w14:textId="77777777" w:rsidR="00444A57" w:rsidRDefault="00444A57" w:rsidP="00244D42">
            <w:pPr>
              <w:spacing w:line="276" w:lineRule="auto"/>
              <w:rPr>
                <w:rFonts w:cstheme="minorHAnsi"/>
                <w:color w:val="000000"/>
              </w:rPr>
            </w:pPr>
          </w:p>
        </w:tc>
        <w:tc>
          <w:tcPr>
            <w:tcW w:w="567" w:type="dxa"/>
            <w:shd w:val="clear" w:color="auto" w:fill="FF9FEA"/>
          </w:tcPr>
          <w:p w14:paraId="342FCE1A" w14:textId="77777777" w:rsidR="00444A57" w:rsidRDefault="00444A57" w:rsidP="00244D42">
            <w:pPr>
              <w:spacing w:line="276" w:lineRule="auto"/>
              <w:rPr>
                <w:rFonts w:cstheme="minorHAnsi"/>
                <w:color w:val="000000"/>
              </w:rPr>
            </w:pPr>
          </w:p>
        </w:tc>
        <w:tc>
          <w:tcPr>
            <w:tcW w:w="567" w:type="dxa"/>
            <w:shd w:val="clear" w:color="auto" w:fill="FF9FEA"/>
          </w:tcPr>
          <w:p w14:paraId="29028D32" w14:textId="77777777" w:rsidR="00444A57" w:rsidRDefault="00444A57" w:rsidP="00244D42">
            <w:pPr>
              <w:spacing w:line="276" w:lineRule="auto"/>
              <w:rPr>
                <w:rFonts w:cstheme="minorHAnsi"/>
                <w:color w:val="000000"/>
              </w:rPr>
            </w:pPr>
          </w:p>
        </w:tc>
        <w:tc>
          <w:tcPr>
            <w:tcW w:w="567" w:type="dxa"/>
            <w:shd w:val="clear" w:color="auto" w:fill="FF9FEA"/>
          </w:tcPr>
          <w:p w14:paraId="61EF7128" w14:textId="77777777" w:rsidR="00444A57" w:rsidRDefault="00444A57" w:rsidP="00244D42">
            <w:pPr>
              <w:spacing w:line="276" w:lineRule="auto"/>
              <w:rPr>
                <w:rFonts w:cstheme="minorHAnsi"/>
                <w:color w:val="000000"/>
              </w:rPr>
            </w:pPr>
          </w:p>
        </w:tc>
      </w:tr>
      <w:tr w:rsidR="00444A57" w14:paraId="01C332DB" w14:textId="77777777" w:rsidTr="00244D42">
        <w:tc>
          <w:tcPr>
            <w:tcW w:w="2977" w:type="dxa"/>
          </w:tcPr>
          <w:p w14:paraId="3AD45821" w14:textId="77777777" w:rsidR="00444A57" w:rsidRPr="00BE0B0E" w:rsidRDefault="00444A57" w:rsidP="00244D42">
            <w:pPr>
              <w:spacing w:line="276" w:lineRule="auto"/>
              <w:jc w:val="center"/>
              <w:rPr>
                <w:rFonts w:cstheme="minorHAnsi"/>
                <w:color w:val="000000"/>
                <w:sz w:val="18"/>
                <w:szCs w:val="18"/>
              </w:rPr>
            </w:pPr>
            <w:r w:rsidRPr="00BE0B0E">
              <w:rPr>
                <w:rFonts w:cstheme="minorHAnsi"/>
                <w:color w:val="000000"/>
                <w:sz w:val="18"/>
                <w:szCs w:val="18"/>
              </w:rPr>
              <w:t xml:space="preserve">Preparing </w:t>
            </w:r>
            <w:r>
              <w:rPr>
                <w:rFonts w:cstheme="minorHAnsi"/>
                <w:color w:val="000000"/>
                <w:sz w:val="18"/>
                <w:szCs w:val="18"/>
              </w:rPr>
              <w:t>q</w:t>
            </w:r>
            <w:r w:rsidRPr="00BE0B0E">
              <w:rPr>
                <w:rFonts w:cstheme="minorHAnsi"/>
                <w:color w:val="000000"/>
                <w:sz w:val="18"/>
                <w:szCs w:val="18"/>
              </w:rPr>
              <w:t>uestions</w:t>
            </w:r>
          </w:p>
        </w:tc>
        <w:tc>
          <w:tcPr>
            <w:tcW w:w="567" w:type="dxa"/>
          </w:tcPr>
          <w:p w14:paraId="7F45B271" w14:textId="77777777" w:rsidR="00444A57" w:rsidRDefault="00444A57" w:rsidP="00244D42">
            <w:pPr>
              <w:spacing w:line="276" w:lineRule="auto"/>
              <w:rPr>
                <w:rFonts w:cstheme="minorHAnsi"/>
                <w:color w:val="000000"/>
              </w:rPr>
            </w:pPr>
          </w:p>
        </w:tc>
        <w:tc>
          <w:tcPr>
            <w:tcW w:w="567" w:type="dxa"/>
            <w:shd w:val="clear" w:color="auto" w:fill="A0CBFE"/>
          </w:tcPr>
          <w:p w14:paraId="2FDB8BB1" w14:textId="77777777" w:rsidR="00444A57" w:rsidRDefault="00444A57" w:rsidP="00244D42">
            <w:pPr>
              <w:spacing w:line="276" w:lineRule="auto"/>
              <w:rPr>
                <w:rFonts w:cstheme="minorHAnsi"/>
                <w:color w:val="000000"/>
              </w:rPr>
            </w:pPr>
          </w:p>
        </w:tc>
        <w:tc>
          <w:tcPr>
            <w:tcW w:w="567" w:type="dxa"/>
          </w:tcPr>
          <w:p w14:paraId="148ADBD9" w14:textId="77777777" w:rsidR="00444A57" w:rsidRDefault="00444A57" w:rsidP="00244D42">
            <w:pPr>
              <w:spacing w:line="276" w:lineRule="auto"/>
              <w:rPr>
                <w:rFonts w:cstheme="minorHAnsi"/>
                <w:color w:val="000000"/>
              </w:rPr>
            </w:pPr>
          </w:p>
        </w:tc>
        <w:tc>
          <w:tcPr>
            <w:tcW w:w="567" w:type="dxa"/>
          </w:tcPr>
          <w:p w14:paraId="2E20BF71" w14:textId="77777777" w:rsidR="00444A57" w:rsidRDefault="00444A57" w:rsidP="00244D42">
            <w:pPr>
              <w:spacing w:line="276" w:lineRule="auto"/>
              <w:rPr>
                <w:rFonts w:cstheme="minorHAnsi"/>
                <w:color w:val="000000"/>
              </w:rPr>
            </w:pPr>
          </w:p>
        </w:tc>
        <w:tc>
          <w:tcPr>
            <w:tcW w:w="567" w:type="dxa"/>
          </w:tcPr>
          <w:p w14:paraId="395D20F3" w14:textId="77777777" w:rsidR="00444A57" w:rsidRDefault="00444A57" w:rsidP="00244D42">
            <w:pPr>
              <w:spacing w:line="276" w:lineRule="auto"/>
              <w:rPr>
                <w:rFonts w:cstheme="minorHAnsi"/>
                <w:color w:val="000000"/>
              </w:rPr>
            </w:pPr>
          </w:p>
        </w:tc>
        <w:tc>
          <w:tcPr>
            <w:tcW w:w="567" w:type="dxa"/>
          </w:tcPr>
          <w:p w14:paraId="44C5EE62" w14:textId="77777777" w:rsidR="00444A57" w:rsidRDefault="00444A57" w:rsidP="00244D42">
            <w:pPr>
              <w:spacing w:line="276" w:lineRule="auto"/>
              <w:rPr>
                <w:rFonts w:cstheme="minorHAnsi"/>
                <w:color w:val="000000"/>
              </w:rPr>
            </w:pPr>
          </w:p>
        </w:tc>
        <w:tc>
          <w:tcPr>
            <w:tcW w:w="567" w:type="dxa"/>
          </w:tcPr>
          <w:p w14:paraId="7856F2D9" w14:textId="77777777" w:rsidR="00444A57" w:rsidRDefault="00444A57" w:rsidP="00244D42">
            <w:pPr>
              <w:spacing w:line="276" w:lineRule="auto"/>
              <w:rPr>
                <w:rFonts w:cstheme="minorHAnsi"/>
                <w:color w:val="000000"/>
              </w:rPr>
            </w:pPr>
          </w:p>
        </w:tc>
        <w:tc>
          <w:tcPr>
            <w:tcW w:w="567" w:type="dxa"/>
          </w:tcPr>
          <w:p w14:paraId="3AAF7973" w14:textId="77777777" w:rsidR="00444A57" w:rsidRDefault="00444A57" w:rsidP="00244D42">
            <w:pPr>
              <w:spacing w:line="276" w:lineRule="auto"/>
              <w:rPr>
                <w:rFonts w:cstheme="minorHAnsi"/>
                <w:color w:val="000000"/>
              </w:rPr>
            </w:pPr>
          </w:p>
        </w:tc>
        <w:tc>
          <w:tcPr>
            <w:tcW w:w="567" w:type="dxa"/>
          </w:tcPr>
          <w:p w14:paraId="78D30C1D" w14:textId="77777777" w:rsidR="00444A57" w:rsidRDefault="00444A57" w:rsidP="00244D42">
            <w:pPr>
              <w:spacing w:line="276" w:lineRule="auto"/>
              <w:rPr>
                <w:rFonts w:cstheme="minorHAnsi"/>
                <w:color w:val="000000"/>
              </w:rPr>
            </w:pPr>
          </w:p>
        </w:tc>
        <w:tc>
          <w:tcPr>
            <w:tcW w:w="567" w:type="dxa"/>
          </w:tcPr>
          <w:p w14:paraId="53849E7C" w14:textId="77777777" w:rsidR="00444A57" w:rsidRDefault="00444A57" w:rsidP="00244D42">
            <w:pPr>
              <w:spacing w:line="276" w:lineRule="auto"/>
              <w:rPr>
                <w:rFonts w:cstheme="minorHAnsi"/>
                <w:color w:val="000000"/>
              </w:rPr>
            </w:pPr>
          </w:p>
        </w:tc>
        <w:tc>
          <w:tcPr>
            <w:tcW w:w="567" w:type="dxa"/>
          </w:tcPr>
          <w:p w14:paraId="21C0CEE5" w14:textId="77777777" w:rsidR="00444A57" w:rsidRDefault="00444A57" w:rsidP="00244D42">
            <w:pPr>
              <w:spacing w:line="276" w:lineRule="auto"/>
              <w:rPr>
                <w:rFonts w:cstheme="minorHAnsi"/>
                <w:color w:val="000000"/>
              </w:rPr>
            </w:pPr>
          </w:p>
        </w:tc>
        <w:tc>
          <w:tcPr>
            <w:tcW w:w="567" w:type="dxa"/>
          </w:tcPr>
          <w:p w14:paraId="7CCDE47B" w14:textId="77777777" w:rsidR="00444A57" w:rsidRDefault="00444A57" w:rsidP="00244D42">
            <w:pPr>
              <w:spacing w:line="276" w:lineRule="auto"/>
              <w:rPr>
                <w:rFonts w:cstheme="minorHAnsi"/>
                <w:color w:val="000000"/>
              </w:rPr>
            </w:pPr>
          </w:p>
        </w:tc>
      </w:tr>
      <w:tr w:rsidR="00444A57" w14:paraId="798C8549" w14:textId="77777777" w:rsidTr="00244D42">
        <w:tc>
          <w:tcPr>
            <w:tcW w:w="2977" w:type="dxa"/>
          </w:tcPr>
          <w:p w14:paraId="3882ABE3" w14:textId="77777777" w:rsidR="00444A57" w:rsidRPr="00BE0B0E" w:rsidRDefault="00444A57" w:rsidP="00244D42">
            <w:pPr>
              <w:spacing w:line="276" w:lineRule="auto"/>
              <w:jc w:val="center"/>
              <w:rPr>
                <w:rFonts w:cstheme="minorHAnsi"/>
                <w:color w:val="000000"/>
                <w:sz w:val="18"/>
                <w:szCs w:val="18"/>
              </w:rPr>
            </w:pPr>
            <w:r w:rsidRPr="00BE0B0E">
              <w:rPr>
                <w:rFonts w:cstheme="minorHAnsi"/>
                <w:color w:val="000000"/>
                <w:sz w:val="18"/>
                <w:szCs w:val="18"/>
              </w:rPr>
              <w:t xml:space="preserve">Finding </w:t>
            </w:r>
            <w:r>
              <w:rPr>
                <w:rFonts w:cstheme="minorHAnsi"/>
                <w:color w:val="000000"/>
                <w:sz w:val="18"/>
                <w:szCs w:val="18"/>
              </w:rPr>
              <w:t>s</w:t>
            </w:r>
            <w:r w:rsidRPr="00BE0B0E">
              <w:rPr>
                <w:rFonts w:cstheme="minorHAnsi"/>
                <w:color w:val="000000"/>
                <w:sz w:val="18"/>
                <w:szCs w:val="18"/>
              </w:rPr>
              <w:t xml:space="preserve">uitable </w:t>
            </w:r>
            <w:r>
              <w:rPr>
                <w:rFonts w:cstheme="minorHAnsi"/>
                <w:color w:val="000000"/>
                <w:sz w:val="18"/>
                <w:szCs w:val="18"/>
              </w:rPr>
              <w:t>p</w:t>
            </w:r>
            <w:r w:rsidRPr="00BE0B0E">
              <w:rPr>
                <w:rFonts w:cstheme="minorHAnsi"/>
                <w:color w:val="000000"/>
                <w:sz w:val="18"/>
                <w:szCs w:val="18"/>
              </w:rPr>
              <w:t>articipants</w:t>
            </w:r>
          </w:p>
        </w:tc>
        <w:tc>
          <w:tcPr>
            <w:tcW w:w="567" w:type="dxa"/>
            <w:shd w:val="clear" w:color="auto" w:fill="A0CBFE"/>
          </w:tcPr>
          <w:p w14:paraId="08090361" w14:textId="77777777" w:rsidR="00444A57" w:rsidRDefault="00444A57" w:rsidP="00244D42">
            <w:pPr>
              <w:spacing w:line="276" w:lineRule="auto"/>
              <w:rPr>
                <w:rFonts w:cstheme="minorHAnsi"/>
                <w:color w:val="000000"/>
              </w:rPr>
            </w:pPr>
          </w:p>
        </w:tc>
        <w:tc>
          <w:tcPr>
            <w:tcW w:w="567" w:type="dxa"/>
            <w:shd w:val="clear" w:color="auto" w:fill="A0CBFE"/>
          </w:tcPr>
          <w:p w14:paraId="5CD35789" w14:textId="77777777" w:rsidR="00444A57" w:rsidRDefault="00444A57" w:rsidP="00244D42">
            <w:pPr>
              <w:spacing w:line="276" w:lineRule="auto"/>
              <w:rPr>
                <w:rFonts w:cstheme="minorHAnsi"/>
                <w:color w:val="000000"/>
              </w:rPr>
            </w:pPr>
          </w:p>
        </w:tc>
        <w:tc>
          <w:tcPr>
            <w:tcW w:w="567" w:type="dxa"/>
            <w:shd w:val="clear" w:color="auto" w:fill="A0CBFE"/>
          </w:tcPr>
          <w:p w14:paraId="32D1FE8F" w14:textId="77777777" w:rsidR="00444A57" w:rsidRDefault="00444A57" w:rsidP="00244D42">
            <w:pPr>
              <w:spacing w:line="276" w:lineRule="auto"/>
              <w:rPr>
                <w:rFonts w:cstheme="minorHAnsi"/>
                <w:color w:val="000000"/>
              </w:rPr>
            </w:pPr>
          </w:p>
        </w:tc>
        <w:tc>
          <w:tcPr>
            <w:tcW w:w="567" w:type="dxa"/>
          </w:tcPr>
          <w:p w14:paraId="3D1F7AFB" w14:textId="77777777" w:rsidR="00444A57" w:rsidRDefault="00444A57" w:rsidP="00244D42">
            <w:pPr>
              <w:spacing w:line="276" w:lineRule="auto"/>
              <w:rPr>
                <w:rFonts w:cstheme="minorHAnsi"/>
                <w:color w:val="000000"/>
              </w:rPr>
            </w:pPr>
          </w:p>
        </w:tc>
        <w:tc>
          <w:tcPr>
            <w:tcW w:w="567" w:type="dxa"/>
          </w:tcPr>
          <w:p w14:paraId="7BBDD083" w14:textId="77777777" w:rsidR="00444A57" w:rsidRDefault="00444A57" w:rsidP="00244D42">
            <w:pPr>
              <w:spacing w:line="276" w:lineRule="auto"/>
              <w:rPr>
                <w:rFonts w:cstheme="minorHAnsi"/>
                <w:color w:val="000000"/>
              </w:rPr>
            </w:pPr>
          </w:p>
        </w:tc>
        <w:tc>
          <w:tcPr>
            <w:tcW w:w="567" w:type="dxa"/>
          </w:tcPr>
          <w:p w14:paraId="3BF52FEB" w14:textId="77777777" w:rsidR="00444A57" w:rsidRDefault="00444A57" w:rsidP="00244D42">
            <w:pPr>
              <w:spacing w:line="276" w:lineRule="auto"/>
              <w:rPr>
                <w:rFonts w:cstheme="minorHAnsi"/>
                <w:color w:val="000000"/>
              </w:rPr>
            </w:pPr>
          </w:p>
        </w:tc>
        <w:tc>
          <w:tcPr>
            <w:tcW w:w="567" w:type="dxa"/>
          </w:tcPr>
          <w:p w14:paraId="483C2DCD" w14:textId="77777777" w:rsidR="00444A57" w:rsidRDefault="00444A57" w:rsidP="00244D42">
            <w:pPr>
              <w:spacing w:line="276" w:lineRule="auto"/>
              <w:rPr>
                <w:rFonts w:cstheme="minorHAnsi"/>
                <w:color w:val="000000"/>
              </w:rPr>
            </w:pPr>
          </w:p>
        </w:tc>
        <w:tc>
          <w:tcPr>
            <w:tcW w:w="567" w:type="dxa"/>
          </w:tcPr>
          <w:p w14:paraId="47B5ECBC" w14:textId="77777777" w:rsidR="00444A57" w:rsidRDefault="00444A57" w:rsidP="00244D42">
            <w:pPr>
              <w:spacing w:line="276" w:lineRule="auto"/>
              <w:rPr>
                <w:rFonts w:cstheme="minorHAnsi"/>
                <w:color w:val="000000"/>
              </w:rPr>
            </w:pPr>
          </w:p>
        </w:tc>
        <w:tc>
          <w:tcPr>
            <w:tcW w:w="567" w:type="dxa"/>
          </w:tcPr>
          <w:p w14:paraId="2947CB47" w14:textId="77777777" w:rsidR="00444A57" w:rsidRDefault="00444A57" w:rsidP="00244D42">
            <w:pPr>
              <w:spacing w:line="276" w:lineRule="auto"/>
              <w:rPr>
                <w:rFonts w:cstheme="minorHAnsi"/>
                <w:color w:val="000000"/>
              </w:rPr>
            </w:pPr>
          </w:p>
        </w:tc>
        <w:tc>
          <w:tcPr>
            <w:tcW w:w="567" w:type="dxa"/>
          </w:tcPr>
          <w:p w14:paraId="424E3A9C" w14:textId="77777777" w:rsidR="00444A57" w:rsidRDefault="00444A57" w:rsidP="00244D42">
            <w:pPr>
              <w:spacing w:line="276" w:lineRule="auto"/>
              <w:rPr>
                <w:rFonts w:cstheme="minorHAnsi"/>
                <w:color w:val="000000"/>
              </w:rPr>
            </w:pPr>
          </w:p>
        </w:tc>
        <w:tc>
          <w:tcPr>
            <w:tcW w:w="567" w:type="dxa"/>
          </w:tcPr>
          <w:p w14:paraId="4E2B4804" w14:textId="77777777" w:rsidR="00444A57" w:rsidRDefault="00444A57" w:rsidP="00244D42">
            <w:pPr>
              <w:spacing w:line="276" w:lineRule="auto"/>
              <w:rPr>
                <w:rFonts w:cstheme="minorHAnsi"/>
                <w:color w:val="000000"/>
              </w:rPr>
            </w:pPr>
          </w:p>
        </w:tc>
        <w:tc>
          <w:tcPr>
            <w:tcW w:w="567" w:type="dxa"/>
          </w:tcPr>
          <w:p w14:paraId="6D769705" w14:textId="77777777" w:rsidR="00444A57" w:rsidRDefault="00444A57" w:rsidP="00244D42">
            <w:pPr>
              <w:spacing w:line="276" w:lineRule="auto"/>
              <w:rPr>
                <w:rFonts w:cstheme="minorHAnsi"/>
                <w:color w:val="000000"/>
              </w:rPr>
            </w:pPr>
          </w:p>
        </w:tc>
      </w:tr>
      <w:tr w:rsidR="00444A57" w14:paraId="39A7B6CB" w14:textId="77777777" w:rsidTr="00244D42">
        <w:tc>
          <w:tcPr>
            <w:tcW w:w="2977" w:type="dxa"/>
          </w:tcPr>
          <w:p w14:paraId="1EE24612" w14:textId="77777777" w:rsidR="00444A57" w:rsidRPr="00BE0B0E" w:rsidRDefault="00444A57" w:rsidP="00244D42">
            <w:pPr>
              <w:spacing w:line="276" w:lineRule="auto"/>
              <w:jc w:val="center"/>
              <w:rPr>
                <w:rFonts w:cstheme="minorHAnsi"/>
                <w:color w:val="000000"/>
                <w:sz w:val="18"/>
                <w:szCs w:val="18"/>
              </w:rPr>
            </w:pPr>
            <w:r>
              <w:rPr>
                <w:rFonts w:cstheme="minorHAnsi"/>
                <w:color w:val="000000"/>
                <w:sz w:val="18"/>
                <w:szCs w:val="18"/>
              </w:rPr>
              <w:t>Drafting an ethics form</w:t>
            </w:r>
          </w:p>
        </w:tc>
        <w:tc>
          <w:tcPr>
            <w:tcW w:w="567" w:type="dxa"/>
          </w:tcPr>
          <w:p w14:paraId="69A6E073" w14:textId="77777777" w:rsidR="00444A57" w:rsidRDefault="00444A57" w:rsidP="00244D42">
            <w:pPr>
              <w:spacing w:line="276" w:lineRule="auto"/>
              <w:rPr>
                <w:rFonts w:cstheme="minorHAnsi"/>
                <w:color w:val="000000"/>
              </w:rPr>
            </w:pPr>
          </w:p>
        </w:tc>
        <w:tc>
          <w:tcPr>
            <w:tcW w:w="567" w:type="dxa"/>
          </w:tcPr>
          <w:p w14:paraId="41FD99A8" w14:textId="77777777" w:rsidR="00444A57" w:rsidRDefault="00444A57" w:rsidP="00244D42">
            <w:pPr>
              <w:spacing w:line="276" w:lineRule="auto"/>
              <w:rPr>
                <w:rFonts w:cstheme="minorHAnsi"/>
                <w:color w:val="000000"/>
              </w:rPr>
            </w:pPr>
          </w:p>
        </w:tc>
        <w:tc>
          <w:tcPr>
            <w:tcW w:w="567" w:type="dxa"/>
            <w:shd w:val="clear" w:color="auto" w:fill="A0CBFE"/>
          </w:tcPr>
          <w:p w14:paraId="38FCA1DE" w14:textId="77777777" w:rsidR="00444A57" w:rsidRDefault="00444A57" w:rsidP="00244D42">
            <w:pPr>
              <w:spacing w:line="276" w:lineRule="auto"/>
              <w:rPr>
                <w:rFonts w:cstheme="minorHAnsi"/>
                <w:color w:val="000000"/>
              </w:rPr>
            </w:pPr>
          </w:p>
        </w:tc>
        <w:tc>
          <w:tcPr>
            <w:tcW w:w="567" w:type="dxa"/>
            <w:shd w:val="clear" w:color="auto" w:fill="A0CBFE"/>
          </w:tcPr>
          <w:p w14:paraId="4EDA8156" w14:textId="77777777" w:rsidR="00444A57" w:rsidRDefault="00444A57" w:rsidP="00244D42">
            <w:pPr>
              <w:spacing w:line="276" w:lineRule="auto"/>
              <w:rPr>
                <w:rFonts w:cstheme="minorHAnsi"/>
                <w:color w:val="000000"/>
              </w:rPr>
            </w:pPr>
          </w:p>
        </w:tc>
        <w:tc>
          <w:tcPr>
            <w:tcW w:w="567" w:type="dxa"/>
          </w:tcPr>
          <w:p w14:paraId="2FA0A938" w14:textId="77777777" w:rsidR="00444A57" w:rsidRDefault="00444A57" w:rsidP="00244D42">
            <w:pPr>
              <w:spacing w:line="276" w:lineRule="auto"/>
              <w:rPr>
                <w:rFonts w:cstheme="minorHAnsi"/>
                <w:color w:val="000000"/>
              </w:rPr>
            </w:pPr>
          </w:p>
        </w:tc>
        <w:tc>
          <w:tcPr>
            <w:tcW w:w="567" w:type="dxa"/>
          </w:tcPr>
          <w:p w14:paraId="41888F2D" w14:textId="77777777" w:rsidR="00444A57" w:rsidRDefault="00444A57" w:rsidP="00244D42">
            <w:pPr>
              <w:spacing w:line="276" w:lineRule="auto"/>
              <w:rPr>
                <w:rFonts w:cstheme="minorHAnsi"/>
                <w:color w:val="000000"/>
              </w:rPr>
            </w:pPr>
          </w:p>
        </w:tc>
        <w:tc>
          <w:tcPr>
            <w:tcW w:w="567" w:type="dxa"/>
          </w:tcPr>
          <w:p w14:paraId="2EE99647" w14:textId="77777777" w:rsidR="00444A57" w:rsidRDefault="00444A57" w:rsidP="00244D42">
            <w:pPr>
              <w:spacing w:line="276" w:lineRule="auto"/>
              <w:rPr>
                <w:rFonts w:cstheme="minorHAnsi"/>
                <w:color w:val="000000"/>
              </w:rPr>
            </w:pPr>
          </w:p>
        </w:tc>
        <w:tc>
          <w:tcPr>
            <w:tcW w:w="567" w:type="dxa"/>
          </w:tcPr>
          <w:p w14:paraId="5236EEF8" w14:textId="77777777" w:rsidR="00444A57" w:rsidRDefault="00444A57" w:rsidP="00244D42">
            <w:pPr>
              <w:spacing w:line="276" w:lineRule="auto"/>
              <w:rPr>
                <w:rFonts w:cstheme="minorHAnsi"/>
                <w:color w:val="000000"/>
              </w:rPr>
            </w:pPr>
          </w:p>
        </w:tc>
        <w:tc>
          <w:tcPr>
            <w:tcW w:w="567" w:type="dxa"/>
          </w:tcPr>
          <w:p w14:paraId="207A7D62" w14:textId="77777777" w:rsidR="00444A57" w:rsidRDefault="00444A57" w:rsidP="00244D42">
            <w:pPr>
              <w:spacing w:line="276" w:lineRule="auto"/>
              <w:rPr>
                <w:rFonts w:cstheme="minorHAnsi"/>
                <w:color w:val="000000"/>
              </w:rPr>
            </w:pPr>
          </w:p>
        </w:tc>
        <w:tc>
          <w:tcPr>
            <w:tcW w:w="567" w:type="dxa"/>
          </w:tcPr>
          <w:p w14:paraId="1628D18D" w14:textId="77777777" w:rsidR="00444A57" w:rsidRDefault="00444A57" w:rsidP="00244D42">
            <w:pPr>
              <w:spacing w:line="276" w:lineRule="auto"/>
              <w:rPr>
                <w:rFonts w:cstheme="minorHAnsi"/>
                <w:color w:val="000000"/>
              </w:rPr>
            </w:pPr>
          </w:p>
        </w:tc>
        <w:tc>
          <w:tcPr>
            <w:tcW w:w="567" w:type="dxa"/>
          </w:tcPr>
          <w:p w14:paraId="36FBC37F" w14:textId="77777777" w:rsidR="00444A57" w:rsidRDefault="00444A57" w:rsidP="00244D42">
            <w:pPr>
              <w:spacing w:line="276" w:lineRule="auto"/>
              <w:rPr>
                <w:rFonts w:cstheme="minorHAnsi"/>
                <w:color w:val="000000"/>
              </w:rPr>
            </w:pPr>
          </w:p>
        </w:tc>
        <w:tc>
          <w:tcPr>
            <w:tcW w:w="567" w:type="dxa"/>
          </w:tcPr>
          <w:p w14:paraId="7387BE98" w14:textId="77777777" w:rsidR="00444A57" w:rsidRDefault="00444A57" w:rsidP="00244D42">
            <w:pPr>
              <w:spacing w:line="276" w:lineRule="auto"/>
              <w:rPr>
                <w:rFonts w:cstheme="minorHAnsi"/>
                <w:color w:val="000000"/>
              </w:rPr>
            </w:pPr>
          </w:p>
        </w:tc>
      </w:tr>
      <w:tr w:rsidR="00444A57" w14:paraId="4A567D87" w14:textId="77777777" w:rsidTr="00244D42">
        <w:tc>
          <w:tcPr>
            <w:tcW w:w="2977" w:type="dxa"/>
          </w:tcPr>
          <w:p w14:paraId="721C6109" w14:textId="77777777" w:rsidR="00444A57" w:rsidRDefault="00444A57" w:rsidP="00244D42">
            <w:pPr>
              <w:spacing w:line="276" w:lineRule="auto"/>
              <w:jc w:val="center"/>
              <w:rPr>
                <w:rFonts w:cstheme="minorHAnsi"/>
                <w:color w:val="000000"/>
                <w:sz w:val="18"/>
                <w:szCs w:val="18"/>
              </w:rPr>
            </w:pPr>
            <w:r>
              <w:rPr>
                <w:rFonts w:cstheme="minorHAnsi"/>
                <w:color w:val="000000"/>
                <w:sz w:val="18"/>
                <w:szCs w:val="18"/>
              </w:rPr>
              <w:t>Submitting a completed ethics form</w:t>
            </w:r>
          </w:p>
        </w:tc>
        <w:tc>
          <w:tcPr>
            <w:tcW w:w="567" w:type="dxa"/>
          </w:tcPr>
          <w:p w14:paraId="45C38790" w14:textId="77777777" w:rsidR="00444A57" w:rsidRDefault="00444A57" w:rsidP="00244D42">
            <w:pPr>
              <w:spacing w:line="276" w:lineRule="auto"/>
              <w:rPr>
                <w:rFonts w:cstheme="minorHAnsi"/>
                <w:color w:val="000000"/>
              </w:rPr>
            </w:pPr>
          </w:p>
        </w:tc>
        <w:tc>
          <w:tcPr>
            <w:tcW w:w="567" w:type="dxa"/>
          </w:tcPr>
          <w:p w14:paraId="79346B5D" w14:textId="77777777" w:rsidR="00444A57" w:rsidRDefault="00444A57" w:rsidP="00244D42">
            <w:pPr>
              <w:spacing w:line="276" w:lineRule="auto"/>
              <w:rPr>
                <w:rFonts w:cstheme="minorHAnsi"/>
                <w:color w:val="000000"/>
              </w:rPr>
            </w:pPr>
          </w:p>
        </w:tc>
        <w:tc>
          <w:tcPr>
            <w:tcW w:w="567" w:type="dxa"/>
            <w:shd w:val="clear" w:color="auto" w:fill="auto"/>
          </w:tcPr>
          <w:p w14:paraId="6B07B6A2" w14:textId="77777777" w:rsidR="00444A57" w:rsidRDefault="00444A57" w:rsidP="00244D42">
            <w:pPr>
              <w:spacing w:line="276" w:lineRule="auto"/>
              <w:rPr>
                <w:rFonts w:cstheme="minorHAnsi"/>
                <w:color w:val="000000"/>
              </w:rPr>
            </w:pPr>
          </w:p>
        </w:tc>
        <w:tc>
          <w:tcPr>
            <w:tcW w:w="567" w:type="dxa"/>
            <w:shd w:val="clear" w:color="auto" w:fill="auto"/>
          </w:tcPr>
          <w:p w14:paraId="21F65BC4" w14:textId="77777777" w:rsidR="00444A57" w:rsidRDefault="00444A57" w:rsidP="00244D42">
            <w:pPr>
              <w:spacing w:line="276" w:lineRule="auto"/>
              <w:rPr>
                <w:rFonts w:cstheme="minorHAnsi"/>
                <w:color w:val="000000"/>
              </w:rPr>
            </w:pPr>
          </w:p>
        </w:tc>
        <w:tc>
          <w:tcPr>
            <w:tcW w:w="567" w:type="dxa"/>
            <w:shd w:val="clear" w:color="auto" w:fill="FF9FEA"/>
          </w:tcPr>
          <w:p w14:paraId="032B2BE0" w14:textId="77777777" w:rsidR="00444A57" w:rsidRDefault="00444A57" w:rsidP="00244D42">
            <w:pPr>
              <w:spacing w:line="276" w:lineRule="auto"/>
              <w:rPr>
                <w:rFonts w:cstheme="minorHAnsi"/>
                <w:color w:val="000000"/>
              </w:rPr>
            </w:pPr>
          </w:p>
        </w:tc>
        <w:tc>
          <w:tcPr>
            <w:tcW w:w="567" w:type="dxa"/>
          </w:tcPr>
          <w:p w14:paraId="2A3ED04C" w14:textId="77777777" w:rsidR="00444A57" w:rsidRDefault="00444A57" w:rsidP="00244D42">
            <w:pPr>
              <w:spacing w:line="276" w:lineRule="auto"/>
              <w:rPr>
                <w:rFonts w:cstheme="minorHAnsi"/>
                <w:color w:val="000000"/>
              </w:rPr>
            </w:pPr>
          </w:p>
        </w:tc>
        <w:tc>
          <w:tcPr>
            <w:tcW w:w="567" w:type="dxa"/>
          </w:tcPr>
          <w:p w14:paraId="46C9B5A0" w14:textId="77777777" w:rsidR="00444A57" w:rsidRDefault="00444A57" w:rsidP="00244D42">
            <w:pPr>
              <w:spacing w:line="276" w:lineRule="auto"/>
              <w:rPr>
                <w:rFonts w:cstheme="minorHAnsi"/>
                <w:color w:val="000000"/>
              </w:rPr>
            </w:pPr>
          </w:p>
        </w:tc>
        <w:tc>
          <w:tcPr>
            <w:tcW w:w="567" w:type="dxa"/>
          </w:tcPr>
          <w:p w14:paraId="43498694" w14:textId="77777777" w:rsidR="00444A57" w:rsidRDefault="00444A57" w:rsidP="00244D42">
            <w:pPr>
              <w:spacing w:line="276" w:lineRule="auto"/>
              <w:rPr>
                <w:rFonts w:cstheme="minorHAnsi"/>
                <w:color w:val="000000"/>
              </w:rPr>
            </w:pPr>
          </w:p>
        </w:tc>
        <w:tc>
          <w:tcPr>
            <w:tcW w:w="567" w:type="dxa"/>
          </w:tcPr>
          <w:p w14:paraId="76BCB23B" w14:textId="77777777" w:rsidR="00444A57" w:rsidRDefault="00444A57" w:rsidP="00244D42">
            <w:pPr>
              <w:spacing w:line="276" w:lineRule="auto"/>
              <w:rPr>
                <w:rFonts w:cstheme="minorHAnsi"/>
                <w:color w:val="000000"/>
              </w:rPr>
            </w:pPr>
          </w:p>
        </w:tc>
        <w:tc>
          <w:tcPr>
            <w:tcW w:w="567" w:type="dxa"/>
          </w:tcPr>
          <w:p w14:paraId="400E72CD" w14:textId="77777777" w:rsidR="00444A57" w:rsidRDefault="00444A57" w:rsidP="00244D42">
            <w:pPr>
              <w:spacing w:line="276" w:lineRule="auto"/>
              <w:rPr>
                <w:rFonts w:cstheme="minorHAnsi"/>
                <w:color w:val="000000"/>
              </w:rPr>
            </w:pPr>
          </w:p>
        </w:tc>
        <w:tc>
          <w:tcPr>
            <w:tcW w:w="567" w:type="dxa"/>
          </w:tcPr>
          <w:p w14:paraId="0556F592" w14:textId="77777777" w:rsidR="00444A57" w:rsidRDefault="00444A57" w:rsidP="00244D42">
            <w:pPr>
              <w:spacing w:line="276" w:lineRule="auto"/>
              <w:rPr>
                <w:rFonts w:cstheme="minorHAnsi"/>
                <w:color w:val="000000"/>
              </w:rPr>
            </w:pPr>
          </w:p>
        </w:tc>
        <w:tc>
          <w:tcPr>
            <w:tcW w:w="567" w:type="dxa"/>
          </w:tcPr>
          <w:p w14:paraId="7417A65F" w14:textId="77777777" w:rsidR="00444A57" w:rsidRDefault="00444A57" w:rsidP="00244D42">
            <w:pPr>
              <w:spacing w:line="276" w:lineRule="auto"/>
              <w:rPr>
                <w:rFonts w:cstheme="minorHAnsi"/>
                <w:color w:val="000000"/>
              </w:rPr>
            </w:pPr>
          </w:p>
        </w:tc>
      </w:tr>
      <w:tr w:rsidR="00444A57" w14:paraId="380A86CB" w14:textId="77777777" w:rsidTr="00244D42">
        <w:tc>
          <w:tcPr>
            <w:tcW w:w="2977" w:type="dxa"/>
          </w:tcPr>
          <w:p w14:paraId="731A76FC" w14:textId="77777777" w:rsidR="00444A57" w:rsidRPr="00BE0B0E" w:rsidRDefault="00444A57" w:rsidP="00244D42">
            <w:pPr>
              <w:spacing w:line="276" w:lineRule="auto"/>
              <w:jc w:val="center"/>
              <w:rPr>
                <w:rFonts w:cstheme="minorHAnsi"/>
                <w:color w:val="000000"/>
                <w:sz w:val="18"/>
                <w:szCs w:val="18"/>
              </w:rPr>
            </w:pPr>
            <w:r>
              <w:rPr>
                <w:rFonts w:cstheme="minorHAnsi"/>
                <w:color w:val="000000"/>
                <w:sz w:val="18"/>
                <w:szCs w:val="18"/>
              </w:rPr>
              <w:t>Drafting a participant consent form</w:t>
            </w:r>
          </w:p>
        </w:tc>
        <w:tc>
          <w:tcPr>
            <w:tcW w:w="567" w:type="dxa"/>
          </w:tcPr>
          <w:p w14:paraId="5953A4AC" w14:textId="77777777" w:rsidR="00444A57" w:rsidRDefault="00444A57" w:rsidP="00244D42">
            <w:pPr>
              <w:spacing w:line="276" w:lineRule="auto"/>
              <w:rPr>
                <w:rFonts w:cstheme="minorHAnsi"/>
                <w:color w:val="000000"/>
              </w:rPr>
            </w:pPr>
          </w:p>
        </w:tc>
        <w:tc>
          <w:tcPr>
            <w:tcW w:w="567" w:type="dxa"/>
          </w:tcPr>
          <w:p w14:paraId="78E12F86" w14:textId="77777777" w:rsidR="00444A57" w:rsidRDefault="00444A57" w:rsidP="00244D42">
            <w:pPr>
              <w:spacing w:line="276" w:lineRule="auto"/>
              <w:rPr>
                <w:rFonts w:cstheme="minorHAnsi"/>
                <w:color w:val="000000"/>
              </w:rPr>
            </w:pPr>
          </w:p>
        </w:tc>
        <w:tc>
          <w:tcPr>
            <w:tcW w:w="567" w:type="dxa"/>
            <w:shd w:val="clear" w:color="auto" w:fill="A0CBFE"/>
          </w:tcPr>
          <w:p w14:paraId="71E92E19" w14:textId="77777777" w:rsidR="00444A57" w:rsidRDefault="00444A57" w:rsidP="00244D42">
            <w:pPr>
              <w:spacing w:line="276" w:lineRule="auto"/>
              <w:rPr>
                <w:rFonts w:cstheme="minorHAnsi"/>
                <w:color w:val="000000"/>
              </w:rPr>
            </w:pPr>
          </w:p>
        </w:tc>
        <w:tc>
          <w:tcPr>
            <w:tcW w:w="567" w:type="dxa"/>
            <w:shd w:val="clear" w:color="auto" w:fill="A0CBFE"/>
          </w:tcPr>
          <w:p w14:paraId="199A7031" w14:textId="77777777" w:rsidR="00444A57" w:rsidRDefault="00444A57" w:rsidP="00244D42">
            <w:pPr>
              <w:spacing w:line="276" w:lineRule="auto"/>
              <w:rPr>
                <w:rFonts w:cstheme="minorHAnsi"/>
                <w:color w:val="000000"/>
              </w:rPr>
            </w:pPr>
          </w:p>
        </w:tc>
        <w:tc>
          <w:tcPr>
            <w:tcW w:w="567" w:type="dxa"/>
          </w:tcPr>
          <w:p w14:paraId="54CECC0F" w14:textId="77777777" w:rsidR="00444A57" w:rsidRDefault="00444A57" w:rsidP="00244D42">
            <w:pPr>
              <w:spacing w:line="276" w:lineRule="auto"/>
              <w:rPr>
                <w:rFonts w:cstheme="minorHAnsi"/>
                <w:color w:val="000000"/>
              </w:rPr>
            </w:pPr>
          </w:p>
        </w:tc>
        <w:tc>
          <w:tcPr>
            <w:tcW w:w="567" w:type="dxa"/>
          </w:tcPr>
          <w:p w14:paraId="1C774780" w14:textId="77777777" w:rsidR="00444A57" w:rsidRDefault="00444A57" w:rsidP="00244D42">
            <w:pPr>
              <w:spacing w:line="276" w:lineRule="auto"/>
              <w:rPr>
                <w:rFonts w:cstheme="minorHAnsi"/>
                <w:color w:val="000000"/>
              </w:rPr>
            </w:pPr>
          </w:p>
        </w:tc>
        <w:tc>
          <w:tcPr>
            <w:tcW w:w="567" w:type="dxa"/>
          </w:tcPr>
          <w:p w14:paraId="26FEAA21" w14:textId="77777777" w:rsidR="00444A57" w:rsidRDefault="00444A57" w:rsidP="00244D42">
            <w:pPr>
              <w:spacing w:line="276" w:lineRule="auto"/>
              <w:rPr>
                <w:rFonts w:cstheme="minorHAnsi"/>
                <w:color w:val="000000"/>
              </w:rPr>
            </w:pPr>
          </w:p>
        </w:tc>
        <w:tc>
          <w:tcPr>
            <w:tcW w:w="567" w:type="dxa"/>
          </w:tcPr>
          <w:p w14:paraId="12D18969" w14:textId="77777777" w:rsidR="00444A57" w:rsidRDefault="00444A57" w:rsidP="00244D42">
            <w:pPr>
              <w:spacing w:line="276" w:lineRule="auto"/>
              <w:rPr>
                <w:rFonts w:cstheme="minorHAnsi"/>
                <w:color w:val="000000"/>
              </w:rPr>
            </w:pPr>
          </w:p>
        </w:tc>
        <w:tc>
          <w:tcPr>
            <w:tcW w:w="567" w:type="dxa"/>
          </w:tcPr>
          <w:p w14:paraId="0B913752" w14:textId="77777777" w:rsidR="00444A57" w:rsidRDefault="00444A57" w:rsidP="00244D42">
            <w:pPr>
              <w:spacing w:line="276" w:lineRule="auto"/>
              <w:rPr>
                <w:rFonts w:cstheme="minorHAnsi"/>
                <w:color w:val="000000"/>
              </w:rPr>
            </w:pPr>
          </w:p>
        </w:tc>
        <w:tc>
          <w:tcPr>
            <w:tcW w:w="567" w:type="dxa"/>
          </w:tcPr>
          <w:p w14:paraId="5D0404C7" w14:textId="77777777" w:rsidR="00444A57" w:rsidRDefault="00444A57" w:rsidP="00244D42">
            <w:pPr>
              <w:spacing w:line="276" w:lineRule="auto"/>
              <w:rPr>
                <w:rFonts w:cstheme="minorHAnsi"/>
                <w:color w:val="000000"/>
              </w:rPr>
            </w:pPr>
          </w:p>
        </w:tc>
        <w:tc>
          <w:tcPr>
            <w:tcW w:w="567" w:type="dxa"/>
          </w:tcPr>
          <w:p w14:paraId="7E3824C6" w14:textId="77777777" w:rsidR="00444A57" w:rsidRDefault="00444A57" w:rsidP="00244D42">
            <w:pPr>
              <w:spacing w:line="276" w:lineRule="auto"/>
              <w:rPr>
                <w:rFonts w:cstheme="minorHAnsi"/>
                <w:color w:val="000000"/>
              </w:rPr>
            </w:pPr>
          </w:p>
        </w:tc>
        <w:tc>
          <w:tcPr>
            <w:tcW w:w="567" w:type="dxa"/>
          </w:tcPr>
          <w:p w14:paraId="4AE7C201" w14:textId="77777777" w:rsidR="00444A57" w:rsidRDefault="00444A57" w:rsidP="00244D42">
            <w:pPr>
              <w:spacing w:line="276" w:lineRule="auto"/>
              <w:rPr>
                <w:rFonts w:cstheme="minorHAnsi"/>
                <w:color w:val="000000"/>
              </w:rPr>
            </w:pPr>
          </w:p>
        </w:tc>
      </w:tr>
      <w:tr w:rsidR="00444A57" w14:paraId="18CD954F" w14:textId="77777777" w:rsidTr="00244D42">
        <w:tc>
          <w:tcPr>
            <w:tcW w:w="2977" w:type="dxa"/>
          </w:tcPr>
          <w:p w14:paraId="06E1D8D7" w14:textId="77777777" w:rsidR="00444A57" w:rsidRPr="00BE0B0E" w:rsidRDefault="00444A57" w:rsidP="00244D42">
            <w:pPr>
              <w:spacing w:line="276" w:lineRule="auto"/>
              <w:jc w:val="center"/>
              <w:rPr>
                <w:rFonts w:cstheme="minorHAnsi"/>
                <w:color w:val="000000"/>
                <w:sz w:val="18"/>
                <w:szCs w:val="18"/>
              </w:rPr>
            </w:pPr>
            <w:r>
              <w:rPr>
                <w:rFonts w:cstheme="minorHAnsi"/>
                <w:color w:val="000000"/>
                <w:sz w:val="18"/>
                <w:szCs w:val="18"/>
              </w:rPr>
              <w:t>Arranging interview dates</w:t>
            </w:r>
          </w:p>
        </w:tc>
        <w:tc>
          <w:tcPr>
            <w:tcW w:w="567" w:type="dxa"/>
          </w:tcPr>
          <w:p w14:paraId="21486156" w14:textId="77777777" w:rsidR="00444A57" w:rsidRDefault="00444A57" w:rsidP="00244D42">
            <w:pPr>
              <w:spacing w:line="276" w:lineRule="auto"/>
              <w:rPr>
                <w:rFonts w:cstheme="minorHAnsi"/>
                <w:color w:val="000000"/>
              </w:rPr>
            </w:pPr>
          </w:p>
        </w:tc>
        <w:tc>
          <w:tcPr>
            <w:tcW w:w="567" w:type="dxa"/>
          </w:tcPr>
          <w:p w14:paraId="70CAE0AE" w14:textId="77777777" w:rsidR="00444A57" w:rsidRDefault="00444A57" w:rsidP="00244D42">
            <w:pPr>
              <w:spacing w:line="276" w:lineRule="auto"/>
              <w:rPr>
                <w:rFonts w:cstheme="minorHAnsi"/>
                <w:color w:val="000000"/>
              </w:rPr>
            </w:pPr>
          </w:p>
        </w:tc>
        <w:tc>
          <w:tcPr>
            <w:tcW w:w="567" w:type="dxa"/>
          </w:tcPr>
          <w:p w14:paraId="321A5525" w14:textId="77777777" w:rsidR="00444A57" w:rsidRDefault="00444A57" w:rsidP="00244D42">
            <w:pPr>
              <w:spacing w:line="276" w:lineRule="auto"/>
              <w:rPr>
                <w:rFonts w:cstheme="minorHAnsi"/>
                <w:color w:val="000000"/>
              </w:rPr>
            </w:pPr>
          </w:p>
        </w:tc>
        <w:tc>
          <w:tcPr>
            <w:tcW w:w="567" w:type="dxa"/>
            <w:shd w:val="clear" w:color="auto" w:fill="A0CBFE"/>
          </w:tcPr>
          <w:p w14:paraId="37412F81" w14:textId="77777777" w:rsidR="00444A57" w:rsidRDefault="00444A57" w:rsidP="00244D42">
            <w:pPr>
              <w:spacing w:line="276" w:lineRule="auto"/>
              <w:rPr>
                <w:rFonts w:cstheme="minorHAnsi"/>
                <w:color w:val="000000"/>
              </w:rPr>
            </w:pPr>
          </w:p>
        </w:tc>
        <w:tc>
          <w:tcPr>
            <w:tcW w:w="567" w:type="dxa"/>
          </w:tcPr>
          <w:p w14:paraId="5AC83124" w14:textId="77777777" w:rsidR="00444A57" w:rsidRDefault="00444A57" w:rsidP="00244D42">
            <w:pPr>
              <w:spacing w:line="276" w:lineRule="auto"/>
              <w:rPr>
                <w:rFonts w:cstheme="minorHAnsi"/>
                <w:color w:val="000000"/>
              </w:rPr>
            </w:pPr>
          </w:p>
        </w:tc>
        <w:tc>
          <w:tcPr>
            <w:tcW w:w="567" w:type="dxa"/>
          </w:tcPr>
          <w:p w14:paraId="4D1224A5" w14:textId="77777777" w:rsidR="00444A57" w:rsidRDefault="00444A57" w:rsidP="00244D42">
            <w:pPr>
              <w:spacing w:line="276" w:lineRule="auto"/>
              <w:rPr>
                <w:rFonts w:cstheme="minorHAnsi"/>
                <w:color w:val="000000"/>
              </w:rPr>
            </w:pPr>
          </w:p>
        </w:tc>
        <w:tc>
          <w:tcPr>
            <w:tcW w:w="567" w:type="dxa"/>
          </w:tcPr>
          <w:p w14:paraId="4C149D5D" w14:textId="77777777" w:rsidR="00444A57" w:rsidRDefault="00444A57" w:rsidP="00244D42">
            <w:pPr>
              <w:spacing w:line="276" w:lineRule="auto"/>
              <w:rPr>
                <w:rFonts w:cstheme="minorHAnsi"/>
                <w:color w:val="000000"/>
              </w:rPr>
            </w:pPr>
          </w:p>
        </w:tc>
        <w:tc>
          <w:tcPr>
            <w:tcW w:w="567" w:type="dxa"/>
          </w:tcPr>
          <w:p w14:paraId="4DE5E74E" w14:textId="77777777" w:rsidR="00444A57" w:rsidRDefault="00444A57" w:rsidP="00244D42">
            <w:pPr>
              <w:spacing w:line="276" w:lineRule="auto"/>
              <w:rPr>
                <w:rFonts w:cstheme="minorHAnsi"/>
                <w:color w:val="000000"/>
              </w:rPr>
            </w:pPr>
          </w:p>
        </w:tc>
        <w:tc>
          <w:tcPr>
            <w:tcW w:w="567" w:type="dxa"/>
          </w:tcPr>
          <w:p w14:paraId="07E7721B" w14:textId="77777777" w:rsidR="00444A57" w:rsidRDefault="00444A57" w:rsidP="00244D42">
            <w:pPr>
              <w:spacing w:line="276" w:lineRule="auto"/>
              <w:rPr>
                <w:rFonts w:cstheme="minorHAnsi"/>
                <w:color w:val="000000"/>
              </w:rPr>
            </w:pPr>
          </w:p>
        </w:tc>
        <w:tc>
          <w:tcPr>
            <w:tcW w:w="567" w:type="dxa"/>
          </w:tcPr>
          <w:p w14:paraId="55113652" w14:textId="77777777" w:rsidR="00444A57" w:rsidRDefault="00444A57" w:rsidP="00244D42">
            <w:pPr>
              <w:spacing w:line="276" w:lineRule="auto"/>
              <w:rPr>
                <w:rFonts w:cstheme="minorHAnsi"/>
                <w:color w:val="000000"/>
              </w:rPr>
            </w:pPr>
          </w:p>
        </w:tc>
        <w:tc>
          <w:tcPr>
            <w:tcW w:w="567" w:type="dxa"/>
          </w:tcPr>
          <w:p w14:paraId="105DD0B1" w14:textId="77777777" w:rsidR="00444A57" w:rsidRDefault="00444A57" w:rsidP="00244D42">
            <w:pPr>
              <w:spacing w:line="276" w:lineRule="auto"/>
              <w:rPr>
                <w:rFonts w:cstheme="minorHAnsi"/>
                <w:color w:val="000000"/>
              </w:rPr>
            </w:pPr>
          </w:p>
        </w:tc>
        <w:tc>
          <w:tcPr>
            <w:tcW w:w="567" w:type="dxa"/>
          </w:tcPr>
          <w:p w14:paraId="7A1BD52A" w14:textId="77777777" w:rsidR="00444A57" w:rsidRDefault="00444A57" w:rsidP="00244D42">
            <w:pPr>
              <w:spacing w:line="276" w:lineRule="auto"/>
              <w:rPr>
                <w:rFonts w:cstheme="minorHAnsi"/>
                <w:color w:val="000000"/>
              </w:rPr>
            </w:pPr>
          </w:p>
        </w:tc>
      </w:tr>
      <w:tr w:rsidR="00444A57" w14:paraId="0F270B40" w14:textId="77777777" w:rsidTr="00244D42">
        <w:tc>
          <w:tcPr>
            <w:tcW w:w="2977" w:type="dxa"/>
          </w:tcPr>
          <w:p w14:paraId="21E5C4A7" w14:textId="77777777" w:rsidR="00444A57" w:rsidRPr="00BE0B0E" w:rsidRDefault="00444A57" w:rsidP="00244D42">
            <w:pPr>
              <w:spacing w:line="276" w:lineRule="auto"/>
              <w:jc w:val="center"/>
              <w:rPr>
                <w:rFonts w:cstheme="minorHAnsi"/>
                <w:color w:val="000000"/>
                <w:sz w:val="18"/>
                <w:szCs w:val="18"/>
              </w:rPr>
            </w:pPr>
            <w:r>
              <w:rPr>
                <w:rFonts w:cstheme="minorHAnsi"/>
                <w:color w:val="000000"/>
                <w:sz w:val="18"/>
                <w:szCs w:val="18"/>
              </w:rPr>
              <w:t>Conducting interviews</w:t>
            </w:r>
          </w:p>
        </w:tc>
        <w:tc>
          <w:tcPr>
            <w:tcW w:w="567" w:type="dxa"/>
          </w:tcPr>
          <w:p w14:paraId="06B6030D" w14:textId="77777777" w:rsidR="00444A57" w:rsidRDefault="00444A57" w:rsidP="00244D42">
            <w:pPr>
              <w:spacing w:line="276" w:lineRule="auto"/>
              <w:rPr>
                <w:rFonts w:cstheme="minorHAnsi"/>
                <w:color w:val="000000"/>
              </w:rPr>
            </w:pPr>
          </w:p>
        </w:tc>
        <w:tc>
          <w:tcPr>
            <w:tcW w:w="567" w:type="dxa"/>
          </w:tcPr>
          <w:p w14:paraId="0F9FCF09" w14:textId="77777777" w:rsidR="00444A57" w:rsidRDefault="00444A57" w:rsidP="00244D42">
            <w:pPr>
              <w:spacing w:line="276" w:lineRule="auto"/>
              <w:rPr>
                <w:rFonts w:cstheme="minorHAnsi"/>
                <w:color w:val="000000"/>
              </w:rPr>
            </w:pPr>
          </w:p>
        </w:tc>
        <w:tc>
          <w:tcPr>
            <w:tcW w:w="567" w:type="dxa"/>
          </w:tcPr>
          <w:p w14:paraId="00D6406C" w14:textId="77777777" w:rsidR="00444A57" w:rsidRDefault="00444A57" w:rsidP="00244D42">
            <w:pPr>
              <w:spacing w:line="276" w:lineRule="auto"/>
              <w:rPr>
                <w:rFonts w:cstheme="minorHAnsi"/>
                <w:color w:val="000000"/>
              </w:rPr>
            </w:pPr>
          </w:p>
        </w:tc>
        <w:tc>
          <w:tcPr>
            <w:tcW w:w="567" w:type="dxa"/>
          </w:tcPr>
          <w:p w14:paraId="367232E5" w14:textId="77777777" w:rsidR="00444A57" w:rsidRDefault="00444A57" w:rsidP="00244D42">
            <w:pPr>
              <w:spacing w:line="276" w:lineRule="auto"/>
              <w:rPr>
                <w:rFonts w:cstheme="minorHAnsi"/>
                <w:color w:val="000000"/>
              </w:rPr>
            </w:pPr>
          </w:p>
        </w:tc>
        <w:tc>
          <w:tcPr>
            <w:tcW w:w="567" w:type="dxa"/>
            <w:shd w:val="clear" w:color="auto" w:fill="A0CBFE"/>
          </w:tcPr>
          <w:p w14:paraId="561755DB" w14:textId="77777777" w:rsidR="00444A57" w:rsidRDefault="00444A57" w:rsidP="00244D42">
            <w:pPr>
              <w:spacing w:line="276" w:lineRule="auto"/>
              <w:rPr>
                <w:rFonts w:cstheme="minorHAnsi"/>
                <w:color w:val="000000"/>
              </w:rPr>
            </w:pPr>
          </w:p>
        </w:tc>
        <w:tc>
          <w:tcPr>
            <w:tcW w:w="567" w:type="dxa"/>
            <w:shd w:val="clear" w:color="auto" w:fill="A0CBFE"/>
          </w:tcPr>
          <w:p w14:paraId="58458F9E" w14:textId="77777777" w:rsidR="00444A57" w:rsidRDefault="00444A57" w:rsidP="00244D42">
            <w:pPr>
              <w:spacing w:line="276" w:lineRule="auto"/>
              <w:rPr>
                <w:rFonts w:cstheme="minorHAnsi"/>
                <w:color w:val="000000"/>
              </w:rPr>
            </w:pPr>
          </w:p>
        </w:tc>
        <w:tc>
          <w:tcPr>
            <w:tcW w:w="567" w:type="dxa"/>
            <w:shd w:val="clear" w:color="auto" w:fill="A0CBFE"/>
          </w:tcPr>
          <w:p w14:paraId="7FA39129" w14:textId="77777777" w:rsidR="00444A57" w:rsidRDefault="00444A57" w:rsidP="00244D42">
            <w:pPr>
              <w:spacing w:line="276" w:lineRule="auto"/>
              <w:rPr>
                <w:rFonts w:cstheme="minorHAnsi"/>
                <w:color w:val="000000"/>
              </w:rPr>
            </w:pPr>
          </w:p>
        </w:tc>
        <w:tc>
          <w:tcPr>
            <w:tcW w:w="567" w:type="dxa"/>
          </w:tcPr>
          <w:p w14:paraId="4104E042" w14:textId="77777777" w:rsidR="00444A57" w:rsidRDefault="00444A57" w:rsidP="00244D42">
            <w:pPr>
              <w:spacing w:line="276" w:lineRule="auto"/>
              <w:rPr>
                <w:rFonts w:cstheme="minorHAnsi"/>
                <w:color w:val="000000"/>
              </w:rPr>
            </w:pPr>
          </w:p>
        </w:tc>
        <w:tc>
          <w:tcPr>
            <w:tcW w:w="567" w:type="dxa"/>
          </w:tcPr>
          <w:p w14:paraId="731C224F" w14:textId="77777777" w:rsidR="00444A57" w:rsidRDefault="00444A57" w:rsidP="00244D42">
            <w:pPr>
              <w:spacing w:line="276" w:lineRule="auto"/>
              <w:rPr>
                <w:rFonts w:cstheme="minorHAnsi"/>
                <w:color w:val="000000"/>
              </w:rPr>
            </w:pPr>
          </w:p>
        </w:tc>
        <w:tc>
          <w:tcPr>
            <w:tcW w:w="567" w:type="dxa"/>
          </w:tcPr>
          <w:p w14:paraId="195D24D7" w14:textId="77777777" w:rsidR="00444A57" w:rsidRDefault="00444A57" w:rsidP="00244D42">
            <w:pPr>
              <w:spacing w:line="276" w:lineRule="auto"/>
              <w:rPr>
                <w:rFonts w:cstheme="minorHAnsi"/>
                <w:color w:val="000000"/>
              </w:rPr>
            </w:pPr>
          </w:p>
        </w:tc>
        <w:tc>
          <w:tcPr>
            <w:tcW w:w="567" w:type="dxa"/>
          </w:tcPr>
          <w:p w14:paraId="255B1490" w14:textId="77777777" w:rsidR="00444A57" w:rsidRDefault="00444A57" w:rsidP="00244D42">
            <w:pPr>
              <w:spacing w:line="276" w:lineRule="auto"/>
              <w:rPr>
                <w:rFonts w:cstheme="minorHAnsi"/>
                <w:color w:val="000000"/>
              </w:rPr>
            </w:pPr>
          </w:p>
        </w:tc>
        <w:tc>
          <w:tcPr>
            <w:tcW w:w="567" w:type="dxa"/>
          </w:tcPr>
          <w:p w14:paraId="3230A497" w14:textId="77777777" w:rsidR="00444A57" w:rsidRDefault="00444A57" w:rsidP="00244D42">
            <w:pPr>
              <w:spacing w:line="276" w:lineRule="auto"/>
              <w:rPr>
                <w:rFonts w:cstheme="minorHAnsi"/>
                <w:color w:val="000000"/>
              </w:rPr>
            </w:pPr>
          </w:p>
        </w:tc>
      </w:tr>
      <w:tr w:rsidR="00444A57" w14:paraId="200BDC7E" w14:textId="77777777" w:rsidTr="00244D42">
        <w:tc>
          <w:tcPr>
            <w:tcW w:w="2977" w:type="dxa"/>
          </w:tcPr>
          <w:p w14:paraId="67E75A48" w14:textId="77777777" w:rsidR="00444A57" w:rsidRPr="00BE0B0E" w:rsidRDefault="00444A57" w:rsidP="00244D42">
            <w:pPr>
              <w:spacing w:line="276" w:lineRule="auto"/>
              <w:jc w:val="center"/>
              <w:rPr>
                <w:rFonts w:cstheme="minorHAnsi"/>
                <w:color w:val="000000"/>
                <w:sz w:val="18"/>
                <w:szCs w:val="18"/>
              </w:rPr>
            </w:pPr>
            <w:r>
              <w:rPr>
                <w:rFonts w:cstheme="minorHAnsi"/>
                <w:color w:val="000000"/>
                <w:sz w:val="18"/>
                <w:szCs w:val="18"/>
              </w:rPr>
              <w:t>Transcribing my interviews into text</w:t>
            </w:r>
          </w:p>
        </w:tc>
        <w:tc>
          <w:tcPr>
            <w:tcW w:w="567" w:type="dxa"/>
          </w:tcPr>
          <w:p w14:paraId="317F79AA" w14:textId="77777777" w:rsidR="00444A57" w:rsidRDefault="00444A57" w:rsidP="00244D42">
            <w:pPr>
              <w:spacing w:line="276" w:lineRule="auto"/>
              <w:rPr>
                <w:rFonts w:cstheme="minorHAnsi"/>
                <w:color w:val="000000"/>
              </w:rPr>
            </w:pPr>
          </w:p>
        </w:tc>
        <w:tc>
          <w:tcPr>
            <w:tcW w:w="567" w:type="dxa"/>
          </w:tcPr>
          <w:p w14:paraId="026B2BC1" w14:textId="77777777" w:rsidR="00444A57" w:rsidRDefault="00444A57" w:rsidP="00244D42">
            <w:pPr>
              <w:spacing w:line="276" w:lineRule="auto"/>
              <w:rPr>
                <w:rFonts w:cstheme="minorHAnsi"/>
                <w:color w:val="000000"/>
              </w:rPr>
            </w:pPr>
          </w:p>
        </w:tc>
        <w:tc>
          <w:tcPr>
            <w:tcW w:w="567" w:type="dxa"/>
          </w:tcPr>
          <w:p w14:paraId="647A390B" w14:textId="77777777" w:rsidR="00444A57" w:rsidRDefault="00444A57" w:rsidP="00244D42">
            <w:pPr>
              <w:spacing w:line="276" w:lineRule="auto"/>
              <w:rPr>
                <w:rFonts w:cstheme="minorHAnsi"/>
                <w:color w:val="000000"/>
              </w:rPr>
            </w:pPr>
          </w:p>
        </w:tc>
        <w:tc>
          <w:tcPr>
            <w:tcW w:w="567" w:type="dxa"/>
          </w:tcPr>
          <w:p w14:paraId="3FEB421A" w14:textId="77777777" w:rsidR="00444A57" w:rsidRDefault="00444A57" w:rsidP="00244D42">
            <w:pPr>
              <w:spacing w:line="276" w:lineRule="auto"/>
              <w:rPr>
                <w:rFonts w:cstheme="minorHAnsi"/>
                <w:color w:val="000000"/>
              </w:rPr>
            </w:pPr>
          </w:p>
        </w:tc>
        <w:tc>
          <w:tcPr>
            <w:tcW w:w="567" w:type="dxa"/>
          </w:tcPr>
          <w:p w14:paraId="3F53A787" w14:textId="77777777" w:rsidR="00444A57" w:rsidRDefault="00444A57" w:rsidP="00244D42">
            <w:pPr>
              <w:spacing w:line="276" w:lineRule="auto"/>
              <w:rPr>
                <w:rFonts w:cstheme="minorHAnsi"/>
                <w:color w:val="000000"/>
              </w:rPr>
            </w:pPr>
          </w:p>
        </w:tc>
        <w:tc>
          <w:tcPr>
            <w:tcW w:w="567" w:type="dxa"/>
          </w:tcPr>
          <w:p w14:paraId="074EB5D8" w14:textId="77777777" w:rsidR="00444A57" w:rsidRDefault="00444A57" w:rsidP="00244D42">
            <w:pPr>
              <w:spacing w:line="276" w:lineRule="auto"/>
              <w:rPr>
                <w:rFonts w:cstheme="minorHAnsi"/>
                <w:color w:val="000000"/>
              </w:rPr>
            </w:pPr>
          </w:p>
        </w:tc>
        <w:tc>
          <w:tcPr>
            <w:tcW w:w="567" w:type="dxa"/>
          </w:tcPr>
          <w:p w14:paraId="71A2E41A" w14:textId="77777777" w:rsidR="00444A57" w:rsidRDefault="00444A57" w:rsidP="00244D42">
            <w:pPr>
              <w:spacing w:line="276" w:lineRule="auto"/>
              <w:rPr>
                <w:rFonts w:cstheme="minorHAnsi"/>
                <w:color w:val="000000"/>
              </w:rPr>
            </w:pPr>
          </w:p>
        </w:tc>
        <w:tc>
          <w:tcPr>
            <w:tcW w:w="567" w:type="dxa"/>
            <w:shd w:val="clear" w:color="auto" w:fill="A0CBFE"/>
          </w:tcPr>
          <w:p w14:paraId="1115A1F9" w14:textId="77777777" w:rsidR="00444A57" w:rsidRDefault="00444A57" w:rsidP="00244D42">
            <w:pPr>
              <w:spacing w:line="276" w:lineRule="auto"/>
              <w:rPr>
                <w:rFonts w:cstheme="minorHAnsi"/>
                <w:color w:val="000000"/>
              </w:rPr>
            </w:pPr>
          </w:p>
        </w:tc>
        <w:tc>
          <w:tcPr>
            <w:tcW w:w="567" w:type="dxa"/>
          </w:tcPr>
          <w:p w14:paraId="05F38FEC" w14:textId="77777777" w:rsidR="00444A57" w:rsidRDefault="00444A57" w:rsidP="00244D42">
            <w:pPr>
              <w:spacing w:line="276" w:lineRule="auto"/>
              <w:rPr>
                <w:rFonts w:cstheme="minorHAnsi"/>
                <w:color w:val="000000"/>
              </w:rPr>
            </w:pPr>
          </w:p>
        </w:tc>
        <w:tc>
          <w:tcPr>
            <w:tcW w:w="567" w:type="dxa"/>
          </w:tcPr>
          <w:p w14:paraId="6BE508A1" w14:textId="77777777" w:rsidR="00444A57" w:rsidRDefault="00444A57" w:rsidP="00244D42">
            <w:pPr>
              <w:spacing w:line="276" w:lineRule="auto"/>
              <w:rPr>
                <w:rFonts w:cstheme="minorHAnsi"/>
                <w:color w:val="000000"/>
              </w:rPr>
            </w:pPr>
          </w:p>
        </w:tc>
        <w:tc>
          <w:tcPr>
            <w:tcW w:w="567" w:type="dxa"/>
          </w:tcPr>
          <w:p w14:paraId="4C88F5A9" w14:textId="77777777" w:rsidR="00444A57" w:rsidRDefault="00444A57" w:rsidP="00244D42">
            <w:pPr>
              <w:spacing w:line="276" w:lineRule="auto"/>
              <w:rPr>
                <w:rFonts w:cstheme="minorHAnsi"/>
                <w:color w:val="000000"/>
              </w:rPr>
            </w:pPr>
          </w:p>
        </w:tc>
        <w:tc>
          <w:tcPr>
            <w:tcW w:w="567" w:type="dxa"/>
          </w:tcPr>
          <w:p w14:paraId="3D4520E6" w14:textId="77777777" w:rsidR="00444A57" w:rsidRDefault="00444A57" w:rsidP="00244D42">
            <w:pPr>
              <w:spacing w:line="276" w:lineRule="auto"/>
              <w:rPr>
                <w:rFonts w:cstheme="minorHAnsi"/>
                <w:color w:val="000000"/>
              </w:rPr>
            </w:pPr>
          </w:p>
        </w:tc>
      </w:tr>
      <w:tr w:rsidR="00444A57" w14:paraId="57241834" w14:textId="77777777" w:rsidTr="00244D42">
        <w:tc>
          <w:tcPr>
            <w:tcW w:w="2977" w:type="dxa"/>
          </w:tcPr>
          <w:p w14:paraId="02168573" w14:textId="77777777" w:rsidR="00444A57" w:rsidRDefault="00444A57" w:rsidP="00244D42">
            <w:pPr>
              <w:spacing w:line="276" w:lineRule="auto"/>
              <w:jc w:val="center"/>
              <w:rPr>
                <w:rFonts w:cstheme="minorHAnsi"/>
                <w:color w:val="000000"/>
                <w:sz w:val="18"/>
                <w:szCs w:val="18"/>
              </w:rPr>
            </w:pPr>
            <w:r>
              <w:rPr>
                <w:rFonts w:cstheme="minorHAnsi"/>
                <w:color w:val="000000"/>
                <w:sz w:val="18"/>
                <w:szCs w:val="18"/>
              </w:rPr>
              <w:t>Analysing transcribed data</w:t>
            </w:r>
          </w:p>
        </w:tc>
        <w:tc>
          <w:tcPr>
            <w:tcW w:w="567" w:type="dxa"/>
          </w:tcPr>
          <w:p w14:paraId="350A3EAE" w14:textId="77777777" w:rsidR="00444A57" w:rsidRDefault="00444A57" w:rsidP="00244D42">
            <w:pPr>
              <w:spacing w:line="276" w:lineRule="auto"/>
              <w:rPr>
                <w:rFonts w:cstheme="minorHAnsi"/>
                <w:color w:val="000000"/>
              </w:rPr>
            </w:pPr>
          </w:p>
        </w:tc>
        <w:tc>
          <w:tcPr>
            <w:tcW w:w="567" w:type="dxa"/>
          </w:tcPr>
          <w:p w14:paraId="65137200" w14:textId="77777777" w:rsidR="00444A57" w:rsidRDefault="00444A57" w:rsidP="00244D42">
            <w:pPr>
              <w:spacing w:line="276" w:lineRule="auto"/>
              <w:rPr>
                <w:rFonts w:cstheme="minorHAnsi"/>
                <w:color w:val="000000"/>
              </w:rPr>
            </w:pPr>
          </w:p>
        </w:tc>
        <w:tc>
          <w:tcPr>
            <w:tcW w:w="567" w:type="dxa"/>
          </w:tcPr>
          <w:p w14:paraId="36096435" w14:textId="77777777" w:rsidR="00444A57" w:rsidRDefault="00444A57" w:rsidP="00244D42">
            <w:pPr>
              <w:spacing w:line="276" w:lineRule="auto"/>
              <w:rPr>
                <w:rFonts w:cstheme="minorHAnsi"/>
                <w:color w:val="000000"/>
              </w:rPr>
            </w:pPr>
          </w:p>
        </w:tc>
        <w:tc>
          <w:tcPr>
            <w:tcW w:w="567" w:type="dxa"/>
          </w:tcPr>
          <w:p w14:paraId="215628E9" w14:textId="77777777" w:rsidR="00444A57" w:rsidRDefault="00444A57" w:rsidP="00244D42">
            <w:pPr>
              <w:spacing w:line="276" w:lineRule="auto"/>
              <w:rPr>
                <w:rFonts w:cstheme="minorHAnsi"/>
                <w:color w:val="000000"/>
              </w:rPr>
            </w:pPr>
          </w:p>
        </w:tc>
        <w:tc>
          <w:tcPr>
            <w:tcW w:w="567" w:type="dxa"/>
          </w:tcPr>
          <w:p w14:paraId="016C3C74" w14:textId="77777777" w:rsidR="00444A57" w:rsidRDefault="00444A57" w:rsidP="00244D42">
            <w:pPr>
              <w:spacing w:line="276" w:lineRule="auto"/>
              <w:rPr>
                <w:rFonts w:cstheme="minorHAnsi"/>
                <w:color w:val="000000"/>
              </w:rPr>
            </w:pPr>
          </w:p>
        </w:tc>
        <w:tc>
          <w:tcPr>
            <w:tcW w:w="567" w:type="dxa"/>
          </w:tcPr>
          <w:p w14:paraId="3057DE65" w14:textId="77777777" w:rsidR="00444A57" w:rsidRDefault="00444A57" w:rsidP="00244D42">
            <w:pPr>
              <w:spacing w:line="276" w:lineRule="auto"/>
              <w:rPr>
                <w:rFonts w:cstheme="minorHAnsi"/>
                <w:color w:val="000000"/>
              </w:rPr>
            </w:pPr>
          </w:p>
        </w:tc>
        <w:tc>
          <w:tcPr>
            <w:tcW w:w="567" w:type="dxa"/>
          </w:tcPr>
          <w:p w14:paraId="35FBA1A2" w14:textId="77777777" w:rsidR="00444A57" w:rsidRDefault="00444A57" w:rsidP="00244D42">
            <w:pPr>
              <w:spacing w:line="276" w:lineRule="auto"/>
              <w:rPr>
                <w:rFonts w:cstheme="minorHAnsi"/>
                <w:color w:val="000000"/>
              </w:rPr>
            </w:pPr>
          </w:p>
        </w:tc>
        <w:tc>
          <w:tcPr>
            <w:tcW w:w="567" w:type="dxa"/>
            <w:shd w:val="clear" w:color="auto" w:fill="A0CBFE"/>
          </w:tcPr>
          <w:p w14:paraId="11749A22" w14:textId="77777777" w:rsidR="00444A57" w:rsidRDefault="00444A57" w:rsidP="00244D42">
            <w:pPr>
              <w:spacing w:line="276" w:lineRule="auto"/>
              <w:rPr>
                <w:rFonts w:cstheme="minorHAnsi"/>
                <w:color w:val="000000"/>
              </w:rPr>
            </w:pPr>
          </w:p>
        </w:tc>
        <w:tc>
          <w:tcPr>
            <w:tcW w:w="567" w:type="dxa"/>
            <w:shd w:val="clear" w:color="auto" w:fill="A0CBFE"/>
          </w:tcPr>
          <w:p w14:paraId="4149D714" w14:textId="77777777" w:rsidR="00444A57" w:rsidRDefault="00444A57" w:rsidP="00244D42">
            <w:pPr>
              <w:spacing w:line="276" w:lineRule="auto"/>
              <w:rPr>
                <w:rFonts w:cstheme="minorHAnsi"/>
                <w:color w:val="000000"/>
              </w:rPr>
            </w:pPr>
          </w:p>
        </w:tc>
        <w:tc>
          <w:tcPr>
            <w:tcW w:w="567" w:type="dxa"/>
            <w:shd w:val="clear" w:color="auto" w:fill="A0CBFE"/>
          </w:tcPr>
          <w:p w14:paraId="48CCF41B" w14:textId="77777777" w:rsidR="00444A57" w:rsidRDefault="00444A57" w:rsidP="00244D42">
            <w:pPr>
              <w:spacing w:line="276" w:lineRule="auto"/>
              <w:rPr>
                <w:rFonts w:cstheme="minorHAnsi"/>
                <w:color w:val="000000"/>
              </w:rPr>
            </w:pPr>
          </w:p>
        </w:tc>
        <w:tc>
          <w:tcPr>
            <w:tcW w:w="567" w:type="dxa"/>
          </w:tcPr>
          <w:p w14:paraId="79BD817A" w14:textId="77777777" w:rsidR="00444A57" w:rsidRDefault="00444A57" w:rsidP="00244D42">
            <w:pPr>
              <w:spacing w:line="276" w:lineRule="auto"/>
              <w:rPr>
                <w:rFonts w:cstheme="minorHAnsi"/>
                <w:color w:val="000000"/>
              </w:rPr>
            </w:pPr>
          </w:p>
        </w:tc>
        <w:tc>
          <w:tcPr>
            <w:tcW w:w="567" w:type="dxa"/>
          </w:tcPr>
          <w:p w14:paraId="761D2512" w14:textId="77777777" w:rsidR="00444A57" w:rsidRDefault="00444A57" w:rsidP="00244D42">
            <w:pPr>
              <w:spacing w:line="276" w:lineRule="auto"/>
              <w:rPr>
                <w:rFonts w:cstheme="minorHAnsi"/>
                <w:color w:val="000000"/>
              </w:rPr>
            </w:pPr>
          </w:p>
        </w:tc>
      </w:tr>
      <w:tr w:rsidR="00444A57" w14:paraId="0DBB4E10" w14:textId="77777777" w:rsidTr="00244D42">
        <w:tc>
          <w:tcPr>
            <w:tcW w:w="2977" w:type="dxa"/>
          </w:tcPr>
          <w:p w14:paraId="1EC155B0" w14:textId="77777777" w:rsidR="00444A57" w:rsidRDefault="00444A57" w:rsidP="00244D42">
            <w:pPr>
              <w:spacing w:line="276" w:lineRule="auto"/>
              <w:jc w:val="center"/>
              <w:rPr>
                <w:rFonts w:cstheme="minorHAnsi"/>
                <w:color w:val="000000"/>
                <w:sz w:val="18"/>
                <w:szCs w:val="18"/>
              </w:rPr>
            </w:pPr>
            <w:r>
              <w:rPr>
                <w:rFonts w:cstheme="minorHAnsi"/>
                <w:color w:val="000000"/>
                <w:sz w:val="18"/>
                <w:szCs w:val="18"/>
              </w:rPr>
              <w:t>Compiling information for a report</w:t>
            </w:r>
          </w:p>
        </w:tc>
        <w:tc>
          <w:tcPr>
            <w:tcW w:w="567" w:type="dxa"/>
          </w:tcPr>
          <w:p w14:paraId="7A010FC2" w14:textId="77777777" w:rsidR="00444A57" w:rsidRDefault="00444A57" w:rsidP="00244D42">
            <w:pPr>
              <w:spacing w:line="276" w:lineRule="auto"/>
              <w:rPr>
                <w:rFonts w:cstheme="minorHAnsi"/>
                <w:color w:val="000000"/>
              </w:rPr>
            </w:pPr>
          </w:p>
        </w:tc>
        <w:tc>
          <w:tcPr>
            <w:tcW w:w="567" w:type="dxa"/>
          </w:tcPr>
          <w:p w14:paraId="15C688FB" w14:textId="77777777" w:rsidR="00444A57" w:rsidRDefault="00444A57" w:rsidP="00244D42">
            <w:pPr>
              <w:spacing w:line="276" w:lineRule="auto"/>
              <w:rPr>
                <w:rFonts w:cstheme="minorHAnsi"/>
                <w:color w:val="000000"/>
              </w:rPr>
            </w:pPr>
          </w:p>
        </w:tc>
        <w:tc>
          <w:tcPr>
            <w:tcW w:w="567" w:type="dxa"/>
          </w:tcPr>
          <w:p w14:paraId="7C81B044" w14:textId="77777777" w:rsidR="00444A57" w:rsidRDefault="00444A57" w:rsidP="00244D42">
            <w:pPr>
              <w:spacing w:line="276" w:lineRule="auto"/>
              <w:rPr>
                <w:rFonts w:cstheme="minorHAnsi"/>
                <w:color w:val="000000"/>
              </w:rPr>
            </w:pPr>
          </w:p>
        </w:tc>
        <w:tc>
          <w:tcPr>
            <w:tcW w:w="567" w:type="dxa"/>
          </w:tcPr>
          <w:p w14:paraId="16540B8E" w14:textId="77777777" w:rsidR="00444A57" w:rsidRDefault="00444A57" w:rsidP="00244D42">
            <w:pPr>
              <w:spacing w:line="276" w:lineRule="auto"/>
              <w:rPr>
                <w:rFonts w:cstheme="minorHAnsi"/>
                <w:color w:val="000000"/>
              </w:rPr>
            </w:pPr>
          </w:p>
        </w:tc>
        <w:tc>
          <w:tcPr>
            <w:tcW w:w="567" w:type="dxa"/>
          </w:tcPr>
          <w:p w14:paraId="314BFAF6" w14:textId="77777777" w:rsidR="00444A57" w:rsidRDefault="00444A57" w:rsidP="00244D42">
            <w:pPr>
              <w:spacing w:line="276" w:lineRule="auto"/>
              <w:rPr>
                <w:rFonts w:cstheme="minorHAnsi"/>
                <w:color w:val="000000"/>
              </w:rPr>
            </w:pPr>
          </w:p>
        </w:tc>
        <w:tc>
          <w:tcPr>
            <w:tcW w:w="567" w:type="dxa"/>
          </w:tcPr>
          <w:p w14:paraId="4AE787EF" w14:textId="77777777" w:rsidR="00444A57" w:rsidRDefault="00444A57" w:rsidP="00244D42">
            <w:pPr>
              <w:spacing w:line="276" w:lineRule="auto"/>
              <w:rPr>
                <w:rFonts w:cstheme="minorHAnsi"/>
                <w:color w:val="000000"/>
              </w:rPr>
            </w:pPr>
          </w:p>
        </w:tc>
        <w:tc>
          <w:tcPr>
            <w:tcW w:w="567" w:type="dxa"/>
          </w:tcPr>
          <w:p w14:paraId="2F56AA20" w14:textId="77777777" w:rsidR="00444A57" w:rsidRDefault="00444A57" w:rsidP="00244D42">
            <w:pPr>
              <w:spacing w:line="276" w:lineRule="auto"/>
              <w:rPr>
                <w:rFonts w:cstheme="minorHAnsi"/>
                <w:color w:val="000000"/>
              </w:rPr>
            </w:pPr>
          </w:p>
        </w:tc>
        <w:tc>
          <w:tcPr>
            <w:tcW w:w="567" w:type="dxa"/>
          </w:tcPr>
          <w:p w14:paraId="2AC96059" w14:textId="77777777" w:rsidR="00444A57" w:rsidRDefault="00444A57" w:rsidP="00244D42">
            <w:pPr>
              <w:spacing w:line="276" w:lineRule="auto"/>
              <w:rPr>
                <w:rFonts w:cstheme="minorHAnsi"/>
                <w:color w:val="000000"/>
              </w:rPr>
            </w:pPr>
          </w:p>
        </w:tc>
        <w:tc>
          <w:tcPr>
            <w:tcW w:w="567" w:type="dxa"/>
            <w:shd w:val="clear" w:color="auto" w:fill="A0CBFE"/>
          </w:tcPr>
          <w:p w14:paraId="0A81FE31" w14:textId="77777777" w:rsidR="00444A57" w:rsidRDefault="00444A57" w:rsidP="00244D42">
            <w:pPr>
              <w:spacing w:line="276" w:lineRule="auto"/>
              <w:rPr>
                <w:rFonts w:cstheme="minorHAnsi"/>
                <w:color w:val="000000"/>
              </w:rPr>
            </w:pPr>
          </w:p>
        </w:tc>
        <w:tc>
          <w:tcPr>
            <w:tcW w:w="567" w:type="dxa"/>
            <w:shd w:val="clear" w:color="auto" w:fill="A0CBFE"/>
          </w:tcPr>
          <w:p w14:paraId="380158B2" w14:textId="77777777" w:rsidR="00444A57" w:rsidRDefault="00444A57" w:rsidP="00244D42">
            <w:pPr>
              <w:spacing w:line="276" w:lineRule="auto"/>
              <w:rPr>
                <w:rFonts w:cstheme="minorHAnsi"/>
                <w:color w:val="000000"/>
              </w:rPr>
            </w:pPr>
          </w:p>
        </w:tc>
        <w:tc>
          <w:tcPr>
            <w:tcW w:w="567" w:type="dxa"/>
          </w:tcPr>
          <w:p w14:paraId="26B475AA" w14:textId="77777777" w:rsidR="00444A57" w:rsidRDefault="00444A57" w:rsidP="00244D42">
            <w:pPr>
              <w:spacing w:line="276" w:lineRule="auto"/>
              <w:rPr>
                <w:rFonts w:cstheme="minorHAnsi"/>
                <w:color w:val="000000"/>
              </w:rPr>
            </w:pPr>
          </w:p>
        </w:tc>
        <w:tc>
          <w:tcPr>
            <w:tcW w:w="567" w:type="dxa"/>
          </w:tcPr>
          <w:p w14:paraId="7412BBCB" w14:textId="77777777" w:rsidR="00444A57" w:rsidRDefault="00444A57" w:rsidP="00244D42">
            <w:pPr>
              <w:spacing w:line="276" w:lineRule="auto"/>
              <w:rPr>
                <w:rFonts w:cstheme="minorHAnsi"/>
                <w:color w:val="000000"/>
              </w:rPr>
            </w:pPr>
          </w:p>
        </w:tc>
      </w:tr>
      <w:tr w:rsidR="00444A57" w14:paraId="2E8A0EAF" w14:textId="77777777" w:rsidTr="00244D42">
        <w:tc>
          <w:tcPr>
            <w:tcW w:w="2977" w:type="dxa"/>
          </w:tcPr>
          <w:p w14:paraId="65AE8444" w14:textId="77777777" w:rsidR="00444A57" w:rsidRDefault="00444A57" w:rsidP="00244D42">
            <w:pPr>
              <w:spacing w:line="276" w:lineRule="auto"/>
              <w:jc w:val="center"/>
              <w:rPr>
                <w:rFonts w:cstheme="minorHAnsi"/>
                <w:color w:val="000000"/>
                <w:sz w:val="18"/>
                <w:szCs w:val="18"/>
              </w:rPr>
            </w:pPr>
            <w:r>
              <w:rPr>
                <w:rFonts w:cstheme="minorHAnsi"/>
                <w:color w:val="000000"/>
                <w:sz w:val="18"/>
                <w:szCs w:val="18"/>
              </w:rPr>
              <w:t>Writing a report on my findings</w:t>
            </w:r>
          </w:p>
        </w:tc>
        <w:tc>
          <w:tcPr>
            <w:tcW w:w="567" w:type="dxa"/>
          </w:tcPr>
          <w:p w14:paraId="73151757" w14:textId="77777777" w:rsidR="00444A57" w:rsidRDefault="00444A57" w:rsidP="00244D42">
            <w:pPr>
              <w:spacing w:line="276" w:lineRule="auto"/>
              <w:rPr>
                <w:rFonts w:cstheme="minorHAnsi"/>
                <w:color w:val="000000"/>
              </w:rPr>
            </w:pPr>
          </w:p>
        </w:tc>
        <w:tc>
          <w:tcPr>
            <w:tcW w:w="567" w:type="dxa"/>
          </w:tcPr>
          <w:p w14:paraId="0B2D615D" w14:textId="77777777" w:rsidR="00444A57" w:rsidRDefault="00444A57" w:rsidP="00244D42">
            <w:pPr>
              <w:spacing w:line="276" w:lineRule="auto"/>
              <w:rPr>
                <w:rFonts w:cstheme="minorHAnsi"/>
                <w:color w:val="000000"/>
              </w:rPr>
            </w:pPr>
          </w:p>
        </w:tc>
        <w:tc>
          <w:tcPr>
            <w:tcW w:w="567" w:type="dxa"/>
          </w:tcPr>
          <w:p w14:paraId="66FCF0E5" w14:textId="77777777" w:rsidR="00444A57" w:rsidRDefault="00444A57" w:rsidP="00244D42">
            <w:pPr>
              <w:spacing w:line="276" w:lineRule="auto"/>
              <w:rPr>
                <w:rFonts w:cstheme="minorHAnsi"/>
                <w:color w:val="000000"/>
              </w:rPr>
            </w:pPr>
          </w:p>
        </w:tc>
        <w:tc>
          <w:tcPr>
            <w:tcW w:w="567" w:type="dxa"/>
          </w:tcPr>
          <w:p w14:paraId="10B25F4E" w14:textId="77777777" w:rsidR="00444A57" w:rsidRDefault="00444A57" w:rsidP="00244D42">
            <w:pPr>
              <w:spacing w:line="276" w:lineRule="auto"/>
              <w:rPr>
                <w:rFonts w:cstheme="minorHAnsi"/>
                <w:color w:val="000000"/>
              </w:rPr>
            </w:pPr>
          </w:p>
        </w:tc>
        <w:tc>
          <w:tcPr>
            <w:tcW w:w="567" w:type="dxa"/>
          </w:tcPr>
          <w:p w14:paraId="25FEEC35" w14:textId="77777777" w:rsidR="00444A57" w:rsidRDefault="00444A57" w:rsidP="00244D42">
            <w:pPr>
              <w:spacing w:line="276" w:lineRule="auto"/>
              <w:rPr>
                <w:rFonts w:cstheme="minorHAnsi"/>
                <w:color w:val="000000"/>
              </w:rPr>
            </w:pPr>
          </w:p>
        </w:tc>
        <w:tc>
          <w:tcPr>
            <w:tcW w:w="567" w:type="dxa"/>
          </w:tcPr>
          <w:p w14:paraId="3FB881EC" w14:textId="77777777" w:rsidR="00444A57" w:rsidRDefault="00444A57" w:rsidP="00244D42">
            <w:pPr>
              <w:spacing w:line="276" w:lineRule="auto"/>
              <w:rPr>
                <w:rFonts w:cstheme="minorHAnsi"/>
                <w:color w:val="000000"/>
              </w:rPr>
            </w:pPr>
          </w:p>
        </w:tc>
        <w:tc>
          <w:tcPr>
            <w:tcW w:w="567" w:type="dxa"/>
          </w:tcPr>
          <w:p w14:paraId="245D1E51" w14:textId="77777777" w:rsidR="00444A57" w:rsidRDefault="00444A57" w:rsidP="00244D42">
            <w:pPr>
              <w:spacing w:line="276" w:lineRule="auto"/>
              <w:rPr>
                <w:rFonts w:cstheme="minorHAnsi"/>
                <w:color w:val="000000"/>
              </w:rPr>
            </w:pPr>
          </w:p>
        </w:tc>
        <w:tc>
          <w:tcPr>
            <w:tcW w:w="567" w:type="dxa"/>
          </w:tcPr>
          <w:p w14:paraId="2360CC44" w14:textId="77777777" w:rsidR="00444A57" w:rsidRDefault="00444A57" w:rsidP="00244D42">
            <w:pPr>
              <w:spacing w:line="276" w:lineRule="auto"/>
              <w:rPr>
                <w:rFonts w:cstheme="minorHAnsi"/>
                <w:color w:val="000000"/>
              </w:rPr>
            </w:pPr>
          </w:p>
        </w:tc>
        <w:tc>
          <w:tcPr>
            <w:tcW w:w="567" w:type="dxa"/>
          </w:tcPr>
          <w:p w14:paraId="53890114" w14:textId="77777777" w:rsidR="00444A57" w:rsidRDefault="00444A57" w:rsidP="00244D42">
            <w:pPr>
              <w:spacing w:line="276" w:lineRule="auto"/>
              <w:rPr>
                <w:rFonts w:cstheme="minorHAnsi"/>
                <w:color w:val="000000"/>
              </w:rPr>
            </w:pPr>
          </w:p>
        </w:tc>
        <w:tc>
          <w:tcPr>
            <w:tcW w:w="567" w:type="dxa"/>
            <w:shd w:val="clear" w:color="auto" w:fill="A0CBFE"/>
          </w:tcPr>
          <w:p w14:paraId="49FB34D5" w14:textId="77777777" w:rsidR="00444A57" w:rsidRDefault="00444A57" w:rsidP="00244D42">
            <w:pPr>
              <w:spacing w:line="276" w:lineRule="auto"/>
              <w:rPr>
                <w:rFonts w:cstheme="minorHAnsi"/>
                <w:color w:val="000000"/>
              </w:rPr>
            </w:pPr>
          </w:p>
        </w:tc>
        <w:tc>
          <w:tcPr>
            <w:tcW w:w="567" w:type="dxa"/>
            <w:shd w:val="clear" w:color="auto" w:fill="A0CBFE"/>
          </w:tcPr>
          <w:p w14:paraId="45269DAE" w14:textId="77777777" w:rsidR="00444A57" w:rsidRDefault="00444A57" w:rsidP="00244D42">
            <w:pPr>
              <w:spacing w:line="276" w:lineRule="auto"/>
              <w:rPr>
                <w:rFonts w:cstheme="minorHAnsi"/>
                <w:color w:val="000000"/>
              </w:rPr>
            </w:pPr>
          </w:p>
        </w:tc>
        <w:tc>
          <w:tcPr>
            <w:tcW w:w="567" w:type="dxa"/>
            <w:shd w:val="clear" w:color="auto" w:fill="A0CBFE"/>
          </w:tcPr>
          <w:p w14:paraId="757BEEEE" w14:textId="77777777" w:rsidR="00444A57" w:rsidRDefault="00444A57" w:rsidP="00244D42">
            <w:pPr>
              <w:spacing w:line="276" w:lineRule="auto"/>
              <w:rPr>
                <w:rFonts w:cstheme="minorHAnsi"/>
                <w:color w:val="000000"/>
              </w:rPr>
            </w:pPr>
          </w:p>
        </w:tc>
      </w:tr>
      <w:tr w:rsidR="00444A57" w14:paraId="35B1E399" w14:textId="77777777" w:rsidTr="00244D42">
        <w:tc>
          <w:tcPr>
            <w:tcW w:w="2977" w:type="dxa"/>
          </w:tcPr>
          <w:p w14:paraId="01620A8C" w14:textId="77777777" w:rsidR="00444A57" w:rsidRDefault="00444A57" w:rsidP="00244D42">
            <w:pPr>
              <w:spacing w:line="276" w:lineRule="auto"/>
              <w:jc w:val="center"/>
              <w:rPr>
                <w:rFonts w:cstheme="minorHAnsi"/>
                <w:color w:val="000000"/>
                <w:sz w:val="18"/>
                <w:szCs w:val="18"/>
              </w:rPr>
            </w:pPr>
            <w:r>
              <w:rPr>
                <w:rFonts w:cstheme="minorHAnsi"/>
                <w:color w:val="000000"/>
                <w:sz w:val="18"/>
                <w:szCs w:val="18"/>
              </w:rPr>
              <w:t>Submitting my report for review</w:t>
            </w:r>
          </w:p>
        </w:tc>
        <w:tc>
          <w:tcPr>
            <w:tcW w:w="567" w:type="dxa"/>
          </w:tcPr>
          <w:p w14:paraId="293B4E77" w14:textId="77777777" w:rsidR="00444A57" w:rsidRDefault="00444A57" w:rsidP="00244D42">
            <w:pPr>
              <w:spacing w:line="276" w:lineRule="auto"/>
              <w:rPr>
                <w:rFonts w:cstheme="minorHAnsi"/>
                <w:color w:val="000000"/>
              </w:rPr>
            </w:pPr>
          </w:p>
        </w:tc>
        <w:tc>
          <w:tcPr>
            <w:tcW w:w="567" w:type="dxa"/>
          </w:tcPr>
          <w:p w14:paraId="633DE826" w14:textId="77777777" w:rsidR="00444A57" w:rsidRDefault="00444A57" w:rsidP="00244D42">
            <w:pPr>
              <w:spacing w:line="276" w:lineRule="auto"/>
              <w:rPr>
                <w:rFonts w:cstheme="minorHAnsi"/>
                <w:color w:val="000000"/>
              </w:rPr>
            </w:pPr>
          </w:p>
        </w:tc>
        <w:tc>
          <w:tcPr>
            <w:tcW w:w="567" w:type="dxa"/>
          </w:tcPr>
          <w:p w14:paraId="58FFD2A2" w14:textId="77777777" w:rsidR="00444A57" w:rsidRDefault="00444A57" w:rsidP="00244D42">
            <w:pPr>
              <w:spacing w:line="276" w:lineRule="auto"/>
              <w:rPr>
                <w:rFonts w:cstheme="minorHAnsi"/>
                <w:color w:val="000000"/>
              </w:rPr>
            </w:pPr>
          </w:p>
        </w:tc>
        <w:tc>
          <w:tcPr>
            <w:tcW w:w="567" w:type="dxa"/>
          </w:tcPr>
          <w:p w14:paraId="69406452" w14:textId="77777777" w:rsidR="00444A57" w:rsidRDefault="00444A57" w:rsidP="00244D42">
            <w:pPr>
              <w:spacing w:line="276" w:lineRule="auto"/>
              <w:rPr>
                <w:rFonts w:cstheme="minorHAnsi"/>
                <w:color w:val="000000"/>
              </w:rPr>
            </w:pPr>
          </w:p>
        </w:tc>
        <w:tc>
          <w:tcPr>
            <w:tcW w:w="567" w:type="dxa"/>
          </w:tcPr>
          <w:p w14:paraId="665584F7" w14:textId="77777777" w:rsidR="00444A57" w:rsidRDefault="00444A57" w:rsidP="00244D42">
            <w:pPr>
              <w:spacing w:line="276" w:lineRule="auto"/>
              <w:rPr>
                <w:rFonts w:cstheme="minorHAnsi"/>
                <w:color w:val="000000"/>
              </w:rPr>
            </w:pPr>
          </w:p>
        </w:tc>
        <w:tc>
          <w:tcPr>
            <w:tcW w:w="567" w:type="dxa"/>
          </w:tcPr>
          <w:p w14:paraId="79DAD623" w14:textId="77777777" w:rsidR="00444A57" w:rsidRDefault="00444A57" w:rsidP="00244D42">
            <w:pPr>
              <w:spacing w:line="276" w:lineRule="auto"/>
              <w:rPr>
                <w:rFonts w:cstheme="minorHAnsi"/>
                <w:color w:val="000000"/>
              </w:rPr>
            </w:pPr>
          </w:p>
        </w:tc>
        <w:tc>
          <w:tcPr>
            <w:tcW w:w="567" w:type="dxa"/>
          </w:tcPr>
          <w:p w14:paraId="5B55F7D2" w14:textId="77777777" w:rsidR="00444A57" w:rsidRDefault="00444A57" w:rsidP="00244D42">
            <w:pPr>
              <w:spacing w:line="276" w:lineRule="auto"/>
              <w:rPr>
                <w:rFonts w:cstheme="minorHAnsi"/>
                <w:color w:val="000000"/>
              </w:rPr>
            </w:pPr>
          </w:p>
        </w:tc>
        <w:tc>
          <w:tcPr>
            <w:tcW w:w="567" w:type="dxa"/>
          </w:tcPr>
          <w:p w14:paraId="0C111DEA" w14:textId="77777777" w:rsidR="00444A57" w:rsidRDefault="00444A57" w:rsidP="00244D42">
            <w:pPr>
              <w:spacing w:line="276" w:lineRule="auto"/>
              <w:rPr>
                <w:rFonts w:cstheme="minorHAnsi"/>
                <w:color w:val="000000"/>
              </w:rPr>
            </w:pPr>
          </w:p>
        </w:tc>
        <w:tc>
          <w:tcPr>
            <w:tcW w:w="567" w:type="dxa"/>
          </w:tcPr>
          <w:p w14:paraId="07B55FB2" w14:textId="77777777" w:rsidR="00444A57" w:rsidRDefault="00444A57" w:rsidP="00244D42">
            <w:pPr>
              <w:spacing w:line="276" w:lineRule="auto"/>
              <w:rPr>
                <w:rFonts w:cstheme="minorHAnsi"/>
                <w:color w:val="000000"/>
              </w:rPr>
            </w:pPr>
          </w:p>
        </w:tc>
        <w:tc>
          <w:tcPr>
            <w:tcW w:w="567" w:type="dxa"/>
            <w:shd w:val="clear" w:color="auto" w:fill="auto"/>
          </w:tcPr>
          <w:p w14:paraId="5424E04B" w14:textId="77777777" w:rsidR="00444A57" w:rsidRDefault="00444A57" w:rsidP="00244D42">
            <w:pPr>
              <w:spacing w:line="276" w:lineRule="auto"/>
              <w:rPr>
                <w:rFonts w:cstheme="minorHAnsi"/>
                <w:color w:val="000000"/>
              </w:rPr>
            </w:pPr>
          </w:p>
        </w:tc>
        <w:tc>
          <w:tcPr>
            <w:tcW w:w="567" w:type="dxa"/>
            <w:shd w:val="clear" w:color="auto" w:fill="auto"/>
          </w:tcPr>
          <w:p w14:paraId="25BD72AB" w14:textId="77777777" w:rsidR="00444A57" w:rsidRDefault="00444A57" w:rsidP="00244D42">
            <w:pPr>
              <w:spacing w:line="276" w:lineRule="auto"/>
              <w:rPr>
                <w:rFonts w:cstheme="minorHAnsi"/>
                <w:color w:val="000000"/>
              </w:rPr>
            </w:pPr>
          </w:p>
        </w:tc>
        <w:tc>
          <w:tcPr>
            <w:tcW w:w="567" w:type="dxa"/>
            <w:shd w:val="clear" w:color="auto" w:fill="FF9FEA"/>
          </w:tcPr>
          <w:p w14:paraId="6FE4C04B" w14:textId="77777777" w:rsidR="00444A57" w:rsidRDefault="00444A57" w:rsidP="00244D42">
            <w:pPr>
              <w:spacing w:line="276" w:lineRule="auto"/>
              <w:rPr>
                <w:rFonts w:cstheme="minorHAnsi"/>
                <w:color w:val="000000"/>
              </w:rPr>
            </w:pPr>
          </w:p>
        </w:tc>
      </w:tr>
    </w:tbl>
    <w:p w14:paraId="04754338" w14:textId="77777777" w:rsidR="00444A57" w:rsidRPr="00FE7684" w:rsidRDefault="00444A57" w:rsidP="00444A57">
      <w:pPr>
        <w:spacing w:line="276" w:lineRule="auto"/>
        <w:rPr>
          <w:rFonts w:cstheme="minorHAnsi"/>
          <w:color w:val="FFFFFF" w:themeColor="background1"/>
        </w:rPr>
      </w:pPr>
    </w:p>
    <w:p w14:paraId="21A07EA2" w14:textId="77777777" w:rsidR="00444A57" w:rsidRPr="005E44B1" w:rsidRDefault="00444A57" w:rsidP="00444A57">
      <w:pPr>
        <w:spacing w:line="276" w:lineRule="auto"/>
        <w:jc w:val="center"/>
        <w:rPr>
          <w:rFonts w:cstheme="minorHAnsi"/>
          <w:color w:val="A6A6A6" w:themeColor="background1" w:themeShade="A6"/>
        </w:rPr>
      </w:pPr>
      <w:r w:rsidRPr="002A5549">
        <w:rPr>
          <w:rFonts w:cstheme="minorHAnsi"/>
          <w:color w:val="A6A6A6" w:themeColor="background1" w:themeShade="A6"/>
        </w:rPr>
        <w:t xml:space="preserve"> </w:t>
      </w:r>
      <w:r w:rsidRPr="005E44B1">
        <w:rPr>
          <w:rFonts w:cstheme="minorHAnsi"/>
          <w:color w:val="A6A6A6" w:themeColor="background1" w:themeShade="A6"/>
        </w:rPr>
        <w:t xml:space="preserve">[End of </w:t>
      </w:r>
      <w:r>
        <w:rPr>
          <w:rFonts w:cstheme="minorHAnsi"/>
          <w:color w:val="A6A6A6" w:themeColor="background1" w:themeShade="A6"/>
        </w:rPr>
        <w:t>report</w:t>
      </w:r>
      <w:r w:rsidRPr="005E44B1">
        <w:rPr>
          <w:rFonts w:cstheme="minorHAnsi"/>
          <w:color w:val="A6A6A6" w:themeColor="background1" w:themeShade="A6"/>
        </w:rPr>
        <w:t>]</w:t>
      </w:r>
    </w:p>
    <w:p w14:paraId="2526C4AD" w14:textId="77777777" w:rsidR="00444A57" w:rsidRDefault="00444A57" w:rsidP="00444A57">
      <w:pPr>
        <w:spacing w:line="276" w:lineRule="auto"/>
        <w:rPr>
          <w:rFonts w:cstheme="minorHAnsi"/>
          <w:color w:val="000000"/>
        </w:rPr>
      </w:pPr>
    </w:p>
    <w:p w14:paraId="5B53E0AF" w14:textId="77777777" w:rsidR="00444A57" w:rsidRDefault="00444A57" w:rsidP="00444A57">
      <w:pPr>
        <w:spacing w:line="276" w:lineRule="auto"/>
        <w:rPr>
          <w:rFonts w:cstheme="minorHAnsi"/>
          <w:color w:val="000000"/>
        </w:rPr>
      </w:pPr>
    </w:p>
    <w:p w14:paraId="3BDF907C" w14:textId="77777777" w:rsidR="00444A57" w:rsidRDefault="00444A57" w:rsidP="00444A57">
      <w:pPr>
        <w:spacing w:line="276" w:lineRule="auto"/>
        <w:rPr>
          <w:rFonts w:cstheme="minorHAnsi"/>
          <w:color w:val="000000"/>
        </w:rPr>
      </w:pPr>
      <w:r>
        <w:rPr>
          <w:rFonts w:cstheme="minorHAnsi"/>
          <w:color w:val="000000"/>
        </w:rPr>
        <w:t xml:space="preserve"> </w:t>
      </w:r>
    </w:p>
    <w:p w14:paraId="0AB6C901" w14:textId="77777777" w:rsidR="00444A57" w:rsidRDefault="00444A57" w:rsidP="00444A57">
      <w:pPr>
        <w:spacing w:line="276" w:lineRule="auto"/>
        <w:rPr>
          <w:rFonts w:cstheme="minorHAnsi"/>
          <w:color w:val="000000"/>
        </w:rPr>
      </w:pPr>
    </w:p>
    <w:p w14:paraId="2149EAAE" w14:textId="77777777" w:rsidR="00444A57" w:rsidRDefault="00444A57" w:rsidP="00444A57">
      <w:pPr>
        <w:spacing w:line="276" w:lineRule="auto"/>
        <w:rPr>
          <w:rFonts w:cstheme="minorHAnsi"/>
          <w:color w:val="000000"/>
        </w:rPr>
      </w:pPr>
    </w:p>
    <w:p w14:paraId="2BBCDB58" w14:textId="77777777" w:rsidR="00444A57" w:rsidRDefault="00444A57" w:rsidP="00444A57">
      <w:pPr>
        <w:spacing w:line="276" w:lineRule="auto"/>
        <w:rPr>
          <w:rFonts w:cstheme="minorHAnsi"/>
          <w:color w:val="000000"/>
        </w:rPr>
      </w:pPr>
    </w:p>
    <w:p w14:paraId="07379969" w14:textId="77777777" w:rsidR="00444A57" w:rsidRDefault="00444A57" w:rsidP="00444A57">
      <w:pPr>
        <w:spacing w:line="276" w:lineRule="auto"/>
        <w:rPr>
          <w:rFonts w:cstheme="minorHAnsi"/>
          <w:color w:val="000000"/>
        </w:rPr>
      </w:pPr>
    </w:p>
    <w:p w14:paraId="7B050DD5" w14:textId="77777777" w:rsidR="00444A57" w:rsidRDefault="00444A57" w:rsidP="00444A57">
      <w:pPr>
        <w:spacing w:line="276" w:lineRule="auto"/>
        <w:rPr>
          <w:rFonts w:cstheme="minorHAnsi"/>
          <w:color w:val="000000"/>
        </w:rPr>
      </w:pPr>
    </w:p>
    <w:p w14:paraId="0BF0A988" w14:textId="77777777" w:rsidR="00444A57" w:rsidRDefault="00444A57" w:rsidP="00444A57">
      <w:pPr>
        <w:spacing w:line="276" w:lineRule="auto"/>
        <w:rPr>
          <w:rFonts w:cstheme="minorHAnsi"/>
          <w:color w:val="000000"/>
        </w:rPr>
      </w:pPr>
    </w:p>
    <w:p w14:paraId="2AA47157" w14:textId="77777777" w:rsidR="00444A57" w:rsidRDefault="00444A57" w:rsidP="00444A57">
      <w:pPr>
        <w:spacing w:line="276" w:lineRule="auto"/>
        <w:rPr>
          <w:rFonts w:cstheme="minorHAnsi"/>
          <w:color w:val="000000"/>
        </w:rPr>
      </w:pPr>
    </w:p>
    <w:p w14:paraId="019CF385" w14:textId="77777777" w:rsidR="00444A57" w:rsidRDefault="00444A57" w:rsidP="00444A57">
      <w:pPr>
        <w:spacing w:line="276" w:lineRule="auto"/>
        <w:rPr>
          <w:rFonts w:cstheme="minorHAnsi"/>
          <w:color w:val="000000"/>
        </w:rPr>
      </w:pPr>
    </w:p>
    <w:p w14:paraId="7D36F1C8" w14:textId="77777777" w:rsidR="00444A57" w:rsidRPr="0040218B" w:rsidRDefault="00444A57" w:rsidP="00444A57">
      <w:pPr>
        <w:spacing w:line="276" w:lineRule="auto"/>
        <w:jc w:val="center"/>
        <w:rPr>
          <w:rFonts w:cstheme="minorHAnsi"/>
          <w:color w:val="767171" w:themeColor="background2" w:themeShade="80"/>
        </w:rPr>
      </w:pPr>
      <w:r w:rsidRPr="0040218B">
        <w:rPr>
          <w:rFonts w:cstheme="minorHAnsi"/>
          <w:color w:val="767171" w:themeColor="background2" w:themeShade="80"/>
        </w:rPr>
        <w:t>[Word count:</w:t>
      </w:r>
      <w:r>
        <w:rPr>
          <w:rFonts w:cstheme="minorHAnsi"/>
          <w:color w:val="767171" w:themeColor="background2" w:themeShade="80"/>
        </w:rPr>
        <w:t xml:space="preserve"> 2,112</w:t>
      </w:r>
      <w:r w:rsidRPr="0040218B">
        <w:rPr>
          <w:rFonts w:cstheme="minorHAnsi"/>
          <w:color w:val="767171" w:themeColor="background2" w:themeShade="80"/>
        </w:rPr>
        <w:t>]</w:t>
      </w:r>
    </w:p>
    <w:p w14:paraId="3FE675E6" w14:textId="77777777" w:rsidR="00444A57" w:rsidRPr="003462B7" w:rsidRDefault="00444A57" w:rsidP="00444A57">
      <w:pPr>
        <w:spacing w:line="276" w:lineRule="auto"/>
        <w:rPr>
          <w:rFonts w:ascii="Arial" w:hAnsi="Arial" w:cs="Arial"/>
        </w:rPr>
      </w:pPr>
      <w:r>
        <w:rPr>
          <w:rFonts w:asciiTheme="majorHAnsi" w:hAnsiTheme="majorHAnsi" w:cstheme="majorHAnsi"/>
          <w:sz w:val="48"/>
          <w:szCs w:val="48"/>
        </w:rPr>
        <w:lastRenderedPageBreak/>
        <w:t>- References -</w:t>
      </w:r>
      <w:r>
        <w:rPr>
          <w:rFonts w:asciiTheme="majorHAnsi" w:hAnsiTheme="majorHAnsi" w:cstheme="majorHAnsi"/>
          <w:sz w:val="48"/>
          <w:szCs w:val="48"/>
        </w:rPr>
        <w:br/>
      </w:r>
    </w:p>
    <w:p w14:paraId="0745E1AF" w14:textId="77777777" w:rsidR="00444A57" w:rsidRPr="00A147E5" w:rsidRDefault="00444A57" w:rsidP="00444A57">
      <w:pPr>
        <w:pStyle w:val="ListParagraph"/>
        <w:numPr>
          <w:ilvl w:val="0"/>
          <w:numId w:val="6"/>
        </w:numPr>
        <w:spacing w:line="276" w:lineRule="auto"/>
        <w:rPr>
          <w:rFonts w:ascii="Arial" w:hAnsi="Arial" w:cs="Arial"/>
          <w:sz w:val="18"/>
          <w:szCs w:val="18"/>
        </w:rPr>
      </w:pPr>
      <w:r w:rsidRPr="00A147E5">
        <w:rPr>
          <w:rFonts w:ascii="Arial" w:hAnsi="Arial" w:cs="Arial"/>
          <w:sz w:val="18"/>
          <w:szCs w:val="18"/>
        </w:rPr>
        <w:t xml:space="preserve">Consultation outcome – Outcome and response to ending the sale of new petrol, diesel and hybrid cars and vans (2021) Department for Transport, Office for Zero Emission Vehicles Gov.uk </w:t>
      </w:r>
      <w:hyperlink r:id="rId5" w:history="1">
        <w:r w:rsidRPr="00A147E5">
          <w:rPr>
            <w:rStyle w:val="Hyperlink"/>
            <w:rFonts w:ascii="Arial" w:hAnsi="Arial" w:cs="Arial"/>
            <w:sz w:val="18"/>
            <w:szCs w:val="18"/>
          </w:rPr>
          <w:t>https://www.gov.uk/government/consultations/consulting-on-ending-the-sale-of-new-petrol-diesel-and-hybrid-cars-and-vans/outcome/ending-the-sale-of-new-petrol-diesel-and-hybrid-cars-and-vans-government-response</w:t>
        </w:r>
      </w:hyperlink>
      <w:r w:rsidRPr="00A147E5">
        <w:rPr>
          <w:rFonts w:ascii="Arial" w:hAnsi="Arial" w:cs="Arial"/>
          <w:sz w:val="18"/>
          <w:szCs w:val="18"/>
        </w:rPr>
        <w:t xml:space="preserve">  - Accessed on 08-05-2023</w:t>
      </w:r>
      <w:r w:rsidRPr="00A147E5">
        <w:rPr>
          <w:rFonts w:ascii="Arial" w:hAnsi="Arial" w:cs="Arial"/>
          <w:sz w:val="18"/>
          <w:szCs w:val="18"/>
        </w:rPr>
        <w:br/>
      </w:r>
    </w:p>
    <w:p w14:paraId="1EEFA3FC" w14:textId="77777777" w:rsidR="00444A57" w:rsidRPr="00A147E5" w:rsidRDefault="00444A57" w:rsidP="00444A57">
      <w:pPr>
        <w:pStyle w:val="ListParagraph"/>
        <w:numPr>
          <w:ilvl w:val="0"/>
          <w:numId w:val="6"/>
        </w:numPr>
        <w:spacing w:line="276" w:lineRule="auto"/>
        <w:rPr>
          <w:rFonts w:ascii="Arial" w:hAnsi="Arial" w:cs="Arial"/>
          <w:sz w:val="18"/>
          <w:szCs w:val="18"/>
        </w:rPr>
      </w:pPr>
      <w:r w:rsidRPr="00A147E5">
        <w:rPr>
          <w:rFonts w:ascii="Arial" w:hAnsi="Arial" w:cs="Arial"/>
          <w:sz w:val="18"/>
          <w:szCs w:val="18"/>
        </w:rPr>
        <w:t xml:space="preserve">Decoupling economic growth from carbon dioxide emission in the United States: The role of research and development (2019) Qiang Wang, Shasha Wang – Journal of Cleaner Production – Science Direct </w:t>
      </w:r>
      <w:hyperlink r:id="rId6" w:history="1">
        <w:r w:rsidRPr="00A147E5">
          <w:rPr>
            <w:rStyle w:val="Hyperlink"/>
            <w:rFonts w:ascii="Arial" w:hAnsi="Arial" w:cs="Arial"/>
            <w:sz w:val="18"/>
            <w:szCs w:val="18"/>
          </w:rPr>
          <w:t>https://www.sciencedirect.com/science/article/abs/pii/S0048969719333042</w:t>
        </w:r>
      </w:hyperlink>
      <w:r w:rsidRPr="00A147E5">
        <w:rPr>
          <w:rFonts w:ascii="Arial" w:hAnsi="Arial" w:cs="Arial"/>
          <w:sz w:val="18"/>
          <w:szCs w:val="18"/>
        </w:rPr>
        <w:t xml:space="preserve">  - Accessed on 08-05-2023</w:t>
      </w:r>
      <w:r w:rsidRPr="00A147E5">
        <w:rPr>
          <w:rFonts w:ascii="Arial" w:hAnsi="Arial" w:cs="Arial"/>
          <w:sz w:val="18"/>
          <w:szCs w:val="18"/>
        </w:rPr>
        <w:br/>
      </w:r>
    </w:p>
    <w:p w14:paraId="6A72B0DE" w14:textId="77777777" w:rsidR="00444A57" w:rsidRPr="00A147E5" w:rsidRDefault="00444A57" w:rsidP="00444A57">
      <w:pPr>
        <w:pStyle w:val="ListParagraph"/>
        <w:numPr>
          <w:ilvl w:val="0"/>
          <w:numId w:val="6"/>
        </w:numPr>
        <w:spacing w:line="276" w:lineRule="auto"/>
        <w:rPr>
          <w:rFonts w:ascii="Arial" w:hAnsi="Arial" w:cs="Arial"/>
          <w:sz w:val="18"/>
          <w:szCs w:val="18"/>
        </w:rPr>
      </w:pPr>
      <w:r w:rsidRPr="00A147E5">
        <w:rPr>
          <w:rFonts w:ascii="Arial" w:hAnsi="Arial" w:cs="Arial"/>
          <w:sz w:val="18"/>
          <w:szCs w:val="18"/>
        </w:rPr>
        <w:t xml:space="preserve">Laffer Curve: History and Critique (2023) Adam Hayes – Investopedia </w:t>
      </w:r>
      <w:hyperlink r:id="rId7" w:history="1">
        <w:r w:rsidRPr="00A147E5">
          <w:rPr>
            <w:rStyle w:val="Hyperlink"/>
            <w:rFonts w:ascii="Arial" w:hAnsi="Arial" w:cs="Arial"/>
            <w:sz w:val="18"/>
            <w:szCs w:val="18"/>
          </w:rPr>
          <w:t>https://www.investopedia.com/terms/l/laffercurve.asp#:~:text=The%20Laffer%20Curve%20shows%20the,disincentives%20workers%20from%20earning%20wages</w:t>
        </w:r>
      </w:hyperlink>
      <w:r w:rsidRPr="00A147E5">
        <w:rPr>
          <w:rFonts w:ascii="Arial" w:hAnsi="Arial" w:cs="Arial"/>
          <w:sz w:val="18"/>
          <w:szCs w:val="18"/>
        </w:rPr>
        <w:t>.  - Accessed on 09-05-2023</w:t>
      </w:r>
      <w:r w:rsidRPr="00A147E5">
        <w:rPr>
          <w:rFonts w:ascii="Arial" w:hAnsi="Arial" w:cs="Arial"/>
          <w:sz w:val="18"/>
          <w:szCs w:val="18"/>
        </w:rPr>
        <w:br/>
      </w:r>
    </w:p>
    <w:p w14:paraId="4CF828F0" w14:textId="77777777" w:rsidR="00444A57" w:rsidRPr="00A147E5" w:rsidRDefault="00444A57" w:rsidP="00444A57">
      <w:pPr>
        <w:pStyle w:val="ListParagraph"/>
        <w:numPr>
          <w:ilvl w:val="0"/>
          <w:numId w:val="6"/>
        </w:numPr>
        <w:spacing w:line="276" w:lineRule="auto"/>
        <w:rPr>
          <w:rFonts w:ascii="Arial" w:hAnsi="Arial" w:cs="Arial"/>
          <w:sz w:val="18"/>
          <w:szCs w:val="18"/>
        </w:rPr>
      </w:pPr>
      <w:r w:rsidRPr="00A147E5">
        <w:rPr>
          <w:rFonts w:ascii="Arial" w:hAnsi="Arial" w:cs="Arial"/>
          <w:sz w:val="18"/>
          <w:szCs w:val="18"/>
        </w:rPr>
        <w:t xml:space="preserve">The impact of PVs and EVs on domestic electricity network charges: A case study from Great Britain (2019) Sinan Küfeoğlu, Michael G. Pollitt – ScienceDirect </w:t>
      </w:r>
      <w:hyperlink r:id="rId8" w:history="1">
        <w:r w:rsidRPr="00A147E5">
          <w:rPr>
            <w:rStyle w:val="Hyperlink"/>
            <w:rFonts w:ascii="Arial" w:hAnsi="Arial" w:cs="Arial"/>
            <w:sz w:val="18"/>
            <w:szCs w:val="18"/>
          </w:rPr>
          <w:t>https://www.sciencedirect.com/science/article/abs/pii/S0301421518308085</w:t>
        </w:r>
      </w:hyperlink>
      <w:r w:rsidRPr="00A147E5">
        <w:rPr>
          <w:rFonts w:ascii="Arial" w:hAnsi="Arial" w:cs="Arial"/>
          <w:sz w:val="18"/>
          <w:szCs w:val="18"/>
        </w:rPr>
        <w:t xml:space="preserve">  - Accessed on 09-05-2023</w:t>
      </w:r>
      <w:r w:rsidRPr="00A147E5">
        <w:rPr>
          <w:rFonts w:ascii="Arial" w:hAnsi="Arial" w:cs="Arial"/>
          <w:sz w:val="18"/>
          <w:szCs w:val="18"/>
        </w:rPr>
        <w:br/>
      </w:r>
    </w:p>
    <w:p w14:paraId="6747556E" w14:textId="77777777" w:rsidR="00444A57" w:rsidRPr="00A147E5" w:rsidRDefault="00444A57" w:rsidP="00444A57">
      <w:pPr>
        <w:pStyle w:val="ListParagraph"/>
        <w:numPr>
          <w:ilvl w:val="0"/>
          <w:numId w:val="6"/>
        </w:numPr>
        <w:spacing w:line="276" w:lineRule="auto"/>
        <w:rPr>
          <w:rFonts w:ascii="Arial" w:hAnsi="Arial" w:cs="Arial"/>
          <w:sz w:val="18"/>
          <w:szCs w:val="18"/>
        </w:rPr>
      </w:pPr>
      <w:r w:rsidRPr="00A147E5">
        <w:rPr>
          <w:rFonts w:ascii="Arial" w:hAnsi="Arial" w:cs="Arial"/>
          <w:sz w:val="18"/>
          <w:szCs w:val="18"/>
        </w:rPr>
        <w:t xml:space="preserve">The impact of different COVID-19 containment measures on electricity consumption in Europe (2020) Energy Research &amp; Social Science - Alireza </w:t>
      </w:r>
      <w:proofErr w:type="spellStart"/>
      <w:r w:rsidRPr="00A147E5">
        <w:rPr>
          <w:rFonts w:ascii="Arial" w:hAnsi="Arial" w:cs="Arial"/>
          <w:sz w:val="18"/>
          <w:szCs w:val="18"/>
        </w:rPr>
        <w:t>Bahmanyar</w:t>
      </w:r>
      <w:proofErr w:type="spellEnd"/>
      <w:r w:rsidRPr="00A147E5">
        <w:rPr>
          <w:rFonts w:ascii="Arial" w:hAnsi="Arial" w:cs="Arial"/>
          <w:sz w:val="18"/>
          <w:szCs w:val="18"/>
        </w:rPr>
        <w:t xml:space="preserve"> a, </w:t>
      </w:r>
      <w:proofErr w:type="spellStart"/>
      <w:r w:rsidRPr="00A147E5">
        <w:rPr>
          <w:rFonts w:ascii="Arial" w:hAnsi="Arial" w:cs="Arial"/>
          <w:sz w:val="18"/>
          <w:szCs w:val="18"/>
        </w:rPr>
        <w:t>Abouzar</w:t>
      </w:r>
      <w:proofErr w:type="spellEnd"/>
      <w:r w:rsidRPr="00A147E5">
        <w:rPr>
          <w:rFonts w:ascii="Arial" w:hAnsi="Arial" w:cs="Arial"/>
          <w:sz w:val="18"/>
          <w:szCs w:val="18"/>
        </w:rPr>
        <w:t xml:space="preserve"> </w:t>
      </w:r>
      <w:proofErr w:type="spellStart"/>
      <w:r w:rsidRPr="00A147E5">
        <w:rPr>
          <w:rFonts w:ascii="Arial" w:hAnsi="Arial" w:cs="Arial"/>
          <w:sz w:val="18"/>
          <w:szCs w:val="18"/>
        </w:rPr>
        <w:t>Estebsari</w:t>
      </w:r>
      <w:proofErr w:type="spellEnd"/>
      <w:r w:rsidRPr="00A147E5">
        <w:rPr>
          <w:rFonts w:ascii="Arial" w:hAnsi="Arial" w:cs="Arial"/>
          <w:sz w:val="18"/>
          <w:szCs w:val="18"/>
        </w:rPr>
        <w:t xml:space="preserve"> - </w:t>
      </w:r>
      <w:hyperlink r:id="rId9" w:history="1">
        <w:r w:rsidRPr="00A147E5">
          <w:rPr>
            <w:rStyle w:val="Hyperlink"/>
            <w:rFonts w:ascii="Arial" w:hAnsi="Arial" w:cs="Arial"/>
            <w:sz w:val="18"/>
            <w:szCs w:val="18"/>
          </w:rPr>
          <w:t>https://www.sciencedirect.com/science/article/pii/S2214629620302589</w:t>
        </w:r>
      </w:hyperlink>
      <w:r w:rsidRPr="00A147E5">
        <w:rPr>
          <w:rFonts w:ascii="Arial" w:hAnsi="Arial" w:cs="Arial"/>
          <w:sz w:val="18"/>
          <w:szCs w:val="18"/>
        </w:rPr>
        <w:t xml:space="preserve">  - Accessed on 10-05-2023</w:t>
      </w:r>
      <w:r w:rsidRPr="00A147E5">
        <w:rPr>
          <w:rFonts w:ascii="Arial" w:hAnsi="Arial" w:cs="Arial"/>
          <w:sz w:val="18"/>
          <w:szCs w:val="18"/>
        </w:rPr>
        <w:br/>
      </w:r>
    </w:p>
    <w:p w14:paraId="36A5396C" w14:textId="77777777" w:rsidR="00444A57" w:rsidRPr="00A147E5" w:rsidRDefault="00444A57" w:rsidP="00444A57">
      <w:pPr>
        <w:pStyle w:val="ListParagraph"/>
        <w:numPr>
          <w:ilvl w:val="0"/>
          <w:numId w:val="6"/>
        </w:numPr>
        <w:spacing w:line="276" w:lineRule="auto"/>
        <w:rPr>
          <w:rFonts w:ascii="Arial" w:hAnsi="Arial" w:cs="Arial"/>
          <w:sz w:val="18"/>
          <w:szCs w:val="18"/>
        </w:rPr>
      </w:pPr>
      <w:r w:rsidRPr="00A147E5">
        <w:rPr>
          <w:rFonts w:ascii="Arial" w:hAnsi="Arial" w:cs="Arial"/>
          <w:sz w:val="18"/>
          <w:szCs w:val="18"/>
        </w:rPr>
        <w:t>Heating in Great Britain: An incumbent discourse coalition resists an electrifying future (2020)</w:t>
      </w:r>
      <w:r w:rsidRPr="00A147E5">
        <w:rPr>
          <w:rFonts w:ascii="Arial" w:hAnsi="Arial" w:cs="Arial"/>
        </w:rPr>
        <w:t xml:space="preserve"> </w:t>
      </w:r>
      <w:r w:rsidRPr="00A147E5">
        <w:rPr>
          <w:rFonts w:ascii="Arial" w:hAnsi="Arial" w:cs="Arial"/>
          <w:sz w:val="18"/>
          <w:szCs w:val="18"/>
        </w:rPr>
        <w:t xml:space="preserve">Environmental Innovation and Societal Transitions Volume 37 - Richard Lowes a, Bridget Woodman </w:t>
      </w:r>
      <w:hyperlink r:id="rId10" w:history="1">
        <w:r w:rsidRPr="00A147E5">
          <w:rPr>
            <w:rStyle w:val="Hyperlink"/>
            <w:rFonts w:ascii="Arial" w:hAnsi="Arial" w:cs="Arial"/>
            <w:sz w:val="18"/>
            <w:szCs w:val="18"/>
          </w:rPr>
          <w:t>https://www.sciencedirect.com/science/article/pii/S2210422420300964</w:t>
        </w:r>
      </w:hyperlink>
      <w:r w:rsidRPr="00A147E5">
        <w:rPr>
          <w:rFonts w:ascii="Arial" w:hAnsi="Arial" w:cs="Arial"/>
          <w:sz w:val="18"/>
          <w:szCs w:val="18"/>
        </w:rPr>
        <w:t xml:space="preserve"> - Accessed on 10-05-2023</w:t>
      </w:r>
      <w:r w:rsidRPr="00A147E5">
        <w:rPr>
          <w:rFonts w:ascii="Arial" w:hAnsi="Arial" w:cs="Arial"/>
          <w:sz w:val="18"/>
          <w:szCs w:val="18"/>
        </w:rPr>
        <w:br/>
      </w:r>
    </w:p>
    <w:p w14:paraId="7B98C39D" w14:textId="77777777" w:rsidR="00444A57" w:rsidRPr="00A147E5" w:rsidRDefault="00444A57" w:rsidP="00444A57">
      <w:pPr>
        <w:pStyle w:val="ListParagraph"/>
        <w:numPr>
          <w:ilvl w:val="0"/>
          <w:numId w:val="6"/>
        </w:numPr>
        <w:spacing w:line="276" w:lineRule="auto"/>
        <w:rPr>
          <w:rFonts w:ascii="Arial" w:hAnsi="Arial" w:cs="Arial"/>
          <w:sz w:val="18"/>
          <w:szCs w:val="18"/>
        </w:rPr>
      </w:pPr>
      <w:r w:rsidRPr="00A147E5">
        <w:rPr>
          <w:rFonts w:ascii="Arial" w:hAnsi="Arial" w:cs="Arial"/>
          <w:sz w:val="18"/>
          <w:szCs w:val="18"/>
        </w:rPr>
        <w:t xml:space="preserve">Qualitative Study (2022) Steven </w:t>
      </w:r>
      <w:proofErr w:type="spellStart"/>
      <w:r w:rsidRPr="00A147E5">
        <w:rPr>
          <w:rFonts w:ascii="Arial" w:hAnsi="Arial" w:cs="Arial"/>
          <w:sz w:val="18"/>
          <w:szCs w:val="18"/>
        </w:rPr>
        <w:t>Tenny</w:t>
      </w:r>
      <w:proofErr w:type="spellEnd"/>
      <w:r w:rsidRPr="00A147E5">
        <w:rPr>
          <w:rFonts w:ascii="Arial" w:hAnsi="Arial" w:cs="Arial"/>
          <w:sz w:val="18"/>
          <w:szCs w:val="18"/>
        </w:rPr>
        <w:t xml:space="preserve">; Janelle M. Brannan; Grace D. Brannan. National Library of Medicine </w:t>
      </w:r>
      <w:hyperlink r:id="rId11" w:history="1">
        <w:r w:rsidRPr="00A147E5">
          <w:rPr>
            <w:rStyle w:val="Hyperlink"/>
            <w:rFonts w:ascii="Arial" w:hAnsi="Arial" w:cs="Arial"/>
            <w:sz w:val="18"/>
            <w:szCs w:val="18"/>
          </w:rPr>
          <w:t>https://www.ncbi.nlm.nih.gov/books/NBK470395/</w:t>
        </w:r>
      </w:hyperlink>
      <w:r w:rsidRPr="00A147E5">
        <w:rPr>
          <w:rFonts w:ascii="Arial" w:hAnsi="Arial" w:cs="Arial"/>
          <w:sz w:val="18"/>
          <w:szCs w:val="18"/>
        </w:rPr>
        <w:t xml:space="preserve">  - Accessed on 10-05-2023</w:t>
      </w:r>
      <w:r w:rsidRPr="00A147E5">
        <w:rPr>
          <w:rFonts w:ascii="Arial" w:hAnsi="Arial" w:cs="Arial"/>
          <w:sz w:val="18"/>
          <w:szCs w:val="18"/>
        </w:rPr>
        <w:br/>
      </w:r>
    </w:p>
    <w:p w14:paraId="2E956701" w14:textId="77777777" w:rsidR="00444A57" w:rsidRPr="00A147E5" w:rsidRDefault="00444A57" w:rsidP="00444A57">
      <w:pPr>
        <w:pStyle w:val="ListParagraph"/>
        <w:numPr>
          <w:ilvl w:val="0"/>
          <w:numId w:val="6"/>
        </w:numPr>
        <w:spacing w:line="276" w:lineRule="auto"/>
        <w:rPr>
          <w:rFonts w:ascii="Arial" w:hAnsi="Arial" w:cs="Arial"/>
          <w:sz w:val="18"/>
          <w:szCs w:val="18"/>
        </w:rPr>
      </w:pPr>
      <w:r w:rsidRPr="00A147E5">
        <w:rPr>
          <w:rFonts w:ascii="Arial" w:hAnsi="Arial" w:cs="Arial"/>
          <w:sz w:val="18"/>
          <w:szCs w:val="18"/>
        </w:rPr>
        <w:t xml:space="preserve">Qualitative Vs Quantitative Research: Methods &amp; Data Analysis (2023) Saul </w:t>
      </w:r>
      <w:proofErr w:type="spellStart"/>
      <w:r w:rsidRPr="00A147E5">
        <w:rPr>
          <w:rFonts w:ascii="Arial" w:hAnsi="Arial" w:cs="Arial"/>
          <w:sz w:val="18"/>
          <w:szCs w:val="18"/>
        </w:rPr>
        <w:t>Mcleod</w:t>
      </w:r>
      <w:proofErr w:type="spellEnd"/>
      <w:r w:rsidRPr="00A147E5">
        <w:rPr>
          <w:rFonts w:ascii="Arial" w:hAnsi="Arial" w:cs="Arial"/>
          <w:sz w:val="18"/>
          <w:szCs w:val="18"/>
        </w:rPr>
        <w:t xml:space="preserve"> PhD – </w:t>
      </w:r>
      <w:proofErr w:type="spellStart"/>
      <w:r w:rsidRPr="00A147E5">
        <w:rPr>
          <w:rFonts w:ascii="Arial" w:hAnsi="Arial" w:cs="Arial"/>
          <w:sz w:val="18"/>
          <w:szCs w:val="18"/>
        </w:rPr>
        <w:t>SimplyPsychology</w:t>
      </w:r>
      <w:proofErr w:type="spellEnd"/>
      <w:r w:rsidRPr="00A147E5">
        <w:rPr>
          <w:rFonts w:ascii="Arial" w:hAnsi="Arial" w:cs="Arial"/>
          <w:sz w:val="18"/>
          <w:szCs w:val="18"/>
        </w:rPr>
        <w:t xml:space="preserve"> </w:t>
      </w:r>
      <w:hyperlink r:id="rId12" w:history="1">
        <w:r w:rsidRPr="00A147E5">
          <w:rPr>
            <w:rStyle w:val="Hyperlink"/>
            <w:rFonts w:ascii="Arial" w:hAnsi="Arial" w:cs="Arial"/>
            <w:sz w:val="18"/>
            <w:szCs w:val="18"/>
          </w:rPr>
          <w:t>https://www.simplypsychology.org/qualitative-quantitative.html</w:t>
        </w:r>
      </w:hyperlink>
      <w:r w:rsidRPr="00A147E5">
        <w:rPr>
          <w:rFonts w:ascii="Arial" w:hAnsi="Arial" w:cs="Arial"/>
          <w:sz w:val="18"/>
          <w:szCs w:val="18"/>
        </w:rPr>
        <w:t xml:space="preserve">  - Accessed on 10-05-2023</w:t>
      </w:r>
      <w:r w:rsidRPr="00A147E5">
        <w:rPr>
          <w:rFonts w:ascii="Arial" w:hAnsi="Arial" w:cs="Arial"/>
          <w:sz w:val="18"/>
          <w:szCs w:val="18"/>
        </w:rPr>
        <w:br/>
      </w:r>
    </w:p>
    <w:p w14:paraId="349D6CB4" w14:textId="77777777" w:rsidR="00444A57" w:rsidRPr="00A147E5" w:rsidRDefault="00444A57" w:rsidP="00444A57">
      <w:pPr>
        <w:pStyle w:val="ListParagraph"/>
        <w:numPr>
          <w:ilvl w:val="0"/>
          <w:numId w:val="6"/>
        </w:numPr>
        <w:spacing w:line="276" w:lineRule="auto"/>
        <w:rPr>
          <w:rFonts w:ascii="Arial" w:hAnsi="Arial" w:cs="Arial"/>
          <w:sz w:val="18"/>
          <w:szCs w:val="18"/>
        </w:rPr>
      </w:pPr>
      <w:r w:rsidRPr="00A147E5">
        <w:rPr>
          <w:rFonts w:ascii="Arial" w:hAnsi="Arial" w:cs="Arial"/>
          <w:sz w:val="18"/>
          <w:szCs w:val="18"/>
        </w:rPr>
        <w:t xml:space="preserve">Phenomenology (2013) David Woodruff Smith </w:t>
      </w:r>
      <w:hyperlink r:id="rId13" w:history="1">
        <w:r w:rsidRPr="00A147E5">
          <w:rPr>
            <w:rStyle w:val="Hyperlink"/>
            <w:rFonts w:ascii="Arial" w:hAnsi="Arial" w:cs="Arial"/>
            <w:sz w:val="18"/>
            <w:szCs w:val="18"/>
          </w:rPr>
          <w:t>https://plato.stanford.edu/entries/phenomenology/</w:t>
        </w:r>
      </w:hyperlink>
      <w:r w:rsidRPr="00A147E5">
        <w:rPr>
          <w:rFonts w:ascii="Arial" w:hAnsi="Arial" w:cs="Arial"/>
          <w:sz w:val="18"/>
          <w:szCs w:val="18"/>
        </w:rPr>
        <w:t xml:space="preserve">  - Accessed on 10-05-2023</w:t>
      </w:r>
      <w:r w:rsidRPr="00A147E5">
        <w:rPr>
          <w:rFonts w:ascii="Arial" w:hAnsi="Arial" w:cs="Arial"/>
          <w:sz w:val="18"/>
          <w:szCs w:val="18"/>
        </w:rPr>
        <w:br/>
      </w:r>
    </w:p>
    <w:p w14:paraId="165FF8FB" w14:textId="77777777" w:rsidR="00444A57" w:rsidRPr="00A147E5" w:rsidRDefault="00444A57" w:rsidP="00444A57">
      <w:pPr>
        <w:pStyle w:val="ListParagraph"/>
        <w:numPr>
          <w:ilvl w:val="0"/>
          <w:numId w:val="6"/>
        </w:numPr>
        <w:spacing w:line="276" w:lineRule="auto"/>
        <w:rPr>
          <w:rFonts w:ascii="Arial" w:hAnsi="Arial" w:cs="Arial"/>
          <w:sz w:val="18"/>
          <w:szCs w:val="18"/>
        </w:rPr>
      </w:pPr>
      <w:r w:rsidRPr="00A147E5">
        <w:rPr>
          <w:rFonts w:ascii="Arial" w:hAnsi="Arial" w:cs="Arial"/>
          <w:sz w:val="18"/>
          <w:szCs w:val="18"/>
        </w:rPr>
        <w:t xml:space="preserve">Presenting and Evaluating Qualitative Research (2010) Claire Anderson, PhD, </w:t>
      </w:r>
      <w:hyperlink r:id="rId14" w:history="1">
        <w:r w:rsidRPr="00A147E5">
          <w:rPr>
            <w:rStyle w:val="Hyperlink"/>
            <w:rFonts w:ascii="Arial" w:hAnsi="Arial" w:cs="Arial"/>
            <w:sz w:val="18"/>
            <w:szCs w:val="18"/>
          </w:rPr>
          <w:t>https://www.ncbi.nlm.nih.gov/pmc/articles/PMC2987281/#:~:text=Limitations%20of%20Qualitative%20Research,-Research%20quality%20is&amp;text=Rigor%20is%20more%20difficult%20to,analysis%20and%20interpretation%20time%20consuming.&amp;text=The%20researcher's%20presence%20during%20data,can%20affect%20the%20subjects'%20responses</w:t>
        </w:r>
      </w:hyperlink>
      <w:r w:rsidRPr="00A147E5">
        <w:rPr>
          <w:rFonts w:ascii="Arial" w:hAnsi="Arial" w:cs="Arial"/>
          <w:sz w:val="18"/>
          <w:szCs w:val="18"/>
        </w:rPr>
        <w:t>.  - Accessed on 11-05-2023</w:t>
      </w:r>
      <w:r w:rsidRPr="00A147E5">
        <w:rPr>
          <w:rFonts w:ascii="Arial" w:hAnsi="Arial" w:cs="Arial"/>
          <w:sz w:val="18"/>
          <w:szCs w:val="18"/>
        </w:rPr>
        <w:br/>
      </w:r>
    </w:p>
    <w:p w14:paraId="7ADF6283" w14:textId="77777777" w:rsidR="00444A57" w:rsidRPr="00A147E5" w:rsidRDefault="00444A57" w:rsidP="00444A57">
      <w:pPr>
        <w:pStyle w:val="ListParagraph"/>
        <w:numPr>
          <w:ilvl w:val="0"/>
          <w:numId w:val="6"/>
        </w:numPr>
        <w:spacing w:line="276" w:lineRule="auto"/>
        <w:rPr>
          <w:rFonts w:ascii="Arial" w:hAnsi="Arial" w:cs="Arial"/>
          <w:sz w:val="18"/>
          <w:szCs w:val="18"/>
        </w:rPr>
      </w:pPr>
      <w:r w:rsidRPr="00A147E5">
        <w:rPr>
          <w:rFonts w:ascii="Arial" w:hAnsi="Arial" w:cs="Arial"/>
          <w:sz w:val="18"/>
          <w:szCs w:val="18"/>
        </w:rPr>
        <w:t xml:space="preserve">Ensuring ethical standards and procedures for research with human beings (2013) World Health Organization </w:t>
      </w:r>
      <w:hyperlink r:id="rId15" w:history="1">
        <w:r w:rsidRPr="00A147E5">
          <w:rPr>
            <w:rStyle w:val="Hyperlink"/>
            <w:rFonts w:ascii="Arial" w:hAnsi="Arial" w:cs="Arial"/>
            <w:sz w:val="18"/>
            <w:szCs w:val="18"/>
          </w:rPr>
          <w:t>https://www.who.int/activities/ensuring-ethical-standards-and-procedures-for-research-with-human-beings#:~:text=Research%20ethics%20govern%20the%20standards,and%20welfare%20of%20research%20participants</w:t>
        </w:r>
      </w:hyperlink>
      <w:r w:rsidRPr="00A147E5">
        <w:rPr>
          <w:rFonts w:ascii="Arial" w:hAnsi="Arial" w:cs="Arial"/>
          <w:sz w:val="18"/>
          <w:szCs w:val="18"/>
        </w:rPr>
        <w:t>. - Accessed on 11-05-2023</w:t>
      </w:r>
      <w:r w:rsidRPr="00A147E5">
        <w:rPr>
          <w:rFonts w:ascii="Arial" w:hAnsi="Arial" w:cs="Arial"/>
          <w:sz w:val="18"/>
          <w:szCs w:val="18"/>
        </w:rPr>
        <w:br/>
      </w:r>
    </w:p>
    <w:p w14:paraId="66D337AB" w14:textId="77777777" w:rsidR="00444A57" w:rsidRPr="00A147E5" w:rsidRDefault="00444A57" w:rsidP="00444A57">
      <w:pPr>
        <w:pStyle w:val="ListParagraph"/>
        <w:numPr>
          <w:ilvl w:val="0"/>
          <w:numId w:val="6"/>
        </w:numPr>
        <w:spacing w:line="276" w:lineRule="auto"/>
        <w:rPr>
          <w:rFonts w:ascii="Arial" w:hAnsi="Arial" w:cs="Arial"/>
          <w:sz w:val="18"/>
          <w:szCs w:val="18"/>
        </w:rPr>
      </w:pPr>
      <w:r w:rsidRPr="00A147E5">
        <w:rPr>
          <w:rFonts w:ascii="Arial" w:hAnsi="Arial" w:cs="Arial"/>
          <w:sz w:val="18"/>
          <w:szCs w:val="18"/>
        </w:rPr>
        <w:t xml:space="preserve">Stages of the Interview (2019) Division of Student Affairs Career Centre </w:t>
      </w:r>
      <w:hyperlink r:id="rId16" w:history="1">
        <w:r w:rsidRPr="00A147E5">
          <w:rPr>
            <w:rStyle w:val="Hyperlink"/>
            <w:rFonts w:ascii="Arial" w:hAnsi="Arial" w:cs="Arial"/>
            <w:sz w:val="18"/>
            <w:szCs w:val="18"/>
          </w:rPr>
          <w:t>https://careers.umbc.edu/students/interview/stages/</w:t>
        </w:r>
      </w:hyperlink>
      <w:r w:rsidRPr="00A147E5">
        <w:rPr>
          <w:rFonts w:ascii="Arial" w:hAnsi="Arial" w:cs="Arial"/>
          <w:sz w:val="18"/>
          <w:szCs w:val="18"/>
        </w:rPr>
        <w:t xml:space="preserve"> - Accessed on 14-05-2023</w:t>
      </w:r>
      <w:r w:rsidRPr="00A147E5">
        <w:rPr>
          <w:rFonts w:ascii="Arial" w:hAnsi="Arial" w:cs="Arial"/>
          <w:sz w:val="18"/>
          <w:szCs w:val="18"/>
        </w:rPr>
        <w:br/>
      </w:r>
    </w:p>
    <w:p w14:paraId="51BFF55C" w14:textId="7BD09B87" w:rsidR="00373884" w:rsidRPr="00444A57" w:rsidRDefault="00444A57" w:rsidP="00444A57">
      <w:pPr>
        <w:pStyle w:val="ListParagraph"/>
        <w:numPr>
          <w:ilvl w:val="0"/>
          <w:numId w:val="6"/>
        </w:numPr>
        <w:spacing w:line="276" w:lineRule="auto"/>
        <w:rPr>
          <w:sz w:val="18"/>
          <w:szCs w:val="18"/>
        </w:rPr>
      </w:pPr>
      <w:r w:rsidRPr="00A147E5">
        <w:rPr>
          <w:rFonts w:ascii="Arial" w:hAnsi="Arial" w:cs="Arial"/>
          <w:sz w:val="18"/>
          <w:szCs w:val="18"/>
        </w:rPr>
        <w:t xml:space="preserve">A guide to time management scheduling (2022) </w:t>
      </w:r>
      <w:proofErr w:type="spellStart"/>
      <w:r w:rsidRPr="00A147E5">
        <w:rPr>
          <w:rFonts w:ascii="Arial" w:hAnsi="Arial" w:cs="Arial"/>
          <w:sz w:val="18"/>
          <w:szCs w:val="18"/>
        </w:rPr>
        <w:t>Lucidchart</w:t>
      </w:r>
      <w:proofErr w:type="spellEnd"/>
      <w:r w:rsidRPr="00A147E5">
        <w:rPr>
          <w:rFonts w:ascii="Arial" w:hAnsi="Arial" w:cs="Arial"/>
          <w:sz w:val="18"/>
          <w:szCs w:val="18"/>
        </w:rPr>
        <w:t xml:space="preserve"> </w:t>
      </w:r>
      <w:hyperlink r:id="rId17" w:history="1">
        <w:r w:rsidRPr="00A147E5">
          <w:rPr>
            <w:rStyle w:val="Hyperlink"/>
            <w:rFonts w:ascii="Arial" w:hAnsi="Arial" w:cs="Arial"/>
            <w:sz w:val="18"/>
            <w:szCs w:val="18"/>
          </w:rPr>
          <w:t>https://www.lucidchart.com/blog/time-management-scheduling</w:t>
        </w:r>
      </w:hyperlink>
      <w:r w:rsidRPr="00A147E5">
        <w:rPr>
          <w:rFonts w:ascii="Arial" w:hAnsi="Arial" w:cs="Arial"/>
          <w:sz w:val="18"/>
          <w:szCs w:val="18"/>
        </w:rPr>
        <w:t xml:space="preserve">  - Accessed on 14-05-2023</w:t>
      </w:r>
    </w:p>
    <w:sectPr w:rsidR="00373884" w:rsidRPr="00444A57">
      <w:headerReference w:type="default" r:id="rId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0A8693" w14:textId="77777777" w:rsidR="007269AD" w:rsidRDefault="00000000" w:rsidP="007269AD">
    <w:pPr>
      <w:pStyle w:val="Header"/>
      <w:jc w:val="both"/>
      <w:rPr>
        <w:rFonts w:asciiTheme="majorHAnsi" w:hAnsiTheme="majorHAnsi" w:cstheme="majorHAnsi"/>
        <w:b/>
        <w:bCs/>
      </w:rPr>
    </w:pPr>
    <w:r w:rsidRPr="002B27BE">
      <w:rPr>
        <w:rFonts w:asciiTheme="majorHAnsi" w:hAnsiTheme="majorHAnsi" w:cstheme="majorHAnsi"/>
      </w:rPr>
      <w:t xml:space="preserve">Harri Gerald Dendle                                                         </w:t>
    </w:r>
    <w:r>
      <w:rPr>
        <w:rFonts w:asciiTheme="majorHAnsi" w:hAnsiTheme="majorHAnsi" w:cstheme="majorHAnsi"/>
      </w:rPr>
      <w:t xml:space="preserve">                                                      </w:t>
    </w:r>
    <w:r w:rsidRPr="002B27BE">
      <w:rPr>
        <w:rFonts w:asciiTheme="majorHAnsi" w:hAnsiTheme="majorHAnsi" w:cstheme="majorHAnsi"/>
      </w:rPr>
      <w:t xml:space="preserve"> </w:t>
    </w:r>
    <w:r>
      <w:rPr>
        <w:rFonts w:asciiTheme="majorHAnsi" w:hAnsiTheme="majorHAnsi" w:cstheme="majorHAnsi"/>
      </w:rPr>
      <w:t xml:space="preserve"> </w:t>
    </w:r>
    <w:r w:rsidRPr="002B27BE">
      <w:rPr>
        <w:rFonts w:asciiTheme="majorHAnsi" w:hAnsiTheme="majorHAnsi" w:cstheme="majorHAnsi"/>
      </w:rPr>
      <w:t xml:space="preserve">   </w:t>
    </w:r>
    <w:r>
      <w:rPr>
        <w:rFonts w:asciiTheme="majorHAnsi" w:hAnsiTheme="majorHAnsi" w:cstheme="majorHAnsi"/>
      </w:rPr>
      <w:t xml:space="preserve">    </w:t>
    </w:r>
    <w:r w:rsidRPr="002B27BE">
      <w:rPr>
        <w:rFonts w:asciiTheme="majorHAnsi" w:hAnsiTheme="majorHAnsi" w:cstheme="majorHAnsi"/>
      </w:rPr>
      <w:t xml:space="preserve">   Page </w:t>
    </w:r>
    <w:r w:rsidRPr="002B27BE">
      <w:rPr>
        <w:rFonts w:asciiTheme="majorHAnsi" w:hAnsiTheme="majorHAnsi" w:cstheme="majorHAnsi"/>
        <w:b/>
        <w:bCs/>
      </w:rPr>
      <w:fldChar w:fldCharType="begin"/>
    </w:r>
    <w:r w:rsidRPr="002B27BE">
      <w:rPr>
        <w:rFonts w:asciiTheme="majorHAnsi" w:hAnsiTheme="majorHAnsi" w:cstheme="majorHAnsi"/>
        <w:b/>
        <w:bCs/>
      </w:rPr>
      <w:instrText xml:space="preserve"> PAGE  \* Arabic  \* MERGEFORMAT </w:instrText>
    </w:r>
    <w:r w:rsidRPr="002B27BE">
      <w:rPr>
        <w:rFonts w:asciiTheme="majorHAnsi" w:hAnsiTheme="majorHAnsi" w:cstheme="majorHAnsi"/>
        <w:b/>
        <w:bCs/>
      </w:rPr>
      <w:fldChar w:fldCharType="separate"/>
    </w:r>
    <w:r>
      <w:rPr>
        <w:rFonts w:asciiTheme="majorHAnsi" w:hAnsiTheme="majorHAnsi" w:cstheme="majorHAnsi"/>
        <w:b/>
        <w:bCs/>
      </w:rPr>
      <w:t>2</w:t>
    </w:r>
    <w:r w:rsidRPr="002B27BE">
      <w:rPr>
        <w:rFonts w:asciiTheme="majorHAnsi" w:hAnsiTheme="majorHAnsi" w:cstheme="majorHAnsi"/>
        <w:b/>
        <w:bCs/>
      </w:rPr>
      <w:fldChar w:fldCharType="end"/>
    </w:r>
    <w:r w:rsidRPr="002B27BE">
      <w:rPr>
        <w:rFonts w:asciiTheme="majorHAnsi" w:hAnsiTheme="majorHAnsi" w:cstheme="majorHAnsi"/>
      </w:rPr>
      <w:t xml:space="preserve"> of </w:t>
    </w:r>
    <w:r w:rsidRPr="002B27BE">
      <w:rPr>
        <w:rFonts w:asciiTheme="majorHAnsi" w:hAnsiTheme="majorHAnsi" w:cstheme="majorHAnsi"/>
        <w:b/>
        <w:bCs/>
      </w:rPr>
      <w:fldChar w:fldCharType="begin"/>
    </w:r>
    <w:r w:rsidRPr="002B27BE">
      <w:rPr>
        <w:rFonts w:asciiTheme="majorHAnsi" w:hAnsiTheme="majorHAnsi" w:cstheme="majorHAnsi"/>
        <w:b/>
        <w:bCs/>
      </w:rPr>
      <w:instrText xml:space="preserve"> NUMPAGES  \* Arabic  \* MERGEFORMAT </w:instrText>
    </w:r>
    <w:r w:rsidRPr="002B27BE">
      <w:rPr>
        <w:rFonts w:asciiTheme="majorHAnsi" w:hAnsiTheme="majorHAnsi" w:cstheme="majorHAnsi"/>
        <w:b/>
        <w:bCs/>
      </w:rPr>
      <w:fldChar w:fldCharType="separate"/>
    </w:r>
    <w:r>
      <w:rPr>
        <w:rFonts w:asciiTheme="majorHAnsi" w:hAnsiTheme="majorHAnsi" w:cstheme="majorHAnsi"/>
        <w:b/>
        <w:bCs/>
      </w:rPr>
      <w:t>3</w:t>
    </w:r>
    <w:r w:rsidRPr="002B27BE">
      <w:rPr>
        <w:rFonts w:asciiTheme="majorHAnsi" w:hAnsiTheme="majorHAnsi" w:cstheme="majorHAnsi"/>
        <w:b/>
        <w:bCs/>
      </w:rPr>
      <w:fldChar w:fldCharType="end"/>
    </w:r>
  </w:p>
  <w:p w14:paraId="40D9934A" w14:textId="77777777" w:rsidR="00F25DA3" w:rsidRPr="007269AD" w:rsidRDefault="00000000" w:rsidP="007269AD">
    <w:pPr>
      <w:pStyle w:val="Header"/>
      <w:jc w:val="both"/>
      <w:rPr>
        <w:rFonts w:asciiTheme="majorHAnsi" w:hAnsiTheme="majorHAnsi" w:cstheme="majorHAnsi"/>
      </w:rPr>
    </w:pPr>
    <w:r w:rsidRPr="002B27BE">
      <w:rPr>
        <w:rFonts w:asciiTheme="majorHAnsi" w:hAnsiTheme="majorHAnsi" w:cstheme="majorHAnsi"/>
      </w:rPr>
      <w:t>Student No. 210376</w:t>
    </w:r>
    <w:r w:rsidRPr="002B27BE">
      <w:rPr>
        <w:rFonts w:asciiTheme="majorHAnsi" w:hAnsiTheme="majorHAnsi" w:cstheme="majorHAnsi"/>
      </w:rPr>
      <w:t xml:space="preserve">3                                                                                 </w:t>
    </w:r>
    <w:r>
      <w:rPr>
        <w:rFonts w:asciiTheme="majorHAnsi" w:hAnsiTheme="majorHAnsi" w:cstheme="majorHAnsi"/>
      </w:rPr>
      <w:t xml:space="preserve">                                    </w:t>
    </w:r>
    <w:r w:rsidRPr="002B27BE">
      <w:rPr>
        <w:rFonts w:asciiTheme="majorHAnsi" w:hAnsiTheme="majorHAnsi" w:cstheme="majorHAnsi"/>
      </w:rPr>
      <w:t xml:space="preserve">   </w:t>
    </w:r>
    <w:r>
      <w:rPr>
        <w:rFonts w:asciiTheme="majorHAnsi" w:hAnsiTheme="majorHAnsi" w:cstheme="majorHAnsi"/>
      </w:rPr>
      <w:t>14</w:t>
    </w:r>
    <w:r>
      <w:rPr>
        <w:rFonts w:asciiTheme="majorHAnsi" w:hAnsiTheme="majorHAnsi" w:cstheme="majorHAnsi"/>
        <w:vertAlign w:val="superscript"/>
      </w:rPr>
      <w:t>th</w:t>
    </w:r>
    <w:r w:rsidRPr="002B27BE">
      <w:rPr>
        <w:rFonts w:asciiTheme="majorHAnsi" w:hAnsiTheme="majorHAnsi" w:cstheme="majorHAnsi"/>
      </w:rPr>
      <w:t xml:space="preserve"> </w:t>
    </w:r>
    <w:r>
      <w:rPr>
        <w:rFonts w:asciiTheme="majorHAnsi" w:hAnsiTheme="majorHAnsi" w:cstheme="majorHAnsi"/>
      </w:rPr>
      <w:t xml:space="preserve">May </w:t>
    </w:r>
    <w:r w:rsidRPr="002B27BE">
      <w:rPr>
        <w:rFonts w:asciiTheme="majorHAnsi" w:hAnsiTheme="majorHAnsi" w:cstheme="majorHAnsi"/>
      </w:rPr>
      <w:t>202</w:t>
    </w:r>
    <w:r>
      <w:rPr>
        <w:rFonts w:asciiTheme="majorHAnsi" w:hAnsiTheme="majorHAnsi" w:cstheme="majorHAnsi"/>
      </w:rPr>
      <w:t>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5D1B9D"/>
    <w:multiLevelType w:val="hybridMultilevel"/>
    <w:tmpl w:val="2ECC8C96"/>
    <w:lvl w:ilvl="0" w:tplc="08090003">
      <w:start w:val="1"/>
      <w:numFmt w:val="bullet"/>
      <w:lvlText w:val="o"/>
      <w:lvlJc w:val="left"/>
      <w:pPr>
        <w:ind w:left="774" w:hanging="360"/>
      </w:pPr>
      <w:rPr>
        <w:rFonts w:ascii="Courier New" w:hAnsi="Courier New" w:cs="Courier New"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1" w15:restartNumberingAfterBreak="0">
    <w:nsid w:val="4B6A67F0"/>
    <w:multiLevelType w:val="hybridMultilevel"/>
    <w:tmpl w:val="512C7D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5670414B"/>
    <w:multiLevelType w:val="hybridMultilevel"/>
    <w:tmpl w:val="4404A12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0A18E9"/>
    <w:multiLevelType w:val="hybridMultilevel"/>
    <w:tmpl w:val="69BA812E"/>
    <w:lvl w:ilvl="0" w:tplc="93D25CDA">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4" w15:restartNumberingAfterBreak="0">
    <w:nsid w:val="72C07A34"/>
    <w:multiLevelType w:val="hybridMultilevel"/>
    <w:tmpl w:val="40F2DA08"/>
    <w:lvl w:ilvl="0" w:tplc="2A6E2492">
      <w:start w:val="4"/>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8603E1"/>
    <w:multiLevelType w:val="hybridMultilevel"/>
    <w:tmpl w:val="89644508"/>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756750EA"/>
    <w:multiLevelType w:val="hybridMultilevel"/>
    <w:tmpl w:val="E3C22E94"/>
    <w:lvl w:ilvl="0" w:tplc="0809000F">
      <w:start w:val="1"/>
      <w:numFmt w:val="decimal"/>
      <w:lvlText w:val="%1."/>
      <w:lvlJc w:val="left"/>
      <w:pPr>
        <w:ind w:left="770" w:hanging="360"/>
      </w:p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7" w15:restartNumberingAfterBreak="0">
    <w:nsid w:val="763E74D8"/>
    <w:multiLevelType w:val="hybridMultilevel"/>
    <w:tmpl w:val="2B6046E4"/>
    <w:lvl w:ilvl="0" w:tplc="55AE8D1E">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1282055">
    <w:abstractNumId w:val="4"/>
  </w:num>
  <w:num w:numId="2" w16cid:durableId="1464039922">
    <w:abstractNumId w:val="7"/>
  </w:num>
  <w:num w:numId="3" w16cid:durableId="307705835">
    <w:abstractNumId w:val="5"/>
  </w:num>
  <w:num w:numId="4" w16cid:durableId="1605383209">
    <w:abstractNumId w:val="1"/>
    <w:lvlOverride w:ilvl="0"/>
    <w:lvlOverride w:ilvl="1"/>
    <w:lvlOverride w:ilvl="2"/>
    <w:lvlOverride w:ilvl="3"/>
    <w:lvlOverride w:ilvl="4"/>
    <w:lvlOverride w:ilvl="5"/>
    <w:lvlOverride w:ilvl="6"/>
    <w:lvlOverride w:ilvl="7"/>
    <w:lvlOverride w:ilvl="8"/>
  </w:num>
  <w:num w:numId="5" w16cid:durableId="1737123791">
    <w:abstractNumId w:val="1"/>
  </w:num>
  <w:num w:numId="6" w16cid:durableId="765200149">
    <w:abstractNumId w:val="6"/>
  </w:num>
  <w:num w:numId="7" w16cid:durableId="1345202145">
    <w:abstractNumId w:val="3"/>
  </w:num>
  <w:num w:numId="8" w16cid:durableId="320817209">
    <w:abstractNumId w:val="0"/>
  </w:num>
  <w:num w:numId="9" w16cid:durableId="16885585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A57"/>
    <w:rsid w:val="00373884"/>
    <w:rsid w:val="00444A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AAC31"/>
  <w15:chartTrackingRefBased/>
  <w15:docId w15:val="{5ED06E7D-0C18-4978-A87D-92D3B1AC1D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4"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4A57"/>
  </w:style>
  <w:style w:type="paragraph" w:styleId="Heading1">
    <w:name w:val="heading 1"/>
    <w:basedOn w:val="Normal"/>
    <w:next w:val="Normal"/>
    <w:link w:val="Heading1Char"/>
    <w:uiPriority w:val="4"/>
    <w:qFormat/>
    <w:rsid w:val="00444A57"/>
    <w:pPr>
      <w:keepNext/>
      <w:keepLines/>
      <w:spacing w:after="0" w:line="480" w:lineRule="auto"/>
      <w:jc w:val="center"/>
      <w:outlineLvl w:val="0"/>
    </w:pPr>
    <w:rPr>
      <w:rFonts w:asciiTheme="majorHAnsi" w:eastAsiaTheme="majorEastAsia" w:hAnsiTheme="majorHAnsi" w:cstheme="majorBidi"/>
      <w:b/>
      <w:bCs/>
      <w:kern w:val="24"/>
      <w:sz w:val="24"/>
      <w:szCs w:val="24"/>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4"/>
    <w:rsid w:val="00444A57"/>
    <w:rPr>
      <w:rFonts w:asciiTheme="majorHAnsi" w:eastAsiaTheme="majorEastAsia" w:hAnsiTheme="majorHAnsi" w:cstheme="majorBidi"/>
      <w:b/>
      <w:bCs/>
      <w:kern w:val="24"/>
      <w:sz w:val="24"/>
      <w:szCs w:val="24"/>
      <w:lang w:val="en-US" w:eastAsia="ja-JP"/>
    </w:rPr>
  </w:style>
  <w:style w:type="paragraph" w:styleId="Header">
    <w:name w:val="header"/>
    <w:basedOn w:val="Normal"/>
    <w:link w:val="HeaderChar"/>
    <w:uiPriority w:val="99"/>
    <w:unhideWhenUsed/>
    <w:rsid w:val="00444A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4A57"/>
  </w:style>
  <w:style w:type="paragraph" w:styleId="Footer">
    <w:name w:val="footer"/>
    <w:basedOn w:val="Normal"/>
    <w:link w:val="FooterChar"/>
    <w:uiPriority w:val="99"/>
    <w:unhideWhenUsed/>
    <w:rsid w:val="00444A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4A57"/>
  </w:style>
  <w:style w:type="paragraph" w:styleId="ListParagraph">
    <w:name w:val="List Paragraph"/>
    <w:basedOn w:val="Normal"/>
    <w:uiPriority w:val="34"/>
    <w:qFormat/>
    <w:rsid w:val="00444A57"/>
    <w:pPr>
      <w:ind w:left="720"/>
      <w:contextualSpacing/>
    </w:pPr>
  </w:style>
  <w:style w:type="character" w:styleId="Hyperlink">
    <w:name w:val="Hyperlink"/>
    <w:basedOn w:val="DefaultParagraphFont"/>
    <w:uiPriority w:val="99"/>
    <w:unhideWhenUsed/>
    <w:rsid w:val="00444A57"/>
    <w:rPr>
      <w:color w:val="0563C1" w:themeColor="hyperlink"/>
      <w:u w:val="single"/>
    </w:rPr>
  </w:style>
  <w:style w:type="character" w:styleId="UnresolvedMention">
    <w:name w:val="Unresolved Mention"/>
    <w:basedOn w:val="DefaultParagraphFont"/>
    <w:uiPriority w:val="99"/>
    <w:semiHidden/>
    <w:unhideWhenUsed/>
    <w:rsid w:val="00444A57"/>
    <w:rPr>
      <w:color w:val="605E5C"/>
      <w:shd w:val="clear" w:color="auto" w:fill="E1DFDD"/>
    </w:rPr>
  </w:style>
  <w:style w:type="character" w:customStyle="1" w:styleId="react-xocs-alternative-link">
    <w:name w:val="react-xocs-alternative-link"/>
    <w:basedOn w:val="DefaultParagraphFont"/>
    <w:rsid w:val="00444A57"/>
  </w:style>
  <w:style w:type="character" w:customStyle="1" w:styleId="given-name">
    <w:name w:val="given-name"/>
    <w:basedOn w:val="DefaultParagraphFont"/>
    <w:rsid w:val="00444A57"/>
  </w:style>
  <w:style w:type="character" w:customStyle="1" w:styleId="text">
    <w:name w:val="text"/>
    <w:basedOn w:val="DefaultParagraphFont"/>
    <w:rsid w:val="00444A57"/>
  </w:style>
  <w:style w:type="character" w:customStyle="1" w:styleId="author-ref">
    <w:name w:val="author-ref"/>
    <w:basedOn w:val="DefaultParagraphFont"/>
    <w:rsid w:val="00444A57"/>
  </w:style>
  <w:style w:type="character" w:customStyle="1" w:styleId="title-text">
    <w:name w:val="title-text"/>
    <w:basedOn w:val="DefaultParagraphFont"/>
    <w:rsid w:val="00444A57"/>
  </w:style>
  <w:style w:type="table" w:styleId="TableGrid">
    <w:name w:val="Table Grid"/>
    <w:basedOn w:val="TableNormal"/>
    <w:uiPriority w:val="39"/>
    <w:rsid w:val="00444A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444A57"/>
    <w:rPr>
      <w:sz w:val="16"/>
      <w:szCs w:val="16"/>
    </w:rPr>
  </w:style>
  <w:style w:type="paragraph" w:styleId="CommentText">
    <w:name w:val="annotation text"/>
    <w:basedOn w:val="Normal"/>
    <w:link w:val="CommentTextChar"/>
    <w:uiPriority w:val="99"/>
    <w:semiHidden/>
    <w:unhideWhenUsed/>
    <w:rsid w:val="00444A57"/>
    <w:pPr>
      <w:spacing w:line="240" w:lineRule="auto"/>
    </w:pPr>
    <w:rPr>
      <w:sz w:val="20"/>
      <w:szCs w:val="20"/>
    </w:rPr>
  </w:style>
  <w:style w:type="character" w:customStyle="1" w:styleId="CommentTextChar">
    <w:name w:val="Comment Text Char"/>
    <w:basedOn w:val="DefaultParagraphFont"/>
    <w:link w:val="CommentText"/>
    <w:uiPriority w:val="99"/>
    <w:semiHidden/>
    <w:rsid w:val="00444A57"/>
    <w:rPr>
      <w:sz w:val="20"/>
      <w:szCs w:val="20"/>
    </w:rPr>
  </w:style>
  <w:style w:type="paragraph" w:styleId="CommentSubject">
    <w:name w:val="annotation subject"/>
    <w:basedOn w:val="CommentText"/>
    <w:next w:val="CommentText"/>
    <w:link w:val="CommentSubjectChar"/>
    <w:uiPriority w:val="99"/>
    <w:semiHidden/>
    <w:unhideWhenUsed/>
    <w:rsid w:val="00444A57"/>
    <w:rPr>
      <w:b/>
      <w:bCs/>
    </w:rPr>
  </w:style>
  <w:style w:type="character" w:customStyle="1" w:styleId="CommentSubjectChar">
    <w:name w:val="Comment Subject Char"/>
    <w:basedOn w:val="CommentTextChar"/>
    <w:link w:val="CommentSubject"/>
    <w:uiPriority w:val="99"/>
    <w:semiHidden/>
    <w:rsid w:val="00444A5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abs/pii/S0301421518308085" TargetMode="External"/><Relationship Id="rId13" Type="http://schemas.openxmlformats.org/officeDocument/2006/relationships/hyperlink" Target="https://plato.stanford.edu/entries/phenomenology/"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investopedia.com/terms/l/laffercurve.asp#:~:text=The%20Laffer%20Curve%20shows%20the,disincentives%20workers%20from%20earning%20wages" TargetMode="External"/><Relationship Id="rId12" Type="http://schemas.openxmlformats.org/officeDocument/2006/relationships/hyperlink" Target="https://www.simplypsychology.org/qualitative-quantitative.html" TargetMode="External"/><Relationship Id="rId17" Type="http://schemas.openxmlformats.org/officeDocument/2006/relationships/hyperlink" Target="https://www.lucidchart.com/blog/time-management-scheduling" TargetMode="External"/><Relationship Id="rId2" Type="http://schemas.openxmlformats.org/officeDocument/2006/relationships/styles" Target="styles.xml"/><Relationship Id="rId16" Type="http://schemas.openxmlformats.org/officeDocument/2006/relationships/hyperlink" Target="https://careers.umbc.edu/students/interview/stage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sciencedirect.com/science/article/abs/pii/S0048969719333042" TargetMode="External"/><Relationship Id="rId11" Type="http://schemas.openxmlformats.org/officeDocument/2006/relationships/hyperlink" Target="https://www.ncbi.nlm.nih.gov/books/NBK470395/" TargetMode="External"/><Relationship Id="rId5" Type="http://schemas.openxmlformats.org/officeDocument/2006/relationships/hyperlink" Target="https://www.gov.uk/government/consultations/consulting-on-ending-the-sale-of-new-petrol-diesel-and-hybrid-cars-and-vans/outcome/ending-the-sale-of-new-petrol-diesel-and-hybrid-cars-and-vans-government-response" TargetMode="External"/><Relationship Id="rId15" Type="http://schemas.openxmlformats.org/officeDocument/2006/relationships/hyperlink" Target="https://www.who.int/activities/ensuring-ethical-standards-and-procedures-for-research-with-human-beings#:~:text=Research%20ethics%20govern%20the%20standards,and%20welfare%20of%20research%20participants" TargetMode="External"/><Relationship Id="rId10" Type="http://schemas.openxmlformats.org/officeDocument/2006/relationships/hyperlink" Target="https://www.sciencedirect.com/science/article/pii/S2210422420300964"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ciencedirect.com/science/article/pii/S2214629620302589" TargetMode="External"/><Relationship Id="rId14" Type="http://schemas.openxmlformats.org/officeDocument/2006/relationships/hyperlink" Target="https://www.ncbi.nlm.nih.gov/pmc/articles/PMC2987281/#:~:text=Limitations%20of%20Qualitative%20Research,-Research%20quality%20is&amp;text=Rigor%20is%20more%20difficult%20to,analysis%20and%20interpretation%20time%20consuming.&amp;text=The%20researcher's%20presence%20during%20data,can%20affect%20the%20subjects'%20respon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2803</Words>
  <Characters>15981</Characters>
  <Application>Microsoft Office Word</Application>
  <DocSecurity>0</DocSecurity>
  <Lines>133</Lines>
  <Paragraphs>37</Paragraphs>
  <ScaleCrop>false</ScaleCrop>
  <Company/>
  <LinksUpToDate>false</LinksUpToDate>
  <CharactersWithSpaces>18747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dc:creator>
  <cp:keywords/>
  <dc:description/>
  <cp:lastModifiedBy>Harri</cp:lastModifiedBy>
  <cp:revision>1</cp:revision>
  <dcterms:created xsi:type="dcterms:W3CDTF">2023-05-14T21:37:00Z</dcterms:created>
  <dcterms:modified xsi:type="dcterms:W3CDTF">2023-05-14T21:37:00Z</dcterms:modified>
</cp:coreProperties>
</file>