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877" w:rsidRPr="00505FD7" w:rsidRDefault="003C1B4A" w:rsidP="003F0BC5">
      <w:pPr>
        <w:spacing w:line="360" w:lineRule="auto"/>
        <w:rPr>
          <w:sz w:val="24"/>
          <w:szCs w:val="24"/>
        </w:rPr>
      </w:pPr>
      <w:r>
        <w:rPr>
          <w:sz w:val="24"/>
          <w:szCs w:val="24"/>
        </w:rPr>
        <w:t>Counsellors have different approaches, one being Carl Rogers’ Humanistic Theory. This essay will demonstrate and identify a variety of communication and counselling skills within</w:t>
      </w:r>
      <w:r w:rsidR="00FD6F29">
        <w:rPr>
          <w:sz w:val="24"/>
          <w:szCs w:val="24"/>
        </w:rPr>
        <w:t xml:space="preserve"> a simulated counselling interaction between a counsellor and client. T</w:t>
      </w:r>
      <w:r>
        <w:rPr>
          <w:sz w:val="24"/>
          <w:szCs w:val="24"/>
        </w:rPr>
        <w:t xml:space="preserve">he application of Carl </w:t>
      </w:r>
      <w:r w:rsidR="00FD6F29">
        <w:rPr>
          <w:sz w:val="24"/>
          <w:szCs w:val="24"/>
        </w:rPr>
        <w:t>Rogers’ Humanistic Theory</w:t>
      </w:r>
      <w:r>
        <w:rPr>
          <w:sz w:val="24"/>
          <w:szCs w:val="24"/>
        </w:rPr>
        <w:t xml:space="preserve"> will</w:t>
      </w:r>
      <w:r w:rsidR="00FD6F29">
        <w:rPr>
          <w:sz w:val="24"/>
          <w:szCs w:val="24"/>
        </w:rPr>
        <w:t xml:space="preserve"> be</w:t>
      </w:r>
      <w:r>
        <w:rPr>
          <w:sz w:val="24"/>
          <w:szCs w:val="24"/>
        </w:rPr>
        <w:t xml:space="preserve"> reflect</w:t>
      </w:r>
      <w:r w:rsidR="00FD6F29">
        <w:rPr>
          <w:sz w:val="24"/>
          <w:szCs w:val="24"/>
        </w:rPr>
        <w:t>ed</w:t>
      </w:r>
      <w:r>
        <w:rPr>
          <w:sz w:val="24"/>
          <w:szCs w:val="24"/>
        </w:rPr>
        <w:t xml:space="preserve"> upon</w:t>
      </w:r>
      <w:r w:rsidR="00FD6F29">
        <w:rPr>
          <w:sz w:val="24"/>
          <w:szCs w:val="24"/>
        </w:rPr>
        <w:t xml:space="preserve"> to include the</w:t>
      </w:r>
      <w:r>
        <w:rPr>
          <w:sz w:val="24"/>
          <w:szCs w:val="24"/>
        </w:rPr>
        <w:t xml:space="preserve"> value and importance of communication and counse</w:t>
      </w:r>
      <w:r w:rsidR="00464205">
        <w:rPr>
          <w:sz w:val="24"/>
          <w:szCs w:val="24"/>
        </w:rPr>
        <w:t xml:space="preserve">lling skills within the nursing and </w:t>
      </w:r>
      <w:r>
        <w:rPr>
          <w:sz w:val="24"/>
          <w:szCs w:val="24"/>
        </w:rPr>
        <w:t xml:space="preserve">health care sector. </w:t>
      </w:r>
      <w:r w:rsidR="00F03FC0" w:rsidRPr="002B5A34">
        <w:rPr>
          <w:sz w:val="24"/>
          <w:szCs w:val="24"/>
        </w:rPr>
        <w:t>Cou</w:t>
      </w:r>
      <w:r w:rsidR="00F03FC0">
        <w:rPr>
          <w:sz w:val="24"/>
          <w:szCs w:val="24"/>
        </w:rPr>
        <w:t>nsellors come from all</w:t>
      </w:r>
      <w:r w:rsidR="00F03FC0" w:rsidRPr="002B5A34">
        <w:rPr>
          <w:sz w:val="24"/>
          <w:szCs w:val="24"/>
        </w:rPr>
        <w:t xml:space="preserve"> types of backgrounds and all have different reasons for wanting to become counsellors</w:t>
      </w:r>
      <w:r w:rsidR="00464205">
        <w:rPr>
          <w:sz w:val="24"/>
          <w:szCs w:val="24"/>
        </w:rPr>
        <w:t>.</w:t>
      </w:r>
      <w:r w:rsidR="0052762E">
        <w:rPr>
          <w:sz w:val="24"/>
          <w:szCs w:val="24"/>
        </w:rPr>
        <w:t xml:space="preserve"> (careertrend.com, 2018)</w:t>
      </w:r>
      <w:r w:rsidR="00464205">
        <w:rPr>
          <w:sz w:val="24"/>
          <w:szCs w:val="24"/>
        </w:rPr>
        <w:t xml:space="preserve"> However,</w:t>
      </w:r>
      <w:r w:rsidR="00F03FC0" w:rsidRPr="002B5A34">
        <w:rPr>
          <w:sz w:val="24"/>
          <w:szCs w:val="24"/>
        </w:rPr>
        <w:t xml:space="preserve"> no matter where they are in their professional journeys,</w:t>
      </w:r>
      <w:r w:rsidR="0052762E">
        <w:rPr>
          <w:sz w:val="24"/>
          <w:szCs w:val="24"/>
        </w:rPr>
        <w:t xml:space="preserve"> it could be said that</w:t>
      </w:r>
      <w:r w:rsidR="00F03FC0" w:rsidRPr="002B5A34">
        <w:rPr>
          <w:sz w:val="24"/>
          <w:szCs w:val="24"/>
        </w:rPr>
        <w:t xml:space="preserve"> counsellors can</w:t>
      </w:r>
      <w:r w:rsidR="0052762E">
        <w:rPr>
          <w:sz w:val="24"/>
          <w:szCs w:val="24"/>
        </w:rPr>
        <w:t xml:space="preserve"> always learn</w:t>
      </w:r>
      <w:r w:rsidR="00F03FC0" w:rsidRPr="002B5A34">
        <w:rPr>
          <w:sz w:val="24"/>
          <w:szCs w:val="24"/>
        </w:rPr>
        <w:t xml:space="preserve"> from their colleagues, self-reflection and experiences with clients.</w:t>
      </w:r>
      <w:r w:rsidR="00117877">
        <w:rPr>
          <w:sz w:val="24"/>
          <w:szCs w:val="24"/>
        </w:rPr>
        <w:t xml:space="preserve"> Rogers’ believed that experience is the highest authority. He would revisit his experiences again and again to unearth a closer approximation to truth as it was in the process of becoming himself. (Rogers, 2012)</w:t>
      </w:r>
    </w:p>
    <w:p w:rsidR="00FD6A56" w:rsidRDefault="00250B5D" w:rsidP="00FD6A56">
      <w:pPr>
        <w:spacing w:line="360" w:lineRule="auto"/>
        <w:rPr>
          <w:sz w:val="24"/>
          <w:szCs w:val="24"/>
        </w:rPr>
      </w:pPr>
      <w:r>
        <w:rPr>
          <w:sz w:val="24"/>
          <w:szCs w:val="24"/>
        </w:rPr>
        <w:t>Carl Rogers (1902-1987)</w:t>
      </w:r>
      <w:r w:rsidR="0052762E">
        <w:rPr>
          <w:sz w:val="24"/>
          <w:szCs w:val="24"/>
        </w:rPr>
        <w:t>,</w:t>
      </w:r>
      <w:r>
        <w:rPr>
          <w:sz w:val="24"/>
          <w:szCs w:val="24"/>
        </w:rPr>
        <w:t xml:space="preserve"> was a humanistic psychologist who agreed with the main assumptions of Abraham Maslow</w:t>
      </w:r>
      <w:r w:rsidR="0052762E">
        <w:rPr>
          <w:sz w:val="24"/>
          <w:szCs w:val="24"/>
        </w:rPr>
        <w:t>. A</w:t>
      </w:r>
      <w:r>
        <w:rPr>
          <w:sz w:val="24"/>
          <w:szCs w:val="24"/>
        </w:rPr>
        <w:t>lthough</w:t>
      </w:r>
      <w:r w:rsidR="0052762E">
        <w:rPr>
          <w:sz w:val="24"/>
          <w:szCs w:val="24"/>
        </w:rPr>
        <w:t>,</w:t>
      </w:r>
      <w:r>
        <w:rPr>
          <w:sz w:val="24"/>
          <w:szCs w:val="24"/>
        </w:rPr>
        <w:t xml:space="preserve"> Rogers’</w:t>
      </w:r>
      <w:r w:rsidR="0052762E">
        <w:rPr>
          <w:sz w:val="24"/>
          <w:szCs w:val="24"/>
        </w:rPr>
        <w:t xml:space="preserve"> (2012)</w:t>
      </w:r>
      <w:r>
        <w:rPr>
          <w:sz w:val="24"/>
          <w:szCs w:val="24"/>
        </w:rPr>
        <w:t xml:space="preserve"> belie</w:t>
      </w:r>
      <w:r w:rsidR="00117877">
        <w:rPr>
          <w:sz w:val="24"/>
          <w:szCs w:val="24"/>
        </w:rPr>
        <w:t>ved that for a person to “grow” a therapeutic relationship would need to be developed. Rogers</w:t>
      </w:r>
      <w:r w:rsidR="0052762E">
        <w:rPr>
          <w:sz w:val="24"/>
          <w:szCs w:val="24"/>
        </w:rPr>
        <w:t xml:space="preserve"> (2012)</w:t>
      </w:r>
      <w:r w:rsidR="00117877">
        <w:rPr>
          <w:sz w:val="24"/>
          <w:szCs w:val="24"/>
        </w:rPr>
        <w:t xml:space="preserve"> claims that the following core conditions we</w:t>
      </w:r>
      <w:r w:rsidR="00B43C28">
        <w:rPr>
          <w:sz w:val="24"/>
          <w:szCs w:val="24"/>
        </w:rPr>
        <w:t>re</w:t>
      </w:r>
      <w:r w:rsidR="00117877">
        <w:rPr>
          <w:sz w:val="24"/>
          <w:szCs w:val="24"/>
        </w:rPr>
        <w:t xml:space="preserve"> necessary.</w:t>
      </w:r>
      <w:r w:rsidR="00B43C28">
        <w:rPr>
          <w:sz w:val="24"/>
          <w:szCs w:val="24"/>
        </w:rPr>
        <w:t xml:space="preserve"> He believed that the counsellor should be</w:t>
      </w:r>
      <w:r w:rsidR="00FC230C">
        <w:rPr>
          <w:sz w:val="24"/>
          <w:szCs w:val="24"/>
        </w:rPr>
        <w:t xml:space="preserve"> congruent by being</w:t>
      </w:r>
      <w:r w:rsidR="00B43C28">
        <w:rPr>
          <w:sz w:val="24"/>
          <w:szCs w:val="24"/>
        </w:rPr>
        <w:t xml:space="preserve"> honest and genuine with the client</w:t>
      </w:r>
      <w:r w:rsidR="00FC230C">
        <w:rPr>
          <w:sz w:val="24"/>
          <w:szCs w:val="24"/>
        </w:rPr>
        <w:t>. The counsellor should be empathetic towards the clients and have the ability to understand and feel what the client feels. Finally, respect should be given to the client by accepting and supporting the client exactly how they are, without evaluating or judging them (Unconditional positive regard).</w:t>
      </w:r>
      <w:r w:rsidR="00FD6A56">
        <w:rPr>
          <w:sz w:val="24"/>
          <w:szCs w:val="24"/>
        </w:rPr>
        <w:t xml:space="preserve"> Rogers’ </w:t>
      </w:r>
      <w:r w:rsidR="0052762E">
        <w:rPr>
          <w:sz w:val="24"/>
          <w:szCs w:val="24"/>
        </w:rPr>
        <w:t xml:space="preserve">(2012) </w:t>
      </w:r>
      <w:r w:rsidR="00FD6A56">
        <w:rPr>
          <w:sz w:val="24"/>
          <w:szCs w:val="24"/>
        </w:rPr>
        <w:t>believed that for constructive personality change to occur, six necessary and sufficient conditions exist and continue over a period of time. The conditions are that psychological contact between the counsellor and client must occur. The client is incongruent, feeling anxious or vulnerable but the counsellor is congruent. The counsellor is empathetic towards the client, showing unconditional positive regard. Finally the client perceives acceptance and unconditional positive regard. (Rogers, 1957, p.95-103)</w:t>
      </w:r>
    </w:p>
    <w:p w:rsidR="00125B97" w:rsidRPr="00125B97" w:rsidRDefault="00125B97" w:rsidP="00226789">
      <w:pPr>
        <w:spacing w:line="360" w:lineRule="auto"/>
        <w:contextualSpacing/>
        <w:rPr>
          <w:sz w:val="24"/>
          <w:szCs w:val="24"/>
        </w:rPr>
      </w:pPr>
    </w:p>
    <w:p w:rsidR="00AD61E9" w:rsidRDefault="00125B97" w:rsidP="003F0BC5">
      <w:pPr>
        <w:spacing w:line="360" w:lineRule="auto"/>
        <w:ind w:left="720"/>
        <w:rPr>
          <w:sz w:val="24"/>
          <w:szCs w:val="24"/>
        </w:rPr>
      </w:pPr>
      <w:r>
        <w:rPr>
          <w:sz w:val="24"/>
          <w:szCs w:val="24"/>
        </w:rPr>
        <w:t xml:space="preserve">Individuals move, I began to see, not from a fixity or homeostasis through change to a new fixity, though such a process is indeed possible. But much the more significant continuum is from fixity to </w:t>
      </w:r>
      <w:proofErr w:type="spellStart"/>
      <w:r>
        <w:rPr>
          <w:sz w:val="24"/>
          <w:szCs w:val="24"/>
        </w:rPr>
        <w:t>changingness</w:t>
      </w:r>
      <w:proofErr w:type="spellEnd"/>
      <w:r>
        <w:rPr>
          <w:sz w:val="24"/>
          <w:szCs w:val="24"/>
        </w:rPr>
        <w:t>, from rigid structure to flow, from stasis to process.</w:t>
      </w:r>
      <w:r w:rsidR="003F0BC5">
        <w:rPr>
          <w:sz w:val="24"/>
          <w:szCs w:val="24"/>
        </w:rPr>
        <w:t xml:space="preserve">           </w:t>
      </w:r>
      <w:r w:rsidR="00AD61E9">
        <w:rPr>
          <w:sz w:val="24"/>
          <w:szCs w:val="24"/>
        </w:rPr>
        <w:t>On Becoming a Person, Rogers (1961: 131)</w:t>
      </w:r>
      <w:r w:rsidR="008964EE">
        <w:rPr>
          <w:sz w:val="24"/>
          <w:szCs w:val="24"/>
        </w:rPr>
        <w:t xml:space="preserve"> </w:t>
      </w:r>
    </w:p>
    <w:p w:rsidR="009C3E6A" w:rsidRDefault="009C3E6A" w:rsidP="009C3E6A">
      <w:pPr>
        <w:spacing w:line="360" w:lineRule="auto"/>
        <w:rPr>
          <w:sz w:val="24"/>
          <w:szCs w:val="24"/>
        </w:rPr>
      </w:pPr>
      <w:r>
        <w:rPr>
          <w:sz w:val="24"/>
          <w:szCs w:val="24"/>
        </w:rPr>
        <w:lastRenderedPageBreak/>
        <w:t>The Counselling session is carried out in a magnolia painted, small-scale, carpeted room with natural light shining through the frosted glass windows</w:t>
      </w:r>
      <w:r w:rsidR="0052762E">
        <w:rPr>
          <w:sz w:val="24"/>
          <w:szCs w:val="24"/>
        </w:rPr>
        <w:t>. The author believes this makes</w:t>
      </w:r>
      <w:r>
        <w:rPr>
          <w:sz w:val="24"/>
          <w:szCs w:val="24"/>
        </w:rPr>
        <w:t xml:space="preserve"> the room an attractive place for a counselling session to take place where a client can feel safe. The client and counsellor are both sitting on bright yellow plastic chairs situated half a metre apart with no</w:t>
      </w:r>
      <w:r w:rsidR="0052762E">
        <w:rPr>
          <w:sz w:val="24"/>
          <w:szCs w:val="24"/>
        </w:rPr>
        <w:t xml:space="preserve"> physical</w:t>
      </w:r>
      <w:r>
        <w:rPr>
          <w:sz w:val="24"/>
          <w:szCs w:val="24"/>
        </w:rPr>
        <w:t xml:space="preserve"> barriers in between.</w:t>
      </w:r>
    </w:p>
    <w:p w:rsidR="006E3B53" w:rsidRDefault="009C3E6A" w:rsidP="006E3B53">
      <w:pPr>
        <w:spacing w:line="360" w:lineRule="auto"/>
        <w:rPr>
          <w:sz w:val="24"/>
          <w:szCs w:val="24"/>
        </w:rPr>
      </w:pPr>
      <w:r>
        <w:rPr>
          <w:sz w:val="24"/>
          <w:szCs w:val="24"/>
        </w:rPr>
        <w:t>The Counsellor begins by greeting the client and asks how she is feeling. Unfortunately, the counsellor did not introduce herself neither did she ask the client to introduce themselves</w:t>
      </w:r>
      <w:r w:rsidR="004666DC">
        <w:rPr>
          <w:sz w:val="24"/>
          <w:szCs w:val="24"/>
        </w:rPr>
        <w:t xml:space="preserve"> also failing to explain the ethics and confidentiality policy</w:t>
      </w:r>
      <w:r>
        <w:rPr>
          <w:sz w:val="24"/>
          <w:szCs w:val="24"/>
        </w:rPr>
        <w:t xml:space="preserve"> possibly creating a barrier</w:t>
      </w:r>
      <w:r w:rsidR="00470CF5">
        <w:rPr>
          <w:sz w:val="24"/>
          <w:szCs w:val="24"/>
        </w:rPr>
        <w:t xml:space="preserve"> and lack of trust</w:t>
      </w:r>
      <w:r>
        <w:rPr>
          <w:sz w:val="24"/>
          <w:szCs w:val="24"/>
        </w:rPr>
        <w:t xml:space="preserve"> from the </w:t>
      </w:r>
      <w:r w:rsidR="00470CF5">
        <w:rPr>
          <w:sz w:val="24"/>
          <w:szCs w:val="24"/>
        </w:rPr>
        <w:t>beginning</w:t>
      </w:r>
      <w:r w:rsidR="00FD34E2">
        <w:rPr>
          <w:sz w:val="24"/>
          <w:szCs w:val="24"/>
        </w:rPr>
        <w:t xml:space="preserve"> Graham (2011) notes that confidentiality is the essence of being trusted.</w:t>
      </w:r>
      <w:r w:rsidR="004666DC">
        <w:rPr>
          <w:sz w:val="24"/>
          <w:szCs w:val="24"/>
        </w:rPr>
        <w:t xml:space="preserve"> </w:t>
      </w:r>
      <w:r>
        <w:rPr>
          <w:sz w:val="24"/>
          <w:szCs w:val="24"/>
        </w:rPr>
        <w:t xml:space="preserve"> Soon afterwards, the Counsellor</w:t>
      </w:r>
      <w:r w:rsidR="0021444D">
        <w:rPr>
          <w:sz w:val="24"/>
          <w:szCs w:val="24"/>
        </w:rPr>
        <w:t xml:space="preserve"> </w:t>
      </w:r>
      <w:r>
        <w:rPr>
          <w:sz w:val="24"/>
          <w:szCs w:val="24"/>
        </w:rPr>
        <w:t>ask</w:t>
      </w:r>
      <w:r w:rsidR="0021444D">
        <w:rPr>
          <w:sz w:val="24"/>
          <w:szCs w:val="24"/>
        </w:rPr>
        <w:t>s</w:t>
      </w:r>
      <w:r>
        <w:rPr>
          <w:sz w:val="24"/>
          <w:szCs w:val="24"/>
        </w:rPr>
        <w:t xml:space="preserve"> what is making her feel this way, acknowledging by nodding when she gets a response from the client.</w:t>
      </w:r>
      <w:r w:rsidR="00444B66">
        <w:rPr>
          <w:sz w:val="24"/>
          <w:szCs w:val="24"/>
        </w:rPr>
        <w:t xml:space="preserve"> </w:t>
      </w:r>
      <w:r w:rsidR="00B4294B">
        <w:rPr>
          <w:sz w:val="24"/>
          <w:szCs w:val="24"/>
        </w:rPr>
        <w:t>It was</w:t>
      </w:r>
      <w:r w:rsidR="00387AA4">
        <w:rPr>
          <w:sz w:val="24"/>
          <w:szCs w:val="24"/>
        </w:rPr>
        <w:t xml:space="preserve"> not long before t</w:t>
      </w:r>
      <w:r w:rsidR="00934B27">
        <w:rPr>
          <w:sz w:val="24"/>
          <w:szCs w:val="24"/>
        </w:rPr>
        <w:t>he counsellors</w:t>
      </w:r>
      <w:r w:rsidR="00B4294B">
        <w:rPr>
          <w:sz w:val="24"/>
          <w:szCs w:val="24"/>
        </w:rPr>
        <w:t>’ body language changed into a relaxed state as she crosses her leg on top of the other and keeping hands palm to</w:t>
      </w:r>
      <w:r w:rsidR="00934B27">
        <w:rPr>
          <w:sz w:val="24"/>
          <w:szCs w:val="24"/>
        </w:rPr>
        <w:t xml:space="preserve"> palm in her lap with the client</w:t>
      </w:r>
      <w:r w:rsidR="00387AA4">
        <w:rPr>
          <w:sz w:val="24"/>
          <w:szCs w:val="24"/>
        </w:rPr>
        <w:t xml:space="preserve"> mirroring the c</w:t>
      </w:r>
      <w:r w:rsidR="00934B27">
        <w:rPr>
          <w:sz w:val="24"/>
          <w:szCs w:val="24"/>
        </w:rPr>
        <w:t>ounsellor</w:t>
      </w:r>
      <w:r w:rsidR="00DE2CF5">
        <w:rPr>
          <w:sz w:val="24"/>
          <w:szCs w:val="24"/>
        </w:rPr>
        <w:t xml:space="preserve"> possibly showing p</w:t>
      </w:r>
      <w:r w:rsidR="00DE2CF5" w:rsidRPr="006A1D15">
        <w:rPr>
          <w:sz w:val="24"/>
          <w:szCs w:val="24"/>
        </w:rPr>
        <w:t>sychological contact between</w:t>
      </w:r>
      <w:r w:rsidR="00DE2CF5">
        <w:rPr>
          <w:sz w:val="24"/>
          <w:szCs w:val="24"/>
        </w:rPr>
        <w:t xml:space="preserve"> one another.</w:t>
      </w:r>
      <w:r w:rsidR="00934B27">
        <w:rPr>
          <w:sz w:val="24"/>
          <w:szCs w:val="24"/>
        </w:rPr>
        <w:t xml:space="preserve"> The counsellor asks if everything is getting on top of the client and she agrees, the counsellor then goes on to ask if the client could do something to help herself with these problems</w:t>
      </w:r>
      <w:r w:rsidR="003F0BC5">
        <w:rPr>
          <w:sz w:val="24"/>
          <w:szCs w:val="24"/>
        </w:rPr>
        <w:t>.</w:t>
      </w:r>
      <w:r w:rsidR="00934B27">
        <w:rPr>
          <w:sz w:val="24"/>
          <w:szCs w:val="24"/>
        </w:rPr>
        <w:t xml:space="preserve"> </w:t>
      </w:r>
      <w:r w:rsidR="003F0BC5">
        <w:rPr>
          <w:sz w:val="24"/>
          <w:szCs w:val="24"/>
        </w:rPr>
        <w:t xml:space="preserve">After giving her opinion to the client, she advises the client to avoid negative thoughts and to talk to her employer about reducing workload. </w:t>
      </w:r>
      <w:r w:rsidR="004666DC">
        <w:rPr>
          <w:sz w:val="24"/>
          <w:szCs w:val="24"/>
        </w:rPr>
        <w:t>The behaviour the counsellor demonstrates does not reflect Carl Rogers Humanistic Theory. The counsellor should do active listening through positive reinforcement and show open body language rather than the closed</w:t>
      </w:r>
      <w:r w:rsidR="00320AD0">
        <w:rPr>
          <w:sz w:val="24"/>
          <w:szCs w:val="24"/>
        </w:rPr>
        <w:t xml:space="preserve"> body language</w:t>
      </w:r>
      <w:r w:rsidR="004666DC">
        <w:rPr>
          <w:sz w:val="24"/>
          <w:szCs w:val="24"/>
        </w:rPr>
        <w:t xml:space="preserve"> that has been viewed in the video simulation although at times the counsellor smiles and occasionally leans forward and uses appropriate eye contact.</w:t>
      </w:r>
      <w:r w:rsidR="00C24B1E">
        <w:rPr>
          <w:sz w:val="24"/>
          <w:szCs w:val="24"/>
        </w:rPr>
        <w:t xml:space="preserve"> Covey (2016) believes that most people do not listen with the intent to understand; they listen with the intent to reply.</w:t>
      </w:r>
      <w:r w:rsidR="003A36D9">
        <w:rPr>
          <w:sz w:val="24"/>
          <w:szCs w:val="24"/>
        </w:rPr>
        <w:t xml:space="preserve"> The counsellor then goes on to ask the client how she would feel if these issues were resolved and would these changes make a difference to her negative feelings and low self-esteem, again nodding to respond to the feeling. The Counsellor then asks what the client will do with her spare time, nodding again at the clients’ response reassuring her by saying that her plan sounds like a good idea. The counsellor then pauses and smiles at the client and the client begins to start talking again.</w:t>
      </w:r>
    </w:p>
    <w:p w:rsidR="003A36D9" w:rsidRDefault="003A36D9" w:rsidP="006E3B53">
      <w:pPr>
        <w:spacing w:line="360" w:lineRule="auto"/>
        <w:rPr>
          <w:sz w:val="24"/>
          <w:szCs w:val="24"/>
        </w:rPr>
      </w:pPr>
    </w:p>
    <w:p w:rsidR="00250B5D" w:rsidRDefault="003A36D9" w:rsidP="00BA15A0">
      <w:pPr>
        <w:spacing w:line="360" w:lineRule="auto"/>
        <w:rPr>
          <w:sz w:val="24"/>
          <w:szCs w:val="24"/>
        </w:rPr>
      </w:pPr>
      <w:r>
        <w:rPr>
          <w:sz w:val="24"/>
          <w:szCs w:val="24"/>
        </w:rPr>
        <w:lastRenderedPageBreak/>
        <w:t>It has been observed that the counsellor and client done an equal amount of speak</w:t>
      </w:r>
      <w:r w:rsidR="004E7E97">
        <w:rPr>
          <w:sz w:val="24"/>
          <w:szCs w:val="24"/>
        </w:rPr>
        <w:t>ing</w:t>
      </w:r>
      <w:r w:rsidR="00420F75">
        <w:rPr>
          <w:sz w:val="24"/>
          <w:szCs w:val="24"/>
        </w:rPr>
        <w:t xml:space="preserve"> but Rogers, believes that the client should take the lead and should speak more than the counsellor. The counsellor was empathetic and sympathetic towards the client but Rogers believes that a counsellor should only show empathy to have the ability to understand and feel what the client feels rather than</w:t>
      </w:r>
      <w:r w:rsidR="00BA15A0">
        <w:rPr>
          <w:sz w:val="24"/>
          <w:szCs w:val="24"/>
        </w:rPr>
        <w:t xml:space="preserve"> sympathise as it’s likely that whatever affects the counsellor is likely to affect the client.</w:t>
      </w:r>
    </w:p>
    <w:p w:rsidR="00963DD9" w:rsidRDefault="00963DD9" w:rsidP="00963DD9">
      <w:pPr>
        <w:spacing w:line="360" w:lineRule="auto"/>
        <w:ind w:left="720"/>
        <w:rPr>
          <w:sz w:val="24"/>
          <w:szCs w:val="24"/>
        </w:rPr>
      </w:pPr>
      <w:r w:rsidRPr="00963DD9">
        <w:rPr>
          <w:sz w:val="24"/>
          <w:szCs w:val="24"/>
        </w:rPr>
        <w:t>The state of empathy, or being empathic, is to perceive the internal frame of reference of another with accuracy and with the emotional components and meanings which pertain thereto as if one</w:t>
      </w:r>
      <w:r>
        <w:rPr>
          <w:sz w:val="24"/>
          <w:szCs w:val="24"/>
        </w:rPr>
        <w:t xml:space="preserve"> were the person</w:t>
      </w:r>
      <w:r w:rsidR="00FC4416">
        <w:rPr>
          <w:sz w:val="24"/>
          <w:szCs w:val="24"/>
        </w:rPr>
        <w:t>.</w:t>
      </w:r>
      <w:r>
        <w:rPr>
          <w:sz w:val="24"/>
          <w:szCs w:val="24"/>
        </w:rPr>
        <w:t xml:space="preserve"> </w:t>
      </w:r>
    </w:p>
    <w:p w:rsidR="00963DD9" w:rsidRDefault="00963DD9" w:rsidP="00963DD9">
      <w:pPr>
        <w:spacing w:line="360" w:lineRule="auto"/>
        <w:rPr>
          <w:sz w:val="24"/>
          <w:szCs w:val="24"/>
        </w:rPr>
      </w:pPr>
      <w:r>
        <w:rPr>
          <w:sz w:val="24"/>
          <w:szCs w:val="24"/>
        </w:rPr>
        <w:t>The Counsellor is non-judgemental and values the client allowing the client time to answer and listening carefully to what the client has to say. The counsellor allowed the client to identify their own problem and solution, reassuring the client if needed.</w:t>
      </w:r>
    </w:p>
    <w:p w:rsidR="00DF6692" w:rsidRDefault="00AE60AB" w:rsidP="00963DD9">
      <w:pPr>
        <w:spacing w:line="360" w:lineRule="auto"/>
        <w:rPr>
          <w:sz w:val="24"/>
          <w:szCs w:val="24"/>
        </w:rPr>
      </w:pPr>
      <w:r>
        <w:rPr>
          <w:sz w:val="24"/>
          <w:szCs w:val="24"/>
        </w:rPr>
        <w:t xml:space="preserve">Many have adopted Rogers’ theory </w:t>
      </w:r>
      <w:r w:rsidR="005C5E9B">
        <w:rPr>
          <w:sz w:val="24"/>
          <w:szCs w:val="24"/>
        </w:rPr>
        <w:t>including healthcare professionals. Excellent communication skills are paramount when dealing with clients/patients to ensure that the correct messages are being received by the patients.</w:t>
      </w:r>
      <w:r w:rsidR="00DF6692">
        <w:rPr>
          <w:sz w:val="24"/>
          <w:szCs w:val="24"/>
        </w:rPr>
        <w:t xml:space="preserve"> Whenever the Health Board</w:t>
      </w:r>
      <w:r w:rsidR="003A126A">
        <w:rPr>
          <w:sz w:val="24"/>
          <w:szCs w:val="24"/>
        </w:rPr>
        <w:t xml:space="preserve"> advertise a job, it is essential that the applicant has </w:t>
      </w:r>
      <w:r w:rsidR="00D721D4">
        <w:rPr>
          <w:sz w:val="24"/>
          <w:szCs w:val="24"/>
        </w:rPr>
        <w:t xml:space="preserve">good communication skills. As listed in </w:t>
      </w:r>
      <w:r w:rsidR="00DF6692">
        <w:rPr>
          <w:sz w:val="24"/>
          <w:szCs w:val="24"/>
        </w:rPr>
        <w:t>this particular job description it’s essential that the applicant has;</w:t>
      </w:r>
      <w:r w:rsidR="00D721D4">
        <w:rPr>
          <w:sz w:val="24"/>
          <w:szCs w:val="24"/>
        </w:rPr>
        <w:t xml:space="preserve"> Good interpersonal skills, Effective communicator, Ability to show empathy and understand the difficulties faced by people. (</w:t>
      </w:r>
      <w:proofErr w:type="spellStart"/>
      <w:r w:rsidR="00D721D4">
        <w:rPr>
          <w:sz w:val="24"/>
          <w:szCs w:val="24"/>
        </w:rPr>
        <w:t>Hywel</w:t>
      </w:r>
      <w:proofErr w:type="spellEnd"/>
      <w:r w:rsidR="00D721D4">
        <w:rPr>
          <w:sz w:val="24"/>
          <w:szCs w:val="24"/>
        </w:rPr>
        <w:t xml:space="preserve"> </w:t>
      </w:r>
      <w:proofErr w:type="spellStart"/>
      <w:r w:rsidR="00D721D4">
        <w:rPr>
          <w:sz w:val="24"/>
          <w:szCs w:val="24"/>
        </w:rPr>
        <w:t>Dda</w:t>
      </w:r>
      <w:proofErr w:type="spellEnd"/>
      <w:r w:rsidR="00D721D4">
        <w:rPr>
          <w:sz w:val="24"/>
          <w:szCs w:val="24"/>
        </w:rPr>
        <w:t xml:space="preserve"> University Health Board, 2018)</w:t>
      </w:r>
      <w:r w:rsidR="005C5E9B">
        <w:rPr>
          <w:sz w:val="24"/>
          <w:szCs w:val="24"/>
        </w:rPr>
        <w:t xml:space="preserve"> </w:t>
      </w:r>
    </w:p>
    <w:p w:rsidR="00AE60AB" w:rsidRDefault="002C6DCC" w:rsidP="00963DD9">
      <w:pPr>
        <w:spacing w:line="360" w:lineRule="auto"/>
        <w:rPr>
          <w:sz w:val="24"/>
          <w:szCs w:val="24"/>
        </w:rPr>
      </w:pPr>
      <w:r>
        <w:rPr>
          <w:sz w:val="24"/>
          <w:szCs w:val="24"/>
        </w:rPr>
        <w:t>Interpersonal c</w:t>
      </w:r>
      <w:r w:rsidR="005C5E9B">
        <w:rPr>
          <w:sz w:val="24"/>
          <w:szCs w:val="24"/>
        </w:rPr>
        <w:t>ommunication is</w:t>
      </w:r>
      <w:r>
        <w:rPr>
          <w:sz w:val="24"/>
          <w:szCs w:val="24"/>
        </w:rPr>
        <w:t xml:space="preserve"> how people exchange information. People communicate </w:t>
      </w:r>
      <w:r w:rsidR="00DF6692">
        <w:rPr>
          <w:sz w:val="24"/>
          <w:szCs w:val="24"/>
        </w:rPr>
        <w:t>verbally and</w:t>
      </w:r>
      <w:r w:rsidR="005C5E9B">
        <w:rPr>
          <w:sz w:val="24"/>
          <w:szCs w:val="24"/>
        </w:rPr>
        <w:t xml:space="preserve"> non-verbally</w:t>
      </w:r>
      <w:r w:rsidR="00DF6692">
        <w:rPr>
          <w:sz w:val="24"/>
          <w:szCs w:val="24"/>
        </w:rPr>
        <w:t xml:space="preserve">, by using gestures or by social </w:t>
      </w:r>
      <w:r>
        <w:rPr>
          <w:sz w:val="24"/>
          <w:szCs w:val="24"/>
        </w:rPr>
        <w:t>media to share feelings and meaning.</w:t>
      </w:r>
      <w:r w:rsidR="000F5ED0">
        <w:rPr>
          <w:sz w:val="24"/>
          <w:szCs w:val="24"/>
        </w:rPr>
        <w:t xml:space="preserve"> Brookes and Heath (1993, p.7) define ‘interpersonal communication’ as</w:t>
      </w:r>
      <w:r w:rsidR="00574500">
        <w:rPr>
          <w:sz w:val="24"/>
          <w:szCs w:val="24"/>
        </w:rPr>
        <w:t xml:space="preserve">:  the process by which information, meanings and feelings are shared by persons through the exchange of verbal and non-verbal messages, while </w:t>
      </w:r>
      <w:r>
        <w:rPr>
          <w:sz w:val="24"/>
          <w:szCs w:val="24"/>
        </w:rPr>
        <w:t>Hartley (1999) notes that ‘interpersonal communication’ comes into existence in a dyadic or small group setting</w:t>
      </w:r>
      <w:r w:rsidR="00E2325B">
        <w:rPr>
          <w:sz w:val="24"/>
          <w:szCs w:val="24"/>
        </w:rPr>
        <w:t>,</w:t>
      </w:r>
      <w:r>
        <w:rPr>
          <w:sz w:val="24"/>
          <w:szCs w:val="24"/>
        </w:rPr>
        <w:t xml:space="preserve"> essentially non-mediated or face to face. </w:t>
      </w:r>
    </w:p>
    <w:p w:rsidR="00AE60AB" w:rsidRDefault="00AE60AB" w:rsidP="00963DD9">
      <w:pPr>
        <w:spacing w:line="360" w:lineRule="auto"/>
        <w:rPr>
          <w:sz w:val="24"/>
          <w:szCs w:val="24"/>
        </w:rPr>
      </w:pPr>
    </w:p>
    <w:p w:rsidR="000B4BA4" w:rsidRDefault="00AE60AB" w:rsidP="00AA5D50">
      <w:pPr>
        <w:spacing w:line="360" w:lineRule="auto"/>
        <w:rPr>
          <w:sz w:val="24"/>
          <w:szCs w:val="24"/>
        </w:rPr>
      </w:pPr>
      <w:r>
        <w:rPr>
          <w:sz w:val="24"/>
          <w:szCs w:val="24"/>
        </w:rPr>
        <w:t xml:space="preserve">One of the most important aspects of Counselling is having the ability to communicate effectively. Many people use these skills every day without knowing and are often </w:t>
      </w:r>
      <w:r>
        <w:rPr>
          <w:sz w:val="24"/>
          <w:szCs w:val="24"/>
        </w:rPr>
        <w:lastRenderedPageBreak/>
        <w:t>demonstrated within the nursing/healthcare sector</w:t>
      </w:r>
      <w:r w:rsidR="005C5E9B">
        <w:rPr>
          <w:sz w:val="24"/>
          <w:szCs w:val="24"/>
        </w:rPr>
        <w:t xml:space="preserve"> when reassuring and comforting patients. </w:t>
      </w:r>
      <w:r w:rsidR="00237B4E">
        <w:rPr>
          <w:sz w:val="24"/>
          <w:szCs w:val="24"/>
        </w:rPr>
        <w:t>It is always important to remember when people talk, listen completely. Most people never listen. Hemingway (2014)</w:t>
      </w:r>
    </w:p>
    <w:p w:rsidR="00444B66" w:rsidRDefault="00444B66" w:rsidP="00AA5D50">
      <w:pPr>
        <w:spacing w:line="360" w:lineRule="auto"/>
        <w:rPr>
          <w:sz w:val="24"/>
          <w:szCs w:val="24"/>
        </w:rPr>
      </w:pPr>
      <w:r>
        <w:rPr>
          <w:sz w:val="24"/>
          <w:szCs w:val="24"/>
        </w:rPr>
        <w:t xml:space="preserve">In conclusion it is evident from the above discussion that the use of effective communication and counselling skills are vital to building a therapeutic </w:t>
      </w:r>
      <w:r w:rsidR="00F4262B">
        <w:rPr>
          <w:sz w:val="24"/>
          <w:szCs w:val="24"/>
        </w:rPr>
        <w:t>relationship. It is visible</w:t>
      </w:r>
      <w:r>
        <w:rPr>
          <w:sz w:val="24"/>
          <w:szCs w:val="24"/>
        </w:rPr>
        <w:t xml:space="preserve"> that the work developed by Rogers has been shown to be an effective treatment</w:t>
      </w:r>
      <w:r w:rsidR="00F4262B">
        <w:rPr>
          <w:sz w:val="24"/>
          <w:szCs w:val="24"/>
        </w:rPr>
        <w:t xml:space="preserve"> within health care settings.</w:t>
      </w:r>
    </w:p>
    <w:p w:rsidR="0010558E" w:rsidRDefault="0010558E" w:rsidP="00AA5D50">
      <w:pPr>
        <w:spacing w:line="360" w:lineRule="auto"/>
        <w:rPr>
          <w:sz w:val="24"/>
          <w:szCs w:val="24"/>
        </w:rPr>
      </w:pPr>
    </w:p>
    <w:p w:rsidR="0010558E" w:rsidRDefault="0010558E" w:rsidP="00AA5D50">
      <w:pPr>
        <w:spacing w:line="360" w:lineRule="auto"/>
        <w:rPr>
          <w:sz w:val="24"/>
          <w:szCs w:val="24"/>
        </w:rPr>
      </w:pPr>
    </w:p>
    <w:p w:rsidR="0010558E" w:rsidRDefault="0010558E" w:rsidP="00AA5D50">
      <w:pPr>
        <w:spacing w:line="360" w:lineRule="auto"/>
        <w:rPr>
          <w:sz w:val="24"/>
          <w:szCs w:val="24"/>
        </w:rPr>
      </w:pPr>
    </w:p>
    <w:p w:rsidR="0010558E" w:rsidRDefault="0010558E" w:rsidP="00AA5D50">
      <w:pPr>
        <w:spacing w:line="360" w:lineRule="auto"/>
        <w:rPr>
          <w:sz w:val="24"/>
          <w:szCs w:val="24"/>
        </w:rPr>
      </w:pPr>
    </w:p>
    <w:p w:rsidR="0010558E" w:rsidRDefault="0010558E" w:rsidP="00AA5D50">
      <w:pPr>
        <w:spacing w:line="360" w:lineRule="auto"/>
        <w:rPr>
          <w:sz w:val="24"/>
          <w:szCs w:val="24"/>
        </w:rPr>
      </w:pPr>
    </w:p>
    <w:p w:rsidR="0010558E" w:rsidRDefault="0010558E" w:rsidP="00AA5D50">
      <w:pPr>
        <w:spacing w:line="360" w:lineRule="auto"/>
        <w:rPr>
          <w:sz w:val="24"/>
          <w:szCs w:val="24"/>
        </w:rPr>
      </w:pPr>
    </w:p>
    <w:p w:rsidR="0010558E" w:rsidRDefault="0010558E" w:rsidP="00AA5D50">
      <w:pPr>
        <w:spacing w:line="360" w:lineRule="auto"/>
        <w:rPr>
          <w:sz w:val="24"/>
          <w:szCs w:val="24"/>
        </w:rPr>
      </w:pPr>
    </w:p>
    <w:p w:rsidR="0010558E" w:rsidRDefault="0010558E" w:rsidP="00AA5D50">
      <w:pPr>
        <w:spacing w:line="360" w:lineRule="auto"/>
        <w:rPr>
          <w:sz w:val="24"/>
          <w:szCs w:val="24"/>
        </w:rPr>
      </w:pPr>
    </w:p>
    <w:p w:rsidR="0010558E" w:rsidRDefault="0010558E" w:rsidP="00AA5D50">
      <w:pPr>
        <w:spacing w:line="360" w:lineRule="auto"/>
        <w:rPr>
          <w:sz w:val="24"/>
          <w:szCs w:val="24"/>
        </w:rPr>
      </w:pPr>
    </w:p>
    <w:p w:rsidR="0010558E" w:rsidRDefault="0010558E" w:rsidP="00AA5D50">
      <w:pPr>
        <w:spacing w:line="360" w:lineRule="auto"/>
        <w:rPr>
          <w:sz w:val="24"/>
          <w:szCs w:val="24"/>
        </w:rPr>
      </w:pPr>
    </w:p>
    <w:p w:rsidR="00B132C0" w:rsidRDefault="00B132C0" w:rsidP="00AA5D50">
      <w:pPr>
        <w:spacing w:line="360" w:lineRule="auto"/>
        <w:rPr>
          <w:sz w:val="24"/>
          <w:szCs w:val="24"/>
        </w:rPr>
      </w:pPr>
    </w:p>
    <w:p w:rsidR="00B132C0" w:rsidRDefault="00B132C0" w:rsidP="00AA5D50">
      <w:pPr>
        <w:spacing w:line="360" w:lineRule="auto"/>
        <w:rPr>
          <w:sz w:val="24"/>
          <w:szCs w:val="24"/>
        </w:rPr>
      </w:pPr>
    </w:p>
    <w:p w:rsidR="00B132C0" w:rsidRDefault="00B132C0" w:rsidP="00AA5D50">
      <w:pPr>
        <w:spacing w:line="360" w:lineRule="auto"/>
        <w:rPr>
          <w:sz w:val="24"/>
          <w:szCs w:val="24"/>
        </w:rPr>
      </w:pPr>
    </w:p>
    <w:p w:rsidR="00B132C0" w:rsidRDefault="00B132C0" w:rsidP="00AA5D50">
      <w:pPr>
        <w:spacing w:line="360" w:lineRule="auto"/>
        <w:rPr>
          <w:sz w:val="24"/>
          <w:szCs w:val="24"/>
        </w:rPr>
      </w:pPr>
    </w:p>
    <w:p w:rsidR="00B132C0" w:rsidRDefault="00B132C0" w:rsidP="00AA5D50">
      <w:pPr>
        <w:spacing w:line="360" w:lineRule="auto"/>
        <w:rPr>
          <w:sz w:val="24"/>
          <w:szCs w:val="24"/>
        </w:rPr>
      </w:pPr>
    </w:p>
    <w:p w:rsidR="00BA4749" w:rsidRDefault="00BA4749" w:rsidP="00AA5D50">
      <w:pPr>
        <w:spacing w:line="360" w:lineRule="auto"/>
        <w:rPr>
          <w:sz w:val="24"/>
          <w:szCs w:val="24"/>
        </w:rPr>
      </w:pPr>
    </w:p>
    <w:p w:rsidR="0010558E" w:rsidRPr="00BA4749" w:rsidRDefault="0010558E" w:rsidP="00AA5D50">
      <w:pPr>
        <w:spacing w:line="360" w:lineRule="auto"/>
        <w:rPr>
          <w:sz w:val="24"/>
          <w:szCs w:val="24"/>
          <w:u w:val="single"/>
        </w:rPr>
      </w:pPr>
      <w:r w:rsidRPr="00BA4749">
        <w:rPr>
          <w:sz w:val="24"/>
          <w:szCs w:val="24"/>
          <w:u w:val="single"/>
        </w:rPr>
        <w:lastRenderedPageBreak/>
        <w:t>Reference list</w:t>
      </w:r>
      <w:bookmarkStart w:id="0" w:name="_GoBack"/>
      <w:bookmarkEnd w:id="0"/>
    </w:p>
    <w:p w:rsidR="0010558E" w:rsidRDefault="0010558E" w:rsidP="00AA5D50">
      <w:pPr>
        <w:spacing w:line="360" w:lineRule="auto"/>
        <w:rPr>
          <w:rFonts w:cstheme="minorHAnsi"/>
          <w:sz w:val="24"/>
          <w:szCs w:val="24"/>
        </w:rPr>
      </w:pPr>
      <w:proofErr w:type="gramStart"/>
      <w:r w:rsidRPr="000B4BA4">
        <w:rPr>
          <w:rFonts w:cstheme="minorHAnsi"/>
          <w:sz w:val="24"/>
          <w:szCs w:val="24"/>
        </w:rPr>
        <w:t xml:space="preserve">Brooks, </w:t>
      </w:r>
      <w:r w:rsidR="007A2E9E">
        <w:rPr>
          <w:rFonts w:cstheme="minorHAnsi"/>
          <w:sz w:val="24"/>
          <w:szCs w:val="24"/>
        </w:rPr>
        <w:t>W. and Heath, R.</w:t>
      </w:r>
      <w:proofErr w:type="gramEnd"/>
      <w:r w:rsidR="007A2E9E">
        <w:rPr>
          <w:rFonts w:cstheme="minorHAnsi"/>
          <w:sz w:val="24"/>
          <w:szCs w:val="24"/>
        </w:rPr>
        <w:t xml:space="preserve">  </w:t>
      </w:r>
      <w:proofErr w:type="gramStart"/>
      <w:r w:rsidR="007A2E9E">
        <w:rPr>
          <w:rFonts w:cstheme="minorHAnsi"/>
          <w:sz w:val="24"/>
          <w:szCs w:val="24"/>
        </w:rPr>
        <w:t>(1993)</w:t>
      </w:r>
      <w:r w:rsidRPr="000B4BA4">
        <w:rPr>
          <w:rFonts w:cstheme="minorHAnsi"/>
          <w:sz w:val="24"/>
          <w:szCs w:val="24"/>
        </w:rPr>
        <w:t xml:space="preserve">  Speech Communication.</w:t>
      </w:r>
      <w:proofErr w:type="gramEnd"/>
      <w:r w:rsidRPr="000B4BA4">
        <w:rPr>
          <w:rFonts w:cstheme="minorHAnsi"/>
          <w:sz w:val="24"/>
          <w:szCs w:val="24"/>
        </w:rPr>
        <w:t xml:space="preserve"> Dubuque, IA: W. C. Brown</w:t>
      </w:r>
    </w:p>
    <w:p w:rsidR="002E7F70" w:rsidRDefault="002E7F70" w:rsidP="00AA5D50">
      <w:pPr>
        <w:spacing w:line="360" w:lineRule="auto"/>
        <w:rPr>
          <w:rFonts w:cstheme="minorHAnsi"/>
          <w:sz w:val="24"/>
          <w:szCs w:val="24"/>
        </w:rPr>
      </w:pPr>
      <w:hyperlink r:id="rId9" w:history="1">
        <w:r w:rsidRPr="004D76F8">
          <w:rPr>
            <w:rStyle w:val="Hyperlink"/>
            <w:rFonts w:cstheme="minorHAnsi"/>
            <w:sz w:val="24"/>
            <w:szCs w:val="24"/>
          </w:rPr>
          <w:t>https://careertrend.com/examples-want-counselor-5860.html</w:t>
        </w:r>
      </w:hyperlink>
      <w:r>
        <w:rPr>
          <w:rFonts w:cstheme="minorHAnsi"/>
          <w:sz w:val="24"/>
          <w:szCs w:val="24"/>
        </w:rPr>
        <w:t xml:space="preserve"> (Accessed </w:t>
      </w:r>
      <w:r w:rsidR="0052762E">
        <w:rPr>
          <w:rFonts w:cstheme="minorHAnsi"/>
          <w:sz w:val="24"/>
          <w:szCs w:val="24"/>
        </w:rPr>
        <w:t>29/11/2018)</w:t>
      </w:r>
    </w:p>
    <w:p w:rsidR="0010558E" w:rsidRDefault="0010558E" w:rsidP="00AA5D50">
      <w:pPr>
        <w:spacing w:line="360" w:lineRule="auto"/>
        <w:rPr>
          <w:rFonts w:cstheme="minorHAnsi"/>
          <w:sz w:val="24"/>
          <w:szCs w:val="24"/>
        </w:rPr>
      </w:pPr>
      <w:proofErr w:type="gramStart"/>
      <w:r>
        <w:rPr>
          <w:rFonts w:cstheme="minorHAnsi"/>
          <w:sz w:val="24"/>
          <w:szCs w:val="24"/>
        </w:rPr>
        <w:t xml:space="preserve">Graham, </w:t>
      </w:r>
      <w:r w:rsidR="007A2E9E">
        <w:rPr>
          <w:rFonts w:cstheme="minorHAnsi"/>
          <w:sz w:val="24"/>
          <w:szCs w:val="24"/>
        </w:rPr>
        <w:t>B. Graham, F. Toney D L. (2011)</w:t>
      </w:r>
      <w:r>
        <w:rPr>
          <w:rFonts w:cstheme="minorHAnsi"/>
          <w:sz w:val="24"/>
          <w:szCs w:val="24"/>
        </w:rPr>
        <w:t xml:space="preserve"> Billy Graham in Quotes.</w:t>
      </w:r>
      <w:proofErr w:type="gramEnd"/>
      <w:r>
        <w:rPr>
          <w:rFonts w:cstheme="minorHAnsi"/>
          <w:sz w:val="24"/>
          <w:szCs w:val="24"/>
        </w:rPr>
        <w:t xml:space="preserve"> Thomas </w:t>
      </w:r>
      <w:r w:rsidR="007A2E9E">
        <w:rPr>
          <w:rFonts w:cstheme="minorHAnsi"/>
          <w:sz w:val="24"/>
          <w:szCs w:val="24"/>
        </w:rPr>
        <w:t xml:space="preserve">Nelson </w:t>
      </w:r>
      <w:proofErr w:type="spellStart"/>
      <w:r w:rsidR="007A2E9E">
        <w:rPr>
          <w:rFonts w:cstheme="minorHAnsi"/>
          <w:sz w:val="24"/>
          <w:szCs w:val="24"/>
        </w:rPr>
        <w:t>Inc</w:t>
      </w:r>
      <w:proofErr w:type="spellEnd"/>
    </w:p>
    <w:p w:rsidR="007A2E9E" w:rsidRDefault="007A2E9E" w:rsidP="00AA5D50">
      <w:pPr>
        <w:spacing w:line="360" w:lineRule="auto"/>
        <w:rPr>
          <w:rFonts w:cstheme="minorHAnsi"/>
          <w:sz w:val="24"/>
          <w:szCs w:val="24"/>
        </w:rPr>
      </w:pPr>
      <w:proofErr w:type="gramStart"/>
      <w:r>
        <w:rPr>
          <w:rFonts w:cstheme="minorHAnsi"/>
          <w:sz w:val="24"/>
          <w:szCs w:val="24"/>
        </w:rPr>
        <w:t>Hartley, P. (1999) Interpersonal communication.</w:t>
      </w:r>
      <w:proofErr w:type="gramEnd"/>
      <w:r>
        <w:rPr>
          <w:rFonts w:cstheme="minorHAnsi"/>
          <w:sz w:val="24"/>
          <w:szCs w:val="24"/>
        </w:rPr>
        <w:t xml:space="preserve"> </w:t>
      </w:r>
      <w:proofErr w:type="gramStart"/>
      <w:r>
        <w:rPr>
          <w:rFonts w:cstheme="minorHAnsi"/>
          <w:sz w:val="24"/>
          <w:szCs w:val="24"/>
        </w:rPr>
        <w:t>2</w:t>
      </w:r>
      <w:r w:rsidRPr="007A2E9E">
        <w:rPr>
          <w:rFonts w:cstheme="minorHAnsi"/>
          <w:sz w:val="24"/>
          <w:szCs w:val="24"/>
          <w:vertAlign w:val="superscript"/>
        </w:rPr>
        <w:t>nd</w:t>
      </w:r>
      <w:r>
        <w:rPr>
          <w:rFonts w:cstheme="minorHAnsi"/>
          <w:sz w:val="24"/>
          <w:szCs w:val="24"/>
        </w:rPr>
        <w:t xml:space="preserve"> edition.</w:t>
      </w:r>
      <w:proofErr w:type="gramEnd"/>
      <w:r>
        <w:rPr>
          <w:rFonts w:cstheme="minorHAnsi"/>
          <w:sz w:val="24"/>
          <w:szCs w:val="24"/>
        </w:rPr>
        <w:t xml:space="preserve"> London: Routledge.</w:t>
      </w:r>
    </w:p>
    <w:p w:rsidR="007A2E9E" w:rsidRDefault="007A2E9E" w:rsidP="00AA5D50">
      <w:pPr>
        <w:spacing w:line="360" w:lineRule="auto"/>
        <w:rPr>
          <w:rFonts w:cstheme="minorHAnsi"/>
          <w:sz w:val="24"/>
          <w:szCs w:val="24"/>
        </w:rPr>
      </w:pPr>
      <w:r>
        <w:rPr>
          <w:rFonts w:cstheme="minorHAnsi"/>
          <w:sz w:val="24"/>
          <w:szCs w:val="24"/>
        </w:rPr>
        <w:t xml:space="preserve">Hemingway, E. (2014) By-Line Ernest Hemingway: </w:t>
      </w:r>
      <w:r w:rsidRPr="007A2E9E">
        <w:rPr>
          <w:rFonts w:cstheme="minorHAnsi"/>
          <w:i/>
          <w:sz w:val="24"/>
          <w:szCs w:val="24"/>
        </w:rPr>
        <w:t>Selected Articles and Dispatche</w:t>
      </w:r>
      <w:r>
        <w:rPr>
          <w:rFonts w:cstheme="minorHAnsi"/>
          <w:i/>
          <w:sz w:val="24"/>
          <w:szCs w:val="24"/>
        </w:rPr>
        <w:t xml:space="preserve">s of Four Decade. </w:t>
      </w:r>
      <w:r>
        <w:rPr>
          <w:rFonts w:cstheme="minorHAnsi"/>
          <w:sz w:val="24"/>
          <w:szCs w:val="24"/>
        </w:rPr>
        <w:t>Simon and Schuster</w:t>
      </w:r>
    </w:p>
    <w:p w:rsidR="0052762E" w:rsidRPr="000B4BA4" w:rsidRDefault="0052762E" w:rsidP="0052762E">
      <w:pPr>
        <w:pStyle w:val="CommentText"/>
        <w:rPr>
          <w:rFonts w:cstheme="minorHAnsi"/>
          <w:sz w:val="24"/>
          <w:szCs w:val="24"/>
        </w:rPr>
      </w:pPr>
      <w:proofErr w:type="spellStart"/>
      <w:proofErr w:type="gramStart"/>
      <w:r w:rsidRPr="000B4BA4">
        <w:rPr>
          <w:rFonts w:cstheme="minorHAnsi"/>
          <w:sz w:val="24"/>
          <w:szCs w:val="24"/>
        </w:rPr>
        <w:t>Hywel</w:t>
      </w:r>
      <w:proofErr w:type="spellEnd"/>
      <w:r w:rsidRPr="000B4BA4">
        <w:rPr>
          <w:rFonts w:cstheme="minorHAnsi"/>
          <w:sz w:val="24"/>
          <w:szCs w:val="24"/>
        </w:rPr>
        <w:t xml:space="preserve"> </w:t>
      </w:r>
      <w:proofErr w:type="spellStart"/>
      <w:r w:rsidRPr="000B4BA4">
        <w:rPr>
          <w:rFonts w:cstheme="minorHAnsi"/>
          <w:sz w:val="24"/>
          <w:szCs w:val="24"/>
        </w:rPr>
        <w:t>Dda</w:t>
      </w:r>
      <w:proofErr w:type="spellEnd"/>
      <w:r w:rsidRPr="000B4BA4">
        <w:rPr>
          <w:rFonts w:cstheme="minorHAnsi"/>
          <w:sz w:val="24"/>
          <w:szCs w:val="24"/>
        </w:rPr>
        <w:t xml:space="preserve"> University Health Board (2015) Job Description.</w:t>
      </w:r>
      <w:proofErr w:type="gramEnd"/>
      <w:r w:rsidRPr="000B4BA4">
        <w:rPr>
          <w:rFonts w:cstheme="minorHAnsi"/>
          <w:sz w:val="24"/>
          <w:szCs w:val="24"/>
        </w:rPr>
        <w:t xml:space="preserve"> Available at: </w:t>
      </w:r>
      <w:hyperlink r:id="rId10" w:history="1">
        <w:r w:rsidRPr="000B4BA4">
          <w:rPr>
            <w:rStyle w:val="Hyperlink"/>
            <w:rFonts w:cstheme="minorHAnsi"/>
            <w:sz w:val="24"/>
            <w:szCs w:val="24"/>
          </w:rPr>
          <w:t>http://jobs.hywelddauhb.wales.nhs.uk/job/UK/Carmarthenshire/Carmarthen/Hywel_Dda_University_Health_Board/Unscheduled_care/Unscheduled_care-v1429979?_ts=5433</w:t>
        </w:r>
      </w:hyperlink>
      <w:r w:rsidRPr="000B4BA4">
        <w:rPr>
          <w:rFonts w:cstheme="minorHAnsi"/>
          <w:sz w:val="24"/>
          <w:szCs w:val="24"/>
        </w:rPr>
        <w:t xml:space="preserve"> (Accessed: 29/11/2018).</w:t>
      </w:r>
    </w:p>
    <w:p w:rsidR="007A2E9E" w:rsidRDefault="007A2E9E" w:rsidP="00AA5D50">
      <w:pPr>
        <w:spacing w:line="360" w:lineRule="auto"/>
        <w:rPr>
          <w:rFonts w:cstheme="minorHAnsi"/>
          <w:sz w:val="24"/>
          <w:szCs w:val="24"/>
        </w:rPr>
      </w:pPr>
      <w:proofErr w:type="gramStart"/>
      <w:r>
        <w:rPr>
          <w:rFonts w:cstheme="minorHAnsi"/>
          <w:sz w:val="24"/>
          <w:szCs w:val="24"/>
        </w:rPr>
        <w:t>Rogers, C. (1995) A Way of B</w:t>
      </w:r>
      <w:r w:rsidR="00D4287A">
        <w:rPr>
          <w:rFonts w:cstheme="minorHAnsi"/>
          <w:sz w:val="24"/>
          <w:szCs w:val="24"/>
        </w:rPr>
        <w:t>eing.</w:t>
      </w:r>
      <w:proofErr w:type="gramEnd"/>
      <w:r w:rsidR="00D4287A">
        <w:rPr>
          <w:rFonts w:cstheme="minorHAnsi"/>
          <w:sz w:val="24"/>
          <w:szCs w:val="24"/>
        </w:rPr>
        <w:t xml:space="preserve"> Houghton Mifflin Harcourt</w:t>
      </w:r>
    </w:p>
    <w:p w:rsidR="00D4287A" w:rsidRDefault="00D4287A" w:rsidP="00AA5D50">
      <w:pPr>
        <w:spacing w:line="360" w:lineRule="auto"/>
        <w:rPr>
          <w:rFonts w:cstheme="minorHAnsi"/>
          <w:sz w:val="24"/>
          <w:szCs w:val="24"/>
        </w:rPr>
      </w:pPr>
      <w:r>
        <w:rPr>
          <w:rFonts w:cstheme="minorHAnsi"/>
          <w:sz w:val="24"/>
          <w:szCs w:val="24"/>
        </w:rPr>
        <w:t xml:space="preserve">Rogers, C. (2012) On Becoming a Person: </w:t>
      </w:r>
      <w:r>
        <w:rPr>
          <w:rFonts w:cstheme="minorHAnsi"/>
          <w:i/>
          <w:sz w:val="24"/>
          <w:szCs w:val="24"/>
        </w:rPr>
        <w:t>A Therapist’s View of Psychotherapy.</w:t>
      </w:r>
      <w:r>
        <w:rPr>
          <w:rFonts w:cstheme="minorHAnsi"/>
          <w:sz w:val="24"/>
          <w:szCs w:val="24"/>
        </w:rPr>
        <w:t xml:space="preserve"> . Houghton Mifflin Harcourt</w:t>
      </w:r>
    </w:p>
    <w:p w:rsidR="00D4287A" w:rsidRDefault="00D4287A" w:rsidP="00AA5D50">
      <w:pPr>
        <w:spacing w:line="360" w:lineRule="auto"/>
        <w:rPr>
          <w:rFonts w:cstheme="minorHAnsi"/>
          <w:sz w:val="24"/>
          <w:szCs w:val="24"/>
        </w:rPr>
      </w:pPr>
      <w:r>
        <w:rPr>
          <w:rFonts w:cstheme="minorHAnsi"/>
          <w:sz w:val="24"/>
          <w:szCs w:val="24"/>
        </w:rPr>
        <w:t xml:space="preserve">Rogers, R. (1957) </w:t>
      </w:r>
      <w:proofErr w:type="gramStart"/>
      <w:r>
        <w:rPr>
          <w:rFonts w:cstheme="minorHAnsi"/>
          <w:sz w:val="24"/>
          <w:szCs w:val="24"/>
        </w:rPr>
        <w:t>The</w:t>
      </w:r>
      <w:proofErr w:type="gramEnd"/>
      <w:r>
        <w:rPr>
          <w:rFonts w:cstheme="minorHAnsi"/>
          <w:sz w:val="24"/>
          <w:szCs w:val="24"/>
        </w:rPr>
        <w:t xml:space="preserve"> Necessary and Sufficient Conditions of Therapeutic Personality Change</w:t>
      </w:r>
      <w:r w:rsidR="000463C4">
        <w:rPr>
          <w:rFonts w:cstheme="minorHAnsi"/>
          <w:sz w:val="24"/>
          <w:szCs w:val="24"/>
        </w:rPr>
        <w:t xml:space="preserve">. </w:t>
      </w:r>
      <w:proofErr w:type="gramStart"/>
      <w:r w:rsidR="000463C4" w:rsidRPr="000463C4">
        <w:rPr>
          <w:rFonts w:cstheme="minorHAnsi"/>
          <w:i/>
          <w:sz w:val="24"/>
          <w:szCs w:val="24"/>
        </w:rPr>
        <w:t>Journal of Consulting Psy</w:t>
      </w:r>
      <w:r w:rsidR="000463C4">
        <w:rPr>
          <w:rFonts w:cstheme="minorHAnsi"/>
          <w:i/>
          <w:sz w:val="24"/>
          <w:szCs w:val="24"/>
        </w:rPr>
        <w:t>chology.</w:t>
      </w:r>
      <w:proofErr w:type="gramEnd"/>
      <w:r w:rsidR="000463C4">
        <w:rPr>
          <w:rFonts w:cstheme="minorHAnsi"/>
          <w:sz w:val="24"/>
          <w:szCs w:val="24"/>
        </w:rPr>
        <w:t xml:space="preserve"> 21: pp95-103.</w:t>
      </w:r>
    </w:p>
    <w:p w:rsidR="000463C4" w:rsidRPr="000463C4" w:rsidRDefault="000463C4" w:rsidP="00AA5D50">
      <w:pPr>
        <w:spacing w:line="360" w:lineRule="auto"/>
        <w:rPr>
          <w:rFonts w:cstheme="minorHAnsi"/>
          <w:sz w:val="24"/>
          <w:szCs w:val="24"/>
        </w:rPr>
      </w:pPr>
    </w:p>
    <w:p w:rsidR="00D4287A" w:rsidRPr="00D4287A" w:rsidRDefault="00D4287A" w:rsidP="00AA5D50">
      <w:pPr>
        <w:spacing w:line="360" w:lineRule="auto"/>
        <w:rPr>
          <w:rFonts w:cstheme="minorHAnsi"/>
          <w:sz w:val="24"/>
          <w:szCs w:val="24"/>
        </w:rPr>
      </w:pPr>
    </w:p>
    <w:p w:rsidR="007A2E9E" w:rsidRPr="007A2E9E" w:rsidRDefault="007A2E9E" w:rsidP="00AA5D50">
      <w:pPr>
        <w:spacing w:line="360" w:lineRule="auto"/>
        <w:rPr>
          <w:rFonts w:cstheme="minorHAnsi"/>
          <w:sz w:val="24"/>
          <w:szCs w:val="24"/>
        </w:rPr>
      </w:pPr>
    </w:p>
    <w:p w:rsidR="007A2E9E" w:rsidRDefault="007A2E9E" w:rsidP="00AA5D50">
      <w:pPr>
        <w:spacing w:line="360" w:lineRule="auto"/>
        <w:rPr>
          <w:rFonts w:cstheme="minorHAnsi"/>
          <w:sz w:val="24"/>
          <w:szCs w:val="24"/>
        </w:rPr>
      </w:pPr>
    </w:p>
    <w:p w:rsidR="007A2E9E" w:rsidRDefault="007A2E9E" w:rsidP="00AA5D50">
      <w:pPr>
        <w:spacing w:line="360" w:lineRule="auto"/>
        <w:rPr>
          <w:rFonts w:cstheme="minorHAnsi"/>
          <w:sz w:val="24"/>
          <w:szCs w:val="24"/>
        </w:rPr>
      </w:pPr>
    </w:p>
    <w:p w:rsidR="007A2E9E" w:rsidRPr="00D4287A" w:rsidRDefault="007A2E9E" w:rsidP="00AA5D50">
      <w:pPr>
        <w:spacing w:line="360" w:lineRule="auto"/>
        <w:rPr>
          <w:rFonts w:cstheme="minorHAnsi"/>
          <w:sz w:val="24"/>
          <w:szCs w:val="24"/>
        </w:rPr>
      </w:pPr>
    </w:p>
    <w:sectPr w:rsidR="007A2E9E" w:rsidRPr="00D4287A">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B2C" w:rsidRDefault="00083B2C" w:rsidP="001B080E">
      <w:pPr>
        <w:spacing w:after="0" w:line="240" w:lineRule="auto"/>
      </w:pPr>
      <w:r>
        <w:separator/>
      </w:r>
    </w:p>
  </w:endnote>
  <w:endnote w:type="continuationSeparator" w:id="0">
    <w:p w:rsidR="00083B2C" w:rsidRDefault="00083B2C" w:rsidP="001B0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B2C" w:rsidRDefault="00083B2C" w:rsidP="001B080E">
      <w:pPr>
        <w:spacing w:after="0" w:line="240" w:lineRule="auto"/>
      </w:pPr>
      <w:r>
        <w:separator/>
      </w:r>
    </w:p>
  </w:footnote>
  <w:footnote w:type="continuationSeparator" w:id="0">
    <w:p w:rsidR="00083B2C" w:rsidRDefault="00083B2C" w:rsidP="001B08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80E" w:rsidRDefault="001B080E">
    <w:pPr>
      <w:pStyle w:val="Header"/>
    </w:pPr>
    <w:r>
      <w:t>Kizzy Webb. 1804063</w:t>
    </w:r>
  </w:p>
  <w:p w:rsidR="001B080E" w:rsidRDefault="001B08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7376B"/>
    <w:multiLevelType w:val="hybridMultilevel"/>
    <w:tmpl w:val="713EC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A5D439C"/>
    <w:multiLevelType w:val="hybridMultilevel"/>
    <w:tmpl w:val="CEA40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FC0"/>
    <w:rsid w:val="00023F80"/>
    <w:rsid w:val="000463C4"/>
    <w:rsid w:val="0007606C"/>
    <w:rsid w:val="00083B2C"/>
    <w:rsid w:val="000B4BA4"/>
    <w:rsid w:val="000F5ED0"/>
    <w:rsid w:val="0010558E"/>
    <w:rsid w:val="00117877"/>
    <w:rsid w:val="00125B97"/>
    <w:rsid w:val="001313F1"/>
    <w:rsid w:val="001B080E"/>
    <w:rsid w:val="0021444D"/>
    <w:rsid w:val="00226789"/>
    <w:rsid w:val="00237B4E"/>
    <w:rsid w:val="00250B5D"/>
    <w:rsid w:val="00295A27"/>
    <w:rsid w:val="002B18EA"/>
    <w:rsid w:val="002C6DCC"/>
    <w:rsid w:val="002D3B23"/>
    <w:rsid w:val="002E7F70"/>
    <w:rsid w:val="00320AD0"/>
    <w:rsid w:val="00386D31"/>
    <w:rsid w:val="00387AA4"/>
    <w:rsid w:val="003A126A"/>
    <w:rsid w:val="003A36D9"/>
    <w:rsid w:val="003C1B4A"/>
    <w:rsid w:val="003F0BC5"/>
    <w:rsid w:val="00420F75"/>
    <w:rsid w:val="00444B66"/>
    <w:rsid w:val="00464205"/>
    <w:rsid w:val="004666DC"/>
    <w:rsid w:val="00470CF5"/>
    <w:rsid w:val="004A44A6"/>
    <w:rsid w:val="004E7E97"/>
    <w:rsid w:val="00526AEF"/>
    <w:rsid w:val="0052762E"/>
    <w:rsid w:val="00567A39"/>
    <w:rsid w:val="00574500"/>
    <w:rsid w:val="005C5E9B"/>
    <w:rsid w:val="006A1D15"/>
    <w:rsid w:val="006B4873"/>
    <w:rsid w:val="006E0212"/>
    <w:rsid w:val="006E3B53"/>
    <w:rsid w:val="00712B9D"/>
    <w:rsid w:val="007A2E9E"/>
    <w:rsid w:val="0084525E"/>
    <w:rsid w:val="00893F22"/>
    <w:rsid w:val="008964EE"/>
    <w:rsid w:val="00934B27"/>
    <w:rsid w:val="00940AFB"/>
    <w:rsid w:val="00963DD9"/>
    <w:rsid w:val="009C3E6A"/>
    <w:rsid w:val="00AA5D50"/>
    <w:rsid w:val="00AD61E9"/>
    <w:rsid w:val="00AE60AB"/>
    <w:rsid w:val="00B132C0"/>
    <w:rsid w:val="00B4294B"/>
    <w:rsid w:val="00B43C28"/>
    <w:rsid w:val="00B85417"/>
    <w:rsid w:val="00BA15A0"/>
    <w:rsid w:val="00BA4749"/>
    <w:rsid w:val="00C1754E"/>
    <w:rsid w:val="00C24B1E"/>
    <w:rsid w:val="00D4287A"/>
    <w:rsid w:val="00D721D4"/>
    <w:rsid w:val="00D7448B"/>
    <w:rsid w:val="00DE2CF5"/>
    <w:rsid w:val="00DF6692"/>
    <w:rsid w:val="00E2325B"/>
    <w:rsid w:val="00F03FC0"/>
    <w:rsid w:val="00F4262B"/>
    <w:rsid w:val="00FC230C"/>
    <w:rsid w:val="00FC4416"/>
    <w:rsid w:val="00FD34E2"/>
    <w:rsid w:val="00FD6A56"/>
    <w:rsid w:val="00FD6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F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03FC0"/>
    <w:rPr>
      <w:sz w:val="16"/>
      <w:szCs w:val="16"/>
    </w:rPr>
  </w:style>
  <w:style w:type="paragraph" w:styleId="CommentText">
    <w:name w:val="annotation text"/>
    <w:basedOn w:val="Normal"/>
    <w:link w:val="CommentTextChar"/>
    <w:uiPriority w:val="99"/>
    <w:semiHidden/>
    <w:unhideWhenUsed/>
    <w:rsid w:val="00F03FC0"/>
    <w:pPr>
      <w:spacing w:line="240" w:lineRule="auto"/>
    </w:pPr>
    <w:rPr>
      <w:sz w:val="20"/>
      <w:szCs w:val="20"/>
    </w:rPr>
  </w:style>
  <w:style w:type="character" w:customStyle="1" w:styleId="CommentTextChar">
    <w:name w:val="Comment Text Char"/>
    <w:basedOn w:val="DefaultParagraphFont"/>
    <w:link w:val="CommentText"/>
    <w:uiPriority w:val="99"/>
    <w:semiHidden/>
    <w:rsid w:val="00F03FC0"/>
    <w:rPr>
      <w:sz w:val="20"/>
      <w:szCs w:val="20"/>
    </w:rPr>
  </w:style>
  <w:style w:type="paragraph" w:styleId="BalloonText">
    <w:name w:val="Balloon Text"/>
    <w:basedOn w:val="Normal"/>
    <w:link w:val="BalloonTextChar"/>
    <w:uiPriority w:val="99"/>
    <w:semiHidden/>
    <w:unhideWhenUsed/>
    <w:rsid w:val="00F03F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3FC0"/>
    <w:rPr>
      <w:rFonts w:ascii="Tahoma" w:hAnsi="Tahoma" w:cs="Tahoma"/>
      <w:sz w:val="16"/>
      <w:szCs w:val="16"/>
    </w:rPr>
  </w:style>
  <w:style w:type="paragraph" w:styleId="ListParagraph">
    <w:name w:val="List Paragraph"/>
    <w:basedOn w:val="Normal"/>
    <w:uiPriority w:val="34"/>
    <w:qFormat/>
    <w:rsid w:val="00250B5D"/>
    <w:pPr>
      <w:ind w:left="720"/>
      <w:contextualSpacing/>
    </w:pPr>
  </w:style>
  <w:style w:type="character" w:styleId="Emphasis">
    <w:name w:val="Emphasis"/>
    <w:basedOn w:val="DefaultParagraphFont"/>
    <w:uiPriority w:val="20"/>
    <w:qFormat/>
    <w:rsid w:val="00125B97"/>
    <w:rPr>
      <w:i/>
      <w:iCs/>
    </w:rPr>
  </w:style>
  <w:style w:type="paragraph" w:styleId="CommentSubject">
    <w:name w:val="annotation subject"/>
    <w:basedOn w:val="CommentText"/>
    <w:next w:val="CommentText"/>
    <w:link w:val="CommentSubjectChar"/>
    <w:uiPriority w:val="99"/>
    <w:semiHidden/>
    <w:unhideWhenUsed/>
    <w:rsid w:val="0007606C"/>
    <w:rPr>
      <w:b/>
      <w:bCs/>
    </w:rPr>
  </w:style>
  <w:style w:type="character" w:customStyle="1" w:styleId="CommentSubjectChar">
    <w:name w:val="Comment Subject Char"/>
    <w:basedOn w:val="CommentTextChar"/>
    <w:link w:val="CommentSubject"/>
    <w:uiPriority w:val="99"/>
    <w:semiHidden/>
    <w:rsid w:val="0007606C"/>
    <w:rPr>
      <w:b/>
      <w:bCs/>
      <w:sz w:val="20"/>
      <w:szCs w:val="20"/>
    </w:rPr>
  </w:style>
  <w:style w:type="paragraph" w:styleId="Header">
    <w:name w:val="header"/>
    <w:basedOn w:val="Normal"/>
    <w:link w:val="HeaderChar"/>
    <w:uiPriority w:val="99"/>
    <w:unhideWhenUsed/>
    <w:rsid w:val="001B08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80E"/>
  </w:style>
  <w:style w:type="paragraph" w:styleId="Footer">
    <w:name w:val="footer"/>
    <w:basedOn w:val="Normal"/>
    <w:link w:val="FooterChar"/>
    <w:uiPriority w:val="99"/>
    <w:unhideWhenUsed/>
    <w:rsid w:val="001B08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80E"/>
  </w:style>
  <w:style w:type="character" w:styleId="Hyperlink">
    <w:name w:val="Hyperlink"/>
    <w:basedOn w:val="DefaultParagraphFont"/>
    <w:uiPriority w:val="99"/>
    <w:unhideWhenUsed/>
    <w:rsid w:val="00D721D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F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03FC0"/>
    <w:rPr>
      <w:sz w:val="16"/>
      <w:szCs w:val="16"/>
    </w:rPr>
  </w:style>
  <w:style w:type="paragraph" w:styleId="CommentText">
    <w:name w:val="annotation text"/>
    <w:basedOn w:val="Normal"/>
    <w:link w:val="CommentTextChar"/>
    <w:uiPriority w:val="99"/>
    <w:semiHidden/>
    <w:unhideWhenUsed/>
    <w:rsid w:val="00F03FC0"/>
    <w:pPr>
      <w:spacing w:line="240" w:lineRule="auto"/>
    </w:pPr>
    <w:rPr>
      <w:sz w:val="20"/>
      <w:szCs w:val="20"/>
    </w:rPr>
  </w:style>
  <w:style w:type="character" w:customStyle="1" w:styleId="CommentTextChar">
    <w:name w:val="Comment Text Char"/>
    <w:basedOn w:val="DefaultParagraphFont"/>
    <w:link w:val="CommentText"/>
    <w:uiPriority w:val="99"/>
    <w:semiHidden/>
    <w:rsid w:val="00F03FC0"/>
    <w:rPr>
      <w:sz w:val="20"/>
      <w:szCs w:val="20"/>
    </w:rPr>
  </w:style>
  <w:style w:type="paragraph" w:styleId="BalloonText">
    <w:name w:val="Balloon Text"/>
    <w:basedOn w:val="Normal"/>
    <w:link w:val="BalloonTextChar"/>
    <w:uiPriority w:val="99"/>
    <w:semiHidden/>
    <w:unhideWhenUsed/>
    <w:rsid w:val="00F03F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3FC0"/>
    <w:rPr>
      <w:rFonts w:ascii="Tahoma" w:hAnsi="Tahoma" w:cs="Tahoma"/>
      <w:sz w:val="16"/>
      <w:szCs w:val="16"/>
    </w:rPr>
  </w:style>
  <w:style w:type="paragraph" w:styleId="ListParagraph">
    <w:name w:val="List Paragraph"/>
    <w:basedOn w:val="Normal"/>
    <w:uiPriority w:val="34"/>
    <w:qFormat/>
    <w:rsid w:val="00250B5D"/>
    <w:pPr>
      <w:ind w:left="720"/>
      <w:contextualSpacing/>
    </w:pPr>
  </w:style>
  <w:style w:type="character" w:styleId="Emphasis">
    <w:name w:val="Emphasis"/>
    <w:basedOn w:val="DefaultParagraphFont"/>
    <w:uiPriority w:val="20"/>
    <w:qFormat/>
    <w:rsid w:val="00125B97"/>
    <w:rPr>
      <w:i/>
      <w:iCs/>
    </w:rPr>
  </w:style>
  <w:style w:type="paragraph" w:styleId="CommentSubject">
    <w:name w:val="annotation subject"/>
    <w:basedOn w:val="CommentText"/>
    <w:next w:val="CommentText"/>
    <w:link w:val="CommentSubjectChar"/>
    <w:uiPriority w:val="99"/>
    <w:semiHidden/>
    <w:unhideWhenUsed/>
    <w:rsid w:val="0007606C"/>
    <w:rPr>
      <w:b/>
      <w:bCs/>
    </w:rPr>
  </w:style>
  <w:style w:type="character" w:customStyle="1" w:styleId="CommentSubjectChar">
    <w:name w:val="Comment Subject Char"/>
    <w:basedOn w:val="CommentTextChar"/>
    <w:link w:val="CommentSubject"/>
    <w:uiPriority w:val="99"/>
    <w:semiHidden/>
    <w:rsid w:val="0007606C"/>
    <w:rPr>
      <w:b/>
      <w:bCs/>
      <w:sz w:val="20"/>
      <w:szCs w:val="20"/>
    </w:rPr>
  </w:style>
  <w:style w:type="paragraph" w:styleId="Header">
    <w:name w:val="header"/>
    <w:basedOn w:val="Normal"/>
    <w:link w:val="HeaderChar"/>
    <w:uiPriority w:val="99"/>
    <w:unhideWhenUsed/>
    <w:rsid w:val="001B08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80E"/>
  </w:style>
  <w:style w:type="paragraph" w:styleId="Footer">
    <w:name w:val="footer"/>
    <w:basedOn w:val="Normal"/>
    <w:link w:val="FooterChar"/>
    <w:uiPriority w:val="99"/>
    <w:unhideWhenUsed/>
    <w:rsid w:val="001B08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80E"/>
  </w:style>
  <w:style w:type="character" w:styleId="Hyperlink">
    <w:name w:val="Hyperlink"/>
    <w:basedOn w:val="DefaultParagraphFont"/>
    <w:uiPriority w:val="99"/>
    <w:unhideWhenUsed/>
    <w:rsid w:val="00D721D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jobs.hywelddauhb.wales.nhs.uk/job/UK/Carmarthenshire/Carmarthen/Hywel_Dda_University_Health_Board/Unscheduled_care/Unscheduled_care-v1429979?_ts=5433" TargetMode="External"/><Relationship Id="rId4" Type="http://schemas.microsoft.com/office/2007/relationships/stylesWithEffects" Target="stylesWithEffects.xml"/><Relationship Id="rId9" Type="http://schemas.openxmlformats.org/officeDocument/2006/relationships/hyperlink" Target="https://careertrend.com/examples-want-counselor-586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992C53-AB11-48AB-9D97-8065C2D3A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1355</Words>
  <Characters>7729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 User</dc:creator>
  <cp:lastModifiedBy>Windows 10 User</cp:lastModifiedBy>
  <cp:revision>4</cp:revision>
  <dcterms:created xsi:type="dcterms:W3CDTF">2018-12-11T15:45:00Z</dcterms:created>
  <dcterms:modified xsi:type="dcterms:W3CDTF">2018-12-13T21:13:00Z</dcterms:modified>
</cp:coreProperties>
</file>