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531C68E0" w:rsidP="1FC8703C" w:rsidRDefault="531C68E0" w14:paraId="4CC7E8B8" w14:textId="55F0FA51">
      <w:pPr>
        <w:rPr>
          <w:rFonts w:ascii="Aptos" w:hAnsi="Aptos" w:eastAsia="Aptos" w:cs="Aptos"/>
          <w:lang w:val="en-US"/>
        </w:rPr>
      </w:pPr>
      <w:r w:rsidRPr="1FC8703C">
        <w:rPr>
          <w:rFonts w:ascii="Arial" w:hAnsi="Arial" w:eastAsia="Arial" w:cs="Arial"/>
          <w:b/>
          <w:bCs/>
          <w:sz w:val="22"/>
          <w:szCs w:val="22"/>
        </w:rPr>
        <w:t>Introduction to Independent Research Skills</w:t>
      </w:r>
    </w:p>
    <w:p w:rsidR="523FACBD" w:rsidP="45500F08" w:rsidRDefault="531C68E0" w14:paraId="3DB13D02" w14:textId="136EAB2B">
      <w:pPr>
        <w:spacing w:before="120" w:after="120" w:line="360" w:lineRule="auto"/>
        <w:rPr>
          <w:rFonts w:hint="eastAsia"/>
        </w:rPr>
      </w:pPr>
      <w:r w:rsidRPr="4113F92B">
        <w:rPr>
          <w:rFonts w:ascii="Arial" w:hAnsi="Arial" w:eastAsia="Arial" w:cs="Arial"/>
          <w:b/>
          <w:bCs/>
          <w:sz w:val="22"/>
          <w:szCs w:val="22"/>
        </w:rPr>
        <w:t xml:space="preserve">Component 1: </w:t>
      </w:r>
    </w:p>
    <w:p w:rsidR="523FACBD" w:rsidP="45500F08" w:rsidRDefault="531C68E0" w14:paraId="0BD532F5" w14:textId="0033F0AC">
      <w:pPr>
        <w:rPr>
          <w:rFonts w:ascii="Arial" w:hAnsi="Arial" w:eastAsia="Arial" w:cs="Arial"/>
          <w:sz w:val="22"/>
          <w:szCs w:val="22"/>
          <w:lang w:val="en-US"/>
        </w:rPr>
      </w:pPr>
      <w:r w:rsidRPr="4113F92B">
        <w:rPr>
          <w:rFonts w:ascii="Arial" w:hAnsi="Arial" w:eastAsia="Arial" w:cs="Arial"/>
          <w:b/>
          <w:bCs/>
          <w:sz w:val="22"/>
          <w:szCs w:val="22"/>
        </w:rPr>
        <w:t>Written Assignment (Research Proposal)</w:t>
      </w:r>
    </w:p>
    <w:p w:rsidR="00894B05" w:rsidRDefault="4E2BFF8B" w14:paraId="2C078E63" w14:textId="2CDC858B">
      <w:pPr>
        <w:rPr>
          <w:rFonts w:hint="eastAsia"/>
        </w:rPr>
      </w:pPr>
      <w:r>
        <w:t xml:space="preserve">Student name: </w:t>
      </w:r>
      <w:r w:rsidR="1C84A81F">
        <w:t>Sienna</w:t>
      </w:r>
      <w:r w:rsidR="2EEC940A">
        <w:t xml:space="preserve"> Russell</w:t>
      </w:r>
    </w:p>
    <w:p w:rsidR="5F074F27" w:rsidRDefault="5FDFB334" w14:paraId="6AD99FC9" w14:textId="0023CD2F">
      <w:pPr>
        <w:rPr>
          <w:rFonts w:hint="eastAsia"/>
        </w:rPr>
      </w:pPr>
      <w:r>
        <w:t xml:space="preserve">Student number: </w:t>
      </w:r>
      <w:r w:rsidR="77D10EE9">
        <w:t>2406760</w:t>
      </w:r>
    </w:p>
    <w:p w:rsidR="27EE55F3" w:rsidRDefault="27EE55F3" w14:paraId="3FE3B184" w14:textId="5B5E3D77">
      <w:pPr>
        <w:rPr>
          <w:rFonts w:hint="eastAsia"/>
        </w:rPr>
      </w:pPr>
      <w:r>
        <w:t>B</w:t>
      </w:r>
      <w:r w:rsidR="30C74333">
        <w:t>mhp5019</w:t>
      </w:r>
    </w:p>
    <w:p w:rsidR="45500F08" w:rsidRDefault="45500F08" w14:paraId="4927C1A0" w14:textId="20836A05">
      <w:pPr>
        <w:rPr>
          <w:rFonts w:hint="eastAsia"/>
        </w:rPr>
      </w:pPr>
    </w:p>
    <w:p w:rsidR="4113F92B" w:rsidRDefault="4113F92B" w14:paraId="7D3945DF" w14:textId="1B8A2AA4">
      <w:pPr>
        <w:rPr>
          <w:rFonts w:hint="eastAsia"/>
        </w:rPr>
      </w:pPr>
    </w:p>
    <w:p w:rsidR="4113F92B" w:rsidRDefault="4113F92B" w14:paraId="1A01A866" w14:textId="5463DC6F">
      <w:pPr>
        <w:rPr>
          <w:rFonts w:hint="eastAsia"/>
        </w:rPr>
      </w:pPr>
    </w:p>
    <w:p w:rsidR="1FC8703C" w:rsidRDefault="1FC8703C" w14:paraId="6FDBB717" w14:textId="35A29232">
      <w:pPr>
        <w:rPr>
          <w:rFonts w:hint="eastAsia"/>
        </w:rPr>
      </w:pPr>
    </w:p>
    <w:p w:rsidR="1FC8703C" w:rsidRDefault="1FC8703C" w14:paraId="7C2D4218" w14:textId="7BC3DF33">
      <w:pPr>
        <w:rPr>
          <w:rFonts w:hint="eastAsia"/>
        </w:rPr>
      </w:pPr>
    </w:p>
    <w:p w:rsidR="1FC8703C" w:rsidRDefault="1FC8703C" w14:paraId="454DB186" w14:textId="3A1B2873">
      <w:pPr>
        <w:rPr>
          <w:rFonts w:hint="eastAsia"/>
        </w:rPr>
      </w:pPr>
    </w:p>
    <w:p w:rsidR="1FC8703C" w:rsidRDefault="1FC8703C" w14:paraId="5EE3A72C" w14:textId="6A3A7116">
      <w:pPr>
        <w:rPr>
          <w:rFonts w:hint="eastAsia"/>
        </w:rPr>
      </w:pPr>
    </w:p>
    <w:p w:rsidR="1FC8703C" w:rsidRDefault="1FC8703C" w14:paraId="038B0908" w14:textId="61E4DEC1">
      <w:pPr>
        <w:rPr>
          <w:rFonts w:hint="eastAsia"/>
        </w:rPr>
      </w:pPr>
    </w:p>
    <w:p w:rsidR="1FC8703C" w:rsidRDefault="1FC8703C" w14:paraId="7E56D41D" w14:textId="46CDD025">
      <w:pPr>
        <w:rPr>
          <w:rFonts w:hint="eastAsia"/>
        </w:rPr>
      </w:pPr>
    </w:p>
    <w:p w:rsidR="4113F92B" w:rsidRDefault="4113F92B" w14:paraId="4601E573" w14:textId="0A6C8FCB">
      <w:pPr>
        <w:rPr>
          <w:rFonts w:hint="eastAsia"/>
        </w:rPr>
      </w:pPr>
    </w:p>
    <w:p w:rsidR="1FC8703C" w:rsidRDefault="1FC8703C" w14:paraId="076B22DB" w14:textId="2A43781E">
      <w:pPr>
        <w:rPr>
          <w:rFonts w:hint="eastAsia"/>
        </w:rPr>
      </w:pPr>
    </w:p>
    <w:p w:rsidR="1FC8703C" w:rsidRDefault="1FC8703C" w14:paraId="2F0CA906" w14:textId="75DF6DBB">
      <w:pPr>
        <w:rPr>
          <w:rFonts w:hint="eastAsia"/>
        </w:rPr>
      </w:pPr>
    </w:p>
    <w:p w:rsidR="1FC8703C" w:rsidRDefault="1FC8703C" w14:paraId="68EE2E0D" w14:textId="3C400B4F">
      <w:pPr>
        <w:rPr>
          <w:rFonts w:hint="eastAsia"/>
        </w:rPr>
      </w:pPr>
    </w:p>
    <w:p w:rsidR="1FC8703C" w:rsidRDefault="1FC8703C" w14:paraId="25BD89B3" w14:textId="39E28A38">
      <w:pPr>
        <w:rPr>
          <w:rFonts w:hint="eastAsia"/>
        </w:rPr>
      </w:pPr>
    </w:p>
    <w:p w:rsidR="1FC8703C" w:rsidRDefault="1FC8703C" w14:paraId="0BBD6F07" w14:textId="30C39645">
      <w:pPr>
        <w:rPr>
          <w:rFonts w:hint="eastAsia"/>
        </w:rPr>
      </w:pPr>
    </w:p>
    <w:p w:rsidR="1FC8703C" w:rsidRDefault="1FC8703C" w14:paraId="7D407311" w14:textId="515C8942">
      <w:pPr>
        <w:rPr>
          <w:rFonts w:hint="eastAsia"/>
        </w:rPr>
      </w:pPr>
    </w:p>
    <w:p w:rsidR="1FC8703C" w:rsidRDefault="1FC8703C" w14:paraId="408ED12F" w14:textId="245356B6">
      <w:pPr>
        <w:rPr>
          <w:rFonts w:hint="eastAsia"/>
        </w:rPr>
      </w:pPr>
    </w:p>
    <w:p w:rsidR="1FC8703C" w:rsidRDefault="1FC8703C" w14:paraId="1D4C7F12" w14:textId="68599858">
      <w:pPr>
        <w:rPr>
          <w:rFonts w:hint="eastAsia"/>
        </w:rPr>
      </w:pPr>
    </w:p>
    <w:p w:rsidR="1FC8703C" w:rsidRDefault="1FC8703C" w14:paraId="54239110" w14:textId="761D9302">
      <w:pPr>
        <w:rPr>
          <w:rFonts w:hint="eastAsia"/>
        </w:rPr>
      </w:pPr>
    </w:p>
    <w:p w:rsidR="1F804A37" w:rsidP="1FC8703C" w:rsidRDefault="1F804A37" w14:paraId="7B436519" w14:textId="7A8402DC">
      <w:pPr>
        <w:rPr>
          <w:rFonts w:ascii="Arial" w:hAnsi="Arial" w:eastAsia="Arial" w:cs="Arial"/>
          <w:b/>
          <w:bCs/>
          <w:sz w:val="28"/>
          <w:szCs w:val="28"/>
          <w:u w:val="single"/>
        </w:rPr>
      </w:pPr>
      <w:r w:rsidRPr="504C9D0C">
        <w:rPr>
          <w:rFonts w:ascii="Arial" w:hAnsi="Arial" w:eastAsia="Arial" w:cs="Arial"/>
          <w:b/>
          <w:bCs/>
          <w:sz w:val="28"/>
          <w:szCs w:val="28"/>
          <w:u w:val="single"/>
        </w:rPr>
        <w:t xml:space="preserve">Secondary research topic: digital health technologies in </w:t>
      </w:r>
      <w:r w:rsidRPr="504C9D0C" w:rsidR="20C2C20E">
        <w:rPr>
          <w:rFonts w:ascii="Arial" w:hAnsi="Arial" w:eastAsia="Arial" w:cs="Arial"/>
          <w:b/>
          <w:bCs/>
          <w:sz w:val="28"/>
          <w:szCs w:val="28"/>
          <w:u w:val="single"/>
        </w:rPr>
        <w:t>UK</w:t>
      </w:r>
      <w:r w:rsidRPr="504C9D0C">
        <w:rPr>
          <w:rFonts w:ascii="Arial" w:hAnsi="Arial" w:eastAsia="Arial" w:cs="Arial"/>
          <w:b/>
          <w:bCs/>
          <w:sz w:val="28"/>
          <w:szCs w:val="28"/>
          <w:u w:val="single"/>
        </w:rPr>
        <w:t xml:space="preserve"> social care for </w:t>
      </w:r>
      <w:r w:rsidRPr="504C9D0C" w:rsidR="57BC3275">
        <w:rPr>
          <w:rFonts w:ascii="Arial" w:hAnsi="Arial" w:eastAsia="Arial" w:cs="Arial"/>
          <w:b/>
          <w:bCs/>
          <w:sz w:val="28"/>
          <w:szCs w:val="28"/>
          <w:u w:val="single"/>
        </w:rPr>
        <w:t>children's mental health</w:t>
      </w:r>
    </w:p>
    <w:p w:rsidR="4113F92B" w:rsidRDefault="00CB6C70" w14:paraId="1CB33A9E" w14:textId="7581F422">
      <w:pPr>
        <w:rPr>
          <w:rFonts w:ascii="Arial" w:hAnsi="Arial" w:eastAsia="Arial" w:cs="Arial"/>
          <w:color w:val="000000"/>
          <w:sz w:val="27"/>
          <w:szCs w:val="27"/>
        </w:rPr>
      </w:pPr>
      <w:r w:rsidRPr="504C9D0C">
        <w:rPr>
          <w:rFonts w:ascii="Arial" w:hAnsi="Arial" w:eastAsia="Arial" w:cs="Arial"/>
          <w:color w:val="000000" w:themeColor="text1"/>
          <w:sz w:val="22"/>
          <w:szCs w:val="22"/>
        </w:rPr>
        <w:t>This secondary research focuses on the use of digital health technologies (DHTs) in UK social care settings that support children and young people with mental health needs. Digital health technologies include mobile health apps, online counselling platforms, telehealth services, artificial intelligence (AI)-supported tools, electronic care records, and digital wellbeing interventions. These technologies are increasingly used alongside health and social care services to improve access to mental health support, monitoring, and communication</w:t>
      </w:r>
      <w:r w:rsidRPr="504C9D0C">
        <w:rPr>
          <w:rFonts w:ascii="Arial" w:hAnsi="Arial" w:eastAsia="Arial" w:cs="Arial"/>
          <w:color w:val="000000" w:themeColor="text1"/>
          <w:sz w:val="27"/>
          <w:szCs w:val="27"/>
        </w:rPr>
        <w:t>.</w:t>
      </w:r>
    </w:p>
    <w:p w:rsidR="001B4C9D" w:rsidRDefault="001B4C9D" w14:paraId="7894C92A" w14:textId="21C8935C">
      <w:pPr>
        <w:rPr>
          <w:rStyle w:val="Emphasis"/>
          <w:rFonts w:ascii="Arial" w:hAnsi="Arial" w:eastAsia="Arial" w:cs="Arial"/>
          <w:color w:val="000000"/>
        </w:rPr>
      </w:pPr>
      <w:r w:rsidRPr="504C9D0C">
        <w:rPr>
          <w:rStyle w:val="Strong"/>
          <w:rFonts w:ascii="Arial" w:hAnsi="Arial" w:eastAsia="Arial" w:cs="Arial"/>
          <w:color w:val="000000" w:themeColor="text1"/>
        </w:rPr>
        <w:t>Review Question:</w:t>
      </w:r>
      <w:r>
        <w:br/>
      </w:r>
      <w:r w:rsidRPr="504C9D0C">
        <w:rPr>
          <w:rStyle w:val="Emphasis"/>
          <w:rFonts w:ascii="Arial" w:hAnsi="Arial" w:eastAsia="Arial" w:cs="Arial"/>
          <w:color w:val="000000" w:themeColor="text1"/>
        </w:rPr>
        <w:t>“What is the current scope and nature of evidence regarding the application, effectiveness, and challenges of digital health technologies in UK social care settings for individuals with mental health needs?”</w:t>
      </w:r>
    </w:p>
    <w:p w:rsidR="00DE04DF" w:rsidRDefault="00DE04DF" w14:paraId="14DCBF51" w14:textId="77777777">
      <w:pPr>
        <w:rPr>
          <w:rStyle w:val="Emphasis"/>
          <w:rFonts w:ascii="Arial" w:hAnsi="Arial" w:eastAsia="Arial" w:cs="Arial"/>
          <w:color w:val="000000"/>
        </w:rPr>
      </w:pPr>
    </w:p>
    <w:p w:rsidR="006A42A5" w:rsidP="006A42A5" w:rsidRDefault="006A42A5" w14:paraId="1CC76FDA" w14:textId="58B9C140">
      <w:pPr>
        <w:rPr>
          <w:rFonts w:ascii="Arial" w:hAnsi="Arial" w:eastAsia="Arial" w:cs="Arial"/>
        </w:rPr>
      </w:pPr>
      <w:r w:rsidRPr="504C9D0C">
        <w:rPr>
          <w:rFonts w:ascii="Arial" w:hAnsi="Arial" w:eastAsia="Arial" w:cs="Arial"/>
        </w:rPr>
        <w:t>Here are the main goals:</w:t>
      </w:r>
    </w:p>
    <w:p w:rsidR="006A42A5" w:rsidP="1FC8703C" w:rsidRDefault="006A42A5" w14:paraId="2A1AB9D7" w14:textId="77777777">
      <w:pPr>
        <w:rPr>
          <w:rFonts w:ascii="Arial" w:hAnsi="Arial" w:eastAsia="Arial" w:cs="Arial"/>
          <w:sz w:val="22"/>
          <w:szCs w:val="22"/>
        </w:rPr>
      </w:pPr>
      <w:r w:rsidRPr="504C9D0C">
        <w:rPr>
          <w:rFonts w:ascii="Arial" w:hAnsi="Arial" w:eastAsia="Arial" w:cs="Arial"/>
          <w:sz w:val="22"/>
          <w:szCs w:val="22"/>
        </w:rPr>
        <w:t>*   First, we want to figure out exactly which digital health tools are being used in UK social care to support young people's mental health.</w:t>
      </w:r>
    </w:p>
    <w:p w:rsidR="006A42A5" w:rsidP="1FC8703C" w:rsidRDefault="006A42A5" w14:paraId="5E58370F" w14:textId="77777777">
      <w:pPr>
        <w:rPr>
          <w:rFonts w:ascii="Arial" w:hAnsi="Arial" w:eastAsia="Arial" w:cs="Arial"/>
          <w:sz w:val="22"/>
          <w:szCs w:val="22"/>
        </w:rPr>
      </w:pPr>
      <w:r w:rsidRPr="504C9D0C">
        <w:rPr>
          <w:rFonts w:ascii="Arial" w:hAnsi="Arial" w:eastAsia="Arial" w:cs="Arial"/>
          <w:sz w:val="22"/>
          <w:szCs w:val="22"/>
        </w:rPr>
        <w:t>*   Next, we'll check the evidence to see how effective these tools are at improving mental health and making care easier to access.</w:t>
      </w:r>
    </w:p>
    <w:p w:rsidR="006A42A5" w:rsidP="1FC8703C" w:rsidRDefault="006A42A5" w14:paraId="79451F00" w14:textId="7BDBC22A">
      <w:pPr>
        <w:rPr>
          <w:rFonts w:ascii="Arial" w:hAnsi="Arial" w:eastAsia="Arial" w:cs="Arial"/>
          <w:sz w:val="22"/>
          <w:szCs w:val="22"/>
        </w:rPr>
      </w:pPr>
      <w:r w:rsidRPr="504C9D0C">
        <w:rPr>
          <w:rFonts w:ascii="Arial" w:hAnsi="Arial" w:eastAsia="Arial" w:cs="Arial"/>
          <w:sz w:val="22"/>
          <w:szCs w:val="22"/>
        </w:rPr>
        <w:t xml:space="preserve">*   Then, we'll </w:t>
      </w:r>
      <w:bookmarkStart w:name="_Int_bm1rQBXT" w:id="0"/>
      <w:r w:rsidRPr="504C9D0C">
        <w:rPr>
          <w:rFonts w:ascii="Arial" w:hAnsi="Arial" w:eastAsia="Arial" w:cs="Arial"/>
          <w:sz w:val="22"/>
          <w:szCs w:val="22"/>
        </w:rPr>
        <w:t>look into</w:t>
      </w:r>
      <w:bookmarkEnd w:id="0"/>
      <w:r w:rsidRPr="504C9D0C">
        <w:rPr>
          <w:rFonts w:ascii="Arial" w:hAnsi="Arial" w:eastAsia="Arial" w:cs="Arial"/>
          <w:sz w:val="22"/>
          <w:szCs w:val="22"/>
        </w:rPr>
        <w:t xml:space="preserve"> the challenges and obstacles when trying to use these technologies, like issues with digital access, privacy, keeping users safe, and getting people to </w:t>
      </w:r>
      <w:bookmarkStart w:name="_Int_YlMN2kH7" w:id="1"/>
      <w:r w:rsidRPr="504C9D0C">
        <w:rPr>
          <w:rFonts w:ascii="Arial" w:hAnsi="Arial" w:eastAsia="Arial" w:cs="Arial"/>
          <w:sz w:val="22"/>
          <w:szCs w:val="22"/>
        </w:rPr>
        <w:t>actually use</w:t>
      </w:r>
      <w:bookmarkEnd w:id="1"/>
      <w:r w:rsidRPr="504C9D0C">
        <w:rPr>
          <w:rFonts w:ascii="Arial" w:hAnsi="Arial" w:eastAsia="Arial" w:cs="Arial"/>
          <w:sz w:val="22"/>
          <w:szCs w:val="22"/>
        </w:rPr>
        <w:t xml:space="preserve"> them.</w:t>
      </w:r>
    </w:p>
    <w:p w:rsidR="00D21222" w:rsidP="1FC8703C" w:rsidRDefault="006A42A5" w14:paraId="20FE78AC" w14:textId="6BC33A0F">
      <w:pPr>
        <w:rPr>
          <w:rFonts w:ascii="Arial" w:hAnsi="Arial" w:eastAsia="Arial" w:cs="Arial"/>
          <w:sz w:val="22"/>
          <w:szCs w:val="22"/>
        </w:rPr>
      </w:pPr>
      <w:r w:rsidRPr="504C9D0C">
        <w:rPr>
          <w:rFonts w:ascii="Arial" w:hAnsi="Arial" w:eastAsia="Arial" w:cs="Arial"/>
          <w:sz w:val="22"/>
          <w:szCs w:val="22"/>
        </w:rPr>
        <w:t>*   Finally, we'll pinpoint where our knowledge is lacking and suggest what further research is needed.</w:t>
      </w:r>
    </w:p>
    <w:p w:rsidR="5E5721A0" w:rsidP="5E5721A0" w:rsidRDefault="5E5721A0" w14:paraId="72F5FCDD" w14:textId="459E81F7">
      <w:pPr>
        <w:rPr>
          <w:rFonts w:ascii="Arial" w:hAnsi="Arial" w:eastAsia="Arial" w:cs="Arial"/>
          <w:sz w:val="22"/>
          <w:szCs w:val="22"/>
        </w:rPr>
      </w:pPr>
    </w:p>
    <w:p w:rsidR="00811593" w:rsidRDefault="00811593" w14:paraId="3C0B6D42" w14:textId="18F6B1D6">
      <w:pPr>
        <w:rPr>
          <w:rFonts w:ascii="Arial" w:hAnsi="Arial" w:eastAsia="Arial" w:cs="Arial"/>
          <w:sz w:val="22"/>
          <w:szCs w:val="22"/>
        </w:rPr>
      </w:pPr>
      <w:r w:rsidRPr="504C9D0C">
        <w:rPr>
          <w:rFonts w:ascii="Arial" w:hAnsi="Arial" w:eastAsia="Arial" w:cs="Arial"/>
          <w:sz w:val="22"/>
          <w:szCs w:val="22"/>
        </w:rPr>
        <w:t xml:space="preserve">This topic is super important because </w:t>
      </w:r>
      <w:bookmarkStart w:name="_Int_BEdsMR3k" w:id="2"/>
      <w:r w:rsidRPr="504C9D0C">
        <w:rPr>
          <w:rFonts w:ascii="Arial" w:hAnsi="Arial" w:eastAsia="Arial" w:cs="Arial"/>
          <w:sz w:val="22"/>
          <w:szCs w:val="22"/>
        </w:rPr>
        <w:t>more and more</w:t>
      </w:r>
      <w:bookmarkEnd w:id="2"/>
      <w:r w:rsidRPr="504C9D0C">
        <w:rPr>
          <w:rFonts w:ascii="Arial" w:hAnsi="Arial" w:eastAsia="Arial" w:cs="Arial"/>
          <w:sz w:val="22"/>
          <w:szCs w:val="22"/>
        </w:rPr>
        <w:t xml:space="preserve"> kids and young people in the UK are dealing with mental health issues – about one in five aged 8 to 25. That means there's a huge need for easy-to-access and effective help. Digital tools like online therapy, apps, and remote appointments are already being used by the NHS and social care to make support more available and cut down on waiting times. The NHS even says that mental health support for kids can be given through these online methods. Plus, NHS England has released guidelines to make sure these digital technologies are used safely and effectively. So, understanding how these tools help and what challenges they face is key to making mental health services better for children and guiding future decisions.</w:t>
      </w:r>
    </w:p>
    <w:p w:rsidR="1FC8703C" w:rsidP="1FC8703C" w:rsidRDefault="1FC8703C" w14:paraId="4891B601" w14:textId="2246B578">
      <w:pPr>
        <w:rPr>
          <w:rFonts w:ascii="Arial" w:hAnsi="Arial" w:eastAsia="Arial" w:cs="Arial"/>
          <w:b/>
          <w:bCs/>
        </w:rPr>
      </w:pPr>
    </w:p>
    <w:p w:rsidR="0C332ABB" w:rsidP="0C332ABB" w:rsidRDefault="0C332ABB" w14:paraId="19F1B04C" w14:textId="621AA8AE">
      <w:pPr>
        <w:rPr>
          <w:rFonts w:ascii="Arial" w:hAnsi="Arial" w:eastAsia="Arial" w:cs="Arial"/>
          <w:b/>
          <w:bCs/>
        </w:rPr>
      </w:pPr>
    </w:p>
    <w:p w:rsidR="0C332ABB" w:rsidP="0C332ABB" w:rsidRDefault="0C332ABB" w14:paraId="692C3B24" w14:textId="25D0C86A">
      <w:pPr>
        <w:rPr>
          <w:rFonts w:ascii="Arial" w:hAnsi="Arial" w:eastAsia="Arial" w:cs="Arial"/>
          <w:b/>
          <w:bCs/>
        </w:rPr>
      </w:pPr>
    </w:p>
    <w:p w:rsidR="20033D58" w:rsidP="1FC8703C" w:rsidRDefault="40C68DB3" w14:paraId="390EDC21" w14:textId="4B1FFEB7">
      <w:pPr>
        <w:rPr>
          <w:rFonts w:ascii="Arial" w:hAnsi="Arial" w:eastAsia="Arial" w:cs="Arial"/>
          <w:b/>
          <w:bCs/>
        </w:rPr>
      </w:pPr>
      <w:r w:rsidRPr="504C9D0C">
        <w:rPr>
          <w:rFonts w:ascii="Arial" w:hAnsi="Arial" w:eastAsia="Arial" w:cs="Arial"/>
          <w:b/>
          <w:bCs/>
        </w:rPr>
        <w:t>Methods for data collection and analysis</w:t>
      </w:r>
    </w:p>
    <w:p w:rsidR="45500F08" w:rsidRDefault="00CC56CB" w14:paraId="0FD545CB" w14:textId="731048D5">
      <w:pPr>
        <w:rPr>
          <w:rFonts w:ascii="Arial" w:hAnsi="Arial" w:eastAsia="Arial" w:cs="Arial"/>
        </w:rPr>
      </w:pPr>
      <w:r w:rsidRPr="504C9D0C">
        <w:rPr>
          <w:rFonts w:ascii="Arial" w:hAnsi="Arial" w:eastAsia="Arial" w:cs="Arial"/>
        </w:rPr>
        <w:t>This study used a secondary research approach, specifically a scoping literature review. We gathered data from academic databases like CINAHL, PubMed, Scopus, and PsycINFO, as well as grey literature from sources like NHS England and UK government reports. We only included studies that were based in the UK, published in English, and focused on digital health technologies for mental health in children, young people, or social care settings. For analysis, we used thematic analysis to group key findings into themes such as how these technologies are used, their effectiveness, benefits, and any challenges in putting them into practice.</w:t>
      </w:r>
    </w:p>
    <w:p w:rsidR="0053427F" w:rsidRDefault="030C14CF" w14:paraId="46AD96CF" w14:textId="7DC56BFE">
      <w:pPr>
        <w:rPr>
          <w:rFonts w:ascii="Arial" w:hAnsi="Arial" w:eastAsia="Arial" w:cs="Arial"/>
          <w:b/>
          <w:bCs/>
        </w:rPr>
      </w:pPr>
      <w:r w:rsidRPr="504C9D0C">
        <w:rPr>
          <w:rFonts w:ascii="Arial" w:hAnsi="Arial" w:eastAsia="Arial" w:cs="Arial"/>
          <w:b/>
          <w:bCs/>
        </w:rPr>
        <w:t>Ethical considerations</w:t>
      </w:r>
    </w:p>
    <w:p w:rsidR="1FC8703C" w:rsidRDefault="00391A4F" w14:paraId="3317BE8E" w14:textId="5E24A864">
      <w:pPr>
        <w:rPr>
          <w:rFonts w:ascii="Arial" w:hAnsi="Arial" w:eastAsia="Arial" w:cs="Arial"/>
        </w:rPr>
      </w:pPr>
      <w:r w:rsidRPr="504C9D0C">
        <w:rPr>
          <w:rFonts w:ascii="Arial" w:hAnsi="Arial" w:eastAsia="Arial" w:cs="Arial"/>
        </w:rPr>
        <w:t>Since this study only looked at existing published materials, we didn't have any direct contact with kids or vulnerable people, so formal ethical approval wasn't needed. Still, we stuck to ethical principles by properly citing all sources, being clear about our findings, avoiding plagiarism, and carefully evaluating the evidence. We paid extra attention to common concerns in the literature, like keeping things confidential, securing data, getting informed consent, and safeguarding when digital tools are used with young people.</w:t>
      </w:r>
    </w:p>
    <w:p w:rsidRPr="00E22438" w:rsidR="00E22438" w:rsidP="7F36B013" w:rsidRDefault="00E22438" w14:paraId="2CC26F2D" w14:textId="0C024FF1">
      <w:pPr>
        <w:spacing w:before="100" w:beforeAutospacing="1" w:after="100" w:afterAutospacing="1" w:line="240" w:lineRule="auto"/>
        <w:rPr>
          <w:rFonts w:ascii="Arial" w:hAnsi="Arial" w:eastAsia="Arial" w:cs="Arial"/>
        </w:rPr>
      </w:pPr>
    </w:p>
    <w:p w:rsidR="3D2FFD14" w:rsidP="3D2FFD14" w:rsidRDefault="3D2FFD14" w14:paraId="5EB9C391" w14:textId="5AE48483">
      <w:pPr>
        <w:spacing w:beforeAutospacing="1" w:afterAutospacing="1" w:line="240" w:lineRule="auto"/>
        <w:rPr>
          <w:rFonts w:ascii="Arial" w:hAnsi="Arial" w:eastAsia="Arial" w:cs="Arial"/>
        </w:rPr>
      </w:pPr>
    </w:p>
    <w:p w:rsidR="0833FD67" w:rsidP="0833FD67" w:rsidRDefault="0833FD67" w14:paraId="4C7566F2" w14:textId="37D721F7">
      <w:pPr>
        <w:spacing w:beforeAutospacing="1" w:afterAutospacing="1" w:line="240" w:lineRule="auto"/>
        <w:rPr>
          <w:rFonts w:ascii="Arial" w:hAnsi="Arial" w:eastAsia="Arial" w:cs="Arial"/>
        </w:rPr>
      </w:pPr>
    </w:p>
    <w:p w:rsidR="0833FD67" w:rsidP="0833FD67" w:rsidRDefault="0833FD67" w14:paraId="103EF6A8" w14:textId="7B1FC3B0">
      <w:pPr>
        <w:spacing w:beforeAutospacing="1" w:afterAutospacing="1" w:line="240" w:lineRule="auto"/>
        <w:rPr>
          <w:rFonts w:ascii="Arial" w:hAnsi="Arial" w:eastAsia="Arial" w:cs="Arial"/>
        </w:rPr>
      </w:pPr>
    </w:p>
    <w:p w:rsidR="0833FD67" w:rsidP="0833FD67" w:rsidRDefault="0833FD67" w14:paraId="16C24544" w14:textId="1F1157E1">
      <w:pPr>
        <w:spacing w:beforeAutospacing="1" w:afterAutospacing="1" w:line="240" w:lineRule="auto"/>
        <w:rPr>
          <w:rFonts w:ascii="Arial" w:hAnsi="Arial" w:eastAsia="Arial" w:cs="Arial"/>
        </w:rPr>
      </w:pPr>
    </w:p>
    <w:p w:rsidR="5A883DB5" w:rsidP="5A883DB5" w:rsidRDefault="5A883DB5" w14:paraId="27152146" w14:textId="0F6A56DF">
      <w:pPr>
        <w:spacing w:beforeAutospacing="1" w:afterAutospacing="1" w:line="240" w:lineRule="auto"/>
        <w:rPr>
          <w:rFonts w:ascii="Arial" w:hAnsi="Arial" w:eastAsia="Arial" w:cs="Arial"/>
        </w:rPr>
      </w:pPr>
    </w:p>
    <w:p w:rsidR="2DE826DB" w:rsidP="2DE826DB" w:rsidRDefault="2DE826DB" w14:paraId="47EDA511" w14:textId="1089576A">
      <w:pPr>
        <w:spacing w:beforeAutospacing="1" w:afterAutospacing="1" w:line="240" w:lineRule="auto"/>
        <w:rPr>
          <w:rFonts w:ascii="Arial" w:hAnsi="Arial" w:eastAsia="Arial" w:cs="Arial"/>
        </w:rPr>
      </w:pPr>
    </w:p>
    <w:p w:rsidR="2DE826DB" w:rsidP="2DE826DB" w:rsidRDefault="2DE826DB" w14:paraId="5E915979" w14:textId="0A04A926">
      <w:pPr>
        <w:spacing w:beforeAutospacing="1" w:afterAutospacing="1" w:line="240" w:lineRule="auto"/>
        <w:rPr>
          <w:rFonts w:ascii="Arial" w:hAnsi="Arial" w:eastAsia="Arial" w:cs="Arial"/>
        </w:rPr>
      </w:pPr>
    </w:p>
    <w:p w:rsidR="2DE826DB" w:rsidP="2DE826DB" w:rsidRDefault="2DE826DB" w14:paraId="2573F45F" w14:textId="5BFD5767">
      <w:pPr>
        <w:spacing w:beforeAutospacing="1" w:afterAutospacing="1" w:line="240" w:lineRule="auto"/>
        <w:rPr>
          <w:rFonts w:ascii="Arial" w:hAnsi="Arial" w:eastAsia="Arial" w:cs="Arial"/>
        </w:rPr>
      </w:pPr>
    </w:p>
    <w:p w:rsidR="2DE826DB" w:rsidP="2DE826DB" w:rsidRDefault="2DE826DB" w14:paraId="766C8628" w14:textId="00D1739A">
      <w:pPr>
        <w:spacing w:beforeAutospacing="1" w:afterAutospacing="1" w:line="240" w:lineRule="auto"/>
        <w:rPr>
          <w:rFonts w:ascii="Arial" w:hAnsi="Arial" w:eastAsia="Arial" w:cs="Arial"/>
        </w:rPr>
      </w:pPr>
    </w:p>
    <w:p w:rsidR="4FF4B8E7" w:rsidP="4FF4B8E7" w:rsidRDefault="4FF4B8E7" w14:paraId="792E9F3C" w14:textId="5513D520">
      <w:pPr>
        <w:pStyle w:val="NormalWeb"/>
        <w:rPr>
          <w:rFonts w:ascii="Arial" w:hAnsi="Arial" w:eastAsia="Arial" w:cs="Arial"/>
          <w:color w:val="000000" w:themeColor="text1"/>
        </w:rPr>
      </w:pPr>
    </w:p>
    <w:p w:rsidR="138E8427" w:rsidP="138E8427" w:rsidRDefault="138E8427" w14:paraId="396A27B5" w14:textId="306B9D51">
      <w:pPr>
        <w:pStyle w:val="NormalWeb"/>
        <w:rPr>
          <w:rFonts w:ascii="Arial" w:hAnsi="Arial" w:eastAsia="Arial" w:cs="Arial"/>
          <w:color w:val="000000" w:themeColor="text1"/>
        </w:rPr>
      </w:pPr>
    </w:p>
    <w:p w:rsidR="758984B9" w:rsidP="758984B9" w:rsidRDefault="230023C2" w14:paraId="5AE1BC46" w14:textId="3330C09B">
      <w:pPr>
        <w:pStyle w:val="NormalWeb"/>
        <w:rPr>
          <w:rFonts w:ascii="Arial" w:hAnsi="Arial" w:eastAsia="Arial" w:cs="Arial"/>
          <w:b/>
          <w:bCs/>
          <w:color w:val="000000" w:themeColor="text1"/>
          <w:sz w:val="32"/>
          <w:szCs w:val="32"/>
        </w:rPr>
      </w:pPr>
      <w:r w:rsidRPr="504C9D0C">
        <w:rPr>
          <w:rFonts w:ascii="Arial" w:hAnsi="Arial" w:eastAsia="Arial" w:cs="Arial"/>
          <w:b/>
          <w:bCs/>
          <w:color w:val="000000" w:themeColor="text1"/>
          <w:sz w:val="32"/>
          <w:szCs w:val="32"/>
        </w:rPr>
        <w:t>References</w:t>
      </w:r>
    </w:p>
    <w:p w:rsidR="00447DB5" w:rsidRDefault="00447DB5" w14:paraId="5C365F7E" w14:textId="77777777">
      <w:pPr>
        <w:pStyle w:val="NormalWeb"/>
        <w:rPr>
          <w:rFonts w:ascii="Arial" w:hAnsi="Arial" w:eastAsia="Arial" w:cs="Arial"/>
          <w:color w:val="000000"/>
        </w:rPr>
      </w:pPr>
      <w:r w:rsidRPr="504C9D0C">
        <w:rPr>
          <w:rFonts w:ascii="Arial" w:hAnsi="Arial" w:eastAsia="Arial" w:cs="Arial"/>
          <w:color w:val="000000" w:themeColor="text1"/>
        </w:rPr>
        <w:t>Centre for Mental Health (2023)</w:t>
      </w:r>
      <w:r w:rsidRPr="504C9D0C">
        <w:rPr>
          <w:rStyle w:val="apple-converted-space"/>
          <w:rFonts w:ascii="Arial" w:hAnsi="Arial" w:eastAsia="Arial" w:cs="Arial"/>
          <w:color w:val="000000" w:themeColor="text1"/>
        </w:rPr>
        <w:t> </w:t>
      </w:r>
      <w:r w:rsidRPr="504C9D0C">
        <w:rPr>
          <w:rStyle w:val="Emphasis"/>
          <w:rFonts w:ascii="Arial" w:hAnsi="Arial" w:eastAsia="Arial" w:cs="Arial"/>
          <w:color w:val="000000" w:themeColor="text1"/>
        </w:rPr>
        <w:t>The state of children and young people’s mental health in 2023</w:t>
      </w:r>
      <w:r w:rsidRPr="504C9D0C">
        <w:rPr>
          <w:rFonts w:ascii="Arial" w:hAnsi="Arial" w:eastAsia="Arial" w:cs="Arial"/>
          <w:color w:val="000000" w:themeColor="text1"/>
        </w:rPr>
        <w:t xml:space="preserve">. </w:t>
      </w:r>
      <w:r w:rsidRPr="504C9D0C" w:rsidR="5EF953DB">
        <w:rPr>
          <w:rFonts w:ascii="Arial" w:hAnsi="Arial" w:eastAsia="Arial" w:cs="Arial"/>
          <w:color w:val="000000" w:themeColor="text1"/>
        </w:rPr>
        <w:t>Available at:</w:t>
      </w:r>
      <w:r w:rsidRPr="504C9D0C" w:rsidR="5EF953DB">
        <w:rPr>
          <w:rStyle w:val="apple-converted-space"/>
          <w:rFonts w:ascii="Arial" w:hAnsi="Arial" w:eastAsia="Arial" w:cs="Arial"/>
          <w:color w:val="000000" w:themeColor="text1"/>
        </w:rPr>
        <w:t> </w:t>
      </w:r>
      <w:hyperlink r:id="rId4">
        <w:r w:rsidRPr="504C9D0C" w:rsidR="5EF953DB">
          <w:rPr>
            <w:rStyle w:val="Hyperlink"/>
            <w:rFonts w:ascii="Arial" w:hAnsi="Arial" w:eastAsia="Arial" w:cs="Arial"/>
          </w:rPr>
          <w:t>https://www.centreformentalhealth.org.uk/the-state-of-children-and-young-peoples-mental-health-in-2023/</w:t>
        </w:r>
      </w:hyperlink>
      <w:r w:rsidRPr="504C9D0C" w:rsidR="5EF953DB">
        <w:rPr>
          <w:rStyle w:val="apple-converted-space"/>
          <w:rFonts w:ascii="Arial" w:hAnsi="Arial" w:eastAsia="Arial" w:cs="Arial"/>
          <w:color w:val="000000" w:themeColor="text1"/>
        </w:rPr>
        <w:t> </w:t>
      </w:r>
      <w:r w:rsidRPr="504C9D0C" w:rsidR="5EF953DB">
        <w:rPr>
          <w:rFonts w:ascii="Arial" w:hAnsi="Arial" w:eastAsia="Arial" w:cs="Arial"/>
          <w:color w:val="000000" w:themeColor="text1"/>
        </w:rPr>
        <w:t>(Accessed: 12 June 2026).</w:t>
      </w:r>
    </w:p>
    <w:p w:rsidR="00447DB5" w:rsidRDefault="00447DB5" w14:paraId="2CFA47D5" w14:textId="77777777">
      <w:pPr>
        <w:pStyle w:val="NormalWeb"/>
        <w:rPr>
          <w:rFonts w:ascii="Arial" w:hAnsi="Arial" w:eastAsia="Arial" w:cs="Arial"/>
          <w:color w:val="000000"/>
        </w:rPr>
      </w:pPr>
      <w:r w:rsidRPr="504C9D0C">
        <w:rPr>
          <w:rFonts w:ascii="Arial" w:hAnsi="Arial" w:eastAsia="Arial" w:cs="Arial"/>
          <w:color w:val="000000" w:themeColor="text1"/>
        </w:rPr>
        <w:t>NHS (2025)</w:t>
      </w:r>
      <w:r w:rsidRPr="504C9D0C">
        <w:rPr>
          <w:rStyle w:val="apple-converted-space"/>
          <w:rFonts w:ascii="Arial" w:hAnsi="Arial" w:eastAsia="Arial" w:cs="Arial"/>
          <w:color w:val="000000" w:themeColor="text1"/>
        </w:rPr>
        <w:t> </w:t>
      </w:r>
      <w:r w:rsidRPr="504C9D0C">
        <w:rPr>
          <w:rStyle w:val="Emphasis"/>
          <w:rFonts w:ascii="Arial" w:hAnsi="Arial" w:eastAsia="Arial" w:cs="Arial"/>
          <w:color w:val="000000" w:themeColor="text1"/>
        </w:rPr>
        <w:t>Children and young people's mental health services</w:t>
      </w:r>
      <w:r w:rsidRPr="504C9D0C">
        <w:rPr>
          <w:rFonts w:ascii="Arial" w:hAnsi="Arial" w:eastAsia="Arial" w:cs="Arial"/>
          <w:color w:val="000000" w:themeColor="text1"/>
        </w:rPr>
        <w:t xml:space="preserve">. </w:t>
      </w:r>
      <w:r w:rsidRPr="504C9D0C" w:rsidR="5EF953DB">
        <w:rPr>
          <w:rFonts w:ascii="Arial" w:hAnsi="Arial" w:eastAsia="Arial" w:cs="Arial"/>
          <w:color w:val="000000" w:themeColor="text1"/>
        </w:rPr>
        <w:t>Available at:</w:t>
      </w:r>
      <w:r w:rsidRPr="504C9D0C" w:rsidR="5EF953DB">
        <w:rPr>
          <w:rStyle w:val="apple-converted-space"/>
          <w:rFonts w:ascii="Arial" w:hAnsi="Arial" w:eastAsia="Arial" w:cs="Arial"/>
          <w:color w:val="000000" w:themeColor="text1"/>
        </w:rPr>
        <w:t> </w:t>
      </w:r>
      <w:hyperlink r:id="rId5">
        <w:r w:rsidRPr="504C9D0C" w:rsidR="5EF953DB">
          <w:rPr>
            <w:rStyle w:val="Hyperlink"/>
            <w:rFonts w:ascii="Arial" w:hAnsi="Arial" w:eastAsia="Arial" w:cs="Arial"/>
          </w:rPr>
          <w:t>https://www.nhs.uk/mental-health/children-and-young-adults/mental-health-support/mental-health-services/</w:t>
        </w:r>
      </w:hyperlink>
      <w:r w:rsidRPr="504C9D0C" w:rsidR="5EF953DB">
        <w:rPr>
          <w:rStyle w:val="apple-converted-space"/>
          <w:rFonts w:ascii="Arial" w:hAnsi="Arial" w:eastAsia="Arial" w:cs="Arial"/>
          <w:color w:val="000000" w:themeColor="text1"/>
        </w:rPr>
        <w:t> </w:t>
      </w:r>
      <w:r w:rsidRPr="504C9D0C" w:rsidR="5EF953DB">
        <w:rPr>
          <w:rFonts w:ascii="Arial" w:hAnsi="Arial" w:eastAsia="Arial" w:cs="Arial"/>
          <w:color w:val="000000" w:themeColor="text1"/>
        </w:rPr>
        <w:t>(Accessed: 12 June 2026).</w:t>
      </w:r>
    </w:p>
    <w:p w:rsidR="003C6B49" w:rsidRDefault="003C6B49" w14:paraId="2C1A3EE3" w14:textId="77777777">
      <w:pPr>
        <w:pStyle w:val="NormalWeb"/>
        <w:rPr>
          <w:rFonts w:ascii="Arial" w:hAnsi="Arial" w:eastAsia="Arial" w:cs="Arial"/>
          <w:color w:val="000000"/>
        </w:rPr>
      </w:pPr>
      <w:r w:rsidRPr="504C9D0C">
        <w:rPr>
          <w:rFonts w:ascii="Arial" w:hAnsi="Arial" w:eastAsia="Arial" w:cs="Arial"/>
          <w:color w:val="000000" w:themeColor="text1"/>
        </w:rPr>
        <w:t>NHS England (2025)</w:t>
      </w:r>
      <w:r w:rsidRPr="504C9D0C">
        <w:rPr>
          <w:rStyle w:val="apple-converted-space"/>
          <w:rFonts w:ascii="Arial" w:hAnsi="Arial" w:eastAsia="Arial" w:cs="Arial"/>
          <w:color w:val="000000" w:themeColor="text1"/>
        </w:rPr>
        <w:t> </w:t>
      </w:r>
      <w:r w:rsidRPr="504C9D0C">
        <w:rPr>
          <w:rStyle w:val="Emphasis"/>
          <w:rFonts w:ascii="Arial" w:hAnsi="Arial" w:eastAsia="Arial" w:cs="Arial"/>
          <w:color w:val="000000" w:themeColor="text1"/>
        </w:rPr>
        <w:t>Principles for using digital technologies in mental health inpatient treatment and care</w:t>
      </w:r>
      <w:r w:rsidRPr="504C9D0C">
        <w:rPr>
          <w:rFonts w:ascii="Arial" w:hAnsi="Arial" w:eastAsia="Arial" w:cs="Arial"/>
          <w:color w:val="000000" w:themeColor="text1"/>
        </w:rPr>
        <w:t xml:space="preserve">. </w:t>
      </w:r>
      <w:r w:rsidRPr="504C9D0C" w:rsidR="3F67EF88">
        <w:rPr>
          <w:rFonts w:ascii="Arial" w:hAnsi="Arial" w:eastAsia="Arial" w:cs="Arial"/>
          <w:color w:val="000000" w:themeColor="text1"/>
        </w:rPr>
        <w:t>Available at:</w:t>
      </w:r>
      <w:r w:rsidRPr="504C9D0C" w:rsidR="3F67EF88">
        <w:rPr>
          <w:rStyle w:val="apple-converted-space"/>
          <w:rFonts w:ascii="Arial" w:hAnsi="Arial" w:eastAsia="Arial" w:cs="Arial"/>
          <w:color w:val="000000" w:themeColor="text1"/>
        </w:rPr>
        <w:t> </w:t>
      </w:r>
      <w:hyperlink r:id="rId6">
        <w:r w:rsidRPr="504C9D0C" w:rsidR="3F67EF88">
          <w:rPr>
            <w:rStyle w:val="Hyperlink"/>
            <w:rFonts w:ascii="Arial" w:hAnsi="Arial" w:eastAsia="Arial" w:cs="Arial"/>
          </w:rPr>
          <w:t>https://www.england.nhs.uk/publication/principles-for-using-digital-technologies-in-mental-health-inpatient-treatment-and-care/</w:t>
        </w:r>
      </w:hyperlink>
      <w:r w:rsidRPr="504C9D0C" w:rsidR="3F67EF88">
        <w:rPr>
          <w:rStyle w:val="apple-converted-space"/>
          <w:rFonts w:ascii="Arial" w:hAnsi="Arial" w:eastAsia="Arial" w:cs="Arial"/>
          <w:color w:val="000000" w:themeColor="text1"/>
        </w:rPr>
        <w:t> </w:t>
      </w:r>
      <w:r w:rsidRPr="504C9D0C" w:rsidR="3F67EF88">
        <w:rPr>
          <w:rFonts w:ascii="Arial" w:hAnsi="Arial" w:eastAsia="Arial" w:cs="Arial"/>
          <w:color w:val="000000" w:themeColor="text1"/>
        </w:rPr>
        <w:t>(Accessed: 12 June 2026).</w:t>
      </w:r>
      <w:r w:rsidRPr="504C9D0C" w:rsidR="3F67EF88">
        <w:rPr>
          <w:rStyle w:val="apple-converted-space"/>
          <w:rFonts w:ascii="Arial" w:hAnsi="Arial" w:eastAsia="Arial" w:cs="Arial"/>
          <w:color w:val="000000" w:themeColor="text1"/>
        </w:rPr>
        <w:t> </w:t>
      </w:r>
    </w:p>
    <w:p w:rsidR="006C2B9C" w:rsidRDefault="006C2B9C" w14:paraId="14D4A97B" w14:textId="77777777">
      <w:pPr>
        <w:pStyle w:val="NormalWeb"/>
        <w:rPr>
          <w:rFonts w:ascii="Arial" w:hAnsi="Arial" w:eastAsia="Arial" w:cs="Arial"/>
          <w:color w:val="000000"/>
        </w:rPr>
      </w:pPr>
      <w:r w:rsidRPr="504C9D0C">
        <w:rPr>
          <w:rFonts w:ascii="Arial" w:hAnsi="Arial" w:eastAsia="Arial" w:cs="Arial"/>
          <w:color w:val="000000" w:themeColor="text1"/>
        </w:rPr>
        <w:t>Liu, J. and Zhang, Y. (2024)</w:t>
      </w:r>
      <w:r w:rsidRPr="504C9D0C">
        <w:rPr>
          <w:rStyle w:val="apple-converted-space"/>
          <w:rFonts w:ascii="Arial" w:hAnsi="Arial" w:eastAsia="Arial" w:cs="Arial"/>
          <w:color w:val="000000" w:themeColor="text1"/>
        </w:rPr>
        <w:t> </w:t>
      </w:r>
      <w:r w:rsidRPr="504C9D0C">
        <w:rPr>
          <w:rStyle w:val="Emphasis"/>
          <w:rFonts w:ascii="Arial" w:hAnsi="Arial" w:eastAsia="Arial" w:cs="Arial"/>
          <w:color w:val="000000" w:themeColor="text1"/>
        </w:rPr>
        <w:t>Understanding and facilitating mental health help-seeking of young adults: A socio-technical ecosystem framework</w:t>
      </w:r>
      <w:r w:rsidRPr="504C9D0C">
        <w:rPr>
          <w:rFonts w:ascii="Arial" w:hAnsi="Arial" w:eastAsia="Arial" w:cs="Arial"/>
          <w:color w:val="000000" w:themeColor="text1"/>
        </w:rPr>
        <w:t xml:space="preserve">. arXiv. </w:t>
      </w:r>
      <w:r w:rsidRPr="504C9D0C" w:rsidR="68F1A3F9">
        <w:rPr>
          <w:rFonts w:ascii="Arial" w:hAnsi="Arial" w:eastAsia="Arial" w:cs="Arial"/>
          <w:color w:val="000000" w:themeColor="text1"/>
        </w:rPr>
        <w:t>Available at:</w:t>
      </w:r>
      <w:r w:rsidRPr="504C9D0C" w:rsidR="68F1A3F9">
        <w:rPr>
          <w:rStyle w:val="apple-converted-space"/>
          <w:rFonts w:ascii="Arial" w:hAnsi="Arial" w:eastAsia="Arial" w:cs="Arial"/>
          <w:color w:val="000000" w:themeColor="text1"/>
        </w:rPr>
        <w:t> </w:t>
      </w:r>
      <w:hyperlink r:id="rId7">
        <w:r w:rsidRPr="504C9D0C" w:rsidR="68F1A3F9">
          <w:rPr>
            <w:rStyle w:val="Hyperlink"/>
            <w:rFonts w:ascii="Arial" w:hAnsi="Arial" w:eastAsia="Arial" w:cs="Arial"/>
          </w:rPr>
          <w:t>https://arxiv.org/abs/2401.08994</w:t>
        </w:r>
      </w:hyperlink>
      <w:r w:rsidRPr="504C9D0C" w:rsidR="68F1A3F9">
        <w:rPr>
          <w:rStyle w:val="apple-converted-space"/>
          <w:rFonts w:ascii="Arial" w:hAnsi="Arial" w:eastAsia="Arial" w:cs="Arial"/>
          <w:color w:val="000000" w:themeColor="text1"/>
        </w:rPr>
        <w:t> </w:t>
      </w:r>
      <w:r w:rsidRPr="504C9D0C" w:rsidR="68F1A3F9">
        <w:rPr>
          <w:rFonts w:ascii="Arial" w:hAnsi="Arial" w:eastAsia="Arial" w:cs="Arial"/>
          <w:color w:val="000000" w:themeColor="text1"/>
        </w:rPr>
        <w:t>(Accessed: 12 June 2026).</w:t>
      </w:r>
      <w:r w:rsidRPr="504C9D0C" w:rsidR="68F1A3F9">
        <w:rPr>
          <w:rStyle w:val="apple-converted-space"/>
          <w:rFonts w:ascii="Arial" w:hAnsi="Arial" w:eastAsia="Arial" w:cs="Arial"/>
          <w:color w:val="000000" w:themeColor="text1"/>
        </w:rPr>
        <w:t> </w:t>
      </w:r>
    </w:p>
    <w:p w:rsidR="7F36B013" w:rsidP="7F36B013" w:rsidRDefault="00740CD0" w14:paraId="386587B5" w14:textId="3E7FA722">
      <w:pPr>
        <w:rPr>
          <w:rStyle w:val="apple-converted-space"/>
          <w:rFonts w:ascii="Arial" w:hAnsi="Arial" w:eastAsia="Arial" w:cs="Arial"/>
          <w:color w:val="000000" w:themeColor="text1"/>
          <w:sz w:val="27"/>
          <w:szCs w:val="27"/>
        </w:rPr>
      </w:pPr>
      <w:r w:rsidRPr="504C9D0C">
        <w:rPr>
          <w:rFonts w:ascii="Arial" w:hAnsi="Arial" w:eastAsia="Arial" w:cs="Arial"/>
          <w:color w:val="000000" w:themeColor="text1"/>
          <w:sz w:val="27"/>
          <w:szCs w:val="27"/>
        </w:rPr>
        <w:t>NHS England (2025)</w:t>
      </w:r>
      <w:r w:rsidRPr="504C9D0C">
        <w:rPr>
          <w:rStyle w:val="apple-converted-space"/>
          <w:rFonts w:ascii="Arial" w:hAnsi="Arial" w:eastAsia="Arial" w:cs="Arial"/>
          <w:color w:val="000000" w:themeColor="text1"/>
          <w:sz w:val="27"/>
          <w:szCs w:val="27"/>
        </w:rPr>
        <w:t> </w:t>
      </w:r>
      <w:r w:rsidRPr="504C9D0C">
        <w:rPr>
          <w:rStyle w:val="Emphasis"/>
          <w:rFonts w:ascii="Arial" w:hAnsi="Arial" w:eastAsia="Arial" w:cs="Arial"/>
          <w:color w:val="000000" w:themeColor="text1"/>
        </w:rPr>
        <w:t>Culture of care standards and digital technologies in mental health settings</w:t>
      </w:r>
      <w:r w:rsidRPr="504C9D0C">
        <w:rPr>
          <w:rFonts w:ascii="Arial" w:hAnsi="Arial" w:eastAsia="Arial" w:cs="Arial"/>
          <w:color w:val="000000" w:themeColor="text1"/>
          <w:sz w:val="27"/>
          <w:szCs w:val="27"/>
        </w:rPr>
        <w:t>. Available at:</w:t>
      </w:r>
      <w:r w:rsidRPr="504C9D0C">
        <w:rPr>
          <w:rStyle w:val="apple-converted-space"/>
          <w:rFonts w:ascii="Arial" w:hAnsi="Arial" w:eastAsia="Arial" w:cs="Arial"/>
          <w:color w:val="000000" w:themeColor="text1"/>
          <w:sz w:val="27"/>
          <w:szCs w:val="27"/>
        </w:rPr>
        <w:t> </w:t>
      </w:r>
      <w:hyperlink r:id="rId8">
        <w:r w:rsidRPr="504C9D0C">
          <w:rPr>
            <w:rStyle w:val="Hyperlink"/>
            <w:rFonts w:ascii="Arial" w:hAnsi="Arial" w:eastAsia="Arial" w:cs="Arial"/>
          </w:rPr>
          <w:t>https://www.england.nhs.uk/long-read/principles-for-using-digital-technologies-in-mental-health-inpatient-treatment-and-care/</w:t>
        </w:r>
      </w:hyperlink>
      <w:r w:rsidRPr="504C9D0C">
        <w:rPr>
          <w:rStyle w:val="apple-converted-space"/>
          <w:rFonts w:ascii="Arial" w:hAnsi="Arial" w:eastAsia="Arial" w:cs="Arial"/>
          <w:color w:val="000000" w:themeColor="text1"/>
          <w:sz w:val="27"/>
          <w:szCs w:val="27"/>
        </w:rPr>
        <w:t> </w:t>
      </w:r>
      <w:r w:rsidRPr="504C9D0C">
        <w:rPr>
          <w:rFonts w:ascii="Arial" w:hAnsi="Arial" w:eastAsia="Arial" w:cs="Arial"/>
          <w:color w:val="000000" w:themeColor="text1"/>
          <w:sz w:val="27"/>
          <w:szCs w:val="27"/>
        </w:rPr>
        <w:t>(Accessed: 12 June 2026).</w:t>
      </w:r>
      <w:r w:rsidRPr="504C9D0C">
        <w:rPr>
          <w:rStyle w:val="apple-converted-space"/>
          <w:rFonts w:ascii="Arial" w:hAnsi="Arial" w:eastAsia="Arial" w:cs="Arial"/>
          <w:color w:val="000000" w:themeColor="text1"/>
          <w:sz w:val="27"/>
          <w:szCs w:val="27"/>
        </w:rPr>
        <w:t> </w:t>
      </w:r>
    </w:p>
    <w:sectPr w:rsidR="7F36B013">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D0E3A8D"/>
    <w:rsid w:val="000165A3"/>
    <w:rsid w:val="000259F2"/>
    <w:rsid w:val="00057ECE"/>
    <w:rsid w:val="00091B4B"/>
    <w:rsid w:val="000D6480"/>
    <w:rsid w:val="00176F02"/>
    <w:rsid w:val="00194211"/>
    <w:rsid w:val="001B264B"/>
    <w:rsid w:val="001B4C9D"/>
    <w:rsid w:val="001E56E4"/>
    <w:rsid w:val="002450C4"/>
    <w:rsid w:val="002B6FFA"/>
    <w:rsid w:val="00301FDD"/>
    <w:rsid w:val="00310109"/>
    <w:rsid w:val="00327DDE"/>
    <w:rsid w:val="00391A4F"/>
    <w:rsid w:val="00392A20"/>
    <w:rsid w:val="003B4F4B"/>
    <w:rsid w:val="003C6B49"/>
    <w:rsid w:val="00447DB5"/>
    <w:rsid w:val="00474108"/>
    <w:rsid w:val="00514DA7"/>
    <w:rsid w:val="00520B21"/>
    <w:rsid w:val="0053305E"/>
    <w:rsid w:val="0053427F"/>
    <w:rsid w:val="00580315"/>
    <w:rsid w:val="005A5265"/>
    <w:rsid w:val="005B3CB0"/>
    <w:rsid w:val="006A1E06"/>
    <w:rsid w:val="006A42A5"/>
    <w:rsid w:val="006C2B9C"/>
    <w:rsid w:val="006F3654"/>
    <w:rsid w:val="00740CD0"/>
    <w:rsid w:val="00754F63"/>
    <w:rsid w:val="00765DB5"/>
    <w:rsid w:val="0078374F"/>
    <w:rsid w:val="007B4787"/>
    <w:rsid w:val="008040FE"/>
    <w:rsid w:val="00811593"/>
    <w:rsid w:val="00821BCF"/>
    <w:rsid w:val="00843871"/>
    <w:rsid w:val="008706D1"/>
    <w:rsid w:val="00894B05"/>
    <w:rsid w:val="009144B4"/>
    <w:rsid w:val="009321D3"/>
    <w:rsid w:val="009D0D39"/>
    <w:rsid w:val="00AC002D"/>
    <w:rsid w:val="00AF2360"/>
    <w:rsid w:val="00B53D1E"/>
    <w:rsid w:val="00B829EA"/>
    <w:rsid w:val="00BD1A72"/>
    <w:rsid w:val="00CB6C70"/>
    <w:rsid w:val="00CC56CB"/>
    <w:rsid w:val="00CC79E7"/>
    <w:rsid w:val="00D15134"/>
    <w:rsid w:val="00D21222"/>
    <w:rsid w:val="00D80964"/>
    <w:rsid w:val="00DE04DF"/>
    <w:rsid w:val="00E22438"/>
    <w:rsid w:val="00ED0D2B"/>
    <w:rsid w:val="00F25970"/>
    <w:rsid w:val="00F3048B"/>
    <w:rsid w:val="00F70D17"/>
    <w:rsid w:val="00FC777D"/>
    <w:rsid w:val="0142BF6A"/>
    <w:rsid w:val="030C14CF"/>
    <w:rsid w:val="0460952E"/>
    <w:rsid w:val="0833FD67"/>
    <w:rsid w:val="088A978E"/>
    <w:rsid w:val="090FA899"/>
    <w:rsid w:val="0C332ABB"/>
    <w:rsid w:val="127C0A94"/>
    <w:rsid w:val="138E8427"/>
    <w:rsid w:val="19CAC58A"/>
    <w:rsid w:val="1A9D3372"/>
    <w:rsid w:val="1AA7D693"/>
    <w:rsid w:val="1C84A81F"/>
    <w:rsid w:val="1F804A37"/>
    <w:rsid w:val="1FC8703C"/>
    <w:rsid w:val="20033D58"/>
    <w:rsid w:val="20C2C20E"/>
    <w:rsid w:val="22A53004"/>
    <w:rsid w:val="230023C2"/>
    <w:rsid w:val="2473B04B"/>
    <w:rsid w:val="27EE55F3"/>
    <w:rsid w:val="29F89C99"/>
    <w:rsid w:val="2CB4FCF8"/>
    <w:rsid w:val="2DE826DB"/>
    <w:rsid w:val="2E130717"/>
    <w:rsid w:val="2EEC940A"/>
    <w:rsid w:val="2FE1466C"/>
    <w:rsid w:val="30936498"/>
    <w:rsid w:val="30C74333"/>
    <w:rsid w:val="3505C3E3"/>
    <w:rsid w:val="35282F68"/>
    <w:rsid w:val="36D30527"/>
    <w:rsid w:val="37F119F6"/>
    <w:rsid w:val="3903E02F"/>
    <w:rsid w:val="3C733265"/>
    <w:rsid w:val="3D2FFD14"/>
    <w:rsid w:val="3EB6A33D"/>
    <w:rsid w:val="3F67EF88"/>
    <w:rsid w:val="40C68DB3"/>
    <w:rsid w:val="4113F92B"/>
    <w:rsid w:val="41B51219"/>
    <w:rsid w:val="41C8DBEE"/>
    <w:rsid w:val="446F2DB7"/>
    <w:rsid w:val="45500F08"/>
    <w:rsid w:val="460F4081"/>
    <w:rsid w:val="46B07C4F"/>
    <w:rsid w:val="488A9811"/>
    <w:rsid w:val="4AE6C91D"/>
    <w:rsid w:val="4DC1D65A"/>
    <w:rsid w:val="4E2BFF8B"/>
    <w:rsid w:val="4FF4B8E7"/>
    <w:rsid w:val="504C9D0C"/>
    <w:rsid w:val="523FACBD"/>
    <w:rsid w:val="531C68E0"/>
    <w:rsid w:val="57BC3275"/>
    <w:rsid w:val="5A883DB5"/>
    <w:rsid w:val="5D0E3A8D"/>
    <w:rsid w:val="5E5721A0"/>
    <w:rsid w:val="5EF953DB"/>
    <w:rsid w:val="5F074F27"/>
    <w:rsid w:val="5FDFB334"/>
    <w:rsid w:val="62E521A8"/>
    <w:rsid w:val="644F2E39"/>
    <w:rsid w:val="671880D9"/>
    <w:rsid w:val="68F1A3F9"/>
    <w:rsid w:val="6E27245F"/>
    <w:rsid w:val="6E7A51D5"/>
    <w:rsid w:val="731A31BA"/>
    <w:rsid w:val="73CBB62F"/>
    <w:rsid w:val="758984B9"/>
    <w:rsid w:val="7767B941"/>
    <w:rsid w:val="77D10EE9"/>
    <w:rsid w:val="78307738"/>
    <w:rsid w:val="7B7A2779"/>
    <w:rsid w:val="7EB0064D"/>
    <w:rsid w:val="7F36B01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83DC9CF"/>
  <w15:chartTrackingRefBased/>
  <w15:docId w15:val="{EF7EB578-31B7-4115-BD1B-18F62452CD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4113F92B"/>
    <w:rPr>
      <w:lang w:val="en-GB"/>
    </w:rPr>
  </w:style>
  <w:style w:type="paragraph" w:styleId="Heading1">
    <w:name w:val="heading 1"/>
    <w:basedOn w:val="Normal"/>
    <w:next w:val="Normal"/>
    <w:uiPriority w:val="9"/>
    <w:qFormat/>
    <w:rsid w:val="4113F92B"/>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3">
    <w:name w:val="heading 3"/>
    <w:basedOn w:val="Normal"/>
    <w:next w:val="Normal"/>
    <w:link w:val="Heading3Char"/>
    <w:uiPriority w:val="9"/>
    <w:unhideWhenUsed/>
    <w:qFormat/>
    <w:rsid w:val="00E22438"/>
    <w:pPr>
      <w:keepNext/>
      <w:keepLines/>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Strong">
    <w:name w:val="Strong"/>
    <w:basedOn w:val="DefaultParagraphFont"/>
    <w:uiPriority w:val="22"/>
    <w:qFormat/>
    <w:rsid w:val="001B4C9D"/>
    <w:rPr>
      <w:b/>
      <w:bCs/>
    </w:rPr>
  </w:style>
  <w:style w:type="character" w:styleId="Emphasis">
    <w:name w:val="Emphasis"/>
    <w:basedOn w:val="DefaultParagraphFont"/>
    <w:uiPriority w:val="20"/>
    <w:qFormat/>
    <w:rsid w:val="001B4C9D"/>
    <w:rPr>
      <w:i/>
      <w:iCs/>
    </w:rPr>
  </w:style>
  <w:style w:type="character" w:styleId="Heading3Char" w:customStyle="1">
    <w:name w:val="Heading 3 Char"/>
    <w:basedOn w:val="DefaultParagraphFont"/>
    <w:link w:val="Heading3"/>
    <w:uiPriority w:val="9"/>
    <w:semiHidden/>
    <w:rsid w:val="00E22438"/>
    <w:rPr>
      <w:rFonts w:eastAsiaTheme="majorEastAsia" w:cstheme="majorBidi"/>
      <w:color w:val="0F4761" w:themeColor="accent1" w:themeShade="BF"/>
      <w:sz w:val="28"/>
      <w:szCs w:val="28"/>
      <w:lang w:val="en-GB"/>
    </w:rPr>
  </w:style>
  <w:style w:type="paragraph" w:styleId="NormalWeb">
    <w:name w:val="Normal (Web)"/>
    <w:basedOn w:val="Normal"/>
    <w:uiPriority w:val="99"/>
    <w:semiHidden/>
    <w:unhideWhenUsed/>
    <w:rsid w:val="00E22438"/>
    <w:pPr>
      <w:spacing w:before="100" w:beforeAutospacing="1" w:after="100" w:afterAutospacing="1" w:line="240" w:lineRule="auto"/>
    </w:pPr>
    <w:rPr>
      <w:rFonts w:ascii="Times New Roman" w:hAnsi="Times New Roman" w:cs="Times New Roman"/>
      <w:lang w:eastAsia="en-GB"/>
    </w:rPr>
  </w:style>
  <w:style w:type="character" w:styleId="apple-converted-space" w:customStyle="1">
    <w:name w:val="apple-converted-space"/>
    <w:basedOn w:val="DefaultParagraphFont"/>
    <w:rsid w:val="00E22438"/>
  </w:style>
  <w:style w:type="character" w:styleId="Hyperlink">
    <w:name w:val="Hyperlink"/>
    <w:basedOn w:val="DefaultParagraphFont"/>
    <w:uiPriority w:val="99"/>
    <w:semiHidden/>
    <w:unhideWhenUsed/>
    <w:rsid w:val="00E2243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england.nhs.uk/long-read/principles-for-using-digital-technologies-in-mental-health-inpatient-treatment-and-care/?utm_source=chatgpt.com" TargetMode="External" Id="rId8" /><Relationship Type="http://schemas.openxmlformats.org/officeDocument/2006/relationships/webSettings" Target="webSettings.xml" Id="rId3" /><Relationship Type="http://schemas.openxmlformats.org/officeDocument/2006/relationships/hyperlink" Target="https://arxiv.org/abs/2401.08994" TargetMode="Externa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yperlink" Target="https://www.england.nhs.uk/publication/principles-for-using-digital-technologies-in-mental-health-inpatient-treatment-and-care/" TargetMode="External" Id="rId6" /><Relationship Type="http://schemas.openxmlformats.org/officeDocument/2006/relationships/hyperlink" Target="https://www.nhs.uk/mental-health/children-and-young-adults/mental-health-support/mental-health-services/" TargetMode="External" Id="rId5" /><Relationship Type="http://schemas.openxmlformats.org/officeDocument/2006/relationships/theme" Target="theme/theme1.xml" Id="rId10" /><Relationship Type="http://schemas.openxmlformats.org/officeDocument/2006/relationships/hyperlink" Target="https://www.centreformentalhealth.org.uk/the-state-of-children-and-young-peoples-mental-health-in-2023/?utm_source=chatgpt.com" TargetMode="External" Id="rId4" /><Relationship Type="http://schemas.openxmlformats.org/officeDocument/2006/relationships/fontTable" Target="fontTable.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Sienna Russell (2406760)</dc:creator>
  <keywords/>
  <dc:description/>
  <lastModifiedBy>Sienna Russell (2406760)</lastModifiedBy>
  <revision>30</revision>
  <dcterms:created xsi:type="dcterms:W3CDTF">2026-06-12T22:04:00.0000000Z</dcterms:created>
  <dcterms:modified xsi:type="dcterms:W3CDTF">2026-06-14T15:02:01.6307446Z</dcterms:modified>
</coreProperties>
</file>