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CCB499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12C29">
              <w:rPr>
                <w:rFonts w:ascii="Times New Roman" w:hAnsi="Times New Roman" w:cs="Times New Roman"/>
                <w:b/>
                <w:color w:val="auto"/>
                <w:sz w:val="48"/>
              </w:rPr>
              <w:t>Jan-Marie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34114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12C29">
              <w:rPr>
                <w:rFonts w:ascii="Times New Roman" w:hAnsi="Times New Roman" w:cs="Times New Roman"/>
                <w:b/>
                <w:color w:val="auto"/>
                <w:sz w:val="48"/>
              </w:rPr>
              <w:t xml:space="preserve"> jmedwards444@hotmail.co.uk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CB9A3D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12C29">
              <w:rPr>
                <w:rFonts w:ascii="Times New Roman" w:hAnsi="Times New Roman" w:cs="Times New Roman"/>
                <w:b/>
                <w:color w:val="auto"/>
                <w:sz w:val="48"/>
              </w:rPr>
              <w:t xml:space="preserve">     2239164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7F31F7C1" w14:textId="4114011F" w:rsidR="00A12C29" w:rsidRPr="00E63BFD" w:rsidRDefault="00A12C29" w:rsidP="00A12C29">
            <w:pPr>
              <w:spacing w:line="360" w:lineRule="auto"/>
              <w:jc w:val="both"/>
              <w:rPr>
                <w:color w:val="000000" w:themeColor="text1"/>
                <w:sz w:val="24"/>
                <w:szCs w:val="24"/>
              </w:rPr>
            </w:pPr>
            <w:r w:rsidRPr="00E63BFD">
              <w:rPr>
                <w:color w:val="000000" w:themeColor="text1"/>
                <w:sz w:val="24"/>
                <w:szCs w:val="24"/>
              </w:rPr>
              <w:t>I intend to engage in a critical self-reflection of my assessment within the team working with adults with disabilities in a local authority in Wales. I will assess the efficacy of my communication skills in fostering collaboration, while also demonstrating my understanding of the relevant legislation, policies, and procedures pertaining to safeguarding in Wales. To maintain confidentiality and adhere to the General Data Protection Regulations 2018, I will utili</w:t>
            </w:r>
            <w:r w:rsidR="004F041F" w:rsidRPr="00E63BFD">
              <w:rPr>
                <w:color w:val="000000" w:themeColor="text1"/>
                <w:sz w:val="24"/>
                <w:szCs w:val="24"/>
              </w:rPr>
              <w:t>s</w:t>
            </w:r>
            <w:r w:rsidRPr="00E63BFD">
              <w:rPr>
                <w:color w:val="000000" w:themeColor="text1"/>
                <w:sz w:val="24"/>
                <w:szCs w:val="24"/>
              </w:rPr>
              <w:t>e a safeguarding case study involving an individual I will refer to as "4".</w:t>
            </w:r>
          </w:p>
          <w:p w14:paraId="3AFA9BB4" w14:textId="74DF3729" w:rsidR="00A12C29" w:rsidRPr="00D42D7C" w:rsidRDefault="00A12C29" w:rsidP="00A12C29">
            <w:pPr>
              <w:spacing w:line="360" w:lineRule="auto"/>
              <w:jc w:val="both"/>
              <w:rPr>
                <w:color w:val="FF0000"/>
                <w:sz w:val="24"/>
                <w:szCs w:val="24"/>
              </w:rPr>
            </w:pPr>
          </w:p>
          <w:p w14:paraId="05831168" w14:textId="1EA5B412" w:rsidR="007671A2" w:rsidRDefault="00DC6A47" w:rsidP="00DC6A47">
            <w:pPr>
              <w:spacing w:line="360" w:lineRule="auto"/>
              <w:jc w:val="both"/>
              <w:rPr>
                <w:color w:val="374151"/>
                <w:sz w:val="24"/>
                <w:szCs w:val="24"/>
              </w:rPr>
            </w:pPr>
            <w:r w:rsidRPr="00E63BFD">
              <w:rPr>
                <w:color w:val="000000" w:themeColor="text1"/>
                <w:sz w:val="24"/>
                <w:szCs w:val="24"/>
              </w:rPr>
              <w:t>I will employ The Big Six model of reflection</w:t>
            </w:r>
            <w:r w:rsidR="009F5F72">
              <w:rPr>
                <w:color w:val="000000" w:themeColor="text1"/>
                <w:sz w:val="24"/>
                <w:szCs w:val="24"/>
              </w:rPr>
              <w:t xml:space="preserve">, </w:t>
            </w:r>
            <w:r w:rsidRPr="00E63BFD">
              <w:rPr>
                <w:color w:val="000000" w:themeColor="text1"/>
                <w:sz w:val="24"/>
                <w:szCs w:val="24"/>
              </w:rPr>
              <w:t xml:space="preserve">Siobhan MacLean </w:t>
            </w:r>
            <w:r w:rsidR="009F5F72">
              <w:rPr>
                <w:color w:val="000000" w:themeColor="text1"/>
                <w:sz w:val="24"/>
                <w:szCs w:val="24"/>
              </w:rPr>
              <w:t xml:space="preserve">(2020) </w:t>
            </w:r>
            <w:r w:rsidRPr="00E63BFD">
              <w:rPr>
                <w:color w:val="000000" w:themeColor="text1"/>
                <w:sz w:val="24"/>
                <w:szCs w:val="24"/>
              </w:rPr>
              <w:t>to undertake a critical analysis of this safeguarding case. The six points of reflection are power, values, uncertainty, emotions, knowledge and self-awareness. This will allow me to showcase how I've applied analysis in my work, particularly within the context of Wales, the United Kingdom, and internationally. This will enable me to effectively apply social work theories in supporting decision-making and making professional judgments in increasingly intricate situations. This approach aligns with the Codes of Professional Practice 2017 set forth by Social Care Wales</w:t>
            </w:r>
            <w:r w:rsidRPr="00B76F43">
              <w:rPr>
                <w:color w:val="374151"/>
                <w:sz w:val="24"/>
                <w:szCs w:val="24"/>
              </w:rPr>
              <w:t>.</w:t>
            </w:r>
          </w:p>
          <w:p w14:paraId="7068D3F6" w14:textId="77777777" w:rsidR="007671A2" w:rsidRDefault="007671A2" w:rsidP="00DC6A47">
            <w:pPr>
              <w:spacing w:line="360" w:lineRule="auto"/>
              <w:jc w:val="both"/>
              <w:rPr>
                <w:color w:val="374151"/>
                <w:sz w:val="24"/>
                <w:szCs w:val="24"/>
              </w:rPr>
            </w:pPr>
          </w:p>
          <w:p w14:paraId="53EB3F49" w14:textId="77777777" w:rsidR="00DC6A47" w:rsidRDefault="00DC6A47" w:rsidP="00DC6A47">
            <w:pPr>
              <w:spacing w:line="360" w:lineRule="auto"/>
              <w:jc w:val="both"/>
              <w:rPr>
                <w:color w:val="374151"/>
                <w:sz w:val="24"/>
                <w:szCs w:val="24"/>
              </w:rPr>
            </w:pPr>
          </w:p>
          <w:p w14:paraId="0ED83E3E" w14:textId="57703F4B" w:rsidR="00DC6A47" w:rsidRPr="004F041F" w:rsidRDefault="00DC6A47" w:rsidP="00DC6A47">
            <w:pPr>
              <w:spacing w:line="360" w:lineRule="auto"/>
              <w:jc w:val="both"/>
              <w:rPr>
                <w:sz w:val="24"/>
              </w:rPr>
            </w:pPr>
            <w:r>
              <w:rPr>
                <w:sz w:val="24"/>
              </w:rPr>
              <w:t>Prior to the safeguarding incident, I had completed an assessment with individual 4 who had recently been discharged from hospital following a stroke.</w:t>
            </w:r>
            <w:r w:rsidR="004F041F" w:rsidRPr="003D55D2">
              <w:rPr>
                <w:sz w:val="24"/>
              </w:rPr>
              <w:t xml:space="preserve"> 4 is a 62-year-old man who lives alone in a council bungalow.</w:t>
            </w:r>
            <w:r w:rsidR="004F041F">
              <w:rPr>
                <w:sz w:val="24"/>
              </w:rPr>
              <w:t xml:space="preserve"> </w:t>
            </w:r>
            <w:r w:rsidR="004F041F" w:rsidRPr="003D55D2">
              <w:rPr>
                <w:sz w:val="24"/>
              </w:rPr>
              <w:t>He suffers with spondylosis and type 1 diabetes making him dependent on daily injections of insulin.</w:t>
            </w:r>
            <w:r w:rsidR="004F041F">
              <w:rPr>
                <w:sz w:val="24"/>
              </w:rPr>
              <w:t xml:space="preserve"> </w:t>
            </w:r>
            <w:proofErr w:type="spellStart"/>
            <w:r w:rsidRPr="00F37A4C">
              <w:rPr>
                <w:color w:val="000000" w:themeColor="text1"/>
                <w:sz w:val="24"/>
              </w:rPr>
              <w:t>Coulshed</w:t>
            </w:r>
            <w:proofErr w:type="spellEnd"/>
            <w:r w:rsidRPr="00F37A4C">
              <w:rPr>
                <w:color w:val="000000" w:themeColor="text1"/>
                <w:sz w:val="24"/>
              </w:rPr>
              <w:t xml:space="preserve"> and Orme (2006, p24) </w:t>
            </w:r>
            <w:r>
              <w:rPr>
                <w:sz w:val="24"/>
              </w:rPr>
              <w:t xml:space="preserve">describe an assessment as </w:t>
            </w:r>
            <w:r w:rsidRPr="00747728">
              <w:rPr>
                <w:i/>
                <w:iCs/>
                <w:sz w:val="24"/>
              </w:rPr>
              <w:t>‘…. an ongoing process in which the client or service user participates, the purpose of which is to assist the social worker to understand people in relation to their environment. Assessment is also a basis of planning what needs to be done to maintain, improve or bring about change in the person, the environment or both.’</w:t>
            </w:r>
            <w:r>
              <w:rPr>
                <w:i/>
                <w:iCs/>
                <w:sz w:val="24"/>
              </w:rPr>
              <w:t xml:space="preserve"> </w:t>
            </w:r>
            <w:r w:rsidRPr="00DC6A47">
              <w:rPr>
                <w:color w:val="000000" w:themeColor="text1"/>
                <w:sz w:val="24"/>
                <w:szCs w:val="24"/>
              </w:rPr>
              <w:t xml:space="preserve">I collaborated with individual 4 in a person-centred, strength-based manner to conduct an integrated assessment. Through this process, we identified the specific needs and desired outcomes that 4 aimed to accomplish. Subsequently, I formulated a care and support plan that is strength-based and outcome-focused, adhering to the criteria outlined in Part 4 of the Social </w:t>
            </w:r>
            <w:r w:rsidRPr="001F7AE4">
              <w:rPr>
                <w:color w:val="000000" w:themeColor="text1"/>
                <w:sz w:val="24"/>
                <w:szCs w:val="24"/>
              </w:rPr>
              <w:t>Services and Wellbeing (Wales) Act 2014 (SSWBA).</w:t>
            </w:r>
            <w:r w:rsidR="004600DA" w:rsidRPr="001F7AE4">
              <w:rPr>
                <w:color w:val="000000" w:themeColor="text1"/>
                <w:sz w:val="24"/>
                <w:szCs w:val="24"/>
              </w:rPr>
              <w:t xml:space="preserve"> </w:t>
            </w:r>
            <w:r w:rsidR="004600DA">
              <w:rPr>
                <w:color w:val="000000" w:themeColor="text1"/>
                <w:sz w:val="24"/>
                <w:szCs w:val="24"/>
              </w:rPr>
              <w:t xml:space="preserve">Whilst undertaking the assessment I demonstrated the integration of social work values, The Code of Professional Practice for Social Care and Practice Guidance for social workers. </w:t>
            </w:r>
          </w:p>
          <w:p w14:paraId="445887AB" w14:textId="77777777" w:rsidR="00DC6A47" w:rsidRDefault="00DC6A47" w:rsidP="00DC6A47">
            <w:pPr>
              <w:spacing w:line="360" w:lineRule="auto"/>
              <w:jc w:val="both"/>
              <w:rPr>
                <w:color w:val="374151"/>
                <w:sz w:val="24"/>
                <w:szCs w:val="24"/>
              </w:rPr>
            </w:pPr>
          </w:p>
          <w:p w14:paraId="2A19B2DE" w14:textId="4B32B0CA" w:rsidR="001F7AE4" w:rsidRDefault="001F7AE4" w:rsidP="00DC6A47">
            <w:pPr>
              <w:spacing w:line="360" w:lineRule="auto"/>
              <w:jc w:val="both"/>
              <w:rPr>
                <w:color w:val="374151"/>
                <w:sz w:val="24"/>
                <w:szCs w:val="24"/>
              </w:rPr>
            </w:pPr>
            <w:r>
              <w:rPr>
                <w:color w:val="000000" w:themeColor="text1"/>
                <w:sz w:val="24"/>
                <w:szCs w:val="24"/>
              </w:rPr>
              <w:t>Due to 4’s physical disability It was also important for me to collaborate with health professionals i.e. occupational therapists who ensured all the required equipment was installed at individual 4’s home as well as putting physiotherapy in place. The OTs also requested major changes to the bathroom and kitchen to facilitate wheelchair living.</w:t>
            </w:r>
          </w:p>
          <w:p w14:paraId="25E2EC7E" w14:textId="77777777" w:rsidR="001F7AE4" w:rsidRDefault="001F7AE4" w:rsidP="00DC6A47">
            <w:pPr>
              <w:spacing w:line="360" w:lineRule="auto"/>
              <w:jc w:val="both"/>
              <w:rPr>
                <w:color w:val="374151"/>
                <w:sz w:val="24"/>
                <w:szCs w:val="24"/>
              </w:rPr>
            </w:pPr>
          </w:p>
          <w:p w14:paraId="0625F9BB" w14:textId="77777777" w:rsidR="001F7AE4" w:rsidRDefault="001F7AE4" w:rsidP="001F7AE4">
            <w:pPr>
              <w:spacing w:line="360" w:lineRule="auto"/>
              <w:jc w:val="both"/>
              <w:rPr>
                <w:color w:val="000000" w:themeColor="text1"/>
                <w:sz w:val="24"/>
                <w:szCs w:val="24"/>
              </w:rPr>
            </w:pPr>
            <w:r>
              <w:rPr>
                <w:color w:val="000000" w:themeColor="text1"/>
                <w:sz w:val="24"/>
                <w:szCs w:val="24"/>
              </w:rPr>
              <w:t>On being allocated</w:t>
            </w:r>
            <w:r w:rsidRPr="000F4B9D">
              <w:rPr>
                <w:color w:val="000000" w:themeColor="text1"/>
                <w:sz w:val="24"/>
                <w:szCs w:val="24"/>
              </w:rPr>
              <w:t xml:space="preserve"> individual 4’s social worker I checked whether he was on the Personal Safety Register</w:t>
            </w:r>
            <w:r>
              <w:rPr>
                <w:color w:val="000000" w:themeColor="text1"/>
                <w:sz w:val="24"/>
                <w:szCs w:val="24"/>
              </w:rPr>
              <w:t xml:space="preserve"> (PSR)</w:t>
            </w:r>
            <w:r w:rsidRPr="000F4B9D">
              <w:rPr>
                <w:color w:val="000000" w:themeColor="text1"/>
                <w:sz w:val="24"/>
                <w:szCs w:val="24"/>
              </w:rPr>
              <w:t xml:space="preserve">. He was on the register </w:t>
            </w:r>
            <w:r w:rsidRPr="00361D1A">
              <w:rPr>
                <w:color w:val="000000" w:themeColor="text1"/>
                <w:sz w:val="24"/>
                <w:szCs w:val="24"/>
              </w:rPr>
              <w:t>due to previous risky behaviours towards support professionals.</w:t>
            </w:r>
            <w:r>
              <w:rPr>
                <w:color w:val="000000" w:themeColor="text1"/>
                <w:sz w:val="24"/>
                <w:szCs w:val="24"/>
              </w:rPr>
              <w:t xml:space="preserve"> The PSR</w:t>
            </w:r>
            <w:r w:rsidRPr="000F4B9D">
              <w:rPr>
                <w:color w:val="000000" w:themeColor="text1"/>
                <w:sz w:val="24"/>
                <w:szCs w:val="24"/>
              </w:rPr>
              <w:t xml:space="preserve"> advised that professionals do not visit him alone. However</w:t>
            </w:r>
            <w:r>
              <w:rPr>
                <w:color w:val="000000" w:themeColor="text1"/>
                <w:sz w:val="24"/>
                <w:szCs w:val="24"/>
              </w:rPr>
              <w:t>,</w:t>
            </w:r>
            <w:r w:rsidRPr="000F4B9D">
              <w:rPr>
                <w:color w:val="000000" w:themeColor="text1"/>
                <w:sz w:val="24"/>
                <w:szCs w:val="24"/>
              </w:rPr>
              <w:t xml:space="preserve"> I investigated this matter and two professional</w:t>
            </w:r>
            <w:r>
              <w:rPr>
                <w:color w:val="000000" w:themeColor="text1"/>
                <w:sz w:val="24"/>
                <w:szCs w:val="24"/>
              </w:rPr>
              <w:t>s</w:t>
            </w:r>
            <w:r w:rsidRPr="000F4B9D">
              <w:rPr>
                <w:color w:val="000000" w:themeColor="text1"/>
                <w:sz w:val="24"/>
                <w:szCs w:val="24"/>
              </w:rPr>
              <w:t xml:space="preserve"> who had dealt with in</w:t>
            </w:r>
            <w:r>
              <w:rPr>
                <w:color w:val="000000" w:themeColor="text1"/>
                <w:sz w:val="24"/>
                <w:szCs w:val="24"/>
              </w:rPr>
              <w:t xml:space="preserve"> </w:t>
            </w:r>
            <w:r w:rsidRPr="000F4B9D">
              <w:rPr>
                <w:color w:val="000000" w:themeColor="text1"/>
                <w:sz w:val="24"/>
                <w:szCs w:val="24"/>
              </w:rPr>
              <w:t>4 for at least the previous twelve months</w:t>
            </w:r>
            <w:r>
              <w:rPr>
                <w:color w:val="000000" w:themeColor="text1"/>
                <w:sz w:val="24"/>
                <w:szCs w:val="24"/>
              </w:rPr>
              <w:t xml:space="preserve"> informed me that individual 4 no longer displayed any sexual or inappropriate behaviour. I applied for individual’s PSR to be removed from the register. The PSR is an important process and ties in with the Big Six Reflection Model of self-awareness as it safeguards the professional with regards to lone working.</w:t>
            </w:r>
          </w:p>
          <w:p w14:paraId="03901958" w14:textId="77777777" w:rsidR="001F7AE4" w:rsidRDefault="001F7AE4" w:rsidP="00DC6A47">
            <w:pPr>
              <w:spacing w:line="360" w:lineRule="auto"/>
              <w:jc w:val="both"/>
              <w:rPr>
                <w:color w:val="374151"/>
                <w:sz w:val="24"/>
                <w:szCs w:val="24"/>
              </w:rPr>
            </w:pPr>
          </w:p>
          <w:p w14:paraId="223D0EAA" w14:textId="77777777" w:rsidR="001F7AE4" w:rsidRDefault="001F7AE4" w:rsidP="00DC6A47">
            <w:pPr>
              <w:spacing w:line="360" w:lineRule="auto"/>
              <w:jc w:val="both"/>
              <w:rPr>
                <w:color w:val="374151"/>
                <w:sz w:val="24"/>
                <w:szCs w:val="24"/>
              </w:rPr>
            </w:pPr>
          </w:p>
          <w:p w14:paraId="37CBDBCA" w14:textId="740E69E8" w:rsidR="001F7AE4" w:rsidRDefault="001F7AE4" w:rsidP="001F7AE4">
            <w:pPr>
              <w:spacing w:line="360" w:lineRule="auto"/>
              <w:jc w:val="both"/>
              <w:rPr>
                <w:color w:val="000000" w:themeColor="text1"/>
                <w:sz w:val="24"/>
                <w:szCs w:val="24"/>
              </w:rPr>
            </w:pPr>
            <w:r>
              <w:rPr>
                <w:sz w:val="24"/>
              </w:rPr>
              <w:t>As a social worker, I was aware of the power dynamics between us, particularly the loss of power 4 may feel due</w:t>
            </w:r>
            <w:r w:rsidRPr="0037779C">
              <w:rPr>
                <w:color w:val="C00000"/>
                <w:sz w:val="24"/>
                <w:szCs w:val="24"/>
              </w:rPr>
              <w:t xml:space="preserve"> </w:t>
            </w:r>
            <w:r w:rsidRPr="00570955">
              <w:rPr>
                <w:color w:val="000000" w:themeColor="text1"/>
                <w:sz w:val="24"/>
                <w:szCs w:val="24"/>
              </w:rPr>
              <w:t xml:space="preserve">to his isolation and access to services, </w:t>
            </w:r>
            <w:r>
              <w:rPr>
                <w:color w:val="000000" w:themeColor="text1"/>
                <w:sz w:val="24"/>
                <w:szCs w:val="24"/>
              </w:rPr>
              <w:t xml:space="preserve">as well as being </w:t>
            </w:r>
            <w:r w:rsidRPr="00570955">
              <w:rPr>
                <w:color w:val="000000" w:themeColor="text1"/>
                <w:sz w:val="24"/>
                <w:szCs w:val="24"/>
              </w:rPr>
              <w:t xml:space="preserve">aware of </w:t>
            </w:r>
            <w:r>
              <w:rPr>
                <w:color w:val="000000" w:themeColor="text1"/>
                <w:sz w:val="24"/>
                <w:szCs w:val="24"/>
              </w:rPr>
              <w:t xml:space="preserve">my </w:t>
            </w:r>
            <w:r w:rsidRPr="00570955">
              <w:rPr>
                <w:color w:val="000000" w:themeColor="text1"/>
                <w:sz w:val="24"/>
                <w:szCs w:val="24"/>
              </w:rPr>
              <w:t xml:space="preserve">own </w:t>
            </w:r>
            <w:r>
              <w:rPr>
                <w:color w:val="000000" w:themeColor="text1"/>
                <w:sz w:val="24"/>
                <w:szCs w:val="24"/>
              </w:rPr>
              <w:t xml:space="preserve">statutory </w:t>
            </w:r>
            <w:r w:rsidRPr="00570955">
              <w:rPr>
                <w:color w:val="000000" w:themeColor="text1"/>
                <w:sz w:val="24"/>
                <w:szCs w:val="24"/>
              </w:rPr>
              <w:t>power</w:t>
            </w:r>
            <w:r>
              <w:rPr>
                <w:color w:val="000000" w:themeColor="text1"/>
                <w:sz w:val="24"/>
                <w:szCs w:val="24"/>
              </w:rPr>
              <w:t xml:space="preserve"> as a social worker</w:t>
            </w:r>
            <w:r w:rsidRPr="00570955">
              <w:rPr>
                <w:color w:val="000000" w:themeColor="text1"/>
                <w:sz w:val="24"/>
                <w:szCs w:val="24"/>
              </w:rPr>
              <w:t xml:space="preserve">. </w:t>
            </w:r>
            <w:r>
              <w:rPr>
                <w:color w:val="000000" w:themeColor="text1"/>
                <w:sz w:val="24"/>
                <w:szCs w:val="24"/>
              </w:rPr>
              <w:t xml:space="preserve">It was important to reflect on my role as a social worker and maintain professional boundaries as stated in The Social Work Code of Professional Practice. </w:t>
            </w:r>
            <w:r w:rsidR="00035161">
              <w:rPr>
                <w:color w:val="000000" w:themeColor="text1"/>
                <w:sz w:val="24"/>
                <w:szCs w:val="24"/>
              </w:rPr>
              <w:t>In relation to the Big Six Model of Reflection concerning uncertainty, h</w:t>
            </w:r>
            <w:r>
              <w:rPr>
                <w:color w:val="000000" w:themeColor="text1"/>
                <w:sz w:val="24"/>
                <w:szCs w:val="24"/>
              </w:rPr>
              <w:t>istory of events brought uncertainty as 4 was socially isolated</w:t>
            </w:r>
            <w:r w:rsidR="00035161">
              <w:rPr>
                <w:color w:val="000000" w:themeColor="text1"/>
                <w:sz w:val="24"/>
                <w:szCs w:val="24"/>
              </w:rPr>
              <w:t>, had experienced domestic abuse</w:t>
            </w:r>
            <w:r>
              <w:rPr>
                <w:color w:val="000000" w:themeColor="text1"/>
                <w:sz w:val="24"/>
                <w:szCs w:val="24"/>
              </w:rPr>
              <w:t xml:space="preserve"> and had limited contact with his family.</w:t>
            </w:r>
          </w:p>
          <w:p w14:paraId="4929A647" w14:textId="77777777" w:rsidR="001F7AE4" w:rsidRDefault="001F7AE4" w:rsidP="00DC6A47">
            <w:pPr>
              <w:spacing w:line="360" w:lineRule="auto"/>
              <w:jc w:val="both"/>
              <w:rPr>
                <w:color w:val="374151"/>
                <w:sz w:val="24"/>
                <w:szCs w:val="24"/>
              </w:rPr>
            </w:pPr>
          </w:p>
          <w:p w14:paraId="07486C0A" w14:textId="10520AA9" w:rsidR="00FB4C80" w:rsidRDefault="00337921" w:rsidP="00DC6A47">
            <w:pPr>
              <w:spacing w:line="360" w:lineRule="auto"/>
              <w:jc w:val="both"/>
              <w:rPr>
                <w:color w:val="000000" w:themeColor="text1"/>
                <w:sz w:val="24"/>
                <w:szCs w:val="24"/>
              </w:rPr>
            </w:pPr>
            <w:r>
              <w:rPr>
                <w:color w:val="000000" w:themeColor="text1"/>
                <w:sz w:val="24"/>
                <w:szCs w:val="24"/>
              </w:rPr>
              <w:t xml:space="preserve">Safeguarding adults at risk is a statutory responsibility for all local authorities (LA) in Wales and the rest of the UK. It is a key element of social work and as a social worker it is my duty to understand and update my knowledge around policies and guidance in legislation </w:t>
            </w:r>
            <w:r w:rsidR="00FB4C80">
              <w:rPr>
                <w:color w:val="000000" w:themeColor="text1"/>
                <w:sz w:val="24"/>
                <w:szCs w:val="24"/>
              </w:rPr>
              <w:t>to</w:t>
            </w:r>
            <w:r>
              <w:rPr>
                <w:color w:val="000000" w:themeColor="text1"/>
                <w:sz w:val="24"/>
                <w:szCs w:val="24"/>
              </w:rPr>
              <w:t xml:space="preserve"> provide </w:t>
            </w:r>
            <w:r w:rsidR="00FB4C80">
              <w:rPr>
                <w:color w:val="000000" w:themeColor="text1"/>
                <w:sz w:val="24"/>
                <w:szCs w:val="24"/>
              </w:rPr>
              <w:t xml:space="preserve">individuals with </w:t>
            </w:r>
            <w:r>
              <w:rPr>
                <w:color w:val="000000" w:themeColor="text1"/>
                <w:sz w:val="24"/>
                <w:szCs w:val="24"/>
              </w:rPr>
              <w:t xml:space="preserve">effective interventions and </w:t>
            </w:r>
            <w:r w:rsidR="00483755">
              <w:rPr>
                <w:color w:val="000000" w:themeColor="text1"/>
                <w:sz w:val="24"/>
                <w:szCs w:val="24"/>
              </w:rPr>
              <w:t xml:space="preserve">robust </w:t>
            </w:r>
            <w:r>
              <w:rPr>
                <w:color w:val="000000" w:themeColor="text1"/>
                <w:sz w:val="24"/>
                <w:szCs w:val="24"/>
              </w:rPr>
              <w:t xml:space="preserve">Care and Support Plans. </w:t>
            </w:r>
          </w:p>
          <w:p w14:paraId="6BA22ACC" w14:textId="259ED429" w:rsidR="00DC6A47" w:rsidRPr="00DC6A47" w:rsidRDefault="004600DA" w:rsidP="00DC6A47">
            <w:pPr>
              <w:spacing w:line="360" w:lineRule="auto"/>
              <w:jc w:val="both"/>
              <w:rPr>
                <w:color w:val="000000" w:themeColor="text1"/>
                <w:sz w:val="24"/>
                <w:szCs w:val="24"/>
              </w:rPr>
            </w:pPr>
            <w:r>
              <w:rPr>
                <w:color w:val="000000" w:themeColor="text1"/>
                <w:sz w:val="24"/>
                <w:szCs w:val="24"/>
              </w:rPr>
              <w:t xml:space="preserve"> </w:t>
            </w:r>
          </w:p>
          <w:p w14:paraId="24B15E05" w14:textId="23CCD989" w:rsidR="00570955" w:rsidRPr="001F7AE4" w:rsidRDefault="00FB4C80" w:rsidP="00DC6A47">
            <w:pPr>
              <w:spacing w:line="360" w:lineRule="auto"/>
              <w:jc w:val="both"/>
              <w:rPr>
                <w:i/>
                <w:iCs/>
                <w:color w:val="000000" w:themeColor="text1"/>
                <w:sz w:val="24"/>
                <w:szCs w:val="24"/>
              </w:rPr>
            </w:pPr>
            <w:r w:rsidRPr="001F7AE4">
              <w:rPr>
                <w:color w:val="000000" w:themeColor="text1"/>
                <w:sz w:val="24"/>
                <w:szCs w:val="24"/>
              </w:rPr>
              <w:t>The Social Services and Wellbeing (Wales) Act 2014 (SSWBA)</w:t>
            </w:r>
            <w:r w:rsidR="002F4B62" w:rsidRPr="001F7AE4">
              <w:rPr>
                <w:color w:val="000000" w:themeColor="text1"/>
                <w:sz w:val="24"/>
                <w:szCs w:val="24"/>
              </w:rPr>
              <w:t>, section 7,</w:t>
            </w:r>
            <w:r w:rsidR="002F4B62" w:rsidRPr="0075055D">
              <w:rPr>
                <w:color w:val="4472C4" w:themeColor="accent1"/>
                <w:sz w:val="24"/>
                <w:szCs w:val="24"/>
              </w:rPr>
              <w:t xml:space="preserve"> </w:t>
            </w:r>
            <w:r w:rsidR="002F4B62">
              <w:rPr>
                <w:color w:val="000000" w:themeColor="text1"/>
                <w:sz w:val="24"/>
                <w:szCs w:val="24"/>
              </w:rPr>
              <w:t xml:space="preserve">defines an adult at risk as </w:t>
            </w:r>
            <w:r w:rsidR="002F4B62" w:rsidRPr="002F4B62">
              <w:rPr>
                <w:i/>
                <w:iCs/>
                <w:color w:val="000000" w:themeColor="text1"/>
                <w:sz w:val="24"/>
                <w:szCs w:val="24"/>
              </w:rPr>
              <w:t xml:space="preserve">“An adult who is experiencing or is at risk of abuse and neglect”, “Has needs for care and support” </w:t>
            </w:r>
            <w:r w:rsidR="002F4B62" w:rsidRPr="002F4B62">
              <w:rPr>
                <w:color w:val="000000" w:themeColor="text1"/>
                <w:sz w:val="24"/>
                <w:szCs w:val="24"/>
              </w:rPr>
              <w:t>and</w:t>
            </w:r>
            <w:r w:rsidR="002F4B62" w:rsidRPr="002F4B62">
              <w:rPr>
                <w:i/>
                <w:iCs/>
                <w:color w:val="000000" w:themeColor="text1"/>
                <w:sz w:val="24"/>
                <w:szCs w:val="24"/>
              </w:rPr>
              <w:t xml:space="preserve"> “As a result of those needs is unable to protect himself or herself against the abuse or neglect or risk of it.”</w:t>
            </w:r>
            <w:r w:rsidR="002F4B62">
              <w:rPr>
                <w:i/>
                <w:iCs/>
                <w:color w:val="000000" w:themeColor="text1"/>
                <w:sz w:val="24"/>
                <w:szCs w:val="24"/>
              </w:rPr>
              <w:t xml:space="preserve"> </w:t>
            </w:r>
            <w:r w:rsidR="00337921" w:rsidRPr="00DC6A47">
              <w:rPr>
                <w:color w:val="000000" w:themeColor="text1"/>
                <w:sz w:val="24"/>
                <w:szCs w:val="24"/>
              </w:rPr>
              <w:t xml:space="preserve">There were several factors I </w:t>
            </w:r>
            <w:r w:rsidR="00337921">
              <w:rPr>
                <w:color w:val="000000" w:themeColor="text1"/>
                <w:sz w:val="24"/>
                <w:szCs w:val="24"/>
              </w:rPr>
              <w:t>found</w:t>
            </w:r>
            <w:r w:rsidR="00337921" w:rsidRPr="00DC6A47">
              <w:rPr>
                <w:color w:val="000000" w:themeColor="text1"/>
                <w:sz w:val="24"/>
                <w:szCs w:val="24"/>
              </w:rPr>
              <w:t xml:space="preserve"> during the </w:t>
            </w:r>
            <w:r w:rsidR="003C38DA">
              <w:rPr>
                <w:color w:val="000000" w:themeColor="text1"/>
                <w:sz w:val="24"/>
                <w:szCs w:val="24"/>
              </w:rPr>
              <w:t xml:space="preserve">initial </w:t>
            </w:r>
            <w:r w:rsidR="00337921" w:rsidRPr="00DC6A47">
              <w:rPr>
                <w:color w:val="000000" w:themeColor="text1"/>
                <w:sz w:val="24"/>
                <w:szCs w:val="24"/>
              </w:rPr>
              <w:t xml:space="preserve">assessment that </w:t>
            </w:r>
            <w:r w:rsidR="00337921">
              <w:rPr>
                <w:color w:val="000000" w:themeColor="text1"/>
                <w:sz w:val="24"/>
                <w:szCs w:val="24"/>
              </w:rPr>
              <w:t xml:space="preserve">may have identified individual 4 as </w:t>
            </w:r>
            <w:r w:rsidR="002F4B62">
              <w:rPr>
                <w:color w:val="000000" w:themeColor="text1"/>
                <w:sz w:val="24"/>
                <w:szCs w:val="24"/>
              </w:rPr>
              <w:t>vulnerable to exploitation.</w:t>
            </w:r>
            <w:r w:rsidR="00570955" w:rsidRPr="003D55D2">
              <w:rPr>
                <w:sz w:val="24"/>
              </w:rPr>
              <w:t xml:space="preserve"> 4 has no friends and family that live close by. He has previously disclosed that he was a victim of domestic violence in the past and does not like confrontation. </w:t>
            </w:r>
            <w:r w:rsidR="004F041F" w:rsidRPr="003D55D2">
              <w:rPr>
                <w:sz w:val="24"/>
              </w:rPr>
              <w:t xml:space="preserve">As a result of </w:t>
            </w:r>
            <w:r w:rsidR="00570955">
              <w:rPr>
                <w:sz w:val="24"/>
              </w:rPr>
              <w:t xml:space="preserve">his </w:t>
            </w:r>
            <w:r w:rsidR="004F041F" w:rsidRPr="003D55D2">
              <w:rPr>
                <w:sz w:val="24"/>
              </w:rPr>
              <w:t>diabetes, individual 4 has had partial amputations of both of his legs, which restricts his mobility, causing him to be confined to a wheelchair and experiencing difficulties in caring for himself independently.  Failing eyesight exacerbates the feeling of isolation and being house bound</w:t>
            </w:r>
            <w:r w:rsidR="00570955">
              <w:rPr>
                <w:sz w:val="24"/>
              </w:rPr>
              <w:t>.</w:t>
            </w:r>
            <w:r w:rsidR="004F041F" w:rsidRPr="003D55D2">
              <w:rPr>
                <w:sz w:val="24"/>
              </w:rPr>
              <w:t xml:space="preserve"> </w:t>
            </w:r>
          </w:p>
          <w:p w14:paraId="07304ABD" w14:textId="77777777" w:rsidR="00570955" w:rsidRDefault="00570955" w:rsidP="00DC6A47">
            <w:pPr>
              <w:spacing w:line="360" w:lineRule="auto"/>
              <w:jc w:val="both"/>
              <w:rPr>
                <w:sz w:val="24"/>
              </w:rPr>
            </w:pPr>
          </w:p>
          <w:p w14:paraId="0BB725FF" w14:textId="3780326B" w:rsidR="00243C7C" w:rsidRDefault="00C0492E" w:rsidP="00413E60">
            <w:pPr>
              <w:spacing w:line="360" w:lineRule="auto"/>
              <w:jc w:val="both"/>
              <w:rPr>
                <w:color w:val="FF0000"/>
                <w:sz w:val="24"/>
                <w:szCs w:val="24"/>
              </w:rPr>
            </w:pPr>
            <w:r>
              <w:rPr>
                <w:color w:val="333333"/>
                <w:sz w:val="24"/>
                <w:szCs w:val="24"/>
              </w:rPr>
              <w:t>D</w:t>
            </w:r>
            <w:r w:rsidR="00D42D7C" w:rsidRPr="00D42D7C">
              <w:rPr>
                <w:color w:val="333333"/>
                <w:sz w:val="24"/>
                <w:szCs w:val="24"/>
              </w:rPr>
              <w:t>uring</w:t>
            </w:r>
            <w:r w:rsidR="00D42D7C">
              <w:rPr>
                <w:color w:val="333333"/>
                <w:sz w:val="24"/>
                <w:szCs w:val="24"/>
              </w:rPr>
              <w:t xml:space="preserve"> </w:t>
            </w:r>
            <w:r w:rsidR="00260C83">
              <w:rPr>
                <w:color w:val="333333"/>
                <w:sz w:val="24"/>
                <w:szCs w:val="24"/>
              </w:rPr>
              <w:t xml:space="preserve">a </w:t>
            </w:r>
            <w:r w:rsidR="00D42D7C" w:rsidRPr="00D42D7C">
              <w:rPr>
                <w:color w:val="333333"/>
                <w:sz w:val="24"/>
                <w:szCs w:val="24"/>
              </w:rPr>
              <w:t>lunch call</w:t>
            </w:r>
            <w:r w:rsidR="00260C83">
              <w:rPr>
                <w:color w:val="333333"/>
                <w:sz w:val="24"/>
                <w:szCs w:val="24"/>
              </w:rPr>
              <w:t>,</w:t>
            </w:r>
            <w:r w:rsidR="00D42D7C" w:rsidRPr="00D42D7C">
              <w:rPr>
                <w:color w:val="333333"/>
                <w:sz w:val="24"/>
                <w:szCs w:val="24"/>
              </w:rPr>
              <w:t xml:space="preserve"> </w:t>
            </w:r>
            <w:r w:rsidR="00260C83">
              <w:rPr>
                <w:color w:val="333333"/>
                <w:sz w:val="24"/>
                <w:szCs w:val="24"/>
              </w:rPr>
              <w:t xml:space="preserve">domiciliary </w:t>
            </w:r>
            <w:r w:rsidR="00D42D7C" w:rsidRPr="00D42D7C">
              <w:rPr>
                <w:color w:val="333333"/>
                <w:sz w:val="24"/>
                <w:szCs w:val="24"/>
              </w:rPr>
              <w:t>care staff noticed</w:t>
            </w:r>
            <w:r w:rsidR="00D42D7C">
              <w:rPr>
                <w:color w:val="333333"/>
                <w:sz w:val="24"/>
                <w:szCs w:val="24"/>
              </w:rPr>
              <w:t xml:space="preserve"> </w:t>
            </w:r>
            <w:r w:rsidR="00D42D7C" w:rsidRPr="00D42D7C">
              <w:rPr>
                <w:color w:val="333333"/>
                <w:sz w:val="24"/>
                <w:szCs w:val="24"/>
              </w:rPr>
              <w:t>when completing the</w:t>
            </w:r>
            <w:r w:rsidR="00D42D7C">
              <w:rPr>
                <w:color w:val="333333"/>
                <w:sz w:val="24"/>
                <w:szCs w:val="24"/>
              </w:rPr>
              <w:t xml:space="preserve"> </w:t>
            </w:r>
            <w:r w:rsidR="00D42D7C" w:rsidRPr="00D42D7C">
              <w:rPr>
                <w:color w:val="333333"/>
                <w:sz w:val="24"/>
                <w:szCs w:val="24"/>
              </w:rPr>
              <w:t>shopping</w:t>
            </w:r>
            <w:r w:rsidR="00D42D7C">
              <w:rPr>
                <w:color w:val="333333"/>
                <w:sz w:val="24"/>
                <w:szCs w:val="24"/>
              </w:rPr>
              <w:t xml:space="preserve"> </w:t>
            </w:r>
            <w:r w:rsidR="00D42D7C" w:rsidRPr="00D42D7C">
              <w:rPr>
                <w:color w:val="333333"/>
                <w:sz w:val="24"/>
                <w:szCs w:val="24"/>
              </w:rPr>
              <w:t>on his phone th</w:t>
            </w:r>
            <w:r w:rsidR="002B22F0">
              <w:rPr>
                <w:color w:val="333333"/>
                <w:sz w:val="24"/>
                <w:szCs w:val="24"/>
              </w:rPr>
              <w:t>at</w:t>
            </w:r>
            <w:r w:rsidR="00D42D7C" w:rsidRPr="00D42D7C">
              <w:rPr>
                <w:color w:val="333333"/>
                <w:sz w:val="24"/>
                <w:szCs w:val="24"/>
              </w:rPr>
              <w:t xml:space="preserve"> a</w:t>
            </w:r>
            <w:r w:rsidR="00D42D7C">
              <w:rPr>
                <w:color w:val="333333"/>
                <w:sz w:val="24"/>
                <w:szCs w:val="24"/>
              </w:rPr>
              <w:t xml:space="preserve"> </w:t>
            </w:r>
            <w:r w:rsidR="00D42D7C" w:rsidRPr="00D42D7C">
              <w:rPr>
                <w:color w:val="333333"/>
                <w:sz w:val="24"/>
                <w:szCs w:val="24"/>
              </w:rPr>
              <w:t xml:space="preserve">text </w:t>
            </w:r>
            <w:r w:rsidR="002B22F0">
              <w:rPr>
                <w:color w:val="333333"/>
                <w:sz w:val="24"/>
                <w:szCs w:val="24"/>
              </w:rPr>
              <w:t xml:space="preserve">had </w:t>
            </w:r>
            <w:r w:rsidR="00D42D7C" w:rsidRPr="00D42D7C">
              <w:rPr>
                <w:color w:val="333333"/>
                <w:sz w:val="24"/>
                <w:szCs w:val="24"/>
              </w:rPr>
              <w:t xml:space="preserve">come through </w:t>
            </w:r>
            <w:r w:rsidR="002B22F0">
              <w:rPr>
                <w:color w:val="333333"/>
                <w:sz w:val="24"/>
                <w:szCs w:val="24"/>
              </w:rPr>
              <w:t>from</w:t>
            </w:r>
            <w:r w:rsidR="00D42D7C" w:rsidRPr="00D42D7C">
              <w:rPr>
                <w:color w:val="333333"/>
                <w:sz w:val="24"/>
                <w:szCs w:val="24"/>
              </w:rPr>
              <w:t xml:space="preserve"> </w:t>
            </w:r>
            <w:r w:rsidR="00260C83">
              <w:rPr>
                <w:color w:val="333333"/>
                <w:sz w:val="24"/>
                <w:szCs w:val="24"/>
              </w:rPr>
              <w:t>individual 6</w:t>
            </w:r>
            <w:r w:rsidR="00D42D7C">
              <w:rPr>
                <w:color w:val="333333"/>
                <w:sz w:val="24"/>
                <w:szCs w:val="24"/>
              </w:rPr>
              <w:t xml:space="preserve"> </w:t>
            </w:r>
            <w:r w:rsidR="00D42D7C" w:rsidRPr="00D42D7C">
              <w:rPr>
                <w:color w:val="333333"/>
                <w:sz w:val="24"/>
                <w:szCs w:val="24"/>
              </w:rPr>
              <w:t xml:space="preserve">saying she </w:t>
            </w:r>
            <w:r w:rsidR="00040A98" w:rsidRPr="00D42D7C">
              <w:rPr>
                <w:color w:val="333333"/>
                <w:sz w:val="24"/>
                <w:szCs w:val="24"/>
              </w:rPr>
              <w:t xml:space="preserve">cannot </w:t>
            </w:r>
            <w:r w:rsidR="00040A98">
              <w:rPr>
                <w:color w:val="333333"/>
                <w:sz w:val="24"/>
                <w:szCs w:val="24"/>
              </w:rPr>
              <w:t>pay</w:t>
            </w:r>
            <w:r w:rsidR="00D42D7C" w:rsidRPr="00D42D7C">
              <w:rPr>
                <w:color w:val="333333"/>
                <w:sz w:val="24"/>
                <w:szCs w:val="24"/>
              </w:rPr>
              <w:t xml:space="preserve"> </w:t>
            </w:r>
            <w:r w:rsidR="00260C83">
              <w:rPr>
                <w:color w:val="333333"/>
                <w:sz w:val="24"/>
                <w:szCs w:val="24"/>
              </w:rPr>
              <w:t>4</w:t>
            </w:r>
            <w:r w:rsidR="00D42D7C" w:rsidRPr="00D42D7C">
              <w:rPr>
                <w:color w:val="333333"/>
                <w:sz w:val="24"/>
                <w:szCs w:val="24"/>
              </w:rPr>
              <w:t xml:space="preserve"> back the £3100 she had</w:t>
            </w:r>
            <w:r w:rsidR="00D42D7C">
              <w:rPr>
                <w:color w:val="333333"/>
                <w:sz w:val="24"/>
                <w:szCs w:val="24"/>
              </w:rPr>
              <w:t xml:space="preserve"> </w:t>
            </w:r>
            <w:r w:rsidR="00260C83">
              <w:rPr>
                <w:color w:val="333333"/>
                <w:sz w:val="24"/>
                <w:szCs w:val="24"/>
              </w:rPr>
              <w:t>borrowed from</w:t>
            </w:r>
            <w:r w:rsidR="00D42D7C" w:rsidRPr="00D42D7C">
              <w:rPr>
                <w:color w:val="333333"/>
                <w:sz w:val="24"/>
                <w:szCs w:val="24"/>
              </w:rPr>
              <w:t xml:space="preserve"> him </w:t>
            </w:r>
            <w:r w:rsidR="002B22F0">
              <w:rPr>
                <w:color w:val="333333"/>
                <w:sz w:val="24"/>
                <w:szCs w:val="24"/>
              </w:rPr>
              <w:t xml:space="preserve">any longer </w:t>
            </w:r>
            <w:r w:rsidR="00D42D7C" w:rsidRPr="00D42D7C">
              <w:rPr>
                <w:color w:val="333333"/>
                <w:sz w:val="24"/>
                <w:szCs w:val="24"/>
              </w:rPr>
              <w:t xml:space="preserve">due to </w:t>
            </w:r>
            <w:r w:rsidR="002B22F0">
              <w:rPr>
                <w:color w:val="333333"/>
                <w:sz w:val="24"/>
                <w:szCs w:val="24"/>
              </w:rPr>
              <w:t xml:space="preserve">her </w:t>
            </w:r>
            <w:r w:rsidR="00D42D7C" w:rsidRPr="00D42D7C">
              <w:rPr>
                <w:color w:val="333333"/>
                <w:sz w:val="24"/>
                <w:szCs w:val="24"/>
              </w:rPr>
              <w:t>becoming ill. When the evening care</w:t>
            </w:r>
            <w:r w:rsidR="00D42D7C">
              <w:rPr>
                <w:color w:val="333333"/>
                <w:sz w:val="24"/>
                <w:szCs w:val="24"/>
              </w:rPr>
              <w:t>r</w:t>
            </w:r>
            <w:r w:rsidR="00D42D7C" w:rsidRPr="00D42D7C">
              <w:rPr>
                <w:color w:val="333333"/>
                <w:sz w:val="24"/>
                <w:szCs w:val="24"/>
              </w:rPr>
              <w:t>s arrived</w:t>
            </w:r>
            <w:r w:rsidR="00D42D7C">
              <w:rPr>
                <w:color w:val="333333"/>
                <w:sz w:val="24"/>
                <w:szCs w:val="24"/>
              </w:rPr>
              <w:t xml:space="preserve"> </w:t>
            </w:r>
            <w:r w:rsidR="00D42D7C" w:rsidRPr="00D42D7C">
              <w:rPr>
                <w:color w:val="333333"/>
                <w:sz w:val="24"/>
                <w:szCs w:val="24"/>
              </w:rPr>
              <w:t>at the bed visit on the same</w:t>
            </w:r>
            <w:r w:rsidR="00D42D7C">
              <w:rPr>
                <w:color w:val="333333"/>
                <w:sz w:val="24"/>
                <w:szCs w:val="24"/>
              </w:rPr>
              <w:t xml:space="preserve"> </w:t>
            </w:r>
            <w:r w:rsidR="00D42D7C" w:rsidRPr="00D42D7C">
              <w:rPr>
                <w:color w:val="333333"/>
                <w:sz w:val="24"/>
                <w:szCs w:val="24"/>
              </w:rPr>
              <w:t xml:space="preserve">day </w:t>
            </w:r>
            <w:r w:rsidR="00260C83">
              <w:rPr>
                <w:color w:val="333333"/>
                <w:sz w:val="24"/>
                <w:szCs w:val="24"/>
              </w:rPr>
              <w:t>4</w:t>
            </w:r>
            <w:r w:rsidR="00D42D7C" w:rsidRPr="00D42D7C">
              <w:rPr>
                <w:color w:val="333333"/>
                <w:sz w:val="24"/>
                <w:szCs w:val="24"/>
              </w:rPr>
              <w:t xml:space="preserve"> asked them to add some</w:t>
            </w:r>
            <w:r w:rsidR="00D42D7C">
              <w:rPr>
                <w:color w:val="333333"/>
                <w:sz w:val="24"/>
                <w:szCs w:val="24"/>
              </w:rPr>
              <w:t xml:space="preserve"> </w:t>
            </w:r>
            <w:r w:rsidR="00D42D7C" w:rsidRPr="00D42D7C">
              <w:rPr>
                <w:color w:val="333333"/>
                <w:sz w:val="24"/>
                <w:szCs w:val="24"/>
              </w:rPr>
              <w:t>bits onto his shopping list</w:t>
            </w:r>
            <w:r w:rsidR="00D42D7C">
              <w:rPr>
                <w:color w:val="333333"/>
                <w:sz w:val="24"/>
                <w:szCs w:val="24"/>
              </w:rPr>
              <w:t xml:space="preserve"> </w:t>
            </w:r>
            <w:r w:rsidR="00D42D7C" w:rsidRPr="00D42D7C">
              <w:rPr>
                <w:color w:val="333333"/>
                <w:sz w:val="24"/>
                <w:szCs w:val="24"/>
              </w:rPr>
              <w:t xml:space="preserve">and when opening his </w:t>
            </w:r>
            <w:r w:rsidR="00260C83" w:rsidRPr="00D42D7C">
              <w:rPr>
                <w:color w:val="333333"/>
                <w:sz w:val="24"/>
                <w:szCs w:val="24"/>
              </w:rPr>
              <w:t>phone,</w:t>
            </w:r>
            <w:r w:rsidR="00D42D7C">
              <w:rPr>
                <w:color w:val="333333"/>
                <w:sz w:val="24"/>
                <w:szCs w:val="24"/>
              </w:rPr>
              <w:t xml:space="preserve"> </w:t>
            </w:r>
            <w:r w:rsidR="00D42D7C" w:rsidRPr="00D42D7C">
              <w:rPr>
                <w:color w:val="333333"/>
                <w:sz w:val="24"/>
                <w:szCs w:val="24"/>
              </w:rPr>
              <w:t xml:space="preserve">they noticed </w:t>
            </w:r>
            <w:r w:rsidR="00260C83">
              <w:rPr>
                <w:color w:val="333333"/>
                <w:sz w:val="24"/>
                <w:szCs w:val="24"/>
              </w:rPr>
              <w:t>6</w:t>
            </w:r>
            <w:r w:rsidR="00D42D7C" w:rsidRPr="00D42D7C">
              <w:rPr>
                <w:color w:val="333333"/>
                <w:sz w:val="24"/>
                <w:szCs w:val="24"/>
              </w:rPr>
              <w:t xml:space="preserve"> had rang him</w:t>
            </w:r>
            <w:r w:rsidR="00D42D7C">
              <w:rPr>
                <w:color w:val="333333"/>
                <w:sz w:val="24"/>
                <w:szCs w:val="24"/>
              </w:rPr>
              <w:t xml:space="preserve"> </w:t>
            </w:r>
            <w:r w:rsidR="00D42D7C" w:rsidRPr="00D42D7C">
              <w:rPr>
                <w:color w:val="333333"/>
                <w:sz w:val="24"/>
                <w:szCs w:val="24"/>
              </w:rPr>
              <w:t xml:space="preserve">17 times and </w:t>
            </w:r>
            <w:r w:rsidR="002B22F0">
              <w:rPr>
                <w:color w:val="333333"/>
                <w:sz w:val="24"/>
                <w:szCs w:val="24"/>
              </w:rPr>
              <w:t xml:space="preserve">there was </w:t>
            </w:r>
            <w:r w:rsidR="00D42D7C" w:rsidRPr="00D42D7C">
              <w:rPr>
                <w:color w:val="333333"/>
                <w:sz w:val="24"/>
                <w:szCs w:val="24"/>
              </w:rPr>
              <w:t>a</w:t>
            </w:r>
            <w:r w:rsidR="00D42D7C">
              <w:rPr>
                <w:color w:val="333333"/>
                <w:sz w:val="24"/>
                <w:szCs w:val="24"/>
              </w:rPr>
              <w:t xml:space="preserve"> </w:t>
            </w:r>
            <w:r w:rsidR="00D42D7C" w:rsidRPr="00D42D7C">
              <w:rPr>
                <w:color w:val="333333"/>
                <w:sz w:val="24"/>
                <w:szCs w:val="24"/>
              </w:rPr>
              <w:t xml:space="preserve">text saying </w:t>
            </w:r>
            <w:r w:rsidR="00D42D7C" w:rsidRPr="00D42D7C">
              <w:rPr>
                <w:color w:val="333333"/>
                <w:sz w:val="24"/>
                <w:szCs w:val="24"/>
              </w:rPr>
              <w:lastRenderedPageBreak/>
              <w:t>she</w:t>
            </w:r>
            <w:r w:rsidR="00D42D7C">
              <w:rPr>
                <w:color w:val="333333"/>
                <w:sz w:val="24"/>
                <w:szCs w:val="24"/>
              </w:rPr>
              <w:t xml:space="preserve"> </w:t>
            </w:r>
            <w:r w:rsidR="00D42D7C" w:rsidRPr="00D42D7C">
              <w:rPr>
                <w:color w:val="333333"/>
                <w:sz w:val="24"/>
                <w:szCs w:val="24"/>
              </w:rPr>
              <w:t xml:space="preserve">will </w:t>
            </w:r>
            <w:r w:rsidR="002B22F0">
              <w:rPr>
                <w:color w:val="333333"/>
                <w:sz w:val="24"/>
                <w:szCs w:val="24"/>
              </w:rPr>
              <w:t>visit him soon</w:t>
            </w:r>
            <w:r w:rsidR="00D42D7C" w:rsidRPr="00D42D7C">
              <w:rPr>
                <w:color w:val="333333"/>
                <w:sz w:val="24"/>
                <w:szCs w:val="24"/>
              </w:rPr>
              <w:t xml:space="preserve"> but cannot stay long as </w:t>
            </w:r>
            <w:r w:rsidR="002B22F0">
              <w:rPr>
                <w:color w:val="333333"/>
                <w:sz w:val="24"/>
                <w:szCs w:val="24"/>
              </w:rPr>
              <w:t xml:space="preserve">she </w:t>
            </w:r>
            <w:r w:rsidR="00D42D7C" w:rsidRPr="00D42D7C">
              <w:rPr>
                <w:color w:val="333333"/>
                <w:sz w:val="24"/>
                <w:szCs w:val="24"/>
              </w:rPr>
              <w:t>need</w:t>
            </w:r>
            <w:r w:rsidR="002B22F0">
              <w:rPr>
                <w:color w:val="333333"/>
                <w:sz w:val="24"/>
                <w:szCs w:val="24"/>
              </w:rPr>
              <w:t>s</w:t>
            </w:r>
            <w:r w:rsidR="00D42D7C" w:rsidRPr="00D42D7C">
              <w:rPr>
                <w:color w:val="333333"/>
                <w:sz w:val="24"/>
                <w:szCs w:val="24"/>
              </w:rPr>
              <w:t xml:space="preserve"> to</w:t>
            </w:r>
            <w:r w:rsidR="00D42D7C">
              <w:rPr>
                <w:color w:val="333333"/>
                <w:sz w:val="24"/>
                <w:szCs w:val="24"/>
              </w:rPr>
              <w:t xml:space="preserve"> </w:t>
            </w:r>
            <w:r w:rsidR="00D42D7C" w:rsidRPr="00D42D7C">
              <w:rPr>
                <w:color w:val="333333"/>
                <w:sz w:val="24"/>
                <w:szCs w:val="24"/>
              </w:rPr>
              <w:t>get back to go onto her</w:t>
            </w:r>
            <w:r w:rsidR="00260C83">
              <w:rPr>
                <w:color w:val="333333"/>
                <w:sz w:val="24"/>
                <w:szCs w:val="24"/>
              </w:rPr>
              <w:t xml:space="preserve"> </w:t>
            </w:r>
            <w:r w:rsidR="00D42D7C" w:rsidRPr="00D42D7C">
              <w:rPr>
                <w:color w:val="333333"/>
                <w:sz w:val="24"/>
                <w:szCs w:val="24"/>
              </w:rPr>
              <w:t>medication machine.</w:t>
            </w:r>
            <w:r w:rsidR="00D42D7C">
              <w:rPr>
                <w:color w:val="333333"/>
                <w:sz w:val="24"/>
                <w:szCs w:val="24"/>
              </w:rPr>
              <w:t xml:space="preserve"> </w:t>
            </w:r>
            <w:r w:rsidR="00260C83">
              <w:rPr>
                <w:color w:val="333333"/>
                <w:sz w:val="24"/>
                <w:szCs w:val="24"/>
              </w:rPr>
              <w:t>Individual 6</w:t>
            </w:r>
            <w:r w:rsidR="00D42D7C" w:rsidRPr="00D42D7C">
              <w:rPr>
                <w:color w:val="333333"/>
                <w:sz w:val="24"/>
                <w:szCs w:val="24"/>
              </w:rPr>
              <w:t xml:space="preserve"> ha</w:t>
            </w:r>
            <w:r w:rsidR="00260C83">
              <w:rPr>
                <w:color w:val="333333"/>
                <w:sz w:val="24"/>
                <w:szCs w:val="24"/>
              </w:rPr>
              <w:t>d</w:t>
            </w:r>
            <w:r w:rsidR="00D42D7C" w:rsidRPr="00D42D7C">
              <w:rPr>
                <w:color w:val="333333"/>
                <w:sz w:val="24"/>
                <w:szCs w:val="24"/>
              </w:rPr>
              <w:t xml:space="preserve"> </w:t>
            </w:r>
            <w:r w:rsidR="00260C83">
              <w:rPr>
                <w:color w:val="333333"/>
                <w:sz w:val="24"/>
                <w:szCs w:val="24"/>
              </w:rPr>
              <w:t xml:space="preserve">also </w:t>
            </w:r>
            <w:r w:rsidR="00D42D7C" w:rsidRPr="00D42D7C">
              <w:rPr>
                <w:color w:val="333333"/>
                <w:sz w:val="24"/>
                <w:szCs w:val="24"/>
              </w:rPr>
              <w:t>been asking</w:t>
            </w:r>
            <w:r w:rsidR="00D42D7C">
              <w:rPr>
                <w:color w:val="333333"/>
                <w:sz w:val="24"/>
                <w:szCs w:val="24"/>
              </w:rPr>
              <w:t xml:space="preserve"> </w:t>
            </w:r>
            <w:r w:rsidR="00D42D7C" w:rsidRPr="00D42D7C">
              <w:rPr>
                <w:color w:val="333333"/>
                <w:sz w:val="24"/>
                <w:szCs w:val="24"/>
              </w:rPr>
              <w:t>another ex-staff member for</w:t>
            </w:r>
            <w:r w:rsidR="00D42D7C">
              <w:rPr>
                <w:color w:val="333333"/>
                <w:sz w:val="24"/>
                <w:szCs w:val="24"/>
              </w:rPr>
              <w:t xml:space="preserve"> </w:t>
            </w:r>
            <w:r w:rsidR="00D42D7C" w:rsidRPr="00D42D7C">
              <w:rPr>
                <w:color w:val="333333"/>
                <w:sz w:val="24"/>
                <w:szCs w:val="24"/>
              </w:rPr>
              <w:t>money and this ha</w:t>
            </w:r>
            <w:r w:rsidR="00260C83">
              <w:rPr>
                <w:color w:val="333333"/>
                <w:sz w:val="24"/>
                <w:szCs w:val="24"/>
              </w:rPr>
              <w:t>d</w:t>
            </w:r>
            <w:r w:rsidR="00D42D7C" w:rsidRPr="00D42D7C">
              <w:rPr>
                <w:color w:val="333333"/>
                <w:sz w:val="24"/>
                <w:szCs w:val="24"/>
              </w:rPr>
              <w:t xml:space="preserve"> been</w:t>
            </w:r>
            <w:r w:rsidR="00260C83">
              <w:rPr>
                <w:color w:val="333333"/>
                <w:sz w:val="24"/>
                <w:szCs w:val="24"/>
              </w:rPr>
              <w:t xml:space="preserve"> </w:t>
            </w:r>
            <w:r w:rsidR="00D42D7C" w:rsidRPr="00D42D7C">
              <w:rPr>
                <w:color w:val="333333"/>
                <w:sz w:val="24"/>
                <w:szCs w:val="24"/>
              </w:rPr>
              <w:t>reported to the police.</w:t>
            </w:r>
          </w:p>
          <w:p w14:paraId="5C14A5F5" w14:textId="77777777" w:rsidR="00C92D60" w:rsidRPr="00C92D60" w:rsidRDefault="00C92D60" w:rsidP="00413E60">
            <w:pPr>
              <w:spacing w:line="360" w:lineRule="auto"/>
              <w:jc w:val="both"/>
              <w:rPr>
                <w:color w:val="FF0000"/>
                <w:sz w:val="24"/>
                <w:szCs w:val="24"/>
              </w:rPr>
            </w:pPr>
          </w:p>
          <w:p w14:paraId="0B6F60F8" w14:textId="3CBC243C" w:rsidR="008A056C" w:rsidRDefault="00413E60" w:rsidP="00413E60">
            <w:pPr>
              <w:spacing w:line="360" w:lineRule="auto"/>
              <w:jc w:val="both"/>
              <w:rPr>
                <w:color w:val="333333"/>
                <w:sz w:val="24"/>
                <w:szCs w:val="24"/>
              </w:rPr>
            </w:pPr>
            <w:r w:rsidRPr="0020470F">
              <w:rPr>
                <w:color w:val="333333"/>
                <w:sz w:val="24"/>
                <w:szCs w:val="24"/>
              </w:rPr>
              <w:t xml:space="preserve">When </w:t>
            </w:r>
            <w:r w:rsidR="002F4C73">
              <w:rPr>
                <w:color w:val="333333"/>
                <w:sz w:val="24"/>
                <w:szCs w:val="24"/>
              </w:rPr>
              <w:t>the carers spoke</w:t>
            </w:r>
            <w:r w:rsidRPr="0020470F">
              <w:rPr>
                <w:color w:val="333333"/>
                <w:sz w:val="24"/>
                <w:szCs w:val="24"/>
              </w:rPr>
              <w:t xml:space="preserve"> to</w:t>
            </w:r>
            <w:r>
              <w:rPr>
                <w:color w:val="333333"/>
                <w:sz w:val="24"/>
                <w:szCs w:val="24"/>
              </w:rPr>
              <w:t xml:space="preserve"> individual 4</w:t>
            </w:r>
            <w:r w:rsidRPr="0020470F">
              <w:rPr>
                <w:color w:val="333333"/>
                <w:sz w:val="24"/>
                <w:szCs w:val="24"/>
              </w:rPr>
              <w:t xml:space="preserve"> regarding</w:t>
            </w:r>
            <w:r w:rsidRPr="00AA447B">
              <w:rPr>
                <w:color w:val="333333"/>
                <w:sz w:val="24"/>
                <w:szCs w:val="24"/>
              </w:rPr>
              <w:t xml:space="preserve"> individual</w:t>
            </w:r>
            <w:r>
              <w:rPr>
                <w:color w:val="333333"/>
                <w:sz w:val="24"/>
                <w:szCs w:val="24"/>
              </w:rPr>
              <w:t xml:space="preserve"> </w:t>
            </w:r>
            <w:r w:rsidR="00040A98">
              <w:rPr>
                <w:color w:val="333333"/>
                <w:sz w:val="24"/>
                <w:szCs w:val="24"/>
              </w:rPr>
              <w:t>6,</w:t>
            </w:r>
            <w:r w:rsidRPr="00AA447B">
              <w:rPr>
                <w:color w:val="333333"/>
                <w:sz w:val="24"/>
                <w:szCs w:val="24"/>
              </w:rPr>
              <w:t xml:space="preserve"> he </w:t>
            </w:r>
            <w:r w:rsidR="00F648B0">
              <w:rPr>
                <w:color w:val="333333"/>
                <w:sz w:val="24"/>
                <w:szCs w:val="24"/>
              </w:rPr>
              <w:t xml:space="preserve">appeared defensive and </w:t>
            </w:r>
            <w:r w:rsidRPr="00AA447B">
              <w:rPr>
                <w:color w:val="333333"/>
                <w:sz w:val="24"/>
                <w:szCs w:val="24"/>
              </w:rPr>
              <w:t>d</w:t>
            </w:r>
            <w:r w:rsidR="002F4C73">
              <w:rPr>
                <w:color w:val="333333"/>
                <w:sz w:val="24"/>
                <w:szCs w:val="24"/>
              </w:rPr>
              <w:t>enied</w:t>
            </w:r>
            <w:r w:rsidRPr="00AA447B">
              <w:rPr>
                <w:color w:val="333333"/>
                <w:sz w:val="24"/>
                <w:szCs w:val="24"/>
              </w:rPr>
              <w:t xml:space="preserve"> all knowledge of the pe</w:t>
            </w:r>
            <w:r w:rsidR="002F4C73">
              <w:rPr>
                <w:color w:val="333333"/>
                <w:sz w:val="24"/>
                <w:szCs w:val="24"/>
              </w:rPr>
              <w:t>rson</w:t>
            </w:r>
            <w:r w:rsidRPr="00AA447B">
              <w:rPr>
                <w:color w:val="333333"/>
                <w:sz w:val="24"/>
                <w:szCs w:val="24"/>
              </w:rPr>
              <w:t>.</w:t>
            </w:r>
            <w:r w:rsidR="002F4C73">
              <w:rPr>
                <w:color w:val="333333"/>
                <w:sz w:val="24"/>
                <w:szCs w:val="24"/>
              </w:rPr>
              <w:t xml:space="preserve"> He also de</w:t>
            </w:r>
            <w:r w:rsidR="007B0BC0">
              <w:rPr>
                <w:color w:val="333333"/>
                <w:sz w:val="24"/>
                <w:szCs w:val="24"/>
              </w:rPr>
              <w:t>nied</w:t>
            </w:r>
            <w:r w:rsidR="002F4C73">
              <w:rPr>
                <w:color w:val="333333"/>
                <w:sz w:val="24"/>
                <w:szCs w:val="24"/>
              </w:rPr>
              <w:t xml:space="preserve"> all knowledge of 6 when I spoke to him about the incident. I became aware at that time that 4 has a right to privacy and values </w:t>
            </w:r>
            <w:r w:rsidR="00040A98">
              <w:rPr>
                <w:color w:val="333333"/>
                <w:sz w:val="24"/>
                <w:szCs w:val="24"/>
              </w:rPr>
              <w:t>in relation to</w:t>
            </w:r>
            <w:r w:rsidR="002F4C73">
              <w:rPr>
                <w:color w:val="333333"/>
                <w:sz w:val="24"/>
                <w:szCs w:val="24"/>
              </w:rPr>
              <w:t xml:space="preserve"> what is important to him. </w:t>
            </w:r>
            <w:r w:rsidR="002F4C73" w:rsidRPr="002F4C73">
              <w:rPr>
                <w:color w:val="000000" w:themeColor="text1"/>
                <w:sz w:val="24"/>
                <w:szCs w:val="24"/>
              </w:rPr>
              <w:t xml:space="preserve">I felt a desire and need to protect 4 but realised that he has the capacity to make his own decisions whether these are wise or </w:t>
            </w:r>
            <w:r w:rsidR="00040A98">
              <w:rPr>
                <w:color w:val="000000" w:themeColor="text1"/>
                <w:sz w:val="24"/>
                <w:szCs w:val="24"/>
              </w:rPr>
              <w:t>not</w:t>
            </w:r>
            <w:r w:rsidR="002F4C73" w:rsidRPr="002F4C73">
              <w:rPr>
                <w:color w:val="000000" w:themeColor="text1"/>
                <w:sz w:val="24"/>
                <w:szCs w:val="24"/>
              </w:rPr>
              <w:t>.</w:t>
            </w:r>
          </w:p>
          <w:p w14:paraId="2A15FAA0" w14:textId="77777777" w:rsidR="008A056C" w:rsidRDefault="008A056C" w:rsidP="00413E60">
            <w:pPr>
              <w:spacing w:line="360" w:lineRule="auto"/>
              <w:jc w:val="both"/>
              <w:rPr>
                <w:color w:val="333333"/>
                <w:sz w:val="24"/>
                <w:szCs w:val="24"/>
              </w:rPr>
            </w:pPr>
          </w:p>
          <w:p w14:paraId="62F694F7" w14:textId="4BB019EE" w:rsidR="00413E60" w:rsidRDefault="00413E60" w:rsidP="00413E60">
            <w:pPr>
              <w:spacing w:line="360" w:lineRule="auto"/>
              <w:jc w:val="both"/>
              <w:rPr>
                <w:color w:val="000000" w:themeColor="text1"/>
                <w:sz w:val="24"/>
                <w:szCs w:val="24"/>
              </w:rPr>
            </w:pPr>
            <w:r w:rsidRPr="0037779C">
              <w:rPr>
                <w:color w:val="000000" w:themeColor="text1"/>
                <w:sz w:val="24"/>
                <w:szCs w:val="24"/>
              </w:rPr>
              <w:t xml:space="preserve"> </w:t>
            </w:r>
            <w:r w:rsidR="008A056C">
              <w:rPr>
                <w:color w:val="000000" w:themeColor="text1"/>
                <w:sz w:val="24"/>
                <w:szCs w:val="24"/>
              </w:rPr>
              <w:t xml:space="preserve">In a separate incident, </w:t>
            </w:r>
            <w:r w:rsidR="00040A98">
              <w:rPr>
                <w:color w:val="000000" w:themeColor="text1"/>
                <w:sz w:val="24"/>
                <w:szCs w:val="24"/>
              </w:rPr>
              <w:t>4</w:t>
            </w:r>
            <w:r w:rsidR="008A056C">
              <w:rPr>
                <w:color w:val="000000" w:themeColor="text1"/>
                <w:sz w:val="24"/>
                <w:szCs w:val="24"/>
              </w:rPr>
              <w:t xml:space="preserve">’s support worker had visited </w:t>
            </w:r>
            <w:r w:rsidR="00040A98">
              <w:rPr>
                <w:color w:val="000000" w:themeColor="text1"/>
                <w:sz w:val="24"/>
                <w:szCs w:val="24"/>
              </w:rPr>
              <w:t xml:space="preserve">him </w:t>
            </w:r>
            <w:r w:rsidR="008A056C">
              <w:rPr>
                <w:color w:val="000000" w:themeColor="text1"/>
                <w:sz w:val="24"/>
                <w:szCs w:val="24"/>
              </w:rPr>
              <w:t xml:space="preserve">to support him in paying some bills. Individual </w:t>
            </w:r>
            <w:r w:rsidR="001B6B22">
              <w:rPr>
                <w:color w:val="000000" w:themeColor="text1"/>
                <w:sz w:val="24"/>
                <w:szCs w:val="24"/>
              </w:rPr>
              <w:t xml:space="preserve">4 </w:t>
            </w:r>
            <w:r w:rsidR="008A056C">
              <w:rPr>
                <w:color w:val="000000" w:themeColor="text1"/>
                <w:sz w:val="24"/>
                <w:szCs w:val="24"/>
              </w:rPr>
              <w:t xml:space="preserve">was shocked to find out that he did not have sufficient funds in his account to cover a £12 </w:t>
            </w:r>
            <w:r w:rsidR="00CA413A">
              <w:rPr>
                <w:color w:val="000000" w:themeColor="text1"/>
                <w:sz w:val="24"/>
                <w:szCs w:val="24"/>
              </w:rPr>
              <w:t xml:space="preserve">water </w:t>
            </w:r>
            <w:r w:rsidR="008A056C">
              <w:rPr>
                <w:color w:val="000000" w:themeColor="text1"/>
                <w:sz w:val="24"/>
                <w:szCs w:val="24"/>
              </w:rPr>
              <w:t>bill. Subsequently it was found</w:t>
            </w:r>
            <w:r w:rsidRPr="0037779C">
              <w:rPr>
                <w:color w:val="000000" w:themeColor="text1"/>
                <w:sz w:val="24"/>
                <w:szCs w:val="24"/>
              </w:rPr>
              <w:t xml:space="preserve"> that an amount of money totalling over £2000 had been withdrawn in £300 to</w:t>
            </w:r>
            <w:r>
              <w:rPr>
                <w:color w:val="000000" w:themeColor="text1"/>
                <w:sz w:val="24"/>
                <w:szCs w:val="24"/>
              </w:rPr>
              <w:t xml:space="preserve"> </w:t>
            </w:r>
            <w:r w:rsidRPr="0037779C">
              <w:rPr>
                <w:color w:val="000000" w:themeColor="text1"/>
                <w:sz w:val="24"/>
                <w:szCs w:val="24"/>
              </w:rPr>
              <w:t xml:space="preserve">£500 increments from </w:t>
            </w:r>
            <w:r w:rsidR="001B6B22">
              <w:rPr>
                <w:color w:val="000000" w:themeColor="text1"/>
                <w:sz w:val="24"/>
                <w:szCs w:val="24"/>
              </w:rPr>
              <w:t xml:space="preserve">his bank account at </w:t>
            </w:r>
            <w:r w:rsidRPr="0037779C">
              <w:rPr>
                <w:color w:val="000000" w:themeColor="text1"/>
                <w:sz w:val="24"/>
                <w:szCs w:val="24"/>
              </w:rPr>
              <w:t xml:space="preserve">ATMS </w:t>
            </w:r>
            <w:r w:rsidR="001B6B22" w:rsidRPr="0037779C">
              <w:rPr>
                <w:color w:val="000000" w:themeColor="text1"/>
                <w:sz w:val="24"/>
                <w:szCs w:val="24"/>
              </w:rPr>
              <w:t>in supermarkets</w:t>
            </w:r>
            <w:r w:rsidR="001B6B22">
              <w:rPr>
                <w:color w:val="000000" w:themeColor="text1"/>
                <w:sz w:val="24"/>
                <w:szCs w:val="24"/>
              </w:rPr>
              <w:t xml:space="preserve"> local to his address</w:t>
            </w:r>
            <w:r>
              <w:rPr>
                <w:color w:val="000000" w:themeColor="text1"/>
                <w:sz w:val="24"/>
                <w:szCs w:val="24"/>
              </w:rPr>
              <w:t xml:space="preserve">. After contacting 4’s bank it was clear that theft of over £2000 </w:t>
            </w:r>
            <w:r w:rsidR="00CA413A">
              <w:rPr>
                <w:color w:val="000000" w:themeColor="text1"/>
                <w:sz w:val="24"/>
                <w:szCs w:val="24"/>
              </w:rPr>
              <w:t>over</w:t>
            </w:r>
            <w:r>
              <w:rPr>
                <w:color w:val="000000" w:themeColor="text1"/>
                <w:sz w:val="24"/>
                <w:szCs w:val="24"/>
              </w:rPr>
              <w:t xml:space="preserve"> several months had taken place.</w:t>
            </w:r>
            <w:r w:rsidR="008A056C">
              <w:rPr>
                <w:color w:val="000000" w:themeColor="text1"/>
                <w:sz w:val="24"/>
                <w:szCs w:val="24"/>
              </w:rPr>
              <w:t xml:space="preserve"> I reported the incident to the police and contacted </w:t>
            </w:r>
            <w:r w:rsidR="001B6B22">
              <w:rPr>
                <w:color w:val="000000" w:themeColor="text1"/>
                <w:sz w:val="24"/>
                <w:szCs w:val="24"/>
              </w:rPr>
              <w:t>individual 4’s bank who stopped his card and opened an inquiry into the theft.</w:t>
            </w:r>
          </w:p>
          <w:p w14:paraId="4738B18D" w14:textId="77777777" w:rsidR="001B6B22" w:rsidRDefault="001B6B22" w:rsidP="00413E60">
            <w:pPr>
              <w:spacing w:line="360" w:lineRule="auto"/>
              <w:jc w:val="both"/>
              <w:rPr>
                <w:color w:val="000000" w:themeColor="text1"/>
                <w:sz w:val="24"/>
                <w:szCs w:val="24"/>
              </w:rPr>
            </w:pPr>
          </w:p>
          <w:p w14:paraId="5C0EF98C" w14:textId="728E00F6" w:rsidR="002F4C73" w:rsidRPr="00BC2159" w:rsidRDefault="001B6B22" w:rsidP="002F4C73">
            <w:pPr>
              <w:spacing w:line="360" w:lineRule="auto"/>
              <w:jc w:val="both"/>
              <w:rPr>
                <w:color w:val="000000" w:themeColor="text1"/>
                <w:sz w:val="24"/>
                <w:szCs w:val="24"/>
              </w:rPr>
            </w:pPr>
            <w:r>
              <w:rPr>
                <w:color w:val="000000" w:themeColor="text1"/>
                <w:sz w:val="24"/>
                <w:szCs w:val="24"/>
              </w:rPr>
              <w:t xml:space="preserve">The bank informed me that the bank card was </w:t>
            </w:r>
            <w:r w:rsidR="00F15C81">
              <w:rPr>
                <w:color w:val="000000" w:themeColor="text1"/>
                <w:sz w:val="24"/>
                <w:szCs w:val="24"/>
              </w:rPr>
              <w:t>physically</w:t>
            </w:r>
            <w:r>
              <w:rPr>
                <w:color w:val="000000" w:themeColor="text1"/>
                <w:sz w:val="24"/>
                <w:szCs w:val="24"/>
              </w:rPr>
              <w:t xml:space="preserve"> used at the ATM to withdraw cash. This concerned me as 4 did not have any visitors apart from two carers who attended four times a day from a local domiciliary company. Individual 4 kept his bank card on a table next to his chair. It was possible that a carer could have taken the bank card and then returned it later in the day without his knowledge. I informed the police of </w:t>
            </w:r>
            <w:r w:rsidR="00243C7C">
              <w:rPr>
                <w:color w:val="000000" w:themeColor="text1"/>
                <w:sz w:val="24"/>
                <w:szCs w:val="24"/>
              </w:rPr>
              <w:t>this,</w:t>
            </w:r>
            <w:r>
              <w:rPr>
                <w:color w:val="000000" w:themeColor="text1"/>
                <w:sz w:val="24"/>
                <w:szCs w:val="24"/>
              </w:rPr>
              <w:t xml:space="preserve"> but the constable told me that </w:t>
            </w:r>
            <w:r w:rsidR="00243C7C">
              <w:rPr>
                <w:color w:val="000000" w:themeColor="text1"/>
                <w:sz w:val="24"/>
                <w:szCs w:val="24"/>
              </w:rPr>
              <w:t>this could not be proven and that the only hope they ha</w:t>
            </w:r>
            <w:r w:rsidR="008907B4">
              <w:rPr>
                <w:color w:val="000000" w:themeColor="text1"/>
                <w:sz w:val="24"/>
                <w:szCs w:val="24"/>
              </w:rPr>
              <w:t>d</w:t>
            </w:r>
            <w:r w:rsidR="00243C7C">
              <w:rPr>
                <w:color w:val="000000" w:themeColor="text1"/>
                <w:sz w:val="24"/>
                <w:szCs w:val="24"/>
              </w:rPr>
              <w:t xml:space="preserve"> of finding proof of the theft was to watch the CCTV footage from the ATMS. Unfortunately, </w:t>
            </w:r>
            <w:r w:rsidR="002F4C73">
              <w:rPr>
                <w:color w:val="000000" w:themeColor="text1"/>
                <w:sz w:val="24"/>
                <w:szCs w:val="24"/>
              </w:rPr>
              <w:t>both ATM’s</w:t>
            </w:r>
            <w:r w:rsidR="00243C7C">
              <w:rPr>
                <w:color w:val="000000" w:themeColor="text1"/>
                <w:sz w:val="24"/>
                <w:szCs w:val="24"/>
              </w:rPr>
              <w:t xml:space="preserve"> footage had been erased so this was not possible.</w:t>
            </w:r>
            <w:r w:rsidR="002F4C73">
              <w:rPr>
                <w:color w:val="000000" w:themeColor="text1"/>
                <w:sz w:val="24"/>
                <w:szCs w:val="24"/>
              </w:rPr>
              <w:t xml:space="preserve"> </w:t>
            </w:r>
            <w:r w:rsidR="00BC2159" w:rsidRPr="00BC2159">
              <w:rPr>
                <w:color w:val="000000" w:themeColor="text1"/>
                <w:sz w:val="24"/>
                <w:szCs w:val="24"/>
              </w:rPr>
              <w:t>Drawing from</w:t>
            </w:r>
            <w:r w:rsidR="002F4C73" w:rsidRPr="00BC2159">
              <w:rPr>
                <w:color w:val="000000" w:themeColor="text1"/>
                <w:sz w:val="24"/>
                <w:szCs w:val="24"/>
              </w:rPr>
              <w:t xml:space="preserve"> the Big Six Reflection Model I had to be aware of my emotions particularly towards the carers and the likelihood that one of them took the money, I was conscious I needed to remain professional and purposeful and let the police do their job.  </w:t>
            </w:r>
          </w:p>
          <w:p w14:paraId="58A82AA9" w14:textId="458858FC" w:rsidR="001B6B22" w:rsidRDefault="001B6B22" w:rsidP="00413E60">
            <w:pPr>
              <w:spacing w:line="360" w:lineRule="auto"/>
              <w:jc w:val="both"/>
              <w:rPr>
                <w:color w:val="000000" w:themeColor="text1"/>
                <w:sz w:val="24"/>
                <w:szCs w:val="24"/>
              </w:rPr>
            </w:pPr>
          </w:p>
          <w:p w14:paraId="6CC4F9CB" w14:textId="77777777" w:rsidR="00D0396C" w:rsidRDefault="00D0396C" w:rsidP="00413E60">
            <w:pPr>
              <w:spacing w:line="360" w:lineRule="auto"/>
              <w:jc w:val="both"/>
              <w:rPr>
                <w:color w:val="000000" w:themeColor="text1"/>
                <w:sz w:val="24"/>
                <w:szCs w:val="24"/>
              </w:rPr>
            </w:pPr>
          </w:p>
          <w:p w14:paraId="6B2DCB3F" w14:textId="7A4AC011" w:rsidR="009F5DA6" w:rsidRDefault="00854CD9" w:rsidP="00854CD9">
            <w:pPr>
              <w:spacing w:line="360" w:lineRule="auto"/>
              <w:jc w:val="both"/>
              <w:rPr>
                <w:sz w:val="24"/>
                <w:szCs w:val="24"/>
              </w:rPr>
            </w:pPr>
            <w:r w:rsidRPr="00854CD9">
              <w:rPr>
                <w:color w:val="000000" w:themeColor="text1"/>
                <w:sz w:val="24"/>
                <w:szCs w:val="24"/>
              </w:rPr>
              <w:lastRenderedPageBreak/>
              <w:t>Social workers</w:t>
            </w:r>
            <w:r>
              <w:rPr>
                <w:color w:val="000000" w:themeColor="text1"/>
                <w:sz w:val="24"/>
                <w:szCs w:val="24"/>
              </w:rPr>
              <w:t xml:space="preserve"> can</w:t>
            </w:r>
            <w:r w:rsidRPr="00854CD9">
              <w:rPr>
                <w:color w:val="000000" w:themeColor="text1"/>
                <w:sz w:val="24"/>
                <w:szCs w:val="24"/>
              </w:rPr>
              <w:t xml:space="preserve"> encounter situations that test their ability to make decisions</w:t>
            </w:r>
            <w:r>
              <w:rPr>
                <w:color w:val="000000" w:themeColor="text1"/>
                <w:sz w:val="24"/>
                <w:szCs w:val="24"/>
              </w:rPr>
              <w:t xml:space="preserve"> due to an ethical dilemma</w:t>
            </w:r>
            <w:r w:rsidRPr="00854CD9">
              <w:rPr>
                <w:color w:val="000000" w:themeColor="text1"/>
                <w:sz w:val="24"/>
                <w:szCs w:val="24"/>
              </w:rPr>
              <w:t>. These challenges can</w:t>
            </w:r>
            <w:r>
              <w:rPr>
                <w:color w:val="000000" w:themeColor="text1"/>
                <w:sz w:val="24"/>
                <w:szCs w:val="24"/>
              </w:rPr>
              <w:t xml:space="preserve"> occur</w:t>
            </w:r>
            <w:r w:rsidRPr="00854CD9">
              <w:rPr>
                <w:color w:val="000000" w:themeColor="text1"/>
                <w:sz w:val="24"/>
                <w:szCs w:val="24"/>
              </w:rPr>
              <w:t xml:space="preserve"> when they </w:t>
            </w:r>
            <w:proofErr w:type="gramStart"/>
            <w:r w:rsidRPr="00854CD9">
              <w:rPr>
                <w:color w:val="000000" w:themeColor="text1"/>
                <w:sz w:val="24"/>
                <w:szCs w:val="24"/>
              </w:rPr>
              <w:t>have to</w:t>
            </w:r>
            <w:proofErr w:type="gramEnd"/>
            <w:r w:rsidRPr="00854CD9">
              <w:rPr>
                <w:color w:val="000000" w:themeColor="text1"/>
                <w:sz w:val="24"/>
                <w:szCs w:val="24"/>
              </w:rPr>
              <w:t xml:space="preserve"> prioriti</w:t>
            </w:r>
            <w:r>
              <w:rPr>
                <w:color w:val="000000" w:themeColor="text1"/>
                <w:sz w:val="24"/>
                <w:szCs w:val="24"/>
              </w:rPr>
              <w:t>s</w:t>
            </w:r>
            <w:r w:rsidRPr="00854CD9">
              <w:rPr>
                <w:color w:val="000000" w:themeColor="text1"/>
                <w:sz w:val="24"/>
                <w:szCs w:val="24"/>
              </w:rPr>
              <w:t xml:space="preserve">e one principle over another even if it means </w:t>
            </w:r>
            <w:r>
              <w:rPr>
                <w:color w:val="000000" w:themeColor="text1"/>
                <w:sz w:val="24"/>
                <w:szCs w:val="24"/>
              </w:rPr>
              <w:t>making difficult</w:t>
            </w:r>
            <w:r w:rsidRPr="00854CD9">
              <w:rPr>
                <w:color w:val="000000" w:themeColor="text1"/>
                <w:sz w:val="24"/>
                <w:szCs w:val="24"/>
              </w:rPr>
              <w:t xml:space="preserve"> decisions. For </w:t>
            </w:r>
            <w:r>
              <w:rPr>
                <w:color w:val="000000" w:themeColor="text1"/>
                <w:sz w:val="24"/>
                <w:szCs w:val="24"/>
              </w:rPr>
              <w:t>example,</w:t>
            </w:r>
            <w:r w:rsidRPr="00854CD9">
              <w:rPr>
                <w:color w:val="000000" w:themeColor="text1"/>
                <w:sz w:val="24"/>
                <w:szCs w:val="24"/>
              </w:rPr>
              <w:t xml:space="preserve"> a social worker might come across a situation where they </w:t>
            </w:r>
            <w:r>
              <w:rPr>
                <w:color w:val="000000" w:themeColor="text1"/>
                <w:sz w:val="24"/>
                <w:szCs w:val="24"/>
              </w:rPr>
              <w:t>need to</w:t>
            </w:r>
            <w:r w:rsidRPr="00854CD9">
              <w:rPr>
                <w:color w:val="000000" w:themeColor="text1"/>
                <w:sz w:val="24"/>
                <w:szCs w:val="24"/>
              </w:rPr>
              <w:t xml:space="preserve"> </w:t>
            </w:r>
            <w:r>
              <w:rPr>
                <w:color w:val="000000" w:themeColor="text1"/>
                <w:sz w:val="24"/>
                <w:szCs w:val="24"/>
              </w:rPr>
              <w:t>be aware of</w:t>
            </w:r>
            <w:r w:rsidRPr="00854CD9">
              <w:rPr>
                <w:color w:val="000000" w:themeColor="text1"/>
                <w:sz w:val="24"/>
                <w:szCs w:val="24"/>
              </w:rPr>
              <w:t xml:space="preserve"> respecting an individual’s independence while </w:t>
            </w:r>
            <w:r>
              <w:rPr>
                <w:color w:val="000000" w:themeColor="text1"/>
                <w:sz w:val="24"/>
                <w:szCs w:val="24"/>
              </w:rPr>
              <w:t xml:space="preserve">simultaneously </w:t>
            </w:r>
            <w:r w:rsidRPr="00854CD9">
              <w:rPr>
                <w:color w:val="000000" w:themeColor="text1"/>
                <w:sz w:val="24"/>
                <w:szCs w:val="24"/>
              </w:rPr>
              <w:t>ensuring their safety,</w:t>
            </w:r>
            <w:r>
              <w:rPr>
                <w:color w:val="000000" w:themeColor="text1"/>
                <w:sz w:val="24"/>
                <w:szCs w:val="24"/>
              </w:rPr>
              <w:t xml:space="preserve"> particularly</w:t>
            </w:r>
            <w:r w:rsidRPr="00854CD9">
              <w:rPr>
                <w:color w:val="000000" w:themeColor="text1"/>
                <w:sz w:val="24"/>
                <w:szCs w:val="24"/>
              </w:rPr>
              <w:t xml:space="preserve"> in cases involving self-harm or potential harm to others. </w:t>
            </w:r>
            <w:r>
              <w:rPr>
                <w:color w:val="000000" w:themeColor="text1"/>
                <w:sz w:val="24"/>
                <w:szCs w:val="24"/>
              </w:rPr>
              <w:t xml:space="preserve">It is also important to keep an individual’s information private as stated in </w:t>
            </w:r>
            <w:r w:rsidRPr="00E63BFD">
              <w:rPr>
                <w:color w:val="000000" w:themeColor="text1"/>
                <w:sz w:val="24"/>
                <w:szCs w:val="24"/>
              </w:rPr>
              <w:t>the General Data Protection Regulations 2018</w:t>
            </w:r>
            <w:r w:rsidRPr="00854CD9">
              <w:rPr>
                <w:color w:val="000000" w:themeColor="text1"/>
                <w:sz w:val="24"/>
                <w:szCs w:val="24"/>
              </w:rPr>
              <w:t xml:space="preserve">. </w:t>
            </w:r>
            <w:r w:rsidR="00D0396C" w:rsidRPr="00854CD9">
              <w:rPr>
                <w:sz w:val="24"/>
                <w:szCs w:val="24"/>
              </w:rPr>
              <w:t>I found myself facing an ethical dilemma with this case. Individual 4 has the right to a private life and I felt the carers did not have the right to look at his private text messages</w:t>
            </w:r>
            <w:r w:rsidR="00342205" w:rsidRPr="00854CD9">
              <w:rPr>
                <w:sz w:val="24"/>
                <w:szCs w:val="24"/>
              </w:rPr>
              <w:t xml:space="preserve"> without 4’s permission</w:t>
            </w:r>
            <w:r w:rsidR="00D0396C" w:rsidRPr="00854CD9">
              <w:rPr>
                <w:sz w:val="24"/>
                <w:szCs w:val="24"/>
              </w:rPr>
              <w:t xml:space="preserve">. I brought my concerns to the Safeguarding Lead and while he agreed with me in principle, he told me that in some cases, this one being one of them, </w:t>
            </w:r>
            <w:r w:rsidR="006F5A86" w:rsidRPr="00854CD9">
              <w:rPr>
                <w:sz w:val="24"/>
                <w:szCs w:val="24"/>
              </w:rPr>
              <w:t xml:space="preserve">the right to privacy can be superseded by the need </w:t>
            </w:r>
            <w:r w:rsidR="00C92D60" w:rsidRPr="00854CD9">
              <w:rPr>
                <w:sz w:val="24"/>
                <w:szCs w:val="24"/>
              </w:rPr>
              <w:t>to safeguard the individual from abuse</w:t>
            </w:r>
            <w:r w:rsidR="00A70D72" w:rsidRPr="00854CD9">
              <w:rPr>
                <w:sz w:val="24"/>
                <w:szCs w:val="24"/>
              </w:rPr>
              <w:t>.</w:t>
            </w:r>
          </w:p>
          <w:p w14:paraId="2FFA7971" w14:textId="77777777" w:rsidR="00854CD9" w:rsidRPr="00854CD9" w:rsidRDefault="00854CD9" w:rsidP="00854CD9">
            <w:pPr>
              <w:spacing w:line="360" w:lineRule="auto"/>
              <w:jc w:val="both"/>
              <w:rPr>
                <w:color w:val="000000" w:themeColor="text1"/>
                <w:sz w:val="24"/>
                <w:szCs w:val="24"/>
              </w:rPr>
            </w:pPr>
          </w:p>
          <w:p w14:paraId="594F784F" w14:textId="64E522C6" w:rsidR="00A70D72" w:rsidRPr="00F6032B" w:rsidRDefault="00B76F43" w:rsidP="00A12C29">
            <w:pPr>
              <w:spacing w:line="360" w:lineRule="auto"/>
              <w:jc w:val="both"/>
              <w:rPr>
                <w:color w:val="000000" w:themeColor="text1"/>
                <w:sz w:val="24"/>
                <w:szCs w:val="24"/>
              </w:rPr>
            </w:pPr>
            <w:r>
              <w:rPr>
                <w:sz w:val="24"/>
              </w:rPr>
              <w:t xml:space="preserve">My role in </w:t>
            </w:r>
            <w:r w:rsidR="0030207F">
              <w:rPr>
                <w:sz w:val="24"/>
              </w:rPr>
              <w:t xml:space="preserve">the </w:t>
            </w:r>
            <w:r>
              <w:rPr>
                <w:sz w:val="24"/>
              </w:rPr>
              <w:t>safeguarding incident</w:t>
            </w:r>
            <w:r w:rsidR="00F36551">
              <w:rPr>
                <w:sz w:val="24"/>
              </w:rPr>
              <w:t xml:space="preserve"> was to immediately report my findings to my line manager as well as the adult safeguarding team.</w:t>
            </w:r>
            <w:r w:rsidR="00DC6A47">
              <w:rPr>
                <w:sz w:val="24"/>
              </w:rPr>
              <w:t xml:space="preserve"> </w:t>
            </w:r>
            <w:r w:rsidR="00692C9F" w:rsidRPr="00692C9F">
              <w:rPr>
                <w:color w:val="000000" w:themeColor="text1"/>
                <w:sz w:val="24"/>
                <w:szCs w:val="24"/>
              </w:rPr>
              <w:t>The case progressed to the inquiry stage after the domiciliary agency flagged the text on individual 4’s phone. A safeguarding referral was received concerning individual 6, containing recorded information in the Multi-Agency Referral Form (MARF). This form is approved for use within the Mid and West Wales Safeguarding Board Area, adhered to by my local authority's safeguarding team for adults and screened according to Wales Safeguarding Procedures (WASP) 2019. It's important to note that anyone working with adults or children, whether in a paid or voluntary capacity, has a duty to report under Part 7, Section 126 of the Social Services and Wellbeing (Wales) Act 2014, titled 'Duty to report adults at risk.'</w:t>
            </w:r>
            <w:r w:rsidR="00EE190F">
              <w:rPr>
                <w:color w:val="000000" w:themeColor="text1"/>
                <w:sz w:val="24"/>
                <w:szCs w:val="24"/>
              </w:rPr>
              <w:t xml:space="preserve"> </w:t>
            </w:r>
            <w:r w:rsidR="00692C9F">
              <w:rPr>
                <w:color w:val="000000" w:themeColor="text1"/>
                <w:sz w:val="24"/>
                <w:szCs w:val="24"/>
              </w:rPr>
              <w:t xml:space="preserve">This is in line </w:t>
            </w:r>
            <w:r w:rsidR="00B25CEC">
              <w:rPr>
                <w:color w:val="000000" w:themeColor="text1"/>
                <w:sz w:val="24"/>
                <w:szCs w:val="24"/>
              </w:rPr>
              <w:t xml:space="preserve">with the Regional Adult Safeguarding Threshold Guidance Document (CWMPAS, 2018). </w:t>
            </w:r>
            <w:r w:rsidR="00692C9F" w:rsidRPr="00692C9F">
              <w:rPr>
                <w:color w:val="000000" w:themeColor="text1"/>
                <w:sz w:val="24"/>
                <w:szCs w:val="24"/>
              </w:rPr>
              <w:t xml:space="preserve">The screening inquiry involved a collaborative </w:t>
            </w:r>
            <w:r w:rsidR="00EE190F">
              <w:rPr>
                <w:color w:val="000000" w:themeColor="text1"/>
                <w:sz w:val="24"/>
                <w:szCs w:val="24"/>
              </w:rPr>
              <w:t>discussion</w:t>
            </w:r>
            <w:r w:rsidR="00692C9F" w:rsidRPr="00692C9F">
              <w:rPr>
                <w:color w:val="000000" w:themeColor="text1"/>
                <w:sz w:val="24"/>
                <w:szCs w:val="24"/>
              </w:rPr>
              <w:t xml:space="preserve"> between the </w:t>
            </w:r>
            <w:r w:rsidR="00EE190F">
              <w:rPr>
                <w:color w:val="000000" w:themeColor="text1"/>
                <w:sz w:val="24"/>
                <w:szCs w:val="24"/>
              </w:rPr>
              <w:t xml:space="preserve">local </w:t>
            </w:r>
            <w:r w:rsidR="00692C9F" w:rsidRPr="00692C9F">
              <w:rPr>
                <w:color w:val="000000" w:themeColor="text1"/>
                <w:sz w:val="24"/>
                <w:szCs w:val="24"/>
              </w:rPr>
              <w:t>safeguarding</w:t>
            </w:r>
            <w:r w:rsidR="00EE190F">
              <w:rPr>
                <w:color w:val="000000" w:themeColor="text1"/>
                <w:sz w:val="24"/>
                <w:szCs w:val="24"/>
              </w:rPr>
              <w:t xml:space="preserve"> team and other multi-disciplinary professionals for example the police and G</w:t>
            </w:r>
            <w:r w:rsidR="00342205">
              <w:rPr>
                <w:color w:val="000000" w:themeColor="text1"/>
                <w:sz w:val="24"/>
                <w:szCs w:val="24"/>
              </w:rPr>
              <w:t xml:space="preserve">eneral </w:t>
            </w:r>
            <w:r w:rsidR="00EE190F">
              <w:rPr>
                <w:color w:val="000000" w:themeColor="text1"/>
                <w:sz w:val="24"/>
                <w:szCs w:val="24"/>
              </w:rPr>
              <w:t>P</w:t>
            </w:r>
            <w:r w:rsidR="00342205">
              <w:rPr>
                <w:color w:val="000000" w:themeColor="text1"/>
                <w:sz w:val="24"/>
                <w:szCs w:val="24"/>
              </w:rPr>
              <w:t>ractitioner</w:t>
            </w:r>
            <w:r w:rsidR="00EE190F">
              <w:rPr>
                <w:color w:val="000000" w:themeColor="text1"/>
                <w:sz w:val="24"/>
                <w:szCs w:val="24"/>
              </w:rPr>
              <w:t>.</w:t>
            </w:r>
          </w:p>
          <w:p w14:paraId="589FB18D" w14:textId="77777777" w:rsidR="00F6032B" w:rsidRDefault="00F6032B" w:rsidP="00A12C29">
            <w:pPr>
              <w:spacing w:line="360" w:lineRule="auto"/>
              <w:jc w:val="both"/>
              <w:rPr>
                <w:sz w:val="24"/>
                <w:szCs w:val="24"/>
              </w:rPr>
            </w:pPr>
          </w:p>
          <w:p w14:paraId="102D8C25" w14:textId="2C9B8B16" w:rsidR="00F6032B" w:rsidRDefault="00F6032B" w:rsidP="00A12C29">
            <w:pPr>
              <w:spacing w:line="360" w:lineRule="auto"/>
              <w:jc w:val="both"/>
              <w:rPr>
                <w:sz w:val="24"/>
                <w:szCs w:val="24"/>
              </w:rPr>
            </w:pPr>
            <w:r w:rsidRPr="00F6032B">
              <w:rPr>
                <w:sz w:val="24"/>
                <w:szCs w:val="24"/>
              </w:rPr>
              <w:t>Safeguarding boards in Wales have a</w:t>
            </w:r>
            <w:r>
              <w:rPr>
                <w:sz w:val="24"/>
                <w:szCs w:val="24"/>
              </w:rPr>
              <w:t>n important</w:t>
            </w:r>
            <w:r w:rsidRPr="00F6032B">
              <w:rPr>
                <w:sz w:val="24"/>
                <w:szCs w:val="24"/>
              </w:rPr>
              <w:t xml:space="preserve"> role in safeguarding children and adults</w:t>
            </w:r>
            <w:r w:rsidR="00C0492E">
              <w:rPr>
                <w:sz w:val="24"/>
                <w:szCs w:val="24"/>
              </w:rPr>
              <w:t xml:space="preserve"> at risk</w:t>
            </w:r>
            <w:r w:rsidRPr="00F6032B">
              <w:rPr>
                <w:sz w:val="24"/>
                <w:szCs w:val="24"/>
              </w:rPr>
              <w:t xml:space="preserve"> by coordinating efforts across agencies to prevent and address abuse, neglect and exploitation. These boards, established as part of the Social Services and Wel</w:t>
            </w:r>
            <w:r>
              <w:rPr>
                <w:sz w:val="24"/>
                <w:szCs w:val="24"/>
              </w:rPr>
              <w:t>l-</w:t>
            </w:r>
            <w:r w:rsidRPr="00F6032B">
              <w:rPr>
                <w:sz w:val="24"/>
                <w:szCs w:val="24"/>
              </w:rPr>
              <w:t>being (Wales) Act 2014 consist of representatives from organi</w:t>
            </w:r>
            <w:r>
              <w:rPr>
                <w:sz w:val="24"/>
                <w:szCs w:val="24"/>
              </w:rPr>
              <w:t>s</w:t>
            </w:r>
            <w:r w:rsidRPr="00F6032B">
              <w:rPr>
                <w:sz w:val="24"/>
                <w:szCs w:val="24"/>
              </w:rPr>
              <w:t xml:space="preserve">ations such as </w:t>
            </w:r>
            <w:r>
              <w:rPr>
                <w:sz w:val="24"/>
                <w:szCs w:val="24"/>
              </w:rPr>
              <w:t xml:space="preserve">local </w:t>
            </w:r>
            <w:r w:rsidRPr="00F6032B">
              <w:rPr>
                <w:sz w:val="24"/>
                <w:szCs w:val="24"/>
              </w:rPr>
              <w:t xml:space="preserve">authorities, health </w:t>
            </w:r>
            <w:r w:rsidRPr="00F6032B">
              <w:rPr>
                <w:sz w:val="24"/>
                <w:szCs w:val="24"/>
              </w:rPr>
              <w:lastRenderedPageBreak/>
              <w:t xml:space="preserve">services, </w:t>
            </w:r>
            <w:r>
              <w:rPr>
                <w:sz w:val="24"/>
                <w:szCs w:val="24"/>
              </w:rPr>
              <w:t xml:space="preserve">and </w:t>
            </w:r>
            <w:r w:rsidR="00266AAC">
              <w:rPr>
                <w:sz w:val="24"/>
                <w:szCs w:val="24"/>
              </w:rPr>
              <w:t xml:space="preserve">the </w:t>
            </w:r>
            <w:r w:rsidRPr="00F6032B">
              <w:rPr>
                <w:sz w:val="24"/>
                <w:szCs w:val="24"/>
              </w:rPr>
              <w:t>police. They</w:t>
            </w:r>
            <w:r w:rsidR="00266AAC">
              <w:rPr>
                <w:sz w:val="24"/>
                <w:szCs w:val="24"/>
              </w:rPr>
              <w:t xml:space="preserve"> collaborate</w:t>
            </w:r>
            <w:r w:rsidRPr="00F6032B">
              <w:rPr>
                <w:sz w:val="24"/>
                <w:szCs w:val="24"/>
              </w:rPr>
              <w:t xml:space="preserve"> to create and enforce safeguarding policies and practices. Their main tasks include ensuring co</w:t>
            </w:r>
            <w:r w:rsidR="00301EEA">
              <w:rPr>
                <w:sz w:val="24"/>
                <w:szCs w:val="24"/>
              </w:rPr>
              <w:t>operation</w:t>
            </w:r>
            <w:r w:rsidRPr="00F6032B">
              <w:rPr>
                <w:sz w:val="24"/>
                <w:szCs w:val="24"/>
              </w:rPr>
              <w:t xml:space="preserve"> among agencies for sharing information conducting risk assessments and responding promptly to safeguarding issues. Moreover, these boards regularly assess the efficiency of safeguarding measures identify training requirements and promote practices to enhance safeguarding standards continuously. Through community outreach initiatives and awareness programs they aim to educate the public on safeguarding matters and empower individuals to identify and report concerns effectively. Ultimately the safeguarding boards in Wales play a role in creating an environment, for vulnerable individuals by maintaining strong, unified and proactive safeguarding measures.</w:t>
            </w:r>
          </w:p>
          <w:p w14:paraId="27B14367" w14:textId="77777777" w:rsidR="00363066" w:rsidRDefault="00363066" w:rsidP="00A12C29">
            <w:pPr>
              <w:spacing w:line="360" w:lineRule="auto"/>
              <w:jc w:val="both"/>
              <w:rPr>
                <w:sz w:val="24"/>
                <w:szCs w:val="24"/>
              </w:rPr>
            </w:pPr>
          </w:p>
          <w:p w14:paraId="5A643102" w14:textId="5673879B" w:rsidR="00F6032B" w:rsidRPr="00F6032B" w:rsidRDefault="00F6032B" w:rsidP="00F6032B">
            <w:pPr>
              <w:pStyle w:val="NormalWeb"/>
              <w:spacing w:line="360" w:lineRule="auto"/>
              <w:jc w:val="both"/>
              <w:rPr>
                <w:rFonts w:ascii="Arial" w:hAnsi="Arial" w:cs="Arial"/>
                <w:color w:val="000000"/>
              </w:rPr>
            </w:pPr>
            <w:r w:rsidRPr="00F6032B">
              <w:rPr>
                <w:rFonts w:ascii="Arial" w:hAnsi="Arial" w:cs="Arial"/>
                <w:color w:val="000000"/>
              </w:rPr>
              <w:t xml:space="preserve">In Wales Adult Practice Reviews (APRs) are assessments carried out to investigate situations where an adult at risk has either </w:t>
            </w:r>
            <w:r>
              <w:rPr>
                <w:rFonts w:ascii="Arial" w:hAnsi="Arial" w:cs="Arial"/>
                <w:color w:val="000000"/>
              </w:rPr>
              <w:t>died</w:t>
            </w:r>
            <w:r w:rsidRPr="00F6032B">
              <w:rPr>
                <w:rFonts w:ascii="Arial" w:hAnsi="Arial" w:cs="Arial"/>
                <w:color w:val="000000"/>
              </w:rPr>
              <w:t xml:space="preserve"> or </w:t>
            </w:r>
            <w:r>
              <w:rPr>
                <w:rFonts w:ascii="Arial" w:hAnsi="Arial" w:cs="Arial"/>
                <w:color w:val="000000"/>
              </w:rPr>
              <w:t>experienced significant</w:t>
            </w:r>
            <w:r w:rsidRPr="00F6032B">
              <w:rPr>
                <w:rFonts w:ascii="Arial" w:hAnsi="Arial" w:cs="Arial"/>
                <w:color w:val="000000"/>
              </w:rPr>
              <w:t xml:space="preserve"> harm. Required by the Social Services and Well-being (Wales) Act 2014</w:t>
            </w:r>
            <w:r>
              <w:rPr>
                <w:rFonts w:ascii="Arial" w:hAnsi="Arial" w:cs="Arial"/>
                <w:color w:val="000000"/>
              </w:rPr>
              <w:t>,</w:t>
            </w:r>
            <w:r w:rsidRPr="00F6032B">
              <w:rPr>
                <w:rFonts w:ascii="Arial" w:hAnsi="Arial" w:cs="Arial"/>
                <w:color w:val="000000"/>
              </w:rPr>
              <w:t xml:space="preserve"> these reviews aim to enhance safeguarding procedures by recogni</w:t>
            </w:r>
            <w:r>
              <w:rPr>
                <w:rFonts w:ascii="Arial" w:hAnsi="Arial" w:cs="Arial"/>
                <w:color w:val="000000"/>
              </w:rPr>
              <w:t>s</w:t>
            </w:r>
            <w:r w:rsidRPr="00F6032B">
              <w:rPr>
                <w:rFonts w:ascii="Arial" w:hAnsi="Arial" w:cs="Arial"/>
                <w:color w:val="000000"/>
              </w:rPr>
              <w:t xml:space="preserve">ing and sharing insights gained. The process is overseen by safeguarding boards that bring together </w:t>
            </w:r>
            <w:r>
              <w:rPr>
                <w:rFonts w:ascii="Arial" w:hAnsi="Arial" w:cs="Arial"/>
                <w:color w:val="000000"/>
              </w:rPr>
              <w:t xml:space="preserve">multi-disciplinary </w:t>
            </w:r>
            <w:r w:rsidRPr="00F6032B">
              <w:rPr>
                <w:rFonts w:ascii="Arial" w:hAnsi="Arial" w:cs="Arial"/>
                <w:color w:val="000000"/>
              </w:rPr>
              <w:t xml:space="preserve">agencies </w:t>
            </w:r>
            <w:r>
              <w:rPr>
                <w:rFonts w:ascii="Arial" w:hAnsi="Arial" w:cs="Arial"/>
                <w:color w:val="000000"/>
              </w:rPr>
              <w:t>such as</w:t>
            </w:r>
            <w:r w:rsidRPr="00F6032B">
              <w:rPr>
                <w:rFonts w:ascii="Arial" w:hAnsi="Arial" w:cs="Arial"/>
                <w:color w:val="000000"/>
              </w:rPr>
              <w:t xml:space="preserve"> local authorities, health services and the police.</w:t>
            </w:r>
          </w:p>
          <w:p w14:paraId="25720708" w14:textId="076148E4" w:rsidR="00F6032B" w:rsidRDefault="00F6032B" w:rsidP="00D81319">
            <w:pPr>
              <w:pStyle w:val="NormalWeb"/>
              <w:spacing w:line="360" w:lineRule="auto"/>
              <w:jc w:val="both"/>
              <w:rPr>
                <w:rFonts w:ascii="Arial" w:hAnsi="Arial" w:cs="Arial"/>
                <w:color w:val="000000"/>
              </w:rPr>
            </w:pPr>
            <w:r w:rsidRPr="00F6032B">
              <w:rPr>
                <w:rFonts w:ascii="Arial" w:hAnsi="Arial" w:cs="Arial"/>
                <w:color w:val="000000"/>
              </w:rPr>
              <w:t>An APR</w:t>
            </w:r>
            <w:r>
              <w:rPr>
                <w:rFonts w:ascii="Arial" w:hAnsi="Arial" w:cs="Arial"/>
                <w:color w:val="000000"/>
              </w:rPr>
              <w:t xml:space="preserve"> begins</w:t>
            </w:r>
            <w:r w:rsidRPr="00F6032B">
              <w:rPr>
                <w:rFonts w:ascii="Arial" w:hAnsi="Arial" w:cs="Arial"/>
                <w:color w:val="000000"/>
              </w:rPr>
              <w:t xml:space="preserve"> with </w:t>
            </w:r>
            <w:r w:rsidR="00363066">
              <w:rPr>
                <w:rFonts w:ascii="Arial" w:hAnsi="Arial" w:cs="Arial"/>
                <w:color w:val="000000"/>
              </w:rPr>
              <w:t>identifying</w:t>
            </w:r>
            <w:r w:rsidRPr="00F6032B">
              <w:rPr>
                <w:rFonts w:ascii="Arial" w:hAnsi="Arial" w:cs="Arial"/>
                <w:color w:val="000000"/>
              </w:rPr>
              <w:t xml:space="preserve"> a case that meets the review criteria, followed by appointing a reviewer and a panel consisting of representatives from </w:t>
            </w:r>
            <w:r w:rsidR="00363066">
              <w:rPr>
                <w:rFonts w:ascii="Arial" w:hAnsi="Arial" w:cs="Arial"/>
                <w:color w:val="000000"/>
              </w:rPr>
              <w:t xml:space="preserve">different </w:t>
            </w:r>
            <w:r w:rsidRPr="00F6032B">
              <w:rPr>
                <w:rFonts w:ascii="Arial" w:hAnsi="Arial" w:cs="Arial"/>
                <w:color w:val="000000"/>
              </w:rPr>
              <w:t xml:space="preserve">agencies. The review process entails gathering and </w:t>
            </w:r>
            <w:r w:rsidR="00363066">
              <w:rPr>
                <w:rFonts w:ascii="Arial" w:hAnsi="Arial" w:cs="Arial"/>
                <w:color w:val="000000"/>
              </w:rPr>
              <w:t>analysing</w:t>
            </w:r>
            <w:r w:rsidRPr="00F6032B">
              <w:rPr>
                <w:rFonts w:ascii="Arial" w:hAnsi="Arial" w:cs="Arial"/>
                <w:color w:val="000000"/>
              </w:rPr>
              <w:t xml:space="preserve"> information from sources such as case records, discussions with professionals and sometimes the </w:t>
            </w:r>
            <w:r w:rsidR="00363066" w:rsidRPr="00F6032B">
              <w:rPr>
                <w:rFonts w:ascii="Arial" w:hAnsi="Arial" w:cs="Arial"/>
                <w:color w:val="000000"/>
              </w:rPr>
              <w:t>adult’s</w:t>
            </w:r>
            <w:r w:rsidRPr="00F6032B">
              <w:rPr>
                <w:rFonts w:ascii="Arial" w:hAnsi="Arial" w:cs="Arial"/>
                <w:color w:val="000000"/>
              </w:rPr>
              <w:t xml:space="preserve"> family members </w:t>
            </w:r>
            <w:r w:rsidR="00363066">
              <w:rPr>
                <w:rFonts w:ascii="Arial" w:hAnsi="Arial" w:cs="Arial"/>
                <w:color w:val="000000"/>
              </w:rPr>
              <w:t xml:space="preserve">and members of their community </w:t>
            </w:r>
            <w:r w:rsidRPr="00F6032B">
              <w:rPr>
                <w:rFonts w:ascii="Arial" w:hAnsi="Arial" w:cs="Arial"/>
                <w:color w:val="000000"/>
              </w:rPr>
              <w:t xml:space="preserve">if appropriate. The goal </w:t>
            </w:r>
            <w:r w:rsidR="00363066">
              <w:rPr>
                <w:rFonts w:ascii="Arial" w:hAnsi="Arial" w:cs="Arial"/>
                <w:color w:val="000000"/>
              </w:rPr>
              <w:t xml:space="preserve">of APRs </w:t>
            </w:r>
            <w:r w:rsidRPr="00F6032B">
              <w:rPr>
                <w:rFonts w:ascii="Arial" w:hAnsi="Arial" w:cs="Arial"/>
                <w:color w:val="000000"/>
              </w:rPr>
              <w:t xml:space="preserve">is to </w:t>
            </w:r>
            <w:r w:rsidR="00363066">
              <w:rPr>
                <w:rFonts w:ascii="Arial" w:hAnsi="Arial" w:cs="Arial"/>
                <w:color w:val="000000"/>
              </w:rPr>
              <w:t>understand</w:t>
            </w:r>
            <w:r w:rsidRPr="00F6032B">
              <w:rPr>
                <w:rFonts w:ascii="Arial" w:hAnsi="Arial" w:cs="Arial"/>
                <w:color w:val="000000"/>
              </w:rPr>
              <w:t xml:space="preserve"> the circumstances surrounding the incident</w:t>
            </w:r>
            <w:r w:rsidR="00363066">
              <w:rPr>
                <w:rFonts w:ascii="Arial" w:hAnsi="Arial" w:cs="Arial"/>
                <w:color w:val="000000"/>
              </w:rPr>
              <w:t>,</w:t>
            </w:r>
            <w:r w:rsidRPr="00F6032B">
              <w:rPr>
                <w:rFonts w:ascii="Arial" w:hAnsi="Arial" w:cs="Arial"/>
                <w:color w:val="000000"/>
              </w:rPr>
              <w:t xml:space="preserve"> evaluate how agencies responded and identify any contributing factors.</w:t>
            </w:r>
            <w:r w:rsidR="00363066">
              <w:rPr>
                <w:rFonts w:ascii="Arial" w:hAnsi="Arial" w:cs="Arial"/>
                <w:color w:val="000000"/>
              </w:rPr>
              <w:t xml:space="preserve"> From these lessons can be learned and best practices can be adopted across the safeguarding networks.</w:t>
            </w:r>
          </w:p>
          <w:p w14:paraId="44E4B849" w14:textId="77777777" w:rsidR="00363066" w:rsidRPr="00D81319" w:rsidRDefault="00363066" w:rsidP="00D81319">
            <w:pPr>
              <w:pStyle w:val="NormalWeb"/>
              <w:spacing w:line="360" w:lineRule="auto"/>
              <w:jc w:val="both"/>
              <w:rPr>
                <w:rFonts w:ascii="Arial" w:hAnsi="Arial" w:cs="Arial"/>
                <w:color w:val="000000"/>
              </w:rPr>
            </w:pPr>
          </w:p>
          <w:p w14:paraId="0A84BDB2" w14:textId="5C453158" w:rsidR="006538EA" w:rsidRPr="006538EA" w:rsidRDefault="004E7ECA" w:rsidP="006538EA">
            <w:pPr>
              <w:pStyle w:val="NormalWeb"/>
              <w:spacing w:line="360" w:lineRule="auto"/>
              <w:jc w:val="both"/>
              <w:rPr>
                <w:rFonts w:ascii="Arial" w:hAnsi="Arial" w:cs="Arial"/>
              </w:rPr>
            </w:pPr>
            <w:r>
              <w:rPr>
                <w:rFonts w:ascii="Arial" w:hAnsi="Arial" w:cs="Arial"/>
              </w:rPr>
              <w:t>The Big Six Reflection</w:t>
            </w:r>
            <w:r w:rsidR="00E63BFD">
              <w:rPr>
                <w:rFonts w:ascii="Arial" w:hAnsi="Arial" w:cs="Arial"/>
              </w:rPr>
              <w:t xml:space="preserve"> Model includes knowledge which relates to an understanding of current legislation</w:t>
            </w:r>
            <w:r>
              <w:rPr>
                <w:rFonts w:ascii="Arial" w:hAnsi="Arial" w:cs="Arial"/>
              </w:rPr>
              <w:t xml:space="preserve"> </w:t>
            </w:r>
            <w:r w:rsidR="006538EA" w:rsidRPr="006538EA">
              <w:rPr>
                <w:rFonts w:ascii="Arial" w:hAnsi="Arial" w:cs="Arial"/>
              </w:rPr>
              <w:t xml:space="preserve">In addition to the SSWBA 2014 I also needed to consider </w:t>
            </w:r>
            <w:r w:rsidR="00572A00">
              <w:rPr>
                <w:rFonts w:ascii="Arial" w:hAnsi="Arial" w:cs="Arial"/>
              </w:rPr>
              <w:t>4’s</w:t>
            </w:r>
            <w:r w:rsidR="006538EA" w:rsidRPr="006538EA">
              <w:rPr>
                <w:rFonts w:ascii="Arial" w:hAnsi="Arial" w:cs="Arial"/>
              </w:rPr>
              <w:t xml:space="preserve"> rights under the United Nations Convention on the Rights of Persons with Disability (UNCRPD) (2006) and the Human </w:t>
            </w:r>
            <w:r w:rsidR="006538EA" w:rsidRPr="006538EA">
              <w:rPr>
                <w:rFonts w:ascii="Arial" w:hAnsi="Arial" w:cs="Arial"/>
              </w:rPr>
              <w:lastRenderedPageBreak/>
              <w:t xml:space="preserve">Rights Act 1998, </w:t>
            </w:r>
            <w:r w:rsidR="00940854" w:rsidRPr="006538EA">
              <w:rPr>
                <w:rFonts w:ascii="Arial" w:hAnsi="Arial" w:cs="Arial"/>
              </w:rPr>
              <w:t>Article</w:t>
            </w:r>
            <w:r w:rsidR="006538EA" w:rsidRPr="006538EA">
              <w:rPr>
                <w:rFonts w:ascii="Arial" w:hAnsi="Arial" w:cs="Arial"/>
              </w:rPr>
              <w:t xml:space="preserve"> 2, which gives </w:t>
            </w:r>
            <w:r w:rsidR="006538EA" w:rsidRPr="006538EA">
              <w:rPr>
                <w:rFonts w:ascii="Arial" w:hAnsi="Arial" w:cs="Arial"/>
                <w:i/>
                <w:iCs/>
              </w:rPr>
              <w:t>the right to have life protected</w:t>
            </w:r>
            <w:r w:rsidR="006538EA" w:rsidRPr="006538EA">
              <w:rPr>
                <w:rFonts w:ascii="Arial" w:hAnsi="Arial" w:cs="Arial"/>
              </w:rPr>
              <w:t xml:space="preserve">; Article 3, </w:t>
            </w:r>
            <w:r w:rsidR="006538EA" w:rsidRPr="006538EA">
              <w:rPr>
                <w:rFonts w:ascii="Arial" w:hAnsi="Arial" w:cs="Arial"/>
                <w:i/>
                <w:iCs/>
              </w:rPr>
              <w:t xml:space="preserve">the right not to be subjected to inhuman or degrading treatment </w:t>
            </w:r>
            <w:r w:rsidR="006538EA" w:rsidRPr="006538EA">
              <w:rPr>
                <w:rFonts w:ascii="Arial" w:hAnsi="Arial" w:cs="Arial"/>
              </w:rPr>
              <w:t xml:space="preserve">and Article 5, </w:t>
            </w:r>
            <w:r w:rsidR="006538EA" w:rsidRPr="006538EA">
              <w:rPr>
                <w:rFonts w:ascii="Arial" w:hAnsi="Arial" w:cs="Arial"/>
                <w:i/>
                <w:iCs/>
              </w:rPr>
              <w:t>the right to liberty and security</w:t>
            </w:r>
            <w:r w:rsidR="006538EA" w:rsidRPr="006538EA">
              <w:rPr>
                <w:rFonts w:ascii="Arial" w:hAnsi="Arial" w:cs="Arial"/>
              </w:rPr>
              <w:t xml:space="preserve">. These ensured </w:t>
            </w:r>
            <w:r w:rsidR="006538EA">
              <w:rPr>
                <w:rFonts w:ascii="Arial" w:hAnsi="Arial" w:cs="Arial"/>
              </w:rPr>
              <w:t>4</w:t>
            </w:r>
            <w:r w:rsidR="006538EA" w:rsidRPr="006538EA">
              <w:rPr>
                <w:rFonts w:ascii="Arial" w:hAnsi="Arial" w:cs="Arial"/>
              </w:rPr>
              <w:t xml:space="preserve">’s right to receive protection from the state. It was also important to consider the Mental Capacity Act (MCA) 2005. The MCA 2005 states that capacity is time and decision specific, it was therefore important for me to establish </w:t>
            </w:r>
            <w:r w:rsidR="006538EA">
              <w:rPr>
                <w:rFonts w:ascii="Arial" w:hAnsi="Arial" w:cs="Arial"/>
              </w:rPr>
              <w:t>4’s</w:t>
            </w:r>
            <w:r w:rsidR="006538EA" w:rsidRPr="006538EA">
              <w:rPr>
                <w:rFonts w:ascii="Arial" w:hAnsi="Arial" w:cs="Arial"/>
              </w:rPr>
              <w:t xml:space="preserve"> understanding around th</w:t>
            </w:r>
            <w:r w:rsidR="006538EA">
              <w:rPr>
                <w:rFonts w:ascii="Arial" w:hAnsi="Arial" w:cs="Arial"/>
              </w:rPr>
              <w:t>ese</w:t>
            </w:r>
            <w:r w:rsidR="006538EA" w:rsidRPr="006538EA">
              <w:rPr>
                <w:rFonts w:ascii="Arial" w:hAnsi="Arial" w:cs="Arial"/>
              </w:rPr>
              <w:t xml:space="preserve"> incident</w:t>
            </w:r>
            <w:r w:rsidR="006538EA">
              <w:rPr>
                <w:rFonts w:ascii="Arial" w:hAnsi="Arial" w:cs="Arial"/>
              </w:rPr>
              <w:t>s</w:t>
            </w:r>
            <w:r w:rsidR="006538EA" w:rsidRPr="006538EA">
              <w:rPr>
                <w:rFonts w:ascii="Arial" w:hAnsi="Arial" w:cs="Arial"/>
              </w:rPr>
              <w:t xml:space="preserve"> shortly after it happened. </w:t>
            </w:r>
            <w:r w:rsidR="006538EA">
              <w:rPr>
                <w:rFonts w:ascii="Arial" w:hAnsi="Arial" w:cs="Arial"/>
              </w:rPr>
              <w:t>I</w:t>
            </w:r>
            <w:r w:rsidR="006538EA" w:rsidRPr="006538EA">
              <w:rPr>
                <w:rFonts w:ascii="Arial" w:hAnsi="Arial" w:cs="Arial"/>
              </w:rPr>
              <w:t xml:space="preserve">t was also important to consider the Equality Act 2010 to ensure </w:t>
            </w:r>
            <w:r w:rsidR="006538EA">
              <w:rPr>
                <w:rFonts w:ascii="Arial" w:hAnsi="Arial" w:cs="Arial"/>
              </w:rPr>
              <w:t>4 was</w:t>
            </w:r>
            <w:r w:rsidR="006538EA" w:rsidRPr="006538EA">
              <w:rPr>
                <w:rFonts w:ascii="Arial" w:hAnsi="Arial" w:cs="Arial"/>
              </w:rPr>
              <w:t xml:space="preserve"> not being discriminated on grounds of h</w:t>
            </w:r>
            <w:r w:rsidR="006538EA">
              <w:rPr>
                <w:rFonts w:ascii="Arial" w:hAnsi="Arial" w:cs="Arial"/>
              </w:rPr>
              <w:t>is</w:t>
            </w:r>
            <w:r w:rsidR="006538EA" w:rsidRPr="006538EA">
              <w:rPr>
                <w:rFonts w:ascii="Arial" w:hAnsi="Arial" w:cs="Arial"/>
              </w:rPr>
              <w:t xml:space="preserve"> disability. </w:t>
            </w:r>
          </w:p>
          <w:p w14:paraId="5FE618AA" w14:textId="45740203" w:rsidR="00BF4E7E" w:rsidRPr="00342205" w:rsidRDefault="00987DF8" w:rsidP="00784AEA">
            <w:pPr>
              <w:pStyle w:val="NormalWeb"/>
              <w:spacing w:line="360" w:lineRule="auto"/>
              <w:jc w:val="both"/>
              <w:rPr>
                <w:rFonts w:ascii="ArialMT" w:hAnsi="ArialMT"/>
              </w:rPr>
            </w:pPr>
            <w:r>
              <w:rPr>
                <w:rFonts w:ascii="ArialMT" w:hAnsi="ArialMT"/>
              </w:rPr>
              <w:t>Communication is a key skill in social work, and we use it in all parts of our role, and it happens all the time in social situations (</w:t>
            </w:r>
            <w:proofErr w:type="spellStart"/>
            <w:r>
              <w:rPr>
                <w:rFonts w:ascii="ArialMT" w:hAnsi="ArialMT"/>
              </w:rPr>
              <w:t>Koprowska</w:t>
            </w:r>
            <w:proofErr w:type="spellEnd"/>
            <w:r>
              <w:rPr>
                <w:rFonts w:ascii="ArialMT" w:hAnsi="ArialMT"/>
              </w:rPr>
              <w:t xml:space="preserve">, 2005:6). I was therefore very mindful in my interaction with </w:t>
            </w:r>
            <w:r w:rsidR="00906296">
              <w:rPr>
                <w:rFonts w:ascii="ArialMT" w:hAnsi="ArialMT"/>
              </w:rPr>
              <w:t>4</w:t>
            </w:r>
            <w:r>
              <w:rPr>
                <w:rFonts w:ascii="ArialMT" w:hAnsi="ArialMT"/>
              </w:rPr>
              <w:t xml:space="preserve"> that I did not only focus on verbal communication, but also on my tone of voice, my facial expressions and body language. This was to ensure that I </w:t>
            </w:r>
            <w:r w:rsidR="00363066">
              <w:rPr>
                <w:rFonts w:ascii="ArialMT" w:hAnsi="ArialMT"/>
              </w:rPr>
              <w:t>facilitated the space for</w:t>
            </w:r>
            <w:r>
              <w:rPr>
                <w:rFonts w:ascii="ArialMT" w:hAnsi="ArialMT"/>
              </w:rPr>
              <w:t xml:space="preserve"> </w:t>
            </w:r>
            <w:r w:rsidR="00906296">
              <w:rPr>
                <w:rFonts w:ascii="ArialMT" w:hAnsi="ArialMT"/>
              </w:rPr>
              <w:t>him</w:t>
            </w:r>
            <w:r>
              <w:rPr>
                <w:rFonts w:ascii="ArialMT" w:hAnsi="ArialMT"/>
              </w:rPr>
              <w:t xml:space="preserve"> to talk about what happened and how this ha</w:t>
            </w:r>
            <w:r w:rsidR="00363066">
              <w:rPr>
                <w:rFonts w:ascii="ArialMT" w:hAnsi="ArialMT"/>
              </w:rPr>
              <w:t>d</w:t>
            </w:r>
            <w:r>
              <w:rPr>
                <w:rFonts w:ascii="ArialMT" w:hAnsi="ArialMT"/>
              </w:rPr>
              <w:t xml:space="preserve"> affected </w:t>
            </w:r>
            <w:r w:rsidR="00906296">
              <w:rPr>
                <w:rFonts w:ascii="ArialMT" w:hAnsi="ArialMT"/>
              </w:rPr>
              <w:t>him</w:t>
            </w:r>
            <w:r>
              <w:rPr>
                <w:rFonts w:ascii="ArialMT" w:hAnsi="ArialMT"/>
              </w:rPr>
              <w:t xml:space="preserve"> without feeling judged or influenced in any way. I ensured that I </w:t>
            </w:r>
            <w:r w:rsidR="00906296">
              <w:rPr>
                <w:rFonts w:ascii="ArialMT" w:hAnsi="ArialMT"/>
              </w:rPr>
              <w:t>was attentive</w:t>
            </w:r>
            <w:r>
              <w:rPr>
                <w:rFonts w:ascii="ArialMT" w:hAnsi="ArialMT"/>
              </w:rPr>
              <w:t xml:space="preserve"> and kept eye </w:t>
            </w:r>
            <w:r w:rsidR="00906296">
              <w:rPr>
                <w:rFonts w:ascii="ArialMT" w:hAnsi="ArialMT"/>
              </w:rPr>
              <w:t>contact to</w:t>
            </w:r>
            <w:r>
              <w:rPr>
                <w:rFonts w:ascii="ArialMT" w:hAnsi="ArialMT"/>
              </w:rPr>
              <w:t xml:space="preserve"> demonstrate active listening skills. </w:t>
            </w:r>
            <w:r w:rsidR="00906296">
              <w:rPr>
                <w:rFonts w:ascii="ArialMT" w:hAnsi="ArialMT"/>
              </w:rPr>
              <w:t xml:space="preserve">When individual 4 denied knowing individual 6 I respected his decision to not </w:t>
            </w:r>
            <w:r w:rsidR="00423481">
              <w:rPr>
                <w:rFonts w:ascii="ArialMT" w:hAnsi="ArialMT"/>
              </w:rPr>
              <w:t xml:space="preserve">want to </w:t>
            </w:r>
            <w:r w:rsidR="00906296">
              <w:rPr>
                <w:rFonts w:ascii="ArialMT" w:hAnsi="ArialMT"/>
              </w:rPr>
              <w:t>discuss it</w:t>
            </w:r>
            <w:r w:rsidR="00BF4E7E">
              <w:rPr>
                <w:rFonts w:ascii="ArialMT" w:hAnsi="ArialMT"/>
              </w:rPr>
              <w:t xml:space="preserve"> any further</w:t>
            </w:r>
            <w:r w:rsidR="00906296">
              <w:rPr>
                <w:rFonts w:ascii="ArialMT" w:hAnsi="ArialMT"/>
              </w:rPr>
              <w:t xml:space="preserve">. </w:t>
            </w:r>
          </w:p>
          <w:p w14:paraId="1B91BD40" w14:textId="37DD250D" w:rsidR="00BF4E7E" w:rsidRPr="00BF4E7E" w:rsidRDefault="00BF4E7E" w:rsidP="00BF4E7E">
            <w:pPr>
              <w:pStyle w:val="NormalWeb"/>
              <w:spacing w:line="360" w:lineRule="auto"/>
              <w:jc w:val="both"/>
              <w:rPr>
                <w:rFonts w:ascii="Arial" w:hAnsi="Arial" w:cs="Arial"/>
                <w:color w:val="000000"/>
              </w:rPr>
            </w:pPr>
            <w:r w:rsidRPr="00BF4E7E">
              <w:rPr>
                <w:rFonts w:ascii="Arial" w:hAnsi="Arial" w:cs="Arial"/>
                <w:color w:val="000000"/>
              </w:rPr>
              <w:t xml:space="preserve"> </w:t>
            </w:r>
            <w:r>
              <w:rPr>
                <w:rFonts w:ascii="Arial" w:hAnsi="Arial" w:cs="Arial"/>
                <w:color w:val="000000"/>
              </w:rPr>
              <w:t>S</w:t>
            </w:r>
            <w:r w:rsidRPr="00BF4E7E">
              <w:rPr>
                <w:rFonts w:ascii="Arial" w:hAnsi="Arial" w:cs="Arial"/>
                <w:color w:val="000000"/>
              </w:rPr>
              <w:t>ystems theory</w:t>
            </w:r>
            <w:r w:rsidR="008B4478">
              <w:rPr>
                <w:rFonts w:ascii="Arial" w:hAnsi="Arial" w:cs="Arial"/>
                <w:color w:val="000000"/>
              </w:rPr>
              <w:t xml:space="preserve"> provides</w:t>
            </w:r>
            <w:r w:rsidRPr="00BF4E7E">
              <w:rPr>
                <w:rFonts w:ascii="Arial" w:hAnsi="Arial" w:cs="Arial"/>
                <w:color w:val="000000"/>
              </w:rPr>
              <w:t xml:space="preserve"> a framework</w:t>
            </w:r>
            <w:r>
              <w:rPr>
                <w:rFonts w:ascii="Arial" w:hAnsi="Arial" w:cs="Arial"/>
                <w:color w:val="000000"/>
              </w:rPr>
              <w:t xml:space="preserve"> for social workers</w:t>
            </w:r>
            <w:r w:rsidRPr="00BF4E7E">
              <w:rPr>
                <w:rFonts w:ascii="Arial" w:hAnsi="Arial" w:cs="Arial"/>
                <w:color w:val="000000"/>
              </w:rPr>
              <w:t xml:space="preserve"> </w:t>
            </w:r>
            <w:r>
              <w:rPr>
                <w:rFonts w:ascii="Arial" w:hAnsi="Arial" w:cs="Arial"/>
                <w:color w:val="000000"/>
              </w:rPr>
              <w:t>to</w:t>
            </w:r>
            <w:r w:rsidRPr="00BF4E7E">
              <w:rPr>
                <w:rFonts w:ascii="Arial" w:hAnsi="Arial" w:cs="Arial"/>
                <w:color w:val="000000"/>
              </w:rPr>
              <w:t xml:space="preserve"> </w:t>
            </w:r>
            <w:r>
              <w:rPr>
                <w:rFonts w:ascii="Arial" w:hAnsi="Arial" w:cs="Arial"/>
                <w:color w:val="000000"/>
              </w:rPr>
              <w:t>identify</w:t>
            </w:r>
            <w:r w:rsidRPr="00BF4E7E">
              <w:rPr>
                <w:rFonts w:ascii="Arial" w:hAnsi="Arial" w:cs="Arial"/>
                <w:color w:val="000000"/>
              </w:rPr>
              <w:t xml:space="preserve"> and </w:t>
            </w:r>
            <w:r>
              <w:rPr>
                <w:rFonts w:ascii="Arial" w:hAnsi="Arial" w:cs="Arial"/>
                <w:color w:val="000000"/>
              </w:rPr>
              <w:t xml:space="preserve">then </w:t>
            </w:r>
            <w:r w:rsidRPr="00BF4E7E">
              <w:rPr>
                <w:rFonts w:ascii="Arial" w:hAnsi="Arial" w:cs="Arial"/>
                <w:color w:val="000000"/>
              </w:rPr>
              <w:t>deal with the interconnected aspects of human behavio</w:t>
            </w:r>
            <w:r>
              <w:rPr>
                <w:rFonts w:ascii="Arial" w:hAnsi="Arial" w:cs="Arial"/>
                <w:color w:val="000000"/>
              </w:rPr>
              <w:t>u</w:t>
            </w:r>
            <w:r w:rsidRPr="00BF4E7E">
              <w:rPr>
                <w:rFonts w:ascii="Arial" w:hAnsi="Arial" w:cs="Arial"/>
                <w:color w:val="000000"/>
              </w:rPr>
              <w:t xml:space="preserve">r and </w:t>
            </w:r>
            <w:r>
              <w:rPr>
                <w:rFonts w:ascii="Arial" w:hAnsi="Arial" w:cs="Arial"/>
                <w:color w:val="000000"/>
              </w:rPr>
              <w:t xml:space="preserve">their </w:t>
            </w:r>
            <w:r w:rsidRPr="00BF4E7E">
              <w:rPr>
                <w:rFonts w:ascii="Arial" w:hAnsi="Arial" w:cs="Arial"/>
                <w:color w:val="000000"/>
              </w:rPr>
              <w:t>social settings. This approach sees individuals as components of systems like families, communities and societal institutions</w:t>
            </w:r>
            <w:r>
              <w:rPr>
                <w:rFonts w:ascii="Arial" w:hAnsi="Arial" w:cs="Arial"/>
                <w:color w:val="000000"/>
              </w:rPr>
              <w:t xml:space="preserve"> such as schools and churches</w:t>
            </w:r>
            <w:r w:rsidRPr="00BF4E7E">
              <w:rPr>
                <w:rFonts w:ascii="Arial" w:hAnsi="Arial" w:cs="Arial"/>
                <w:color w:val="000000"/>
              </w:rPr>
              <w:t xml:space="preserve">. The theory highlights the significance of understanding the interactions within these systems when evaluating and intervening in </w:t>
            </w:r>
            <w:r>
              <w:rPr>
                <w:rFonts w:ascii="Arial" w:hAnsi="Arial" w:cs="Arial"/>
                <w:color w:val="000000"/>
              </w:rPr>
              <w:t xml:space="preserve">social </w:t>
            </w:r>
            <w:r w:rsidRPr="00BF4E7E">
              <w:rPr>
                <w:rFonts w:ascii="Arial" w:hAnsi="Arial" w:cs="Arial"/>
                <w:color w:val="000000"/>
              </w:rPr>
              <w:t>work scenarios.</w:t>
            </w:r>
            <w:r>
              <w:rPr>
                <w:rFonts w:ascii="Arial" w:hAnsi="Arial" w:cs="Arial"/>
                <w:color w:val="000000"/>
              </w:rPr>
              <w:t xml:space="preserve"> In this theory,</w:t>
            </w:r>
            <w:r w:rsidRPr="00BF4E7E">
              <w:rPr>
                <w:rFonts w:ascii="Arial" w:hAnsi="Arial" w:cs="Arial"/>
                <w:color w:val="000000"/>
              </w:rPr>
              <w:t xml:space="preserve"> it is believed that any change in one part of a system will have repercussions on </w:t>
            </w:r>
            <w:r>
              <w:rPr>
                <w:rFonts w:ascii="Arial" w:hAnsi="Arial" w:cs="Arial"/>
                <w:color w:val="000000"/>
              </w:rPr>
              <w:t xml:space="preserve">the other </w:t>
            </w:r>
            <w:r w:rsidRPr="00BF4E7E">
              <w:rPr>
                <w:rFonts w:ascii="Arial" w:hAnsi="Arial" w:cs="Arial"/>
                <w:color w:val="000000"/>
              </w:rPr>
              <w:t xml:space="preserve">parts, </w:t>
            </w:r>
            <w:r w:rsidR="00FC476C" w:rsidRPr="00BF4E7E">
              <w:rPr>
                <w:rFonts w:ascii="Arial" w:hAnsi="Arial" w:cs="Arial"/>
                <w:color w:val="000000"/>
              </w:rPr>
              <w:t>necessitating</w:t>
            </w:r>
            <w:r w:rsidR="00FC476C">
              <w:rPr>
                <w:rFonts w:ascii="Arial" w:hAnsi="Arial" w:cs="Arial"/>
                <w:color w:val="000000"/>
              </w:rPr>
              <w:t xml:space="preserve"> </w:t>
            </w:r>
            <w:r w:rsidR="00FC476C" w:rsidRPr="00BF4E7E">
              <w:rPr>
                <w:rFonts w:ascii="Arial" w:hAnsi="Arial" w:cs="Arial"/>
                <w:color w:val="000000"/>
              </w:rPr>
              <w:t>interventions</w:t>
            </w:r>
            <w:r w:rsidRPr="00BF4E7E">
              <w:rPr>
                <w:rFonts w:ascii="Arial" w:hAnsi="Arial" w:cs="Arial"/>
                <w:color w:val="000000"/>
              </w:rPr>
              <w:t xml:space="preserve">. It urges </w:t>
            </w:r>
            <w:r>
              <w:rPr>
                <w:rFonts w:ascii="Arial" w:hAnsi="Arial" w:cs="Arial"/>
                <w:color w:val="000000"/>
              </w:rPr>
              <w:t>practitioners</w:t>
            </w:r>
            <w:r w:rsidRPr="00BF4E7E">
              <w:rPr>
                <w:rFonts w:ascii="Arial" w:hAnsi="Arial" w:cs="Arial"/>
                <w:color w:val="000000"/>
              </w:rPr>
              <w:t xml:space="preserve"> to move beyond focusing on individuals</w:t>
            </w:r>
            <w:r w:rsidR="00094FBD">
              <w:rPr>
                <w:rFonts w:ascii="Arial" w:hAnsi="Arial" w:cs="Arial"/>
                <w:color w:val="000000"/>
              </w:rPr>
              <w:t xml:space="preserve"> themselves</w:t>
            </w:r>
            <w:r w:rsidRPr="00BF4E7E">
              <w:rPr>
                <w:rFonts w:ascii="Arial" w:hAnsi="Arial" w:cs="Arial"/>
                <w:color w:val="000000"/>
              </w:rPr>
              <w:t xml:space="preserve"> and </w:t>
            </w:r>
            <w:r w:rsidR="00342205">
              <w:rPr>
                <w:rFonts w:ascii="Arial" w:hAnsi="Arial" w:cs="Arial"/>
                <w:color w:val="000000"/>
              </w:rPr>
              <w:t xml:space="preserve">to </w:t>
            </w:r>
            <w:proofErr w:type="gramStart"/>
            <w:r w:rsidRPr="00BF4E7E">
              <w:rPr>
                <w:rFonts w:ascii="Arial" w:hAnsi="Arial" w:cs="Arial"/>
                <w:color w:val="000000"/>
              </w:rPr>
              <w:t>take into account</w:t>
            </w:r>
            <w:proofErr w:type="gramEnd"/>
            <w:r w:rsidRPr="00BF4E7E">
              <w:rPr>
                <w:rFonts w:ascii="Arial" w:hAnsi="Arial" w:cs="Arial"/>
                <w:color w:val="000000"/>
              </w:rPr>
              <w:t xml:space="preserve"> external elements such as social connections, community resources and societal frameworks that impact overall </w:t>
            </w:r>
            <w:r w:rsidR="00094FBD" w:rsidRPr="00BF4E7E">
              <w:rPr>
                <w:rFonts w:ascii="Arial" w:hAnsi="Arial" w:cs="Arial"/>
                <w:color w:val="000000"/>
              </w:rPr>
              <w:t>well-being</w:t>
            </w:r>
            <w:r w:rsidRPr="00BF4E7E">
              <w:rPr>
                <w:rFonts w:ascii="Arial" w:hAnsi="Arial" w:cs="Arial"/>
                <w:color w:val="000000"/>
              </w:rPr>
              <w:t xml:space="preserve"> (Healy, 2014). This perspective proves </w:t>
            </w:r>
            <w:r w:rsidR="00342205">
              <w:rPr>
                <w:rFonts w:ascii="Arial" w:hAnsi="Arial" w:cs="Arial"/>
                <w:color w:val="000000"/>
              </w:rPr>
              <w:t>in</w:t>
            </w:r>
            <w:r w:rsidRPr="00BF4E7E">
              <w:rPr>
                <w:rFonts w:ascii="Arial" w:hAnsi="Arial" w:cs="Arial"/>
                <w:color w:val="000000"/>
              </w:rPr>
              <w:t>valuable in identifying interaction patterns that could contribute to issues such as family dysfunction, community breakdowns or systemic imbalances.</w:t>
            </w:r>
          </w:p>
          <w:p w14:paraId="1DDED6B3" w14:textId="58AAFCA7" w:rsidR="00BF4E7E" w:rsidRDefault="00094FBD" w:rsidP="00BF4E7E">
            <w:pPr>
              <w:pStyle w:val="NormalWeb"/>
              <w:spacing w:line="360" w:lineRule="auto"/>
              <w:jc w:val="both"/>
              <w:rPr>
                <w:rFonts w:ascii="Arial" w:hAnsi="Arial" w:cs="Arial"/>
                <w:color w:val="000000"/>
              </w:rPr>
            </w:pPr>
            <w:r w:rsidRPr="00BF4E7E">
              <w:rPr>
                <w:rFonts w:ascii="Arial" w:hAnsi="Arial" w:cs="Arial"/>
                <w:color w:val="000000"/>
              </w:rPr>
              <w:t>Furthermore,</w:t>
            </w:r>
            <w:r>
              <w:rPr>
                <w:rFonts w:ascii="Arial" w:hAnsi="Arial" w:cs="Arial"/>
                <w:color w:val="000000"/>
              </w:rPr>
              <w:t xml:space="preserve"> </w:t>
            </w:r>
            <w:r w:rsidR="00BF4E7E" w:rsidRPr="00BF4E7E">
              <w:rPr>
                <w:rFonts w:ascii="Arial" w:hAnsi="Arial" w:cs="Arial"/>
                <w:color w:val="000000"/>
              </w:rPr>
              <w:t>it promotes collaboration among professionals and agencies thereby boosting the effectiveness of interventions (</w:t>
            </w:r>
            <w:proofErr w:type="spellStart"/>
            <w:r w:rsidR="00BF4E7E" w:rsidRPr="00BF4E7E">
              <w:rPr>
                <w:rFonts w:ascii="Arial" w:hAnsi="Arial" w:cs="Arial"/>
                <w:color w:val="000000"/>
              </w:rPr>
              <w:t>Gitterman</w:t>
            </w:r>
            <w:proofErr w:type="spellEnd"/>
            <w:r w:rsidR="00BF4E7E" w:rsidRPr="00BF4E7E">
              <w:rPr>
                <w:rFonts w:ascii="Arial" w:hAnsi="Arial" w:cs="Arial"/>
                <w:color w:val="000000"/>
              </w:rPr>
              <w:t xml:space="preserve"> &amp; Germain 2008).</w:t>
            </w:r>
            <w:r>
              <w:rPr>
                <w:rFonts w:ascii="Arial" w:hAnsi="Arial" w:cs="Arial"/>
                <w:color w:val="000000"/>
              </w:rPr>
              <w:t xml:space="preserve"> </w:t>
            </w:r>
            <w:r w:rsidR="00BF4E7E" w:rsidRPr="00BF4E7E">
              <w:rPr>
                <w:rFonts w:ascii="Arial" w:hAnsi="Arial" w:cs="Arial"/>
                <w:color w:val="000000"/>
              </w:rPr>
              <w:t xml:space="preserve">By taking this approach the </w:t>
            </w:r>
            <w:r w:rsidR="00BF4E7E" w:rsidRPr="00BF4E7E">
              <w:rPr>
                <w:rFonts w:ascii="Arial" w:hAnsi="Arial" w:cs="Arial"/>
                <w:color w:val="000000"/>
              </w:rPr>
              <w:lastRenderedPageBreak/>
              <w:t xml:space="preserve">theory of social work systems </w:t>
            </w:r>
            <w:r w:rsidR="008B4478">
              <w:rPr>
                <w:rFonts w:ascii="Arial" w:hAnsi="Arial" w:cs="Arial"/>
                <w:color w:val="000000"/>
              </w:rPr>
              <w:t>contributes</w:t>
            </w:r>
            <w:r w:rsidR="00BF4E7E" w:rsidRPr="00BF4E7E">
              <w:rPr>
                <w:rFonts w:ascii="Arial" w:hAnsi="Arial" w:cs="Arial"/>
                <w:color w:val="000000"/>
              </w:rPr>
              <w:t xml:space="preserve"> </w:t>
            </w:r>
            <w:r w:rsidR="00121A54" w:rsidRPr="00BF4E7E">
              <w:rPr>
                <w:rFonts w:ascii="Arial" w:hAnsi="Arial" w:cs="Arial"/>
                <w:color w:val="000000"/>
              </w:rPr>
              <w:t>to</w:t>
            </w:r>
            <w:r w:rsidR="00BF4E7E" w:rsidRPr="00BF4E7E">
              <w:rPr>
                <w:rFonts w:ascii="Arial" w:hAnsi="Arial" w:cs="Arial"/>
                <w:color w:val="000000"/>
              </w:rPr>
              <w:t xml:space="preserve"> developing solutions that tackle the underlying issues and encourage lasting transformation</w:t>
            </w:r>
            <w:r w:rsidR="008B4478">
              <w:rPr>
                <w:rFonts w:ascii="Arial" w:hAnsi="Arial" w:cs="Arial"/>
                <w:color w:val="000000"/>
              </w:rPr>
              <w:t xml:space="preserve"> within the individual</w:t>
            </w:r>
            <w:r w:rsidR="00BF4E7E" w:rsidRPr="00BF4E7E">
              <w:rPr>
                <w:rFonts w:ascii="Arial" w:hAnsi="Arial" w:cs="Arial"/>
                <w:color w:val="000000"/>
              </w:rPr>
              <w:t>.</w:t>
            </w:r>
            <w:r w:rsidR="00A7586D">
              <w:rPr>
                <w:rFonts w:ascii="Arial" w:hAnsi="Arial" w:cs="Arial"/>
                <w:color w:val="000000"/>
              </w:rPr>
              <w:t xml:space="preserve"> I used this theory to understand individual 4 and his current living situation as he was lacking a support system around him. 4 is married but his wife is living in Asia and 4 does not have any family or friends to support him. Individual 4 is also socially isolated and house bound. It was important for me as a social worker to support 4 in building a support system whereby he would not be so isolated and be able to participate in the community and be socially active. I achieved this by arranging </w:t>
            </w:r>
            <w:r w:rsidR="00501CB6">
              <w:rPr>
                <w:rFonts w:ascii="Arial" w:hAnsi="Arial" w:cs="Arial"/>
                <w:color w:val="000000"/>
              </w:rPr>
              <w:t>support for 4 in the community for 8 hours a week.</w:t>
            </w:r>
          </w:p>
          <w:p w14:paraId="7BDB9DD3" w14:textId="386056F6" w:rsidR="005A13FD" w:rsidRPr="00996859" w:rsidRDefault="00121A54" w:rsidP="00556342">
            <w:pPr>
              <w:pStyle w:val="NormalWeb"/>
              <w:spacing w:line="360" w:lineRule="auto"/>
              <w:jc w:val="both"/>
              <w:rPr>
                <w:rFonts w:ascii="Arial" w:hAnsi="Arial" w:cs="Arial"/>
                <w:color w:val="000000"/>
              </w:rPr>
            </w:pPr>
            <w:r>
              <w:rPr>
                <w:rFonts w:ascii="Arial" w:hAnsi="Arial" w:cs="Arial"/>
                <w:color w:val="000000"/>
              </w:rPr>
              <w:t>I feel that the theory of Grief and Loss is applicable to individual 4 as he has experienced the loss of his wife as well as the loss of his limbs and then subsequently a stroke that incapacitated 4 for months. Individual 4 is also experiencing the gradual loss of his eyesight.</w:t>
            </w:r>
            <w:r w:rsidR="00996859">
              <w:rPr>
                <w:rFonts w:ascii="Arial" w:hAnsi="Arial" w:cs="Arial"/>
                <w:color w:val="000000"/>
              </w:rPr>
              <w:t xml:space="preserve"> It was vital that I understood how 4 must feel </w:t>
            </w:r>
            <w:proofErr w:type="gramStart"/>
            <w:r w:rsidR="00996859">
              <w:rPr>
                <w:rFonts w:ascii="Arial" w:hAnsi="Arial" w:cs="Arial"/>
                <w:color w:val="000000"/>
              </w:rPr>
              <w:t>in order to</w:t>
            </w:r>
            <w:proofErr w:type="gramEnd"/>
            <w:r w:rsidR="00996859">
              <w:rPr>
                <w:rFonts w:ascii="Arial" w:hAnsi="Arial" w:cs="Arial"/>
                <w:color w:val="000000"/>
              </w:rPr>
              <w:t xml:space="preserve"> support him.</w:t>
            </w:r>
          </w:p>
          <w:p w14:paraId="7D391338" w14:textId="77777777" w:rsidR="008B4478" w:rsidRPr="008B4478" w:rsidRDefault="008B4478" w:rsidP="008B4478">
            <w:pPr>
              <w:pStyle w:val="NormalWeb"/>
              <w:spacing w:line="360" w:lineRule="auto"/>
              <w:jc w:val="both"/>
              <w:rPr>
                <w:rFonts w:ascii="Arial" w:hAnsi="Arial" w:cs="Arial"/>
                <w:color w:val="000000"/>
              </w:rPr>
            </w:pPr>
            <w:r w:rsidRPr="008B4478">
              <w:rPr>
                <w:rFonts w:ascii="Arial" w:hAnsi="Arial" w:cs="Arial"/>
                <w:color w:val="000000"/>
              </w:rPr>
              <w:t>Understanding and assisting individuals coping with grief stemming from types of loss like the passing of a loved one, separation or major life transitions is an aspect of grief and loss theory, in the field of social work. This theory encompasses models and methods that guide workers in supporting clients as they navigate the complex emotions and adjustments associated with loss.</w:t>
            </w:r>
          </w:p>
          <w:p w14:paraId="55197D8E" w14:textId="6A2F2853" w:rsidR="008B4478" w:rsidRDefault="008B4478" w:rsidP="008B4478">
            <w:pPr>
              <w:pStyle w:val="NormalWeb"/>
              <w:spacing w:line="360" w:lineRule="auto"/>
              <w:jc w:val="both"/>
              <w:rPr>
                <w:rFonts w:ascii="Arial" w:hAnsi="Arial" w:cs="Arial"/>
                <w:color w:val="000000"/>
              </w:rPr>
            </w:pPr>
            <w:r w:rsidRPr="008B4478">
              <w:rPr>
                <w:rFonts w:ascii="Arial" w:hAnsi="Arial" w:cs="Arial"/>
                <w:color w:val="000000"/>
              </w:rPr>
              <w:t>One pivotal model is Elisabeth Kübler Ross five stages of grief—denial, anger, bargaining, depression and acceptance (Kübler Ross, 1969). This model underscores the non-personal nature of grieving by recognizing that individuals may not go through all stages or in a specific sequence. Another influential perspective is William Worden’s Tasks of Mourning which identifies four tasks; accepting the reality of the loss processing the pain associated with grief adapting to a world without the departed individual and forming an enduring bond with them while moving forward in life (Worden 2008).</w:t>
            </w:r>
          </w:p>
          <w:p w14:paraId="171DCADB" w14:textId="05E80B57" w:rsidR="00821309" w:rsidRPr="00821309" w:rsidRDefault="00821309" w:rsidP="00821309">
            <w:pPr>
              <w:pStyle w:val="NormalWeb"/>
              <w:spacing w:line="360" w:lineRule="auto"/>
              <w:jc w:val="both"/>
              <w:rPr>
                <w:rFonts w:ascii="Arial" w:hAnsi="Arial" w:cs="Arial"/>
                <w:color w:val="000000"/>
              </w:rPr>
            </w:pPr>
            <w:r w:rsidRPr="00821309">
              <w:rPr>
                <w:rFonts w:ascii="Arial" w:hAnsi="Arial" w:cs="Arial"/>
                <w:color w:val="000000"/>
              </w:rPr>
              <w:t xml:space="preserve">The strength-based approach, in the field of </w:t>
            </w:r>
            <w:r w:rsidR="007B0BC0">
              <w:rPr>
                <w:rFonts w:ascii="Arial" w:hAnsi="Arial" w:cs="Arial"/>
                <w:color w:val="000000"/>
              </w:rPr>
              <w:t xml:space="preserve">social </w:t>
            </w:r>
            <w:r w:rsidRPr="00821309">
              <w:rPr>
                <w:rFonts w:ascii="Arial" w:hAnsi="Arial" w:cs="Arial"/>
                <w:color w:val="000000"/>
              </w:rPr>
              <w:t>work is a method that centres on recogni</w:t>
            </w:r>
            <w:r>
              <w:rPr>
                <w:rFonts w:ascii="Arial" w:hAnsi="Arial" w:cs="Arial"/>
                <w:color w:val="000000"/>
              </w:rPr>
              <w:t>s</w:t>
            </w:r>
            <w:r w:rsidRPr="00821309">
              <w:rPr>
                <w:rFonts w:ascii="Arial" w:hAnsi="Arial" w:cs="Arial"/>
                <w:color w:val="000000"/>
              </w:rPr>
              <w:t xml:space="preserve">ing and enhancing the strengths and resources of individuals, families and communities to tackle obstacles and achieve results. This approach differs from deficit focused models that focus on issues and weaknesses. </w:t>
            </w:r>
            <w:r w:rsidR="005A13FD" w:rsidRPr="00821309">
              <w:rPr>
                <w:rFonts w:ascii="Arial" w:hAnsi="Arial" w:cs="Arial"/>
                <w:color w:val="000000"/>
              </w:rPr>
              <w:t>Instead,</w:t>
            </w:r>
            <w:r w:rsidRPr="00821309">
              <w:rPr>
                <w:rFonts w:ascii="Arial" w:hAnsi="Arial" w:cs="Arial"/>
                <w:color w:val="000000"/>
              </w:rPr>
              <w:t xml:space="preserve"> it highlights empowerment, resilience and the innate potential within </w:t>
            </w:r>
            <w:r w:rsidR="007B0BC0" w:rsidRPr="00821309">
              <w:rPr>
                <w:rFonts w:ascii="Arial" w:hAnsi="Arial" w:cs="Arial"/>
                <w:color w:val="000000"/>
              </w:rPr>
              <w:t>everyone</w:t>
            </w:r>
            <w:r w:rsidRPr="00821309">
              <w:rPr>
                <w:rFonts w:ascii="Arial" w:hAnsi="Arial" w:cs="Arial"/>
                <w:color w:val="000000"/>
              </w:rPr>
              <w:t>.</w:t>
            </w:r>
          </w:p>
          <w:p w14:paraId="1604FEB4" w14:textId="108ADABF" w:rsidR="00821309" w:rsidRDefault="00821309" w:rsidP="00821309">
            <w:pPr>
              <w:pStyle w:val="NormalWeb"/>
              <w:spacing w:line="360" w:lineRule="auto"/>
              <w:jc w:val="both"/>
              <w:rPr>
                <w:rFonts w:ascii="Arial" w:hAnsi="Arial" w:cs="Arial"/>
                <w:color w:val="000000"/>
              </w:rPr>
            </w:pPr>
            <w:r w:rsidRPr="00821309">
              <w:rPr>
                <w:rFonts w:ascii="Arial" w:hAnsi="Arial" w:cs="Arial"/>
                <w:color w:val="000000"/>
              </w:rPr>
              <w:lastRenderedPageBreak/>
              <w:t xml:space="preserve">A fundamental belief of the strength-based approach is that every individual possesses abilities and resources that can be utilized to address their challenges. Social workers who employ this approach involve clients in a process respecting their expertise in their </w:t>
            </w:r>
            <w:r w:rsidR="001317ED">
              <w:rPr>
                <w:rFonts w:ascii="Arial" w:hAnsi="Arial" w:cs="Arial"/>
                <w:color w:val="000000"/>
              </w:rPr>
              <w:t xml:space="preserve">own </w:t>
            </w:r>
            <w:r w:rsidRPr="00821309">
              <w:rPr>
                <w:rFonts w:ascii="Arial" w:hAnsi="Arial" w:cs="Arial"/>
                <w:color w:val="000000"/>
              </w:rPr>
              <w:t>lives and nurturing a sense of empowerment and self-belief (</w:t>
            </w:r>
            <w:proofErr w:type="spellStart"/>
            <w:r w:rsidRPr="00821309">
              <w:rPr>
                <w:rFonts w:ascii="Arial" w:hAnsi="Arial" w:cs="Arial"/>
                <w:color w:val="000000"/>
              </w:rPr>
              <w:t>Saleebey</w:t>
            </w:r>
            <w:proofErr w:type="spellEnd"/>
            <w:r w:rsidRPr="00821309">
              <w:rPr>
                <w:rFonts w:ascii="Arial" w:hAnsi="Arial" w:cs="Arial"/>
                <w:color w:val="000000"/>
              </w:rPr>
              <w:t xml:space="preserve">, 2013). By highlighting </w:t>
            </w:r>
            <w:r w:rsidR="00996859">
              <w:rPr>
                <w:rFonts w:ascii="Arial" w:hAnsi="Arial" w:cs="Arial"/>
                <w:color w:val="000000"/>
              </w:rPr>
              <w:t>an individual’s</w:t>
            </w:r>
            <w:r w:rsidRPr="00821309">
              <w:rPr>
                <w:rFonts w:ascii="Arial" w:hAnsi="Arial" w:cs="Arial"/>
                <w:color w:val="000000"/>
              </w:rPr>
              <w:t xml:space="preserve"> strengths social workers </w:t>
            </w:r>
            <w:r w:rsidR="00996859">
              <w:rPr>
                <w:rFonts w:ascii="Arial" w:hAnsi="Arial" w:cs="Arial"/>
                <w:color w:val="000000"/>
              </w:rPr>
              <w:t>can support</w:t>
            </w:r>
            <w:r w:rsidRPr="00821309">
              <w:rPr>
                <w:rFonts w:ascii="Arial" w:hAnsi="Arial" w:cs="Arial"/>
                <w:color w:val="000000"/>
              </w:rPr>
              <w:t xml:space="preserve"> them</w:t>
            </w:r>
            <w:r w:rsidR="00996859">
              <w:rPr>
                <w:rFonts w:ascii="Arial" w:hAnsi="Arial" w:cs="Arial"/>
                <w:color w:val="000000"/>
              </w:rPr>
              <w:t xml:space="preserve"> to</w:t>
            </w:r>
            <w:r w:rsidRPr="00821309">
              <w:rPr>
                <w:rFonts w:ascii="Arial" w:hAnsi="Arial" w:cs="Arial"/>
                <w:color w:val="000000"/>
              </w:rPr>
              <w:t xml:space="preserve"> build on achievements and utili</w:t>
            </w:r>
            <w:r w:rsidR="00996859">
              <w:rPr>
                <w:rFonts w:ascii="Arial" w:hAnsi="Arial" w:cs="Arial"/>
                <w:color w:val="000000"/>
              </w:rPr>
              <w:t>s</w:t>
            </w:r>
            <w:r w:rsidRPr="00821309">
              <w:rPr>
                <w:rFonts w:ascii="Arial" w:hAnsi="Arial" w:cs="Arial"/>
                <w:color w:val="000000"/>
              </w:rPr>
              <w:t>e their skills and resources to manage future difficulties.</w:t>
            </w:r>
            <w:r w:rsidR="00A55D01">
              <w:rPr>
                <w:rFonts w:ascii="Arial" w:hAnsi="Arial" w:cs="Arial"/>
                <w:color w:val="000000"/>
              </w:rPr>
              <w:t xml:space="preserve"> F</w:t>
            </w:r>
            <w:r w:rsidRPr="00821309">
              <w:rPr>
                <w:rFonts w:ascii="Arial" w:hAnsi="Arial" w:cs="Arial"/>
                <w:color w:val="000000"/>
              </w:rPr>
              <w:t>ocusing on strengths encourages a supportive bon</w:t>
            </w:r>
            <w:r>
              <w:rPr>
                <w:rFonts w:ascii="Arial" w:hAnsi="Arial" w:cs="Arial"/>
                <w:color w:val="000000"/>
              </w:rPr>
              <w:t>d</w:t>
            </w:r>
            <w:r w:rsidRPr="00821309">
              <w:rPr>
                <w:rFonts w:ascii="Arial" w:hAnsi="Arial" w:cs="Arial"/>
                <w:color w:val="000000"/>
              </w:rPr>
              <w:t xml:space="preserve"> between workers and individuals they assist, nurturing optimism and determination (Rapp, </w:t>
            </w:r>
            <w:proofErr w:type="spellStart"/>
            <w:r w:rsidRPr="00821309">
              <w:rPr>
                <w:rFonts w:ascii="Arial" w:hAnsi="Arial" w:cs="Arial"/>
                <w:color w:val="000000"/>
              </w:rPr>
              <w:t>Saleebey</w:t>
            </w:r>
            <w:proofErr w:type="spellEnd"/>
            <w:r w:rsidRPr="00821309">
              <w:rPr>
                <w:rFonts w:ascii="Arial" w:hAnsi="Arial" w:cs="Arial"/>
                <w:color w:val="000000"/>
              </w:rPr>
              <w:t>, &amp; Sullivan, 2005).</w:t>
            </w:r>
          </w:p>
          <w:p w14:paraId="326430BA" w14:textId="48AE1999" w:rsidR="00C8691B" w:rsidRPr="00C8691B" w:rsidRDefault="00996859" w:rsidP="00C8691B">
            <w:pPr>
              <w:pStyle w:val="NormalWeb"/>
              <w:spacing w:line="360" w:lineRule="auto"/>
              <w:jc w:val="both"/>
              <w:rPr>
                <w:rFonts w:ascii="Arial" w:hAnsi="Arial" w:cs="Arial"/>
                <w:color w:val="000000"/>
              </w:rPr>
            </w:pPr>
            <w:r>
              <w:rPr>
                <w:rFonts w:ascii="Arial" w:hAnsi="Arial" w:cs="Arial"/>
                <w:color w:val="000000"/>
              </w:rPr>
              <w:t>Individual 4 has shown a remarkable resilience and strength in the face of adversity.</w:t>
            </w:r>
            <w:r w:rsidR="00C8691B">
              <w:rPr>
                <w:rFonts w:ascii="Arial" w:hAnsi="Arial" w:cs="Arial"/>
                <w:color w:val="000000"/>
              </w:rPr>
              <w:t xml:space="preserve"> He has a good sense of humour. </w:t>
            </w:r>
            <w:r>
              <w:rPr>
                <w:rFonts w:ascii="Arial" w:hAnsi="Arial" w:cs="Arial"/>
                <w:color w:val="000000"/>
              </w:rPr>
              <w:t xml:space="preserve"> He enjoys cooking as well as </w:t>
            </w:r>
            <w:r w:rsidR="00C8691B">
              <w:rPr>
                <w:rFonts w:ascii="Arial" w:hAnsi="Arial" w:cs="Arial"/>
                <w:color w:val="000000"/>
              </w:rPr>
              <w:t xml:space="preserve">looking through his vast array of musical instruments. Individual 4 has a life-long love of rock music. With these interests in mind, 4 could, with the right support, live a full and happy life. </w:t>
            </w:r>
          </w:p>
          <w:p w14:paraId="1ABF3387" w14:textId="071E670F" w:rsidR="00A12C29" w:rsidRPr="00D81319" w:rsidRDefault="00A12C29" w:rsidP="00A12C29">
            <w:pPr>
              <w:spacing w:line="360" w:lineRule="auto"/>
              <w:jc w:val="both"/>
              <w:rPr>
                <w:sz w:val="24"/>
                <w:szCs w:val="24"/>
              </w:rPr>
            </w:pPr>
            <w:r w:rsidRPr="00CA5875">
              <w:rPr>
                <w:sz w:val="24"/>
                <w:szCs w:val="24"/>
              </w:rPr>
              <w:t xml:space="preserve">I believe that this case has enhanced my knowledge, skills, and confidence in investigating complex cases, emphasizing the importance of clearly categorizing information as either evidence-based, hearsay, or professional opinion. Moreover, it underscores the significance of either supporting or refuting concerns and seeking additional professional advice and guidance through supervision or reflective practice sessions. </w:t>
            </w:r>
          </w:p>
          <w:p w14:paraId="342880C2" w14:textId="77777777" w:rsidR="00A12C29" w:rsidRPr="00D81319" w:rsidRDefault="00A12C29" w:rsidP="00A12C29">
            <w:pPr>
              <w:spacing w:line="360" w:lineRule="auto"/>
              <w:jc w:val="both"/>
              <w:rPr>
                <w:sz w:val="24"/>
                <w:szCs w:val="24"/>
              </w:rPr>
            </w:pPr>
          </w:p>
          <w:p w14:paraId="10E06D98" w14:textId="38FBA955" w:rsidR="00A12C29" w:rsidRPr="00CA5875" w:rsidRDefault="00A12C29" w:rsidP="00A12C29">
            <w:pPr>
              <w:spacing w:line="360" w:lineRule="auto"/>
              <w:jc w:val="both"/>
              <w:rPr>
                <w:sz w:val="24"/>
                <w:szCs w:val="24"/>
              </w:rPr>
            </w:pPr>
            <w:r w:rsidRPr="00D81319">
              <w:rPr>
                <w:sz w:val="24"/>
                <w:szCs w:val="24"/>
              </w:rPr>
              <w:t>Additionally, i</w:t>
            </w:r>
            <w:r w:rsidR="001317ED">
              <w:rPr>
                <w:sz w:val="24"/>
                <w:szCs w:val="24"/>
              </w:rPr>
              <w:t>t is important</w:t>
            </w:r>
            <w:r w:rsidRPr="00D81319">
              <w:rPr>
                <w:sz w:val="24"/>
                <w:szCs w:val="24"/>
              </w:rPr>
              <w:t xml:space="preserve"> to consider the Rights of Disabled People within the Equality Act 2010,</w:t>
            </w:r>
            <w:r w:rsidRPr="00CA5875">
              <w:rPr>
                <w:sz w:val="24"/>
                <w:szCs w:val="24"/>
              </w:rPr>
              <w:t xml:space="preserve"> acknowledging that</w:t>
            </w:r>
            <w:r>
              <w:rPr>
                <w:sz w:val="24"/>
                <w:szCs w:val="24"/>
              </w:rPr>
              <w:t xml:space="preserve"> 4</w:t>
            </w:r>
            <w:r w:rsidRPr="00CA5875">
              <w:rPr>
                <w:sz w:val="24"/>
                <w:szCs w:val="24"/>
              </w:rPr>
              <w:t xml:space="preserve"> ha</w:t>
            </w:r>
            <w:r>
              <w:rPr>
                <w:sz w:val="24"/>
                <w:szCs w:val="24"/>
              </w:rPr>
              <w:t>s</w:t>
            </w:r>
            <w:r w:rsidRPr="00CA5875">
              <w:rPr>
                <w:sz w:val="24"/>
                <w:szCs w:val="24"/>
              </w:rPr>
              <w:t xml:space="preserve"> a disability and should not face discrimination</w:t>
            </w:r>
            <w:r w:rsidR="001317ED">
              <w:rPr>
                <w:sz w:val="24"/>
                <w:szCs w:val="24"/>
              </w:rPr>
              <w:t xml:space="preserve"> because of this</w:t>
            </w:r>
            <w:r w:rsidRPr="00CA5875">
              <w:rPr>
                <w:sz w:val="24"/>
                <w:szCs w:val="24"/>
              </w:rPr>
              <w:t>. These rights must be understood in terms of absolute, limited, or qualified rights. For instance, I reflect on how Article 8 underpins my approach with individual</w:t>
            </w:r>
            <w:r>
              <w:rPr>
                <w:sz w:val="24"/>
                <w:szCs w:val="24"/>
              </w:rPr>
              <w:t xml:space="preserve"> 4</w:t>
            </w:r>
            <w:r w:rsidRPr="00CA5875">
              <w:rPr>
                <w:sz w:val="24"/>
                <w:szCs w:val="24"/>
              </w:rPr>
              <w:t>, emphasizing respect for private and family life. This aligns with the European Convention on Human Rights (1953), particularly Articles 2, 3, 5, 6, and 8, which cover the right to family and private life, the right to privacy.</w:t>
            </w:r>
          </w:p>
          <w:p w14:paraId="0CD90EE7" w14:textId="77777777" w:rsidR="00A12C29" w:rsidRPr="00CA5875" w:rsidRDefault="00A12C29" w:rsidP="00A12C29">
            <w:pPr>
              <w:spacing w:line="360" w:lineRule="auto"/>
              <w:jc w:val="both"/>
              <w:rPr>
                <w:sz w:val="24"/>
                <w:szCs w:val="24"/>
              </w:rPr>
            </w:pPr>
          </w:p>
          <w:p w14:paraId="7E1D6D9C" w14:textId="77777777" w:rsidR="00A12C29" w:rsidRDefault="00A12C29" w:rsidP="00A12C29">
            <w:pPr>
              <w:spacing w:line="360" w:lineRule="auto"/>
              <w:jc w:val="both"/>
              <w:rPr>
                <w:sz w:val="24"/>
                <w:szCs w:val="24"/>
              </w:rPr>
            </w:pPr>
            <w:r w:rsidRPr="00CA5875">
              <w:rPr>
                <w:sz w:val="24"/>
                <w:szCs w:val="24"/>
              </w:rPr>
              <w:t xml:space="preserve">Furthermore, my work is framed within the </w:t>
            </w:r>
            <w:r w:rsidRPr="00D81319">
              <w:rPr>
                <w:sz w:val="24"/>
                <w:szCs w:val="24"/>
              </w:rPr>
              <w:t>Human Rights Act 1998, which underpins the Social Services and Wellbeing (Wales) Act 2014, carrying overarching duties to give 'due regard for UNCRC 1989 Principles.' It is noteworthy that Wales is the first and only country in the UK to do so.</w:t>
            </w:r>
          </w:p>
          <w:p w14:paraId="158F07FA" w14:textId="77777777" w:rsidR="00AC5DDF" w:rsidRPr="00CA5875" w:rsidRDefault="00AC5DDF" w:rsidP="00A12C29">
            <w:pPr>
              <w:spacing w:line="360" w:lineRule="auto"/>
              <w:jc w:val="both"/>
              <w:rPr>
                <w:sz w:val="24"/>
                <w:szCs w:val="24"/>
              </w:rPr>
            </w:pPr>
          </w:p>
          <w:p w14:paraId="5F772CBB" w14:textId="6D757013" w:rsidR="00270499" w:rsidRDefault="00A12C29" w:rsidP="00D81319">
            <w:pPr>
              <w:spacing w:line="360" w:lineRule="auto"/>
              <w:jc w:val="both"/>
              <w:rPr>
                <w:sz w:val="24"/>
                <w:szCs w:val="24"/>
              </w:rPr>
            </w:pPr>
            <w:r w:rsidRPr="00CA5875">
              <w:rPr>
                <w:sz w:val="24"/>
                <w:szCs w:val="24"/>
              </w:rPr>
              <w:t xml:space="preserve">As a </w:t>
            </w:r>
            <w:r w:rsidR="00270499">
              <w:rPr>
                <w:sz w:val="24"/>
                <w:szCs w:val="24"/>
              </w:rPr>
              <w:t xml:space="preserve">social work </w:t>
            </w:r>
            <w:r w:rsidRPr="00CA5875">
              <w:rPr>
                <w:sz w:val="24"/>
                <w:szCs w:val="24"/>
              </w:rPr>
              <w:t>practitioner, I recogni</w:t>
            </w:r>
            <w:r w:rsidR="008B4478">
              <w:rPr>
                <w:sz w:val="24"/>
                <w:szCs w:val="24"/>
              </w:rPr>
              <w:t>s</w:t>
            </w:r>
            <w:r w:rsidRPr="00CA5875">
              <w:rPr>
                <w:sz w:val="24"/>
                <w:szCs w:val="24"/>
              </w:rPr>
              <w:t xml:space="preserve">e the importance of embracing anti-discriminatory and anti-oppressive practice while remaining mindful of potential conflicts of interest, clashes of values, and the impact of legislation on the individuals we serve. It's crucial to navigate these complexities with sensitivity. I acknowledge that developing an understanding of individual </w:t>
            </w:r>
            <w:r>
              <w:rPr>
                <w:sz w:val="24"/>
                <w:szCs w:val="24"/>
              </w:rPr>
              <w:t>4</w:t>
            </w:r>
            <w:r w:rsidRPr="00CA5875">
              <w:rPr>
                <w:sz w:val="24"/>
                <w:szCs w:val="24"/>
              </w:rPr>
              <w:t xml:space="preserve"> making sense of how their personal interactions and family dynamics intertwine into a network of interdependence. This understanding aligns with </w:t>
            </w:r>
            <w:r>
              <w:rPr>
                <w:sz w:val="24"/>
                <w:szCs w:val="24"/>
              </w:rPr>
              <w:t>4</w:t>
            </w:r>
            <w:r w:rsidRPr="00CA5875">
              <w:rPr>
                <w:sz w:val="24"/>
                <w:szCs w:val="24"/>
              </w:rPr>
              <w:t xml:space="preserve">'s desire for choice and control over </w:t>
            </w:r>
            <w:r w:rsidR="008B4478">
              <w:rPr>
                <w:sz w:val="24"/>
                <w:szCs w:val="24"/>
              </w:rPr>
              <w:t>his</w:t>
            </w:r>
            <w:r w:rsidRPr="00CA5875">
              <w:rPr>
                <w:sz w:val="24"/>
                <w:szCs w:val="24"/>
              </w:rPr>
              <w:t xml:space="preserve"> life in accordance with the policies and procedures of my local authorities in Wales. </w:t>
            </w:r>
          </w:p>
          <w:p w14:paraId="51782694" w14:textId="77777777" w:rsidR="00270499" w:rsidRDefault="00270499" w:rsidP="00D81319">
            <w:pPr>
              <w:spacing w:line="360" w:lineRule="auto"/>
              <w:jc w:val="both"/>
              <w:rPr>
                <w:sz w:val="24"/>
                <w:szCs w:val="24"/>
              </w:rPr>
            </w:pPr>
          </w:p>
          <w:p w14:paraId="324DDA31" w14:textId="0A77C80E" w:rsidR="00A12C29" w:rsidRPr="00D81319" w:rsidRDefault="00A12C29" w:rsidP="00D81319">
            <w:pPr>
              <w:spacing w:line="360" w:lineRule="auto"/>
              <w:jc w:val="both"/>
              <w:rPr>
                <w:sz w:val="24"/>
                <w:szCs w:val="24"/>
              </w:rPr>
            </w:pPr>
            <w:r w:rsidRPr="00CA5875">
              <w:rPr>
                <w:sz w:val="24"/>
                <w:szCs w:val="24"/>
              </w:rPr>
              <w:t xml:space="preserve">In reviewing the Welsh context of Social Services &amp; Health legislation, I </w:t>
            </w:r>
            <w:r w:rsidR="001317ED">
              <w:rPr>
                <w:sz w:val="24"/>
                <w:szCs w:val="24"/>
              </w:rPr>
              <w:t>established</w:t>
            </w:r>
            <w:r w:rsidRPr="00CA5875">
              <w:rPr>
                <w:sz w:val="24"/>
                <w:szCs w:val="24"/>
              </w:rPr>
              <w:t xml:space="preserve"> that individual </w:t>
            </w:r>
            <w:r>
              <w:rPr>
                <w:sz w:val="24"/>
                <w:szCs w:val="24"/>
              </w:rPr>
              <w:t>4</w:t>
            </w:r>
            <w:r w:rsidRPr="00CA5875">
              <w:rPr>
                <w:sz w:val="24"/>
                <w:szCs w:val="24"/>
              </w:rPr>
              <w:t>'s needs had not changed, and the outcomes remained person-centred. Maintaining a person-</w:t>
            </w:r>
            <w:r w:rsidR="008B4478" w:rsidRPr="00CA5875">
              <w:rPr>
                <w:sz w:val="24"/>
                <w:szCs w:val="24"/>
              </w:rPr>
              <w:t>c</w:t>
            </w:r>
            <w:r w:rsidR="008B4478">
              <w:rPr>
                <w:sz w:val="24"/>
                <w:szCs w:val="24"/>
              </w:rPr>
              <w:t>e</w:t>
            </w:r>
            <w:r w:rsidR="008B4478" w:rsidRPr="00CA5875">
              <w:rPr>
                <w:sz w:val="24"/>
                <w:szCs w:val="24"/>
              </w:rPr>
              <w:t>ntred</w:t>
            </w:r>
            <w:r w:rsidRPr="00CA5875">
              <w:rPr>
                <w:sz w:val="24"/>
                <w:szCs w:val="24"/>
              </w:rPr>
              <w:t xml:space="preserve"> approach allows for respectful challenges and ensures clarity of purpose through transparent and honest explanations. Collaborative work is essential in understanding the experiences of those involved and resolving difficulties. Operating from a strengths-based and outcome-focused perspective is promoted within the </w:t>
            </w:r>
            <w:r w:rsidRPr="00D81319">
              <w:rPr>
                <w:sz w:val="24"/>
                <w:szCs w:val="24"/>
              </w:rPr>
              <w:t>Wellbeing of Future Generations (Wales) Act 2015, which is unique to Wales. This Act aims to enhance sociocultural, environmental, and economic wellbeing for the benefit of future generations</w:t>
            </w:r>
            <w:r w:rsidR="00D81319">
              <w:rPr>
                <w:sz w:val="24"/>
                <w:szCs w:val="24"/>
              </w:rPr>
              <w:t>.</w:t>
            </w:r>
          </w:p>
          <w:p w14:paraId="6FB85BC5" w14:textId="77777777" w:rsidR="00A12C29" w:rsidRPr="00594EC2" w:rsidRDefault="00A12C29" w:rsidP="00A12C29">
            <w:pPr>
              <w:jc w:val="both"/>
              <w:rPr>
                <w:rFonts w:eastAsiaTheme="minorEastAsia"/>
                <w:color w:val="FF0000"/>
                <w:sz w:val="24"/>
                <w:szCs w:val="24"/>
              </w:rPr>
            </w:pPr>
          </w:p>
          <w:p w14:paraId="14C6D87C" w14:textId="70FD9950" w:rsidR="00C6520F" w:rsidRDefault="00AF43F8" w:rsidP="00183B48">
            <w:pPr>
              <w:spacing w:line="360" w:lineRule="auto"/>
              <w:jc w:val="both"/>
              <w:rPr>
                <w:color w:val="00B0F0"/>
                <w:sz w:val="24"/>
                <w:szCs w:val="24"/>
                <w:lang w:val="en-US"/>
              </w:rPr>
            </w:pPr>
            <w:r w:rsidRPr="0088004C">
              <w:rPr>
                <w:sz w:val="22"/>
                <w:szCs w:val="22"/>
              </w:rPr>
              <w:t xml:space="preserve"> </w:t>
            </w:r>
            <w:r w:rsidR="00484B0C" w:rsidRPr="00484B0C">
              <w:rPr>
                <w:sz w:val="24"/>
                <w:szCs w:val="24"/>
              </w:rPr>
              <w:t>The findings from the safeguarding strategy meeting stated that i</w:t>
            </w:r>
            <w:r w:rsidRPr="00484B0C">
              <w:rPr>
                <w:sz w:val="24"/>
                <w:szCs w:val="24"/>
              </w:rPr>
              <w:t xml:space="preserve">t </w:t>
            </w:r>
            <w:r w:rsidR="00484B0C">
              <w:rPr>
                <w:sz w:val="24"/>
                <w:szCs w:val="24"/>
              </w:rPr>
              <w:t>was</w:t>
            </w:r>
            <w:r w:rsidRPr="00484B0C">
              <w:rPr>
                <w:sz w:val="24"/>
                <w:szCs w:val="24"/>
              </w:rPr>
              <w:t xml:space="preserve"> clear that individual 4 ha</w:t>
            </w:r>
            <w:r w:rsidR="00484B0C">
              <w:rPr>
                <w:sz w:val="24"/>
                <w:szCs w:val="24"/>
              </w:rPr>
              <w:t>d</w:t>
            </w:r>
            <w:r w:rsidRPr="00484B0C">
              <w:rPr>
                <w:sz w:val="24"/>
                <w:szCs w:val="24"/>
              </w:rPr>
              <w:t xml:space="preserve"> capacity around the decisions he makes regarding his money and what he spends it o</w:t>
            </w:r>
            <w:r w:rsidR="00F53037" w:rsidRPr="00484B0C">
              <w:rPr>
                <w:sz w:val="24"/>
                <w:szCs w:val="24"/>
              </w:rPr>
              <w:t>n</w:t>
            </w:r>
            <w:r w:rsidRPr="00484B0C">
              <w:rPr>
                <w:sz w:val="24"/>
                <w:szCs w:val="24"/>
              </w:rPr>
              <w:t xml:space="preserve">. </w:t>
            </w:r>
            <w:r w:rsidR="00F53037" w:rsidRPr="00484B0C">
              <w:rPr>
                <w:sz w:val="24"/>
                <w:szCs w:val="24"/>
              </w:rPr>
              <w:t>Individual 4 is aware of when and how much money he receives, and he buys his own shopping and pays his bills</w:t>
            </w:r>
            <w:r w:rsidR="00484B0C">
              <w:rPr>
                <w:sz w:val="24"/>
                <w:szCs w:val="24"/>
              </w:rPr>
              <w:t xml:space="preserve"> with the support of a support worker</w:t>
            </w:r>
            <w:r w:rsidR="00F53037" w:rsidRPr="00484B0C">
              <w:rPr>
                <w:sz w:val="24"/>
                <w:szCs w:val="24"/>
              </w:rPr>
              <w:t xml:space="preserve">. </w:t>
            </w:r>
            <w:r w:rsidRPr="00484B0C">
              <w:rPr>
                <w:sz w:val="24"/>
                <w:szCs w:val="24"/>
              </w:rPr>
              <w:t xml:space="preserve">It may be that he </w:t>
            </w:r>
            <w:r w:rsidR="00F53037" w:rsidRPr="00484B0C">
              <w:rPr>
                <w:sz w:val="24"/>
                <w:szCs w:val="24"/>
              </w:rPr>
              <w:t>was</w:t>
            </w:r>
            <w:r w:rsidRPr="00484B0C">
              <w:rPr>
                <w:sz w:val="24"/>
                <w:szCs w:val="24"/>
              </w:rPr>
              <w:t xml:space="preserve"> the victim of a crime by an unknown person, in that case the matter has been properly reported to police demonstrating that he will take action to protect himself. On the other hand, it may be that individual 4 is making unwise decisions around giving or lending money to individual 6. In this case he is a capacitated adult who is making an unwise decision. </w:t>
            </w:r>
            <w:r w:rsidR="00F53037" w:rsidRPr="00484B0C">
              <w:rPr>
                <w:sz w:val="24"/>
                <w:szCs w:val="24"/>
              </w:rPr>
              <w:t>To minimize further risk of financial exploitation I supported</w:t>
            </w:r>
            <w:r w:rsidR="00F53037" w:rsidRPr="00FF000E">
              <w:rPr>
                <w:sz w:val="24"/>
                <w:szCs w:val="24"/>
              </w:rPr>
              <w:t xml:space="preserve"> individual 4 in buying a cash box that he can keep his bank card in for safety. Individual 4 keeps the key around his neck. I also requested that Individual 4’s support worker goes through his bank statements with him when she visits</w:t>
            </w:r>
            <w:r w:rsidR="00FF000E" w:rsidRPr="00FF000E">
              <w:rPr>
                <w:sz w:val="24"/>
                <w:szCs w:val="24"/>
              </w:rPr>
              <w:t xml:space="preserve"> every two weeks</w:t>
            </w:r>
            <w:r w:rsidR="00F53037" w:rsidRPr="00FF000E">
              <w:rPr>
                <w:sz w:val="24"/>
                <w:szCs w:val="24"/>
              </w:rPr>
              <w:t>, to check if there has been any suspicious activity on his account.</w:t>
            </w:r>
            <w:r w:rsidR="008C675D">
              <w:rPr>
                <w:color w:val="00B0F0"/>
                <w:sz w:val="24"/>
                <w:szCs w:val="24"/>
                <w:lang w:val="en-US"/>
              </w:rPr>
              <w:t xml:space="preserve"> </w:t>
            </w:r>
            <w:r w:rsidR="00C6520F" w:rsidRPr="001C1048">
              <w:rPr>
                <w:iCs/>
                <w:sz w:val="24"/>
                <w:szCs w:val="24"/>
              </w:rPr>
              <w:t xml:space="preserve">The final report from the local authorities Specialist Designated Lead Manager of Adult Safeguarding was </w:t>
            </w:r>
            <w:r w:rsidR="00C6520F" w:rsidRPr="001C1048">
              <w:rPr>
                <w:iCs/>
                <w:sz w:val="24"/>
                <w:szCs w:val="24"/>
              </w:rPr>
              <w:lastRenderedPageBreak/>
              <w:t>detailed and clear, documenting the investigation's process, conclusions, and recommendations for future safeguarding measures.</w:t>
            </w:r>
          </w:p>
          <w:p w14:paraId="3D5B7406" w14:textId="77777777" w:rsidR="009F5DA6" w:rsidRPr="009F5DA6" w:rsidRDefault="009F5DA6" w:rsidP="00183B48">
            <w:pPr>
              <w:spacing w:line="360" w:lineRule="auto"/>
              <w:jc w:val="both"/>
              <w:rPr>
                <w:color w:val="00B0F0"/>
                <w:sz w:val="24"/>
                <w:szCs w:val="24"/>
                <w:lang w:val="en-US"/>
              </w:rPr>
            </w:pPr>
          </w:p>
          <w:p w14:paraId="6298558A" w14:textId="7CDEC89F" w:rsidR="00352291" w:rsidRPr="000072DB" w:rsidRDefault="00352291" w:rsidP="00183B48">
            <w:pPr>
              <w:spacing w:line="360" w:lineRule="auto"/>
              <w:jc w:val="both"/>
              <w:rPr>
                <w:sz w:val="24"/>
                <w:szCs w:val="24"/>
              </w:rPr>
            </w:pPr>
            <w:r w:rsidRPr="000072DB">
              <w:rPr>
                <w:sz w:val="24"/>
                <w:szCs w:val="24"/>
              </w:rPr>
              <w:t xml:space="preserve">This </w:t>
            </w:r>
            <w:r w:rsidR="00AF43F8" w:rsidRPr="000072DB">
              <w:rPr>
                <w:sz w:val="24"/>
                <w:szCs w:val="24"/>
              </w:rPr>
              <w:t>safeguarding investigation involve</w:t>
            </w:r>
            <w:r w:rsidRPr="000072DB">
              <w:rPr>
                <w:sz w:val="24"/>
                <w:szCs w:val="24"/>
              </w:rPr>
              <w:t>d</w:t>
            </w:r>
            <w:r w:rsidR="00AF43F8" w:rsidRPr="000072DB">
              <w:rPr>
                <w:sz w:val="24"/>
                <w:szCs w:val="24"/>
              </w:rPr>
              <w:t xml:space="preserve"> several critical steps to ensure the safety and well-being </w:t>
            </w:r>
            <w:r w:rsidRPr="000072DB">
              <w:rPr>
                <w:sz w:val="24"/>
                <w:szCs w:val="24"/>
              </w:rPr>
              <w:t>of individual 4 as he had a history of exploitation and domestic violence</w:t>
            </w:r>
            <w:r w:rsidR="00AF43F8" w:rsidRPr="000072DB">
              <w:rPr>
                <w:sz w:val="24"/>
                <w:szCs w:val="24"/>
              </w:rPr>
              <w:t xml:space="preserve">. After gathering all necessary information and evidence, a comprehensive review of the findings </w:t>
            </w:r>
            <w:r w:rsidRPr="000072DB">
              <w:rPr>
                <w:sz w:val="24"/>
                <w:szCs w:val="24"/>
              </w:rPr>
              <w:t>was</w:t>
            </w:r>
            <w:r w:rsidR="00AF43F8" w:rsidRPr="000072DB">
              <w:rPr>
                <w:sz w:val="24"/>
                <w:szCs w:val="24"/>
              </w:rPr>
              <w:t xml:space="preserve"> conducted</w:t>
            </w:r>
            <w:r w:rsidR="000072DB">
              <w:rPr>
                <w:sz w:val="24"/>
                <w:szCs w:val="24"/>
              </w:rPr>
              <w:t xml:space="preserve"> and strategy meeting held, </w:t>
            </w:r>
            <w:r w:rsidR="00AF43F8" w:rsidRPr="000072DB">
              <w:rPr>
                <w:sz w:val="24"/>
                <w:szCs w:val="24"/>
              </w:rPr>
              <w:t>assessing whether the initial concerns of abuse or neglect ha</w:t>
            </w:r>
            <w:r w:rsidRPr="000072DB">
              <w:rPr>
                <w:sz w:val="24"/>
                <w:szCs w:val="24"/>
              </w:rPr>
              <w:t>d</w:t>
            </w:r>
            <w:r w:rsidR="00AF43F8" w:rsidRPr="000072DB">
              <w:rPr>
                <w:sz w:val="24"/>
                <w:szCs w:val="24"/>
              </w:rPr>
              <w:t xml:space="preserve"> been substantiated.</w:t>
            </w:r>
            <w:r w:rsidRPr="000072DB">
              <w:rPr>
                <w:sz w:val="24"/>
                <w:szCs w:val="24"/>
              </w:rPr>
              <w:t xml:space="preserve"> I</w:t>
            </w:r>
            <w:r w:rsidR="00AF43F8" w:rsidRPr="000072DB">
              <w:rPr>
                <w:sz w:val="24"/>
                <w:szCs w:val="24"/>
              </w:rPr>
              <w:t xml:space="preserve"> collaborate</w:t>
            </w:r>
            <w:r w:rsidRPr="000072DB">
              <w:rPr>
                <w:sz w:val="24"/>
                <w:szCs w:val="24"/>
              </w:rPr>
              <w:t>d</w:t>
            </w:r>
            <w:r w:rsidR="00AF43F8" w:rsidRPr="000072DB">
              <w:rPr>
                <w:sz w:val="24"/>
                <w:szCs w:val="24"/>
              </w:rPr>
              <w:t xml:space="preserve"> with a multidisciplinary team, including healthcare providers, law enforcement, and relevant agencies, to develop a clear understanding of the situation and formulate a protective action plan if needed</w:t>
            </w:r>
            <w:r w:rsidR="000072DB">
              <w:rPr>
                <w:sz w:val="24"/>
                <w:szCs w:val="24"/>
              </w:rPr>
              <w:t xml:space="preserve"> which in this case was individual 4 locking his bank card away and checking his bank statements regularly</w:t>
            </w:r>
            <w:r w:rsidR="00AF43F8" w:rsidRPr="000072DB">
              <w:rPr>
                <w:sz w:val="24"/>
                <w:szCs w:val="24"/>
              </w:rPr>
              <w:t xml:space="preserve">. </w:t>
            </w:r>
          </w:p>
          <w:p w14:paraId="7277ED9C" w14:textId="31F1A681" w:rsidR="00AB4142" w:rsidRDefault="00AF43F8" w:rsidP="001C1048">
            <w:pPr>
              <w:pStyle w:val="NormalWeb"/>
              <w:spacing w:line="360" w:lineRule="auto"/>
              <w:jc w:val="both"/>
              <w:rPr>
                <w:rFonts w:ascii="Arial" w:hAnsi="Arial" w:cs="Arial"/>
                <w:color w:val="000000"/>
              </w:rPr>
            </w:pPr>
            <w:r w:rsidRPr="000072DB">
              <w:rPr>
                <w:rFonts w:ascii="Arial" w:hAnsi="Arial" w:cs="Arial"/>
                <w:color w:val="000000"/>
              </w:rPr>
              <w:t>This process also include</w:t>
            </w:r>
            <w:r w:rsidR="00352291" w:rsidRPr="000072DB">
              <w:rPr>
                <w:rFonts w:ascii="Arial" w:hAnsi="Arial" w:cs="Arial"/>
              </w:rPr>
              <w:t>d</w:t>
            </w:r>
            <w:r w:rsidRPr="000072DB">
              <w:rPr>
                <w:rFonts w:ascii="Arial" w:hAnsi="Arial" w:cs="Arial"/>
                <w:color w:val="000000"/>
              </w:rPr>
              <w:t xml:space="preserve"> communicating with individual </w:t>
            </w:r>
            <w:r w:rsidR="00352291" w:rsidRPr="000072DB">
              <w:rPr>
                <w:rFonts w:ascii="Arial" w:hAnsi="Arial" w:cs="Arial"/>
              </w:rPr>
              <w:t xml:space="preserve">4 </w:t>
            </w:r>
            <w:r w:rsidRPr="000072DB">
              <w:rPr>
                <w:rFonts w:ascii="Arial" w:hAnsi="Arial" w:cs="Arial"/>
                <w:color w:val="000000"/>
              </w:rPr>
              <w:t xml:space="preserve">and ensuring </w:t>
            </w:r>
            <w:r w:rsidR="00352291" w:rsidRPr="000072DB">
              <w:rPr>
                <w:rFonts w:ascii="Arial" w:hAnsi="Arial" w:cs="Arial"/>
              </w:rPr>
              <w:t>he</w:t>
            </w:r>
            <w:r w:rsidRPr="000072DB">
              <w:rPr>
                <w:rFonts w:ascii="Arial" w:hAnsi="Arial" w:cs="Arial"/>
                <w:color w:val="000000"/>
              </w:rPr>
              <w:t xml:space="preserve"> </w:t>
            </w:r>
            <w:r w:rsidR="00352291" w:rsidRPr="000072DB">
              <w:rPr>
                <w:rFonts w:ascii="Arial" w:hAnsi="Arial" w:cs="Arial"/>
              </w:rPr>
              <w:t>was</w:t>
            </w:r>
            <w:r w:rsidRPr="000072DB">
              <w:rPr>
                <w:rFonts w:ascii="Arial" w:hAnsi="Arial" w:cs="Arial"/>
                <w:color w:val="000000"/>
              </w:rPr>
              <w:t xml:space="preserve"> informed of the proposed measures</w:t>
            </w:r>
            <w:r w:rsidR="00352291" w:rsidRPr="000072DB">
              <w:rPr>
                <w:rFonts w:ascii="Arial" w:hAnsi="Arial" w:cs="Arial"/>
              </w:rPr>
              <w:t xml:space="preserve"> to safeguard his bank card against further theft</w:t>
            </w:r>
            <w:r w:rsidR="000072DB">
              <w:rPr>
                <w:rFonts w:ascii="Arial" w:hAnsi="Arial" w:cs="Arial"/>
              </w:rPr>
              <w:t xml:space="preserve"> and potential risks from his care staff in the future as the perpetrator</w:t>
            </w:r>
            <w:r w:rsidR="00BA0843">
              <w:rPr>
                <w:rFonts w:ascii="Arial" w:hAnsi="Arial" w:cs="Arial"/>
              </w:rPr>
              <w:t>s</w:t>
            </w:r>
            <w:r w:rsidR="000072DB">
              <w:rPr>
                <w:rFonts w:ascii="Arial" w:hAnsi="Arial" w:cs="Arial"/>
              </w:rPr>
              <w:t xml:space="preserve"> had not been </w:t>
            </w:r>
            <w:r w:rsidR="001C1048">
              <w:rPr>
                <w:rFonts w:ascii="Arial" w:hAnsi="Arial" w:cs="Arial"/>
              </w:rPr>
              <w:t>identified</w:t>
            </w:r>
            <w:r w:rsidRPr="000072DB">
              <w:rPr>
                <w:rFonts w:ascii="Arial" w:hAnsi="Arial" w:cs="Arial"/>
                <w:color w:val="000000"/>
              </w:rPr>
              <w:t xml:space="preserve">. </w:t>
            </w:r>
          </w:p>
          <w:p w14:paraId="1ACA37EC" w14:textId="76925221" w:rsidR="00AB4142" w:rsidRPr="000072DB" w:rsidRDefault="00AB4142" w:rsidP="001C1048">
            <w:pPr>
              <w:pStyle w:val="NormalWeb"/>
              <w:spacing w:line="360" w:lineRule="auto"/>
              <w:jc w:val="both"/>
              <w:rPr>
                <w:rFonts w:ascii="Arial" w:hAnsi="Arial" w:cs="Arial"/>
                <w:color w:val="000000"/>
              </w:rPr>
            </w:pPr>
            <w:r>
              <w:rPr>
                <w:rFonts w:ascii="Arial" w:hAnsi="Arial" w:cs="Arial"/>
                <w:color w:val="000000"/>
              </w:rPr>
              <w:t>Working on this</w:t>
            </w:r>
            <w:r w:rsidRPr="00AB4142">
              <w:rPr>
                <w:rFonts w:ascii="Arial" w:hAnsi="Arial" w:cs="Arial"/>
                <w:color w:val="000000"/>
              </w:rPr>
              <w:t xml:space="preserve"> safeguarding </w:t>
            </w:r>
            <w:r>
              <w:rPr>
                <w:rFonts w:ascii="Arial" w:hAnsi="Arial" w:cs="Arial"/>
                <w:color w:val="000000"/>
              </w:rPr>
              <w:t>case</w:t>
            </w:r>
            <w:r w:rsidRPr="00AB4142">
              <w:rPr>
                <w:rFonts w:ascii="Arial" w:hAnsi="Arial" w:cs="Arial"/>
                <w:color w:val="000000"/>
              </w:rPr>
              <w:t xml:space="preserve"> has allowed me to </w:t>
            </w:r>
            <w:r w:rsidR="00261C6A">
              <w:rPr>
                <w:rFonts w:ascii="Arial" w:hAnsi="Arial" w:cs="Arial"/>
                <w:color w:val="000000"/>
              </w:rPr>
              <w:t>understand</w:t>
            </w:r>
            <w:r w:rsidRPr="00AB4142">
              <w:rPr>
                <w:rFonts w:ascii="Arial" w:hAnsi="Arial" w:cs="Arial"/>
                <w:color w:val="000000"/>
              </w:rPr>
              <w:t xml:space="preserve"> the </w:t>
            </w:r>
            <w:r>
              <w:rPr>
                <w:rFonts w:ascii="Arial" w:hAnsi="Arial" w:cs="Arial"/>
                <w:color w:val="000000"/>
              </w:rPr>
              <w:t>importance</w:t>
            </w:r>
            <w:r w:rsidRPr="00AB4142">
              <w:rPr>
                <w:rFonts w:ascii="Arial" w:hAnsi="Arial" w:cs="Arial"/>
                <w:color w:val="000000"/>
              </w:rPr>
              <w:t xml:space="preserve"> of shielding vulnerable individuals from harm and neglect</w:t>
            </w:r>
            <w:r>
              <w:rPr>
                <w:rFonts w:ascii="Arial" w:hAnsi="Arial" w:cs="Arial"/>
                <w:color w:val="000000"/>
              </w:rPr>
              <w:t xml:space="preserve"> and how quickly a safeguarding situation can occur</w:t>
            </w:r>
            <w:r w:rsidRPr="00AB4142">
              <w:rPr>
                <w:rFonts w:ascii="Arial" w:hAnsi="Arial" w:cs="Arial"/>
                <w:color w:val="000000"/>
              </w:rPr>
              <w:t>. Through this work I</w:t>
            </w:r>
            <w:r>
              <w:rPr>
                <w:rFonts w:ascii="Arial" w:hAnsi="Arial" w:cs="Arial"/>
                <w:color w:val="000000"/>
              </w:rPr>
              <w:t xml:space="preserve"> have also</w:t>
            </w:r>
            <w:r w:rsidRPr="00AB4142">
              <w:rPr>
                <w:rFonts w:ascii="Arial" w:hAnsi="Arial" w:cs="Arial"/>
                <w:color w:val="000000"/>
              </w:rPr>
              <w:t xml:space="preserve"> gained insight into the</w:t>
            </w:r>
            <w:r>
              <w:rPr>
                <w:rFonts w:ascii="Arial" w:hAnsi="Arial" w:cs="Arial"/>
                <w:color w:val="000000"/>
              </w:rPr>
              <w:t xml:space="preserve"> current safe-guarding legislation in Wales for adults and children.</w:t>
            </w:r>
            <w:r w:rsidRPr="00AB4142">
              <w:rPr>
                <w:rFonts w:ascii="Arial" w:hAnsi="Arial" w:cs="Arial"/>
                <w:color w:val="000000"/>
              </w:rPr>
              <w:t xml:space="preserve"> </w:t>
            </w:r>
            <w:r>
              <w:rPr>
                <w:rFonts w:ascii="Arial" w:hAnsi="Arial" w:cs="Arial"/>
                <w:color w:val="000000"/>
              </w:rPr>
              <w:t xml:space="preserve">I have experienced the </w:t>
            </w:r>
            <w:r w:rsidRPr="00AB4142">
              <w:rPr>
                <w:rFonts w:ascii="Arial" w:hAnsi="Arial" w:cs="Arial"/>
                <w:color w:val="000000"/>
              </w:rPr>
              <w:t xml:space="preserve">collaborative efforts across various agencies necessary to safeguard </w:t>
            </w:r>
            <w:r>
              <w:rPr>
                <w:rFonts w:ascii="Arial" w:hAnsi="Arial" w:cs="Arial"/>
                <w:color w:val="000000"/>
              </w:rPr>
              <w:t>an individual’s</w:t>
            </w:r>
            <w:r w:rsidRPr="00AB4142">
              <w:rPr>
                <w:rFonts w:ascii="Arial" w:hAnsi="Arial" w:cs="Arial"/>
                <w:color w:val="000000"/>
              </w:rPr>
              <w:t xml:space="preserve"> welfare. Moreover</w:t>
            </w:r>
            <w:r>
              <w:rPr>
                <w:rFonts w:ascii="Arial" w:hAnsi="Arial" w:cs="Arial"/>
                <w:color w:val="000000"/>
              </w:rPr>
              <w:t>,</w:t>
            </w:r>
            <w:r w:rsidRPr="00AB4142">
              <w:rPr>
                <w:rFonts w:ascii="Arial" w:hAnsi="Arial" w:cs="Arial"/>
                <w:color w:val="000000"/>
              </w:rPr>
              <w:t xml:space="preserve"> this</w:t>
            </w:r>
            <w:r>
              <w:rPr>
                <w:rFonts w:ascii="Arial" w:hAnsi="Arial" w:cs="Arial"/>
                <w:color w:val="000000"/>
              </w:rPr>
              <w:t xml:space="preserve"> </w:t>
            </w:r>
            <w:r w:rsidRPr="00AB4142">
              <w:rPr>
                <w:rFonts w:ascii="Arial" w:hAnsi="Arial" w:cs="Arial"/>
                <w:color w:val="000000"/>
              </w:rPr>
              <w:t xml:space="preserve">experience has deepened my compassion </w:t>
            </w:r>
            <w:r>
              <w:rPr>
                <w:rFonts w:ascii="Arial" w:hAnsi="Arial" w:cs="Arial"/>
                <w:color w:val="000000"/>
              </w:rPr>
              <w:t xml:space="preserve">and </w:t>
            </w:r>
            <w:r w:rsidRPr="00AB4142">
              <w:rPr>
                <w:rFonts w:ascii="Arial" w:hAnsi="Arial" w:cs="Arial"/>
                <w:color w:val="000000"/>
              </w:rPr>
              <w:t>empower</w:t>
            </w:r>
            <w:r>
              <w:rPr>
                <w:rFonts w:ascii="Arial" w:hAnsi="Arial" w:cs="Arial"/>
                <w:color w:val="000000"/>
              </w:rPr>
              <w:t>ed</w:t>
            </w:r>
            <w:r w:rsidRPr="00AB4142">
              <w:rPr>
                <w:rFonts w:ascii="Arial" w:hAnsi="Arial" w:cs="Arial"/>
                <w:color w:val="000000"/>
              </w:rPr>
              <w:t xml:space="preserve"> me to provide </w:t>
            </w:r>
            <w:r>
              <w:rPr>
                <w:rFonts w:ascii="Arial" w:hAnsi="Arial" w:cs="Arial"/>
                <w:color w:val="000000"/>
              </w:rPr>
              <w:t xml:space="preserve">future </w:t>
            </w:r>
            <w:r w:rsidRPr="00AB4142">
              <w:rPr>
                <w:rFonts w:ascii="Arial" w:hAnsi="Arial" w:cs="Arial"/>
                <w:color w:val="000000"/>
              </w:rPr>
              <w:t>support and advocacy for those facing risks.</w:t>
            </w:r>
          </w:p>
          <w:p w14:paraId="608D038D" w14:textId="77777777" w:rsidR="00A12C29" w:rsidRDefault="00A12C29" w:rsidP="00FF7EBB">
            <w:pPr>
              <w:jc w:val="both"/>
              <w:rPr>
                <w:i/>
                <w:sz w:val="24"/>
                <w:szCs w:val="24"/>
              </w:rPr>
            </w:pPr>
          </w:p>
          <w:p w14:paraId="1425275E" w14:textId="20FA55FB" w:rsidR="00A12C29" w:rsidRPr="00352291" w:rsidRDefault="00765200" w:rsidP="00FF7EBB">
            <w:pPr>
              <w:jc w:val="both"/>
              <w:rPr>
                <w:iCs/>
                <w:sz w:val="24"/>
                <w:szCs w:val="24"/>
              </w:rPr>
            </w:pPr>
            <w:r>
              <w:rPr>
                <w:iCs/>
                <w:sz w:val="24"/>
                <w:szCs w:val="24"/>
              </w:rPr>
              <w:t>38</w:t>
            </w:r>
            <w:r w:rsidR="00261C6A">
              <w:rPr>
                <w:iCs/>
                <w:sz w:val="24"/>
                <w:szCs w:val="24"/>
              </w:rPr>
              <w:t xml:space="preserve">81 </w:t>
            </w:r>
            <w:r w:rsidR="00183B48" w:rsidRPr="00352291">
              <w:rPr>
                <w:iCs/>
                <w:sz w:val="24"/>
                <w:szCs w:val="24"/>
              </w:rPr>
              <w:t>words</w:t>
            </w:r>
          </w:p>
          <w:p w14:paraId="451CB643" w14:textId="77777777" w:rsidR="00A12C29" w:rsidRDefault="00A12C29" w:rsidP="00FF7EBB">
            <w:pPr>
              <w:jc w:val="both"/>
              <w:rPr>
                <w:i/>
                <w:sz w:val="24"/>
                <w:szCs w:val="24"/>
              </w:rPr>
            </w:pPr>
          </w:p>
          <w:p w14:paraId="1A365897" w14:textId="77777777" w:rsidR="00A12C29" w:rsidRDefault="00A12C29" w:rsidP="00FF7EBB">
            <w:pPr>
              <w:jc w:val="both"/>
              <w:rPr>
                <w:i/>
                <w:sz w:val="24"/>
                <w:szCs w:val="24"/>
              </w:rPr>
            </w:pPr>
          </w:p>
          <w:p w14:paraId="0C1020FE" w14:textId="61CE561C"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785F3C" w14:textId="77777777" w:rsidR="00921C62" w:rsidRDefault="00921C62">
      <w:r>
        <w:separator/>
      </w:r>
    </w:p>
  </w:endnote>
  <w:endnote w:type="continuationSeparator" w:id="0">
    <w:p w14:paraId="6BF46D43" w14:textId="77777777" w:rsidR="00921C62" w:rsidRDefault="00921C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96480" w14:textId="77777777" w:rsidR="00921C62" w:rsidRDefault="00921C62">
      <w:r>
        <w:separator/>
      </w:r>
    </w:p>
  </w:footnote>
  <w:footnote w:type="continuationSeparator" w:id="0">
    <w:p w14:paraId="3BDD5D01" w14:textId="77777777" w:rsidR="00921C62" w:rsidRDefault="00921C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3F0615"/>
    <w:multiLevelType w:val="hybridMultilevel"/>
    <w:tmpl w:val="EA30BB98"/>
    <w:lvl w:ilvl="0" w:tplc="2DD2244C">
      <w:start w:val="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8554EE"/>
    <w:multiLevelType w:val="multilevel"/>
    <w:tmpl w:val="E6A04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78E3462"/>
    <w:multiLevelType w:val="multilevel"/>
    <w:tmpl w:val="B5588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3F541BB"/>
    <w:multiLevelType w:val="multilevel"/>
    <w:tmpl w:val="B410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7A9574B1"/>
    <w:multiLevelType w:val="multilevel"/>
    <w:tmpl w:val="DC740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5"/>
  </w:num>
  <w:num w:numId="3" w16cid:durableId="1938977855">
    <w:abstractNumId w:val="49"/>
  </w:num>
  <w:num w:numId="4" w16cid:durableId="1850633156">
    <w:abstractNumId w:val="51"/>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2"/>
  </w:num>
  <w:num w:numId="10" w16cid:durableId="693307142">
    <w:abstractNumId w:val="36"/>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9"/>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6"/>
  </w:num>
  <w:num w:numId="20" w16cid:durableId="413284070">
    <w:abstractNumId w:val="20"/>
  </w:num>
  <w:num w:numId="21" w16cid:durableId="798959287">
    <w:abstractNumId w:val="16"/>
  </w:num>
  <w:num w:numId="22" w16cid:durableId="352731724">
    <w:abstractNumId w:val="13"/>
  </w:num>
  <w:num w:numId="23" w16cid:durableId="456266206">
    <w:abstractNumId w:val="31"/>
  </w:num>
  <w:num w:numId="24" w16cid:durableId="317615789">
    <w:abstractNumId w:val="21"/>
  </w:num>
  <w:num w:numId="25" w16cid:durableId="856430468">
    <w:abstractNumId w:val="44"/>
  </w:num>
  <w:num w:numId="26" w16cid:durableId="1104690971">
    <w:abstractNumId w:val="38"/>
  </w:num>
  <w:num w:numId="27" w16cid:durableId="1201670287">
    <w:abstractNumId w:val="43"/>
  </w:num>
  <w:num w:numId="28" w16cid:durableId="598562144">
    <w:abstractNumId w:val="23"/>
  </w:num>
  <w:num w:numId="29" w16cid:durableId="871068292">
    <w:abstractNumId w:val="46"/>
  </w:num>
  <w:num w:numId="30" w16cid:durableId="482159744">
    <w:abstractNumId w:val="34"/>
  </w:num>
  <w:num w:numId="31" w16cid:durableId="1565527110">
    <w:abstractNumId w:val="14"/>
  </w:num>
  <w:num w:numId="32" w16cid:durableId="1175995731">
    <w:abstractNumId w:val="48"/>
  </w:num>
  <w:num w:numId="33" w16cid:durableId="694232600">
    <w:abstractNumId w:val="42"/>
  </w:num>
  <w:num w:numId="34" w16cid:durableId="1062095063">
    <w:abstractNumId w:val="6"/>
  </w:num>
  <w:num w:numId="35" w16cid:durableId="2051881075">
    <w:abstractNumId w:val="50"/>
  </w:num>
  <w:num w:numId="36" w16cid:durableId="2107188112">
    <w:abstractNumId w:val="45"/>
  </w:num>
  <w:num w:numId="37" w16cid:durableId="1313413796">
    <w:abstractNumId w:val="39"/>
  </w:num>
  <w:num w:numId="38" w16cid:durableId="1682197957">
    <w:abstractNumId w:val="40"/>
  </w:num>
  <w:num w:numId="39" w16cid:durableId="340203735">
    <w:abstractNumId w:val="5"/>
  </w:num>
  <w:num w:numId="40" w16cid:durableId="1266502755">
    <w:abstractNumId w:val="7"/>
  </w:num>
  <w:num w:numId="41" w16cid:durableId="2138642120">
    <w:abstractNumId w:val="28"/>
  </w:num>
  <w:num w:numId="42" w16cid:durableId="2082366208">
    <w:abstractNumId w:val="8"/>
  </w:num>
  <w:num w:numId="43" w16cid:durableId="488403910">
    <w:abstractNumId w:val="4"/>
  </w:num>
  <w:num w:numId="44" w16cid:durableId="210268195">
    <w:abstractNumId w:val="41"/>
  </w:num>
  <w:num w:numId="45" w16cid:durableId="891695978">
    <w:abstractNumId w:val="0"/>
  </w:num>
  <w:num w:numId="46" w16cid:durableId="827289017">
    <w:abstractNumId w:val="16"/>
  </w:num>
  <w:num w:numId="47" w16cid:durableId="167212813">
    <w:abstractNumId w:val="52"/>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1"/>
  </w:num>
  <w:num w:numId="51" w16cid:durableId="536360681">
    <w:abstractNumId w:val="27"/>
  </w:num>
  <w:num w:numId="52" w16cid:durableId="1666274935">
    <w:abstractNumId w:val="24"/>
  </w:num>
  <w:num w:numId="53" w16cid:durableId="435172075">
    <w:abstractNumId w:val="2"/>
  </w:num>
  <w:num w:numId="54" w16cid:durableId="1231308337">
    <w:abstractNumId w:val="3"/>
  </w:num>
  <w:num w:numId="55" w16cid:durableId="391077821">
    <w:abstractNumId w:val="53"/>
  </w:num>
  <w:num w:numId="56" w16cid:durableId="1007902697">
    <w:abstractNumId w:val="10"/>
  </w:num>
  <w:num w:numId="57" w16cid:durableId="1443064637">
    <w:abstractNumId w:val="47"/>
  </w:num>
  <w:num w:numId="58" w16cid:durableId="329992125">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2DB"/>
    <w:rsid w:val="00012B16"/>
    <w:rsid w:val="00020EEC"/>
    <w:rsid w:val="0002440E"/>
    <w:rsid w:val="0002759A"/>
    <w:rsid w:val="00027B1F"/>
    <w:rsid w:val="0003088B"/>
    <w:rsid w:val="000325D9"/>
    <w:rsid w:val="00035161"/>
    <w:rsid w:val="000352AA"/>
    <w:rsid w:val="000372B2"/>
    <w:rsid w:val="0004079F"/>
    <w:rsid w:val="00040A98"/>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FBD"/>
    <w:rsid w:val="00095C1B"/>
    <w:rsid w:val="00096DEA"/>
    <w:rsid w:val="000A4240"/>
    <w:rsid w:val="000A469A"/>
    <w:rsid w:val="000A584A"/>
    <w:rsid w:val="000A6458"/>
    <w:rsid w:val="000C378F"/>
    <w:rsid w:val="000C6892"/>
    <w:rsid w:val="000C6D3F"/>
    <w:rsid w:val="000C6FFE"/>
    <w:rsid w:val="000D0BB6"/>
    <w:rsid w:val="000D2ED2"/>
    <w:rsid w:val="000D6653"/>
    <w:rsid w:val="000E0D51"/>
    <w:rsid w:val="000E26B0"/>
    <w:rsid w:val="000E37C2"/>
    <w:rsid w:val="000E383E"/>
    <w:rsid w:val="000E38C3"/>
    <w:rsid w:val="000F1599"/>
    <w:rsid w:val="000F1769"/>
    <w:rsid w:val="000F1A97"/>
    <w:rsid w:val="000F42AE"/>
    <w:rsid w:val="000F4B9D"/>
    <w:rsid w:val="000F6196"/>
    <w:rsid w:val="000F6BC3"/>
    <w:rsid w:val="0010312C"/>
    <w:rsid w:val="00105026"/>
    <w:rsid w:val="0010662B"/>
    <w:rsid w:val="00106DC7"/>
    <w:rsid w:val="00112391"/>
    <w:rsid w:val="00114F52"/>
    <w:rsid w:val="00121A54"/>
    <w:rsid w:val="00126538"/>
    <w:rsid w:val="00130119"/>
    <w:rsid w:val="001317ED"/>
    <w:rsid w:val="00132812"/>
    <w:rsid w:val="001347F8"/>
    <w:rsid w:val="001359EE"/>
    <w:rsid w:val="00137BB5"/>
    <w:rsid w:val="00137E05"/>
    <w:rsid w:val="00142732"/>
    <w:rsid w:val="001447F6"/>
    <w:rsid w:val="00147DE3"/>
    <w:rsid w:val="00150794"/>
    <w:rsid w:val="00151DA6"/>
    <w:rsid w:val="001608C4"/>
    <w:rsid w:val="00164832"/>
    <w:rsid w:val="00171418"/>
    <w:rsid w:val="001772BF"/>
    <w:rsid w:val="001772DE"/>
    <w:rsid w:val="00183B48"/>
    <w:rsid w:val="0019496C"/>
    <w:rsid w:val="001961CF"/>
    <w:rsid w:val="001A59BB"/>
    <w:rsid w:val="001A607E"/>
    <w:rsid w:val="001A6A51"/>
    <w:rsid w:val="001A79C4"/>
    <w:rsid w:val="001B331A"/>
    <w:rsid w:val="001B6B22"/>
    <w:rsid w:val="001C0237"/>
    <w:rsid w:val="001C0E74"/>
    <w:rsid w:val="001C1048"/>
    <w:rsid w:val="001C4DB8"/>
    <w:rsid w:val="001C50B8"/>
    <w:rsid w:val="001D229F"/>
    <w:rsid w:val="001D3B0D"/>
    <w:rsid w:val="001E2EB6"/>
    <w:rsid w:val="001F4552"/>
    <w:rsid w:val="001F7AE4"/>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C7C"/>
    <w:rsid w:val="00243DB0"/>
    <w:rsid w:val="00247265"/>
    <w:rsid w:val="00260663"/>
    <w:rsid w:val="00260C83"/>
    <w:rsid w:val="00261C6A"/>
    <w:rsid w:val="002657E9"/>
    <w:rsid w:val="0026665E"/>
    <w:rsid w:val="00266AAC"/>
    <w:rsid w:val="00270499"/>
    <w:rsid w:val="0027147E"/>
    <w:rsid w:val="002761F4"/>
    <w:rsid w:val="002775E1"/>
    <w:rsid w:val="00277979"/>
    <w:rsid w:val="00284002"/>
    <w:rsid w:val="00291ADD"/>
    <w:rsid w:val="002920DF"/>
    <w:rsid w:val="00292F3D"/>
    <w:rsid w:val="00295CA1"/>
    <w:rsid w:val="002A0E51"/>
    <w:rsid w:val="002A118E"/>
    <w:rsid w:val="002A1A44"/>
    <w:rsid w:val="002A291A"/>
    <w:rsid w:val="002A2C54"/>
    <w:rsid w:val="002A4E2E"/>
    <w:rsid w:val="002A5604"/>
    <w:rsid w:val="002B1701"/>
    <w:rsid w:val="002B22F0"/>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B62"/>
    <w:rsid w:val="002F4C73"/>
    <w:rsid w:val="002F4F6E"/>
    <w:rsid w:val="003015C3"/>
    <w:rsid w:val="00301EEA"/>
    <w:rsid w:val="0030207F"/>
    <w:rsid w:val="003106DB"/>
    <w:rsid w:val="0031350A"/>
    <w:rsid w:val="00316815"/>
    <w:rsid w:val="003168CA"/>
    <w:rsid w:val="00321255"/>
    <w:rsid w:val="0032230D"/>
    <w:rsid w:val="00322A0B"/>
    <w:rsid w:val="00330881"/>
    <w:rsid w:val="00331CD2"/>
    <w:rsid w:val="00332426"/>
    <w:rsid w:val="00335C41"/>
    <w:rsid w:val="00335FC5"/>
    <w:rsid w:val="0033771E"/>
    <w:rsid w:val="00337921"/>
    <w:rsid w:val="00337FEF"/>
    <w:rsid w:val="00342205"/>
    <w:rsid w:val="00352291"/>
    <w:rsid w:val="00354B6D"/>
    <w:rsid w:val="00355210"/>
    <w:rsid w:val="00355CFD"/>
    <w:rsid w:val="0035689A"/>
    <w:rsid w:val="00361D1A"/>
    <w:rsid w:val="00363066"/>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F33"/>
    <w:rsid w:val="0039762B"/>
    <w:rsid w:val="003A0C37"/>
    <w:rsid w:val="003A1B6B"/>
    <w:rsid w:val="003A46C0"/>
    <w:rsid w:val="003A600E"/>
    <w:rsid w:val="003A6513"/>
    <w:rsid w:val="003B16C7"/>
    <w:rsid w:val="003B29BC"/>
    <w:rsid w:val="003B3115"/>
    <w:rsid w:val="003C19F1"/>
    <w:rsid w:val="003C38DA"/>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EA0"/>
    <w:rsid w:val="003F67A4"/>
    <w:rsid w:val="00400786"/>
    <w:rsid w:val="00401131"/>
    <w:rsid w:val="00401FDA"/>
    <w:rsid w:val="004046F0"/>
    <w:rsid w:val="0040668F"/>
    <w:rsid w:val="004104DF"/>
    <w:rsid w:val="00411EF7"/>
    <w:rsid w:val="00412677"/>
    <w:rsid w:val="00413E60"/>
    <w:rsid w:val="00423481"/>
    <w:rsid w:val="004245CF"/>
    <w:rsid w:val="00425160"/>
    <w:rsid w:val="00430DE3"/>
    <w:rsid w:val="004348AE"/>
    <w:rsid w:val="004376C0"/>
    <w:rsid w:val="0044223A"/>
    <w:rsid w:val="00450B67"/>
    <w:rsid w:val="00451851"/>
    <w:rsid w:val="0045189A"/>
    <w:rsid w:val="00453343"/>
    <w:rsid w:val="004538C3"/>
    <w:rsid w:val="004600DA"/>
    <w:rsid w:val="004608B9"/>
    <w:rsid w:val="00463B55"/>
    <w:rsid w:val="00464B8B"/>
    <w:rsid w:val="00465947"/>
    <w:rsid w:val="004667B1"/>
    <w:rsid w:val="00467F66"/>
    <w:rsid w:val="00470461"/>
    <w:rsid w:val="00470BB1"/>
    <w:rsid w:val="00473153"/>
    <w:rsid w:val="0047350F"/>
    <w:rsid w:val="004743AF"/>
    <w:rsid w:val="00482C17"/>
    <w:rsid w:val="00483755"/>
    <w:rsid w:val="00484B0C"/>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E7ECA"/>
    <w:rsid w:val="004F041F"/>
    <w:rsid w:val="004F1966"/>
    <w:rsid w:val="004F1E21"/>
    <w:rsid w:val="004F2542"/>
    <w:rsid w:val="004F4E33"/>
    <w:rsid w:val="004F740D"/>
    <w:rsid w:val="004F7B8F"/>
    <w:rsid w:val="00500748"/>
    <w:rsid w:val="005011D6"/>
    <w:rsid w:val="00501CB6"/>
    <w:rsid w:val="00502A14"/>
    <w:rsid w:val="005042F1"/>
    <w:rsid w:val="0050481B"/>
    <w:rsid w:val="005113D4"/>
    <w:rsid w:val="0051287D"/>
    <w:rsid w:val="00513C7D"/>
    <w:rsid w:val="00521123"/>
    <w:rsid w:val="00521221"/>
    <w:rsid w:val="0052250B"/>
    <w:rsid w:val="005305C6"/>
    <w:rsid w:val="00540EEC"/>
    <w:rsid w:val="005414F4"/>
    <w:rsid w:val="0054491F"/>
    <w:rsid w:val="00546187"/>
    <w:rsid w:val="00547B11"/>
    <w:rsid w:val="00556342"/>
    <w:rsid w:val="00557D77"/>
    <w:rsid w:val="00562EAA"/>
    <w:rsid w:val="00563B58"/>
    <w:rsid w:val="005640C4"/>
    <w:rsid w:val="0056684C"/>
    <w:rsid w:val="00570955"/>
    <w:rsid w:val="00572479"/>
    <w:rsid w:val="00572A00"/>
    <w:rsid w:val="00574A0C"/>
    <w:rsid w:val="0057780F"/>
    <w:rsid w:val="00581E0A"/>
    <w:rsid w:val="00586D89"/>
    <w:rsid w:val="005877C8"/>
    <w:rsid w:val="00587923"/>
    <w:rsid w:val="00594EC2"/>
    <w:rsid w:val="00594F9F"/>
    <w:rsid w:val="005A13FD"/>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8EA"/>
    <w:rsid w:val="0065425D"/>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C9F"/>
    <w:rsid w:val="006960C2"/>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A86"/>
    <w:rsid w:val="006F5ED3"/>
    <w:rsid w:val="00700249"/>
    <w:rsid w:val="007069CD"/>
    <w:rsid w:val="00706BB5"/>
    <w:rsid w:val="0071231A"/>
    <w:rsid w:val="00712E90"/>
    <w:rsid w:val="00713B7E"/>
    <w:rsid w:val="007209AE"/>
    <w:rsid w:val="0072678F"/>
    <w:rsid w:val="007276E5"/>
    <w:rsid w:val="00727C4C"/>
    <w:rsid w:val="00734809"/>
    <w:rsid w:val="0073714E"/>
    <w:rsid w:val="007374EF"/>
    <w:rsid w:val="007406E1"/>
    <w:rsid w:val="00743E40"/>
    <w:rsid w:val="00745016"/>
    <w:rsid w:val="0075031F"/>
    <w:rsid w:val="0075055D"/>
    <w:rsid w:val="00751263"/>
    <w:rsid w:val="00753D69"/>
    <w:rsid w:val="007544FC"/>
    <w:rsid w:val="00755427"/>
    <w:rsid w:val="00756548"/>
    <w:rsid w:val="0075673A"/>
    <w:rsid w:val="0075704F"/>
    <w:rsid w:val="00763B2D"/>
    <w:rsid w:val="00764C84"/>
    <w:rsid w:val="00765200"/>
    <w:rsid w:val="00765901"/>
    <w:rsid w:val="007671A2"/>
    <w:rsid w:val="007710AD"/>
    <w:rsid w:val="00772924"/>
    <w:rsid w:val="0078112D"/>
    <w:rsid w:val="00784AEA"/>
    <w:rsid w:val="007872F2"/>
    <w:rsid w:val="007873F9"/>
    <w:rsid w:val="007908E0"/>
    <w:rsid w:val="00793EB3"/>
    <w:rsid w:val="00794205"/>
    <w:rsid w:val="0079422A"/>
    <w:rsid w:val="007A1F6A"/>
    <w:rsid w:val="007A628F"/>
    <w:rsid w:val="007B0BC0"/>
    <w:rsid w:val="007B0DE3"/>
    <w:rsid w:val="007B1BFD"/>
    <w:rsid w:val="007B7191"/>
    <w:rsid w:val="007C1D94"/>
    <w:rsid w:val="007C556F"/>
    <w:rsid w:val="007C5ABE"/>
    <w:rsid w:val="007C6A87"/>
    <w:rsid w:val="007D0A07"/>
    <w:rsid w:val="007D0F11"/>
    <w:rsid w:val="007D133D"/>
    <w:rsid w:val="007D3EB4"/>
    <w:rsid w:val="007D3F16"/>
    <w:rsid w:val="007E5009"/>
    <w:rsid w:val="007F10BD"/>
    <w:rsid w:val="007F312E"/>
    <w:rsid w:val="007F3F7E"/>
    <w:rsid w:val="007F4BA4"/>
    <w:rsid w:val="00813CEC"/>
    <w:rsid w:val="0081534C"/>
    <w:rsid w:val="00816CE7"/>
    <w:rsid w:val="008171E4"/>
    <w:rsid w:val="008208EA"/>
    <w:rsid w:val="00821309"/>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CD9"/>
    <w:rsid w:val="008550A1"/>
    <w:rsid w:val="00861038"/>
    <w:rsid w:val="00865B58"/>
    <w:rsid w:val="00866B50"/>
    <w:rsid w:val="00867A63"/>
    <w:rsid w:val="008708F1"/>
    <w:rsid w:val="00871960"/>
    <w:rsid w:val="0087369F"/>
    <w:rsid w:val="00880539"/>
    <w:rsid w:val="008859E8"/>
    <w:rsid w:val="0088737B"/>
    <w:rsid w:val="008907B4"/>
    <w:rsid w:val="00891078"/>
    <w:rsid w:val="00892716"/>
    <w:rsid w:val="00893067"/>
    <w:rsid w:val="008933DE"/>
    <w:rsid w:val="00895FCE"/>
    <w:rsid w:val="00897F3E"/>
    <w:rsid w:val="008A056C"/>
    <w:rsid w:val="008A21B4"/>
    <w:rsid w:val="008B07DE"/>
    <w:rsid w:val="008B1309"/>
    <w:rsid w:val="008B28E7"/>
    <w:rsid w:val="008B4478"/>
    <w:rsid w:val="008B67F6"/>
    <w:rsid w:val="008C14C7"/>
    <w:rsid w:val="008C2FFB"/>
    <w:rsid w:val="008C633F"/>
    <w:rsid w:val="008C675D"/>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296"/>
    <w:rsid w:val="009079BD"/>
    <w:rsid w:val="00912BD9"/>
    <w:rsid w:val="00916FB2"/>
    <w:rsid w:val="00920E5B"/>
    <w:rsid w:val="009218EA"/>
    <w:rsid w:val="00921C62"/>
    <w:rsid w:val="00926436"/>
    <w:rsid w:val="00926C53"/>
    <w:rsid w:val="0093018C"/>
    <w:rsid w:val="00940854"/>
    <w:rsid w:val="00942BE5"/>
    <w:rsid w:val="0094495F"/>
    <w:rsid w:val="009544C0"/>
    <w:rsid w:val="00954FA4"/>
    <w:rsid w:val="00956AE9"/>
    <w:rsid w:val="00964CC6"/>
    <w:rsid w:val="00967BFA"/>
    <w:rsid w:val="0097676F"/>
    <w:rsid w:val="0098262C"/>
    <w:rsid w:val="0098427C"/>
    <w:rsid w:val="00986AD1"/>
    <w:rsid w:val="00986B43"/>
    <w:rsid w:val="00986C0B"/>
    <w:rsid w:val="00986D46"/>
    <w:rsid w:val="00987DF8"/>
    <w:rsid w:val="00991FDA"/>
    <w:rsid w:val="009921AF"/>
    <w:rsid w:val="00992ACA"/>
    <w:rsid w:val="00996859"/>
    <w:rsid w:val="009A1B3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A35"/>
    <w:rsid w:val="009F3AEC"/>
    <w:rsid w:val="009F5DA6"/>
    <w:rsid w:val="009F5F72"/>
    <w:rsid w:val="009F6801"/>
    <w:rsid w:val="00A00081"/>
    <w:rsid w:val="00A06422"/>
    <w:rsid w:val="00A10D56"/>
    <w:rsid w:val="00A12AAE"/>
    <w:rsid w:val="00A12C29"/>
    <w:rsid w:val="00A12F22"/>
    <w:rsid w:val="00A16DD1"/>
    <w:rsid w:val="00A205C9"/>
    <w:rsid w:val="00A22441"/>
    <w:rsid w:val="00A23F3B"/>
    <w:rsid w:val="00A24406"/>
    <w:rsid w:val="00A25F64"/>
    <w:rsid w:val="00A275F6"/>
    <w:rsid w:val="00A303B9"/>
    <w:rsid w:val="00A37416"/>
    <w:rsid w:val="00A40ED6"/>
    <w:rsid w:val="00A46E7C"/>
    <w:rsid w:val="00A47621"/>
    <w:rsid w:val="00A479CD"/>
    <w:rsid w:val="00A50CFC"/>
    <w:rsid w:val="00A54D67"/>
    <w:rsid w:val="00A55A3F"/>
    <w:rsid w:val="00A55D01"/>
    <w:rsid w:val="00A5656A"/>
    <w:rsid w:val="00A60103"/>
    <w:rsid w:val="00A652F6"/>
    <w:rsid w:val="00A65861"/>
    <w:rsid w:val="00A70D72"/>
    <w:rsid w:val="00A732EA"/>
    <w:rsid w:val="00A7489E"/>
    <w:rsid w:val="00A7586D"/>
    <w:rsid w:val="00A8015F"/>
    <w:rsid w:val="00A85039"/>
    <w:rsid w:val="00A906AA"/>
    <w:rsid w:val="00A94C5E"/>
    <w:rsid w:val="00AA252C"/>
    <w:rsid w:val="00AA666E"/>
    <w:rsid w:val="00AA7960"/>
    <w:rsid w:val="00AB4142"/>
    <w:rsid w:val="00AB5518"/>
    <w:rsid w:val="00AC3A0E"/>
    <w:rsid w:val="00AC4A04"/>
    <w:rsid w:val="00AC5679"/>
    <w:rsid w:val="00AC5DDF"/>
    <w:rsid w:val="00AD336F"/>
    <w:rsid w:val="00AE134C"/>
    <w:rsid w:val="00AE1868"/>
    <w:rsid w:val="00AE2564"/>
    <w:rsid w:val="00AE301F"/>
    <w:rsid w:val="00AE3302"/>
    <w:rsid w:val="00AE5BA6"/>
    <w:rsid w:val="00AE6231"/>
    <w:rsid w:val="00AE7077"/>
    <w:rsid w:val="00AF43F8"/>
    <w:rsid w:val="00AF61C2"/>
    <w:rsid w:val="00AF6CC6"/>
    <w:rsid w:val="00B0296A"/>
    <w:rsid w:val="00B037B0"/>
    <w:rsid w:val="00B07E79"/>
    <w:rsid w:val="00B12295"/>
    <w:rsid w:val="00B137BE"/>
    <w:rsid w:val="00B15998"/>
    <w:rsid w:val="00B17FA0"/>
    <w:rsid w:val="00B2292C"/>
    <w:rsid w:val="00B22C3C"/>
    <w:rsid w:val="00B24344"/>
    <w:rsid w:val="00B25CEC"/>
    <w:rsid w:val="00B26769"/>
    <w:rsid w:val="00B2754B"/>
    <w:rsid w:val="00B31C91"/>
    <w:rsid w:val="00B333B7"/>
    <w:rsid w:val="00B3747F"/>
    <w:rsid w:val="00B42E76"/>
    <w:rsid w:val="00B43194"/>
    <w:rsid w:val="00B436BF"/>
    <w:rsid w:val="00B47734"/>
    <w:rsid w:val="00B50FBA"/>
    <w:rsid w:val="00B558EB"/>
    <w:rsid w:val="00B577D3"/>
    <w:rsid w:val="00B60466"/>
    <w:rsid w:val="00B6548F"/>
    <w:rsid w:val="00B71A32"/>
    <w:rsid w:val="00B73E23"/>
    <w:rsid w:val="00B7502A"/>
    <w:rsid w:val="00B76F43"/>
    <w:rsid w:val="00B77305"/>
    <w:rsid w:val="00B774BD"/>
    <w:rsid w:val="00B82CC2"/>
    <w:rsid w:val="00B84A89"/>
    <w:rsid w:val="00B9256C"/>
    <w:rsid w:val="00B92BEF"/>
    <w:rsid w:val="00B94443"/>
    <w:rsid w:val="00B9689A"/>
    <w:rsid w:val="00B97056"/>
    <w:rsid w:val="00BA0843"/>
    <w:rsid w:val="00BA531E"/>
    <w:rsid w:val="00BA728B"/>
    <w:rsid w:val="00BB06CB"/>
    <w:rsid w:val="00BB261F"/>
    <w:rsid w:val="00BB2887"/>
    <w:rsid w:val="00BB3B56"/>
    <w:rsid w:val="00BB5EAA"/>
    <w:rsid w:val="00BB5F11"/>
    <w:rsid w:val="00BB6638"/>
    <w:rsid w:val="00BB7FD2"/>
    <w:rsid w:val="00BC04FA"/>
    <w:rsid w:val="00BC1C22"/>
    <w:rsid w:val="00BC2159"/>
    <w:rsid w:val="00BC460B"/>
    <w:rsid w:val="00BC4ED3"/>
    <w:rsid w:val="00BC5725"/>
    <w:rsid w:val="00BD30B1"/>
    <w:rsid w:val="00BE0F7B"/>
    <w:rsid w:val="00BE10C2"/>
    <w:rsid w:val="00BF0D6C"/>
    <w:rsid w:val="00BF4E7E"/>
    <w:rsid w:val="00C01D14"/>
    <w:rsid w:val="00C01D97"/>
    <w:rsid w:val="00C025B4"/>
    <w:rsid w:val="00C029EC"/>
    <w:rsid w:val="00C0492E"/>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20F"/>
    <w:rsid w:val="00C65921"/>
    <w:rsid w:val="00C7108B"/>
    <w:rsid w:val="00C75883"/>
    <w:rsid w:val="00C77FA5"/>
    <w:rsid w:val="00C8089F"/>
    <w:rsid w:val="00C835FE"/>
    <w:rsid w:val="00C836CC"/>
    <w:rsid w:val="00C852D6"/>
    <w:rsid w:val="00C8691B"/>
    <w:rsid w:val="00C87A74"/>
    <w:rsid w:val="00C92C71"/>
    <w:rsid w:val="00C92D60"/>
    <w:rsid w:val="00C93F8F"/>
    <w:rsid w:val="00CA0894"/>
    <w:rsid w:val="00CA3593"/>
    <w:rsid w:val="00CA413A"/>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04C3"/>
    <w:rsid w:val="00D0274B"/>
    <w:rsid w:val="00D0396C"/>
    <w:rsid w:val="00D0503D"/>
    <w:rsid w:val="00D052BC"/>
    <w:rsid w:val="00D07026"/>
    <w:rsid w:val="00D146AE"/>
    <w:rsid w:val="00D22C8F"/>
    <w:rsid w:val="00D3203C"/>
    <w:rsid w:val="00D33491"/>
    <w:rsid w:val="00D3442D"/>
    <w:rsid w:val="00D36F00"/>
    <w:rsid w:val="00D42D7C"/>
    <w:rsid w:val="00D44B67"/>
    <w:rsid w:val="00D44F8E"/>
    <w:rsid w:val="00D51FD5"/>
    <w:rsid w:val="00D55DE0"/>
    <w:rsid w:val="00D607EF"/>
    <w:rsid w:val="00D60F88"/>
    <w:rsid w:val="00D646BD"/>
    <w:rsid w:val="00D65558"/>
    <w:rsid w:val="00D71201"/>
    <w:rsid w:val="00D720C7"/>
    <w:rsid w:val="00D81319"/>
    <w:rsid w:val="00D84841"/>
    <w:rsid w:val="00D876E6"/>
    <w:rsid w:val="00D90958"/>
    <w:rsid w:val="00D963DB"/>
    <w:rsid w:val="00DA1025"/>
    <w:rsid w:val="00DA22EC"/>
    <w:rsid w:val="00DA5682"/>
    <w:rsid w:val="00DA5860"/>
    <w:rsid w:val="00DA5C0C"/>
    <w:rsid w:val="00DB2767"/>
    <w:rsid w:val="00DC1B10"/>
    <w:rsid w:val="00DC2924"/>
    <w:rsid w:val="00DC4729"/>
    <w:rsid w:val="00DC6A47"/>
    <w:rsid w:val="00DC7494"/>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BFD"/>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90F"/>
    <w:rsid w:val="00EE1AC1"/>
    <w:rsid w:val="00EE39D6"/>
    <w:rsid w:val="00EE52AD"/>
    <w:rsid w:val="00EE5BC3"/>
    <w:rsid w:val="00EE5E63"/>
    <w:rsid w:val="00EE6FAB"/>
    <w:rsid w:val="00EF328C"/>
    <w:rsid w:val="00EF68BB"/>
    <w:rsid w:val="00F01F92"/>
    <w:rsid w:val="00F030D4"/>
    <w:rsid w:val="00F04053"/>
    <w:rsid w:val="00F06573"/>
    <w:rsid w:val="00F10A08"/>
    <w:rsid w:val="00F15354"/>
    <w:rsid w:val="00F15C81"/>
    <w:rsid w:val="00F22AC5"/>
    <w:rsid w:val="00F24335"/>
    <w:rsid w:val="00F254D1"/>
    <w:rsid w:val="00F32B82"/>
    <w:rsid w:val="00F34C86"/>
    <w:rsid w:val="00F36551"/>
    <w:rsid w:val="00F37A4C"/>
    <w:rsid w:val="00F4043E"/>
    <w:rsid w:val="00F41795"/>
    <w:rsid w:val="00F41BBC"/>
    <w:rsid w:val="00F444F0"/>
    <w:rsid w:val="00F446FF"/>
    <w:rsid w:val="00F45521"/>
    <w:rsid w:val="00F50847"/>
    <w:rsid w:val="00F53037"/>
    <w:rsid w:val="00F5393B"/>
    <w:rsid w:val="00F53F27"/>
    <w:rsid w:val="00F546D1"/>
    <w:rsid w:val="00F60281"/>
    <w:rsid w:val="00F6032B"/>
    <w:rsid w:val="00F648B0"/>
    <w:rsid w:val="00F66272"/>
    <w:rsid w:val="00F709C0"/>
    <w:rsid w:val="00F81FEC"/>
    <w:rsid w:val="00F927A1"/>
    <w:rsid w:val="00F92E4D"/>
    <w:rsid w:val="00F95D08"/>
    <w:rsid w:val="00F97D81"/>
    <w:rsid w:val="00FA23BD"/>
    <w:rsid w:val="00FA3764"/>
    <w:rsid w:val="00FA41C7"/>
    <w:rsid w:val="00FA4A79"/>
    <w:rsid w:val="00FA56ED"/>
    <w:rsid w:val="00FB05DD"/>
    <w:rsid w:val="00FB0F7C"/>
    <w:rsid w:val="00FB24EA"/>
    <w:rsid w:val="00FB4C80"/>
    <w:rsid w:val="00FB5FA6"/>
    <w:rsid w:val="00FC0334"/>
    <w:rsid w:val="00FC1310"/>
    <w:rsid w:val="00FC2FF3"/>
    <w:rsid w:val="00FC3263"/>
    <w:rsid w:val="00FC476C"/>
    <w:rsid w:val="00FC51F9"/>
    <w:rsid w:val="00FC5B40"/>
    <w:rsid w:val="00FC5FF8"/>
    <w:rsid w:val="00FD271B"/>
    <w:rsid w:val="00FD3D7C"/>
    <w:rsid w:val="00FD41CC"/>
    <w:rsid w:val="00FD4F8F"/>
    <w:rsid w:val="00FE0C16"/>
    <w:rsid w:val="00FE14B1"/>
    <w:rsid w:val="00FE4D97"/>
    <w:rsid w:val="00FE5F90"/>
    <w:rsid w:val="00FF000E"/>
    <w:rsid w:val="00FF0070"/>
    <w:rsid w:val="00FF07C3"/>
    <w:rsid w:val="00FF17C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12C29"/>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paragraph" w:styleId="NormalWeb">
    <w:name w:val="Normal (Web)"/>
    <w:basedOn w:val="Normal"/>
    <w:uiPriority w:val="99"/>
    <w:unhideWhenUsed/>
    <w:rsid w:val="00A12C29"/>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 w:type="character" w:styleId="Strong">
    <w:name w:val="Strong"/>
    <w:basedOn w:val="DefaultParagraphFont"/>
    <w:uiPriority w:val="22"/>
    <w:qFormat/>
    <w:rsid w:val="00D42D7C"/>
    <w:rPr>
      <w:b/>
      <w:bCs/>
    </w:rPr>
  </w:style>
  <w:style w:type="character" w:customStyle="1" w:styleId="apple-converted-space">
    <w:name w:val="apple-converted-space"/>
    <w:basedOn w:val="DefaultParagraphFont"/>
    <w:rsid w:val="00D42D7C"/>
  </w:style>
  <w:style w:type="character" w:styleId="Emphasis">
    <w:name w:val="Emphasis"/>
    <w:basedOn w:val="DefaultParagraphFont"/>
    <w:uiPriority w:val="20"/>
    <w:qFormat/>
    <w:rsid w:val="00D42D7C"/>
    <w:rPr>
      <w:i/>
      <w:iCs/>
    </w:rPr>
  </w:style>
  <w:style w:type="paragraph" w:styleId="HTMLPreformatted">
    <w:name w:val="HTML Preformatted"/>
    <w:basedOn w:val="Normal"/>
    <w:link w:val="HTMLPreformattedChar"/>
    <w:uiPriority w:val="99"/>
    <w:semiHidden/>
    <w:unhideWhenUsed/>
    <w:rsid w:val="00D42D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textAlignment w:val="auto"/>
    </w:pPr>
    <w:rPr>
      <w:rFonts w:ascii="Courier New" w:hAnsi="Courier New" w:cs="Courier New"/>
      <w:color w:val="auto"/>
    </w:rPr>
  </w:style>
  <w:style w:type="character" w:customStyle="1" w:styleId="HTMLPreformattedChar">
    <w:name w:val="HTML Preformatted Char"/>
    <w:basedOn w:val="DefaultParagraphFont"/>
    <w:link w:val="HTMLPreformatted"/>
    <w:uiPriority w:val="99"/>
    <w:semiHidden/>
    <w:rsid w:val="00D42D7C"/>
    <w:rPr>
      <w:rFonts w:ascii="Courier New" w:hAnsi="Courier New" w:cs="Courier New"/>
    </w:rPr>
  </w:style>
  <w:style w:type="character" w:customStyle="1" w:styleId="overflow-hidden">
    <w:name w:val="overflow-hidden"/>
    <w:basedOn w:val="DefaultParagraphFont"/>
    <w:rsid w:val="00992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99784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6541693">
      <w:bodyDiv w:val="1"/>
      <w:marLeft w:val="0"/>
      <w:marRight w:val="0"/>
      <w:marTop w:val="0"/>
      <w:marBottom w:val="0"/>
      <w:divBdr>
        <w:top w:val="none" w:sz="0" w:space="0" w:color="auto"/>
        <w:left w:val="none" w:sz="0" w:space="0" w:color="auto"/>
        <w:bottom w:val="none" w:sz="0" w:space="0" w:color="auto"/>
        <w:right w:val="none" w:sz="0" w:space="0" w:color="auto"/>
      </w:divBdr>
      <w:divsChild>
        <w:div w:id="1038162577">
          <w:marLeft w:val="0"/>
          <w:marRight w:val="0"/>
          <w:marTop w:val="0"/>
          <w:marBottom w:val="0"/>
          <w:divBdr>
            <w:top w:val="none" w:sz="0" w:space="0" w:color="auto"/>
            <w:left w:val="none" w:sz="0" w:space="0" w:color="auto"/>
            <w:bottom w:val="none" w:sz="0" w:space="0" w:color="auto"/>
            <w:right w:val="none" w:sz="0" w:space="0" w:color="auto"/>
          </w:divBdr>
          <w:divsChild>
            <w:div w:id="499583986">
              <w:marLeft w:val="0"/>
              <w:marRight w:val="0"/>
              <w:marTop w:val="0"/>
              <w:marBottom w:val="0"/>
              <w:divBdr>
                <w:top w:val="none" w:sz="0" w:space="0" w:color="auto"/>
                <w:left w:val="none" w:sz="0" w:space="0" w:color="auto"/>
                <w:bottom w:val="none" w:sz="0" w:space="0" w:color="auto"/>
                <w:right w:val="none" w:sz="0" w:space="0" w:color="auto"/>
              </w:divBdr>
              <w:divsChild>
                <w:div w:id="29938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4585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474140">
      <w:bodyDiv w:val="1"/>
      <w:marLeft w:val="0"/>
      <w:marRight w:val="0"/>
      <w:marTop w:val="0"/>
      <w:marBottom w:val="0"/>
      <w:divBdr>
        <w:top w:val="none" w:sz="0" w:space="0" w:color="auto"/>
        <w:left w:val="none" w:sz="0" w:space="0" w:color="auto"/>
        <w:bottom w:val="none" w:sz="0" w:space="0" w:color="auto"/>
        <w:right w:val="none" w:sz="0" w:space="0" w:color="auto"/>
      </w:divBdr>
      <w:divsChild>
        <w:div w:id="266549751">
          <w:marLeft w:val="0"/>
          <w:marRight w:val="0"/>
          <w:marTop w:val="0"/>
          <w:marBottom w:val="0"/>
          <w:divBdr>
            <w:top w:val="none" w:sz="0" w:space="0" w:color="auto"/>
            <w:left w:val="none" w:sz="0" w:space="0" w:color="auto"/>
            <w:bottom w:val="none" w:sz="0" w:space="0" w:color="auto"/>
            <w:right w:val="none" w:sz="0" w:space="0" w:color="auto"/>
          </w:divBdr>
          <w:divsChild>
            <w:div w:id="445467797">
              <w:marLeft w:val="0"/>
              <w:marRight w:val="0"/>
              <w:marTop w:val="0"/>
              <w:marBottom w:val="0"/>
              <w:divBdr>
                <w:top w:val="none" w:sz="0" w:space="0" w:color="auto"/>
                <w:left w:val="none" w:sz="0" w:space="0" w:color="auto"/>
                <w:bottom w:val="none" w:sz="0" w:space="0" w:color="auto"/>
                <w:right w:val="none" w:sz="0" w:space="0" w:color="auto"/>
              </w:divBdr>
              <w:divsChild>
                <w:div w:id="1953242632">
                  <w:marLeft w:val="0"/>
                  <w:marRight w:val="0"/>
                  <w:marTop w:val="0"/>
                  <w:marBottom w:val="0"/>
                  <w:divBdr>
                    <w:top w:val="none" w:sz="0" w:space="0" w:color="auto"/>
                    <w:left w:val="none" w:sz="0" w:space="0" w:color="auto"/>
                    <w:bottom w:val="none" w:sz="0" w:space="0" w:color="auto"/>
                    <w:right w:val="none" w:sz="0" w:space="0" w:color="auto"/>
                  </w:divBdr>
                  <w:divsChild>
                    <w:div w:id="162950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658988">
      <w:bodyDiv w:val="1"/>
      <w:marLeft w:val="0"/>
      <w:marRight w:val="0"/>
      <w:marTop w:val="0"/>
      <w:marBottom w:val="0"/>
      <w:divBdr>
        <w:top w:val="none" w:sz="0" w:space="0" w:color="auto"/>
        <w:left w:val="none" w:sz="0" w:space="0" w:color="auto"/>
        <w:bottom w:val="none" w:sz="0" w:space="0" w:color="auto"/>
        <w:right w:val="none" w:sz="0" w:space="0" w:color="auto"/>
      </w:divBdr>
      <w:divsChild>
        <w:div w:id="2122534212">
          <w:marLeft w:val="0"/>
          <w:marRight w:val="0"/>
          <w:marTop w:val="0"/>
          <w:marBottom w:val="0"/>
          <w:divBdr>
            <w:top w:val="none" w:sz="0" w:space="0" w:color="auto"/>
            <w:left w:val="none" w:sz="0" w:space="0" w:color="auto"/>
            <w:bottom w:val="none" w:sz="0" w:space="0" w:color="auto"/>
            <w:right w:val="none" w:sz="0" w:space="0" w:color="auto"/>
          </w:divBdr>
          <w:divsChild>
            <w:div w:id="127361201">
              <w:marLeft w:val="0"/>
              <w:marRight w:val="0"/>
              <w:marTop w:val="0"/>
              <w:marBottom w:val="0"/>
              <w:divBdr>
                <w:top w:val="none" w:sz="0" w:space="0" w:color="auto"/>
                <w:left w:val="none" w:sz="0" w:space="0" w:color="auto"/>
                <w:bottom w:val="none" w:sz="0" w:space="0" w:color="auto"/>
                <w:right w:val="none" w:sz="0" w:space="0" w:color="auto"/>
              </w:divBdr>
              <w:divsChild>
                <w:div w:id="1835300162">
                  <w:marLeft w:val="0"/>
                  <w:marRight w:val="0"/>
                  <w:marTop w:val="0"/>
                  <w:marBottom w:val="0"/>
                  <w:divBdr>
                    <w:top w:val="none" w:sz="0" w:space="0" w:color="auto"/>
                    <w:left w:val="none" w:sz="0" w:space="0" w:color="auto"/>
                    <w:bottom w:val="none" w:sz="0" w:space="0" w:color="auto"/>
                    <w:right w:val="none" w:sz="0" w:space="0" w:color="auto"/>
                  </w:divBdr>
                  <w:divsChild>
                    <w:div w:id="10937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864112">
      <w:bodyDiv w:val="1"/>
      <w:marLeft w:val="0"/>
      <w:marRight w:val="0"/>
      <w:marTop w:val="0"/>
      <w:marBottom w:val="0"/>
      <w:divBdr>
        <w:top w:val="none" w:sz="0" w:space="0" w:color="auto"/>
        <w:left w:val="none" w:sz="0" w:space="0" w:color="auto"/>
        <w:bottom w:val="none" w:sz="0" w:space="0" w:color="auto"/>
        <w:right w:val="none" w:sz="0" w:space="0" w:color="auto"/>
      </w:divBdr>
    </w:div>
    <w:div w:id="1564220642">
      <w:bodyDiv w:val="1"/>
      <w:marLeft w:val="0"/>
      <w:marRight w:val="0"/>
      <w:marTop w:val="0"/>
      <w:marBottom w:val="0"/>
      <w:divBdr>
        <w:top w:val="none" w:sz="0" w:space="0" w:color="auto"/>
        <w:left w:val="none" w:sz="0" w:space="0" w:color="auto"/>
        <w:bottom w:val="none" w:sz="0" w:space="0" w:color="auto"/>
        <w:right w:val="none" w:sz="0" w:space="0" w:color="auto"/>
      </w:divBdr>
      <w:divsChild>
        <w:div w:id="507718945">
          <w:marLeft w:val="0"/>
          <w:marRight w:val="0"/>
          <w:marTop w:val="0"/>
          <w:marBottom w:val="0"/>
          <w:divBdr>
            <w:top w:val="none" w:sz="0" w:space="0" w:color="auto"/>
            <w:left w:val="none" w:sz="0" w:space="0" w:color="auto"/>
            <w:bottom w:val="none" w:sz="0" w:space="0" w:color="auto"/>
            <w:right w:val="none" w:sz="0" w:space="0" w:color="auto"/>
          </w:divBdr>
          <w:divsChild>
            <w:div w:id="891617638">
              <w:marLeft w:val="0"/>
              <w:marRight w:val="0"/>
              <w:marTop w:val="0"/>
              <w:marBottom w:val="0"/>
              <w:divBdr>
                <w:top w:val="none" w:sz="0" w:space="0" w:color="auto"/>
                <w:left w:val="none" w:sz="0" w:space="0" w:color="auto"/>
                <w:bottom w:val="none" w:sz="0" w:space="0" w:color="auto"/>
                <w:right w:val="none" w:sz="0" w:space="0" w:color="auto"/>
              </w:divBdr>
              <w:divsChild>
                <w:div w:id="1160119441">
                  <w:marLeft w:val="0"/>
                  <w:marRight w:val="0"/>
                  <w:marTop w:val="0"/>
                  <w:marBottom w:val="0"/>
                  <w:divBdr>
                    <w:top w:val="none" w:sz="0" w:space="0" w:color="auto"/>
                    <w:left w:val="none" w:sz="0" w:space="0" w:color="auto"/>
                    <w:bottom w:val="none" w:sz="0" w:space="0" w:color="auto"/>
                    <w:right w:val="none" w:sz="0" w:space="0" w:color="auto"/>
                  </w:divBdr>
                  <w:divsChild>
                    <w:div w:id="19358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204074">
          <w:marLeft w:val="0"/>
          <w:marRight w:val="0"/>
          <w:marTop w:val="0"/>
          <w:marBottom w:val="0"/>
          <w:divBdr>
            <w:top w:val="none" w:sz="0" w:space="0" w:color="auto"/>
            <w:left w:val="none" w:sz="0" w:space="0" w:color="auto"/>
            <w:bottom w:val="none" w:sz="0" w:space="0" w:color="auto"/>
            <w:right w:val="none" w:sz="0" w:space="0" w:color="auto"/>
          </w:divBdr>
          <w:divsChild>
            <w:div w:id="1056780902">
              <w:marLeft w:val="0"/>
              <w:marRight w:val="0"/>
              <w:marTop w:val="0"/>
              <w:marBottom w:val="0"/>
              <w:divBdr>
                <w:top w:val="none" w:sz="0" w:space="0" w:color="auto"/>
                <w:left w:val="none" w:sz="0" w:space="0" w:color="auto"/>
                <w:bottom w:val="none" w:sz="0" w:space="0" w:color="auto"/>
                <w:right w:val="none" w:sz="0" w:space="0" w:color="auto"/>
              </w:divBdr>
              <w:divsChild>
                <w:div w:id="1221331914">
                  <w:marLeft w:val="0"/>
                  <w:marRight w:val="0"/>
                  <w:marTop w:val="0"/>
                  <w:marBottom w:val="0"/>
                  <w:divBdr>
                    <w:top w:val="none" w:sz="0" w:space="0" w:color="auto"/>
                    <w:left w:val="none" w:sz="0" w:space="0" w:color="auto"/>
                    <w:bottom w:val="none" w:sz="0" w:space="0" w:color="auto"/>
                    <w:right w:val="none" w:sz="0" w:space="0" w:color="auto"/>
                  </w:divBdr>
                  <w:divsChild>
                    <w:div w:id="177505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837475">
      <w:bodyDiv w:val="1"/>
      <w:marLeft w:val="0"/>
      <w:marRight w:val="0"/>
      <w:marTop w:val="0"/>
      <w:marBottom w:val="0"/>
      <w:divBdr>
        <w:top w:val="none" w:sz="0" w:space="0" w:color="auto"/>
        <w:left w:val="none" w:sz="0" w:space="0" w:color="auto"/>
        <w:bottom w:val="none" w:sz="0" w:space="0" w:color="auto"/>
        <w:right w:val="none" w:sz="0" w:space="0" w:color="auto"/>
      </w:divBdr>
      <w:divsChild>
        <w:div w:id="1446802871">
          <w:marLeft w:val="0"/>
          <w:marRight w:val="0"/>
          <w:marTop w:val="0"/>
          <w:marBottom w:val="0"/>
          <w:divBdr>
            <w:top w:val="none" w:sz="0" w:space="0" w:color="auto"/>
            <w:left w:val="none" w:sz="0" w:space="0" w:color="auto"/>
            <w:bottom w:val="none" w:sz="0" w:space="0" w:color="auto"/>
            <w:right w:val="none" w:sz="0" w:space="0" w:color="auto"/>
          </w:divBdr>
          <w:divsChild>
            <w:div w:id="1449619449">
              <w:marLeft w:val="0"/>
              <w:marRight w:val="0"/>
              <w:marTop w:val="0"/>
              <w:marBottom w:val="0"/>
              <w:divBdr>
                <w:top w:val="none" w:sz="0" w:space="0" w:color="auto"/>
                <w:left w:val="none" w:sz="0" w:space="0" w:color="auto"/>
                <w:bottom w:val="none" w:sz="0" w:space="0" w:color="auto"/>
                <w:right w:val="none" w:sz="0" w:space="0" w:color="auto"/>
              </w:divBdr>
              <w:divsChild>
                <w:div w:id="926840766">
                  <w:marLeft w:val="0"/>
                  <w:marRight w:val="0"/>
                  <w:marTop w:val="0"/>
                  <w:marBottom w:val="0"/>
                  <w:divBdr>
                    <w:top w:val="none" w:sz="0" w:space="0" w:color="auto"/>
                    <w:left w:val="none" w:sz="0" w:space="0" w:color="auto"/>
                    <w:bottom w:val="none" w:sz="0" w:space="0" w:color="auto"/>
                    <w:right w:val="none" w:sz="0" w:space="0" w:color="auto"/>
                  </w:divBdr>
                  <w:divsChild>
                    <w:div w:id="100829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813991">
          <w:marLeft w:val="0"/>
          <w:marRight w:val="0"/>
          <w:marTop w:val="0"/>
          <w:marBottom w:val="0"/>
          <w:divBdr>
            <w:top w:val="none" w:sz="0" w:space="0" w:color="auto"/>
            <w:left w:val="none" w:sz="0" w:space="0" w:color="auto"/>
            <w:bottom w:val="none" w:sz="0" w:space="0" w:color="auto"/>
            <w:right w:val="none" w:sz="0" w:space="0" w:color="auto"/>
          </w:divBdr>
          <w:divsChild>
            <w:div w:id="369111518">
              <w:marLeft w:val="0"/>
              <w:marRight w:val="0"/>
              <w:marTop w:val="0"/>
              <w:marBottom w:val="0"/>
              <w:divBdr>
                <w:top w:val="none" w:sz="0" w:space="0" w:color="auto"/>
                <w:left w:val="none" w:sz="0" w:space="0" w:color="auto"/>
                <w:bottom w:val="none" w:sz="0" w:space="0" w:color="auto"/>
                <w:right w:val="none" w:sz="0" w:space="0" w:color="auto"/>
              </w:divBdr>
              <w:divsChild>
                <w:div w:id="768155964">
                  <w:marLeft w:val="0"/>
                  <w:marRight w:val="0"/>
                  <w:marTop w:val="0"/>
                  <w:marBottom w:val="0"/>
                  <w:divBdr>
                    <w:top w:val="none" w:sz="0" w:space="0" w:color="auto"/>
                    <w:left w:val="none" w:sz="0" w:space="0" w:color="auto"/>
                    <w:bottom w:val="none" w:sz="0" w:space="0" w:color="auto"/>
                    <w:right w:val="none" w:sz="0" w:space="0" w:color="auto"/>
                  </w:divBdr>
                  <w:divsChild>
                    <w:div w:id="40280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920861">
      <w:bodyDiv w:val="1"/>
      <w:marLeft w:val="0"/>
      <w:marRight w:val="0"/>
      <w:marTop w:val="0"/>
      <w:marBottom w:val="0"/>
      <w:divBdr>
        <w:top w:val="none" w:sz="0" w:space="0" w:color="auto"/>
        <w:left w:val="none" w:sz="0" w:space="0" w:color="auto"/>
        <w:bottom w:val="none" w:sz="0" w:space="0" w:color="auto"/>
        <w:right w:val="none" w:sz="0" w:space="0" w:color="auto"/>
      </w:divBdr>
      <w:divsChild>
        <w:div w:id="975525063">
          <w:marLeft w:val="0"/>
          <w:marRight w:val="0"/>
          <w:marTop w:val="0"/>
          <w:marBottom w:val="0"/>
          <w:divBdr>
            <w:top w:val="none" w:sz="0" w:space="0" w:color="auto"/>
            <w:left w:val="none" w:sz="0" w:space="0" w:color="auto"/>
            <w:bottom w:val="none" w:sz="0" w:space="0" w:color="auto"/>
            <w:right w:val="none" w:sz="0" w:space="0" w:color="auto"/>
          </w:divBdr>
          <w:divsChild>
            <w:div w:id="140269599">
              <w:marLeft w:val="0"/>
              <w:marRight w:val="0"/>
              <w:marTop w:val="0"/>
              <w:marBottom w:val="0"/>
              <w:divBdr>
                <w:top w:val="none" w:sz="0" w:space="0" w:color="auto"/>
                <w:left w:val="none" w:sz="0" w:space="0" w:color="auto"/>
                <w:bottom w:val="none" w:sz="0" w:space="0" w:color="auto"/>
                <w:right w:val="none" w:sz="0" w:space="0" w:color="auto"/>
              </w:divBdr>
              <w:divsChild>
                <w:div w:id="312562147">
                  <w:marLeft w:val="0"/>
                  <w:marRight w:val="0"/>
                  <w:marTop w:val="0"/>
                  <w:marBottom w:val="0"/>
                  <w:divBdr>
                    <w:top w:val="none" w:sz="0" w:space="0" w:color="auto"/>
                    <w:left w:val="none" w:sz="0" w:space="0" w:color="auto"/>
                    <w:bottom w:val="none" w:sz="0" w:space="0" w:color="auto"/>
                    <w:right w:val="none" w:sz="0" w:space="0" w:color="auto"/>
                  </w:divBdr>
                  <w:divsChild>
                    <w:div w:id="20198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3853</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Tamsin Benn</cp:lastModifiedBy>
  <cp:revision>2</cp:revision>
  <cp:lastPrinted>2020-02-11T19:20:00Z</cp:lastPrinted>
  <dcterms:created xsi:type="dcterms:W3CDTF">2024-08-07T16:49:00Z</dcterms:created>
  <dcterms:modified xsi:type="dcterms:W3CDTF">2024-08-07T16:49:00Z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