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5676295F"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718DA8" w:rsidR="005E6C44" w:rsidRPr="004C3A0B" w:rsidRDefault="002C5CB1" w:rsidP="003F6F7B">
            <w:pPr>
              <w:rPr>
                <w:rFonts w:ascii="Arial" w:hAnsi="Arial" w:cs="Arial"/>
                <w:sz w:val="22"/>
                <w:szCs w:val="22"/>
              </w:rPr>
            </w:pPr>
            <w:r>
              <w:rPr>
                <w:rFonts w:ascii="Arial" w:hAnsi="Arial" w:cs="Arial"/>
                <w:sz w:val="22"/>
                <w:szCs w:val="22"/>
              </w:rPr>
              <w:t>Ramona Moreanu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CDEDB97" w:rsidR="005E6C44" w:rsidRPr="004C3A0B" w:rsidRDefault="002C5CB1" w:rsidP="003F6F7B">
            <w:pPr>
              <w:rPr>
                <w:rFonts w:ascii="Arial" w:hAnsi="Arial" w:cs="Arial"/>
                <w:sz w:val="22"/>
                <w:szCs w:val="22"/>
              </w:rPr>
            </w:pPr>
            <w:r>
              <w:rPr>
                <w:rFonts w:ascii="Arial" w:hAnsi="Arial" w:cs="Arial"/>
                <w:sz w:val="22"/>
                <w:szCs w:val="22"/>
              </w:rPr>
              <w:t>2213248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E25C24F" w:rsidR="005E6C44" w:rsidRPr="004C3A0B" w:rsidRDefault="002C5CB1" w:rsidP="003F6F7B">
            <w:pPr>
              <w:rPr>
                <w:rFonts w:ascii="Arial" w:hAnsi="Arial" w:cs="Arial"/>
                <w:sz w:val="22"/>
                <w:szCs w:val="22"/>
              </w:rPr>
            </w:pPr>
            <w:r>
              <w:rPr>
                <w:rFonts w:ascii="Arial" w:hAnsi="Arial" w:cs="Arial"/>
                <w:sz w:val="22"/>
                <w:szCs w:val="22"/>
              </w:rPr>
              <w:t>22</w:t>
            </w:r>
            <w:r w:rsidR="00E73AF6">
              <w:rPr>
                <w:rFonts w:ascii="Arial" w:hAnsi="Arial" w:cs="Arial"/>
                <w:sz w:val="22"/>
                <w:szCs w:val="22"/>
              </w:rPr>
              <w:t>13248@student.uwtsd.ac.uk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57228D4" w:rsidR="005E6C44" w:rsidRPr="004C3A0B" w:rsidRDefault="00D33E64" w:rsidP="003F6F7B">
            <w:pPr>
              <w:rPr>
                <w:rFonts w:ascii="Arial" w:hAnsi="Arial" w:cs="Arial"/>
                <w:sz w:val="22"/>
                <w:szCs w:val="22"/>
              </w:rPr>
            </w:pPr>
            <w:r>
              <w:rPr>
                <w:rFonts w:ascii="Arial" w:hAnsi="Arial" w:cs="Arial"/>
                <w:sz w:val="22"/>
                <w:szCs w:val="22"/>
              </w:rPr>
              <w:t xml:space="preserve">MSc Public Health and Social Care </w:t>
            </w:r>
            <w:r w:rsidR="00D746F7">
              <w:rPr>
                <w:rFonts w:ascii="Arial" w:hAnsi="Arial" w:cs="Arial"/>
                <w:sz w:val="22"/>
                <w:szCs w:val="22"/>
              </w:rPr>
              <w:t xml:space="preserve">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AC91B06" w:rsidR="005E6C44" w:rsidRPr="004C3A0B" w:rsidRDefault="00D746F7" w:rsidP="003F6F7B">
            <w:pPr>
              <w:rPr>
                <w:rFonts w:ascii="Arial" w:hAnsi="Arial" w:cs="Arial"/>
                <w:sz w:val="22"/>
                <w:szCs w:val="22"/>
              </w:rPr>
            </w:pPr>
            <w:r>
              <w:rPr>
                <w:rFonts w:ascii="Arial" w:hAnsi="Arial" w:cs="Arial"/>
                <w:sz w:val="22"/>
                <w:szCs w:val="22"/>
              </w:rPr>
              <w:t xml:space="preserve">Tonia Babalola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C5CE92" w:rsidR="005E6C44" w:rsidRPr="00DD0929" w:rsidRDefault="00D64AA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3E42F66" w:rsidR="005E6C44" w:rsidRPr="004C3A0B" w:rsidRDefault="00D64AA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593DD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238B4CA" w14:textId="77777777" w:rsidR="00437146" w:rsidRPr="0011215A" w:rsidRDefault="002350C0" w:rsidP="00437146">
            <w:pPr>
              <w:spacing w:line="360" w:lineRule="auto"/>
              <w:rPr>
                <w:rFonts w:ascii="Arial" w:hAnsi="Arial" w:cs="Arial"/>
                <w:sz w:val="22"/>
                <w:szCs w:val="22"/>
              </w:rPr>
            </w:pPr>
            <w:r w:rsidRPr="0011215A">
              <w:rPr>
                <w:rFonts w:ascii="Arial" w:hAnsi="Arial" w:cs="Arial"/>
                <w:b/>
                <w:bCs/>
              </w:rPr>
              <w:t>Experiences of parents accessing health and social care services for children with autism</w:t>
            </w:r>
            <w:r>
              <w:rPr>
                <w:rFonts w:ascii="Arial" w:hAnsi="Arial" w:cs="Arial"/>
                <w:b/>
                <w:bCs/>
              </w:rPr>
              <w:t xml:space="preserve"> in UK </w:t>
            </w:r>
            <w:r w:rsidR="00437146" w:rsidRPr="0011215A">
              <w:rPr>
                <w:rFonts w:ascii="Arial" w:hAnsi="Arial" w:cs="Arial"/>
                <w:sz w:val="22"/>
                <w:szCs w:val="22"/>
              </w:rPr>
              <w:t>— a systematic literature review</w:t>
            </w:r>
          </w:p>
          <w:p w14:paraId="44A8F7CA" w14:textId="647C961A" w:rsidR="004C3D85" w:rsidRPr="004C3A0B" w:rsidRDefault="004C3D85" w:rsidP="003C07E3">
            <w:pPr>
              <w:rPr>
                <w:rFonts w:ascii="Arial" w:hAnsi="Arial" w:cs="Arial"/>
                <w:sz w:val="22"/>
                <w:szCs w:val="22"/>
              </w:rPr>
            </w:pPr>
          </w:p>
        </w:tc>
      </w:tr>
      <w:tr w:rsidR="00A121A0" w:rsidRPr="004C3A0B" w14:paraId="52752113" w14:textId="77777777" w:rsidTr="00593DD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348B1FA" w:rsidR="004C3D85" w:rsidRPr="00D839CD" w:rsidRDefault="00433420" w:rsidP="003C07E3">
            <w:pPr>
              <w:rPr>
                <w:rFonts w:ascii="Arial" w:hAnsi="Arial" w:cs="Arial"/>
                <w:sz w:val="22"/>
                <w:szCs w:val="22"/>
              </w:rPr>
            </w:pPr>
            <w:r>
              <w:rPr>
                <w:rFonts w:ascii="Arial" w:hAnsi="Arial" w:cs="Arial"/>
                <w:sz w:val="22"/>
                <w:szCs w:val="22"/>
              </w:rPr>
              <w:t>8</w:t>
            </w:r>
            <w:r w:rsidRPr="00433420">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2081A8E" w:rsidR="004C3D85" w:rsidRPr="004C3A0B" w:rsidRDefault="003A1422" w:rsidP="003C07E3">
            <w:pPr>
              <w:rPr>
                <w:rFonts w:ascii="Arial" w:hAnsi="Arial" w:cs="Arial"/>
                <w:sz w:val="22"/>
                <w:szCs w:val="22"/>
              </w:rPr>
            </w:pPr>
            <w:r>
              <w:rPr>
                <w:rFonts w:ascii="Arial" w:hAnsi="Arial" w:cs="Arial"/>
                <w:sz w:val="22"/>
                <w:szCs w:val="22"/>
              </w:rPr>
              <w:t>5</w:t>
            </w:r>
            <w:r w:rsidRPr="003A1422">
              <w:rPr>
                <w:rFonts w:ascii="Arial" w:hAnsi="Arial" w:cs="Arial"/>
                <w:sz w:val="22"/>
                <w:szCs w:val="22"/>
                <w:vertAlign w:val="superscript"/>
              </w:rPr>
              <w:t>th</w:t>
            </w:r>
            <w:r>
              <w:rPr>
                <w:rFonts w:ascii="Arial" w:hAnsi="Arial" w:cs="Arial"/>
                <w:sz w:val="22"/>
                <w:szCs w:val="22"/>
              </w:rPr>
              <w:t xml:space="preserve"> Octo</w:t>
            </w:r>
            <w:r w:rsidR="00433420">
              <w:rPr>
                <w:rFonts w:ascii="Arial" w:hAnsi="Arial" w:cs="Arial"/>
                <w:sz w:val="22"/>
                <w:szCs w:val="22"/>
              </w:rPr>
              <w:t>ber 2026</w:t>
            </w:r>
          </w:p>
        </w:tc>
      </w:tr>
      <w:tr w:rsidR="00F96C3F" w:rsidRPr="004C3A0B" w14:paraId="158575DD" w14:textId="77777777" w:rsidTr="00593DD8">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E05BBF" w:rsidDel="002A152D" w14:paraId="33018EAC" w14:textId="77777777" w:rsidTr="00593DD8">
        <w:trPr>
          <w:trHeight w:val="454"/>
        </w:trPr>
        <w:tc>
          <w:tcPr>
            <w:tcW w:w="237" w:type="pct"/>
            <w:vAlign w:val="center"/>
          </w:tcPr>
          <w:p w14:paraId="42153F40" w14:textId="02EC5A81" w:rsidR="00F96C3F" w:rsidRPr="00E05BBF" w:rsidRDefault="00913567" w:rsidP="00913567">
            <w:pPr>
              <w:autoSpaceDE w:val="0"/>
              <w:autoSpaceDN w:val="0"/>
              <w:adjustRightInd w:val="0"/>
              <w:rPr>
                <w:rFonts w:ascii="Arial" w:hAnsi="Arial" w:cs="Arial"/>
                <w:b/>
                <w:bCs/>
                <w:i/>
                <w:iCs/>
                <w:sz w:val="22"/>
                <w:szCs w:val="22"/>
              </w:rPr>
            </w:pPr>
            <w:r w:rsidRPr="00E05BBF">
              <w:rPr>
                <w:rFonts w:ascii="Arial" w:hAnsi="Arial" w:cs="Arial"/>
                <w:b/>
                <w:bCs/>
                <w:i/>
                <w:iCs/>
                <w:sz w:val="22"/>
                <w:szCs w:val="22"/>
              </w:rPr>
              <w:lastRenderedPageBreak/>
              <w:t>3</w:t>
            </w:r>
          </w:p>
        </w:tc>
        <w:tc>
          <w:tcPr>
            <w:tcW w:w="4763" w:type="pct"/>
            <w:gridSpan w:val="4"/>
            <w:vAlign w:val="center"/>
          </w:tcPr>
          <w:p w14:paraId="3C075396" w14:textId="27F3767C" w:rsidR="00F96C3F" w:rsidRPr="00E05BBF" w:rsidRDefault="00F96C3F" w:rsidP="00F96C3F">
            <w:pPr>
              <w:autoSpaceDE w:val="0"/>
              <w:autoSpaceDN w:val="0"/>
              <w:adjustRightInd w:val="0"/>
              <w:rPr>
                <w:rFonts w:ascii="Arial" w:hAnsi="Arial" w:cs="Arial"/>
                <w:b/>
                <w:bCs/>
                <w:i/>
                <w:iCs/>
                <w:sz w:val="22"/>
                <w:szCs w:val="22"/>
              </w:rPr>
            </w:pPr>
            <w:r w:rsidRPr="00E05BBF">
              <w:rPr>
                <w:rFonts w:ascii="Arial" w:hAnsi="Arial" w:cs="Arial"/>
                <w:b/>
                <w:bCs/>
                <w:i/>
                <w:iCs/>
                <w:sz w:val="22"/>
                <w:szCs w:val="22"/>
              </w:rPr>
              <w:t>Purpose of Research Activity</w:t>
            </w:r>
          </w:p>
          <w:p w14:paraId="19B9BEFB" w14:textId="77777777" w:rsidR="00AE1B67" w:rsidRPr="00E05BBF" w:rsidRDefault="00AE1B67" w:rsidP="00AE1B67">
            <w:pPr>
              <w:autoSpaceDE w:val="0"/>
              <w:autoSpaceDN w:val="0"/>
              <w:adjustRightInd w:val="0"/>
              <w:rPr>
                <w:rFonts w:ascii="Arial" w:hAnsi="Arial" w:cs="Arial"/>
                <w:b/>
                <w:bCs/>
                <w:i/>
                <w:iCs/>
                <w:sz w:val="22"/>
                <w:szCs w:val="22"/>
              </w:rPr>
            </w:pPr>
            <w:r w:rsidRPr="00E05BBF">
              <w:rPr>
                <w:rFonts w:ascii="Arial" w:hAnsi="Arial" w:cs="Arial"/>
                <w:b/>
                <w:bCs/>
                <w:i/>
                <w:iCs/>
                <w:sz w:val="22"/>
                <w:szCs w:val="22"/>
              </w:rPr>
              <w:t>Here is your revised section with integrated in-text citations and relevant UK prevalence/statistical data added in a clear academic style:</w:t>
            </w:r>
          </w:p>
          <w:p w14:paraId="05E06B0B" w14:textId="77777777" w:rsidR="00AE1B67" w:rsidRPr="00E05BBF" w:rsidRDefault="00AE1B67" w:rsidP="00AE1B67">
            <w:pPr>
              <w:autoSpaceDE w:val="0"/>
              <w:autoSpaceDN w:val="0"/>
              <w:adjustRightInd w:val="0"/>
              <w:rPr>
                <w:rFonts w:ascii="Arial" w:hAnsi="Arial" w:cs="Arial"/>
                <w:b/>
                <w:bCs/>
                <w:i/>
                <w:iCs/>
                <w:sz w:val="22"/>
                <w:szCs w:val="22"/>
              </w:rPr>
            </w:pPr>
            <w:r w:rsidRPr="00E05BBF">
              <w:rPr>
                <w:rFonts w:ascii="Arial" w:hAnsi="Arial" w:cs="Arial"/>
                <w:b/>
                <w:bCs/>
                <w:i/>
                <w:iCs/>
                <w:sz w:val="22"/>
                <w:szCs w:val="22"/>
              </w:rPr>
              <w:pict w14:anchorId="7D7E2B2C">
                <v:rect id="_x0000_i1115" style="width:0;height:1.5pt" o:hralign="center" o:hrstd="t" o:hr="t" fillcolor="#a0a0a0" stroked="f"/>
              </w:pict>
            </w:r>
          </w:p>
          <w:p w14:paraId="0D773FE5" w14:textId="77777777" w:rsidR="00AE1B67" w:rsidRPr="00E05BBF" w:rsidRDefault="00AE1B67" w:rsidP="00AE1B67">
            <w:pPr>
              <w:autoSpaceDE w:val="0"/>
              <w:autoSpaceDN w:val="0"/>
              <w:adjustRightInd w:val="0"/>
              <w:rPr>
                <w:rFonts w:ascii="Arial" w:hAnsi="Arial" w:cs="Arial"/>
                <w:b/>
                <w:bCs/>
                <w:i/>
                <w:iCs/>
                <w:sz w:val="22"/>
                <w:szCs w:val="22"/>
              </w:rPr>
            </w:pPr>
            <w:r w:rsidRPr="00E05BBF">
              <w:rPr>
                <w:rFonts w:ascii="Arial" w:hAnsi="Arial" w:cs="Arial"/>
                <w:b/>
                <w:bCs/>
                <w:i/>
                <w:iCs/>
                <w:sz w:val="22"/>
                <w:szCs w:val="22"/>
              </w:rPr>
              <w:t>3. Purpose of Research Activity</w:t>
            </w:r>
          </w:p>
          <w:p w14:paraId="32DADED4" w14:textId="77777777" w:rsidR="00AE1B67" w:rsidRPr="00E05BBF" w:rsidRDefault="00AE1B67" w:rsidP="00AE1B67">
            <w:pPr>
              <w:autoSpaceDE w:val="0"/>
              <w:autoSpaceDN w:val="0"/>
              <w:adjustRightInd w:val="0"/>
              <w:rPr>
                <w:rFonts w:ascii="Arial" w:hAnsi="Arial" w:cs="Arial"/>
                <w:b/>
                <w:bCs/>
                <w:i/>
                <w:iCs/>
                <w:sz w:val="22"/>
                <w:szCs w:val="22"/>
              </w:rPr>
            </w:pPr>
            <w:r w:rsidRPr="00E05BBF">
              <w:rPr>
                <w:rFonts w:ascii="Arial" w:hAnsi="Arial" w:cs="Arial"/>
                <w:b/>
                <w:bCs/>
                <w:i/>
                <w:iCs/>
                <w:sz w:val="22"/>
                <w:szCs w:val="22"/>
              </w:rPr>
              <w:t>Rationale and prevalence</w:t>
            </w:r>
          </w:p>
          <w:p w14:paraId="11A32C0E" w14:textId="77777777" w:rsidR="00AE1B67" w:rsidRPr="00E05BBF" w:rsidRDefault="00AE1B67" w:rsidP="00AE1B67">
            <w:pPr>
              <w:autoSpaceDE w:val="0"/>
              <w:autoSpaceDN w:val="0"/>
              <w:adjustRightInd w:val="0"/>
              <w:rPr>
                <w:rFonts w:ascii="Arial" w:hAnsi="Arial" w:cs="Arial"/>
                <w:sz w:val="22"/>
                <w:szCs w:val="22"/>
              </w:rPr>
            </w:pPr>
            <w:r w:rsidRPr="00E05BBF">
              <w:rPr>
                <w:rFonts w:ascii="Arial" w:hAnsi="Arial" w:cs="Arial"/>
                <w:sz w:val="22"/>
                <w:szCs w:val="22"/>
              </w:rPr>
              <w:t>This research is underpinned by the increasing prevalence of Autism Spectrum Disorder (ASD) in the UK over the past 30 years. Current estimates suggest that approximately 1 in 100 people in the UK are autistic, equating to over 700,000 individuals, although more recent evidence indicates that prevalence may be closer to 1 in 57 children, reflecting improved recognition and diagnostic practices (National Autistic Society, 2023; NHS England, 2022). This rise has led to growing demand for health, social care, and education services and intensified pressure on existing systems to deliver timely, coordinated, and needs-based support.</w:t>
            </w:r>
          </w:p>
          <w:p w14:paraId="3BDDE20A" w14:textId="77777777" w:rsidR="00AE1B67" w:rsidRPr="00E05BBF" w:rsidRDefault="00AE1B67" w:rsidP="00AE1B67">
            <w:pPr>
              <w:autoSpaceDE w:val="0"/>
              <w:autoSpaceDN w:val="0"/>
              <w:adjustRightInd w:val="0"/>
              <w:rPr>
                <w:rFonts w:ascii="Arial" w:hAnsi="Arial" w:cs="Arial"/>
                <w:sz w:val="22"/>
                <w:szCs w:val="22"/>
              </w:rPr>
            </w:pPr>
            <w:r w:rsidRPr="00E05BBF">
              <w:rPr>
                <w:rFonts w:ascii="Arial" w:hAnsi="Arial" w:cs="Arial"/>
                <w:sz w:val="22"/>
                <w:szCs w:val="22"/>
              </w:rPr>
              <w:t>Beyond rising diagnosis rates, there is a widespread pattern of systemic challenges, including prolonged waiting times for assessment—often exceeding the recommended 13-week target, with many families waiting over a year—alongside workforce shortages, resource constraints, and fragmented service provision across regions (National Institute for Health and Care Excellence, 2021; NHS Digital, 2022). Additionally, persistent inequalities in access to services—shaped by geographical location, socio-economic status, and availability of specialised provision—highlight disparities in the consistency and quality of care received by individuals and families (Public Health England, 2021).</w:t>
            </w:r>
          </w:p>
          <w:p w14:paraId="4A356203" w14:textId="77777777" w:rsidR="00AE1B67" w:rsidRPr="00E05BBF" w:rsidRDefault="00AE1B67" w:rsidP="00AE1B67">
            <w:pPr>
              <w:autoSpaceDE w:val="0"/>
              <w:autoSpaceDN w:val="0"/>
              <w:adjustRightInd w:val="0"/>
              <w:rPr>
                <w:rFonts w:ascii="Arial" w:hAnsi="Arial" w:cs="Arial"/>
                <w:sz w:val="22"/>
                <w:szCs w:val="22"/>
              </w:rPr>
            </w:pPr>
            <w:r w:rsidRPr="00E05BBF">
              <w:rPr>
                <w:rFonts w:ascii="Arial" w:hAnsi="Arial" w:cs="Arial"/>
                <w:sz w:val="22"/>
                <w:szCs w:val="22"/>
              </w:rPr>
              <w:t>These problems are exacerbated by the expectation that families often assume the role of care coordinators within complex and fragmented service pathways, which increases stress, contributes to poorer health and social outcomes, and reinforces inequities (Department of Health and Social Care, 2021). This project seeks to investigate and critically analyse the widespread systemic pressures and inequities in UK ASD care provision, aiming to enhance understanding of their effects and promote more equitable, coordinated, and effective treatment delivery.</w:t>
            </w:r>
          </w:p>
          <w:p w14:paraId="7CFDF8C2" w14:textId="77777777" w:rsidR="00AE1B67" w:rsidRPr="00E05BBF" w:rsidRDefault="00AE1B67" w:rsidP="00AE1B67">
            <w:pPr>
              <w:autoSpaceDE w:val="0"/>
              <w:autoSpaceDN w:val="0"/>
              <w:adjustRightInd w:val="0"/>
              <w:rPr>
                <w:rFonts w:ascii="Arial" w:hAnsi="Arial" w:cs="Arial"/>
                <w:sz w:val="22"/>
                <w:szCs w:val="22"/>
              </w:rPr>
            </w:pPr>
            <w:r w:rsidRPr="00E05BBF">
              <w:rPr>
                <w:rFonts w:ascii="Arial" w:hAnsi="Arial" w:cs="Arial"/>
                <w:sz w:val="22"/>
                <w:szCs w:val="22"/>
              </w:rPr>
              <w:t>Systematic literature reviews (SLRs) synthesise diverse and sometimes inconsistent evidence using transparent and replicable methods, thereby improving the reliability and validity of findings (Jones and Roberts, 2020; Learning Disability UK, 2021). A systematic literature review also helps identify overarching patterns that may not be apparent in individual studies, critically evaluates the extent to which UK autism services align with policy objectives such as integrated and person-centred care, and highlights the gap between service design and lived experience. Furthermore, it enables analysis of health inequalities and regional disparities while identifying key gaps in the evidence base to inform future research priorities. This method ultimately provides a robust empirical foundation to inform policy development, service redesign, and the advancement of more equitable, coordinated, and family-centred autism care in the UK.</w:t>
            </w:r>
          </w:p>
          <w:p w14:paraId="5F64A457" w14:textId="12373D01" w:rsidR="00F96C3F" w:rsidRPr="00E05BBF" w:rsidDel="00425DA7" w:rsidRDefault="00AE1B67" w:rsidP="00E05BBF">
            <w:pPr>
              <w:autoSpaceDE w:val="0"/>
              <w:autoSpaceDN w:val="0"/>
              <w:adjustRightInd w:val="0"/>
              <w:rPr>
                <w:rFonts w:ascii="Arial" w:hAnsi="Arial" w:cs="Arial"/>
                <w:b/>
                <w:bCs/>
                <w:i/>
                <w:iCs/>
              </w:rPr>
            </w:pPr>
            <w:r w:rsidRPr="00E05BBF">
              <w:rPr>
                <w:rFonts w:ascii="Arial" w:hAnsi="Arial" w:cs="Arial"/>
                <w:b/>
                <w:bCs/>
                <w:i/>
                <w:iCs/>
                <w:sz w:val="22"/>
                <w:szCs w:val="22"/>
              </w:rPr>
              <w:t>.</w:t>
            </w:r>
            <w:r w:rsidR="00F96C3F" w:rsidRPr="00E05BBF">
              <w:rPr>
                <w:rFonts w:ascii="Arial" w:hAnsi="Arial" w:cs="Arial"/>
                <w:b/>
                <w:bCs/>
                <w:i/>
                <w:iCs/>
                <w:color w:val="808080"/>
                <w:sz w:val="18"/>
                <w:szCs w:val="18"/>
              </w:rPr>
              <w:t>this box should expand as you type)</w:t>
            </w:r>
          </w:p>
        </w:tc>
      </w:tr>
      <w:tr w:rsidR="00F96C3F" w:rsidRPr="006C1FDD" w:rsidDel="002A152D" w14:paraId="495F0243" w14:textId="77777777" w:rsidTr="00593DD8">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204BF393" w:rsidR="00F96C3F" w:rsidRDefault="00F96C3F" w:rsidP="002C7E8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3E80348" w14:textId="77777777" w:rsidR="0055271F" w:rsidRPr="009D09B0" w:rsidRDefault="0055271F" w:rsidP="0055271F">
            <w:pPr>
              <w:rPr>
                <w:rFonts w:ascii="Arial" w:hAnsi="Arial" w:cs="Arial"/>
                <w:sz w:val="22"/>
                <w:szCs w:val="22"/>
              </w:rPr>
            </w:pPr>
            <w:r w:rsidRPr="009D09B0">
              <w:rPr>
                <w:rFonts w:ascii="Arial" w:hAnsi="Arial" w:cs="Arial"/>
                <w:sz w:val="22"/>
                <w:szCs w:val="22"/>
              </w:rPr>
              <w:t>What obstacles and enablers do UK-based parents encounter when seeking health, social care, and educational services for children with autism, and how does care coordination affect the promptness and consistency of care?</w:t>
            </w:r>
          </w:p>
          <w:p w14:paraId="06D2D227" w14:textId="77777777" w:rsidR="0055271F" w:rsidRPr="0011215A" w:rsidRDefault="0055271F" w:rsidP="0055271F">
            <w:pPr>
              <w:rPr>
                <w:rFonts w:ascii="Arial" w:hAnsi="Arial" w:cs="Arial"/>
                <w:b/>
                <w:bCs/>
                <w:sz w:val="28"/>
                <w:szCs w:val="28"/>
              </w:rPr>
            </w:pPr>
          </w:p>
          <w:p w14:paraId="5E30CFB4" w14:textId="16519C5B" w:rsidR="002C7E8B" w:rsidRPr="002C7E8B" w:rsidRDefault="002C7E8B" w:rsidP="002C7E8B">
            <w:pPr>
              <w:autoSpaceDE w:val="0"/>
              <w:autoSpaceDN w:val="0"/>
              <w:adjustRightInd w:val="0"/>
              <w:rPr>
                <w:rFonts w:ascii="Arial" w:hAnsi="Arial" w:cs="Arial"/>
                <w:b/>
                <w:bCs/>
                <w:sz w:val="22"/>
                <w:szCs w:val="22"/>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93DD8">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86DEDAF" w14:textId="7EF7439A" w:rsidR="00A63948" w:rsidRDefault="00FD5657" w:rsidP="00A63948">
            <w:pPr>
              <w:spacing w:line="360" w:lineRule="auto"/>
              <w:rPr>
                <w:rFonts w:ascii="Arial" w:hAnsi="Arial" w:cs="Arial"/>
                <w:sz w:val="22"/>
                <w:szCs w:val="22"/>
              </w:rPr>
            </w:pPr>
            <w:r w:rsidRPr="00FD5657">
              <w:rPr>
                <w:rFonts w:ascii="Arial" w:hAnsi="Arial" w:cs="Arial"/>
                <w:sz w:val="22"/>
                <w:szCs w:val="22"/>
              </w:rPr>
              <w:t xml:space="preserve">To collate and synthesise UK-based evidence on parental access to autism-related health, social care, and education services, </w:t>
            </w:r>
            <w:r w:rsidRPr="00BA1733">
              <w:rPr>
                <w:rFonts w:ascii="Arial" w:hAnsi="Arial" w:cs="Arial"/>
                <w:sz w:val="22"/>
                <w:szCs w:val="22"/>
              </w:rPr>
              <w:t xml:space="preserve">in order to identify barriers and facilitators to access and generate </w:t>
            </w:r>
            <w:r w:rsidRPr="00BA1733">
              <w:rPr>
                <w:rFonts w:ascii="Arial" w:hAnsi="Arial" w:cs="Arial"/>
                <w:sz w:val="22"/>
                <w:szCs w:val="22"/>
              </w:rPr>
              <w:lastRenderedPageBreak/>
              <w:t>evidence-based recommendations that can improve service coordination, equity, and outcomes for families of autistic individuals in the UK</w:t>
            </w:r>
            <w:r w:rsidRPr="00FD5657">
              <w:rPr>
                <w:rFonts w:ascii="Arial" w:hAnsi="Arial" w:cs="Arial"/>
                <w:sz w:val="22"/>
                <w:szCs w:val="22"/>
              </w:rPr>
              <w:t>.</w:t>
            </w:r>
          </w:p>
          <w:p w14:paraId="13E23852" w14:textId="6C9CD093" w:rsidR="00F96C3F" w:rsidRPr="005E7594" w:rsidRDefault="00F96C3F" w:rsidP="00F96C3F">
            <w:pPr>
              <w:rPr>
                <w:rFonts w:ascii="Arial" w:hAnsi="Arial" w:cs="Arial"/>
                <w:color w:val="00B050"/>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93DD8">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44C825B" w14:textId="77777777" w:rsidR="005C727A" w:rsidRPr="006B74A9" w:rsidRDefault="005C727A" w:rsidP="005C727A">
            <w:pPr>
              <w:spacing w:line="360" w:lineRule="auto"/>
              <w:rPr>
                <w:rFonts w:ascii="Arial" w:hAnsi="Arial" w:cs="Arial"/>
                <w:sz w:val="22"/>
                <w:szCs w:val="22"/>
              </w:rPr>
            </w:pPr>
            <w:r w:rsidRPr="006B74A9">
              <w:rPr>
                <w:rFonts w:ascii="Arial" w:hAnsi="Arial" w:cs="Arial"/>
                <w:sz w:val="22"/>
                <w:szCs w:val="22"/>
              </w:rPr>
              <w:t xml:space="preserve">•To identify prevalent obstacles hindering prompt diagnosis and access to continuous support services for autistic children in the UK. </w:t>
            </w:r>
          </w:p>
          <w:p w14:paraId="563197BA" w14:textId="77777777" w:rsidR="005C727A" w:rsidRPr="006B74A9" w:rsidRDefault="005C727A" w:rsidP="005C727A">
            <w:pPr>
              <w:spacing w:line="360" w:lineRule="auto"/>
              <w:rPr>
                <w:rFonts w:ascii="Arial" w:hAnsi="Arial" w:cs="Arial"/>
                <w:sz w:val="22"/>
                <w:szCs w:val="22"/>
              </w:rPr>
            </w:pPr>
            <w:r w:rsidRPr="006B74A9">
              <w:rPr>
                <w:rFonts w:ascii="Arial" w:hAnsi="Arial" w:cs="Arial"/>
                <w:sz w:val="22"/>
                <w:szCs w:val="22"/>
              </w:rPr>
              <w:t>• To investigate primary facilitators that promote efficient access to health, social care, and educational services</w:t>
            </w:r>
          </w:p>
          <w:p w14:paraId="47969D07" w14:textId="77777777" w:rsidR="005C727A" w:rsidRPr="006B74A9" w:rsidRDefault="005C727A" w:rsidP="005C727A">
            <w:pPr>
              <w:spacing w:line="360" w:lineRule="auto"/>
              <w:rPr>
                <w:rFonts w:ascii="Arial" w:hAnsi="Arial" w:cs="Arial"/>
                <w:sz w:val="22"/>
                <w:szCs w:val="22"/>
              </w:rPr>
            </w:pPr>
            <w:r w:rsidRPr="006B74A9">
              <w:rPr>
                <w:rFonts w:ascii="Arial" w:hAnsi="Arial" w:cs="Arial"/>
                <w:sz w:val="22"/>
                <w:szCs w:val="22"/>
              </w:rPr>
              <w:t xml:space="preserve"> • To assess the impact of care coordination on enhancing the timeliness and continuity of care across various sectors </w:t>
            </w:r>
          </w:p>
          <w:p w14:paraId="7812E2F1" w14:textId="77777777" w:rsidR="005C727A" w:rsidRDefault="005C727A" w:rsidP="005C727A">
            <w:pPr>
              <w:spacing w:line="360" w:lineRule="auto"/>
              <w:rPr>
                <w:rFonts w:ascii="Arial" w:hAnsi="Arial" w:cs="Arial"/>
                <w:sz w:val="22"/>
                <w:szCs w:val="22"/>
              </w:rPr>
            </w:pPr>
            <w:r w:rsidRPr="006B74A9">
              <w:rPr>
                <w:rFonts w:ascii="Arial" w:hAnsi="Arial" w:cs="Arial"/>
                <w:sz w:val="22"/>
                <w:szCs w:val="22"/>
              </w:rPr>
              <w:t>• To synthesise evidence to generate recommendations for policy and practice focused on enhancing equity and service integration.</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93DD8">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D26F155" w14:textId="77777777" w:rsidR="00562324" w:rsidRDefault="00562324" w:rsidP="00562324">
            <w:r w:rsidRPr="009F492C">
              <w:rPr>
                <w:rFonts w:ascii="Arial" w:hAnsi="Arial" w:cs="Arial"/>
                <w:sz w:val="22"/>
                <w:szCs w:val="22"/>
              </w:rPr>
              <w:t>An interpretivist research methodology and systematic literature review (SLR) approach are used to synthesise UK-based information on parents and carers' subjective and lived autism service experiences. Secondary research examines family experiences with health, social, and educational support for children with Autism Spectrum Disorder. The review is transparent, repeatable, and scientifically rigorous under PRISMA. Organised searches will be performed on MEDLINE, Embase, PsycINFO, CINAHL, Web of Science, the Cochrane Library, NHS England, and the National Autistic Society. Keywords using Boolean operators include UK-related geographical identifiers, autism OR ASD OR autistic, parent OR carer* OR family, access, barriers, facilitators, referral channels, waiting times, and care coordination. All eligible studies will be assessed without time constraints. The projected sample will be generated by screening title/abstract and full-text, with a single reviewer re-screening 10–20% for consistency. Author, year, technique, sample, service type, barriers, facilitators, waiting times, care coordination, and major findings will be extracted using a standard form. Qualitative studies will use CASP, quantitative studies the Newcastle-Ottawa Scale, and mixed-methods studies an integrated approach to inform interpretation without abandoning research. By integrating qualitative and quantitative data through narrative and thematic synthesis. Using secondary data in research may get ethical approval. Protecting data means keeping study results secret and managing information, which includes getting it, storing it, and sending it.</w:t>
            </w:r>
            <w:r>
              <w:rPr>
                <w:rFonts w:ascii="Arial" w:hAnsi="Arial" w:cs="Arial"/>
                <w:sz w:val="22"/>
                <w:szCs w:val="22"/>
              </w:rPr>
              <w:t xml:space="preserve"> </w:t>
            </w:r>
            <w:r w:rsidRPr="00BC7A1D">
              <w:rPr>
                <w:rFonts w:ascii="Arial" w:hAnsi="Arial" w:cs="Arial"/>
                <w:sz w:val="22"/>
                <w:szCs w:val="22"/>
              </w:rPr>
              <w:t xml:space="preserve">Although this study is based on secondary data and does not involve direct participation from human subjects, ethical principles remain essential. Formal ethical approval is typically not required for systematic literature reviews; however, the research will adhere to principles of </w:t>
            </w:r>
            <w:r w:rsidRPr="00BC7A1D">
              <w:rPr>
                <w:rFonts w:ascii="Arial" w:hAnsi="Arial" w:cs="Arial"/>
                <w:b/>
                <w:bCs/>
                <w:sz w:val="22"/>
                <w:szCs w:val="22"/>
              </w:rPr>
              <w:t>academic integrity, transparency, and responsible data use</w:t>
            </w:r>
            <w:r w:rsidRPr="00BC7A1D">
              <w:rPr>
                <w:rFonts w:ascii="Arial" w:hAnsi="Arial" w:cs="Arial"/>
                <w:sz w:val="22"/>
                <w:szCs w:val="22"/>
              </w:rPr>
              <w:t>. All included studies will be appropriately cited to avoid plagiarism and respect intellectual property. Data will be handled in accordance with the UK General Data Protection Regulation and the Data Protection Act 2018 where applicable, ensuring that any reported findings from primary studies remain anonymised and confidential.</w:t>
            </w:r>
          </w:p>
          <w:p w14:paraId="3988B8D1" w14:textId="77777777" w:rsidR="00562324" w:rsidRPr="004C3A0B" w:rsidRDefault="00562324" w:rsidP="00F96C3F">
            <w:pPr>
              <w:spacing w:before="120" w:after="120"/>
              <w:rPr>
                <w:rFonts w:ascii="Arial" w:hAnsi="Arial" w:cs="Arial"/>
                <w:b/>
                <w:sz w:val="22"/>
                <w:szCs w:val="22"/>
              </w:rPr>
            </w:pPr>
          </w:p>
          <w:p w14:paraId="580C33AD" w14:textId="03E201C8" w:rsidR="00135271" w:rsidRPr="004C3A0B" w:rsidRDefault="0024223D" w:rsidP="00A716F4">
            <w:pPr>
              <w:ind w:left="709"/>
              <w:rPr>
                <w:rFonts w:ascii="Arial" w:hAnsi="Arial" w:cs="Arial"/>
                <w:sz w:val="22"/>
                <w:szCs w:val="22"/>
              </w:rPr>
            </w:pPr>
            <w:r w:rsidRPr="0024223D">
              <w:rPr>
                <w:rFonts w:ascii="Arial" w:hAnsi="Arial" w:cs="Arial"/>
                <w:sz w:val="22"/>
                <w:szCs w:val="22"/>
              </w:rPr>
              <w:t>.</w:t>
            </w:r>
          </w:p>
        </w:tc>
      </w:tr>
      <w:tr w:rsidR="00A716F4" w:rsidRPr="004C3A0B" w14:paraId="570BB83E" w14:textId="77777777" w:rsidTr="00593DD8">
        <w:trPr>
          <w:trHeight w:val="454"/>
        </w:trPr>
        <w:tc>
          <w:tcPr>
            <w:tcW w:w="237" w:type="pct"/>
            <w:vAlign w:val="center"/>
          </w:tcPr>
          <w:p w14:paraId="4DE47C2C" w14:textId="2D90040A" w:rsidR="00A716F4" w:rsidRPr="00D66471" w:rsidRDefault="00A716F4" w:rsidP="00A716F4">
            <w:pPr>
              <w:rPr>
                <w:rFonts w:ascii="Arial" w:hAnsi="Arial" w:cs="Arial"/>
                <w:sz w:val="22"/>
                <w:szCs w:val="22"/>
              </w:rPr>
            </w:pPr>
            <w:r>
              <w:rPr>
                <w:rFonts w:ascii="Arial" w:hAnsi="Arial" w:cs="Arial"/>
                <w:sz w:val="22"/>
                <w:szCs w:val="22"/>
              </w:rPr>
              <w:t>7</w:t>
            </w:r>
          </w:p>
        </w:tc>
        <w:tc>
          <w:tcPr>
            <w:tcW w:w="4763" w:type="pct"/>
            <w:gridSpan w:val="4"/>
            <w:vAlign w:val="center"/>
          </w:tcPr>
          <w:p w14:paraId="770EE000" w14:textId="77777777" w:rsidR="00A716F4" w:rsidRPr="0024223D" w:rsidRDefault="00A716F4" w:rsidP="00A716F4">
            <w:pPr>
              <w:rPr>
                <w:rFonts w:ascii="Arial" w:hAnsi="Arial" w:cs="Arial"/>
                <w:sz w:val="22"/>
                <w:szCs w:val="22"/>
              </w:rPr>
            </w:pPr>
            <w:r w:rsidRPr="0024223D">
              <w:rPr>
                <w:rFonts w:ascii="Arial" w:hAnsi="Arial" w:cs="Arial"/>
                <w:b/>
                <w:bCs/>
                <w:sz w:val="22"/>
                <w:szCs w:val="22"/>
              </w:rPr>
              <w:t>Research design</w:t>
            </w:r>
            <w:r w:rsidRPr="0024223D">
              <w:rPr>
                <w:rFonts w:ascii="Arial" w:hAnsi="Arial" w:cs="Arial"/>
                <w:sz w:val="22"/>
                <w:szCs w:val="22"/>
              </w:rPr>
              <w:br/>
              <w:t>This study is a systematic literature review using secondary data only. The review will follow PRISMA guidance and will synthesise evidence on parents/carers’ experiences of accessing autism-related health, social care, and education services in the UK.</w:t>
            </w:r>
          </w:p>
          <w:p w14:paraId="10B46680" w14:textId="77777777" w:rsidR="00A716F4" w:rsidRPr="0024223D" w:rsidRDefault="00A716F4" w:rsidP="00A716F4">
            <w:pPr>
              <w:rPr>
                <w:rFonts w:ascii="Arial" w:hAnsi="Arial" w:cs="Arial"/>
                <w:sz w:val="22"/>
                <w:szCs w:val="22"/>
              </w:rPr>
            </w:pPr>
            <w:r w:rsidRPr="0024223D">
              <w:rPr>
                <w:rFonts w:ascii="Arial" w:hAnsi="Arial" w:cs="Arial"/>
                <w:b/>
                <w:bCs/>
                <w:sz w:val="22"/>
                <w:szCs w:val="22"/>
              </w:rPr>
              <w:t>Search strategy and information sources</w:t>
            </w:r>
            <w:r w:rsidRPr="0024223D">
              <w:rPr>
                <w:rFonts w:ascii="Arial" w:hAnsi="Arial" w:cs="Arial"/>
                <w:sz w:val="22"/>
                <w:szCs w:val="22"/>
              </w:rPr>
              <w:br/>
              <w:t xml:space="preserve">A structured search will be conducted in the following databases: MEDLINE, Embase, PsycINFO, </w:t>
            </w:r>
            <w:r w:rsidRPr="0024223D">
              <w:rPr>
                <w:rFonts w:ascii="Arial" w:hAnsi="Arial" w:cs="Arial"/>
                <w:sz w:val="22"/>
                <w:szCs w:val="22"/>
              </w:rPr>
              <w:lastRenderedPageBreak/>
              <w:t>CINAHL, Web of Science, and the Cochrane Library. Grey literature sources will include relevant UK organisational/policy sources (e.g., NHS England and the National Autistic</w:t>
            </w:r>
            <w:r w:rsidRPr="0024223D">
              <w:rPr>
                <w:rFonts w:ascii="Arial" w:hAnsi="Arial" w:cs="Arial"/>
                <w:b/>
                <w:bCs/>
                <w:sz w:val="22"/>
                <w:szCs w:val="22"/>
              </w:rPr>
              <w:t> </w:t>
            </w:r>
            <w:r w:rsidRPr="0024223D">
              <w:rPr>
                <w:rFonts w:ascii="Arial" w:hAnsi="Arial" w:cs="Arial"/>
                <w:sz w:val="22"/>
                <w:szCs w:val="22"/>
              </w:rPr>
              <w:t>Society). Search terms will combine keywords and subject headings relating to: autism/ASD/autistic; parent*/carer*/family; access; barriers; facilitators; waiting times; and care coordination; with UK identifiers. Boolean operators (AND/OR) will be used.</w:t>
            </w:r>
          </w:p>
          <w:p w14:paraId="73CCF1C5" w14:textId="77777777" w:rsidR="00A716F4" w:rsidRPr="0024223D" w:rsidRDefault="00A716F4" w:rsidP="00A716F4">
            <w:pPr>
              <w:rPr>
                <w:rFonts w:ascii="Arial" w:hAnsi="Arial" w:cs="Arial"/>
                <w:sz w:val="22"/>
                <w:szCs w:val="22"/>
              </w:rPr>
            </w:pPr>
            <w:r w:rsidRPr="0024223D">
              <w:rPr>
                <w:rFonts w:ascii="Arial" w:hAnsi="Arial" w:cs="Arial"/>
                <w:b/>
                <w:bCs/>
                <w:sz w:val="22"/>
                <w:szCs w:val="22"/>
              </w:rPr>
              <w:t>Inclusion criteria</w:t>
            </w:r>
            <w:r w:rsidRPr="0024223D">
              <w:rPr>
                <w:rFonts w:ascii="Arial" w:hAnsi="Arial" w:cs="Arial"/>
                <w:sz w:val="22"/>
                <w:szCs w:val="22"/>
              </w:rPr>
              <w:br/>
              <w:t>Studies will be included if they:</w:t>
            </w:r>
          </w:p>
          <w:p w14:paraId="18641864" w14:textId="77777777" w:rsidR="00A716F4" w:rsidRPr="0024223D" w:rsidRDefault="00A716F4" w:rsidP="00A716F4">
            <w:pPr>
              <w:numPr>
                <w:ilvl w:val="0"/>
                <w:numId w:val="32"/>
              </w:numPr>
              <w:rPr>
                <w:rFonts w:ascii="Arial" w:hAnsi="Arial" w:cs="Arial"/>
                <w:sz w:val="22"/>
                <w:szCs w:val="22"/>
              </w:rPr>
            </w:pPr>
            <w:r w:rsidRPr="0024223D">
              <w:rPr>
                <w:rFonts w:ascii="Arial" w:hAnsi="Arial" w:cs="Arial"/>
                <w:sz w:val="22"/>
                <w:szCs w:val="22"/>
              </w:rPr>
              <w:t>focus on UK-based services or UK populations;</w:t>
            </w:r>
          </w:p>
          <w:p w14:paraId="530877B0" w14:textId="77777777" w:rsidR="00A716F4" w:rsidRPr="0024223D" w:rsidRDefault="00A716F4" w:rsidP="00A716F4">
            <w:pPr>
              <w:numPr>
                <w:ilvl w:val="0"/>
                <w:numId w:val="32"/>
              </w:numPr>
              <w:rPr>
                <w:rFonts w:ascii="Arial" w:hAnsi="Arial" w:cs="Arial"/>
                <w:sz w:val="22"/>
                <w:szCs w:val="22"/>
              </w:rPr>
            </w:pPr>
            <w:r w:rsidRPr="0024223D">
              <w:rPr>
                <w:rFonts w:ascii="Arial" w:hAnsi="Arial" w:cs="Arial"/>
                <w:sz w:val="22"/>
                <w:szCs w:val="22"/>
              </w:rPr>
              <w:t>include parents/carers/families of autistic children/young people;</w:t>
            </w:r>
          </w:p>
          <w:p w14:paraId="06E48018" w14:textId="77777777" w:rsidR="00A716F4" w:rsidRPr="0024223D" w:rsidRDefault="00A716F4" w:rsidP="00A716F4">
            <w:pPr>
              <w:numPr>
                <w:ilvl w:val="0"/>
                <w:numId w:val="32"/>
              </w:numPr>
              <w:rPr>
                <w:rFonts w:ascii="Arial" w:hAnsi="Arial" w:cs="Arial"/>
                <w:sz w:val="22"/>
                <w:szCs w:val="22"/>
              </w:rPr>
            </w:pPr>
            <w:r w:rsidRPr="0024223D">
              <w:rPr>
                <w:rFonts w:ascii="Arial" w:hAnsi="Arial" w:cs="Arial"/>
                <w:sz w:val="22"/>
                <w:szCs w:val="22"/>
              </w:rPr>
              <w:t>report experiences of accessing health, social care and/or education support (including barriers/facilitators, coordination, waiting times, continuity);</w:t>
            </w:r>
          </w:p>
          <w:p w14:paraId="0712D471" w14:textId="77777777" w:rsidR="00A716F4" w:rsidRPr="0024223D" w:rsidRDefault="00A716F4" w:rsidP="00A716F4">
            <w:pPr>
              <w:numPr>
                <w:ilvl w:val="0"/>
                <w:numId w:val="32"/>
              </w:numPr>
              <w:rPr>
                <w:rFonts w:ascii="Arial" w:hAnsi="Arial" w:cs="Arial"/>
                <w:sz w:val="22"/>
                <w:szCs w:val="22"/>
              </w:rPr>
            </w:pPr>
            <w:r w:rsidRPr="0024223D">
              <w:rPr>
                <w:rFonts w:ascii="Arial" w:hAnsi="Arial" w:cs="Arial"/>
                <w:sz w:val="22"/>
                <w:szCs w:val="22"/>
              </w:rPr>
              <w:t>are qualitative, quantitative or mixed-methods primary studies;</w:t>
            </w:r>
          </w:p>
          <w:p w14:paraId="786C9D9B" w14:textId="77777777" w:rsidR="00A716F4" w:rsidRPr="0024223D" w:rsidRDefault="00A716F4" w:rsidP="00A716F4">
            <w:pPr>
              <w:numPr>
                <w:ilvl w:val="0"/>
                <w:numId w:val="32"/>
              </w:numPr>
              <w:rPr>
                <w:rFonts w:ascii="Arial" w:hAnsi="Arial" w:cs="Arial"/>
                <w:sz w:val="22"/>
                <w:szCs w:val="22"/>
              </w:rPr>
            </w:pPr>
            <w:r w:rsidRPr="0024223D">
              <w:rPr>
                <w:rFonts w:ascii="Arial" w:hAnsi="Arial" w:cs="Arial"/>
                <w:sz w:val="22"/>
                <w:szCs w:val="22"/>
              </w:rPr>
              <w:t>are available in English and as full text.</w:t>
            </w:r>
          </w:p>
          <w:p w14:paraId="79E74A1A" w14:textId="77777777" w:rsidR="00A716F4" w:rsidRPr="0024223D" w:rsidRDefault="00A716F4" w:rsidP="00A716F4">
            <w:pPr>
              <w:rPr>
                <w:rFonts w:ascii="Arial" w:hAnsi="Arial" w:cs="Arial"/>
                <w:sz w:val="22"/>
                <w:szCs w:val="22"/>
              </w:rPr>
            </w:pPr>
            <w:r w:rsidRPr="0024223D">
              <w:rPr>
                <w:rFonts w:ascii="Arial" w:hAnsi="Arial" w:cs="Arial"/>
                <w:b/>
                <w:bCs/>
                <w:sz w:val="22"/>
                <w:szCs w:val="22"/>
              </w:rPr>
              <w:t>Exclusion criteria</w:t>
            </w:r>
            <w:r w:rsidRPr="0024223D">
              <w:rPr>
                <w:rFonts w:ascii="Arial" w:hAnsi="Arial" w:cs="Arial"/>
                <w:sz w:val="22"/>
                <w:szCs w:val="22"/>
              </w:rPr>
              <w:br/>
              <w:t>Studies will be excluded if they:</w:t>
            </w:r>
          </w:p>
          <w:p w14:paraId="3912BEF5" w14:textId="77777777" w:rsidR="00A716F4" w:rsidRPr="0024223D" w:rsidRDefault="00A716F4" w:rsidP="00A716F4">
            <w:pPr>
              <w:numPr>
                <w:ilvl w:val="0"/>
                <w:numId w:val="33"/>
              </w:numPr>
              <w:rPr>
                <w:rFonts w:ascii="Arial" w:hAnsi="Arial" w:cs="Arial"/>
                <w:sz w:val="22"/>
                <w:szCs w:val="22"/>
              </w:rPr>
            </w:pPr>
            <w:r w:rsidRPr="0024223D">
              <w:rPr>
                <w:rFonts w:ascii="Arial" w:hAnsi="Arial" w:cs="Arial"/>
                <w:sz w:val="22"/>
                <w:szCs w:val="22"/>
              </w:rPr>
              <w:t>are not UK-based;</w:t>
            </w:r>
          </w:p>
          <w:p w14:paraId="1F348C0E" w14:textId="77777777" w:rsidR="00A716F4" w:rsidRPr="0024223D" w:rsidRDefault="00A716F4" w:rsidP="00A716F4">
            <w:pPr>
              <w:numPr>
                <w:ilvl w:val="0"/>
                <w:numId w:val="33"/>
              </w:numPr>
              <w:rPr>
                <w:rFonts w:ascii="Arial" w:hAnsi="Arial" w:cs="Arial"/>
                <w:sz w:val="22"/>
                <w:szCs w:val="22"/>
              </w:rPr>
            </w:pPr>
            <w:r w:rsidRPr="0024223D">
              <w:rPr>
                <w:rFonts w:ascii="Arial" w:hAnsi="Arial" w:cs="Arial"/>
                <w:sz w:val="22"/>
                <w:szCs w:val="22"/>
              </w:rPr>
              <w:t>focus only on adult autistic individuals without parent/carer perspectives;</w:t>
            </w:r>
          </w:p>
          <w:p w14:paraId="3DEDC0C4" w14:textId="77777777" w:rsidR="00A716F4" w:rsidRPr="0024223D" w:rsidRDefault="00A716F4" w:rsidP="00A716F4">
            <w:pPr>
              <w:numPr>
                <w:ilvl w:val="0"/>
                <w:numId w:val="33"/>
              </w:numPr>
              <w:rPr>
                <w:rFonts w:ascii="Arial" w:hAnsi="Arial" w:cs="Arial"/>
                <w:sz w:val="22"/>
                <w:szCs w:val="22"/>
              </w:rPr>
            </w:pPr>
            <w:r w:rsidRPr="0024223D">
              <w:rPr>
                <w:rFonts w:ascii="Arial" w:hAnsi="Arial" w:cs="Arial"/>
                <w:sz w:val="22"/>
                <w:szCs w:val="22"/>
              </w:rPr>
              <w:t>report only professional perspectives (unless parent/carer findings are separable);</w:t>
            </w:r>
          </w:p>
          <w:p w14:paraId="6508E436" w14:textId="77777777" w:rsidR="00A716F4" w:rsidRPr="0024223D" w:rsidRDefault="00A716F4" w:rsidP="00A716F4">
            <w:pPr>
              <w:numPr>
                <w:ilvl w:val="0"/>
                <w:numId w:val="33"/>
              </w:numPr>
              <w:rPr>
                <w:rFonts w:ascii="Arial" w:hAnsi="Arial" w:cs="Arial"/>
                <w:sz w:val="22"/>
                <w:szCs w:val="22"/>
              </w:rPr>
            </w:pPr>
            <w:r w:rsidRPr="0024223D">
              <w:rPr>
                <w:rFonts w:ascii="Arial" w:hAnsi="Arial" w:cs="Arial"/>
                <w:sz w:val="22"/>
                <w:szCs w:val="22"/>
              </w:rPr>
              <w:t>are editorials, commentaries, protocols, opinion pieces, or non-systematic narrative reviews.</w:t>
            </w:r>
          </w:p>
          <w:p w14:paraId="2127D09F" w14:textId="43CE404F" w:rsidR="00A716F4" w:rsidRPr="0024223D" w:rsidRDefault="00A716F4" w:rsidP="00A716F4">
            <w:pPr>
              <w:rPr>
                <w:rFonts w:ascii="Arial" w:hAnsi="Arial" w:cs="Arial"/>
                <w:sz w:val="22"/>
                <w:szCs w:val="22"/>
              </w:rPr>
            </w:pPr>
            <w:r w:rsidRPr="0024223D">
              <w:rPr>
                <w:rFonts w:ascii="Arial" w:hAnsi="Arial" w:cs="Arial"/>
                <w:b/>
                <w:bCs/>
                <w:sz w:val="22"/>
                <w:szCs w:val="22"/>
              </w:rPr>
              <w:t>Number of articles</w:t>
            </w:r>
            <w:r w:rsidRPr="0024223D">
              <w:rPr>
                <w:rFonts w:ascii="Arial" w:hAnsi="Arial" w:cs="Arial"/>
                <w:sz w:val="22"/>
                <w:szCs w:val="22"/>
              </w:rPr>
              <w:br/>
              <w:t xml:space="preserve">Following screening, the review aims to include approximately </w:t>
            </w:r>
            <w:r w:rsidR="00562324">
              <w:rPr>
                <w:rFonts w:ascii="Arial" w:hAnsi="Arial" w:cs="Arial"/>
                <w:sz w:val="22"/>
                <w:szCs w:val="22"/>
              </w:rPr>
              <w:t>10 ar</w:t>
            </w:r>
            <w:r w:rsidR="00477588">
              <w:rPr>
                <w:rFonts w:ascii="Arial" w:hAnsi="Arial" w:cs="Arial"/>
                <w:sz w:val="22"/>
                <w:szCs w:val="22"/>
              </w:rPr>
              <w:t xml:space="preserve">ticles </w:t>
            </w:r>
          </w:p>
          <w:p w14:paraId="0F7B37E9" w14:textId="77777777" w:rsidR="00A716F4" w:rsidRPr="0024223D" w:rsidRDefault="00A716F4" w:rsidP="00A716F4">
            <w:pPr>
              <w:rPr>
                <w:rFonts w:ascii="Arial" w:hAnsi="Arial" w:cs="Arial"/>
                <w:sz w:val="22"/>
                <w:szCs w:val="22"/>
              </w:rPr>
            </w:pPr>
            <w:r w:rsidRPr="0024223D">
              <w:rPr>
                <w:rFonts w:ascii="Arial" w:hAnsi="Arial" w:cs="Arial"/>
                <w:b/>
                <w:bCs/>
                <w:sz w:val="22"/>
                <w:szCs w:val="22"/>
              </w:rPr>
              <w:t>Screening and selection</w:t>
            </w:r>
            <w:r w:rsidRPr="0024223D">
              <w:rPr>
                <w:rFonts w:ascii="Arial" w:hAnsi="Arial" w:cs="Arial"/>
                <w:sz w:val="22"/>
                <w:szCs w:val="22"/>
              </w:rPr>
              <w:br/>
              <w:t>Screening will be conducted in two stages:</w:t>
            </w:r>
          </w:p>
          <w:p w14:paraId="051C9873" w14:textId="77777777" w:rsidR="00A716F4" w:rsidRPr="0024223D" w:rsidRDefault="00A716F4" w:rsidP="00A716F4">
            <w:pPr>
              <w:numPr>
                <w:ilvl w:val="0"/>
                <w:numId w:val="34"/>
              </w:numPr>
              <w:rPr>
                <w:rFonts w:ascii="Arial" w:hAnsi="Arial" w:cs="Arial"/>
                <w:sz w:val="22"/>
                <w:szCs w:val="22"/>
              </w:rPr>
            </w:pPr>
            <w:r w:rsidRPr="0024223D">
              <w:rPr>
                <w:rFonts w:ascii="Arial" w:hAnsi="Arial" w:cs="Arial"/>
                <w:sz w:val="22"/>
                <w:szCs w:val="22"/>
              </w:rPr>
              <w:t>Title and abstract screening against the inclusion/exclusion criteria;</w:t>
            </w:r>
          </w:p>
          <w:p w14:paraId="35112D19" w14:textId="77777777" w:rsidR="00A716F4" w:rsidRPr="0024223D" w:rsidRDefault="00A716F4" w:rsidP="00A716F4">
            <w:pPr>
              <w:numPr>
                <w:ilvl w:val="0"/>
                <w:numId w:val="34"/>
              </w:numPr>
              <w:rPr>
                <w:rFonts w:ascii="Arial" w:hAnsi="Arial" w:cs="Arial"/>
                <w:sz w:val="22"/>
                <w:szCs w:val="22"/>
              </w:rPr>
            </w:pPr>
            <w:r w:rsidRPr="0024223D">
              <w:rPr>
                <w:rFonts w:ascii="Arial" w:hAnsi="Arial" w:cs="Arial"/>
                <w:sz w:val="22"/>
                <w:szCs w:val="22"/>
              </w:rPr>
              <w:t>Full-text screening for final eligibility.</w:t>
            </w:r>
            <w:r w:rsidRPr="0024223D">
              <w:rPr>
                <w:rFonts w:ascii="Arial" w:hAnsi="Arial" w:cs="Arial"/>
                <w:sz w:val="22"/>
                <w:szCs w:val="22"/>
              </w:rPr>
              <w:br/>
              <w:t>All decisions will be recorded, and reasons for exclusion at full-text stage will be documented. A sample (e.g., 10–20%) will be re-checked for consistency.</w:t>
            </w:r>
          </w:p>
          <w:p w14:paraId="6EFBF032" w14:textId="77777777" w:rsidR="00A716F4" w:rsidRPr="0024223D" w:rsidRDefault="00A716F4" w:rsidP="00A716F4">
            <w:pPr>
              <w:rPr>
                <w:rFonts w:ascii="Arial" w:hAnsi="Arial" w:cs="Arial"/>
                <w:sz w:val="22"/>
                <w:szCs w:val="22"/>
              </w:rPr>
            </w:pPr>
            <w:r w:rsidRPr="0024223D">
              <w:rPr>
                <w:rFonts w:ascii="Arial" w:hAnsi="Arial" w:cs="Arial"/>
                <w:b/>
                <w:bCs/>
                <w:sz w:val="22"/>
                <w:szCs w:val="22"/>
              </w:rPr>
              <w:t>Quality appraisal</w:t>
            </w:r>
            <w:r w:rsidRPr="0024223D">
              <w:rPr>
                <w:rFonts w:ascii="Arial" w:hAnsi="Arial" w:cs="Arial"/>
                <w:sz w:val="22"/>
                <w:szCs w:val="22"/>
              </w:rPr>
              <w:br/>
              <w:t>Quality appraisal will be conducted using appropriate tools:</w:t>
            </w:r>
          </w:p>
          <w:p w14:paraId="523A9F61" w14:textId="77777777" w:rsidR="00A716F4" w:rsidRPr="0024223D" w:rsidRDefault="00A716F4" w:rsidP="00A716F4">
            <w:pPr>
              <w:numPr>
                <w:ilvl w:val="0"/>
                <w:numId w:val="35"/>
              </w:numPr>
              <w:rPr>
                <w:rFonts w:ascii="Arial" w:hAnsi="Arial" w:cs="Arial"/>
                <w:sz w:val="22"/>
                <w:szCs w:val="22"/>
              </w:rPr>
            </w:pPr>
            <w:r w:rsidRPr="0024223D">
              <w:rPr>
                <w:rFonts w:ascii="Arial" w:hAnsi="Arial" w:cs="Arial"/>
                <w:sz w:val="22"/>
                <w:szCs w:val="22"/>
              </w:rPr>
              <w:t>CASP for qualitative studies;</w:t>
            </w:r>
          </w:p>
          <w:p w14:paraId="2E0137C3" w14:textId="77777777" w:rsidR="00A716F4" w:rsidRPr="0024223D" w:rsidRDefault="00A716F4" w:rsidP="00A716F4">
            <w:pPr>
              <w:numPr>
                <w:ilvl w:val="0"/>
                <w:numId w:val="35"/>
              </w:numPr>
              <w:rPr>
                <w:rFonts w:ascii="Arial" w:hAnsi="Arial" w:cs="Arial"/>
                <w:sz w:val="22"/>
                <w:szCs w:val="22"/>
              </w:rPr>
            </w:pPr>
            <w:r w:rsidRPr="0024223D">
              <w:rPr>
                <w:rFonts w:ascii="Arial" w:hAnsi="Arial" w:cs="Arial"/>
                <w:sz w:val="22"/>
                <w:szCs w:val="22"/>
              </w:rPr>
              <w:t>Newcastle–Ottawa Scale for quantitative observational studies;</w:t>
            </w:r>
          </w:p>
          <w:p w14:paraId="7FC5006A" w14:textId="77777777" w:rsidR="00A716F4" w:rsidRPr="0024223D" w:rsidRDefault="00A716F4" w:rsidP="00A716F4">
            <w:pPr>
              <w:numPr>
                <w:ilvl w:val="0"/>
                <w:numId w:val="35"/>
              </w:numPr>
              <w:rPr>
                <w:rFonts w:ascii="Arial" w:hAnsi="Arial" w:cs="Arial"/>
                <w:sz w:val="22"/>
                <w:szCs w:val="22"/>
              </w:rPr>
            </w:pPr>
            <w:r w:rsidRPr="0024223D">
              <w:rPr>
                <w:rFonts w:ascii="Arial" w:hAnsi="Arial" w:cs="Arial"/>
                <w:sz w:val="22"/>
                <w:szCs w:val="22"/>
              </w:rPr>
              <w:t>MMAT (or a clearly defined integrated approach) for mixed-methods studies.</w:t>
            </w:r>
            <w:r w:rsidRPr="0024223D">
              <w:rPr>
                <w:rFonts w:ascii="Arial" w:hAnsi="Arial" w:cs="Arial"/>
                <w:sz w:val="22"/>
                <w:szCs w:val="22"/>
              </w:rPr>
              <w:br/>
              <w:t>Quality appraisal will inform interpretation but will not automatically exclude studies unless they are fundamentally unsuitable.</w:t>
            </w:r>
          </w:p>
          <w:p w14:paraId="43ADD4C6" w14:textId="77777777" w:rsidR="00A716F4" w:rsidRPr="0024223D" w:rsidRDefault="00A716F4" w:rsidP="00A716F4">
            <w:pPr>
              <w:rPr>
                <w:rFonts w:ascii="Arial" w:hAnsi="Arial" w:cs="Arial"/>
                <w:sz w:val="22"/>
                <w:szCs w:val="22"/>
              </w:rPr>
            </w:pPr>
            <w:r w:rsidRPr="0024223D">
              <w:rPr>
                <w:rFonts w:ascii="Arial" w:hAnsi="Arial" w:cs="Arial"/>
                <w:b/>
                <w:bCs/>
                <w:sz w:val="22"/>
                <w:szCs w:val="22"/>
              </w:rPr>
              <w:t>Data extraction and synthesis</w:t>
            </w:r>
            <w:r w:rsidRPr="0024223D">
              <w:rPr>
                <w:rFonts w:ascii="Arial" w:hAnsi="Arial" w:cs="Arial"/>
                <w:sz w:val="22"/>
                <w:szCs w:val="22"/>
              </w:rPr>
              <w:br/>
              <w:t>A structured extraction form will capture: author/year; design; sample; UK setting/service type; barriers/facilitators; coordination features; waiting times/continuity; and key findings. Findings will be synthesised using narrative and thematic synthesis (no triangulation wording).</w:t>
            </w:r>
          </w:p>
          <w:p w14:paraId="7EC889EA" w14:textId="77777777" w:rsidR="00A716F4" w:rsidRPr="0024223D" w:rsidRDefault="00A716F4" w:rsidP="00A716F4">
            <w:pPr>
              <w:rPr>
                <w:rFonts w:ascii="Arial" w:hAnsi="Arial" w:cs="Arial"/>
                <w:sz w:val="22"/>
                <w:szCs w:val="22"/>
              </w:rPr>
            </w:pPr>
            <w:r w:rsidRPr="0024223D">
              <w:rPr>
                <w:rFonts w:ascii="Arial" w:hAnsi="Arial" w:cs="Arial"/>
                <w:b/>
                <w:bCs/>
                <w:sz w:val="22"/>
                <w:szCs w:val="22"/>
              </w:rPr>
              <w:t>Ethical considerations</w:t>
            </w:r>
            <w:r w:rsidRPr="0024223D">
              <w:rPr>
                <w:rFonts w:ascii="Arial" w:hAnsi="Arial" w:cs="Arial"/>
                <w:sz w:val="22"/>
                <w:szCs w:val="22"/>
              </w:rPr>
              <w:br/>
              <w:t>Although the study uses secondary data and involves no direct participants, ethical standards will be maintained through honest reporting, transparency, and academic integrity. All sources will be fully cited to avoid plagiarism, and findings will be presented fairly to minimise reporting</w:t>
            </w:r>
            <w:r w:rsidRPr="0024223D">
              <w:rPr>
                <w:rFonts w:ascii="Arial" w:hAnsi="Arial" w:cs="Arial"/>
                <w:b/>
                <w:bCs/>
                <w:sz w:val="22"/>
                <w:szCs w:val="22"/>
              </w:rPr>
              <w:t> </w:t>
            </w:r>
            <w:r w:rsidRPr="0024223D">
              <w:rPr>
                <w:rFonts w:ascii="Arial" w:hAnsi="Arial" w:cs="Arial"/>
                <w:sz w:val="22"/>
                <w:szCs w:val="22"/>
              </w:rPr>
              <w:t>or interpretation bias. Data management will follow university guidance, with downloaded papers and extraction files stored securely.</w:t>
            </w:r>
          </w:p>
          <w:p w14:paraId="108EF2F7" w14:textId="7D6E4C60" w:rsidR="00A716F4" w:rsidRPr="004C3A0B" w:rsidRDefault="00A716F4" w:rsidP="00A716F4">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AF6E60A" w:rsidR="00C11423" w:rsidRPr="004C3A0B" w:rsidRDefault="002C5CB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1DA149A" w:rsidR="00C11423" w:rsidRPr="004C3A0B" w:rsidRDefault="002C5CB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816FABD" w:rsidR="00770C66" w:rsidRDefault="002C5CB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825D51F" w:rsidR="00770C66" w:rsidRPr="004C3A0B" w:rsidRDefault="002C5C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2617A7F" w:rsidR="00D107AC" w:rsidRDefault="002C5CB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C85B277" w:rsidR="00770C66" w:rsidRPr="004C3A0B" w:rsidRDefault="002C5C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D355AD2" w:rsidR="00770C66" w:rsidRPr="004C3A0B" w:rsidRDefault="002C5C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534A89B" w:rsidR="00770C66" w:rsidRPr="004C3A0B" w:rsidRDefault="002C5C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B1F0DAF" w:rsidR="00770C66" w:rsidRPr="004C3A0B" w:rsidRDefault="002C5C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E23C6D0" w:rsidR="00770C66" w:rsidRPr="004C3A0B" w:rsidRDefault="002C5C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EE3362F" w:rsidR="00770C66" w:rsidRPr="004C3A0B" w:rsidRDefault="002C5C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2874E82" w:rsidR="00770C66" w:rsidRPr="004C3A0B" w:rsidRDefault="002C5C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8EA72B5" w:rsidR="00770C66" w:rsidRPr="004C3A0B" w:rsidRDefault="002C5C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D272105" w:rsidR="00770C66" w:rsidRPr="004C3A0B" w:rsidRDefault="002C5C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7C8F4E4" w:rsidR="00770C66" w:rsidRPr="004C3A0B" w:rsidRDefault="002C5C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571B6D5" w:rsidR="00770C66" w:rsidRDefault="002C5CB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7363F50" w:rsidR="00770C66" w:rsidRPr="006C1FDD" w:rsidRDefault="002C5CB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pPr w:leftFromText="180" w:rightFromText="180" w:vertAnchor="text" w:tblpY="1"/>
        <w:tblOverlap w:val="never"/>
        <w:tblW w:w="10451" w:type="dxa"/>
        <w:tblLook w:val="04A0" w:firstRow="1" w:lastRow="0" w:firstColumn="1" w:lastColumn="0" w:noHBand="0" w:noVBand="1"/>
      </w:tblPr>
      <w:tblGrid>
        <w:gridCol w:w="562"/>
        <w:gridCol w:w="8217"/>
        <w:gridCol w:w="850"/>
        <w:gridCol w:w="822"/>
      </w:tblGrid>
      <w:tr w:rsidR="00ED0C59" w:rsidRPr="004C3A0B" w14:paraId="7003E4C5" w14:textId="77777777" w:rsidTr="00E93EEC">
        <w:tc>
          <w:tcPr>
            <w:tcW w:w="562" w:type="dxa"/>
            <w:shd w:val="clear" w:color="auto" w:fill="F2F2F2" w:themeFill="background1" w:themeFillShade="F2"/>
            <w:vAlign w:val="center"/>
          </w:tcPr>
          <w:p w14:paraId="4A32300D" w14:textId="0E30863D" w:rsidR="00ED0C59" w:rsidRPr="004C3A0B" w:rsidRDefault="00ED0C59" w:rsidP="00E93EE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93EE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93EEC">
            <w:pPr>
              <w:autoSpaceDE w:val="0"/>
              <w:autoSpaceDN w:val="0"/>
              <w:adjustRightInd w:val="0"/>
              <w:jc w:val="center"/>
              <w:rPr>
                <w:rFonts w:ascii="Arial" w:hAnsi="Arial" w:cs="Arial"/>
                <w:b/>
                <w:bCs/>
                <w:sz w:val="22"/>
                <w:szCs w:val="22"/>
              </w:rPr>
            </w:pPr>
          </w:p>
          <w:p w14:paraId="0467D13E" w14:textId="77777777" w:rsidR="00ED0C59" w:rsidRPr="004C3A0B" w:rsidRDefault="00ED0C59" w:rsidP="00E93EE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93EEC">
            <w:pPr>
              <w:autoSpaceDE w:val="0"/>
              <w:autoSpaceDN w:val="0"/>
              <w:adjustRightInd w:val="0"/>
              <w:jc w:val="center"/>
              <w:rPr>
                <w:rFonts w:ascii="Arial" w:hAnsi="Arial" w:cs="Arial"/>
                <w:b/>
                <w:bCs/>
                <w:sz w:val="22"/>
                <w:szCs w:val="22"/>
              </w:rPr>
            </w:pPr>
          </w:p>
          <w:p w14:paraId="41B8F7B6" w14:textId="77777777" w:rsidR="00ED0C59" w:rsidRPr="004C3A0B" w:rsidRDefault="00ED0C59" w:rsidP="00E93EE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E93EEC">
        <w:trPr>
          <w:trHeight w:val="439"/>
        </w:trPr>
        <w:tc>
          <w:tcPr>
            <w:tcW w:w="562" w:type="dxa"/>
            <w:shd w:val="clear" w:color="auto" w:fill="F2F2F2" w:themeFill="background1" w:themeFillShade="F2"/>
            <w:vAlign w:val="center"/>
          </w:tcPr>
          <w:p w14:paraId="38364B34" w14:textId="51F68B90"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2616F953" w:rsidR="00ED0C59" w:rsidRPr="004C3A0B" w:rsidRDefault="002A67A7"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E93EEC">
        <w:trPr>
          <w:trHeight w:val="403"/>
        </w:trPr>
        <w:tc>
          <w:tcPr>
            <w:tcW w:w="562" w:type="dxa"/>
            <w:shd w:val="clear" w:color="auto" w:fill="F2F2F2" w:themeFill="background1" w:themeFillShade="F2"/>
            <w:vAlign w:val="center"/>
          </w:tcPr>
          <w:p w14:paraId="30AD5E96" w14:textId="5942C0E3"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57425D06" w:rsidR="00ED0C59" w:rsidRPr="004C3A0B" w:rsidRDefault="002A67A7"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E93EEC">
        <w:trPr>
          <w:trHeight w:val="439"/>
        </w:trPr>
        <w:tc>
          <w:tcPr>
            <w:tcW w:w="562" w:type="dxa"/>
            <w:shd w:val="clear" w:color="auto" w:fill="F2F2F2" w:themeFill="background1" w:themeFillShade="F2"/>
            <w:vAlign w:val="center"/>
          </w:tcPr>
          <w:p w14:paraId="2DBD9F85" w14:textId="499188C2"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612D5582" w:rsidR="00ED0C59" w:rsidRPr="004C3A0B" w:rsidRDefault="002A67A7"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E93EEC">
        <w:trPr>
          <w:trHeight w:val="403"/>
        </w:trPr>
        <w:tc>
          <w:tcPr>
            <w:tcW w:w="562" w:type="dxa"/>
            <w:shd w:val="clear" w:color="auto" w:fill="F2F2F2" w:themeFill="background1" w:themeFillShade="F2"/>
            <w:vAlign w:val="center"/>
          </w:tcPr>
          <w:p w14:paraId="5CB40C73" w14:textId="5D1A2076"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531B466" w:rsidR="00ED0C59" w:rsidRPr="004C3A0B" w:rsidRDefault="002A67A7"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E93EEC">
        <w:trPr>
          <w:trHeight w:val="403"/>
        </w:trPr>
        <w:tc>
          <w:tcPr>
            <w:tcW w:w="562" w:type="dxa"/>
            <w:shd w:val="clear" w:color="auto" w:fill="F2F2F2" w:themeFill="background1" w:themeFillShade="F2"/>
            <w:vAlign w:val="center"/>
          </w:tcPr>
          <w:p w14:paraId="6B0C5574" w14:textId="3CB2BEA4"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2A681FED" w:rsidR="00ED0C59" w:rsidRPr="004C3A0B" w:rsidRDefault="002A67A7"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E93EEC">
        <w:trPr>
          <w:trHeight w:val="439"/>
        </w:trPr>
        <w:tc>
          <w:tcPr>
            <w:tcW w:w="562" w:type="dxa"/>
            <w:shd w:val="clear" w:color="auto" w:fill="F2F2F2" w:themeFill="background1" w:themeFillShade="F2"/>
            <w:vAlign w:val="center"/>
          </w:tcPr>
          <w:p w14:paraId="5FF38547" w14:textId="0E866619"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53108FC" w:rsidR="00ED0C59" w:rsidRPr="004C3A0B" w:rsidRDefault="002A67A7"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E93EEC">
        <w:trPr>
          <w:trHeight w:val="403"/>
        </w:trPr>
        <w:tc>
          <w:tcPr>
            <w:tcW w:w="562" w:type="dxa"/>
            <w:shd w:val="clear" w:color="auto" w:fill="F2F2F2" w:themeFill="background1" w:themeFillShade="F2"/>
            <w:vAlign w:val="center"/>
          </w:tcPr>
          <w:p w14:paraId="471E6B83" w14:textId="3B4E0DED"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34837008" w:rsidR="00ED0C59" w:rsidRPr="004C3A0B" w:rsidRDefault="002A67A7"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E93EEC">
        <w:trPr>
          <w:trHeight w:val="403"/>
        </w:trPr>
        <w:tc>
          <w:tcPr>
            <w:tcW w:w="562" w:type="dxa"/>
            <w:shd w:val="clear" w:color="auto" w:fill="F2F2F2" w:themeFill="background1" w:themeFillShade="F2"/>
            <w:vAlign w:val="center"/>
          </w:tcPr>
          <w:p w14:paraId="4D897FEF" w14:textId="0394962D"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58C98A40" w:rsidR="00ED0C59" w:rsidRPr="004C3A0B" w:rsidRDefault="002A67A7"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E93EEC">
        <w:trPr>
          <w:trHeight w:val="403"/>
        </w:trPr>
        <w:tc>
          <w:tcPr>
            <w:tcW w:w="562" w:type="dxa"/>
            <w:shd w:val="clear" w:color="auto" w:fill="F2F2F2" w:themeFill="background1" w:themeFillShade="F2"/>
            <w:vAlign w:val="center"/>
          </w:tcPr>
          <w:p w14:paraId="2753DA6E" w14:textId="1D1F4DCF" w:rsidR="00ED0C59" w:rsidRPr="004C3A0B" w:rsidRDefault="00257ABC" w:rsidP="00E93EE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93EE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3DCC2EA6" w:rsidR="00ED0C59" w:rsidRPr="004C3A0B" w:rsidRDefault="002A67A7"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E93EEC">
        <w:trPr>
          <w:trHeight w:val="403"/>
        </w:trPr>
        <w:tc>
          <w:tcPr>
            <w:tcW w:w="562" w:type="dxa"/>
            <w:vAlign w:val="center"/>
          </w:tcPr>
          <w:p w14:paraId="01BBE882" w14:textId="15278D1C" w:rsidR="00ED0C59" w:rsidRPr="006C1FDD" w:rsidRDefault="00ED0C59" w:rsidP="00E93EE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93EE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93EEC">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93EEC">
            <w:pPr>
              <w:rPr>
                <w:rFonts w:ascii="Arial" w:hAnsi="Arial" w:cs="Arial"/>
              </w:rPr>
            </w:pPr>
          </w:p>
          <w:p w14:paraId="6257083F" w14:textId="77777777" w:rsidR="00ED0C59" w:rsidRPr="004C3A0B" w:rsidRDefault="00ED0C59" w:rsidP="00E93EE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93EE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93EEC">
            <w:pPr>
              <w:autoSpaceDE w:val="0"/>
              <w:autoSpaceDN w:val="0"/>
              <w:adjustRightInd w:val="0"/>
              <w:jc w:val="center"/>
              <w:rPr>
                <w:rFonts w:ascii="Arial" w:hAnsi="Arial" w:cs="Arial"/>
                <w:b/>
                <w:bCs/>
                <w:sz w:val="22"/>
                <w:szCs w:val="22"/>
              </w:rPr>
            </w:pPr>
          </w:p>
        </w:tc>
      </w:tr>
    </w:tbl>
    <w:p w14:paraId="0D65BB7C" w14:textId="0DE6CFAF" w:rsidR="00720BA7" w:rsidRPr="00D71982" w:rsidRDefault="00E93EEC" w:rsidP="009955DD">
      <w:pPr>
        <w:rPr>
          <w:rFonts w:ascii="Arial" w:hAnsi="Arial" w:cs="Arial"/>
          <w:bCs/>
          <w:sz w:val="24"/>
          <w:szCs w:val="24"/>
        </w:rPr>
      </w:pPr>
      <w:r>
        <w:rPr>
          <w:rFonts w:ascii="Arial" w:hAnsi="Arial" w:cs="Arial"/>
          <w:bCs/>
          <w:sz w:val="24"/>
          <w:szCs w:val="24"/>
        </w:rPr>
        <w:br w:type="textWrapping" w:clear="all"/>
      </w:r>
    </w:p>
    <w:tbl>
      <w:tblPr>
        <w:tblStyle w:val="TableGrid"/>
        <w:tblpPr w:leftFromText="180" w:rightFromText="180" w:vertAnchor="text" w:tblpY="1"/>
        <w:tblOverlap w:val="never"/>
        <w:tblW w:w="10451" w:type="dxa"/>
        <w:tblLook w:val="04A0" w:firstRow="1" w:lastRow="0" w:firstColumn="1" w:lastColumn="0" w:noHBand="0" w:noVBand="1"/>
      </w:tblPr>
      <w:tblGrid>
        <w:gridCol w:w="562"/>
        <w:gridCol w:w="3256"/>
        <w:gridCol w:w="6633"/>
      </w:tblGrid>
      <w:tr w:rsidR="00025F69" w:rsidRPr="004C3A0B" w14:paraId="2A40AA50" w14:textId="77777777" w:rsidTr="00D64AA3">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D64AA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D64AA3">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D64AA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D64A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D64AA3">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D64AA3">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D64AA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D64AA3">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D64AA3">
            <w:pPr>
              <w:rPr>
                <w:rFonts w:ascii="Arial" w:hAnsi="Arial" w:cs="Arial"/>
                <w:sz w:val="22"/>
                <w:szCs w:val="22"/>
              </w:rPr>
            </w:pPr>
          </w:p>
          <w:p w14:paraId="6F476CC9" w14:textId="77777777" w:rsidR="00025F69" w:rsidRPr="004C3A0B" w:rsidRDefault="00025F69" w:rsidP="00D64AA3">
            <w:pPr>
              <w:rPr>
                <w:rFonts w:ascii="Arial" w:hAnsi="Arial" w:cs="Arial"/>
                <w:sz w:val="22"/>
                <w:szCs w:val="22"/>
              </w:rPr>
            </w:pPr>
          </w:p>
          <w:p w14:paraId="22254D4A" w14:textId="77777777" w:rsidR="00025F69" w:rsidRPr="004C3A0B" w:rsidRDefault="00025F69" w:rsidP="00D64AA3">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D64A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D64AA3">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D64AA3">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D64AA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D64AA3">
            <w:pPr>
              <w:rPr>
                <w:rFonts w:ascii="Arial" w:hAnsi="Arial" w:cs="Arial"/>
                <w:sz w:val="22"/>
                <w:szCs w:val="22"/>
              </w:rPr>
            </w:pPr>
          </w:p>
          <w:p w14:paraId="4F017F8B" w14:textId="77777777" w:rsidR="00025F69" w:rsidRDefault="00025F69" w:rsidP="00D64AA3">
            <w:pPr>
              <w:rPr>
                <w:rFonts w:ascii="Arial" w:hAnsi="Arial" w:cs="Arial"/>
                <w:sz w:val="22"/>
                <w:szCs w:val="22"/>
              </w:rPr>
            </w:pPr>
          </w:p>
          <w:p w14:paraId="0786E6FE" w14:textId="77777777" w:rsidR="00025F69" w:rsidRPr="004C3A0B" w:rsidRDefault="00025F69" w:rsidP="00D64AA3">
            <w:pPr>
              <w:rPr>
                <w:rFonts w:ascii="Arial" w:hAnsi="Arial" w:cs="Arial"/>
                <w:sz w:val="22"/>
                <w:szCs w:val="22"/>
              </w:rPr>
            </w:pPr>
          </w:p>
          <w:p w14:paraId="5D585C8A" w14:textId="77777777" w:rsidR="00025F69" w:rsidRPr="003257BD" w:rsidRDefault="00025F69" w:rsidP="00D64AA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D64AA3">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D64AA3">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D64AA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D64AA3">
            <w:pPr>
              <w:rPr>
                <w:rFonts w:ascii="Arial" w:hAnsi="Arial" w:cs="Arial"/>
                <w:sz w:val="22"/>
                <w:szCs w:val="22"/>
              </w:rPr>
            </w:pPr>
          </w:p>
          <w:p w14:paraId="30CC7196" w14:textId="77777777" w:rsidR="00025F69" w:rsidRDefault="00025F69" w:rsidP="00D64AA3">
            <w:pPr>
              <w:rPr>
                <w:rFonts w:ascii="Arial" w:hAnsi="Arial" w:cs="Arial"/>
                <w:sz w:val="22"/>
                <w:szCs w:val="22"/>
              </w:rPr>
            </w:pPr>
          </w:p>
          <w:p w14:paraId="2E2E4649" w14:textId="77777777" w:rsidR="00025F69" w:rsidRPr="004C3A0B" w:rsidRDefault="00025F69" w:rsidP="00D64AA3">
            <w:pPr>
              <w:rPr>
                <w:rFonts w:ascii="Arial" w:hAnsi="Arial" w:cs="Arial"/>
                <w:sz w:val="22"/>
                <w:szCs w:val="22"/>
              </w:rPr>
            </w:pPr>
          </w:p>
          <w:p w14:paraId="404B1A3D" w14:textId="77777777" w:rsidR="00025F69" w:rsidRPr="004C3A0B" w:rsidRDefault="00025F69" w:rsidP="00D64AA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33FB191F" w:rsidR="00720BA7" w:rsidRPr="00D71982" w:rsidRDefault="00D64AA3" w:rsidP="009955DD">
      <w:pPr>
        <w:rPr>
          <w:rFonts w:ascii="Arial" w:hAnsi="Arial" w:cs="Arial"/>
          <w:bCs/>
          <w:sz w:val="24"/>
          <w:szCs w:val="24"/>
        </w:rPr>
      </w:pPr>
      <w:r>
        <w:rPr>
          <w:rFonts w:ascii="Arial" w:hAnsi="Arial" w:cs="Arial"/>
          <w:bCs/>
          <w:sz w:val="24"/>
          <w:szCs w:val="24"/>
        </w:rPr>
        <w:br w:type="textWrapping" w:clear="all"/>
      </w: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pPr w:leftFromText="180" w:rightFromText="180" w:vertAnchor="text" w:tblpY="1"/>
        <w:tblOverlap w:val="never"/>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E93EEC">
        <w:tc>
          <w:tcPr>
            <w:tcW w:w="562" w:type="dxa"/>
            <w:shd w:val="clear" w:color="auto" w:fill="F2F2F2" w:themeFill="background1" w:themeFillShade="F2"/>
          </w:tcPr>
          <w:p w14:paraId="3CFDE214" w14:textId="15A04921" w:rsidR="00382031" w:rsidRPr="002132F9" w:rsidRDefault="00382031" w:rsidP="00E93EE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E93EE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E93EEC">
            <w:pPr>
              <w:autoSpaceDE w:val="0"/>
              <w:autoSpaceDN w:val="0"/>
              <w:adjustRightInd w:val="0"/>
              <w:jc w:val="center"/>
              <w:rPr>
                <w:rFonts w:ascii="Arial" w:hAnsi="Arial" w:cs="Arial"/>
                <w:b/>
                <w:bCs/>
                <w:sz w:val="16"/>
                <w:szCs w:val="16"/>
              </w:rPr>
            </w:pPr>
          </w:p>
          <w:p w14:paraId="288A482D" w14:textId="77777777" w:rsidR="00382031" w:rsidRPr="004C3A0B" w:rsidRDefault="00382031" w:rsidP="00E93EE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E93EE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E93EEC">
            <w:pPr>
              <w:autoSpaceDE w:val="0"/>
              <w:autoSpaceDN w:val="0"/>
              <w:adjustRightInd w:val="0"/>
              <w:jc w:val="center"/>
              <w:rPr>
                <w:rFonts w:ascii="Arial" w:hAnsi="Arial" w:cs="Arial"/>
                <w:b/>
                <w:bCs/>
                <w:sz w:val="16"/>
                <w:szCs w:val="16"/>
              </w:rPr>
            </w:pPr>
          </w:p>
          <w:p w14:paraId="625D87E4" w14:textId="77777777" w:rsidR="00382031" w:rsidRPr="004C3A0B" w:rsidRDefault="00382031" w:rsidP="00E93EE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E93EEC">
        <w:trPr>
          <w:trHeight w:val="439"/>
        </w:trPr>
        <w:tc>
          <w:tcPr>
            <w:tcW w:w="562" w:type="dxa"/>
            <w:shd w:val="clear" w:color="auto" w:fill="F2F2F2" w:themeFill="background1" w:themeFillShade="F2"/>
            <w:vAlign w:val="center"/>
          </w:tcPr>
          <w:p w14:paraId="2244A2CC" w14:textId="60CF6B9E" w:rsidR="00382031" w:rsidRPr="004C3A0B" w:rsidRDefault="00C976A6" w:rsidP="00E93EEC">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E93EE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E93EEC">
        <w:trPr>
          <w:trHeight w:val="403"/>
        </w:trPr>
        <w:tc>
          <w:tcPr>
            <w:tcW w:w="562" w:type="dxa"/>
            <w:shd w:val="clear" w:color="auto" w:fill="F2F2F2" w:themeFill="background1" w:themeFillShade="F2"/>
            <w:vAlign w:val="center"/>
          </w:tcPr>
          <w:p w14:paraId="786E099A" w14:textId="37756594" w:rsidR="00382031" w:rsidRPr="004C3A0B" w:rsidRDefault="009E5020" w:rsidP="00E93EE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E93EE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E93EEC">
        <w:trPr>
          <w:trHeight w:val="439"/>
        </w:trPr>
        <w:tc>
          <w:tcPr>
            <w:tcW w:w="562" w:type="dxa"/>
            <w:shd w:val="clear" w:color="auto" w:fill="F2F2F2" w:themeFill="background1" w:themeFillShade="F2"/>
            <w:vAlign w:val="center"/>
          </w:tcPr>
          <w:p w14:paraId="1D6FEC4E" w14:textId="0B1DBC1D" w:rsidR="00382031" w:rsidRPr="004C3A0B" w:rsidRDefault="009E5020" w:rsidP="00E93EE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E93EE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E93EEC">
        <w:trPr>
          <w:trHeight w:val="403"/>
        </w:trPr>
        <w:tc>
          <w:tcPr>
            <w:tcW w:w="562" w:type="dxa"/>
            <w:shd w:val="clear" w:color="auto" w:fill="F2F2F2" w:themeFill="background1" w:themeFillShade="F2"/>
            <w:vAlign w:val="center"/>
          </w:tcPr>
          <w:p w14:paraId="443C4671" w14:textId="19B10254" w:rsidR="00382031" w:rsidRPr="004C3A0B" w:rsidRDefault="009E5020" w:rsidP="00E93EE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E93EE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E93EE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E93EE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E93EEC">
        <w:trPr>
          <w:trHeight w:val="403"/>
        </w:trPr>
        <w:tc>
          <w:tcPr>
            <w:tcW w:w="562" w:type="dxa"/>
            <w:shd w:val="clear" w:color="auto" w:fill="F2F2F2" w:themeFill="background1" w:themeFillShade="F2"/>
            <w:vAlign w:val="center"/>
          </w:tcPr>
          <w:p w14:paraId="7BA483EE" w14:textId="464A2626" w:rsidR="00382031" w:rsidRPr="004C3A0B" w:rsidRDefault="009E5020" w:rsidP="00E93EEC">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E93EE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E93EEC">
        <w:trPr>
          <w:trHeight w:val="403"/>
        </w:trPr>
        <w:tc>
          <w:tcPr>
            <w:tcW w:w="562" w:type="dxa"/>
            <w:vAlign w:val="center"/>
          </w:tcPr>
          <w:p w14:paraId="562180D3" w14:textId="6C7DD31C" w:rsidR="00382031" w:rsidRDefault="00382031" w:rsidP="00E93EEC">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E93EEC">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E93EEC">
            <w:pPr>
              <w:rPr>
                <w:rFonts w:ascii="Arial" w:hAnsi="Arial" w:cs="Arial"/>
                <w:sz w:val="22"/>
                <w:szCs w:val="22"/>
              </w:rPr>
            </w:pPr>
          </w:p>
          <w:p w14:paraId="283D19BB" w14:textId="77777777" w:rsidR="00382031" w:rsidRPr="004C3A0B" w:rsidRDefault="00382031" w:rsidP="00E93EE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1ECC0FF1" w:rsidR="00E45AB0" w:rsidRPr="00354F34" w:rsidRDefault="00E93EEC" w:rsidP="00354F3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br w:type="textWrapping" w:clear="all"/>
      </w: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389439CD" w:rsidR="003C3C40" w:rsidRPr="00AA34BD" w:rsidRDefault="00376113"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62CE281E" w14:textId="1FE81797" w:rsidR="000803C6" w:rsidRPr="004033FC" w:rsidRDefault="000803C6" w:rsidP="003C3C40">
            <w:pPr>
              <w:rPr>
                <w:rFonts w:ascii="Arial" w:hAnsi="Arial" w:cs="Arial"/>
                <w:color w:val="00B050"/>
                <w:sz w:val="22"/>
                <w:szCs w:val="22"/>
              </w:rPr>
            </w:pPr>
            <w:r>
              <w:rPr>
                <w:rFonts w:ascii="Arial" w:hAnsi="Arial" w:cs="Arial"/>
                <w:color w:val="00B050"/>
                <w:sz w:val="22"/>
                <w:szCs w:val="22"/>
              </w:rPr>
              <w:t>Level of emotional distress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4103879" w:rsidR="00003E64" w:rsidRDefault="00BF4E20" w:rsidP="003257BD">
            <w:pPr>
              <w:rPr>
                <w:rFonts w:ascii="Arial" w:hAnsi="Arial" w:cs="Arial"/>
                <w:sz w:val="22"/>
                <w:szCs w:val="22"/>
              </w:rPr>
            </w:pPr>
            <w:r>
              <w:rPr>
                <w:rFonts w:ascii="Arial" w:hAnsi="Arial" w:cs="Arial"/>
                <w:sz w:val="22"/>
                <w:szCs w:val="22"/>
              </w:rPr>
              <w:t>Regular meeting with the supervisor</w:t>
            </w:r>
          </w:p>
          <w:p w14:paraId="7299F5A5" w14:textId="4C2CB866" w:rsidR="00BF4E20" w:rsidRDefault="00C240F5" w:rsidP="003257BD">
            <w:pPr>
              <w:rPr>
                <w:rFonts w:ascii="Arial" w:hAnsi="Arial" w:cs="Arial"/>
                <w:sz w:val="22"/>
                <w:szCs w:val="22"/>
              </w:rPr>
            </w:pPr>
            <w:r>
              <w:rPr>
                <w:rFonts w:ascii="Arial" w:hAnsi="Arial" w:cs="Arial"/>
                <w:sz w:val="22"/>
                <w:szCs w:val="22"/>
              </w:rPr>
              <w:t>Physical activity</w:t>
            </w:r>
          </w:p>
          <w:p w14:paraId="68A923FC" w14:textId="6C0FB3EB" w:rsidR="00A026F4" w:rsidRDefault="00A026F4" w:rsidP="003257BD">
            <w:pPr>
              <w:rPr>
                <w:rFonts w:ascii="Arial" w:hAnsi="Arial" w:cs="Arial"/>
                <w:sz w:val="22"/>
                <w:szCs w:val="22"/>
              </w:rPr>
            </w:pPr>
            <w:r>
              <w:rPr>
                <w:rFonts w:ascii="Arial" w:hAnsi="Arial" w:cs="Arial"/>
                <w:sz w:val="22"/>
                <w:szCs w:val="22"/>
              </w:rPr>
              <w:t xml:space="preserve">Accessing university </w:t>
            </w:r>
            <w:r w:rsidR="0005322C">
              <w:rPr>
                <w:rFonts w:ascii="Arial" w:hAnsi="Arial" w:cs="Arial"/>
                <w:sz w:val="22"/>
                <w:szCs w:val="22"/>
              </w:rPr>
              <w:t>wellbeing services</w:t>
            </w:r>
          </w:p>
          <w:p w14:paraId="1DB35CF3" w14:textId="2C44AC3B" w:rsidR="0005322C" w:rsidRDefault="0005322C" w:rsidP="003257BD">
            <w:pPr>
              <w:rPr>
                <w:rFonts w:ascii="Arial" w:hAnsi="Arial" w:cs="Arial"/>
                <w:sz w:val="22"/>
                <w:szCs w:val="22"/>
              </w:rPr>
            </w:pPr>
            <w:r>
              <w:rPr>
                <w:rFonts w:ascii="Arial" w:hAnsi="Arial" w:cs="Arial"/>
                <w:sz w:val="22"/>
                <w:szCs w:val="22"/>
              </w:rPr>
              <w:t>Good posture</w:t>
            </w:r>
          </w:p>
          <w:p w14:paraId="3D9B8707" w14:textId="77777777" w:rsidR="00C240F5" w:rsidRDefault="00C240F5"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9004AE7" w14:textId="0864B189" w:rsidR="00F11E02" w:rsidRPr="004033FC" w:rsidRDefault="00F11E02" w:rsidP="003C3C40">
            <w:pPr>
              <w:rPr>
                <w:rFonts w:ascii="Arial" w:hAnsi="Arial" w:cs="Arial"/>
                <w:color w:val="00B050"/>
                <w:sz w:val="22"/>
                <w:szCs w:val="22"/>
              </w:rPr>
            </w:pPr>
            <w:r>
              <w:rPr>
                <w:rFonts w:ascii="Arial" w:hAnsi="Arial" w:cs="Arial"/>
                <w:color w:val="00B050"/>
                <w:sz w:val="22"/>
                <w:szCs w:val="22"/>
              </w:rPr>
              <w:t>Limited risk due to data breaches</w:t>
            </w:r>
            <w:r w:rsidR="005F1765">
              <w:rPr>
                <w:rFonts w:ascii="Arial" w:hAnsi="Arial" w:cs="Arial"/>
                <w:color w:val="00B050"/>
                <w:sz w:val="22"/>
                <w:szCs w:val="22"/>
              </w:rPr>
              <w:t xml:space="preserve"> (cybersecurity)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26772C8" w:rsidR="0094056C" w:rsidRDefault="005F1765" w:rsidP="00D107AC">
            <w:pPr>
              <w:rPr>
                <w:rFonts w:ascii="Arial" w:hAnsi="Arial" w:cs="Arial"/>
                <w:sz w:val="22"/>
                <w:szCs w:val="22"/>
              </w:rPr>
            </w:pPr>
            <w:r>
              <w:rPr>
                <w:rFonts w:ascii="Arial" w:hAnsi="Arial" w:cs="Arial"/>
                <w:sz w:val="22"/>
                <w:szCs w:val="22"/>
              </w:rPr>
              <w:t>Use passwords, data encryption</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3DF92D97" w:rsidR="00003E64" w:rsidRDefault="00BE4647" w:rsidP="003257BD">
            <w:pPr>
              <w:rPr>
                <w:rFonts w:ascii="Arial" w:hAnsi="Arial" w:cs="Arial"/>
                <w:sz w:val="22"/>
                <w:szCs w:val="22"/>
              </w:rPr>
            </w:pPr>
            <w:r>
              <w:rPr>
                <w:rFonts w:ascii="Arial" w:hAnsi="Arial" w:cs="Arial"/>
                <w:sz w:val="22"/>
                <w:szCs w:val="22"/>
              </w:rPr>
              <w:t>The overuse of resources (electricity, paper</w:t>
            </w:r>
            <w:r w:rsidR="008D0CDA">
              <w:rPr>
                <w:rFonts w:ascii="Arial" w:hAnsi="Arial" w:cs="Arial"/>
                <w:sz w:val="22"/>
                <w:szCs w:val="22"/>
              </w:rPr>
              <w:t>)</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50EFEF61" w:rsidR="00003E64" w:rsidRDefault="00EE7CFE" w:rsidP="003257BD">
            <w:pPr>
              <w:rPr>
                <w:rFonts w:ascii="Arial" w:hAnsi="Arial" w:cs="Arial"/>
                <w:sz w:val="22"/>
                <w:szCs w:val="22"/>
              </w:rPr>
            </w:pPr>
            <w:r>
              <w:rPr>
                <w:rFonts w:ascii="Arial" w:hAnsi="Arial" w:cs="Arial"/>
                <w:sz w:val="22"/>
                <w:szCs w:val="22"/>
              </w:rPr>
              <w:t>Limiting the use of electricity (use notes)</w:t>
            </w:r>
            <w:r w:rsidR="00792D41">
              <w:rPr>
                <w:rFonts w:ascii="Arial" w:hAnsi="Arial" w:cs="Arial"/>
                <w:sz w:val="22"/>
                <w:szCs w:val="22"/>
              </w:rPr>
              <w:t>, use of cloud functions, avoid using much printed papers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pPr w:leftFromText="180" w:rightFromText="180" w:vertAnchor="text" w:tblpY="1"/>
        <w:tblOverlap w:val="never"/>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13074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13074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13074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13074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13074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F3748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13074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13074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FF2260" w:rsidRDefault="006930C2" w:rsidP="0013074F">
            <w:pPr>
              <w:pStyle w:val="NormalWeb"/>
              <w:autoSpaceDE w:val="0"/>
              <w:autoSpaceDN w:val="0"/>
              <w:adjustRightInd w:val="0"/>
              <w:jc w:val="center"/>
              <w:rPr>
                <w:rFonts w:ascii="MS Gothic" w:eastAsia="MS Gothic" w:hAnsi="MS Gothic" w:cs="Arial"/>
                <w:b/>
                <w:color w:val="000000" w:themeColor="text1"/>
                <w:sz w:val="22"/>
                <w:szCs w:val="22"/>
                <w:highlight w:val="black"/>
                <w:lang w:val="en-US"/>
              </w:rPr>
            </w:pPr>
            <w:r w:rsidRPr="009219EA">
              <w:rPr>
                <w:rFonts w:ascii="MS Gothic" w:eastAsia="MS Gothic" w:hAnsi="MS Gothic" w:cs="Arial" w:hint="eastAsia"/>
                <w:b/>
                <w:color w:val="000000" w:themeColor="text1"/>
                <w:sz w:val="22"/>
                <w:szCs w:val="22"/>
                <w:highlight w:val="lightGray"/>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26BEEFD" w:rsidR="006930C2" w:rsidRPr="00FF2260" w:rsidRDefault="006930C2" w:rsidP="0013074F">
            <w:pPr>
              <w:pStyle w:val="NormalWeb"/>
              <w:autoSpaceDE w:val="0"/>
              <w:autoSpaceDN w:val="0"/>
              <w:adjustRightInd w:val="0"/>
              <w:jc w:val="center"/>
              <w:rPr>
                <w:rFonts w:ascii="MS Gothic" w:eastAsia="MS Gothic" w:hAnsi="MS Gothic" w:cs="Arial"/>
                <w:b/>
                <w:sz w:val="22"/>
                <w:szCs w:val="22"/>
                <w:highlight w:val="lightGray"/>
                <w:lang w:val="en-US"/>
              </w:rPr>
            </w:pPr>
            <w:r w:rsidRPr="000E133C">
              <w:rPr>
                <w:rFonts w:ascii="MS Gothic" w:eastAsia="MS Gothic" w:hAnsi="MS Gothic" w:cs="Arial" w:hint="eastAsia"/>
                <w:b/>
                <w:color w:val="000000" w:themeColor="text1"/>
                <w:sz w:val="22"/>
                <w:szCs w:val="22"/>
                <w:highlight w:val="black"/>
                <w:lang w:val="en-US"/>
              </w:rPr>
              <w:t>☐</w:t>
            </w:r>
          </w:p>
        </w:tc>
      </w:tr>
      <w:tr w:rsidR="006930C2" w14:paraId="3ECD14DF" w14:textId="77777777" w:rsidTr="0013074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13074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13074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13074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13074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13074F">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13074F">
            <w:pPr>
              <w:rPr>
                <w:rFonts w:ascii="Arial" w:hAnsi="Arial" w:cs="Arial"/>
                <w:sz w:val="22"/>
                <w:szCs w:val="22"/>
              </w:rPr>
            </w:pPr>
          </w:p>
          <w:p w14:paraId="3C2D27B6" w14:textId="77777777" w:rsidR="006930C2" w:rsidRPr="00354F34" w:rsidRDefault="006930C2" w:rsidP="0013074F">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13074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13074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13074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13074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13074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13074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13074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13074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13074F">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074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13074F">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13074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13074F">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13074F">
            <w:pPr>
              <w:pStyle w:val="NormalWeb"/>
              <w:autoSpaceDE w:val="0"/>
              <w:autoSpaceDN w:val="0"/>
              <w:adjustRightInd w:val="0"/>
              <w:jc w:val="center"/>
            </w:pPr>
            <w:r w:rsidRPr="005D3EB6">
              <w:rPr>
                <w:rFonts w:ascii="MS Gothic" w:eastAsia="MS Gothic" w:hAnsi="MS Gothic" w:cs="Arial" w:hint="eastAsia"/>
                <w:b/>
                <w:bCs/>
                <w:sz w:val="22"/>
                <w:szCs w:val="22"/>
                <w:highlight w:val="black"/>
                <w:lang w:val="en-US"/>
              </w:rPr>
              <w:t>☐</w:t>
            </w:r>
          </w:p>
        </w:tc>
      </w:tr>
      <w:tr w:rsidR="006930C2" w14:paraId="4DD80E5A" w14:textId="77777777" w:rsidTr="0013074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13074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13074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13074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13074F">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13074F">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13074F">
            <w:pPr>
              <w:rPr>
                <w:rFonts w:ascii="Arial" w:hAnsi="Arial" w:cs="Arial"/>
                <w:sz w:val="22"/>
                <w:szCs w:val="22"/>
              </w:rPr>
            </w:pPr>
          </w:p>
          <w:p w14:paraId="71D0FA06" w14:textId="77777777" w:rsidR="006930C2" w:rsidRDefault="006930C2" w:rsidP="0013074F">
            <w:pPr>
              <w:rPr>
                <w:rFonts w:ascii="Arial" w:hAnsi="Arial" w:cs="Arial"/>
                <w:sz w:val="22"/>
                <w:szCs w:val="22"/>
              </w:rPr>
            </w:pPr>
          </w:p>
          <w:p w14:paraId="79149A68" w14:textId="77777777" w:rsidR="006930C2" w:rsidRPr="004C3A0B" w:rsidRDefault="006930C2" w:rsidP="0013074F">
            <w:pPr>
              <w:rPr>
                <w:rFonts w:ascii="Arial" w:hAnsi="Arial" w:cs="Arial"/>
                <w:sz w:val="22"/>
                <w:szCs w:val="22"/>
              </w:rPr>
            </w:pPr>
          </w:p>
          <w:p w14:paraId="26748D15" w14:textId="77777777" w:rsidR="006930C2" w:rsidRDefault="006930C2" w:rsidP="0013074F">
            <w:pPr>
              <w:autoSpaceDE w:val="0"/>
              <w:autoSpaceDN w:val="0"/>
              <w:adjustRightInd w:val="0"/>
            </w:pPr>
            <w:r w:rsidRPr="003257BD">
              <w:rPr>
                <w:rFonts w:ascii="Arial" w:hAnsi="Arial" w:cs="Arial"/>
                <w:i/>
                <w:color w:val="808080"/>
                <w:sz w:val="18"/>
                <w:szCs w:val="18"/>
              </w:rPr>
              <w:t>(this box should expand as you type)</w:t>
            </w:r>
          </w:p>
        </w:tc>
      </w:tr>
    </w:tbl>
    <w:p w14:paraId="09E8A924" w14:textId="169FFBDE" w:rsidR="004D0161" w:rsidRDefault="0013074F">
      <w:r>
        <w:br w:type="textWrapping" w:clear="all"/>
      </w: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0D53769" w:rsidR="004D0161" w:rsidRPr="004C3A0B" w:rsidRDefault="00010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B00F8DF" w:rsidR="004D0161" w:rsidRPr="004C3A0B" w:rsidRDefault="00010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3861185" w:rsidR="004D0161" w:rsidRPr="004C3A0B" w:rsidRDefault="00010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EEC6EB0" w:rsidR="004D0161" w:rsidRPr="004C3A0B" w:rsidRDefault="00010C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B49CBB6" w:rsidR="004D0161" w:rsidRPr="004C3A0B" w:rsidRDefault="007210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B133262" w:rsidR="004D0161" w:rsidRPr="004C3A0B" w:rsidRDefault="00965B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69E56E7" w:rsidR="004D0161" w:rsidRPr="004C3A0B" w:rsidRDefault="00472B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6833F396" w:rsidR="00A121A0" w:rsidRDefault="00A121A0" w:rsidP="00A121A0">
            <w:pPr>
              <w:rPr>
                <w:rFonts w:ascii="Arial" w:hAnsi="Arial" w:cs="Arial"/>
                <w:color w:val="00B050"/>
                <w:sz w:val="22"/>
              </w:rPr>
            </w:pPr>
          </w:p>
          <w:p w14:paraId="5022EC44" w14:textId="77777777" w:rsidR="00A121A0" w:rsidRPr="004033FC" w:rsidRDefault="00A121A0" w:rsidP="00A121A0">
            <w:pPr>
              <w:rPr>
                <w:rFonts w:ascii="Arial" w:hAnsi="Arial" w:cs="Arial"/>
                <w:color w:val="00B050"/>
                <w:sz w:val="22"/>
              </w:rPr>
            </w:pPr>
          </w:p>
          <w:p w14:paraId="27360210" w14:textId="084D7466" w:rsidR="0077393E" w:rsidRPr="0036464A" w:rsidRDefault="00A121A0" w:rsidP="0077393E">
            <w:pPr>
              <w:autoSpaceDE w:val="0"/>
              <w:autoSpaceDN w:val="0"/>
              <w:adjustRightInd w:val="0"/>
              <w:rPr>
                <w:rFonts w:ascii="Arial" w:hAnsi="Arial" w:cs="Arial"/>
                <w:i/>
                <w:color w:val="000000" w:themeColor="text1"/>
                <w:sz w:val="22"/>
                <w:szCs w:val="22"/>
                <w:lang w:eastAsia="en-GB"/>
              </w:rPr>
            </w:pPr>
            <w:r w:rsidRPr="0036464A">
              <w:rPr>
                <w:rFonts w:ascii="Arial" w:hAnsi="Arial" w:cs="Arial"/>
                <w:i/>
                <w:color w:val="000000" w:themeColor="text1"/>
                <w:sz w:val="22"/>
                <w:szCs w:val="22"/>
                <w:lang w:eastAsia="en-GB"/>
              </w:rPr>
              <w:t xml:space="preserve">All data </w:t>
            </w:r>
            <w:r w:rsidR="0093143F" w:rsidRPr="0036464A">
              <w:rPr>
                <w:rFonts w:ascii="Arial" w:hAnsi="Arial" w:cs="Arial"/>
                <w:i/>
                <w:color w:val="000000" w:themeColor="text1"/>
                <w:sz w:val="22"/>
                <w:szCs w:val="22"/>
                <w:lang w:eastAsia="en-GB"/>
              </w:rPr>
              <w:t xml:space="preserve">and files </w:t>
            </w:r>
            <w:r w:rsidRPr="0036464A">
              <w:rPr>
                <w:rFonts w:ascii="Arial" w:hAnsi="Arial" w:cs="Arial"/>
                <w:i/>
                <w:color w:val="000000" w:themeColor="text1"/>
                <w:sz w:val="22"/>
                <w:szCs w:val="22"/>
                <w:lang w:eastAsia="en-GB"/>
              </w:rPr>
              <w:t>will be kept in password protected cloud storage on the University Office 365 system which</w:t>
            </w:r>
            <w:r w:rsidR="00C8458B" w:rsidRPr="0036464A">
              <w:rPr>
                <w:rFonts w:ascii="Arial" w:hAnsi="Arial" w:cs="Arial"/>
                <w:i/>
                <w:color w:val="000000" w:themeColor="text1"/>
                <w:sz w:val="22"/>
                <w:szCs w:val="22"/>
                <w:lang w:eastAsia="en-GB"/>
              </w:rPr>
              <w:t xml:space="preserve"> </w:t>
            </w:r>
            <w:r w:rsidRPr="0036464A">
              <w:rPr>
                <w:rFonts w:ascii="Arial" w:hAnsi="Arial" w:cs="Arial"/>
                <w:i/>
                <w:color w:val="000000" w:themeColor="text1"/>
                <w:sz w:val="22"/>
                <w:szCs w:val="22"/>
                <w:lang w:eastAsia="en-GB"/>
              </w:rPr>
              <w:t>will not be shared.</w:t>
            </w:r>
          </w:p>
          <w:p w14:paraId="5DF9F7B4" w14:textId="57DDA907" w:rsidR="00A121A0" w:rsidRPr="0036464A" w:rsidRDefault="00A121A0" w:rsidP="00A121A0">
            <w:pPr>
              <w:autoSpaceDE w:val="0"/>
              <w:autoSpaceDN w:val="0"/>
              <w:adjustRightInd w:val="0"/>
              <w:rPr>
                <w:rFonts w:ascii="Arial" w:hAnsi="Arial" w:cs="Arial"/>
                <w:i/>
                <w:color w:val="000000" w:themeColor="text1"/>
                <w:sz w:val="22"/>
                <w:szCs w:val="22"/>
                <w:lang w:eastAsia="en-GB"/>
              </w:rPr>
            </w:pPr>
            <w:r w:rsidRPr="0036464A">
              <w:rPr>
                <w:rFonts w:ascii="Arial" w:hAnsi="Arial" w:cs="Arial"/>
                <w:i/>
                <w:color w:val="000000" w:themeColor="text1"/>
                <w:sz w:val="22"/>
                <w:szCs w:val="22"/>
                <w:lang w:eastAsia="en-GB"/>
              </w:rPr>
              <w:t xml:space="preserve"> Any USB sticks used to store or transfer data will be password protected. </w:t>
            </w:r>
          </w:p>
          <w:p w14:paraId="1F64FDAF" w14:textId="323851E7" w:rsidR="004D0161" w:rsidRPr="0036464A" w:rsidRDefault="004D0161" w:rsidP="003257BD">
            <w:pPr>
              <w:rPr>
                <w:rFonts w:ascii="Arial" w:hAnsi="Arial" w:cs="Arial"/>
                <w:color w:val="000000" w:themeColor="text1"/>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F342258" w:rsidR="004D0161" w:rsidRPr="004C3A0B" w:rsidRDefault="000E13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16121228" w:rsidR="004D0161" w:rsidRPr="004C3A0B" w:rsidRDefault="000E13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10B79AFC" w:rsidR="004D0161" w:rsidRPr="004C3A0B" w:rsidRDefault="000E13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93DF117" w:rsidR="004D0161" w:rsidRPr="004C3A0B" w:rsidRDefault="00900D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41CA443" w:rsidR="004D0161" w:rsidRPr="004C3A0B" w:rsidRDefault="00900D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454684D" w:rsidR="004D0161" w:rsidRPr="004C3A0B" w:rsidRDefault="00900D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62E3E07" w:rsidR="004D0161" w:rsidRPr="004C3A0B" w:rsidRDefault="00900D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1354833" w:rsidR="004D0161" w:rsidRPr="004C3A0B" w:rsidRDefault="00900D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34C7BD8E" w:rsidR="004D0161" w:rsidRPr="00F66D20" w:rsidRDefault="00A121A0" w:rsidP="003257BD">
            <w:pPr>
              <w:autoSpaceDE w:val="0"/>
              <w:autoSpaceDN w:val="0"/>
              <w:adjustRightInd w:val="0"/>
              <w:rPr>
                <w:rFonts w:ascii="Arial" w:hAnsi="Arial" w:cs="Arial"/>
                <w:color w:val="000000" w:themeColor="text1"/>
                <w:sz w:val="22"/>
                <w:szCs w:val="22"/>
              </w:rPr>
            </w:pPr>
            <w:r w:rsidRPr="00F66D20">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w:t>
            </w:r>
            <w:r w:rsidR="00D85C62" w:rsidRPr="00F66D20">
              <w:rPr>
                <w:rFonts w:ascii="Arial" w:hAnsi="Arial" w:cs="Arial"/>
                <w:i/>
                <w:color w:val="000000" w:themeColor="text1"/>
                <w:sz w:val="22"/>
                <w:szCs w:val="22"/>
                <w:lang w:eastAsia="en-GB"/>
              </w:rPr>
              <w:t>protected. The</w:t>
            </w:r>
            <w:r w:rsidR="00BE15E0" w:rsidRPr="00F66D20">
              <w:rPr>
                <w:rFonts w:ascii="Arial" w:hAnsi="Arial" w:cs="Arial"/>
                <w:i/>
                <w:color w:val="000000" w:themeColor="text1"/>
                <w:sz w:val="22"/>
                <w:szCs w:val="22"/>
                <w:lang w:eastAsia="en-GB"/>
              </w:rPr>
              <w:t xml:space="preserve"> data will be stored </w:t>
            </w:r>
            <w:r w:rsidR="000E24E6" w:rsidRPr="00F66D20">
              <w:rPr>
                <w:rFonts w:ascii="Arial" w:hAnsi="Arial" w:cs="Arial"/>
                <w:i/>
                <w:color w:val="000000" w:themeColor="text1"/>
                <w:sz w:val="22"/>
                <w:szCs w:val="22"/>
                <w:lang w:eastAsia="en-GB"/>
              </w:rPr>
              <w:t xml:space="preserve">until the completion of the project and the </w:t>
            </w:r>
            <w:r w:rsidR="00B100B1" w:rsidRPr="00F66D20">
              <w:rPr>
                <w:rFonts w:ascii="Arial" w:hAnsi="Arial" w:cs="Arial"/>
                <w:i/>
                <w:color w:val="000000" w:themeColor="text1"/>
                <w:sz w:val="22"/>
                <w:szCs w:val="22"/>
                <w:lang w:eastAsia="en-GB"/>
              </w:rPr>
              <w:t>deleted (</w:t>
            </w:r>
            <w:r w:rsidR="000E24E6" w:rsidRPr="00F66D20">
              <w:rPr>
                <w:rFonts w:ascii="Arial" w:hAnsi="Arial" w:cs="Arial"/>
                <w:i/>
                <w:color w:val="000000" w:themeColor="text1"/>
                <w:sz w:val="22"/>
                <w:szCs w:val="22"/>
                <w:lang w:eastAsia="en-GB"/>
              </w:rPr>
              <w:t xml:space="preserve">31 of </w:t>
            </w:r>
            <w:r w:rsidR="00D85C62" w:rsidRPr="00F66D20">
              <w:rPr>
                <w:rFonts w:ascii="Arial" w:hAnsi="Arial" w:cs="Arial"/>
                <w:i/>
                <w:color w:val="000000" w:themeColor="text1"/>
                <w:sz w:val="22"/>
                <w:szCs w:val="22"/>
                <w:lang w:eastAsia="en-GB"/>
              </w:rPr>
              <w:t>December 2026)</w:t>
            </w:r>
            <w:r w:rsidRPr="00F66D20">
              <w:rPr>
                <w:rFonts w:ascii="Arial" w:hAnsi="Arial" w:cs="Arial"/>
                <w:i/>
                <w:color w:val="000000" w:themeColor="text1"/>
                <w:sz w:val="22"/>
                <w:szCs w:val="22"/>
                <w:lang w:eastAsia="en-GB"/>
              </w:rPr>
              <w:t>.</w:t>
            </w:r>
          </w:p>
          <w:p w14:paraId="48775553" w14:textId="77777777" w:rsidR="004D0161" w:rsidRPr="00F66D20" w:rsidRDefault="004D0161" w:rsidP="003257BD">
            <w:pPr>
              <w:autoSpaceDE w:val="0"/>
              <w:autoSpaceDN w:val="0"/>
              <w:adjustRightInd w:val="0"/>
              <w:rPr>
                <w:rFonts w:ascii="Arial" w:hAnsi="Arial" w:cs="Arial"/>
                <w:color w:val="000000" w:themeColor="text1"/>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D4552A9" w:rsidR="004D0161" w:rsidRPr="00F66D20" w:rsidRDefault="000636BC" w:rsidP="003257BD">
            <w:pPr>
              <w:autoSpaceDE w:val="0"/>
              <w:autoSpaceDN w:val="0"/>
              <w:adjustRightInd w:val="0"/>
              <w:rPr>
                <w:rFonts w:ascii="Arial" w:hAnsi="Arial" w:cs="Arial"/>
                <w:iCs/>
                <w:color w:val="000000" w:themeColor="text1"/>
                <w:sz w:val="22"/>
                <w:szCs w:val="22"/>
              </w:rPr>
            </w:pPr>
            <w:r w:rsidRPr="00F66D20">
              <w:rPr>
                <w:rFonts w:ascii="Arial" w:hAnsi="Arial" w:cs="Arial"/>
                <w:iCs/>
                <w:color w:val="000000" w:themeColor="text1"/>
                <w:sz w:val="22"/>
                <w:szCs w:val="22"/>
              </w:rPr>
              <w:t>The student researcher and the supervisor will h</w:t>
            </w:r>
            <w:r w:rsidR="00C24DFC" w:rsidRPr="00F66D20">
              <w:rPr>
                <w:rFonts w:ascii="Arial" w:hAnsi="Arial" w:cs="Arial"/>
                <w:iCs/>
                <w:color w:val="000000" w:themeColor="text1"/>
                <w:sz w:val="22"/>
                <w:szCs w:val="22"/>
              </w:rPr>
              <w:t xml:space="preserve">ave access to the data. At regular intervals provision will be made to provide </w:t>
            </w:r>
            <w:r w:rsidR="000B4F61" w:rsidRPr="00F66D20">
              <w:rPr>
                <w:rFonts w:ascii="Arial" w:hAnsi="Arial" w:cs="Arial"/>
                <w:iCs/>
                <w:color w:val="000000" w:themeColor="text1"/>
                <w:sz w:val="22"/>
                <w:szCs w:val="22"/>
              </w:rPr>
              <w:t xml:space="preserve">the supervisor with data updates.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9A103E2" w:rsidR="00A121A0" w:rsidRPr="00C60C16" w:rsidRDefault="00C60C16" w:rsidP="00A121A0">
            <w:pPr>
              <w:autoSpaceDE w:val="0"/>
              <w:autoSpaceDN w:val="0"/>
              <w:adjustRightInd w:val="0"/>
              <w:rPr>
                <w:rFonts w:ascii="Arial" w:hAnsi="Arial" w:cs="Arial"/>
                <w:color w:val="000000" w:themeColor="text1"/>
                <w:sz w:val="22"/>
                <w:szCs w:val="22"/>
              </w:rPr>
            </w:pPr>
            <w:r w:rsidRPr="00C60C16">
              <w:rPr>
                <w:rFonts w:ascii="Arial" w:hAnsi="Arial" w:cs="Arial"/>
                <w:color w:val="000000" w:themeColor="text1"/>
                <w:sz w:val="22"/>
                <w:szCs w:val="22"/>
              </w:rPr>
              <w:t>The student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E88762E" w:rsidR="00A121A0" w:rsidRPr="00C90402" w:rsidRDefault="00A121A0" w:rsidP="00A121A0">
            <w:pPr>
              <w:autoSpaceDE w:val="0"/>
              <w:autoSpaceDN w:val="0"/>
              <w:adjustRightInd w:val="0"/>
              <w:rPr>
                <w:rFonts w:ascii="Arial" w:hAnsi="Arial" w:cs="Arial"/>
                <w:color w:val="000000" w:themeColor="text1"/>
                <w:sz w:val="22"/>
                <w:szCs w:val="22"/>
              </w:rPr>
            </w:pPr>
            <w:r w:rsidRPr="00C90402">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w:t>
            </w:r>
            <w:r w:rsidR="00C90402" w:rsidRPr="00C90402">
              <w:rPr>
                <w:rFonts w:ascii="Arial" w:hAnsi="Arial" w:cs="Arial"/>
                <w:i/>
                <w:color w:val="000000" w:themeColor="text1"/>
                <w:sz w:val="22"/>
                <w:szCs w:val="22"/>
                <w:lang w:eastAsia="en-GB"/>
              </w:rPr>
              <w:t>to</w:t>
            </w:r>
            <w:r w:rsidRPr="00C90402">
              <w:rPr>
                <w:rFonts w:ascii="Arial" w:hAnsi="Arial" w:cs="Arial"/>
                <w:i/>
                <w:color w:val="000000" w:themeColor="text1"/>
                <w:sz w:val="22"/>
                <w:szCs w:val="22"/>
                <w:lang w:eastAsia="en-GB"/>
              </w:rPr>
              <w:t xml:space="preserve"> destroy the data. The data will be stored until the completion of the project and then deleted. </w:t>
            </w:r>
          </w:p>
          <w:p w14:paraId="7E572E05" w14:textId="77777777" w:rsidR="004D0161" w:rsidRPr="00C90402"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7225B9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276A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1CE734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276A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C83C3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C83C3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C83C3E">
            <w:pPr>
              <w:autoSpaceDE w:val="0"/>
              <w:autoSpaceDN w:val="0"/>
              <w:adjustRightInd w:val="0"/>
              <w:jc w:val="both"/>
              <w:rPr>
                <w:rFonts w:ascii="Arial" w:hAnsi="Arial" w:cs="Arial"/>
                <w:bCs/>
                <w:sz w:val="22"/>
                <w:szCs w:val="22"/>
              </w:rPr>
            </w:pPr>
          </w:p>
          <w:p w14:paraId="132A75CA" w14:textId="77777777" w:rsidR="001B41AD" w:rsidRPr="00F11B19" w:rsidRDefault="001B41AD" w:rsidP="00C83C3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C83C3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C83C3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C83C3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C83C3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0469160" w:rsidR="001B41AD" w:rsidRPr="003C7DED" w:rsidRDefault="008758D0"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C83C3E">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CE8B47B" w:rsidR="001B41AD" w:rsidRDefault="008758D0"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C83C3E">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922863B" w:rsidR="001B41A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C83C3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9A75BDF" w:rsidR="001B41A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C83C3E">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49A9679" w:rsidR="001B41A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C83C3E">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86D2607" w:rsidR="001B41AD" w:rsidRPr="003C7DE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C83C3E">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6E49EE" w:rsidR="001B41AD" w:rsidRPr="003C7DE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C83C3E">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914268A" w:rsidR="001B41AD" w:rsidRPr="003C7DE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C83C3E">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E6BFF0D" w:rsidR="001B41AD" w:rsidRPr="003C7DE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C83C3E">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B35B9E7" w:rsidR="001B41AD" w:rsidRPr="003C7DED" w:rsidRDefault="00A33B64"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C83C3E">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C83C3E">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3A691232" w:rsidR="001B41AD" w:rsidRDefault="001B7A55"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62EE42CB" w:rsidR="001B41AD" w:rsidRDefault="001B7A55" w:rsidP="00C83C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C83C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C83C3E">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C83C3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C83C3E">
        <w:trPr>
          <w:trHeight w:val="403"/>
        </w:trPr>
        <w:tc>
          <w:tcPr>
            <w:tcW w:w="551" w:type="dxa"/>
            <w:vAlign w:val="center"/>
          </w:tcPr>
          <w:p w14:paraId="0DA0924A" w14:textId="77777777" w:rsidR="001B41AD" w:rsidRPr="003C7DED" w:rsidRDefault="001B41AD" w:rsidP="00C83C3E">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F805261" w14:textId="0AE2658E" w:rsidR="005B3693" w:rsidRPr="00174AF2" w:rsidRDefault="006A0610" w:rsidP="00C83C3E">
            <w:pPr>
              <w:rPr>
                <w:rFonts w:ascii="Arial" w:hAnsi="Arial" w:cs="Arial"/>
                <w:color w:val="000000" w:themeColor="text1"/>
                <w:sz w:val="22"/>
                <w:szCs w:val="22"/>
              </w:rPr>
            </w:pPr>
            <w:r w:rsidRPr="00174AF2">
              <w:rPr>
                <w:rFonts w:ascii="Arial" w:hAnsi="Arial" w:cs="Arial"/>
                <w:color w:val="000000" w:themeColor="text1"/>
                <w:sz w:val="22"/>
                <w:szCs w:val="22"/>
              </w:rPr>
              <w:t>Free Generative AI tools may be used for proof</w:t>
            </w:r>
            <w:r w:rsidR="00A51AFD" w:rsidRPr="00174AF2">
              <w:rPr>
                <w:rFonts w:ascii="Arial" w:hAnsi="Arial" w:cs="Arial"/>
                <w:color w:val="000000" w:themeColor="text1"/>
                <w:sz w:val="22"/>
                <w:szCs w:val="22"/>
              </w:rPr>
              <w:t>reading purposes only (</w:t>
            </w:r>
            <w:proofErr w:type="spellStart"/>
            <w:r w:rsidR="00A51AFD" w:rsidRPr="00174AF2">
              <w:rPr>
                <w:rFonts w:ascii="Arial" w:hAnsi="Arial" w:cs="Arial"/>
                <w:color w:val="000000" w:themeColor="text1"/>
                <w:sz w:val="22"/>
                <w:szCs w:val="22"/>
              </w:rPr>
              <w:t>e.g.,copilot</w:t>
            </w:r>
            <w:proofErr w:type="spellEnd"/>
            <w:r w:rsidR="00A51AFD" w:rsidRPr="00174AF2">
              <w:rPr>
                <w:rFonts w:ascii="Arial" w:hAnsi="Arial" w:cs="Arial"/>
                <w:color w:val="000000" w:themeColor="text1"/>
                <w:sz w:val="22"/>
                <w:szCs w:val="22"/>
              </w:rPr>
              <w:t xml:space="preserve"> </w:t>
            </w:r>
            <w:r w:rsidR="004D3667" w:rsidRPr="00174AF2">
              <w:rPr>
                <w:rFonts w:ascii="Arial" w:hAnsi="Arial" w:cs="Arial"/>
                <w:color w:val="000000" w:themeColor="text1"/>
                <w:sz w:val="22"/>
                <w:szCs w:val="22"/>
              </w:rPr>
              <w:t xml:space="preserve">( </w:t>
            </w:r>
            <w:proofErr w:type="spellStart"/>
            <w:r w:rsidR="004D3667" w:rsidRPr="00174AF2">
              <w:rPr>
                <w:rFonts w:ascii="Arial" w:hAnsi="Arial" w:cs="Arial"/>
                <w:color w:val="000000" w:themeColor="text1"/>
                <w:sz w:val="22"/>
                <w:szCs w:val="22"/>
              </w:rPr>
              <w:t>incl.UWTSD</w:t>
            </w:r>
            <w:proofErr w:type="spellEnd"/>
            <w:r w:rsidR="004D3667" w:rsidRPr="00174AF2">
              <w:rPr>
                <w:rFonts w:ascii="Arial" w:hAnsi="Arial" w:cs="Arial"/>
                <w:color w:val="000000" w:themeColor="text1"/>
                <w:sz w:val="22"/>
                <w:szCs w:val="22"/>
              </w:rPr>
              <w:t xml:space="preserve"> </w:t>
            </w:r>
            <w:r w:rsidR="00705DB7" w:rsidRPr="00174AF2">
              <w:rPr>
                <w:rFonts w:ascii="Arial" w:hAnsi="Arial" w:cs="Arial"/>
                <w:color w:val="000000" w:themeColor="text1"/>
                <w:sz w:val="22"/>
                <w:szCs w:val="22"/>
              </w:rPr>
              <w:t>version, word</w:t>
            </w:r>
            <w:r w:rsidR="00F43E07" w:rsidRPr="00174AF2">
              <w:rPr>
                <w:rFonts w:ascii="Arial" w:hAnsi="Arial" w:cs="Arial"/>
                <w:color w:val="000000" w:themeColor="text1"/>
                <w:sz w:val="22"/>
                <w:szCs w:val="22"/>
              </w:rPr>
              <w:t xml:space="preserve"> editor, Grammarly</w:t>
            </w:r>
          </w:p>
          <w:p w14:paraId="5AE29FE0" w14:textId="3640211D" w:rsidR="000D0629" w:rsidRDefault="005B3693" w:rsidP="00C83C3E">
            <w:pPr>
              <w:rPr>
                <w:rFonts w:ascii="Arial" w:hAnsi="Arial" w:cs="Arial"/>
                <w:color w:val="000000" w:themeColor="text1"/>
                <w:sz w:val="22"/>
                <w:szCs w:val="22"/>
              </w:rPr>
            </w:pPr>
            <w:r w:rsidRPr="00174AF2">
              <w:rPr>
                <w:rFonts w:ascii="Arial" w:hAnsi="Arial" w:cs="Arial"/>
                <w:color w:val="000000" w:themeColor="text1"/>
                <w:sz w:val="22"/>
                <w:szCs w:val="22"/>
              </w:rPr>
              <w:t>When using these AI tools for this specific purpose the research will comply with the current UWTSD guidance</w:t>
            </w:r>
            <w:r w:rsidR="00174AF2" w:rsidRPr="00174AF2">
              <w:rPr>
                <w:rFonts w:ascii="Arial" w:hAnsi="Arial" w:cs="Arial"/>
                <w:color w:val="000000" w:themeColor="text1"/>
                <w:sz w:val="22"/>
                <w:szCs w:val="22"/>
              </w:rPr>
              <w:t xml:space="preserve">/policy </w:t>
            </w:r>
            <w:r w:rsidR="00A51AFD" w:rsidRPr="00174AF2">
              <w:rPr>
                <w:rFonts w:ascii="Arial" w:hAnsi="Arial" w:cs="Arial"/>
                <w:color w:val="000000" w:themeColor="text1"/>
                <w:sz w:val="22"/>
                <w:szCs w:val="22"/>
              </w:rPr>
              <w:t xml:space="preserve"> </w:t>
            </w:r>
            <w:r w:rsidR="00705DB7">
              <w:rPr>
                <w:rFonts w:ascii="Arial" w:hAnsi="Arial" w:cs="Arial"/>
                <w:color w:val="000000" w:themeColor="text1"/>
                <w:sz w:val="22"/>
                <w:szCs w:val="22"/>
              </w:rPr>
              <w:t xml:space="preserve">of the use of AI. </w:t>
            </w:r>
          </w:p>
          <w:p w14:paraId="110942F1" w14:textId="77777777" w:rsidR="008C3C9C" w:rsidRPr="008C3C9C" w:rsidRDefault="008C3C9C" w:rsidP="008C3C9C">
            <w:pPr>
              <w:rPr>
                <w:rFonts w:ascii="Arial" w:hAnsi="Arial" w:cs="Arial"/>
                <w:color w:val="000000" w:themeColor="text1"/>
                <w:sz w:val="22"/>
                <w:szCs w:val="22"/>
              </w:rPr>
            </w:pPr>
            <w:r w:rsidRPr="008C3C9C">
              <w:rPr>
                <w:rFonts w:ascii="Arial" w:hAnsi="Arial" w:cs="Arial"/>
                <w:color w:val="000000" w:themeColor="text1"/>
                <w:sz w:val="22"/>
                <w:szCs w:val="22"/>
              </w:rPr>
              <w:t>I may use free AI-enabled tools (e.g., Grammarly/Microsoft Editor/Copilot) for proofreading</w:t>
            </w:r>
            <w:r w:rsidRPr="008C3C9C">
              <w:rPr>
                <w:rFonts w:ascii="Arial" w:hAnsi="Arial" w:cs="Arial"/>
                <w:b/>
                <w:bCs/>
                <w:color w:val="000000" w:themeColor="text1"/>
                <w:sz w:val="22"/>
                <w:szCs w:val="22"/>
              </w:rPr>
              <w:t> </w:t>
            </w:r>
            <w:r w:rsidRPr="008C3C9C">
              <w:rPr>
                <w:rFonts w:ascii="Arial" w:hAnsi="Arial" w:cs="Arial"/>
                <w:color w:val="000000" w:themeColor="text1"/>
                <w:sz w:val="22"/>
                <w:szCs w:val="22"/>
              </w:rPr>
              <w:t xml:space="preserve">and language editing only (grammar, spelling, clarity). I will not use AI to generate the content of the dissertation, and I will not upload confidential or personal data. Any outputs will be checked by me </w:t>
            </w:r>
            <w:r w:rsidRPr="008C3C9C">
              <w:rPr>
                <w:rFonts w:ascii="Arial" w:hAnsi="Arial" w:cs="Arial"/>
                <w:color w:val="000000" w:themeColor="text1"/>
                <w:sz w:val="22"/>
                <w:szCs w:val="22"/>
              </w:rPr>
              <w:lastRenderedPageBreak/>
              <w:t>against the original sources, and all writing and interpretation remain my own in line with UWTSD guidance.</w:t>
            </w:r>
          </w:p>
          <w:p w14:paraId="159998EF" w14:textId="77777777" w:rsidR="008C3C9C" w:rsidRPr="00174AF2" w:rsidRDefault="008C3C9C" w:rsidP="00C83C3E">
            <w:pPr>
              <w:rPr>
                <w:rFonts w:ascii="Arial" w:hAnsi="Arial" w:cs="Arial"/>
                <w:color w:val="000000" w:themeColor="text1"/>
                <w:sz w:val="22"/>
                <w:szCs w:val="22"/>
              </w:rPr>
            </w:pPr>
          </w:p>
          <w:p w14:paraId="121C571D" w14:textId="77777777" w:rsidR="00D40CA0" w:rsidRPr="00174AF2" w:rsidRDefault="00D40CA0" w:rsidP="00C83C3E">
            <w:pPr>
              <w:autoSpaceDE w:val="0"/>
              <w:autoSpaceDN w:val="0"/>
              <w:adjustRightInd w:val="0"/>
              <w:rPr>
                <w:rFonts w:ascii="Arial" w:hAnsi="Arial" w:cs="Arial"/>
                <w:i/>
                <w:color w:val="000000" w:themeColor="text1"/>
                <w:sz w:val="18"/>
                <w:szCs w:val="18"/>
              </w:rPr>
            </w:pPr>
          </w:p>
          <w:p w14:paraId="6BEFE5E9" w14:textId="2D0ACB0C" w:rsidR="001B41AD" w:rsidRPr="003C7DED" w:rsidRDefault="001B41AD" w:rsidP="00C83C3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5392F30" w:rsidR="004D0161" w:rsidRPr="004C3A0B" w:rsidRDefault="003F5D53" w:rsidP="00694EA8">
            <w:pPr>
              <w:spacing w:before="100" w:beforeAutospacing="1" w:after="100" w:afterAutospacing="1"/>
              <w:rPr>
                <w:rFonts w:ascii="Arial" w:hAnsi="Arial" w:cs="Arial"/>
                <w:sz w:val="22"/>
                <w:szCs w:val="22"/>
              </w:rPr>
            </w:pPr>
            <w:r>
              <w:rPr>
                <w:rFonts w:ascii="Arial" w:hAnsi="Arial" w:cs="Arial"/>
                <w:sz w:val="22"/>
                <w:szCs w:val="22"/>
              </w:rPr>
              <w:t xml:space="preserve">Ramona Moreanu </w:t>
            </w:r>
          </w:p>
        </w:tc>
        <w:tc>
          <w:tcPr>
            <w:tcW w:w="2139" w:type="dxa"/>
            <w:gridSpan w:val="3"/>
            <w:vAlign w:val="center"/>
          </w:tcPr>
          <w:p w14:paraId="5A957C72" w14:textId="73659876" w:rsidR="00A93259"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93259">
              <w:rPr>
                <w:rFonts w:ascii="Arial" w:hAnsi="Arial" w:cs="Arial"/>
                <w:b/>
                <w:bCs/>
                <w:sz w:val="22"/>
                <w:szCs w:val="22"/>
              </w:rPr>
              <w:t>17/04/2026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144FC" w14:textId="77777777" w:rsidR="0091468E" w:rsidRDefault="0091468E" w:rsidP="00390251">
      <w:r>
        <w:separator/>
      </w:r>
    </w:p>
    <w:p w14:paraId="6F104EE9" w14:textId="77777777" w:rsidR="0091468E" w:rsidRDefault="0091468E"/>
  </w:endnote>
  <w:endnote w:type="continuationSeparator" w:id="0">
    <w:p w14:paraId="0683E44B" w14:textId="77777777" w:rsidR="0091468E" w:rsidRDefault="0091468E" w:rsidP="00390251">
      <w:r>
        <w:continuationSeparator/>
      </w:r>
    </w:p>
    <w:p w14:paraId="0CD9B3B7" w14:textId="77777777" w:rsidR="0091468E" w:rsidRDefault="009146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337AC" w14:textId="77777777" w:rsidR="0091468E" w:rsidRDefault="0091468E" w:rsidP="00390251">
      <w:r>
        <w:separator/>
      </w:r>
    </w:p>
    <w:p w14:paraId="0A7B727E" w14:textId="77777777" w:rsidR="0091468E" w:rsidRDefault="0091468E"/>
  </w:footnote>
  <w:footnote w:type="continuationSeparator" w:id="0">
    <w:p w14:paraId="109359A2" w14:textId="77777777" w:rsidR="0091468E" w:rsidRDefault="0091468E" w:rsidP="00390251">
      <w:r>
        <w:continuationSeparator/>
      </w:r>
    </w:p>
    <w:p w14:paraId="7FE25DB6" w14:textId="77777777" w:rsidR="0091468E" w:rsidRDefault="009146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24D5E"/>
    <w:multiLevelType w:val="multilevel"/>
    <w:tmpl w:val="94AE3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744E88"/>
    <w:multiLevelType w:val="multilevel"/>
    <w:tmpl w:val="12025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60794A"/>
    <w:multiLevelType w:val="multilevel"/>
    <w:tmpl w:val="DABCE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131233"/>
    <w:multiLevelType w:val="multilevel"/>
    <w:tmpl w:val="B1E66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796E13"/>
    <w:multiLevelType w:val="multilevel"/>
    <w:tmpl w:val="22BE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CB29F4"/>
    <w:multiLevelType w:val="multilevel"/>
    <w:tmpl w:val="63F4F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E958FA"/>
    <w:multiLevelType w:val="multilevel"/>
    <w:tmpl w:val="72861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B4132F"/>
    <w:multiLevelType w:val="multilevel"/>
    <w:tmpl w:val="53A451A8"/>
    <w:lvl w:ilvl="0">
      <w:start w:val="1"/>
      <w:numFmt w:val="decimal"/>
      <w:lvlText w:val="%1."/>
      <w:lvlJc w:val="left"/>
      <w:pPr>
        <w:tabs>
          <w:tab w:val="num" w:pos="1069"/>
        </w:tabs>
        <w:ind w:left="1069" w:hanging="360"/>
      </w:p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num w:numId="1" w16cid:durableId="548079137">
    <w:abstractNumId w:val="13"/>
  </w:num>
  <w:num w:numId="2" w16cid:durableId="1876387007">
    <w:abstractNumId w:val="25"/>
  </w:num>
  <w:num w:numId="3" w16cid:durableId="966281650">
    <w:abstractNumId w:val="3"/>
  </w:num>
  <w:num w:numId="4" w16cid:durableId="608397184">
    <w:abstractNumId w:val="31"/>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10"/>
  </w:num>
  <w:num w:numId="10" w16cid:durableId="1643198124">
    <w:abstractNumId w:val="11"/>
  </w:num>
  <w:num w:numId="11" w16cid:durableId="1094789016">
    <w:abstractNumId w:val="29"/>
  </w:num>
  <w:num w:numId="12" w16cid:durableId="201676574">
    <w:abstractNumId w:val="27"/>
  </w:num>
  <w:num w:numId="13" w16cid:durableId="189995854">
    <w:abstractNumId w:val="28"/>
  </w:num>
  <w:num w:numId="14" w16cid:durableId="1611931583">
    <w:abstractNumId w:val="0"/>
  </w:num>
  <w:num w:numId="15" w16cid:durableId="1659993470">
    <w:abstractNumId w:val="7"/>
  </w:num>
  <w:num w:numId="16" w16cid:durableId="1659309094">
    <w:abstractNumId w:val="8"/>
  </w:num>
  <w:num w:numId="17" w16cid:durableId="1338845257">
    <w:abstractNumId w:val="15"/>
  </w:num>
  <w:num w:numId="18" w16cid:durableId="1662150999">
    <w:abstractNumId w:val="17"/>
  </w:num>
  <w:num w:numId="19" w16cid:durableId="48265336">
    <w:abstractNumId w:val="30"/>
  </w:num>
  <w:num w:numId="20" w16cid:durableId="211818222">
    <w:abstractNumId w:val="6"/>
  </w:num>
  <w:num w:numId="21" w16cid:durableId="613946751">
    <w:abstractNumId w:val="18"/>
  </w:num>
  <w:num w:numId="22" w16cid:durableId="1399202975">
    <w:abstractNumId w:val="24"/>
  </w:num>
  <w:num w:numId="23" w16cid:durableId="1519847789">
    <w:abstractNumId w:val="1"/>
  </w:num>
  <w:num w:numId="24" w16cid:durableId="807361496">
    <w:abstractNumId w:val="12"/>
  </w:num>
  <w:num w:numId="25" w16cid:durableId="1316760866">
    <w:abstractNumId w:val="16"/>
  </w:num>
  <w:num w:numId="26" w16cid:durableId="1190681930">
    <w:abstractNumId w:val="32"/>
  </w:num>
  <w:num w:numId="27" w16cid:durableId="965308682">
    <w:abstractNumId w:val="22"/>
  </w:num>
  <w:num w:numId="28" w16cid:durableId="1519587842">
    <w:abstractNumId w:val="2"/>
  </w:num>
  <w:num w:numId="29" w16cid:durableId="1759592640">
    <w:abstractNumId w:val="19"/>
  </w:num>
  <w:num w:numId="30" w16cid:durableId="151797676">
    <w:abstractNumId w:val="9"/>
  </w:num>
  <w:num w:numId="31" w16cid:durableId="1585534957">
    <w:abstractNumId w:val="5"/>
  </w:num>
  <w:num w:numId="32" w16cid:durableId="2032561670">
    <w:abstractNumId w:val="23"/>
  </w:num>
  <w:num w:numId="33" w16cid:durableId="350106933">
    <w:abstractNumId w:val="14"/>
  </w:num>
  <w:num w:numId="34" w16cid:durableId="2080327209">
    <w:abstractNumId w:val="33"/>
  </w:num>
  <w:num w:numId="35" w16cid:durableId="142136710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C54"/>
    <w:rsid w:val="000142F0"/>
    <w:rsid w:val="00015085"/>
    <w:rsid w:val="00021B2B"/>
    <w:rsid w:val="00021CFB"/>
    <w:rsid w:val="00025AC4"/>
    <w:rsid w:val="00025D7B"/>
    <w:rsid w:val="00025F69"/>
    <w:rsid w:val="00026523"/>
    <w:rsid w:val="00030BE1"/>
    <w:rsid w:val="00030F51"/>
    <w:rsid w:val="000314CE"/>
    <w:rsid w:val="00031962"/>
    <w:rsid w:val="0003212E"/>
    <w:rsid w:val="00032213"/>
    <w:rsid w:val="0003546A"/>
    <w:rsid w:val="000433F4"/>
    <w:rsid w:val="00044629"/>
    <w:rsid w:val="00047D63"/>
    <w:rsid w:val="000522D2"/>
    <w:rsid w:val="0005322C"/>
    <w:rsid w:val="00053F98"/>
    <w:rsid w:val="0005785F"/>
    <w:rsid w:val="000636BC"/>
    <w:rsid w:val="00064FFA"/>
    <w:rsid w:val="00065801"/>
    <w:rsid w:val="000700F9"/>
    <w:rsid w:val="000710FE"/>
    <w:rsid w:val="000731C9"/>
    <w:rsid w:val="00075019"/>
    <w:rsid w:val="00075462"/>
    <w:rsid w:val="00077EA9"/>
    <w:rsid w:val="000803C6"/>
    <w:rsid w:val="000819F1"/>
    <w:rsid w:val="0008353C"/>
    <w:rsid w:val="00084DC7"/>
    <w:rsid w:val="00085F2C"/>
    <w:rsid w:val="0008799F"/>
    <w:rsid w:val="00090CF7"/>
    <w:rsid w:val="000924DD"/>
    <w:rsid w:val="00095059"/>
    <w:rsid w:val="00096209"/>
    <w:rsid w:val="000B0A8F"/>
    <w:rsid w:val="000B4F61"/>
    <w:rsid w:val="000B5723"/>
    <w:rsid w:val="000B58AD"/>
    <w:rsid w:val="000B6A48"/>
    <w:rsid w:val="000C0C2F"/>
    <w:rsid w:val="000C3A29"/>
    <w:rsid w:val="000C5E77"/>
    <w:rsid w:val="000C7409"/>
    <w:rsid w:val="000D0629"/>
    <w:rsid w:val="000D067B"/>
    <w:rsid w:val="000D23C8"/>
    <w:rsid w:val="000E133C"/>
    <w:rsid w:val="000E24E6"/>
    <w:rsid w:val="000E2AD0"/>
    <w:rsid w:val="000F01F2"/>
    <w:rsid w:val="000F1514"/>
    <w:rsid w:val="000F2470"/>
    <w:rsid w:val="000F6BA5"/>
    <w:rsid w:val="000F7C83"/>
    <w:rsid w:val="00102B85"/>
    <w:rsid w:val="0010484B"/>
    <w:rsid w:val="00105CD1"/>
    <w:rsid w:val="00112D1D"/>
    <w:rsid w:val="00113E57"/>
    <w:rsid w:val="00114848"/>
    <w:rsid w:val="00122E21"/>
    <w:rsid w:val="00124438"/>
    <w:rsid w:val="00126B4D"/>
    <w:rsid w:val="0013074F"/>
    <w:rsid w:val="001312E4"/>
    <w:rsid w:val="00134A7D"/>
    <w:rsid w:val="00135271"/>
    <w:rsid w:val="00144D85"/>
    <w:rsid w:val="0014639E"/>
    <w:rsid w:val="00150EE4"/>
    <w:rsid w:val="00151286"/>
    <w:rsid w:val="001513B3"/>
    <w:rsid w:val="00152F36"/>
    <w:rsid w:val="001612C0"/>
    <w:rsid w:val="001703BF"/>
    <w:rsid w:val="00171735"/>
    <w:rsid w:val="00173776"/>
    <w:rsid w:val="00174A02"/>
    <w:rsid w:val="00174AF2"/>
    <w:rsid w:val="001808C3"/>
    <w:rsid w:val="001817E2"/>
    <w:rsid w:val="001862A0"/>
    <w:rsid w:val="00187874"/>
    <w:rsid w:val="0019200D"/>
    <w:rsid w:val="00192411"/>
    <w:rsid w:val="00195B55"/>
    <w:rsid w:val="001A366F"/>
    <w:rsid w:val="001A4F87"/>
    <w:rsid w:val="001A7A8F"/>
    <w:rsid w:val="001B0B2F"/>
    <w:rsid w:val="001B41AD"/>
    <w:rsid w:val="001B66FA"/>
    <w:rsid w:val="001B7A55"/>
    <w:rsid w:val="001C09E8"/>
    <w:rsid w:val="001C269D"/>
    <w:rsid w:val="001C3CC4"/>
    <w:rsid w:val="001C7C72"/>
    <w:rsid w:val="001D1817"/>
    <w:rsid w:val="001D3BD1"/>
    <w:rsid w:val="001E0CAB"/>
    <w:rsid w:val="001E35F9"/>
    <w:rsid w:val="001E3F5E"/>
    <w:rsid w:val="001E5543"/>
    <w:rsid w:val="001F0DA8"/>
    <w:rsid w:val="001F2A41"/>
    <w:rsid w:val="001F6460"/>
    <w:rsid w:val="001F7418"/>
    <w:rsid w:val="001F79E2"/>
    <w:rsid w:val="00200104"/>
    <w:rsid w:val="00201255"/>
    <w:rsid w:val="00204448"/>
    <w:rsid w:val="00204E14"/>
    <w:rsid w:val="002063C3"/>
    <w:rsid w:val="002132F9"/>
    <w:rsid w:val="00213F52"/>
    <w:rsid w:val="00220E26"/>
    <w:rsid w:val="00221686"/>
    <w:rsid w:val="00224A9A"/>
    <w:rsid w:val="0023138B"/>
    <w:rsid w:val="0023172C"/>
    <w:rsid w:val="00233B1F"/>
    <w:rsid w:val="00234BB1"/>
    <w:rsid w:val="002350C0"/>
    <w:rsid w:val="002371D4"/>
    <w:rsid w:val="00240F9C"/>
    <w:rsid w:val="0024223D"/>
    <w:rsid w:val="00250D9E"/>
    <w:rsid w:val="0025497A"/>
    <w:rsid w:val="00255B51"/>
    <w:rsid w:val="00257ABC"/>
    <w:rsid w:val="002657B4"/>
    <w:rsid w:val="00266AB2"/>
    <w:rsid w:val="00272EE5"/>
    <w:rsid w:val="00277C09"/>
    <w:rsid w:val="00280A88"/>
    <w:rsid w:val="00282D45"/>
    <w:rsid w:val="002866BC"/>
    <w:rsid w:val="0029113C"/>
    <w:rsid w:val="00293A45"/>
    <w:rsid w:val="002A152D"/>
    <w:rsid w:val="002A67A7"/>
    <w:rsid w:val="002A7E77"/>
    <w:rsid w:val="002B56C1"/>
    <w:rsid w:val="002B6DE2"/>
    <w:rsid w:val="002B7789"/>
    <w:rsid w:val="002C4AEB"/>
    <w:rsid w:val="002C5CB1"/>
    <w:rsid w:val="002C7E8B"/>
    <w:rsid w:val="002D1837"/>
    <w:rsid w:val="002D4DC9"/>
    <w:rsid w:val="002E0739"/>
    <w:rsid w:val="002E33E7"/>
    <w:rsid w:val="00303350"/>
    <w:rsid w:val="003171A8"/>
    <w:rsid w:val="00320600"/>
    <w:rsid w:val="003257BD"/>
    <w:rsid w:val="003264AE"/>
    <w:rsid w:val="003268ED"/>
    <w:rsid w:val="003302A1"/>
    <w:rsid w:val="00331A88"/>
    <w:rsid w:val="00332956"/>
    <w:rsid w:val="00344744"/>
    <w:rsid w:val="00344EFB"/>
    <w:rsid w:val="003467C8"/>
    <w:rsid w:val="00350404"/>
    <w:rsid w:val="003505BC"/>
    <w:rsid w:val="00354F34"/>
    <w:rsid w:val="00361382"/>
    <w:rsid w:val="00363F3A"/>
    <w:rsid w:val="0036464A"/>
    <w:rsid w:val="003656A9"/>
    <w:rsid w:val="00376113"/>
    <w:rsid w:val="00382031"/>
    <w:rsid w:val="00390251"/>
    <w:rsid w:val="003917EA"/>
    <w:rsid w:val="00392D9A"/>
    <w:rsid w:val="0039464C"/>
    <w:rsid w:val="00397B49"/>
    <w:rsid w:val="003A074E"/>
    <w:rsid w:val="003A09CB"/>
    <w:rsid w:val="003A1422"/>
    <w:rsid w:val="003A45B6"/>
    <w:rsid w:val="003A5C91"/>
    <w:rsid w:val="003B35DF"/>
    <w:rsid w:val="003B4D13"/>
    <w:rsid w:val="003B7AA2"/>
    <w:rsid w:val="003C07E3"/>
    <w:rsid w:val="003C31F5"/>
    <w:rsid w:val="003C3C40"/>
    <w:rsid w:val="003C5BF3"/>
    <w:rsid w:val="003C7018"/>
    <w:rsid w:val="003C76B6"/>
    <w:rsid w:val="003D0884"/>
    <w:rsid w:val="003D2A20"/>
    <w:rsid w:val="003D5D81"/>
    <w:rsid w:val="003D6F95"/>
    <w:rsid w:val="003E5738"/>
    <w:rsid w:val="003F088B"/>
    <w:rsid w:val="003F5D53"/>
    <w:rsid w:val="003F6F7B"/>
    <w:rsid w:val="003F73A5"/>
    <w:rsid w:val="00413863"/>
    <w:rsid w:val="00413EEB"/>
    <w:rsid w:val="0041408E"/>
    <w:rsid w:val="0041420E"/>
    <w:rsid w:val="00414D6C"/>
    <w:rsid w:val="00424773"/>
    <w:rsid w:val="00425DA7"/>
    <w:rsid w:val="00426274"/>
    <w:rsid w:val="0042679B"/>
    <w:rsid w:val="00430FA4"/>
    <w:rsid w:val="00433420"/>
    <w:rsid w:val="00434524"/>
    <w:rsid w:val="00437146"/>
    <w:rsid w:val="00442053"/>
    <w:rsid w:val="00442954"/>
    <w:rsid w:val="00446096"/>
    <w:rsid w:val="0045485F"/>
    <w:rsid w:val="00462069"/>
    <w:rsid w:val="004632AA"/>
    <w:rsid w:val="004677FA"/>
    <w:rsid w:val="00472B99"/>
    <w:rsid w:val="00476398"/>
    <w:rsid w:val="0047697E"/>
    <w:rsid w:val="00477588"/>
    <w:rsid w:val="00477654"/>
    <w:rsid w:val="00480EDA"/>
    <w:rsid w:val="0048134A"/>
    <w:rsid w:val="00482054"/>
    <w:rsid w:val="0048583B"/>
    <w:rsid w:val="00486107"/>
    <w:rsid w:val="00487E4B"/>
    <w:rsid w:val="00490C4B"/>
    <w:rsid w:val="004942B0"/>
    <w:rsid w:val="00494691"/>
    <w:rsid w:val="004A7DD5"/>
    <w:rsid w:val="004B7A0E"/>
    <w:rsid w:val="004C3A0B"/>
    <w:rsid w:val="004C3D85"/>
    <w:rsid w:val="004C5C13"/>
    <w:rsid w:val="004D0161"/>
    <w:rsid w:val="004D3667"/>
    <w:rsid w:val="004D5683"/>
    <w:rsid w:val="004E0338"/>
    <w:rsid w:val="004E3AE9"/>
    <w:rsid w:val="004E4AC4"/>
    <w:rsid w:val="004E616D"/>
    <w:rsid w:val="004F059C"/>
    <w:rsid w:val="004F2F7F"/>
    <w:rsid w:val="004F599C"/>
    <w:rsid w:val="005035A0"/>
    <w:rsid w:val="00507FED"/>
    <w:rsid w:val="00515580"/>
    <w:rsid w:val="00521169"/>
    <w:rsid w:val="00526C56"/>
    <w:rsid w:val="00527AED"/>
    <w:rsid w:val="00531C04"/>
    <w:rsid w:val="0053302B"/>
    <w:rsid w:val="00536AEC"/>
    <w:rsid w:val="00546F01"/>
    <w:rsid w:val="0055271F"/>
    <w:rsid w:val="0055785D"/>
    <w:rsid w:val="00560703"/>
    <w:rsid w:val="00562324"/>
    <w:rsid w:val="00563B3D"/>
    <w:rsid w:val="00564AD3"/>
    <w:rsid w:val="005704BE"/>
    <w:rsid w:val="00571817"/>
    <w:rsid w:val="00573226"/>
    <w:rsid w:val="005742EA"/>
    <w:rsid w:val="00574528"/>
    <w:rsid w:val="005756CA"/>
    <w:rsid w:val="00581C49"/>
    <w:rsid w:val="00584B8F"/>
    <w:rsid w:val="005934C5"/>
    <w:rsid w:val="00593DD8"/>
    <w:rsid w:val="00594C46"/>
    <w:rsid w:val="005960A0"/>
    <w:rsid w:val="00596BFA"/>
    <w:rsid w:val="005A76DA"/>
    <w:rsid w:val="005B3693"/>
    <w:rsid w:val="005B52AE"/>
    <w:rsid w:val="005C727A"/>
    <w:rsid w:val="005D0C38"/>
    <w:rsid w:val="005D3EB6"/>
    <w:rsid w:val="005D6613"/>
    <w:rsid w:val="005E1C3E"/>
    <w:rsid w:val="005E25AC"/>
    <w:rsid w:val="005E2D28"/>
    <w:rsid w:val="005E44E9"/>
    <w:rsid w:val="005E485D"/>
    <w:rsid w:val="005E4987"/>
    <w:rsid w:val="005E6C44"/>
    <w:rsid w:val="005E7594"/>
    <w:rsid w:val="005F0709"/>
    <w:rsid w:val="005F1765"/>
    <w:rsid w:val="005F4E36"/>
    <w:rsid w:val="005F677A"/>
    <w:rsid w:val="00601BEA"/>
    <w:rsid w:val="00601C36"/>
    <w:rsid w:val="00604C9F"/>
    <w:rsid w:val="00606331"/>
    <w:rsid w:val="006073C6"/>
    <w:rsid w:val="006154A7"/>
    <w:rsid w:val="0062188A"/>
    <w:rsid w:val="0062675B"/>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610"/>
    <w:rsid w:val="006B1685"/>
    <w:rsid w:val="006C1FDD"/>
    <w:rsid w:val="006D29FD"/>
    <w:rsid w:val="006D3C97"/>
    <w:rsid w:val="006D4693"/>
    <w:rsid w:val="006D4BBB"/>
    <w:rsid w:val="006E0AB0"/>
    <w:rsid w:val="006E1193"/>
    <w:rsid w:val="006E1992"/>
    <w:rsid w:val="006F307C"/>
    <w:rsid w:val="006F4828"/>
    <w:rsid w:val="00700361"/>
    <w:rsid w:val="007055BC"/>
    <w:rsid w:val="00705DB7"/>
    <w:rsid w:val="00717E6F"/>
    <w:rsid w:val="00720BA7"/>
    <w:rsid w:val="0072101D"/>
    <w:rsid w:val="00726348"/>
    <w:rsid w:val="00731CAC"/>
    <w:rsid w:val="00733B2B"/>
    <w:rsid w:val="00733EEB"/>
    <w:rsid w:val="0073729E"/>
    <w:rsid w:val="0074063A"/>
    <w:rsid w:val="007407AA"/>
    <w:rsid w:val="00741715"/>
    <w:rsid w:val="00743859"/>
    <w:rsid w:val="00751B2D"/>
    <w:rsid w:val="0076027F"/>
    <w:rsid w:val="00763A08"/>
    <w:rsid w:val="00765172"/>
    <w:rsid w:val="00765EE1"/>
    <w:rsid w:val="00767FC7"/>
    <w:rsid w:val="00770C66"/>
    <w:rsid w:val="0077393E"/>
    <w:rsid w:val="00776145"/>
    <w:rsid w:val="007816BA"/>
    <w:rsid w:val="0078273B"/>
    <w:rsid w:val="007849BE"/>
    <w:rsid w:val="00784D14"/>
    <w:rsid w:val="007902A2"/>
    <w:rsid w:val="0079264D"/>
    <w:rsid w:val="00792842"/>
    <w:rsid w:val="00792D41"/>
    <w:rsid w:val="007952B7"/>
    <w:rsid w:val="007A4607"/>
    <w:rsid w:val="007B1754"/>
    <w:rsid w:val="007C044B"/>
    <w:rsid w:val="007C1498"/>
    <w:rsid w:val="007C17B4"/>
    <w:rsid w:val="007C3AC1"/>
    <w:rsid w:val="007C79AE"/>
    <w:rsid w:val="007D46AF"/>
    <w:rsid w:val="007D4E07"/>
    <w:rsid w:val="007D79FC"/>
    <w:rsid w:val="007E14FB"/>
    <w:rsid w:val="007F23AA"/>
    <w:rsid w:val="007F29F6"/>
    <w:rsid w:val="007F3C4F"/>
    <w:rsid w:val="007F4303"/>
    <w:rsid w:val="007F5CA0"/>
    <w:rsid w:val="008102B5"/>
    <w:rsid w:val="00811D96"/>
    <w:rsid w:val="00812BEF"/>
    <w:rsid w:val="008212BC"/>
    <w:rsid w:val="008247C4"/>
    <w:rsid w:val="0082781D"/>
    <w:rsid w:val="00831C35"/>
    <w:rsid w:val="00831C69"/>
    <w:rsid w:val="008330B6"/>
    <w:rsid w:val="00833B10"/>
    <w:rsid w:val="00834408"/>
    <w:rsid w:val="008361B1"/>
    <w:rsid w:val="008372C0"/>
    <w:rsid w:val="0084005C"/>
    <w:rsid w:val="00841BE3"/>
    <w:rsid w:val="00842FC0"/>
    <w:rsid w:val="00844C9E"/>
    <w:rsid w:val="008461DD"/>
    <w:rsid w:val="008709C2"/>
    <w:rsid w:val="008732E0"/>
    <w:rsid w:val="008758D0"/>
    <w:rsid w:val="008B346A"/>
    <w:rsid w:val="008B67D3"/>
    <w:rsid w:val="008C1A38"/>
    <w:rsid w:val="008C3C9C"/>
    <w:rsid w:val="008C4441"/>
    <w:rsid w:val="008D08EF"/>
    <w:rsid w:val="008D0BC1"/>
    <w:rsid w:val="008D0CDA"/>
    <w:rsid w:val="008E0B2C"/>
    <w:rsid w:val="008F29DD"/>
    <w:rsid w:val="008F55FE"/>
    <w:rsid w:val="008F6555"/>
    <w:rsid w:val="009003C5"/>
    <w:rsid w:val="00900D59"/>
    <w:rsid w:val="00903B3C"/>
    <w:rsid w:val="00903C1A"/>
    <w:rsid w:val="009043CA"/>
    <w:rsid w:val="0090596A"/>
    <w:rsid w:val="00905E68"/>
    <w:rsid w:val="0090725E"/>
    <w:rsid w:val="00910B57"/>
    <w:rsid w:val="00913567"/>
    <w:rsid w:val="00913C80"/>
    <w:rsid w:val="0091468E"/>
    <w:rsid w:val="00920981"/>
    <w:rsid w:val="009219EA"/>
    <w:rsid w:val="0092487B"/>
    <w:rsid w:val="009276AB"/>
    <w:rsid w:val="009300F7"/>
    <w:rsid w:val="0093143F"/>
    <w:rsid w:val="0093254B"/>
    <w:rsid w:val="00934BE3"/>
    <w:rsid w:val="0094056C"/>
    <w:rsid w:val="009440D0"/>
    <w:rsid w:val="00947984"/>
    <w:rsid w:val="0095110A"/>
    <w:rsid w:val="009517DC"/>
    <w:rsid w:val="0095331E"/>
    <w:rsid w:val="00953AF8"/>
    <w:rsid w:val="00954687"/>
    <w:rsid w:val="00954D22"/>
    <w:rsid w:val="009563B2"/>
    <w:rsid w:val="0096006D"/>
    <w:rsid w:val="00961B2E"/>
    <w:rsid w:val="00965634"/>
    <w:rsid w:val="00965BFF"/>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E7285"/>
    <w:rsid w:val="009F41DE"/>
    <w:rsid w:val="009F492C"/>
    <w:rsid w:val="009F5000"/>
    <w:rsid w:val="009F5AC3"/>
    <w:rsid w:val="009F6BB7"/>
    <w:rsid w:val="009F736C"/>
    <w:rsid w:val="00A003F5"/>
    <w:rsid w:val="00A026F4"/>
    <w:rsid w:val="00A079C6"/>
    <w:rsid w:val="00A07DB0"/>
    <w:rsid w:val="00A1213B"/>
    <w:rsid w:val="00A121A0"/>
    <w:rsid w:val="00A1787E"/>
    <w:rsid w:val="00A24C09"/>
    <w:rsid w:val="00A25693"/>
    <w:rsid w:val="00A26223"/>
    <w:rsid w:val="00A33B64"/>
    <w:rsid w:val="00A36E0D"/>
    <w:rsid w:val="00A37D20"/>
    <w:rsid w:val="00A44392"/>
    <w:rsid w:val="00A50649"/>
    <w:rsid w:val="00A51109"/>
    <w:rsid w:val="00A51AFD"/>
    <w:rsid w:val="00A51EFB"/>
    <w:rsid w:val="00A55016"/>
    <w:rsid w:val="00A55809"/>
    <w:rsid w:val="00A56685"/>
    <w:rsid w:val="00A5764B"/>
    <w:rsid w:val="00A57A4E"/>
    <w:rsid w:val="00A61424"/>
    <w:rsid w:val="00A63265"/>
    <w:rsid w:val="00A6339D"/>
    <w:rsid w:val="00A63948"/>
    <w:rsid w:val="00A703DC"/>
    <w:rsid w:val="00A70ED6"/>
    <w:rsid w:val="00A716F4"/>
    <w:rsid w:val="00A7745F"/>
    <w:rsid w:val="00A776A8"/>
    <w:rsid w:val="00A82A83"/>
    <w:rsid w:val="00A82C9D"/>
    <w:rsid w:val="00A83D75"/>
    <w:rsid w:val="00A85BEA"/>
    <w:rsid w:val="00A91512"/>
    <w:rsid w:val="00A93259"/>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1B67"/>
    <w:rsid w:val="00AE5AB8"/>
    <w:rsid w:val="00AE6BF5"/>
    <w:rsid w:val="00AF2A83"/>
    <w:rsid w:val="00AF309D"/>
    <w:rsid w:val="00AF62A3"/>
    <w:rsid w:val="00AF7252"/>
    <w:rsid w:val="00B02F8E"/>
    <w:rsid w:val="00B03D77"/>
    <w:rsid w:val="00B10083"/>
    <w:rsid w:val="00B100B1"/>
    <w:rsid w:val="00B11122"/>
    <w:rsid w:val="00B12001"/>
    <w:rsid w:val="00B139CE"/>
    <w:rsid w:val="00B156C6"/>
    <w:rsid w:val="00B2018A"/>
    <w:rsid w:val="00B20CAD"/>
    <w:rsid w:val="00B23BFF"/>
    <w:rsid w:val="00B240F2"/>
    <w:rsid w:val="00B269EC"/>
    <w:rsid w:val="00B27273"/>
    <w:rsid w:val="00B27E6D"/>
    <w:rsid w:val="00B30DF8"/>
    <w:rsid w:val="00B337BD"/>
    <w:rsid w:val="00B34A03"/>
    <w:rsid w:val="00B3672F"/>
    <w:rsid w:val="00B44647"/>
    <w:rsid w:val="00B465A5"/>
    <w:rsid w:val="00B51F90"/>
    <w:rsid w:val="00B5410A"/>
    <w:rsid w:val="00B57F60"/>
    <w:rsid w:val="00B6265F"/>
    <w:rsid w:val="00B63E80"/>
    <w:rsid w:val="00B640BB"/>
    <w:rsid w:val="00B65EC6"/>
    <w:rsid w:val="00B70B72"/>
    <w:rsid w:val="00B71FC2"/>
    <w:rsid w:val="00B72775"/>
    <w:rsid w:val="00B7789F"/>
    <w:rsid w:val="00B90B2A"/>
    <w:rsid w:val="00B91DEA"/>
    <w:rsid w:val="00B93605"/>
    <w:rsid w:val="00B94A1E"/>
    <w:rsid w:val="00BA1733"/>
    <w:rsid w:val="00BA1A32"/>
    <w:rsid w:val="00BA346E"/>
    <w:rsid w:val="00BA3D18"/>
    <w:rsid w:val="00BB1B85"/>
    <w:rsid w:val="00BB26B7"/>
    <w:rsid w:val="00BB3142"/>
    <w:rsid w:val="00BC301B"/>
    <w:rsid w:val="00BC31A1"/>
    <w:rsid w:val="00BC7A1D"/>
    <w:rsid w:val="00BD4150"/>
    <w:rsid w:val="00BD76E3"/>
    <w:rsid w:val="00BE08D7"/>
    <w:rsid w:val="00BE117A"/>
    <w:rsid w:val="00BE15E0"/>
    <w:rsid w:val="00BE2189"/>
    <w:rsid w:val="00BE4647"/>
    <w:rsid w:val="00BE5398"/>
    <w:rsid w:val="00BF0733"/>
    <w:rsid w:val="00BF3F4A"/>
    <w:rsid w:val="00BF4E20"/>
    <w:rsid w:val="00C10954"/>
    <w:rsid w:val="00C11423"/>
    <w:rsid w:val="00C1657B"/>
    <w:rsid w:val="00C20031"/>
    <w:rsid w:val="00C20294"/>
    <w:rsid w:val="00C21DCF"/>
    <w:rsid w:val="00C240F5"/>
    <w:rsid w:val="00C24DFC"/>
    <w:rsid w:val="00C32EFB"/>
    <w:rsid w:val="00C34A87"/>
    <w:rsid w:val="00C359EF"/>
    <w:rsid w:val="00C40DAE"/>
    <w:rsid w:val="00C45C06"/>
    <w:rsid w:val="00C46A16"/>
    <w:rsid w:val="00C474BF"/>
    <w:rsid w:val="00C60C16"/>
    <w:rsid w:val="00C61A6D"/>
    <w:rsid w:val="00C625F2"/>
    <w:rsid w:val="00C65963"/>
    <w:rsid w:val="00C666E9"/>
    <w:rsid w:val="00C67F11"/>
    <w:rsid w:val="00C70796"/>
    <w:rsid w:val="00C75583"/>
    <w:rsid w:val="00C77D7E"/>
    <w:rsid w:val="00C81846"/>
    <w:rsid w:val="00C83C3E"/>
    <w:rsid w:val="00C8458B"/>
    <w:rsid w:val="00C86572"/>
    <w:rsid w:val="00C90402"/>
    <w:rsid w:val="00C976A6"/>
    <w:rsid w:val="00CA0057"/>
    <w:rsid w:val="00CA11BD"/>
    <w:rsid w:val="00CA1C8C"/>
    <w:rsid w:val="00CA510C"/>
    <w:rsid w:val="00CA7241"/>
    <w:rsid w:val="00CA7D5E"/>
    <w:rsid w:val="00CB0731"/>
    <w:rsid w:val="00CB4DA5"/>
    <w:rsid w:val="00CB7118"/>
    <w:rsid w:val="00CC1528"/>
    <w:rsid w:val="00CC1835"/>
    <w:rsid w:val="00CC2661"/>
    <w:rsid w:val="00CD21F2"/>
    <w:rsid w:val="00CD5765"/>
    <w:rsid w:val="00CE0890"/>
    <w:rsid w:val="00CE0C76"/>
    <w:rsid w:val="00CE1636"/>
    <w:rsid w:val="00CE6A00"/>
    <w:rsid w:val="00CE6A02"/>
    <w:rsid w:val="00CE6A0D"/>
    <w:rsid w:val="00CF4E46"/>
    <w:rsid w:val="00CF6CA5"/>
    <w:rsid w:val="00D024F2"/>
    <w:rsid w:val="00D07385"/>
    <w:rsid w:val="00D07C1B"/>
    <w:rsid w:val="00D107AC"/>
    <w:rsid w:val="00D155C0"/>
    <w:rsid w:val="00D174E2"/>
    <w:rsid w:val="00D267DA"/>
    <w:rsid w:val="00D33E64"/>
    <w:rsid w:val="00D36746"/>
    <w:rsid w:val="00D369B5"/>
    <w:rsid w:val="00D37985"/>
    <w:rsid w:val="00D37BF1"/>
    <w:rsid w:val="00D40CA0"/>
    <w:rsid w:val="00D452E9"/>
    <w:rsid w:val="00D47308"/>
    <w:rsid w:val="00D50372"/>
    <w:rsid w:val="00D51EF7"/>
    <w:rsid w:val="00D55C53"/>
    <w:rsid w:val="00D56776"/>
    <w:rsid w:val="00D6035B"/>
    <w:rsid w:val="00D61E87"/>
    <w:rsid w:val="00D64AA3"/>
    <w:rsid w:val="00D651BE"/>
    <w:rsid w:val="00D661EC"/>
    <w:rsid w:val="00D66471"/>
    <w:rsid w:val="00D71982"/>
    <w:rsid w:val="00D746F7"/>
    <w:rsid w:val="00D77DFD"/>
    <w:rsid w:val="00D81803"/>
    <w:rsid w:val="00D839CD"/>
    <w:rsid w:val="00D84363"/>
    <w:rsid w:val="00D85C62"/>
    <w:rsid w:val="00D90204"/>
    <w:rsid w:val="00D929F1"/>
    <w:rsid w:val="00D97FF7"/>
    <w:rsid w:val="00DB1935"/>
    <w:rsid w:val="00DB2969"/>
    <w:rsid w:val="00DB37F4"/>
    <w:rsid w:val="00DB45E4"/>
    <w:rsid w:val="00DC3DDC"/>
    <w:rsid w:val="00DC4DFB"/>
    <w:rsid w:val="00DD0529"/>
    <w:rsid w:val="00DD05AB"/>
    <w:rsid w:val="00DD0929"/>
    <w:rsid w:val="00DD1665"/>
    <w:rsid w:val="00DD2B40"/>
    <w:rsid w:val="00DD4D69"/>
    <w:rsid w:val="00DE6339"/>
    <w:rsid w:val="00DE6682"/>
    <w:rsid w:val="00DF26D2"/>
    <w:rsid w:val="00E0132E"/>
    <w:rsid w:val="00E0333A"/>
    <w:rsid w:val="00E05BBF"/>
    <w:rsid w:val="00E16786"/>
    <w:rsid w:val="00E168CB"/>
    <w:rsid w:val="00E16F5C"/>
    <w:rsid w:val="00E17AFC"/>
    <w:rsid w:val="00E239F4"/>
    <w:rsid w:val="00E24BD1"/>
    <w:rsid w:val="00E25714"/>
    <w:rsid w:val="00E32138"/>
    <w:rsid w:val="00E43EC5"/>
    <w:rsid w:val="00E45AB0"/>
    <w:rsid w:val="00E57EF4"/>
    <w:rsid w:val="00E633CC"/>
    <w:rsid w:val="00E65973"/>
    <w:rsid w:val="00E6714D"/>
    <w:rsid w:val="00E67686"/>
    <w:rsid w:val="00E73456"/>
    <w:rsid w:val="00E73AF6"/>
    <w:rsid w:val="00E84BC8"/>
    <w:rsid w:val="00E914D8"/>
    <w:rsid w:val="00E93E44"/>
    <w:rsid w:val="00E93EEC"/>
    <w:rsid w:val="00E95A30"/>
    <w:rsid w:val="00EA26D8"/>
    <w:rsid w:val="00EA5DE3"/>
    <w:rsid w:val="00EB6877"/>
    <w:rsid w:val="00EB722E"/>
    <w:rsid w:val="00EC0070"/>
    <w:rsid w:val="00EC01E9"/>
    <w:rsid w:val="00EC11CA"/>
    <w:rsid w:val="00EC3ED4"/>
    <w:rsid w:val="00ED0C59"/>
    <w:rsid w:val="00ED4E18"/>
    <w:rsid w:val="00ED7B18"/>
    <w:rsid w:val="00EE0953"/>
    <w:rsid w:val="00EE2953"/>
    <w:rsid w:val="00EE29BA"/>
    <w:rsid w:val="00EE3A7B"/>
    <w:rsid w:val="00EE44C0"/>
    <w:rsid w:val="00EE7CFE"/>
    <w:rsid w:val="00EF0051"/>
    <w:rsid w:val="00EF10C3"/>
    <w:rsid w:val="00EF6306"/>
    <w:rsid w:val="00F039C7"/>
    <w:rsid w:val="00F11E02"/>
    <w:rsid w:val="00F12CDD"/>
    <w:rsid w:val="00F21EB2"/>
    <w:rsid w:val="00F230F0"/>
    <w:rsid w:val="00F33A1A"/>
    <w:rsid w:val="00F3748C"/>
    <w:rsid w:val="00F43E07"/>
    <w:rsid w:val="00F478CB"/>
    <w:rsid w:val="00F52C97"/>
    <w:rsid w:val="00F54257"/>
    <w:rsid w:val="00F54CC2"/>
    <w:rsid w:val="00F619F4"/>
    <w:rsid w:val="00F62093"/>
    <w:rsid w:val="00F62C23"/>
    <w:rsid w:val="00F64D54"/>
    <w:rsid w:val="00F66D20"/>
    <w:rsid w:val="00F70960"/>
    <w:rsid w:val="00F722A2"/>
    <w:rsid w:val="00F75F59"/>
    <w:rsid w:val="00F82885"/>
    <w:rsid w:val="00F842FD"/>
    <w:rsid w:val="00F87E26"/>
    <w:rsid w:val="00F96C3F"/>
    <w:rsid w:val="00F97F6E"/>
    <w:rsid w:val="00FA17A2"/>
    <w:rsid w:val="00FA1C94"/>
    <w:rsid w:val="00FB4F7A"/>
    <w:rsid w:val="00FB58A3"/>
    <w:rsid w:val="00FB6B35"/>
    <w:rsid w:val="00FC6219"/>
    <w:rsid w:val="00FD436F"/>
    <w:rsid w:val="00FD5657"/>
    <w:rsid w:val="00FD5A26"/>
    <w:rsid w:val="00FD7BF5"/>
    <w:rsid w:val="00FE0C4B"/>
    <w:rsid w:val="00FE3EC4"/>
    <w:rsid w:val="00FE4922"/>
    <w:rsid w:val="00FE56C0"/>
    <w:rsid w:val="00FF06F0"/>
    <w:rsid w:val="00FF2029"/>
    <w:rsid w:val="00FF2120"/>
    <w:rsid w:val="00FF226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421C53DA-AAF6-4FBD-80F8-D3CC26C6F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AE1B6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AE1B67"/>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3" ma:contentTypeDescription="Create a new document." ma:contentTypeScope="" ma:versionID="2174dd70c03a7a5ca42147e3ab053b02">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c1585c6a249d1ad28ff43da279790c8a"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8037f1ae-8227-4d98-9712-32142d774c3b"/>
  </ds:schemaRefs>
</ds:datastoreItem>
</file>

<file path=customXml/itemProps2.xml><?xml version="1.0" encoding="utf-8"?>
<ds:datastoreItem xmlns:ds="http://schemas.openxmlformats.org/officeDocument/2006/customXml" ds:itemID="{813D211F-0875-4D94-88ED-3DEABE2CF6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4200</TotalTime>
  <Pages>11</Pages>
  <Words>4455</Words>
  <Characters>25400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Ramona Moreanu (2213248)</cp:lastModifiedBy>
  <cp:revision>137</cp:revision>
  <cp:lastPrinted>2016-10-24T12:21:00Z</cp:lastPrinted>
  <dcterms:created xsi:type="dcterms:W3CDTF">2026-03-31T10:56:00Z</dcterms:created>
  <dcterms:modified xsi:type="dcterms:W3CDTF">2026-05-01T07:42:00Z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